
<file path=[Content_Types].xml><?xml version="1.0" encoding="utf-8"?>
<Types xmlns="http://schemas.openxmlformats.org/package/2006/content-types">
  <Default Extension="png" ContentType="image/png"/>
  <Default Extension="wmf" ContentType="image/x-w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0795B" w14:textId="77777777" w:rsidR="00D85C69" w:rsidRPr="002C0F91" w:rsidRDefault="00D85C69" w:rsidP="00EE44DF">
      <w:pPr>
        <w:overflowPunct w:val="0"/>
        <w:spacing w:line="460" w:lineRule="exact"/>
        <w:jc w:val="center"/>
        <w:rPr>
          <w:rFonts w:ascii="標楷體" w:eastAsia="標楷體" w:hAnsi="標楷體"/>
          <w:b/>
          <w:sz w:val="40"/>
          <w:szCs w:val="40"/>
        </w:rPr>
      </w:pPr>
      <w:r w:rsidRPr="002C0F91">
        <w:rPr>
          <w:rFonts w:ascii="標楷體" w:eastAsia="標楷體" w:hAnsi="標楷體"/>
          <w:b/>
          <w:sz w:val="40"/>
          <w:szCs w:val="40"/>
        </w:rPr>
        <w:t>戊、附錄</w:t>
      </w:r>
    </w:p>
    <w:p w14:paraId="6FEC7C03" w14:textId="77777777" w:rsidR="00D85C69" w:rsidRPr="002C0F91" w:rsidRDefault="00D85C69" w:rsidP="00EE44DF">
      <w:pPr>
        <w:pStyle w:val="a6"/>
        <w:tabs>
          <w:tab w:val="left" w:pos="9120"/>
        </w:tabs>
        <w:overflowPunct w:val="0"/>
        <w:spacing w:beforeLines="20" w:before="72" w:line="460" w:lineRule="exact"/>
        <w:ind w:left="126" w:hangingChars="35" w:hanging="126"/>
        <w:jc w:val="both"/>
        <w:rPr>
          <w:rFonts w:ascii="標楷體" w:eastAsia="標楷體" w:hAnsi="標楷體"/>
          <w:b/>
          <w:sz w:val="36"/>
          <w:szCs w:val="32"/>
        </w:rPr>
      </w:pPr>
      <w:r w:rsidRPr="002C0F91">
        <w:rPr>
          <w:rFonts w:ascii="標楷體" w:eastAsia="標楷體" w:hAnsi="標楷體"/>
          <w:b/>
          <w:sz w:val="36"/>
          <w:szCs w:val="32"/>
        </w:rPr>
        <w:t>壹、公庫年度出納終結報告之查核</w:t>
      </w:r>
    </w:p>
    <w:p w14:paraId="5E5E64C4" w14:textId="77777777" w:rsidR="00D85C69" w:rsidRPr="00C75DBB" w:rsidRDefault="00D85C69" w:rsidP="00EE44DF">
      <w:pPr>
        <w:pStyle w:val="af2"/>
        <w:overflowPunct w:val="0"/>
        <w:adjustRightInd w:val="0"/>
        <w:snapToGrid w:val="0"/>
        <w:spacing w:after="0" w:line="400" w:lineRule="exact"/>
        <w:ind w:leftChars="0" w:left="0" w:firstLineChars="200" w:firstLine="480"/>
        <w:jc w:val="both"/>
        <w:rPr>
          <w:rFonts w:ascii="標楷體" w:eastAsia="標楷體" w:hAnsi="標楷體"/>
          <w:b/>
          <w:sz w:val="32"/>
          <w:szCs w:val="28"/>
        </w:rPr>
      </w:pPr>
      <w:proofErr w:type="gramStart"/>
      <w:r w:rsidRPr="00C75DBB">
        <w:rPr>
          <w:rFonts w:ascii="標楷體" w:eastAsia="標楷體" w:hAnsi="標楷體" w:hint="eastAsia"/>
        </w:rPr>
        <w:t>11</w:t>
      </w:r>
      <w:r w:rsidRPr="00C75DBB">
        <w:rPr>
          <w:rFonts w:ascii="標楷體" w:eastAsia="標楷體" w:hAnsi="標楷體"/>
        </w:rPr>
        <w:t>4</w:t>
      </w:r>
      <w:proofErr w:type="gramEnd"/>
      <w:r w:rsidRPr="00C75DBB">
        <w:rPr>
          <w:rFonts w:ascii="標楷體" w:eastAsia="標楷體" w:hAnsi="標楷體"/>
        </w:rPr>
        <w:t>年度花蓮縣總決算公庫年度出納終結報告，經予書面審核，並派員就地抽查，茲將</w:t>
      </w:r>
      <w:r w:rsidRPr="00C75DBB">
        <w:rPr>
          <w:rFonts w:ascii="標楷體" w:eastAsia="標楷體" w:hAnsi="標楷體" w:hint="eastAsia"/>
        </w:rPr>
        <w:t>公庫收支及結存等情形分述</w:t>
      </w:r>
      <w:r w:rsidRPr="00C75DBB">
        <w:rPr>
          <w:rFonts w:ascii="標楷體" w:eastAsia="標楷體" w:hAnsi="標楷體"/>
        </w:rPr>
        <w:t>如次：</w:t>
      </w:r>
    </w:p>
    <w:p w14:paraId="664C9FC6" w14:textId="77777777" w:rsidR="00D85C69" w:rsidRPr="0019425E" w:rsidRDefault="00D85C69" w:rsidP="00EE44DF">
      <w:pPr>
        <w:pStyle w:val="a6"/>
        <w:overflowPunct w:val="0"/>
        <w:spacing w:line="500" w:lineRule="exact"/>
        <w:ind w:firstLineChars="133" w:firstLine="426"/>
        <w:jc w:val="both"/>
        <w:rPr>
          <w:rFonts w:ascii="標楷體" w:eastAsia="標楷體" w:hAnsi="標楷體"/>
          <w:b/>
          <w:sz w:val="32"/>
          <w:szCs w:val="28"/>
        </w:rPr>
      </w:pPr>
      <w:r w:rsidRPr="0019425E">
        <w:rPr>
          <w:rFonts w:ascii="標楷體" w:eastAsia="標楷體" w:hAnsi="標楷體"/>
          <w:b/>
          <w:sz w:val="32"/>
          <w:szCs w:val="28"/>
        </w:rPr>
        <w:t>一、公庫收支餘</w:t>
      </w:r>
      <w:proofErr w:type="gramStart"/>
      <w:r w:rsidRPr="0019425E">
        <w:rPr>
          <w:rFonts w:ascii="標楷體" w:eastAsia="標楷體" w:hAnsi="標楷體"/>
          <w:b/>
          <w:sz w:val="32"/>
          <w:szCs w:val="28"/>
        </w:rPr>
        <w:t>絀</w:t>
      </w:r>
      <w:proofErr w:type="gramEnd"/>
      <w:r w:rsidRPr="0019425E">
        <w:rPr>
          <w:rFonts w:ascii="標楷體" w:eastAsia="標楷體" w:hAnsi="標楷體"/>
          <w:b/>
          <w:sz w:val="32"/>
          <w:szCs w:val="28"/>
        </w:rPr>
        <w:t>及結存情形</w:t>
      </w:r>
    </w:p>
    <w:p w14:paraId="249A5057" w14:textId="77777777" w:rsidR="00D85C69" w:rsidRPr="0019425E" w:rsidRDefault="00D85C69" w:rsidP="00EE44DF">
      <w:pPr>
        <w:overflowPunct w:val="0"/>
        <w:autoSpaceDE w:val="0"/>
        <w:autoSpaceDN w:val="0"/>
        <w:spacing w:line="360" w:lineRule="exact"/>
        <w:ind w:left="227" w:firstLineChars="100" w:firstLine="280"/>
        <w:jc w:val="both"/>
        <w:rPr>
          <w:rFonts w:ascii="標楷體" w:eastAsia="標楷體" w:hAnsi="標楷體"/>
          <w:b/>
          <w:sz w:val="28"/>
          <w:szCs w:val="28"/>
        </w:rPr>
      </w:pPr>
      <w:r w:rsidRPr="0019425E">
        <w:rPr>
          <w:rFonts w:ascii="標楷體" w:eastAsia="標楷體" w:hAnsi="標楷體"/>
          <w:b/>
          <w:sz w:val="28"/>
          <w:szCs w:val="28"/>
        </w:rPr>
        <w:t>（一）公庫收支餘</w:t>
      </w:r>
      <w:proofErr w:type="gramStart"/>
      <w:r w:rsidRPr="0019425E">
        <w:rPr>
          <w:rFonts w:ascii="標楷體" w:eastAsia="標楷體" w:hAnsi="標楷體"/>
          <w:b/>
          <w:sz w:val="28"/>
          <w:szCs w:val="28"/>
        </w:rPr>
        <w:t>絀</w:t>
      </w:r>
      <w:proofErr w:type="gramEnd"/>
    </w:p>
    <w:p w14:paraId="4F08D22D" w14:textId="77777777" w:rsidR="00D85C69" w:rsidRPr="008F231A" w:rsidRDefault="00D85C69" w:rsidP="00EE44DF">
      <w:pPr>
        <w:pStyle w:val="af2"/>
        <w:overflowPunct w:val="0"/>
        <w:autoSpaceDE w:val="0"/>
        <w:autoSpaceDN w:val="0"/>
        <w:adjustRightInd w:val="0"/>
        <w:snapToGrid w:val="0"/>
        <w:spacing w:after="0" w:line="360" w:lineRule="exact"/>
        <w:ind w:leftChars="0" w:left="0" w:firstLineChars="200" w:firstLine="472"/>
        <w:jc w:val="both"/>
        <w:rPr>
          <w:rFonts w:ascii="標楷體" w:eastAsia="標楷體" w:hAnsi="標楷體"/>
          <w:spacing w:val="-2"/>
          <w:szCs w:val="32"/>
        </w:rPr>
      </w:pPr>
      <w:proofErr w:type="gramStart"/>
      <w:r w:rsidRPr="008F231A">
        <w:rPr>
          <w:rFonts w:ascii="標楷體" w:eastAsia="標楷體" w:hAnsi="標楷體" w:hint="eastAsia"/>
          <w:spacing w:val="-2"/>
          <w:szCs w:val="32"/>
        </w:rPr>
        <w:t>11</w:t>
      </w:r>
      <w:r w:rsidRPr="008F231A">
        <w:rPr>
          <w:rFonts w:ascii="標楷體" w:eastAsia="標楷體" w:hAnsi="標楷體"/>
          <w:spacing w:val="-2"/>
          <w:szCs w:val="32"/>
        </w:rPr>
        <w:t>4</w:t>
      </w:r>
      <w:proofErr w:type="gramEnd"/>
      <w:r w:rsidRPr="008F231A">
        <w:rPr>
          <w:rFonts w:ascii="標楷體" w:eastAsia="標楷體" w:hAnsi="標楷體" w:hint="eastAsia"/>
          <w:spacing w:val="-2"/>
          <w:szCs w:val="32"/>
        </w:rPr>
        <w:t>年度收入部分，繳付公庫數3</w:t>
      </w:r>
      <w:r w:rsidRPr="008F231A">
        <w:rPr>
          <w:rFonts w:ascii="標楷體" w:eastAsia="標楷體" w:hAnsi="標楷體"/>
          <w:spacing w:val="-2"/>
          <w:szCs w:val="32"/>
        </w:rPr>
        <w:t>60</w:t>
      </w:r>
      <w:r w:rsidRPr="008F231A">
        <w:rPr>
          <w:rFonts w:ascii="標楷體" w:eastAsia="標楷體" w:hAnsi="標楷體" w:hint="eastAsia"/>
          <w:spacing w:val="-2"/>
          <w:szCs w:val="32"/>
        </w:rPr>
        <w:t>億</w:t>
      </w:r>
      <w:r w:rsidRPr="008F231A">
        <w:rPr>
          <w:rFonts w:ascii="標楷體" w:eastAsia="標楷體" w:hAnsi="標楷體"/>
          <w:spacing w:val="-2"/>
          <w:szCs w:val="32"/>
        </w:rPr>
        <w:t>8</w:t>
      </w:r>
      <w:r w:rsidRPr="008F231A">
        <w:rPr>
          <w:rFonts w:ascii="標楷體" w:eastAsia="標楷體" w:hAnsi="標楷體" w:hint="eastAsia"/>
          <w:spacing w:val="-2"/>
          <w:szCs w:val="32"/>
        </w:rPr>
        <w:t>,</w:t>
      </w:r>
      <w:r w:rsidRPr="008F231A">
        <w:rPr>
          <w:rFonts w:ascii="標楷體" w:eastAsia="標楷體" w:hAnsi="標楷體"/>
          <w:spacing w:val="-2"/>
          <w:szCs w:val="32"/>
        </w:rPr>
        <w:t>210</w:t>
      </w:r>
      <w:r w:rsidRPr="008F231A">
        <w:rPr>
          <w:rFonts w:ascii="標楷體" w:eastAsia="標楷體" w:hAnsi="標楷體" w:hint="eastAsia"/>
          <w:spacing w:val="-2"/>
          <w:szCs w:val="32"/>
        </w:rPr>
        <w:t>萬餘元；支出部分，</w:t>
      </w:r>
      <w:proofErr w:type="gramStart"/>
      <w:r w:rsidRPr="008F231A">
        <w:rPr>
          <w:rFonts w:ascii="標楷體" w:eastAsia="標楷體" w:hAnsi="標楷體" w:hint="eastAsia"/>
          <w:spacing w:val="-2"/>
          <w:szCs w:val="32"/>
        </w:rPr>
        <w:t>公庫撥入</w:t>
      </w:r>
      <w:proofErr w:type="gramEnd"/>
      <w:r w:rsidRPr="008F231A">
        <w:rPr>
          <w:rFonts w:ascii="標楷體" w:eastAsia="標楷體" w:hAnsi="標楷體" w:hint="eastAsia"/>
          <w:spacing w:val="-2"/>
          <w:szCs w:val="32"/>
        </w:rPr>
        <w:t>數</w:t>
      </w:r>
      <w:r w:rsidRPr="008F231A">
        <w:rPr>
          <w:rFonts w:ascii="標楷體" w:eastAsia="標楷體" w:hAnsi="標楷體"/>
          <w:spacing w:val="-2"/>
          <w:szCs w:val="32"/>
        </w:rPr>
        <w:t>359</w:t>
      </w:r>
      <w:r w:rsidRPr="008F231A">
        <w:rPr>
          <w:rFonts w:ascii="標楷體" w:eastAsia="標楷體" w:hAnsi="標楷體" w:hint="eastAsia"/>
          <w:spacing w:val="-2"/>
          <w:szCs w:val="32"/>
        </w:rPr>
        <w:t>億</w:t>
      </w:r>
      <w:r w:rsidRPr="008F231A">
        <w:rPr>
          <w:rFonts w:ascii="標楷體" w:eastAsia="標楷體" w:hAnsi="標楷體"/>
          <w:spacing w:val="-2"/>
          <w:szCs w:val="32"/>
        </w:rPr>
        <w:t>2</w:t>
      </w:r>
      <w:r w:rsidRPr="008F231A">
        <w:rPr>
          <w:rFonts w:ascii="標楷體" w:eastAsia="標楷體" w:hAnsi="標楷體" w:hint="eastAsia"/>
          <w:spacing w:val="-2"/>
          <w:szCs w:val="32"/>
        </w:rPr>
        <w:t>,</w:t>
      </w:r>
      <w:r w:rsidRPr="008F231A">
        <w:rPr>
          <w:rFonts w:ascii="標楷體" w:eastAsia="標楷體" w:hAnsi="標楷體"/>
          <w:spacing w:val="-2"/>
          <w:szCs w:val="32"/>
        </w:rPr>
        <w:t>34</w:t>
      </w:r>
      <w:r w:rsidRPr="008F231A">
        <w:rPr>
          <w:rFonts w:ascii="標楷體" w:eastAsia="標楷體" w:hAnsi="標楷體" w:hint="eastAsia"/>
          <w:spacing w:val="-2"/>
          <w:szCs w:val="32"/>
        </w:rPr>
        <w:t>6萬餘元，收支相抵計賸餘</w:t>
      </w:r>
      <w:r w:rsidRPr="008F231A">
        <w:rPr>
          <w:rFonts w:ascii="標楷體" w:eastAsia="標楷體" w:hAnsi="標楷體"/>
          <w:spacing w:val="-2"/>
          <w:szCs w:val="32"/>
        </w:rPr>
        <w:t>1</w:t>
      </w:r>
      <w:r w:rsidRPr="008F231A">
        <w:rPr>
          <w:rFonts w:ascii="標楷體" w:eastAsia="標楷體" w:hAnsi="標楷體" w:hint="eastAsia"/>
          <w:spacing w:val="-2"/>
          <w:szCs w:val="32"/>
        </w:rPr>
        <w:t>億5,</w:t>
      </w:r>
      <w:r w:rsidRPr="008F231A">
        <w:rPr>
          <w:rFonts w:ascii="標楷體" w:eastAsia="標楷體" w:hAnsi="標楷體"/>
          <w:spacing w:val="-2"/>
          <w:szCs w:val="32"/>
        </w:rPr>
        <w:t>863</w:t>
      </w:r>
      <w:r w:rsidRPr="008F231A">
        <w:rPr>
          <w:rFonts w:ascii="標楷體" w:eastAsia="標楷體" w:hAnsi="標楷體" w:hint="eastAsia"/>
          <w:spacing w:val="-2"/>
          <w:szCs w:val="32"/>
        </w:rPr>
        <w:t>萬餘元，其餘</w:t>
      </w:r>
      <w:proofErr w:type="gramStart"/>
      <w:r w:rsidRPr="008F231A">
        <w:rPr>
          <w:rFonts w:ascii="標楷體" w:eastAsia="標楷體" w:hAnsi="標楷體" w:hint="eastAsia"/>
          <w:spacing w:val="-2"/>
          <w:szCs w:val="32"/>
        </w:rPr>
        <w:t>絀</w:t>
      </w:r>
      <w:proofErr w:type="gramEnd"/>
      <w:r w:rsidRPr="008F231A">
        <w:rPr>
          <w:rFonts w:ascii="標楷體" w:eastAsia="標楷體" w:hAnsi="標楷體" w:hint="eastAsia"/>
          <w:spacing w:val="-2"/>
          <w:szCs w:val="32"/>
        </w:rPr>
        <w:t>情形說明如次：</w:t>
      </w:r>
    </w:p>
    <w:p w14:paraId="2073E782" w14:textId="77777777" w:rsidR="00D85C69" w:rsidRPr="008F231A"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b/>
          <w:snapToGrid w:val="0"/>
          <w:color w:val="FF0000"/>
          <w:kern w:val="0"/>
        </w:rPr>
      </w:pPr>
      <w:r w:rsidRPr="008F231A">
        <w:rPr>
          <w:rFonts w:ascii="標楷體" w:eastAsia="標楷體" w:hAnsi="標楷體" w:hint="eastAsia"/>
          <w:b/>
          <w:snapToGrid w:val="0"/>
          <w:kern w:val="0"/>
        </w:rPr>
        <w:t>1.11</w:t>
      </w:r>
      <w:r w:rsidRPr="008F231A">
        <w:rPr>
          <w:rFonts w:ascii="標楷體" w:eastAsia="標楷體" w:hAnsi="標楷體"/>
          <w:b/>
          <w:snapToGrid w:val="0"/>
          <w:kern w:val="0"/>
        </w:rPr>
        <w:t>4</w:t>
      </w:r>
      <w:r w:rsidRPr="008F231A">
        <w:rPr>
          <w:rFonts w:ascii="標楷體" w:eastAsia="標楷體" w:hAnsi="標楷體" w:hint="eastAsia"/>
          <w:b/>
          <w:snapToGrid w:val="0"/>
          <w:kern w:val="0"/>
        </w:rPr>
        <w:t>年度總決算部分：</w:t>
      </w:r>
      <w:r w:rsidRPr="008F231A">
        <w:rPr>
          <w:rFonts w:ascii="標楷體" w:eastAsia="標楷體" w:hAnsi="標楷體" w:hint="eastAsia"/>
          <w:snapToGrid w:val="0"/>
          <w:kern w:val="0"/>
        </w:rPr>
        <w:t>歲入</w:t>
      </w:r>
      <w:proofErr w:type="gramStart"/>
      <w:r w:rsidRPr="008F231A">
        <w:rPr>
          <w:rFonts w:ascii="標楷體" w:eastAsia="標楷體" w:hAnsi="標楷體" w:hint="eastAsia"/>
          <w:snapToGrid w:val="0"/>
          <w:kern w:val="0"/>
        </w:rPr>
        <w:t>實收數</w:t>
      </w:r>
      <w:r w:rsidRPr="008F231A">
        <w:rPr>
          <w:rFonts w:ascii="標楷體" w:eastAsia="標楷體" w:hAnsi="標楷體"/>
          <w:snapToGrid w:val="0"/>
          <w:kern w:val="0"/>
        </w:rPr>
        <w:t>314</w:t>
      </w:r>
      <w:r w:rsidRPr="008F231A">
        <w:rPr>
          <w:rFonts w:ascii="標楷體" w:eastAsia="標楷體" w:hAnsi="標楷體" w:hint="eastAsia"/>
          <w:snapToGrid w:val="0"/>
          <w:kern w:val="0"/>
        </w:rPr>
        <w:t>億</w:t>
      </w:r>
      <w:proofErr w:type="gramEnd"/>
      <w:r w:rsidRPr="008F231A">
        <w:rPr>
          <w:rFonts w:ascii="標楷體" w:eastAsia="標楷體" w:hAnsi="標楷體" w:hint="eastAsia"/>
          <w:snapToGrid w:val="0"/>
          <w:kern w:val="0"/>
        </w:rPr>
        <w:t>8,940萬餘元，歲出</w:t>
      </w:r>
      <w:proofErr w:type="gramStart"/>
      <w:r w:rsidRPr="008F231A">
        <w:rPr>
          <w:rFonts w:ascii="標楷體" w:eastAsia="標楷體" w:hAnsi="標楷體" w:hint="eastAsia"/>
          <w:snapToGrid w:val="0"/>
          <w:kern w:val="0"/>
        </w:rPr>
        <w:t>實支數</w:t>
      </w:r>
      <w:r w:rsidRPr="008F231A">
        <w:rPr>
          <w:rFonts w:ascii="標楷體" w:eastAsia="標楷體" w:hAnsi="標楷體"/>
          <w:snapToGrid w:val="0"/>
          <w:kern w:val="0"/>
        </w:rPr>
        <w:t>279</w:t>
      </w:r>
      <w:r w:rsidRPr="008F231A">
        <w:rPr>
          <w:rFonts w:ascii="標楷體" w:eastAsia="標楷體" w:hAnsi="標楷體" w:hint="eastAsia"/>
          <w:snapToGrid w:val="0"/>
          <w:kern w:val="0"/>
        </w:rPr>
        <w:t>億</w:t>
      </w:r>
      <w:proofErr w:type="gramEnd"/>
      <w:r w:rsidRPr="008F231A">
        <w:rPr>
          <w:rFonts w:ascii="標楷體" w:eastAsia="標楷體" w:hAnsi="標楷體"/>
          <w:snapToGrid w:val="0"/>
          <w:kern w:val="0"/>
        </w:rPr>
        <w:t>2,670</w:t>
      </w:r>
      <w:r w:rsidRPr="008F231A">
        <w:rPr>
          <w:rFonts w:ascii="標楷體" w:eastAsia="標楷體" w:hAnsi="標楷體" w:hint="eastAsia"/>
          <w:snapToGrid w:val="0"/>
          <w:kern w:val="0"/>
        </w:rPr>
        <w:t>萬餘元，收支相抵計賸餘</w:t>
      </w:r>
      <w:r w:rsidRPr="008F231A">
        <w:rPr>
          <w:rFonts w:ascii="標楷體" w:eastAsia="標楷體" w:hAnsi="標楷體"/>
          <w:snapToGrid w:val="0"/>
          <w:kern w:val="0"/>
        </w:rPr>
        <w:t>35</w:t>
      </w:r>
      <w:r w:rsidRPr="008F231A">
        <w:rPr>
          <w:rFonts w:ascii="標楷體" w:eastAsia="標楷體" w:hAnsi="標楷體" w:hint="eastAsia"/>
          <w:snapToGrid w:val="0"/>
          <w:kern w:val="0"/>
        </w:rPr>
        <w:t>億</w:t>
      </w:r>
      <w:r w:rsidRPr="008F231A">
        <w:rPr>
          <w:rFonts w:ascii="標楷體" w:eastAsia="標楷體" w:hAnsi="標楷體"/>
          <w:snapToGrid w:val="0"/>
          <w:kern w:val="0"/>
        </w:rPr>
        <w:t>6</w:t>
      </w:r>
      <w:r w:rsidRPr="008F231A">
        <w:rPr>
          <w:rFonts w:ascii="標楷體" w:eastAsia="標楷體" w:hAnsi="標楷體" w:hint="eastAsia"/>
          <w:snapToGrid w:val="0"/>
          <w:kern w:val="0"/>
        </w:rPr>
        <w:t>,269萬餘元。</w:t>
      </w:r>
    </w:p>
    <w:p w14:paraId="198533EE" w14:textId="77777777" w:rsidR="00D85C69" w:rsidRPr="00352A35"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352A35">
        <w:rPr>
          <w:rFonts w:ascii="標楷體" w:eastAsia="標楷體" w:hAnsi="標楷體" w:hint="eastAsia"/>
          <w:b/>
        </w:rPr>
        <w:t>2.不屬於</w:t>
      </w:r>
      <w:proofErr w:type="gramStart"/>
      <w:r w:rsidRPr="00352A35">
        <w:rPr>
          <w:rFonts w:ascii="標楷體" w:eastAsia="標楷體" w:hAnsi="標楷體" w:hint="eastAsia"/>
          <w:b/>
        </w:rPr>
        <w:t>11</w:t>
      </w:r>
      <w:r w:rsidRPr="00352A35">
        <w:rPr>
          <w:rFonts w:ascii="標楷體" w:eastAsia="標楷體" w:hAnsi="標楷體"/>
          <w:b/>
        </w:rPr>
        <w:t>4</w:t>
      </w:r>
      <w:proofErr w:type="gramEnd"/>
      <w:r w:rsidRPr="00352A35">
        <w:rPr>
          <w:rFonts w:ascii="標楷體" w:eastAsia="標楷體" w:hAnsi="標楷體" w:hint="eastAsia"/>
          <w:b/>
        </w:rPr>
        <w:t>年度總決算部分：</w:t>
      </w:r>
      <w:r w:rsidRPr="00352A35">
        <w:rPr>
          <w:rFonts w:ascii="標楷體" w:eastAsia="標楷體" w:hAnsi="標楷體" w:hint="eastAsia"/>
        </w:rPr>
        <w:t>總決算以前年度收入、暫收款及預收款-墊付案計收25億2</w:t>
      </w:r>
      <w:r w:rsidRPr="00352A35">
        <w:rPr>
          <w:rFonts w:ascii="標楷體" w:eastAsia="標楷體" w:hAnsi="標楷體"/>
        </w:rPr>
        <w:t>,</w:t>
      </w:r>
      <w:r w:rsidRPr="00352A35">
        <w:rPr>
          <w:rFonts w:ascii="標楷體" w:eastAsia="標楷體" w:hAnsi="標楷體" w:hint="eastAsia"/>
        </w:rPr>
        <w:t>270萬餘元；總決算以前年度支出、墊付款、退還預收款</w:t>
      </w:r>
      <w:r>
        <w:rPr>
          <w:rFonts w:ascii="標楷體" w:eastAsia="標楷體" w:hAnsi="標楷體" w:hint="eastAsia"/>
        </w:rPr>
        <w:t>、</w:t>
      </w:r>
      <w:r w:rsidRPr="00352A35">
        <w:rPr>
          <w:rFonts w:ascii="標楷體" w:eastAsia="標楷體" w:hAnsi="標楷體" w:hint="eastAsia"/>
        </w:rPr>
        <w:t>預收其他政府款</w:t>
      </w:r>
      <w:r>
        <w:rPr>
          <w:rFonts w:ascii="標楷體" w:eastAsia="標楷體" w:hAnsi="標楷體" w:hint="eastAsia"/>
        </w:rPr>
        <w:t>及暫收款</w:t>
      </w:r>
      <w:proofErr w:type="gramStart"/>
      <w:r w:rsidRPr="00352A35">
        <w:rPr>
          <w:rFonts w:ascii="標楷體" w:eastAsia="標楷體" w:hAnsi="標楷體" w:hint="eastAsia"/>
        </w:rPr>
        <w:t>等計支</w:t>
      </w:r>
      <w:r w:rsidRPr="00352A35">
        <w:rPr>
          <w:rFonts w:ascii="標楷體" w:eastAsia="標楷體" w:hAnsi="標楷體"/>
        </w:rPr>
        <w:t>51</w:t>
      </w:r>
      <w:r w:rsidRPr="00352A35">
        <w:rPr>
          <w:rFonts w:ascii="標楷體" w:eastAsia="標楷體" w:hAnsi="標楷體" w:hint="eastAsia"/>
        </w:rPr>
        <w:t>億</w:t>
      </w:r>
      <w:proofErr w:type="gramEnd"/>
      <w:r w:rsidRPr="00352A35">
        <w:rPr>
          <w:rFonts w:ascii="標楷體" w:eastAsia="標楷體" w:hAnsi="標楷體"/>
        </w:rPr>
        <w:t>9</w:t>
      </w:r>
      <w:r w:rsidRPr="00352A35">
        <w:rPr>
          <w:rFonts w:ascii="標楷體" w:eastAsia="標楷體" w:hAnsi="標楷體" w:hint="eastAsia"/>
        </w:rPr>
        <w:t>,</w:t>
      </w:r>
      <w:r w:rsidRPr="00352A35">
        <w:rPr>
          <w:rFonts w:ascii="標楷體" w:eastAsia="標楷體" w:hAnsi="標楷體"/>
        </w:rPr>
        <w:t>675</w:t>
      </w:r>
      <w:r w:rsidRPr="00352A35">
        <w:rPr>
          <w:rFonts w:ascii="標楷體" w:eastAsia="標楷體" w:hAnsi="標楷體" w:hint="eastAsia"/>
        </w:rPr>
        <w:t>萬餘元，收支相抵計短</w:t>
      </w:r>
      <w:proofErr w:type="gramStart"/>
      <w:r w:rsidRPr="00352A35">
        <w:rPr>
          <w:rFonts w:ascii="標楷體" w:eastAsia="標楷體" w:hAnsi="標楷體" w:hint="eastAsia"/>
        </w:rPr>
        <w:t>絀</w:t>
      </w:r>
      <w:proofErr w:type="gramEnd"/>
      <w:r w:rsidRPr="00352A35">
        <w:rPr>
          <w:rFonts w:ascii="標楷體" w:eastAsia="標楷體" w:hAnsi="標楷體" w:hint="eastAsia"/>
        </w:rPr>
        <w:t>26億7,405萬餘元。</w:t>
      </w:r>
    </w:p>
    <w:p w14:paraId="2625F2CD" w14:textId="77777777" w:rsidR="00D85C69" w:rsidRPr="00352A35"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352A35">
        <w:rPr>
          <w:rFonts w:ascii="標楷體" w:eastAsia="標楷體" w:hAnsi="標楷體" w:hint="eastAsia"/>
          <w:b/>
        </w:rPr>
        <w:t>3.債務之舉借及償還部分：</w:t>
      </w:r>
      <w:proofErr w:type="gramStart"/>
      <w:r w:rsidRPr="00352A35">
        <w:rPr>
          <w:rFonts w:ascii="標楷體" w:eastAsia="標楷體" w:hAnsi="標楷體" w:hint="eastAsia"/>
        </w:rPr>
        <w:t>11</w:t>
      </w:r>
      <w:r w:rsidRPr="00352A35">
        <w:rPr>
          <w:rFonts w:ascii="標楷體" w:eastAsia="標楷體" w:hAnsi="標楷體"/>
        </w:rPr>
        <w:t>4</w:t>
      </w:r>
      <w:proofErr w:type="gramEnd"/>
      <w:r w:rsidRPr="00352A35">
        <w:rPr>
          <w:rFonts w:ascii="標楷體" w:eastAsia="標楷體" w:hAnsi="標楷體" w:hint="eastAsia"/>
        </w:rPr>
        <w:t>年度債務舉借收入</w:t>
      </w:r>
      <w:r w:rsidRPr="00352A35">
        <w:rPr>
          <w:rFonts w:ascii="標楷體" w:eastAsia="標楷體" w:hAnsi="標楷體"/>
        </w:rPr>
        <w:t>20</w:t>
      </w:r>
      <w:r w:rsidRPr="00352A35">
        <w:rPr>
          <w:rFonts w:ascii="標楷體" w:eastAsia="標楷體" w:hAnsi="標楷體" w:hint="eastAsia"/>
        </w:rPr>
        <w:t>億7</w:t>
      </w:r>
      <w:r w:rsidRPr="00352A35">
        <w:rPr>
          <w:rFonts w:ascii="標楷體" w:eastAsia="標楷體" w:hAnsi="標楷體"/>
        </w:rPr>
        <w:t>,000</w:t>
      </w:r>
      <w:r w:rsidRPr="00352A35">
        <w:rPr>
          <w:rFonts w:ascii="標楷體" w:eastAsia="標楷體" w:hAnsi="標楷體" w:hint="eastAsia"/>
        </w:rPr>
        <w:t>萬元，債務償還支出</w:t>
      </w:r>
      <w:r w:rsidRPr="00352A35">
        <w:rPr>
          <w:rFonts w:ascii="標楷體" w:eastAsia="標楷體" w:hAnsi="標楷體"/>
        </w:rPr>
        <w:t>28</w:t>
      </w:r>
      <w:r w:rsidRPr="00352A35">
        <w:rPr>
          <w:rFonts w:ascii="標楷體" w:eastAsia="標楷體" w:hAnsi="標楷體" w:hint="eastAsia"/>
        </w:rPr>
        <w:t>億元，收支相抵後計短</w:t>
      </w:r>
      <w:proofErr w:type="gramStart"/>
      <w:r w:rsidRPr="00352A35">
        <w:rPr>
          <w:rFonts w:ascii="標楷體" w:eastAsia="標楷體" w:hAnsi="標楷體" w:hint="eastAsia"/>
        </w:rPr>
        <w:t>絀</w:t>
      </w:r>
      <w:proofErr w:type="gramEnd"/>
      <w:r w:rsidRPr="00352A35">
        <w:rPr>
          <w:rFonts w:ascii="標楷體" w:eastAsia="標楷體" w:hAnsi="標楷體" w:hint="eastAsia"/>
        </w:rPr>
        <w:t>7億3,</w:t>
      </w:r>
      <w:r w:rsidRPr="00352A35">
        <w:rPr>
          <w:rFonts w:ascii="標楷體" w:eastAsia="標楷體" w:hAnsi="標楷體"/>
        </w:rPr>
        <w:t>000</w:t>
      </w:r>
      <w:r w:rsidRPr="00352A35">
        <w:rPr>
          <w:rFonts w:ascii="標楷體" w:eastAsia="標楷體" w:hAnsi="標楷體" w:hint="eastAsia"/>
        </w:rPr>
        <w:t>萬元。</w:t>
      </w:r>
    </w:p>
    <w:p w14:paraId="18E064F0" w14:textId="77777777" w:rsidR="00D85C69" w:rsidRPr="00EF66B4" w:rsidRDefault="00D85C69" w:rsidP="00EE44DF">
      <w:pPr>
        <w:pStyle w:val="af2"/>
        <w:overflowPunct w:val="0"/>
        <w:autoSpaceDE w:val="0"/>
        <w:autoSpaceDN w:val="0"/>
        <w:adjustRightInd w:val="0"/>
        <w:snapToGrid w:val="0"/>
        <w:spacing w:after="0" w:line="360" w:lineRule="exact"/>
        <w:ind w:leftChars="0"/>
        <w:jc w:val="both"/>
        <w:rPr>
          <w:rFonts w:ascii="標楷體" w:eastAsia="標楷體" w:hAnsi="標楷體"/>
          <w:spacing w:val="-2"/>
          <w:szCs w:val="32"/>
          <w:lang w:eastAsia="zh-HK"/>
        </w:rPr>
      </w:pPr>
      <w:r w:rsidRPr="00EF66B4">
        <w:rPr>
          <w:rFonts w:ascii="標楷體" w:eastAsia="標楷體" w:hAnsi="標楷體" w:hint="eastAsia"/>
          <w:spacing w:val="-2"/>
          <w:szCs w:val="32"/>
          <w:lang w:eastAsia="zh-HK"/>
        </w:rPr>
        <w:t>上述賸餘與短</w:t>
      </w:r>
      <w:proofErr w:type="gramStart"/>
      <w:r w:rsidRPr="00EF66B4">
        <w:rPr>
          <w:rFonts w:ascii="標楷體" w:eastAsia="標楷體" w:hAnsi="標楷體" w:hint="eastAsia"/>
          <w:spacing w:val="-2"/>
          <w:szCs w:val="32"/>
          <w:lang w:eastAsia="zh-HK"/>
        </w:rPr>
        <w:t>絀</w:t>
      </w:r>
      <w:proofErr w:type="gramEnd"/>
      <w:r w:rsidRPr="00EF66B4">
        <w:rPr>
          <w:rFonts w:ascii="標楷體" w:eastAsia="標楷體" w:hAnsi="標楷體" w:hint="eastAsia"/>
          <w:spacing w:val="-2"/>
          <w:szCs w:val="32"/>
          <w:lang w:eastAsia="zh-HK"/>
        </w:rPr>
        <w:t>相抵後，計賸餘</w:t>
      </w:r>
      <w:r w:rsidRPr="00EF66B4">
        <w:rPr>
          <w:rFonts w:ascii="標楷體" w:eastAsia="標楷體" w:hAnsi="標楷體"/>
          <w:spacing w:val="-2"/>
          <w:szCs w:val="32"/>
          <w:lang w:eastAsia="zh-HK"/>
        </w:rPr>
        <w:t>1</w:t>
      </w:r>
      <w:r w:rsidRPr="00EF66B4">
        <w:rPr>
          <w:rFonts w:ascii="標楷體" w:eastAsia="標楷體" w:hAnsi="標楷體" w:hint="eastAsia"/>
          <w:spacing w:val="-2"/>
          <w:szCs w:val="32"/>
          <w:lang w:eastAsia="zh-HK"/>
        </w:rPr>
        <w:t>億</w:t>
      </w:r>
      <w:r w:rsidRPr="00EF66B4">
        <w:rPr>
          <w:rFonts w:ascii="標楷體" w:eastAsia="標楷體" w:hAnsi="標楷體"/>
          <w:spacing w:val="-2"/>
          <w:szCs w:val="32"/>
          <w:lang w:eastAsia="zh-HK"/>
        </w:rPr>
        <w:t>5</w:t>
      </w:r>
      <w:r w:rsidRPr="00EF66B4">
        <w:rPr>
          <w:rFonts w:ascii="標楷體" w:eastAsia="標楷體" w:hAnsi="標楷體" w:hint="eastAsia"/>
          <w:spacing w:val="-2"/>
          <w:szCs w:val="32"/>
          <w:lang w:eastAsia="zh-HK"/>
        </w:rPr>
        <w:t>,86</w:t>
      </w:r>
      <w:r w:rsidRPr="00EF66B4">
        <w:rPr>
          <w:rFonts w:ascii="標楷體" w:eastAsia="標楷體" w:hAnsi="標楷體"/>
          <w:spacing w:val="-2"/>
          <w:szCs w:val="32"/>
          <w:lang w:eastAsia="zh-HK"/>
        </w:rPr>
        <w:t>3</w:t>
      </w:r>
      <w:r w:rsidRPr="00EF66B4">
        <w:rPr>
          <w:rFonts w:ascii="標楷體" w:eastAsia="標楷體" w:hAnsi="標楷體" w:hint="eastAsia"/>
          <w:spacing w:val="-2"/>
          <w:szCs w:val="32"/>
          <w:lang w:eastAsia="zh-HK"/>
        </w:rPr>
        <w:t>萬餘元，即為</w:t>
      </w:r>
      <w:proofErr w:type="gramStart"/>
      <w:r w:rsidRPr="00EF66B4">
        <w:rPr>
          <w:rFonts w:ascii="標楷體" w:eastAsia="標楷體" w:hAnsi="標楷體" w:hint="eastAsia"/>
          <w:spacing w:val="-2"/>
          <w:szCs w:val="32"/>
          <w:lang w:eastAsia="zh-HK"/>
        </w:rPr>
        <w:t>11</w:t>
      </w:r>
      <w:r w:rsidRPr="00EF66B4">
        <w:rPr>
          <w:rFonts w:ascii="標楷體" w:eastAsia="標楷體" w:hAnsi="標楷體"/>
          <w:spacing w:val="-2"/>
          <w:szCs w:val="32"/>
          <w:lang w:eastAsia="zh-HK"/>
        </w:rPr>
        <w:t>4</w:t>
      </w:r>
      <w:proofErr w:type="gramEnd"/>
      <w:r w:rsidRPr="00EF66B4">
        <w:rPr>
          <w:rFonts w:ascii="標楷體" w:eastAsia="標楷體" w:hAnsi="標楷體" w:hint="eastAsia"/>
          <w:spacing w:val="-2"/>
          <w:szCs w:val="32"/>
          <w:lang w:eastAsia="zh-HK"/>
        </w:rPr>
        <w:t>年度縣庫賸餘。</w:t>
      </w:r>
    </w:p>
    <w:p w14:paraId="738D0315" w14:textId="77777777" w:rsidR="00D85C69" w:rsidRPr="0019425E" w:rsidRDefault="00D85C69" w:rsidP="00EE44DF">
      <w:pPr>
        <w:overflowPunct w:val="0"/>
        <w:autoSpaceDE w:val="0"/>
        <w:autoSpaceDN w:val="0"/>
        <w:spacing w:line="360" w:lineRule="exact"/>
        <w:ind w:left="227" w:firstLineChars="100" w:firstLine="280"/>
        <w:jc w:val="both"/>
        <w:rPr>
          <w:rFonts w:ascii="標楷體" w:eastAsia="標楷體" w:hAnsi="標楷體"/>
          <w:b/>
          <w:sz w:val="28"/>
          <w:szCs w:val="28"/>
        </w:rPr>
      </w:pPr>
      <w:r w:rsidRPr="0019425E">
        <w:rPr>
          <w:rFonts w:ascii="標楷體" w:eastAsia="標楷體" w:hAnsi="標楷體"/>
          <w:b/>
          <w:sz w:val="28"/>
          <w:szCs w:val="28"/>
        </w:rPr>
        <w:t>（二）公庫結存</w:t>
      </w:r>
    </w:p>
    <w:p w14:paraId="03BC29CE" w14:textId="77777777" w:rsidR="00D85C69" w:rsidRPr="0019425E" w:rsidRDefault="00D85C69" w:rsidP="00EE44DF">
      <w:pPr>
        <w:pStyle w:val="af2"/>
        <w:overflowPunct w:val="0"/>
        <w:autoSpaceDE w:val="0"/>
        <w:autoSpaceDN w:val="0"/>
        <w:adjustRightInd w:val="0"/>
        <w:snapToGrid w:val="0"/>
        <w:spacing w:after="0" w:line="360" w:lineRule="exact"/>
        <w:ind w:leftChars="0" w:left="0" w:firstLineChars="200" w:firstLine="472"/>
        <w:jc w:val="both"/>
        <w:rPr>
          <w:rFonts w:ascii="標楷體" w:eastAsia="標楷體" w:hAnsi="標楷體"/>
          <w:spacing w:val="-2"/>
          <w:lang w:eastAsia="zh-HK"/>
        </w:rPr>
      </w:pPr>
      <w:proofErr w:type="gramStart"/>
      <w:r w:rsidRPr="0019425E">
        <w:rPr>
          <w:rFonts w:ascii="標楷體" w:eastAsia="標楷體" w:hAnsi="標楷體" w:hint="eastAsia"/>
          <w:spacing w:val="-2"/>
          <w:lang w:eastAsia="zh-HK"/>
        </w:rPr>
        <w:t>11</w:t>
      </w:r>
      <w:r w:rsidRPr="0019425E">
        <w:rPr>
          <w:rFonts w:ascii="標楷體" w:eastAsia="標楷體" w:hAnsi="標楷體"/>
          <w:spacing w:val="-2"/>
          <w:lang w:eastAsia="zh-HK"/>
        </w:rPr>
        <w:t>4</w:t>
      </w:r>
      <w:proofErr w:type="gramEnd"/>
      <w:r w:rsidRPr="0019425E">
        <w:rPr>
          <w:rFonts w:ascii="標楷體" w:eastAsia="標楷體" w:hAnsi="標楷體" w:hint="eastAsia"/>
          <w:spacing w:val="-2"/>
          <w:lang w:eastAsia="zh-HK"/>
        </w:rPr>
        <w:t>年度縣庫賸餘</w:t>
      </w:r>
      <w:r w:rsidRPr="0019425E">
        <w:rPr>
          <w:rFonts w:ascii="標楷體" w:eastAsia="標楷體" w:hAnsi="標楷體"/>
          <w:spacing w:val="-2"/>
          <w:lang w:eastAsia="zh-HK"/>
        </w:rPr>
        <w:t>1</w:t>
      </w:r>
      <w:r w:rsidRPr="0019425E">
        <w:rPr>
          <w:rFonts w:ascii="標楷體" w:eastAsia="標楷體" w:hAnsi="標楷體" w:hint="eastAsia"/>
          <w:spacing w:val="-2"/>
          <w:lang w:eastAsia="zh-HK"/>
        </w:rPr>
        <w:t>億5,</w:t>
      </w:r>
      <w:r w:rsidRPr="0019425E">
        <w:rPr>
          <w:rFonts w:ascii="標楷體" w:eastAsia="標楷體" w:hAnsi="標楷體"/>
          <w:spacing w:val="-2"/>
          <w:lang w:eastAsia="zh-HK"/>
        </w:rPr>
        <w:t>863</w:t>
      </w:r>
      <w:r w:rsidRPr="0019425E">
        <w:rPr>
          <w:rFonts w:ascii="標楷體" w:eastAsia="標楷體" w:hAnsi="標楷體" w:hint="eastAsia"/>
          <w:spacing w:val="-2"/>
          <w:lang w:eastAsia="zh-HK"/>
        </w:rPr>
        <w:t>萬餘元，加計</w:t>
      </w:r>
      <w:proofErr w:type="gramStart"/>
      <w:r w:rsidRPr="0019425E">
        <w:rPr>
          <w:rFonts w:ascii="標楷體" w:eastAsia="標楷體" w:hAnsi="標楷體" w:hint="eastAsia"/>
          <w:spacing w:val="-2"/>
          <w:lang w:eastAsia="zh-HK"/>
        </w:rPr>
        <w:t>11</w:t>
      </w:r>
      <w:r w:rsidRPr="0019425E">
        <w:rPr>
          <w:rFonts w:ascii="標楷體" w:eastAsia="標楷體" w:hAnsi="標楷體"/>
          <w:spacing w:val="-2"/>
          <w:lang w:eastAsia="zh-HK"/>
        </w:rPr>
        <w:t>3</w:t>
      </w:r>
      <w:proofErr w:type="gramEnd"/>
      <w:r w:rsidRPr="0019425E">
        <w:rPr>
          <w:rFonts w:ascii="標楷體" w:eastAsia="標楷體" w:hAnsi="標楷體" w:hint="eastAsia"/>
          <w:spacing w:val="-2"/>
          <w:lang w:eastAsia="zh-HK"/>
        </w:rPr>
        <w:t>年度縣庫結存轉入數</w:t>
      </w:r>
      <w:r w:rsidRPr="0019425E">
        <w:rPr>
          <w:rFonts w:ascii="標楷體" w:eastAsia="標楷體" w:hAnsi="標楷體"/>
          <w:spacing w:val="-2"/>
          <w:lang w:eastAsia="zh-HK"/>
        </w:rPr>
        <w:t>65</w:t>
      </w:r>
      <w:r w:rsidRPr="0019425E">
        <w:rPr>
          <w:rFonts w:ascii="標楷體" w:eastAsia="標楷體" w:hAnsi="標楷體" w:hint="eastAsia"/>
          <w:spacing w:val="-2"/>
          <w:lang w:eastAsia="zh-HK"/>
        </w:rPr>
        <w:t>億9,</w:t>
      </w:r>
      <w:r w:rsidRPr="0019425E">
        <w:rPr>
          <w:rFonts w:ascii="標楷體" w:eastAsia="標楷體" w:hAnsi="標楷體"/>
          <w:spacing w:val="-2"/>
          <w:lang w:eastAsia="zh-HK"/>
        </w:rPr>
        <w:t>324</w:t>
      </w:r>
      <w:r w:rsidRPr="0019425E">
        <w:rPr>
          <w:rFonts w:ascii="標楷體" w:eastAsia="標楷體" w:hAnsi="標楷體" w:hint="eastAsia"/>
          <w:spacing w:val="-2"/>
          <w:lang w:eastAsia="zh-HK"/>
        </w:rPr>
        <w:t>萬餘元，</w:t>
      </w:r>
      <w:proofErr w:type="gramStart"/>
      <w:r w:rsidRPr="0019425E">
        <w:rPr>
          <w:rFonts w:ascii="標楷體" w:eastAsia="標楷體" w:hAnsi="標楷體" w:hint="eastAsia"/>
          <w:spacing w:val="-2"/>
          <w:lang w:eastAsia="zh-HK"/>
        </w:rPr>
        <w:t>11</w:t>
      </w:r>
      <w:r w:rsidRPr="0019425E">
        <w:rPr>
          <w:rFonts w:ascii="標楷體" w:eastAsia="標楷體" w:hAnsi="標楷體"/>
          <w:spacing w:val="-2"/>
          <w:lang w:eastAsia="zh-HK"/>
        </w:rPr>
        <w:t>4</w:t>
      </w:r>
      <w:proofErr w:type="gramEnd"/>
      <w:r w:rsidRPr="0019425E">
        <w:rPr>
          <w:rFonts w:ascii="標楷體" w:eastAsia="標楷體" w:hAnsi="標楷體" w:hint="eastAsia"/>
          <w:spacing w:val="-2"/>
          <w:lang w:eastAsia="zh-HK"/>
        </w:rPr>
        <w:t>年度</w:t>
      </w:r>
      <w:r>
        <w:rPr>
          <w:rFonts w:ascii="標楷體" w:eastAsia="標楷體" w:hAnsi="標楷體" w:hint="eastAsia"/>
          <w:spacing w:val="-2"/>
        </w:rPr>
        <w:t>結存轉入</w:t>
      </w:r>
      <w:proofErr w:type="gramStart"/>
      <w:r>
        <w:rPr>
          <w:rFonts w:ascii="標楷體" w:eastAsia="標楷體" w:hAnsi="標楷體" w:hint="eastAsia"/>
          <w:spacing w:val="-2"/>
        </w:rPr>
        <w:t>115</w:t>
      </w:r>
      <w:proofErr w:type="gramEnd"/>
      <w:r>
        <w:rPr>
          <w:rFonts w:ascii="標楷體" w:eastAsia="標楷體" w:hAnsi="標楷體" w:hint="eastAsia"/>
          <w:spacing w:val="-2"/>
        </w:rPr>
        <w:t>年度之縣</w:t>
      </w:r>
      <w:r w:rsidRPr="0019425E">
        <w:rPr>
          <w:rFonts w:ascii="標楷體" w:eastAsia="標楷體" w:hAnsi="標楷體" w:hint="eastAsia"/>
          <w:spacing w:val="-2"/>
          <w:lang w:eastAsia="zh-HK"/>
        </w:rPr>
        <w:t>庫結存</w:t>
      </w:r>
      <w:r>
        <w:rPr>
          <w:rFonts w:ascii="標楷體" w:eastAsia="標楷體" w:hAnsi="標楷體" w:hint="eastAsia"/>
          <w:spacing w:val="-2"/>
        </w:rPr>
        <w:t>數</w:t>
      </w:r>
      <w:r w:rsidRPr="0019425E">
        <w:rPr>
          <w:rFonts w:ascii="標楷體" w:eastAsia="標楷體" w:hAnsi="標楷體" w:hint="eastAsia"/>
          <w:spacing w:val="-2"/>
          <w:lang w:eastAsia="zh-HK"/>
        </w:rPr>
        <w:t>為</w:t>
      </w:r>
      <w:r w:rsidRPr="0019425E">
        <w:rPr>
          <w:rFonts w:ascii="標楷體" w:eastAsia="標楷體" w:hAnsi="標楷體"/>
          <w:spacing w:val="-2"/>
          <w:lang w:eastAsia="zh-HK"/>
        </w:rPr>
        <w:t>67</w:t>
      </w:r>
      <w:r w:rsidRPr="0019425E">
        <w:rPr>
          <w:rFonts w:ascii="標楷體" w:eastAsia="標楷體" w:hAnsi="標楷體" w:hint="eastAsia"/>
          <w:spacing w:val="-2"/>
          <w:lang w:eastAsia="zh-HK"/>
        </w:rPr>
        <w:t>億</w:t>
      </w:r>
      <w:r w:rsidRPr="0019425E">
        <w:rPr>
          <w:rFonts w:ascii="標楷體" w:eastAsia="標楷體" w:hAnsi="標楷體"/>
          <w:spacing w:val="-2"/>
          <w:lang w:eastAsia="zh-HK"/>
        </w:rPr>
        <w:t>5</w:t>
      </w:r>
      <w:r w:rsidRPr="0019425E">
        <w:rPr>
          <w:rFonts w:ascii="標楷體" w:eastAsia="標楷體" w:hAnsi="標楷體" w:hint="eastAsia"/>
          <w:spacing w:val="-2"/>
          <w:lang w:eastAsia="zh-HK"/>
        </w:rPr>
        <w:t>,</w:t>
      </w:r>
      <w:r w:rsidRPr="0019425E">
        <w:rPr>
          <w:rFonts w:ascii="標楷體" w:eastAsia="標楷體" w:hAnsi="標楷體"/>
          <w:spacing w:val="-2"/>
          <w:lang w:eastAsia="zh-HK"/>
        </w:rPr>
        <w:t>188</w:t>
      </w:r>
      <w:r w:rsidRPr="0019425E">
        <w:rPr>
          <w:rFonts w:ascii="標楷體" w:eastAsia="標楷體" w:hAnsi="標楷體" w:hint="eastAsia"/>
          <w:spacing w:val="-2"/>
          <w:lang w:eastAsia="zh-HK"/>
        </w:rPr>
        <w:t>萬餘元。</w:t>
      </w:r>
    </w:p>
    <w:p w14:paraId="649C69F9" w14:textId="77777777" w:rsidR="00D85C69" w:rsidRPr="002E49E9" w:rsidRDefault="00D85C69" w:rsidP="00EE44DF">
      <w:pPr>
        <w:pStyle w:val="a6"/>
        <w:overflowPunct w:val="0"/>
        <w:spacing w:line="560" w:lineRule="exact"/>
        <w:ind w:firstLineChars="133" w:firstLine="426"/>
        <w:jc w:val="both"/>
        <w:rPr>
          <w:rFonts w:ascii="標楷體" w:eastAsia="標楷體" w:hAnsi="標楷體"/>
          <w:b/>
          <w:sz w:val="32"/>
          <w:szCs w:val="28"/>
        </w:rPr>
      </w:pPr>
      <w:r w:rsidRPr="002E49E9">
        <w:rPr>
          <w:rFonts w:ascii="標楷體" w:eastAsia="標楷體" w:hAnsi="標楷體"/>
          <w:b/>
          <w:sz w:val="32"/>
          <w:szCs w:val="28"/>
        </w:rPr>
        <w:t>二、</w:t>
      </w:r>
      <w:proofErr w:type="gramStart"/>
      <w:r w:rsidRPr="002E49E9">
        <w:rPr>
          <w:rFonts w:ascii="標楷體" w:eastAsia="標楷體" w:hAnsi="標楷體"/>
          <w:b/>
          <w:sz w:val="32"/>
          <w:szCs w:val="28"/>
        </w:rPr>
        <w:t>11</w:t>
      </w:r>
      <w:r w:rsidRPr="002E49E9">
        <w:rPr>
          <w:rFonts w:ascii="標楷體" w:eastAsia="標楷體" w:hAnsi="標楷體" w:hint="eastAsia"/>
          <w:b/>
          <w:sz w:val="32"/>
          <w:szCs w:val="28"/>
        </w:rPr>
        <w:t>4</w:t>
      </w:r>
      <w:proofErr w:type="gramEnd"/>
      <w:r w:rsidRPr="002E49E9">
        <w:rPr>
          <w:rFonts w:ascii="標楷體" w:eastAsia="標楷體" w:hAnsi="標楷體"/>
          <w:b/>
          <w:sz w:val="32"/>
          <w:szCs w:val="28"/>
        </w:rPr>
        <w:t>年度總決算收支實現審定數與</w:t>
      </w:r>
      <w:r w:rsidRPr="002E49E9">
        <w:rPr>
          <w:rFonts w:ascii="標楷體" w:eastAsia="標楷體" w:hAnsi="標楷體" w:hint="eastAsia"/>
          <w:b/>
          <w:sz w:val="32"/>
          <w:szCs w:val="28"/>
        </w:rPr>
        <w:t>繳付公庫數</w:t>
      </w:r>
      <w:r w:rsidRPr="002E49E9">
        <w:rPr>
          <w:rFonts w:ascii="標楷體" w:eastAsia="標楷體" w:hAnsi="標楷體" w:hint="eastAsia"/>
          <w:b/>
          <w:sz w:val="32"/>
          <w:szCs w:val="28"/>
          <w:lang w:eastAsia="zh-HK"/>
        </w:rPr>
        <w:t>及</w:t>
      </w:r>
      <w:proofErr w:type="gramStart"/>
      <w:r w:rsidRPr="002E49E9">
        <w:rPr>
          <w:rFonts w:ascii="標楷體" w:eastAsia="標楷體" w:hAnsi="標楷體" w:hint="eastAsia"/>
          <w:b/>
          <w:sz w:val="32"/>
          <w:szCs w:val="28"/>
        </w:rPr>
        <w:t>公庫撥入</w:t>
      </w:r>
      <w:proofErr w:type="gramEnd"/>
      <w:r w:rsidRPr="002E49E9">
        <w:rPr>
          <w:rFonts w:ascii="標楷體" w:eastAsia="標楷體" w:hAnsi="標楷體" w:hint="eastAsia"/>
          <w:b/>
          <w:sz w:val="32"/>
          <w:szCs w:val="28"/>
        </w:rPr>
        <w:t>數之分析</w:t>
      </w:r>
    </w:p>
    <w:p w14:paraId="5F9A60C1" w14:textId="77777777" w:rsidR="00D85C69" w:rsidRPr="002E49E9" w:rsidRDefault="00D85C69" w:rsidP="00EE44DF">
      <w:pPr>
        <w:overflowPunct w:val="0"/>
        <w:autoSpaceDE w:val="0"/>
        <w:autoSpaceDN w:val="0"/>
        <w:spacing w:line="360" w:lineRule="exact"/>
        <w:ind w:left="227" w:firstLineChars="100" w:firstLine="280"/>
        <w:jc w:val="both"/>
        <w:rPr>
          <w:rFonts w:ascii="標楷體" w:eastAsia="標楷體" w:hAnsi="標楷體"/>
          <w:b/>
          <w:sz w:val="28"/>
          <w:szCs w:val="28"/>
        </w:rPr>
      </w:pPr>
      <w:r w:rsidRPr="002E49E9">
        <w:rPr>
          <w:rFonts w:ascii="標楷體" w:eastAsia="標楷體" w:hAnsi="標楷體"/>
          <w:b/>
          <w:sz w:val="28"/>
          <w:szCs w:val="28"/>
        </w:rPr>
        <w:t>（一）總決算收入實現審定數與</w:t>
      </w:r>
      <w:r w:rsidRPr="002E49E9">
        <w:rPr>
          <w:rFonts w:ascii="標楷體" w:eastAsia="標楷體" w:hAnsi="標楷體" w:hint="eastAsia"/>
          <w:b/>
          <w:sz w:val="28"/>
          <w:szCs w:val="28"/>
        </w:rPr>
        <w:t>繳付公庫數</w:t>
      </w:r>
      <w:r w:rsidRPr="002E49E9">
        <w:rPr>
          <w:rFonts w:ascii="標楷體" w:eastAsia="標楷體" w:hAnsi="標楷體"/>
          <w:b/>
          <w:sz w:val="28"/>
          <w:szCs w:val="28"/>
        </w:rPr>
        <w:t>之</w:t>
      </w:r>
      <w:r w:rsidRPr="002E49E9">
        <w:rPr>
          <w:rFonts w:ascii="標楷體" w:eastAsia="標楷體" w:hAnsi="標楷體" w:hint="eastAsia"/>
          <w:b/>
          <w:sz w:val="28"/>
          <w:szCs w:val="28"/>
        </w:rPr>
        <w:t>分析</w:t>
      </w:r>
    </w:p>
    <w:p w14:paraId="407EAA26" w14:textId="77777777" w:rsidR="00D85C69" w:rsidRPr="002E49E9"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zCs w:val="32"/>
        </w:rPr>
      </w:pPr>
      <w:proofErr w:type="gramStart"/>
      <w:r w:rsidRPr="002E49E9">
        <w:rPr>
          <w:rFonts w:ascii="標楷體" w:eastAsia="標楷體" w:hAnsi="標楷體" w:hint="eastAsia"/>
          <w:szCs w:val="32"/>
        </w:rPr>
        <w:t>11</w:t>
      </w:r>
      <w:r w:rsidRPr="002E49E9">
        <w:rPr>
          <w:rFonts w:ascii="標楷體" w:eastAsia="標楷體" w:hAnsi="標楷體"/>
          <w:szCs w:val="32"/>
        </w:rPr>
        <w:t>4</w:t>
      </w:r>
      <w:proofErr w:type="gramEnd"/>
      <w:r w:rsidRPr="002E49E9">
        <w:rPr>
          <w:rFonts w:ascii="標楷體" w:eastAsia="標楷體" w:hAnsi="標楷體" w:hint="eastAsia"/>
          <w:szCs w:val="32"/>
        </w:rPr>
        <w:t>年度總決算收入實現審定數</w:t>
      </w:r>
      <w:r w:rsidRPr="002E49E9">
        <w:rPr>
          <w:rFonts w:ascii="標楷體" w:eastAsia="標楷體" w:hAnsi="標楷體"/>
          <w:szCs w:val="32"/>
        </w:rPr>
        <w:t>353</w:t>
      </w:r>
      <w:r w:rsidRPr="002E49E9">
        <w:rPr>
          <w:rFonts w:ascii="標楷體" w:eastAsia="標楷體" w:hAnsi="標楷體" w:hint="eastAsia"/>
          <w:szCs w:val="32"/>
        </w:rPr>
        <w:t>億7</w:t>
      </w:r>
      <w:r w:rsidRPr="002E49E9">
        <w:rPr>
          <w:rFonts w:ascii="標楷體" w:eastAsia="標楷體" w:hAnsi="標楷體"/>
          <w:szCs w:val="32"/>
        </w:rPr>
        <w:t>88</w:t>
      </w:r>
      <w:r w:rsidRPr="002E49E9">
        <w:rPr>
          <w:rFonts w:ascii="標楷體" w:eastAsia="標楷體" w:hAnsi="標楷體" w:hint="eastAsia"/>
          <w:szCs w:val="32"/>
        </w:rPr>
        <w:t>萬餘元，與繳付公庫數3</w:t>
      </w:r>
      <w:r w:rsidRPr="002E49E9">
        <w:rPr>
          <w:rFonts w:ascii="標楷體" w:eastAsia="標楷體" w:hAnsi="標楷體"/>
          <w:szCs w:val="32"/>
        </w:rPr>
        <w:t>60</w:t>
      </w:r>
      <w:r w:rsidRPr="002E49E9">
        <w:rPr>
          <w:rFonts w:ascii="標楷體" w:eastAsia="標楷體" w:hAnsi="標楷體" w:hint="eastAsia"/>
          <w:szCs w:val="32"/>
        </w:rPr>
        <w:t>億8,</w:t>
      </w:r>
      <w:r w:rsidRPr="002E49E9">
        <w:rPr>
          <w:rFonts w:ascii="標楷體" w:eastAsia="標楷體" w:hAnsi="標楷體"/>
          <w:szCs w:val="32"/>
        </w:rPr>
        <w:t>210</w:t>
      </w:r>
      <w:r w:rsidRPr="002E49E9">
        <w:rPr>
          <w:rFonts w:ascii="標楷體" w:eastAsia="標楷體" w:hAnsi="標楷體" w:hint="eastAsia"/>
          <w:szCs w:val="32"/>
        </w:rPr>
        <w:t>萬餘元相較，差異</w:t>
      </w:r>
      <w:r w:rsidRPr="002E49E9">
        <w:rPr>
          <w:rFonts w:ascii="標楷體" w:eastAsia="標楷體" w:hAnsi="標楷體"/>
          <w:szCs w:val="32"/>
        </w:rPr>
        <w:t>7</w:t>
      </w:r>
      <w:r w:rsidRPr="002E49E9">
        <w:rPr>
          <w:rFonts w:ascii="標楷體" w:eastAsia="標楷體" w:hAnsi="標楷體" w:hint="eastAsia"/>
          <w:szCs w:val="32"/>
        </w:rPr>
        <w:t>億7,4</w:t>
      </w:r>
      <w:r w:rsidRPr="002E49E9">
        <w:rPr>
          <w:rFonts w:ascii="標楷體" w:eastAsia="標楷體" w:hAnsi="標楷體"/>
          <w:szCs w:val="32"/>
        </w:rPr>
        <w:t>22</w:t>
      </w:r>
      <w:r w:rsidRPr="002E49E9">
        <w:rPr>
          <w:rFonts w:ascii="標楷體" w:eastAsia="標楷體" w:hAnsi="標楷體" w:hint="eastAsia"/>
          <w:szCs w:val="32"/>
        </w:rPr>
        <w:t>萬餘元，其差異原因如次：</w:t>
      </w:r>
    </w:p>
    <w:p w14:paraId="56524C12" w14:textId="77777777" w:rsidR="00D85C69" w:rsidRPr="002E49E9"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napToGrid w:val="0"/>
          <w:kern w:val="0"/>
        </w:rPr>
      </w:pPr>
      <w:r w:rsidRPr="002E49E9">
        <w:rPr>
          <w:rFonts w:ascii="標楷體" w:eastAsia="標楷體" w:hAnsi="標楷體" w:hint="eastAsia"/>
          <w:snapToGrid w:val="0"/>
          <w:kern w:val="0"/>
        </w:rPr>
        <w:t>1.減項：</w:t>
      </w:r>
      <w:proofErr w:type="gramStart"/>
      <w:r w:rsidRPr="002E49E9">
        <w:rPr>
          <w:rFonts w:ascii="標楷體" w:eastAsia="標楷體" w:hAnsi="標楷體" w:hint="eastAsia"/>
          <w:snapToGrid w:val="0"/>
          <w:kern w:val="0"/>
        </w:rPr>
        <w:t>無列數</w:t>
      </w:r>
      <w:proofErr w:type="gramEnd"/>
      <w:r w:rsidRPr="002E49E9">
        <w:rPr>
          <w:rFonts w:ascii="標楷體" w:eastAsia="標楷體" w:hAnsi="標楷體" w:hint="eastAsia"/>
          <w:snapToGrid w:val="0"/>
          <w:kern w:val="0"/>
        </w:rPr>
        <w:t>。</w:t>
      </w:r>
    </w:p>
    <w:p w14:paraId="2E3D2755" w14:textId="77777777" w:rsidR="00D85C69" w:rsidRPr="00A37B04"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napToGrid w:val="0"/>
          <w:kern w:val="0"/>
        </w:rPr>
      </w:pPr>
      <w:r w:rsidRPr="00A37B04">
        <w:rPr>
          <w:rFonts w:ascii="標楷體" w:eastAsia="標楷體" w:hAnsi="標楷體" w:hint="eastAsia"/>
          <w:snapToGrid w:val="0"/>
          <w:kern w:val="0"/>
        </w:rPr>
        <w:t>2.</w:t>
      </w:r>
      <w:proofErr w:type="gramStart"/>
      <w:r w:rsidRPr="00A37B04">
        <w:rPr>
          <w:rFonts w:ascii="標楷體" w:eastAsia="標楷體" w:hAnsi="標楷體" w:hint="eastAsia"/>
          <w:snapToGrid w:val="0"/>
          <w:kern w:val="0"/>
        </w:rPr>
        <w:t>加項</w:t>
      </w:r>
      <w:r w:rsidRPr="00A37B04">
        <w:rPr>
          <w:rFonts w:ascii="標楷體" w:eastAsia="標楷體" w:hAnsi="標楷體"/>
          <w:snapToGrid w:val="0"/>
          <w:kern w:val="0"/>
        </w:rPr>
        <w:t>7</w:t>
      </w:r>
      <w:r w:rsidRPr="00A37B04">
        <w:rPr>
          <w:rFonts w:ascii="標楷體" w:eastAsia="標楷體" w:hAnsi="標楷體" w:hint="eastAsia"/>
          <w:snapToGrid w:val="0"/>
          <w:kern w:val="0"/>
        </w:rPr>
        <w:t>億</w:t>
      </w:r>
      <w:proofErr w:type="gramEnd"/>
      <w:r w:rsidRPr="00A37B04">
        <w:rPr>
          <w:rFonts w:ascii="標楷體" w:eastAsia="標楷體" w:hAnsi="標楷體" w:hint="eastAsia"/>
          <w:snapToGrid w:val="0"/>
          <w:kern w:val="0"/>
        </w:rPr>
        <w:t>7,4</w:t>
      </w:r>
      <w:r w:rsidRPr="00A37B04">
        <w:rPr>
          <w:rFonts w:ascii="標楷體" w:eastAsia="標楷體" w:hAnsi="標楷體"/>
          <w:snapToGrid w:val="0"/>
          <w:kern w:val="0"/>
        </w:rPr>
        <w:t>22</w:t>
      </w:r>
      <w:r w:rsidRPr="00A37B04">
        <w:rPr>
          <w:rFonts w:ascii="標楷體" w:eastAsia="標楷體" w:hAnsi="標楷體" w:hint="eastAsia"/>
          <w:snapToGrid w:val="0"/>
          <w:kern w:val="0"/>
        </w:rPr>
        <w:t>萬餘元，包括：</w:t>
      </w:r>
    </w:p>
    <w:p w14:paraId="7B1AA4B8" w14:textId="77777777" w:rsidR="00D85C69" w:rsidRPr="00D40486"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D40486">
        <w:rPr>
          <w:rFonts w:ascii="標楷體" w:eastAsia="標楷體" w:hAnsi="標楷體"/>
          <w:szCs w:val="24"/>
        </w:rPr>
        <w:t>（1）</w:t>
      </w:r>
      <w:r w:rsidRPr="00D40486">
        <w:rPr>
          <w:rFonts w:ascii="標楷體" w:eastAsia="標楷體" w:hAnsi="標楷體" w:hint="eastAsia"/>
          <w:szCs w:val="24"/>
        </w:rPr>
        <w:t>以前年度</w:t>
      </w:r>
      <w:proofErr w:type="gramStart"/>
      <w:r w:rsidRPr="00D40486">
        <w:rPr>
          <w:rFonts w:ascii="標楷體" w:eastAsia="標楷體" w:hAnsi="標楷體" w:hint="eastAsia"/>
          <w:szCs w:val="24"/>
        </w:rPr>
        <w:t>待納庫繳</w:t>
      </w:r>
      <w:proofErr w:type="gramEnd"/>
      <w:r w:rsidRPr="00D40486">
        <w:rPr>
          <w:rFonts w:ascii="標楷體" w:eastAsia="標楷體" w:hAnsi="標楷體" w:hint="eastAsia"/>
          <w:szCs w:val="24"/>
        </w:rPr>
        <w:t>庫數2</w:t>
      </w:r>
      <w:r w:rsidRPr="00D40486">
        <w:rPr>
          <w:rFonts w:ascii="標楷體" w:eastAsia="標楷體" w:hAnsi="標楷體"/>
          <w:szCs w:val="24"/>
        </w:rPr>
        <w:t>61</w:t>
      </w:r>
      <w:r w:rsidRPr="00D40486">
        <w:rPr>
          <w:rFonts w:ascii="標楷體" w:eastAsia="標楷體" w:hAnsi="標楷體" w:hint="eastAsia"/>
          <w:szCs w:val="24"/>
        </w:rPr>
        <w:t>萬餘元。</w:t>
      </w:r>
    </w:p>
    <w:p w14:paraId="482E1391" w14:textId="77777777" w:rsidR="00D85C69" w:rsidRPr="00D40486"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D40486">
        <w:rPr>
          <w:rFonts w:ascii="標楷體" w:eastAsia="標楷體" w:hAnsi="標楷體"/>
          <w:snapToGrid w:val="0"/>
          <w:kern w:val="0"/>
          <w:szCs w:val="24"/>
        </w:rPr>
        <w:t>（2）</w:t>
      </w:r>
      <w:r w:rsidRPr="00D40486">
        <w:rPr>
          <w:rFonts w:ascii="標楷體" w:eastAsia="標楷體" w:hAnsi="標楷體" w:hint="eastAsia"/>
          <w:szCs w:val="24"/>
        </w:rPr>
        <w:t>以前年度撥款於</w:t>
      </w:r>
      <w:proofErr w:type="gramStart"/>
      <w:r w:rsidRPr="00D40486">
        <w:rPr>
          <w:rFonts w:ascii="標楷體" w:eastAsia="標楷體" w:hAnsi="標楷體" w:hint="eastAsia"/>
          <w:szCs w:val="24"/>
        </w:rPr>
        <w:t>11</w:t>
      </w:r>
      <w:r w:rsidRPr="00D40486">
        <w:rPr>
          <w:rFonts w:ascii="標楷體" w:eastAsia="標楷體" w:hAnsi="標楷體"/>
          <w:szCs w:val="24"/>
        </w:rPr>
        <w:t>4</w:t>
      </w:r>
      <w:proofErr w:type="gramEnd"/>
      <w:r w:rsidRPr="00D40486">
        <w:rPr>
          <w:rFonts w:ascii="標楷體" w:eastAsia="標楷體" w:hAnsi="標楷體" w:hint="eastAsia"/>
          <w:szCs w:val="24"/>
        </w:rPr>
        <w:t>年度繳還數4,7</w:t>
      </w:r>
      <w:r w:rsidRPr="00D40486">
        <w:rPr>
          <w:rFonts w:ascii="標楷體" w:eastAsia="標楷體" w:hAnsi="標楷體"/>
          <w:szCs w:val="24"/>
        </w:rPr>
        <w:t>05</w:t>
      </w:r>
      <w:r w:rsidRPr="00D40486">
        <w:rPr>
          <w:rFonts w:ascii="標楷體" w:eastAsia="標楷體" w:hAnsi="標楷體" w:hint="eastAsia"/>
          <w:szCs w:val="24"/>
        </w:rPr>
        <w:t>萬餘元。</w:t>
      </w:r>
    </w:p>
    <w:p w14:paraId="2AB16ABC" w14:textId="77777777" w:rsidR="00D85C69"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D40486">
        <w:rPr>
          <w:rFonts w:ascii="標楷體" w:eastAsia="標楷體" w:hAnsi="標楷體" w:hint="eastAsia"/>
          <w:szCs w:val="32"/>
        </w:rPr>
        <w:t>（3）</w:t>
      </w:r>
      <w:r w:rsidRPr="00D40486">
        <w:rPr>
          <w:rFonts w:ascii="標楷體" w:eastAsia="標楷體" w:hAnsi="標楷體" w:hint="eastAsia"/>
          <w:szCs w:val="24"/>
        </w:rPr>
        <w:t>預收款7億</w:t>
      </w:r>
      <w:r w:rsidRPr="00D40486">
        <w:rPr>
          <w:rFonts w:ascii="標楷體" w:eastAsia="標楷體" w:hAnsi="標楷體"/>
          <w:szCs w:val="24"/>
        </w:rPr>
        <w:t>2</w:t>
      </w:r>
      <w:r w:rsidRPr="00D40486">
        <w:rPr>
          <w:rFonts w:ascii="標楷體" w:eastAsia="標楷體" w:hAnsi="標楷體" w:hint="eastAsia"/>
          <w:szCs w:val="24"/>
        </w:rPr>
        <w:t>,4</w:t>
      </w:r>
      <w:r w:rsidRPr="00D40486">
        <w:rPr>
          <w:rFonts w:ascii="標楷體" w:eastAsia="標楷體" w:hAnsi="標楷體"/>
          <w:szCs w:val="24"/>
        </w:rPr>
        <w:t>55</w:t>
      </w:r>
      <w:r w:rsidRPr="00D40486">
        <w:rPr>
          <w:rFonts w:ascii="標楷體" w:eastAsia="標楷體" w:hAnsi="標楷體" w:hint="eastAsia"/>
          <w:szCs w:val="24"/>
        </w:rPr>
        <w:t>萬餘元。</w:t>
      </w:r>
    </w:p>
    <w:p w14:paraId="73586597" w14:textId="77777777" w:rsidR="00D85C69" w:rsidRPr="000A4548"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0A4548">
        <w:rPr>
          <w:rFonts w:ascii="標楷體" w:eastAsia="標楷體" w:hAnsi="標楷體"/>
          <w:snapToGrid w:val="0"/>
          <w:kern w:val="0"/>
        </w:rPr>
        <w:t>3.</w:t>
      </w:r>
      <w:proofErr w:type="gramStart"/>
      <w:r w:rsidRPr="000A4548">
        <w:rPr>
          <w:rFonts w:ascii="標楷體" w:eastAsia="標楷體" w:hAnsi="標楷體"/>
          <w:snapToGrid w:val="0"/>
          <w:kern w:val="0"/>
        </w:rPr>
        <w:t>上述加項與</w:t>
      </w:r>
      <w:proofErr w:type="gramEnd"/>
      <w:r w:rsidRPr="000A4548">
        <w:rPr>
          <w:rFonts w:ascii="標楷體" w:eastAsia="標楷體" w:hAnsi="標楷體"/>
          <w:snapToGrid w:val="0"/>
          <w:kern w:val="0"/>
        </w:rPr>
        <w:t>減項數額相抵後，差額</w:t>
      </w:r>
      <w:r w:rsidRPr="000A4548">
        <w:rPr>
          <w:rFonts w:ascii="標楷體" w:eastAsia="標楷體" w:hAnsi="標楷體" w:hint="eastAsia"/>
          <w:snapToGrid w:val="0"/>
          <w:kern w:val="0"/>
        </w:rPr>
        <w:t>7億7,</w:t>
      </w:r>
      <w:r w:rsidRPr="000A4548">
        <w:rPr>
          <w:rFonts w:ascii="標楷體" w:eastAsia="標楷體" w:hAnsi="標楷體"/>
          <w:snapToGrid w:val="0"/>
          <w:kern w:val="0"/>
        </w:rPr>
        <w:t>422萬餘元，即為總決算收入實現審定數與</w:t>
      </w:r>
      <w:r w:rsidRPr="000A4548">
        <w:rPr>
          <w:rFonts w:ascii="標楷體" w:eastAsia="標楷體" w:hAnsi="標楷體" w:hint="eastAsia"/>
          <w:snapToGrid w:val="0"/>
          <w:kern w:val="0"/>
        </w:rPr>
        <w:t>繳付公庫</w:t>
      </w:r>
      <w:r w:rsidRPr="000A4548">
        <w:rPr>
          <w:rFonts w:ascii="標楷體" w:eastAsia="標楷體" w:hAnsi="標楷體"/>
          <w:snapToGrid w:val="0"/>
          <w:kern w:val="0"/>
        </w:rPr>
        <w:t>數之差額。</w:t>
      </w:r>
    </w:p>
    <w:p w14:paraId="213E5402" w14:textId="77777777" w:rsidR="00D85C69" w:rsidRPr="009014A5" w:rsidRDefault="00D85C69" w:rsidP="00EE44DF">
      <w:pPr>
        <w:overflowPunct w:val="0"/>
        <w:autoSpaceDE w:val="0"/>
        <w:autoSpaceDN w:val="0"/>
        <w:spacing w:line="360" w:lineRule="exact"/>
        <w:ind w:left="227" w:firstLineChars="100" w:firstLine="280"/>
        <w:jc w:val="both"/>
        <w:rPr>
          <w:rFonts w:ascii="標楷體" w:eastAsia="標楷體" w:hAnsi="標楷體"/>
          <w:b/>
          <w:sz w:val="28"/>
          <w:szCs w:val="28"/>
        </w:rPr>
      </w:pPr>
      <w:r w:rsidRPr="009014A5">
        <w:rPr>
          <w:rFonts w:ascii="標楷體" w:eastAsia="標楷體" w:hAnsi="標楷體"/>
          <w:b/>
          <w:sz w:val="28"/>
          <w:szCs w:val="28"/>
        </w:rPr>
        <w:t>（二）</w:t>
      </w:r>
      <w:r w:rsidRPr="009014A5">
        <w:rPr>
          <w:rFonts w:ascii="標楷體" w:eastAsia="標楷體" w:hAnsi="標楷體" w:hint="eastAsia"/>
          <w:b/>
          <w:sz w:val="28"/>
          <w:szCs w:val="28"/>
        </w:rPr>
        <w:t>總</w:t>
      </w:r>
      <w:r w:rsidRPr="009014A5">
        <w:rPr>
          <w:rFonts w:ascii="標楷體" w:eastAsia="標楷體" w:hAnsi="標楷體"/>
          <w:b/>
          <w:sz w:val="28"/>
          <w:szCs w:val="28"/>
        </w:rPr>
        <w:t>決算支</w:t>
      </w:r>
      <w:r w:rsidRPr="009014A5">
        <w:rPr>
          <w:rFonts w:ascii="標楷體" w:eastAsia="標楷體" w:hAnsi="標楷體" w:hint="eastAsia"/>
          <w:b/>
          <w:sz w:val="28"/>
          <w:szCs w:val="28"/>
        </w:rPr>
        <w:t>出</w:t>
      </w:r>
      <w:r w:rsidRPr="009014A5">
        <w:rPr>
          <w:rFonts w:ascii="標楷體" w:eastAsia="標楷體" w:hAnsi="標楷體"/>
          <w:b/>
          <w:sz w:val="28"/>
          <w:szCs w:val="28"/>
        </w:rPr>
        <w:t>實現審定數與</w:t>
      </w:r>
      <w:proofErr w:type="gramStart"/>
      <w:r w:rsidRPr="009014A5">
        <w:rPr>
          <w:rFonts w:ascii="標楷體" w:eastAsia="標楷體" w:hAnsi="標楷體"/>
          <w:b/>
          <w:sz w:val="28"/>
          <w:szCs w:val="28"/>
        </w:rPr>
        <w:t>公庫</w:t>
      </w:r>
      <w:r w:rsidRPr="009014A5">
        <w:rPr>
          <w:rFonts w:ascii="標楷體" w:eastAsia="標楷體" w:hAnsi="標楷體" w:hint="eastAsia"/>
          <w:b/>
          <w:sz w:val="28"/>
          <w:szCs w:val="28"/>
        </w:rPr>
        <w:t>撥入</w:t>
      </w:r>
      <w:proofErr w:type="gramEnd"/>
      <w:r w:rsidRPr="009014A5">
        <w:rPr>
          <w:rFonts w:ascii="標楷體" w:eastAsia="標楷體" w:hAnsi="標楷體" w:hint="eastAsia"/>
          <w:b/>
          <w:sz w:val="28"/>
          <w:szCs w:val="28"/>
        </w:rPr>
        <w:t>數之分析</w:t>
      </w:r>
    </w:p>
    <w:p w14:paraId="6F2997D5" w14:textId="77777777" w:rsidR="00D85C69" w:rsidRPr="009014A5"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zCs w:val="32"/>
        </w:rPr>
      </w:pPr>
      <w:proofErr w:type="gramStart"/>
      <w:r w:rsidRPr="009014A5">
        <w:rPr>
          <w:rFonts w:ascii="標楷體" w:eastAsia="標楷體" w:hAnsi="標楷體" w:hint="eastAsia"/>
          <w:szCs w:val="32"/>
        </w:rPr>
        <w:t>11</w:t>
      </w:r>
      <w:r w:rsidRPr="009014A5">
        <w:rPr>
          <w:rFonts w:ascii="標楷體" w:eastAsia="標楷體" w:hAnsi="標楷體"/>
          <w:szCs w:val="32"/>
        </w:rPr>
        <w:t>4</w:t>
      </w:r>
      <w:proofErr w:type="gramEnd"/>
      <w:r w:rsidRPr="009014A5">
        <w:rPr>
          <w:rFonts w:ascii="標楷體" w:eastAsia="標楷體" w:hAnsi="標楷體" w:hint="eastAsia"/>
          <w:szCs w:val="32"/>
        </w:rPr>
        <w:t>年度總決算支出實現</w:t>
      </w:r>
      <w:r>
        <w:rPr>
          <w:rFonts w:ascii="標楷體" w:eastAsia="標楷體" w:hAnsi="標楷體" w:hint="eastAsia"/>
          <w:szCs w:val="32"/>
        </w:rPr>
        <w:t>審定</w:t>
      </w:r>
      <w:r w:rsidRPr="009014A5">
        <w:rPr>
          <w:rFonts w:ascii="標楷體" w:eastAsia="標楷體" w:hAnsi="標楷體" w:hint="eastAsia"/>
          <w:szCs w:val="32"/>
        </w:rPr>
        <w:t>數</w:t>
      </w:r>
      <w:r w:rsidRPr="009014A5">
        <w:rPr>
          <w:rFonts w:ascii="標楷體" w:eastAsia="標楷體" w:hAnsi="標楷體"/>
          <w:szCs w:val="32"/>
        </w:rPr>
        <w:t>344</w:t>
      </w:r>
      <w:r w:rsidRPr="009014A5">
        <w:rPr>
          <w:rFonts w:ascii="標楷體" w:eastAsia="標楷體" w:hAnsi="標楷體" w:hint="eastAsia"/>
          <w:szCs w:val="32"/>
        </w:rPr>
        <w:t>億4,</w:t>
      </w:r>
      <w:r w:rsidRPr="009014A5">
        <w:rPr>
          <w:rFonts w:ascii="標楷體" w:eastAsia="標楷體" w:hAnsi="標楷體"/>
          <w:szCs w:val="32"/>
        </w:rPr>
        <w:t>6</w:t>
      </w:r>
      <w:r>
        <w:rPr>
          <w:rFonts w:ascii="標楷體" w:eastAsia="標楷體" w:hAnsi="標楷體"/>
          <w:szCs w:val="32"/>
        </w:rPr>
        <w:t>66</w:t>
      </w:r>
      <w:r w:rsidRPr="009014A5">
        <w:rPr>
          <w:rFonts w:ascii="標楷體" w:eastAsia="標楷體" w:hAnsi="標楷體" w:hint="eastAsia"/>
          <w:szCs w:val="32"/>
        </w:rPr>
        <w:t>萬餘元，與</w:t>
      </w:r>
      <w:proofErr w:type="gramStart"/>
      <w:r w:rsidRPr="009014A5">
        <w:rPr>
          <w:rFonts w:ascii="標楷體" w:eastAsia="標楷體" w:hAnsi="標楷體" w:hint="eastAsia"/>
          <w:szCs w:val="32"/>
        </w:rPr>
        <w:t>公庫撥入</w:t>
      </w:r>
      <w:proofErr w:type="gramEnd"/>
      <w:r w:rsidRPr="009014A5">
        <w:rPr>
          <w:rFonts w:ascii="標楷體" w:eastAsia="標楷體" w:hAnsi="標楷體" w:hint="eastAsia"/>
          <w:szCs w:val="32"/>
        </w:rPr>
        <w:t>數</w:t>
      </w:r>
      <w:r w:rsidRPr="009014A5">
        <w:rPr>
          <w:rFonts w:ascii="標楷體" w:eastAsia="標楷體" w:hAnsi="標楷體"/>
          <w:szCs w:val="32"/>
        </w:rPr>
        <w:t>359</w:t>
      </w:r>
      <w:r w:rsidRPr="009014A5">
        <w:rPr>
          <w:rFonts w:ascii="標楷體" w:eastAsia="標楷體" w:hAnsi="標楷體" w:hint="eastAsia"/>
          <w:szCs w:val="32"/>
        </w:rPr>
        <w:t>億2,</w:t>
      </w:r>
      <w:r w:rsidRPr="009014A5">
        <w:rPr>
          <w:rFonts w:ascii="標楷體" w:eastAsia="標楷體" w:hAnsi="標楷體"/>
          <w:szCs w:val="32"/>
        </w:rPr>
        <w:t>34</w:t>
      </w:r>
      <w:r w:rsidRPr="009014A5">
        <w:rPr>
          <w:rFonts w:ascii="標楷體" w:eastAsia="標楷體" w:hAnsi="標楷體" w:hint="eastAsia"/>
          <w:szCs w:val="32"/>
        </w:rPr>
        <w:t>6萬餘元相較，差異</w:t>
      </w:r>
      <w:r w:rsidRPr="009014A5">
        <w:rPr>
          <w:rFonts w:ascii="標楷體" w:eastAsia="標楷體" w:hAnsi="標楷體"/>
          <w:szCs w:val="32"/>
        </w:rPr>
        <w:t>14</w:t>
      </w:r>
      <w:r w:rsidRPr="009014A5">
        <w:rPr>
          <w:rFonts w:ascii="標楷體" w:eastAsia="標楷體" w:hAnsi="標楷體" w:hint="eastAsia"/>
          <w:szCs w:val="32"/>
        </w:rPr>
        <w:t>億</w:t>
      </w:r>
      <w:r w:rsidRPr="009014A5">
        <w:rPr>
          <w:rFonts w:ascii="標楷體" w:eastAsia="標楷體" w:hAnsi="標楷體"/>
          <w:szCs w:val="32"/>
        </w:rPr>
        <w:t>7</w:t>
      </w:r>
      <w:r w:rsidRPr="009014A5">
        <w:rPr>
          <w:rFonts w:ascii="標楷體" w:eastAsia="標楷體" w:hAnsi="標楷體" w:hint="eastAsia"/>
          <w:szCs w:val="32"/>
        </w:rPr>
        <w:t>,</w:t>
      </w:r>
      <w:r w:rsidRPr="009014A5">
        <w:rPr>
          <w:rFonts w:ascii="標楷體" w:eastAsia="標楷體" w:hAnsi="標楷體"/>
          <w:szCs w:val="32"/>
        </w:rPr>
        <w:t>67</w:t>
      </w:r>
      <w:r>
        <w:rPr>
          <w:rFonts w:ascii="標楷體" w:eastAsia="標楷體" w:hAnsi="標楷體" w:hint="eastAsia"/>
          <w:szCs w:val="32"/>
        </w:rPr>
        <w:t>9</w:t>
      </w:r>
      <w:r w:rsidRPr="009014A5">
        <w:rPr>
          <w:rFonts w:ascii="標楷體" w:eastAsia="標楷體" w:hAnsi="標楷體" w:hint="eastAsia"/>
          <w:szCs w:val="32"/>
        </w:rPr>
        <w:t>萬餘元，其差異原因如次：</w:t>
      </w:r>
    </w:p>
    <w:p w14:paraId="29B2AEAE" w14:textId="77777777" w:rsidR="00D85C69" w:rsidRPr="009014A5"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napToGrid w:val="0"/>
          <w:kern w:val="0"/>
        </w:rPr>
      </w:pPr>
      <w:r w:rsidRPr="009014A5">
        <w:rPr>
          <w:rFonts w:ascii="標楷體" w:eastAsia="標楷體" w:hAnsi="標楷體" w:hint="eastAsia"/>
          <w:snapToGrid w:val="0"/>
          <w:kern w:val="0"/>
        </w:rPr>
        <w:t>1.</w:t>
      </w:r>
      <w:proofErr w:type="gramStart"/>
      <w:r w:rsidRPr="009014A5">
        <w:rPr>
          <w:rFonts w:ascii="標楷體" w:eastAsia="標楷體" w:hAnsi="標楷體" w:hint="eastAsia"/>
          <w:snapToGrid w:val="0"/>
          <w:kern w:val="0"/>
        </w:rPr>
        <w:t>加項</w:t>
      </w:r>
      <w:r w:rsidRPr="009014A5">
        <w:rPr>
          <w:rFonts w:ascii="標楷體" w:eastAsia="標楷體" w:hAnsi="標楷體"/>
          <w:snapToGrid w:val="0"/>
          <w:kern w:val="0"/>
        </w:rPr>
        <w:t>19</w:t>
      </w:r>
      <w:r w:rsidRPr="009014A5">
        <w:rPr>
          <w:rFonts w:ascii="標楷體" w:eastAsia="標楷體" w:hAnsi="標楷體" w:hint="eastAsia"/>
          <w:snapToGrid w:val="0"/>
          <w:kern w:val="0"/>
        </w:rPr>
        <w:t>億</w:t>
      </w:r>
      <w:proofErr w:type="gramEnd"/>
      <w:r w:rsidRPr="009014A5">
        <w:rPr>
          <w:rFonts w:ascii="標楷體" w:eastAsia="標楷體" w:hAnsi="標楷體" w:hint="eastAsia"/>
          <w:snapToGrid w:val="0"/>
          <w:kern w:val="0"/>
        </w:rPr>
        <w:t>8,</w:t>
      </w:r>
      <w:r w:rsidRPr="009014A5">
        <w:rPr>
          <w:rFonts w:ascii="標楷體" w:eastAsia="標楷體" w:hAnsi="標楷體"/>
          <w:snapToGrid w:val="0"/>
          <w:kern w:val="0"/>
        </w:rPr>
        <w:t>04</w:t>
      </w:r>
      <w:r w:rsidRPr="009014A5">
        <w:rPr>
          <w:rFonts w:ascii="標楷體" w:eastAsia="標楷體" w:hAnsi="標楷體" w:hint="eastAsia"/>
          <w:snapToGrid w:val="0"/>
          <w:kern w:val="0"/>
        </w:rPr>
        <w:t>5萬餘元，包括：</w:t>
      </w:r>
    </w:p>
    <w:p w14:paraId="46E41D0E"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（1）預付款1億</w:t>
      </w:r>
      <w:r w:rsidRPr="009014A5">
        <w:rPr>
          <w:rFonts w:ascii="標楷體" w:eastAsia="標楷體" w:hAnsi="標楷體"/>
          <w:szCs w:val="24"/>
        </w:rPr>
        <w:t>9</w:t>
      </w:r>
      <w:r w:rsidRPr="009014A5">
        <w:rPr>
          <w:rFonts w:ascii="標楷體" w:eastAsia="標楷體" w:hAnsi="標楷體" w:hint="eastAsia"/>
          <w:szCs w:val="24"/>
        </w:rPr>
        <w:t>,</w:t>
      </w:r>
      <w:r w:rsidRPr="009014A5">
        <w:rPr>
          <w:rFonts w:ascii="標楷體" w:eastAsia="標楷體" w:hAnsi="標楷體"/>
          <w:szCs w:val="24"/>
        </w:rPr>
        <w:t>571</w:t>
      </w:r>
      <w:r w:rsidRPr="009014A5">
        <w:rPr>
          <w:rFonts w:ascii="標楷體" w:eastAsia="標楷體" w:hAnsi="標楷體" w:hint="eastAsia"/>
          <w:szCs w:val="24"/>
        </w:rPr>
        <w:t>萬餘元。</w:t>
      </w:r>
    </w:p>
    <w:p w14:paraId="383B85BE"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（2）</w:t>
      </w:r>
      <w:proofErr w:type="gramStart"/>
      <w:r w:rsidRPr="009014A5">
        <w:rPr>
          <w:rFonts w:ascii="標楷體" w:eastAsia="標楷體" w:hAnsi="標楷體" w:hint="eastAsia"/>
          <w:szCs w:val="24"/>
        </w:rPr>
        <w:t>存出保證金</w:t>
      </w:r>
      <w:proofErr w:type="gramEnd"/>
      <w:r w:rsidRPr="009014A5">
        <w:rPr>
          <w:rFonts w:ascii="標楷體" w:eastAsia="標楷體" w:hAnsi="標楷體"/>
          <w:szCs w:val="24"/>
        </w:rPr>
        <w:t>6</w:t>
      </w:r>
      <w:r w:rsidRPr="009014A5">
        <w:rPr>
          <w:rFonts w:ascii="標楷體" w:eastAsia="標楷體" w:hAnsi="標楷體" w:hint="eastAsia"/>
          <w:szCs w:val="24"/>
        </w:rPr>
        <w:t>萬元。</w:t>
      </w:r>
    </w:p>
    <w:p w14:paraId="5E8693D4" w14:textId="175F3EF3"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（3）退還收入</w:t>
      </w:r>
      <w:r w:rsidR="007864C0" w:rsidRPr="00D40486">
        <w:rPr>
          <w:rFonts w:ascii="標楷體" w:eastAsia="標楷體" w:hAnsi="標楷體"/>
          <w:szCs w:val="24"/>
        </w:rPr>
        <w:t>（</w:t>
      </w:r>
      <w:r w:rsidRPr="009014A5">
        <w:rPr>
          <w:rFonts w:ascii="標楷體" w:eastAsia="標楷體" w:hAnsi="標楷體" w:hint="eastAsia"/>
          <w:szCs w:val="24"/>
        </w:rPr>
        <w:t>預收</w:t>
      </w:r>
      <w:r w:rsidR="00E95295" w:rsidRPr="00D40486">
        <w:rPr>
          <w:rFonts w:ascii="標楷體" w:eastAsia="標楷體" w:hAnsi="標楷體"/>
          <w:szCs w:val="24"/>
        </w:rPr>
        <w:t>）</w:t>
      </w:r>
      <w:r w:rsidRPr="009014A5">
        <w:rPr>
          <w:rFonts w:ascii="標楷體" w:eastAsia="標楷體" w:hAnsi="標楷體" w:hint="eastAsia"/>
          <w:szCs w:val="24"/>
        </w:rPr>
        <w:t>款1</w:t>
      </w:r>
      <w:r w:rsidRPr="009014A5">
        <w:rPr>
          <w:rFonts w:ascii="標楷體" w:eastAsia="標楷體" w:hAnsi="標楷體"/>
          <w:szCs w:val="24"/>
        </w:rPr>
        <w:t>3</w:t>
      </w:r>
      <w:r w:rsidRPr="009014A5">
        <w:rPr>
          <w:rFonts w:ascii="標楷體" w:eastAsia="標楷體" w:hAnsi="標楷體" w:hint="eastAsia"/>
          <w:szCs w:val="24"/>
        </w:rPr>
        <w:t>億3,</w:t>
      </w:r>
      <w:r w:rsidRPr="009014A5">
        <w:rPr>
          <w:rFonts w:ascii="標楷體" w:eastAsia="標楷體" w:hAnsi="標楷體"/>
          <w:szCs w:val="24"/>
        </w:rPr>
        <w:t>84</w:t>
      </w:r>
      <w:r w:rsidRPr="009014A5">
        <w:rPr>
          <w:rFonts w:ascii="標楷體" w:eastAsia="標楷體" w:hAnsi="標楷體" w:hint="eastAsia"/>
          <w:szCs w:val="24"/>
        </w:rPr>
        <w:t>0萬餘元。</w:t>
      </w:r>
    </w:p>
    <w:p w14:paraId="6BE202A1"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lastRenderedPageBreak/>
        <w:t>（4）其他應收款</w:t>
      </w:r>
      <w:r w:rsidRPr="009014A5">
        <w:rPr>
          <w:rFonts w:ascii="標楷體" w:eastAsia="標楷體" w:hAnsi="標楷體"/>
          <w:szCs w:val="24"/>
        </w:rPr>
        <w:t>3</w:t>
      </w:r>
      <w:r w:rsidRPr="009014A5">
        <w:rPr>
          <w:rFonts w:ascii="標楷體" w:eastAsia="標楷體" w:hAnsi="標楷體" w:hint="eastAsia"/>
          <w:szCs w:val="24"/>
        </w:rPr>
        <w:t>,</w:t>
      </w:r>
      <w:r w:rsidRPr="009014A5">
        <w:rPr>
          <w:rFonts w:ascii="標楷體" w:eastAsia="標楷體" w:hAnsi="標楷體"/>
          <w:szCs w:val="24"/>
        </w:rPr>
        <w:t>509</w:t>
      </w:r>
      <w:r w:rsidRPr="009014A5">
        <w:rPr>
          <w:rFonts w:ascii="標楷體" w:eastAsia="標楷體" w:hAnsi="標楷體" w:hint="eastAsia"/>
          <w:szCs w:val="24"/>
        </w:rPr>
        <w:t>萬餘元。</w:t>
      </w:r>
    </w:p>
    <w:p w14:paraId="588BD9CA"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（5）墊付數</w:t>
      </w:r>
      <w:r w:rsidRPr="009014A5">
        <w:rPr>
          <w:rFonts w:ascii="標楷體" w:eastAsia="標楷體" w:hAnsi="標楷體"/>
          <w:szCs w:val="24"/>
        </w:rPr>
        <w:t>4</w:t>
      </w:r>
      <w:r w:rsidRPr="009014A5">
        <w:rPr>
          <w:rFonts w:ascii="標楷體" w:eastAsia="標楷體" w:hAnsi="標楷體" w:hint="eastAsia"/>
          <w:szCs w:val="24"/>
        </w:rPr>
        <w:t>億1,</w:t>
      </w:r>
      <w:r w:rsidRPr="009014A5">
        <w:rPr>
          <w:rFonts w:ascii="標楷體" w:eastAsia="標楷體" w:hAnsi="標楷體"/>
          <w:szCs w:val="24"/>
        </w:rPr>
        <w:t>112</w:t>
      </w:r>
      <w:r w:rsidRPr="009014A5">
        <w:rPr>
          <w:rFonts w:ascii="標楷體" w:eastAsia="標楷體" w:hAnsi="標楷體" w:hint="eastAsia"/>
          <w:szCs w:val="24"/>
        </w:rPr>
        <w:t>萬餘元。</w:t>
      </w:r>
    </w:p>
    <w:p w14:paraId="082F0B9A"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（6）</w:t>
      </w:r>
      <w:proofErr w:type="gramStart"/>
      <w:r w:rsidRPr="009014A5">
        <w:rPr>
          <w:rFonts w:ascii="標楷體" w:eastAsia="標楷體" w:hAnsi="標楷體" w:hint="eastAsia"/>
          <w:szCs w:val="24"/>
        </w:rPr>
        <w:t>本室修正</w:t>
      </w:r>
      <w:proofErr w:type="gramEnd"/>
      <w:r w:rsidRPr="009014A5">
        <w:rPr>
          <w:rFonts w:ascii="標楷體" w:eastAsia="標楷體" w:hAnsi="標楷體" w:hint="eastAsia"/>
          <w:szCs w:val="24"/>
        </w:rPr>
        <w:t>數4萬餘元。</w:t>
      </w:r>
    </w:p>
    <w:p w14:paraId="0FDCD808" w14:textId="77777777" w:rsidR="00D85C69" w:rsidRPr="009014A5"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snapToGrid w:val="0"/>
          <w:kern w:val="0"/>
        </w:rPr>
      </w:pPr>
      <w:r>
        <w:rPr>
          <w:rFonts w:ascii="標楷體" w:eastAsia="標楷體" w:hAnsi="標楷體" w:hint="eastAsia"/>
          <w:snapToGrid w:val="0"/>
          <w:kern w:val="0"/>
        </w:rPr>
        <w:t>2.</w:t>
      </w:r>
      <w:r w:rsidRPr="009014A5">
        <w:rPr>
          <w:rFonts w:ascii="標楷體" w:eastAsia="標楷體" w:hAnsi="標楷體" w:hint="eastAsia"/>
          <w:snapToGrid w:val="0"/>
          <w:kern w:val="0"/>
        </w:rPr>
        <w:t>減項</w:t>
      </w:r>
      <w:r w:rsidRPr="009014A5">
        <w:rPr>
          <w:rFonts w:ascii="標楷體" w:eastAsia="標楷體" w:hAnsi="標楷體"/>
          <w:snapToGrid w:val="0"/>
          <w:kern w:val="0"/>
        </w:rPr>
        <w:t>5</w:t>
      </w:r>
      <w:r w:rsidRPr="009014A5">
        <w:rPr>
          <w:rFonts w:ascii="標楷體" w:eastAsia="標楷體" w:hAnsi="標楷體" w:hint="eastAsia"/>
          <w:snapToGrid w:val="0"/>
          <w:kern w:val="0"/>
        </w:rPr>
        <w:t>億</w:t>
      </w:r>
      <w:r w:rsidRPr="009014A5">
        <w:rPr>
          <w:rFonts w:ascii="標楷體" w:eastAsia="標楷體" w:hAnsi="標楷體"/>
          <w:snapToGrid w:val="0"/>
          <w:kern w:val="0"/>
        </w:rPr>
        <w:t>365</w:t>
      </w:r>
      <w:r w:rsidRPr="009014A5">
        <w:rPr>
          <w:rFonts w:ascii="標楷體" w:eastAsia="標楷體" w:hAnsi="標楷體" w:hint="eastAsia"/>
          <w:snapToGrid w:val="0"/>
          <w:kern w:val="0"/>
        </w:rPr>
        <w:t>萬餘元，包括：</w:t>
      </w:r>
    </w:p>
    <w:p w14:paraId="26587084"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（1）以前年度撥款於</w:t>
      </w:r>
      <w:proofErr w:type="gramStart"/>
      <w:r w:rsidRPr="009014A5">
        <w:rPr>
          <w:rFonts w:ascii="標楷體" w:eastAsia="標楷體" w:hAnsi="標楷體" w:hint="eastAsia"/>
          <w:szCs w:val="24"/>
        </w:rPr>
        <w:t>11</w:t>
      </w:r>
      <w:r w:rsidRPr="009014A5">
        <w:rPr>
          <w:rFonts w:ascii="標楷體" w:eastAsia="標楷體" w:hAnsi="標楷體"/>
          <w:szCs w:val="24"/>
        </w:rPr>
        <w:t>4</w:t>
      </w:r>
      <w:proofErr w:type="gramEnd"/>
      <w:r w:rsidRPr="009014A5">
        <w:rPr>
          <w:rFonts w:ascii="標楷體" w:eastAsia="標楷體" w:hAnsi="標楷體" w:hint="eastAsia"/>
          <w:szCs w:val="24"/>
        </w:rPr>
        <w:t>年度實現數</w:t>
      </w:r>
      <w:r w:rsidRPr="009014A5">
        <w:rPr>
          <w:rFonts w:ascii="標楷體" w:eastAsia="標楷體" w:hAnsi="標楷體"/>
          <w:szCs w:val="24"/>
        </w:rPr>
        <w:t>3</w:t>
      </w:r>
      <w:r w:rsidRPr="009014A5">
        <w:rPr>
          <w:rFonts w:ascii="標楷體" w:eastAsia="標楷體" w:hAnsi="標楷體" w:hint="eastAsia"/>
          <w:szCs w:val="24"/>
        </w:rPr>
        <w:t>億2,8</w:t>
      </w:r>
      <w:r w:rsidRPr="009014A5">
        <w:rPr>
          <w:rFonts w:ascii="標楷體" w:eastAsia="標楷體" w:hAnsi="標楷體"/>
          <w:szCs w:val="24"/>
        </w:rPr>
        <w:t>19</w:t>
      </w:r>
      <w:r w:rsidRPr="009014A5">
        <w:rPr>
          <w:rFonts w:ascii="標楷體" w:eastAsia="標楷體" w:hAnsi="標楷體" w:hint="eastAsia"/>
          <w:szCs w:val="24"/>
        </w:rPr>
        <w:t>萬餘元。</w:t>
      </w:r>
    </w:p>
    <w:p w14:paraId="29E147FA" w14:textId="77777777" w:rsidR="00D85C69" w:rsidRPr="009014A5"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9014A5">
        <w:rPr>
          <w:rFonts w:ascii="標楷體" w:eastAsia="標楷體" w:hAnsi="標楷體" w:hint="eastAsia"/>
          <w:szCs w:val="24"/>
        </w:rPr>
        <w:t>（</w:t>
      </w:r>
      <w:r>
        <w:rPr>
          <w:rFonts w:ascii="標楷體" w:eastAsia="標楷體" w:hAnsi="標楷體" w:hint="eastAsia"/>
          <w:szCs w:val="24"/>
        </w:rPr>
        <w:t>2</w:t>
      </w:r>
      <w:r w:rsidRPr="009014A5">
        <w:rPr>
          <w:rFonts w:ascii="標楷體" w:eastAsia="標楷體" w:hAnsi="標楷體" w:hint="eastAsia"/>
          <w:szCs w:val="24"/>
        </w:rPr>
        <w:t>）</w:t>
      </w:r>
      <w:r w:rsidRPr="009014A5">
        <w:rPr>
          <w:rFonts w:ascii="標楷體" w:eastAsia="標楷體" w:hAnsi="標楷體"/>
          <w:szCs w:val="24"/>
        </w:rPr>
        <w:t>以前年度撥款墊付轉正數1億7</w:t>
      </w:r>
      <w:r w:rsidRPr="009014A5">
        <w:rPr>
          <w:rFonts w:ascii="標楷體" w:eastAsia="標楷體" w:hAnsi="標楷體" w:hint="eastAsia"/>
          <w:szCs w:val="24"/>
        </w:rPr>
        <w:t>,</w:t>
      </w:r>
      <w:r w:rsidRPr="009014A5">
        <w:rPr>
          <w:rFonts w:ascii="標楷體" w:eastAsia="標楷體" w:hAnsi="標楷體"/>
          <w:szCs w:val="24"/>
        </w:rPr>
        <w:t>546萬餘元。</w:t>
      </w:r>
    </w:p>
    <w:p w14:paraId="42931B5C" w14:textId="77777777" w:rsidR="00D85C69" w:rsidRPr="009014A5" w:rsidRDefault="00D85C69" w:rsidP="00EE44DF">
      <w:pPr>
        <w:pStyle w:val="af2"/>
        <w:overflowPunct w:val="0"/>
        <w:autoSpaceDE w:val="0"/>
        <w:autoSpaceDN w:val="0"/>
        <w:adjustRightInd w:val="0"/>
        <w:snapToGrid w:val="0"/>
        <w:spacing w:after="0" w:line="340" w:lineRule="exact"/>
        <w:ind w:leftChars="0" w:left="0" w:firstLineChars="200" w:firstLine="464"/>
        <w:jc w:val="both"/>
        <w:rPr>
          <w:rFonts w:ascii="標楷體" w:eastAsia="標楷體" w:hAnsi="標楷體"/>
          <w:spacing w:val="-4"/>
        </w:rPr>
      </w:pPr>
      <w:r>
        <w:rPr>
          <w:rFonts w:ascii="標楷體" w:eastAsia="標楷體" w:hAnsi="標楷體" w:hint="eastAsia"/>
          <w:spacing w:val="-4"/>
        </w:rPr>
        <w:t>3.</w:t>
      </w:r>
      <w:proofErr w:type="gramStart"/>
      <w:r w:rsidRPr="009014A5">
        <w:rPr>
          <w:rFonts w:ascii="標楷體" w:eastAsia="標楷體" w:hAnsi="標楷體" w:hint="eastAsia"/>
          <w:spacing w:val="-4"/>
        </w:rPr>
        <w:t>上述加項與</w:t>
      </w:r>
      <w:proofErr w:type="gramEnd"/>
      <w:r w:rsidRPr="009014A5">
        <w:rPr>
          <w:rFonts w:ascii="標楷體" w:eastAsia="標楷體" w:hAnsi="標楷體" w:hint="eastAsia"/>
          <w:spacing w:val="-4"/>
        </w:rPr>
        <w:t>減項</w:t>
      </w:r>
      <w:r>
        <w:rPr>
          <w:rFonts w:ascii="標楷體" w:eastAsia="標楷體" w:hAnsi="標楷體" w:hint="eastAsia"/>
          <w:spacing w:val="-4"/>
        </w:rPr>
        <w:t>數額</w:t>
      </w:r>
      <w:r w:rsidRPr="009014A5">
        <w:rPr>
          <w:rFonts w:ascii="標楷體" w:eastAsia="標楷體" w:hAnsi="標楷體" w:hint="eastAsia"/>
          <w:spacing w:val="-4"/>
        </w:rPr>
        <w:t>相抵後，差額</w:t>
      </w:r>
      <w:r w:rsidRPr="009014A5">
        <w:rPr>
          <w:rFonts w:ascii="標楷體" w:eastAsia="標楷體" w:hAnsi="標楷體"/>
          <w:spacing w:val="-4"/>
        </w:rPr>
        <w:t>14</w:t>
      </w:r>
      <w:r w:rsidRPr="009014A5">
        <w:rPr>
          <w:rFonts w:ascii="標楷體" w:eastAsia="標楷體" w:hAnsi="標楷體" w:hint="eastAsia"/>
          <w:spacing w:val="-4"/>
        </w:rPr>
        <w:t>億</w:t>
      </w:r>
      <w:r w:rsidRPr="009014A5">
        <w:rPr>
          <w:rFonts w:ascii="標楷體" w:eastAsia="標楷體" w:hAnsi="標楷體"/>
          <w:spacing w:val="-4"/>
        </w:rPr>
        <w:t>7</w:t>
      </w:r>
      <w:r w:rsidRPr="009014A5">
        <w:rPr>
          <w:rFonts w:ascii="標楷體" w:eastAsia="標楷體" w:hAnsi="標楷體" w:hint="eastAsia"/>
          <w:spacing w:val="-4"/>
        </w:rPr>
        <w:t>,</w:t>
      </w:r>
      <w:r w:rsidRPr="009014A5">
        <w:rPr>
          <w:rFonts w:ascii="標楷體" w:eastAsia="標楷體" w:hAnsi="標楷體"/>
          <w:spacing w:val="-4"/>
        </w:rPr>
        <w:t>67</w:t>
      </w:r>
      <w:r>
        <w:rPr>
          <w:rFonts w:ascii="標楷體" w:eastAsia="標楷體" w:hAnsi="標楷體"/>
          <w:spacing w:val="-4"/>
        </w:rPr>
        <w:t>9</w:t>
      </w:r>
      <w:r w:rsidRPr="009014A5">
        <w:rPr>
          <w:rFonts w:ascii="標楷體" w:eastAsia="標楷體" w:hAnsi="標楷體" w:hint="eastAsia"/>
          <w:spacing w:val="-4"/>
        </w:rPr>
        <w:t>萬餘元，即為總決算支出實現</w:t>
      </w:r>
      <w:r>
        <w:rPr>
          <w:rFonts w:ascii="標楷體" w:eastAsia="標楷體" w:hAnsi="標楷體" w:hint="eastAsia"/>
          <w:spacing w:val="-4"/>
        </w:rPr>
        <w:t>審定</w:t>
      </w:r>
      <w:r w:rsidRPr="009014A5">
        <w:rPr>
          <w:rFonts w:ascii="標楷體" w:eastAsia="標楷體" w:hAnsi="標楷體" w:hint="eastAsia"/>
          <w:spacing w:val="-4"/>
        </w:rPr>
        <w:t>數與</w:t>
      </w:r>
      <w:proofErr w:type="gramStart"/>
      <w:r w:rsidRPr="009014A5">
        <w:rPr>
          <w:rFonts w:ascii="標楷體" w:eastAsia="標楷體" w:hAnsi="標楷體" w:hint="eastAsia"/>
          <w:spacing w:val="-4"/>
        </w:rPr>
        <w:t>公庫撥入</w:t>
      </w:r>
      <w:proofErr w:type="gramEnd"/>
      <w:r w:rsidRPr="009014A5">
        <w:rPr>
          <w:rFonts w:ascii="標楷體" w:eastAsia="標楷體" w:hAnsi="標楷體" w:hint="eastAsia"/>
          <w:spacing w:val="-4"/>
        </w:rPr>
        <w:t>數之差額。</w:t>
      </w:r>
    </w:p>
    <w:p w14:paraId="208D7496" w14:textId="77777777" w:rsidR="00D85C69" w:rsidRPr="00226153" w:rsidRDefault="00D85C69" w:rsidP="00EE44DF">
      <w:pPr>
        <w:pStyle w:val="a6"/>
        <w:overflowPunct w:val="0"/>
        <w:spacing w:line="560" w:lineRule="exact"/>
        <w:ind w:firstLineChars="133" w:firstLine="426"/>
        <w:jc w:val="both"/>
        <w:rPr>
          <w:rFonts w:ascii="標楷體" w:eastAsia="標楷體" w:hAnsi="標楷體"/>
          <w:b/>
          <w:sz w:val="32"/>
          <w:szCs w:val="28"/>
        </w:rPr>
      </w:pPr>
      <w:r w:rsidRPr="00226153">
        <w:rPr>
          <w:rFonts w:ascii="標楷體" w:eastAsia="標楷體" w:hAnsi="標楷體"/>
          <w:b/>
          <w:sz w:val="32"/>
          <w:szCs w:val="28"/>
        </w:rPr>
        <w:t>三、</w:t>
      </w:r>
      <w:proofErr w:type="gramStart"/>
      <w:r w:rsidRPr="00226153">
        <w:rPr>
          <w:rFonts w:ascii="標楷體" w:eastAsia="標楷體" w:hAnsi="標楷體"/>
          <w:b/>
          <w:sz w:val="32"/>
          <w:szCs w:val="28"/>
        </w:rPr>
        <w:t>114</w:t>
      </w:r>
      <w:proofErr w:type="gramEnd"/>
      <w:r w:rsidRPr="00226153">
        <w:rPr>
          <w:rFonts w:ascii="標楷體" w:eastAsia="標楷體" w:hAnsi="標楷體"/>
          <w:b/>
          <w:sz w:val="32"/>
          <w:szCs w:val="28"/>
        </w:rPr>
        <w:t>年度總決算餘</w:t>
      </w:r>
      <w:proofErr w:type="gramStart"/>
      <w:r w:rsidRPr="00226153">
        <w:rPr>
          <w:rFonts w:ascii="標楷體" w:eastAsia="標楷體" w:hAnsi="標楷體"/>
          <w:b/>
          <w:sz w:val="32"/>
          <w:szCs w:val="28"/>
        </w:rPr>
        <w:t>絀</w:t>
      </w:r>
      <w:proofErr w:type="gramEnd"/>
      <w:r w:rsidRPr="00226153">
        <w:rPr>
          <w:rFonts w:ascii="標楷體" w:eastAsia="標楷體" w:hAnsi="標楷體"/>
          <w:b/>
          <w:sz w:val="32"/>
          <w:szCs w:val="28"/>
        </w:rPr>
        <w:t>審定數與公庫餘</w:t>
      </w:r>
      <w:proofErr w:type="gramStart"/>
      <w:r w:rsidRPr="00226153">
        <w:rPr>
          <w:rFonts w:ascii="標楷體" w:eastAsia="標楷體" w:hAnsi="標楷體"/>
          <w:b/>
          <w:sz w:val="32"/>
          <w:szCs w:val="28"/>
        </w:rPr>
        <w:t>絀</w:t>
      </w:r>
      <w:proofErr w:type="gramEnd"/>
      <w:r w:rsidRPr="00226153">
        <w:rPr>
          <w:rFonts w:ascii="標楷體" w:eastAsia="標楷體" w:hAnsi="標楷體" w:hint="eastAsia"/>
          <w:b/>
          <w:sz w:val="32"/>
          <w:szCs w:val="28"/>
        </w:rPr>
        <w:t>之分析</w:t>
      </w:r>
    </w:p>
    <w:p w14:paraId="6DBE6200" w14:textId="77777777" w:rsidR="00D85C69" w:rsidRPr="001C0D83" w:rsidRDefault="00D85C69" w:rsidP="00EE44DF">
      <w:pPr>
        <w:pStyle w:val="af2"/>
        <w:overflowPunct w:val="0"/>
        <w:autoSpaceDE w:val="0"/>
        <w:autoSpaceDN w:val="0"/>
        <w:adjustRightInd w:val="0"/>
        <w:snapToGrid w:val="0"/>
        <w:spacing w:after="0" w:line="340" w:lineRule="exact"/>
        <w:ind w:leftChars="0" w:left="0" w:firstLineChars="200" w:firstLine="480"/>
        <w:jc w:val="both"/>
        <w:rPr>
          <w:rFonts w:ascii="標楷體" w:eastAsia="標楷體" w:hAnsi="標楷體"/>
        </w:rPr>
      </w:pPr>
      <w:proofErr w:type="gramStart"/>
      <w:r w:rsidRPr="001C0D83">
        <w:rPr>
          <w:rFonts w:ascii="標楷體" w:eastAsia="標楷體" w:hAnsi="標楷體" w:hint="eastAsia"/>
        </w:rPr>
        <w:t>114</w:t>
      </w:r>
      <w:proofErr w:type="gramEnd"/>
      <w:r w:rsidRPr="001C0D83">
        <w:rPr>
          <w:rFonts w:ascii="標楷體" w:eastAsia="標楷體" w:hAnsi="標楷體" w:hint="eastAsia"/>
        </w:rPr>
        <w:t>年度審定歲入決算數345億4,673萬餘元，歲出決算數333億6,274萬餘元，相抵後歲入歲出賸餘11億8,398萬餘元；繳付公庫數360億8,210萬餘元，</w:t>
      </w:r>
      <w:proofErr w:type="gramStart"/>
      <w:r w:rsidRPr="001C0D83">
        <w:rPr>
          <w:rFonts w:ascii="標楷體" w:eastAsia="標楷體" w:hAnsi="標楷體" w:hint="eastAsia"/>
        </w:rPr>
        <w:t>公庫撥入</w:t>
      </w:r>
      <w:proofErr w:type="gramEnd"/>
      <w:r w:rsidRPr="001C0D83">
        <w:rPr>
          <w:rFonts w:ascii="標楷體" w:eastAsia="標楷體" w:hAnsi="標楷體" w:hint="eastAsia"/>
        </w:rPr>
        <w:t>數359億2</w:t>
      </w:r>
      <w:r w:rsidRPr="001C0D83">
        <w:rPr>
          <w:rFonts w:ascii="標楷體" w:eastAsia="標楷體" w:hAnsi="標楷體"/>
        </w:rPr>
        <w:t>,</w:t>
      </w:r>
      <w:r w:rsidRPr="001C0D83">
        <w:rPr>
          <w:rFonts w:ascii="標楷體" w:eastAsia="標楷體" w:hAnsi="標楷體" w:hint="eastAsia"/>
        </w:rPr>
        <w:t>346萬餘元，相抵後</w:t>
      </w:r>
      <w:r w:rsidRPr="001C0D83">
        <w:rPr>
          <w:rFonts w:ascii="標楷體" w:eastAsia="標楷體" w:hAnsi="標楷體" w:hint="eastAsia"/>
          <w:lang w:eastAsia="zh-HK"/>
        </w:rPr>
        <w:t>縣</w:t>
      </w:r>
      <w:r w:rsidRPr="001C0D83">
        <w:rPr>
          <w:rFonts w:ascii="標楷體" w:eastAsia="標楷體" w:hAnsi="標楷體" w:hint="eastAsia"/>
        </w:rPr>
        <w:t>庫收支賸餘1</w:t>
      </w:r>
      <w:r w:rsidRPr="001C0D83">
        <w:rPr>
          <w:rFonts w:ascii="標楷體" w:eastAsia="標楷體" w:hAnsi="標楷體" w:hint="eastAsia"/>
          <w:spacing w:val="-2"/>
        </w:rPr>
        <w:t>億5,8</w:t>
      </w:r>
      <w:r w:rsidRPr="001C0D83">
        <w:rPr>
          <w:rFonts w:ascii="標楷體" w:eastAsia="標楷體" w:hAnsi="標楷體"/>
          <w:spacing w:val="-2"/>
        </w:rPr>
        <w:t>63</w:t>
      </w:r>
      <w:r w:rsidRPr="001C0D83">
        <w:rPr>
          <w:rFonts w:ascii="標楷體" w:eastAsia="標楷體" w:hAnsi="標楷體" w:hint="eastAsia"/>
          <w:spacing w:val="-2"/>
        </w:rPr>
        <w:t>萬餘元</w:t>
      </w:r>
      <w:r w:rsidRPr="001C0D83">
        <w:rPr>
          <w:rFonts w:ascii="標楷體" w:eastAsia="標楷體" w:hAnsi="標楷體" w:hint="eastAsia"/>
        </w:rPr>
        <w:t>。</w:t>
      </w:r>
      <w:proofErr w:type="gramStart"/>
      <w:r w:rsidRPr="001C0D83">
        <w:rPr>
          <w:rFonts w:ascii="標楷體" w:eastAsia="標楷體" w:hAnsi="標楷體" w:hint="eastAsia"/>
        </w:rPr>
        <w:t>11</w:t>
      </w:r>
      <w:r w:rsidRPr="001C0D83">
        <w:rPr>
          <w:rFonts w:ascii="標楷體" w:eastAsia="標楷體" w:hAnsi="標楷體"/>
        </w:rPr>
        <w:t>4</w:t>
      </w:r>
      <w:proofErr w:type="gramEnd"/>
      <w:r w:rsidRPr="001C0D83">
        <w:rPr>
          <w:rFonts w:ascii="標楷體" w:eastAsia="標楷體" w:hAnsi="標楷體" w:hint="eastAsia"/>
        </w:rPr>
        <w:t>年度</w:t>
      </w:r>
      <w:r w:rsidRPr="001C0D83">
        <w:rPr>
          <w:rFonts w:ascii="標楷體" w:eastAsia="標楷體" w:hAnsi="標楷體" w:hint="eastAsia"/>
          <w:lang w:eastAsia="zh-HK"/>
        </w:rPr>
        <w:t>縣</w:t>
      </w:r>
      <w:r w:rsidRPr="001C0D83">
        <w:rPr>
          <w:rFonts w:ascii="標楷體" w:eastAsia="標楷體" w:hAnsi="標楷體" w:hint="eastAsia"/>
        </w:rPr>
        <w:t>庫收支賸餘</w:t>
      </w:r>
      <w:r w:rsidRPr="001C0D83">
        <w:rPr>
          <w:rFonts w:ascii="標楷體" w:eastAsia="標楷體" w:hAnsi="標楷體" w:hint="eastAsia"/>
          <w:lang w:eastAsia="zh-HK"/>
        </w:rPr>
        <w:t>與</w:t>
      </w:r>
      <w:r w:rsidRPr="001C0D83">
        <w:rPr>
          <w:rFonts w:ascii="標楷體" w:eastAsia="標楷體" w:hAnsi="標楷體" w:hint="eastAsia"/>
        </w:rPr>
        <w:t>歲入歲出賸餘審定數差異</w:t>
      </w:r>
      <w:r w:rsidRPr="001C0D83">
        <w:rPr>
          <w:rFonts w:ascii="標楷體" w:eastAsia="標楷體" w:hAnsi="標楷體"/>
        </w:rPr>
        <w:t>10</w:t>
      </w:r>
      <w:r w:rsidRPr="001C0D83">
        <w:rPr>
          <w:rFonts w:ascii="標楷體" w:eastAsia="標楷體" w:hAnsi="標楷體" w:hint="eastAsia"/>
        </w:rPr>
        <w:t>億2,</w:t>
      </w:r>
      <w:r w:rsidRPr="001C0D83">
        <w:rPr>
          <w:rFonts w:ascii="標楷體" w:eastAsia="標楷體" w:hAnsi="標楷體"/>
        </w:rPr>
        <w:t>534</w:t>
      </w:r>
      <w:r w:rsidRPr="001C0D83">
        <w:rPr>
          <w:rFonts w:ascii="標楷體" w:eastAsia="標楷體" w:hAnsi="標楷體" w:hint="eastAsia"/>
        </w:rPr>
        <w:t>萬餘元，其差異情形分析如次：</w:t>
      </w:r>
    </w:p>
    <w:p w14:paraId="3BC28D17" w14:textId="77777777" w:rsidR="00D85C69" w:rsidRPr="00E92EC4" w:rsidRDefault="00D85C69" w:rsidP="00EE44DF">
      <w:pPr>
        <w:snapToGrid w:val="0"/>
        <w:spacing w:line="340" w:lineRule="exact"/>
        <w:jc w:val="both"/>
        <w:rPr>
          <w:rFonts w:ascii="標楷體" w:eastAsia="標楷體" w:hAnsi="標楷體"/>
          <w:szCs w:val="32"/>
        </w:rPr>
      </w:pPr>
      <w:r>
        <w:rPr>
          <w:rFonts w:ascii="標楷體" w:eastAsia="標楷體" w:hAnsi="標楷體" w:hint="eastAsia"/>
          <w:szCs w:val="32"/>
        </w:rPr>
        <w:t xml:space="preserve">   </w:t>
      </w:r>
      <w:r w:rsidRPr="00E92EC4">
        <w:rPr>
          <w:rFonts w:ascii="標楷體" w:eastAsia="標楷體" w:hAnsi="標楷體" w:hint="eastAsia"/>
          <w:szCs w:val="32"/>
        </w:rPr>
        <w:t>（一）</w:t>
      </w:r>
      <w:proofErr w:type="gramStart"/>
      <w:r w:rsidRPr="00E92EC4">
        <w:rPr>
          <w:rFonts w:ascii="標楷體" w:eastAsia="標楷體" w:hAnsi="標楷體" w:hint="eastAsia"/>
          <w:szCs w:val="32"/>
        </w:rPr>
        <w:t>加項1</w:t>
      </w:r>
      <w:r w:rsidRPr="00E92EC4">
        <w:rPr>
          <w:rFonts w:ascii="標楷體" w:eastAsia="標楷體" w:hAnsi="標楷體"/>
          <w:szCs w:val="32"/>
        </w:rPr>
        <w:t>10</w:t>
      </w:r>
      <w:r w:rsidRPr="00E92EC4">
        <w:rPr>
          <w:rFonts w:ascii="標楷體" w:eastAsia="標楷體" w:hAnsi="標楷體" w:hint="eastAsia"/>
          <w:szCs w:val="32"/>
        </w:rPr>
        <w:t>億</w:t>
      </w:r>
      <w:proofErr w:type="gramEnd"/>
      <w:r w:rsidRPr="00E92EC4">
        <w:rPr>
          <w:rFonts w:ascii="標楷體" w:eastAsia="標楷體" w:hAnsi="標楷體" w:hint="eastAsia"/>
          <w:szCs w:val="32"/>
        </w:rPr>
        <w:t>6,301萬餘元，包括：</w:t>
      </w:r>
    </w:p>
    <w:p w14:paraId="31AB8532"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rPr>
        <w:t>1.</w:t>
      </w:r>
      <w:r w:rsidRPr="00226153">
        <w:rPr>
          <w:rFonts w:ascii="標楷體" w:eastAsia="標楷體" w:hAnsi="標楷體" w:hint="eastAsia"/>
        </w:rPr>
        <w:t>11</w:t>
      </w:r>
      <w:r w:rsidRPr="00226153">
        <w:rPr>
          <w:rFonts w:ascii="標楷體" w:eastAsia="標楷體" w:hAnsi="標楷體"/>
        </w:rPr>
        <w:t>4</w:t>
      </w:r>
      <w:r w:rsidRPr="00226153">
        <w:rPr>
          <w:rFonts w:ascii="標楷體" w:eastAsia="標楷體" w:hAnsi="標楷體" w:hint="eastAsia"/>
        </w:rPr>
        <w:t>年度縣庫已列支，而不屬</w:t>
      </w:r>
      <w:proofErr w:type="gramStart"/>
      <w:r w:rsidRPr="00226153">
        <w:rPr>
          <w:rFonts w:ascii="標楷體" w:eastAsia="標楷體" w:hAnsi="標楷體" w:hint="eastAsia"/>
        </w:rPr>
        <w:t>114</w:t>
      </w:r>
      <w:proofErr w:type="gramEnd"/>
      <w:r w:rsidRPr="00226153">
        <w:rPr>
          <w:rFonts w:ascii="標楷體" w:eastAsia="標楷體" w:hAnsi="標楷體" w:hint="eastAsia"/>
        </w:rPr>
        <w:t>年度總決算歲出部分7</w:t>
      </w:r>
      <w:r w:rsidRPr="00226153">
        <w:rPr>
          <w:rFonts w:ascii="標楷體" w:eastAsia="標楷體" w:hAnsi="標楷體"/>
        </w:rPr>
        <w:t>9</w:t>
      </w:r>
      <w:r w:rsidRPr="00226153">
        <w:rPr>
          <w:rFonts w:ascii="標楷體" w:eastAsia="標楷體" w:hAnsi="標楷體" w:hint="eastAsia"/>
        </w:rPr>
        <w:t>億</w:t>
      </w:r>
      <w:r w:rsidRPr="00226153">
        <w:rPr>
          <w:rFonts w:ascii="標楷體" w:eastAsia="標楷體" w:hAnsi="標楷體"/>
        </w:rPr>
        <w:t>9</w:t>
      </w:r>
      <w:r w:rsidRPr="00226153">
        <w:rPr>
          <w:rFonts w:ascii="標楷體" w:eastAsia="標楷體" w:hAnsi="標楷體" w:hint="eastAsia"/>
        </w:rPr>
        <w:t>,6</w:t>
      </w:r>
      <w:r w:rsidRPr="00226153">
        <w:rPr>
          <w:rFonts w:ascii="標楷體" w:eastAsia="標楷體" w:hAnsi="標楷體"/>
        </w:rPr>
        <w:t>81</w:t>
      </w:r>
      <w:r w:rsidRPr="00226153">
        <w:rPr>
          <w:rFonts w:ascii="標楷體" w:eastAsia="標楷體" w:hAnsi="標楷體" w:hint="eastAsia"/>
        </w:rPr>
        <w:t>萬餘元。</w:t>
      </w:r>
    </w:p>
    <w:p w14:paraId="1C21A0D7"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（1）</w:t>
      </w:r>
      <w:r w:rsidRPr="00226153">
        <w:rPr>
          <w:rFonts w:ascii="標楷體" w:eastAsia="標楷體" w:hAnsi="標楷體" w:hint="eastAsia"/>
          <w:szCs w:val="24"/>
        </w:rPr>
        <w:t>支付各機關以前年度支出</w:t>
      </w:r>
      <w:r w:rsidRPr="00226153">
        <w:rPr>
          <w:rFonts w:ascii="標楷體" w:eastAsia="標楷體" w:hAnsi="標楷體"/>
          <w:szCs w:val="24"/>
        </w:rPr>
        <w:t>35</w:t>
      </w:r>
      <w:r w:rsidRPr="00226153">
        <w:rPr>
          <w:rFonts w:ascii="標楷體" w:eastAsia="標楷體" w:hAnsi="標楷體" w:hint="eastAsia"/>
          <w:szCs w:val="24"/>
        </w:rPr>
        <w:t>億9,</w:t>
      </w:r>
      <w:r w:rsidRPr="00226153">
        <w:rPr>
          <w:rFonts w:ascii="標楷體" w:eastAsia="標楷體" w:hAnsi="標楷體"/>
          <w:szCs w:val="24"/>
        </w:rPr>
        <w:t>972</w:t>
      </w:r>
      <w:r w:rsidRPr="00226153">
        <w:rPr>
          <w:rFonts w:ascii="標楷體" w:eastAsia="標楷體" w:hAnsi="標楷體" w:hint="eastAsia"/>
          <w:szCs w:val="24"/>
        </w:rPr>
        <w:t>萬餘元。</w:t>
      </w:r>
    </w:p>
    <w:p w14:paraId="51240B22"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（2）</w:t>
      </w:r>
      <w:r w:rsidRPr="00226153">
        <w:rPr>
          <w:rFonts w:ascii="標楷體" w:eastAsia="標楷體" w:hAnsi="標楷體" w:hint="eastAsia"/>
          <w:szCs w:val="24"/>
        </w:rPr>
        <w:t>退還以前年度歲入3億</w:t>
      </w:r>
      <w:r w:rsidRPr="00226153">
        <w:rPr>
          <w:rFonts w:ascii="標楷體" w:eastAsia="標楷體" w:hAnsi="標楷體"/>
          <w:szCs w:val="24"/>
        </w:rPr>
        <w:t>9</w:t>
      </w:r>
      <w:r w:rsidRPr="00226153">
        <w:rPr>
          <w:rFonts w:ascii="標楷體" w:eastAsia="標楷體" w:hAnsi="標楷體" w:hint="eastAsia"/>
          <w:szCs w:val="24"/>
        </w:rPr>
        <w:t>,4</w:t>
      </w:r>
      <w:r w:rsidRPr="00226153">
        <w:rPr>
          <w:rFonts w:ascii="標楷體" w:eastAsia="標楷體" w:hAnsi="標楷體"/>
          <w:szCs w:val="24"/>
        </w:rPr>
        <w:t>42</w:t>
      </w:r>
      <w:r w:rsidRPr="00226153">
        <w:rPr>
          <w:rFonts w:ascii="標楷體" w:eastAsia="標楷體" w:hAnsi="標楷體" w:hint="eastAsia"/>
          <w:szCs w:val="24"/>
        </w:rPr>
        <w:t>萬餘元。</w:t>
      </w:r>
    </w:p>
    <w:p w14:paraId="6ECBE593"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（3）</w:t>
      </w:r>
      <w:proofErr w:type="gramStart"/>
      <w:r w:rsidRPr="00226153">
        <w:rPr>
          <w:rFonts w:ascii="標楷體" w:eastAsia="標楷體" w:hAnsi="標楷體" w:hint="eastAsia"/>
          <w:szCs w:val="24"/>
        </w:rPr>
        <w:t>114</w:t>
      </w:r>
      <w:proofErr w:type="gramEnd"/>
      <w:r w:rsidRPr="00226153">
        <w:rPr>
          <w:rFonts w:ascii="標楷體" w:eastAsia="標楷體" w:hAnsi="標楷體" w:hint="eastAsia"/>
          <w:szCs w:val="24"/>
        </w:rPr>
        <w:t>年度總決算債務償還支出</w:t>
      </w:r>
      <w:r w:rsidRPr="00226153">
        <w:rPr>
          <w:rFonts w:ascii="標楷體" w:eastAsia="標楷體" w:hAnsi="標楷體"/>
          <w:szCs w:val="24"/>
        </w:rPr>
        <w:t>28</w:t>
      </w:r>
      <w:r w:rsidRPr="00226153">
        <w:rPr>
          <w:rFonts w:ascii="標楷體" w:eastAsia="標楷體" w:hAnsi="標楷體" w:hint="eastAsia"/>
          <w:szCs w:val="24"/>
        </w:rPr>
        <w:t>億元。</w:t>
      </w:r>
    </w:p>
    <w:p w14:paraId="1F332A85"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（4）</w:t>
      </w:r>
      <w:r w:rsidRPr="00226153">
        <w:rPr>
          <w:rFonts w:ascii="標楷體" w:eastAsia="標楷體" w:hAnsi="標楷體" w:hint="eastAsia"/>
          <w:szCs w:val="24"/>
        </w:rPr>
        <w:t>墊付款</w:t>
      </w:r>
      <w:r w:rsidRPr="00226153">
        <w:rPr>
          <w:rFonts w:ascii="標楷體" w:eastAsia="標楷體" w:hAnsi="標楷體"/>
          <w:szCs w:val="24"/>
        </w:rPr>
        <w:t>2</w:t>
      </w:r>
      <w:r w:rsidRPr="00226153">
        <w:rPr>
          <w:rFonts w:ascii="標楷體" w:eastAsia="標楷體" w:hAnsi="標楷體" w:hint="eastAsia"/>
          <w:szCs w:val="24"/>
        </w:rPr>
        <w:t>億</w:t>
      </w:r>
      <w:r w:rsidRPr="00226153">
        <w:rPr>
          <w:rFonts w:ascii="標楷體" w:eastAsia="標楷體" w:hAnsi="標楷體"/>
          <w:szCs w:val="24"/>
        </w:rPr>
        <w:t>5</w:t>
      </w:r>
      <w:r w:rsidRPr="00226153">
        <w:rPr>
          <w:rFonts w:ascii="標楷體" w:eastAsia="標楷體" w:hAnsi="標楷體" w:hint="eastAsia"/>
          <w:szCs w:val="24"/>
        </w:rPr>
        <w:t>,</w:t>
      </w:r>
      <w:r w:rsidRPr="00226153">
        <w:rPr>
          <w:rFonts w:ascii="標楷體" w:eastAsia="標楷體" w:hAnsi="標楷體"/>
          <w:szCs w:val="24"/>
        </w:rPr>
        <w:t>862</w:t>
      </w:r>
      <w:r w:rsidRPr="00226153">
        <w:rPr>
          <w:rFonts w:ascii="標楷體" w:eastAsia="標楷體" w:hAnsi="標楷體" w:hint="eastAsia"/>
          <w:szCs w:val="24"/>
        </w:rPr>
        <w:t>萬餘元。</w:t>
      </w:r>
    </w:p>
    <w:p w14:paraId="08F2FC5F"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w:t>
      </w:r>
      <w:r w:rsidRPr="00226153">
        <w:rPr>
          <w:rFonts w:ascii="標楷體" w:eastAsia="標楷體" w:hAnsi="標楷體" w:hint="eastAsia"/>
          <w:szCs w:val="24"/>
        </w:rPr>
        <w:t>5</w:t>
      </w:r>
      <w:r w:rsidRPr="00226153">
        <w:rPr>
          <w:rFonts w:ascii="標楷體" w:eastAsia="標楷體" w:hAnsi="標楷體"/>
          <w:szCs w:val="24"/>
        </w:rPr>
        <w:t>）</w:t>
      </w:r>
      <w:r w:rsidRPr="00226153">
        <w:rPr>
          <w:rFonts w:ascii="標楷體" w:eastAsia="標楷體" w:hAnsi="標楷體" w:hint="eastAsia"/>
          <w:szCs w:val="24"/>
        </w:rPr>
        <w:t>退還暫收款</w:t>
      </w:r>
      <w:r w:rsidRPr="00226153">
        <w:rPr>
          <w:rFonts w:ascii="標楷體" w:eastAsia="標楷體" w:hAnsi="標楷體"/>
          <w:szCs w:val="24"/>
        </w:rPr>
        <w:t>8</w:t>
      </w:r>
      <w:r w:rsidRPr="00226153">
        <w:rPr>
          <w:rFonts w:ascii="標楷體" w:eastAsia="標楷體" w:hAnsi="標楷體" w:hint="eastAsia"/>
          <w:szCs w:val="24"/>
        </w:rPr>
        <w:t>,</w:t>
      </w:r>
      <w:r w:rsidRPr="00226153">
        <w:rPr>
          <w:rFonts w:ascii="標楷體" w:eastAsia="標楷體" w:hAnsi="標楷體"/>
          <w:szCs w:val="24"/>
        </w:rPr>
        <w:t>174</w:t>
      </w:r>
      <w:r w:rsidRPr="00226153">
        <w:rPr>
          <w:rFonts w:ascii="標楷體" w:eastAsia="標楷體" w:hAnsi="標楷體" w:hint="eastAsia"/>
          <w:szCs w:val="24"/>
        </w:rPr>
        <w:t>萬元。</w:t>
      </w:r>
    </w:p>
    <w:p w14:paraId="6CC889FF"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hint="eastAsia"/>
          <w:szCs w:val="24"/>
        </w:rPr>
        <w:t>（6）退還預收款</w:t>
      </w:r>
      <w:r w:rsidRPr="00226153">
        <w:rPr>
          <w:rFonts w:ascii="標楷體" w:eastAsia="標楷體" w:hAnsi="標楷體"/>
          <w:szCs w:val="24"/>
        </w:rPr>
        <w:t>2</w:t>
      </w:r>
      <w:r w:rsidRPr="00226153">
        <w:rPr>
          <w:rFonts w:ascii="標楷體" w:eastAsia="標楷體" w:hAnsi="標楷體" w:hint="eastAsia"/>
          <w:szCs w:val="24"/>
        </w:rPr>
        <w:t>億1,88</w:t>
      </w:r>
      <w:r w:rsidRPr="00226153">
        <w:rPr>
          <w:rFonts w:ascii="標楷體" w:eastAsia="標楷體" w:hAnsi="標楷體"/>
          <w:szCs w:val="24"/>
        </w:rPr>
        <w:t>4</w:t>
      </w:r>
      <w:r w:rsidRPr="00226153">
        <w:rPr>
          <w:rFonts w:ascii="標楷體" w:eastAsia="標楷體" w:hAnsi="標楷體" w:hint="eastAsia"/>
          <w:szCs w:val="24"/>
        </w:rPr>
        <w:t>萬餘元。</w:t>
      </w:r>
    </w:p>
    <w:p w14:paraId="6462F265"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hint="eastAsia"/>
          <w:szCs w:val="24"/>
        </w:rPr>
        <w:t>（7）退還預收其他政府款</w:t>
      </w:r>
      <w:r w:rsidRPr="00226153">
        <w:rPr>
          <w:rFonts w:ascii="標楷體" w:eastAsia="標楷體" w:hAnsi="標楷體"/>
          <w:szCs w:val="24"/>
        </w:rPr>
        <w:t>6</w:t>
      </w:r>
      <w:r w:rsidRPr="00226153">
        <w:rPr>
          <w:rFonts w:ascii="標楷體" w:eastAsia="標楷體" w:hAnsi="標楷體" w:hint="eastAsia"/>
          <w:szCs w:val="24"/>
        </w:rPr>
        <w:t>億4,3</w:t>
      </w:r>
      <w:r w:rsidRPr="00226153">
        <w:rPr>
          <w:rFonts w:ascii="標楷體" w:eastAsia="標楷體" w:hAnsi="標楷體"/>
          <w:szCs w:val="24"/>
        </w:rPr>
        <w:t>39</w:t>
      </w:r>
      <w:r w:rsidRPr="00226153">
        <w:rPr>
          <w:rFonts w:ascii="標楷體" w:eastAsia="標楷體" w:hAnsi="標楷體" w:hint="eastAsia"/>
          <w:szCs w:val="24"/>
        </w:rPr>
        <w:t>萬餘元。</w:t>
      </w:r>
    </w:p>
    <w:p w14:paraId="42FA0926"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hint="eastAsia"/>
          <w:szCs w:val="24"/>
        </w:rPr>
        <w:t>（8）</w:t>
      </w:r>
      <w:r>
        <w:rPr>
          <w:rFonts w:ascii="標楷體" w:eastAsia="標楷體" w:hAnsi="標楷體" w:hint="eastAsia"/>
          <w:szCs w:val="24"/>
        </w:rPr>
        <w:t>支付</w:t>
      </w:r>
      <w:r w:rsidRPr="00226153">
        <w:rPr>
          <w:rFonts w:ascii="標楷體" w:eastAsia="標楷體" w:hAnsi="標楷體" w:hint="eastAsia"/>
          <w:szCs w:val="24"/>
        </w:rPr>
        <w:t>保證金</w:t>
      </w:r>
      <w:r w:rsidRPr="00226153">
        <w:rPr>
          <w:rFonts w:ascii="標楷體" w:eastAsia="標楷體" w:hAnsi="標楷體"/>
          <w:szCs w:val="24"/>
        </w:rPr>
        <w:t>6</w:t>
      </w:r>
      <w:r w:rsidRPr="00226153">
        <w:rPr>
          <w:rFonts w:ascii="標楷體" w:eastAsia="標楷體" w:hAnsi="標楷體" w:hint="eastAsia"/>
          <w:szCs w:val="24"/>
        </w:rPr>
        <w:t>萬元。</w:t>
      </w:r>
    </w:p>
    <w:p w14:paraId="0D3DC555"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rPr>
        <w:t>2.</w:t>
      </w:r>
      <w:r w:rsidRPr="00226153">
        <w:rPr>
          <w:rFonts w:ascii="標楷體" w:eastAsia="標楷體" w:hAnsi="標楷體" w:hint="eastAsia"/>
        </w:rPr>
        <w:t>總</w:t>
      </w:r>
      <w:proofErr w:type="gramStart"/>
      <w:r w:rsidRPr="00226153">
        <w:rPr>
          <w:rFonts w:ascii="標楷體" w:eastAsia="標楷體" w:hAnsi="標楷體" w:hint="eastAsia"/>
        </w:rPr>
        <w:t>決算列縣庫</w:t>
      </w:r>
      <w:proofErr w:type="gramEnd"/>
      <w:r w:rsidRPr="00226153">
        <w:rPr>
          <w:rFonts w:ascii="標楷體" w:eastAsia="標楷體" w:hAnsi="標楷體" w:hint="eastAsia"/>
        </w:rPr>
        <w:t>尚未收到之應收歲入款3</w:t>
      </w:r>
      <w:r w:rsidRPr="00226153">
        <w:rPr>
          <w:rFonts w:ascii="標楷體" w:eastAsia="標楷體" w:hAnsi="標楷體"/>
        </w:rPr>
        <w:t>0</w:t>
      </w:r>
      <w:r w:rsidRPr="00226153">
        <w:rPr>
          <w:rFonts w:ascii="標楷體" w:eastAsia="標楷體" w:hAnsi="標楷體" w:hint="eastAsia"/>
        </w:rPr>
        <w:t>億</w:t>
      </w:r>
      <w:r w:rsidRPr="00226153">
        <w:rPr>
          <w:rFonts w:ascii="標楷體" w:eastAsia="標楷體" w:hAnsi="標楷體"/>
        </w:rPr>
        <w:t>5</w:t>
      </w:r>
      <w:r w:rsidRPr="00226153">
        <w:rPr>
          <w:rFonts w:ascii="標楷體" w:eastAsia="標楷體" w:hAnsi="標楷體" w:hint="eastAsia"/>
        </w:rPr>
        <w:t>,56</w:t>
      </w:r>
      <w:r w:rsidRPr="00226153">
        <w:rPr>
          <w:rFonts w:ascii="標楷體" w:eastAsia="標楷體" w:hAnsi="標楷體"/>
        </w:rPr>
        <w:t>0</w:t>
      </w:r>
      <w:r w:rsidRPr="00226153">
        <w:rPr>
          <w:rFonts w:ascii="標楷體" w:eastAsia="標楷體" w:hAnsi="標楷體" w:hint="eastAsia"/>
        </w:rPr>
        <w:t>萬餘元。</w:t>
      </w:r>
    </w:p>
    <w:p w14:paraId="15C80F25"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rPr>
        <w:t>3.</w:t>
      </w:r>
      <w:r w:rsidRPr="00226153">
        <w:rPr>
          <w:rFonts w:ascii="標楷體" w:eastAsia="標楷體" w:hAnsi="標楷體" w:hint="eastAsia"/>
        </w:rPr>
        <w:t>各機關尚未繳庫款</w:t>
      </w:r>
      <w:r w:rsidRPr="00226153">
        <w:rPr>
          <w:rFonts w:ascii="標楷體" w:eastAsia="標楷體" w:hAnsi="標楷體"/>
        </w:rPr>
        <w:t>6</w:t>
      </w:r>
      <w:r w:rsidRPr="00226153">
        <w:rPr>
          <w:rFonts w:ascii="標楷體" w:eastAsia="標楷體" w:hAnsi="標楷體" w:hint="eastAsia"/>
        </w:rPr>
        <w:t>57萬餘元，係</w:t>
      </w:r>
      <w:proofErr w:type="gramStart"/>
      <w:r w:rsidRPr="00226153">
        <w:rPr>
          <w:rFonts w:ascii="標楷體" w:eastAsia="標楷體" w:hAnsi="標楷體" w:hint="eastAsia"/>
        </w:rPr>
        <w:t>1</w:t>
      </w:r>
      <w:r w:rsidRPr="00226153">
        <w:rPr>
          <w:rFonts w:ascii="標楷體" w:eastAsia="標楷體" w:hAnsi="標楷體"/>
        </w:rPr>
        <w:t>14</w:t>
      </w:r>
      <w:proofErr w:type="gramEnd"/>
      <w:r w:rsidRPr="00226153">
        <w:rPr>
          <w:rFonts w:ascii="標楷體" w:eastAsia="標楷體" w:hAnsi="標楷體" w:hint="eastAsia"/>
        </w:rPr>
        <w:t>年度支出賸餘尚未繳庫數。</w:t>
      </w:r>
    </w:p>
    <w:p w14:paraId="36F9B9EF"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hint="eastAsia"/>
        </w:rPr>
        <w:t>4.</w:t>
      </w:r>
      <w:proofErr w:type="gramStart"/>
      <w:r w:rsidRPr="00226153">
        <w:rPr>
          <w:rFonts w:ascii="標楷體" w:eastAsia="標楷體" w:hAnsi="標楷體" w:hint="eastAsia"/>
        </w:rPr>
        <w:t>本室修正</w:t>
      </w:r>
      <w:proofErr w:type="gramEnd"/>
      <w:r w:rsidRPr="00226153">
        <w:rPr>
          <w:rFonts w:ascii="標楷體" w:eastAsia="標楷體" w:hAnsi="標楷體" w:hint="eastAsia"/>
        </w:rPr>
        <w:t>數401萬餘元。</w:t>
      </w:r>
    </w:p>
    <w:p w14:paraId="255EE835" w14:textId="77777777" w:rsidR="00D85C69" w:rsidRPr="00E92EC4" w:rsidRDefault="00D85C69" w:rsidP="00EE44DF">
      <w:pPr>
        <w:snapToGrid w:val="0"/>
        <w:spacing w:line="340" w:lineRule="exact"/>
        <w:jc w:val="both"/>
        <w:rPr>
          <w:rFonts w:ascii="標楷體" w:eastAsia="標楷體" w:hAnsi="標楷體"/>
          <w:szCs w:val="32"/>
        </w:rPr>
      </w:pPr>
      <w:r>
        <w:rPr>
          <w:rFonts w:ascii="標楷體" w:eastAsia="標楷體" w:hAnsi="標楷體" w:hint="eastAsia"/>
          <w:szCs w:val="32"/>
        </w:rPr>
        <w:t xml:space="preserve">   </w:t>
      </w:r>
      <w:r w:rsidRPr="00E92EC4">
        <w:rPr>
          <w:rFonts w:ascii="標楷體" w:eastAsia="標楷體" w:hAnsi="標楷體" w:hint="eastAsia"/>
          <w:szCs w:val="32"/>
        </w:rPr>
        <w:t>（二）減項1</w:t>
      </w:r>
      <w:r w:rsidRPr="00E92EC4">
        <w:rPr>
          <w:rFonts w:ascii="標楷體" w:eastAsia="標楷體" w:hAnsi="標楷體"/>
          <w:szCs w:val="32"/>
        </w:rPr>
        <w:t>00</w:t>
      </w:r>
      <w:r w:rsidRPr="00E92EC4">
        <w:rPr>
          <w:rFonts w:ascii="標楷體" w:eastAsia="標楷體" w:hAnsi="標楷體" w:hint="eastAsia"/>
          <w:szCs w:val="32"/>
        </w:rPr>
        <w:t>億3</w:t>
      </w:r>
      <w:r w:rsidRPr="00E92EC4">
        <w:rPr>
          <w:rFonts w:ascii="標楷體" w:eastAsia="標楷體" w:hAnsi="標楷體"/>
          <w:szCs w:val="32"/>
        </w:rPr>
        <w:t>,766</w:t>
      </w:r>
      <w:r w:rsidRPr="00E92EC4">
        <w:rPr>
          <w:rFonts w:ascii="標楷體" w:eastAsia="標楷體" w:hAnsi="標楷體" w:hint="eastAsia"/>
          <w:szCs w:val="32"/>
        </w:rPr>
        <w:t>萬餘元，包括：</w:t>
      </w:r>
    </w:p>
    <w:p w14:paraId="44FEFFB0"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rPr>
        <w:t>1.</w:t>
      </w:r>
      <w:r w:rsidRPr="00226153">
        <w:rPr>
          <w:rFonts w:ascii="標楷體" w:eastAsia="標楷體" w:hAnsi="標楷體" w:hint="eastAsia"/>
        </w:rPr>
        <w:t>11</w:t>
      </w:r>
      <w:r w:rsidRPr="00226153">
        <w:rPr>
          <w:rFonts w:ascii="標楷體" w:eastAsia="標楷體" w:hAnsi="標楷體"/>
        </w:rPr>
        <w:t>4</w:t>
      </w:r>
      <w:r w:rsidRPr="00226153">
        <w:rPr>
          <w:rFonts w:ascii="標楷體" w:eastAsia="標楷體" w:hAnsi="標楷體" w:hint="eastAsia"/>
        </w:rPr>
        <w:t>年度縣庫</w:t>
      </w:r>
      <w:proofErr w:type="gramStart"/>
      <w:r w:rsidRPr="00226153">
        <w:rPr>
          <w:rFonts w:ascii="標楷體" w:eastAsia="標楷體" w:hAnsi="標楷體" w:hint="eastAsia"/>
        </w:rPr>
        <w:t>已列收</w:t>
      </w:r>
      <w:proofErr w:type="gramEnd"/>
      <w:r w:rsidRPr="00226153">
        <w:rPr>
          <w:rFonts w:ascii="標楷體" w:eastAsia="標楷體" w:hAnsi="標楷體" w:hint="eastAsia"/>
        </w:rPr>
        <w:t>，而不屬</w:t>
      </w:r>
      <w:proofErr w:type="gramStart"/>
      <w:r w:rsidRPr="00226153">
        <w:rPr>
          <w:rFonts w:ascii="標楷體" w:eastAsia="標楷體" w:hAnsi="標楷體" w:hint="eastAsia"/>
        </w:rPr>
        <w:t>114</w:t>
      </w:r>
      <w:proofErr w:type="gramEnd"/>
      <w:r w:rsidRPr="00226153">
        <w:rPr>
          <w:rFonts w:ascii="標楷體" w:eastAsia="標楷體" w:hAnsi="標楷體" w:hint="eastAsia"/>
        </w:rPr>
        <w:t>年度總決算歲入部分</w:t>
      </w:r>
      <w:r w:rsidRPr="00226153">
        <w:rPr>
          <w:rFonts w:ascii="標楷體" w:eastAsia="標楷體" w:hAnsi="標楷體"/>
        </w:rPr>
        <w:t>45</w:t>
      </w:r>
      <w:r w:rsidRPr="00226153">
        <w:rPr>
          <w:rFonts w:ascii="標楷體" w:eastAsia="標楷體" w:hAnsi="標楷體" w:hint="eastAsia"/>
        </w:rPr>
        <w:t>億</w:t>
      </w:r>
      <w:r w:rsidRPr="00226153">
        <w:rPr>
          <w:rFonts w:ascii="標楷體" w:eastAsia="標楷體" w:hAnsi="標楷體"/>
        </w:rPr>
        <w:t>9,233</w:t>
      </w:r>
      <w:r w:rsidRPr="00226153">
        <w:rPr>
          <w:rFonts w:ascii="標楷體" w:eastAsia="標楷體" w:hAnsi="標楷體" w:hint="eastAsia"/>
        </w:rPr>
        <w:t>萬餘元。</w:t>
      </w:r>
    </w:p>
    <w:p w14:paraId="05A3D2E4"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（1）</w:t>
      </w:r>
      <w:r w:rsidRPr="00226153">
        <w:rPr>
          <w:rFonts w:ascii="標楷體" w:eastAsia="標楷體" w:hAnsi="標楷體" w:hint="eastAsia"/>
          <w:szCs w:val="24"/>
        </w:rPr>
        <w:t>各機關解繳以前年度歲入</w:t>
      </w:r>
      <w:r w:rsidRPr="00226153">
        <w:rPr>
          <w:rFonts w:ascii="標楷體" w:eastAsia="標楷體" w:hAnsi="標楷體"/>
          <w:szCs w:val="24"/>
        </w:rPr>
        <w:t>17</w:t>
      </w:r>
      <w:r w:rsidRPr="00226153">
        <w:rPr>
          <w:rFonts w:ascii="標楷體" w:eastAsia="標楷體" w:hAnsi="標楷體" w:hint="eastAsia"/>
          <w:szCs w:val="24"/>
        </w:rPr>
        <w:t>億5,</w:t>
      </w:r>
      <w:r w:rsidRPr="00226153">
        <w:rPr>
          <w:rFonts w:ascii="標楷體" w:eastAsia="標楷體" w:hAnsi="標楷體"/>
          <w:szCs w:val="24"/>
        </w:rPr>
        <w:t>071</w:t>
      </w:r>
      <w:r w:rsidRPr="00226153">
        <w:rPr>
          <w:rFonts w:ascii="標楷體" w:eastAsia="標楷體" w:hAnsi="標楷體" w:hint="eastAsia"/>
          <w:szCs w:val="24"/>
        </w:rPr>
        <w:t>萬餘元。</w:t>
      </w:r>
    </w:p>
    <w:p w14:paraId="78DE2108"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（2）</w:t>
      </w:r>
      <w:r w:rsidRPr="00226153">
        <w:rPr>
          <w:rFonts w:ascii="標楷體" w:eastAsia="標楷體" w:hAnsi="標楷體" w:hint="eastAsia"/>
          <w:szCs w:val="24"/>
        </w:rPr>
        <w:t>各機關解繳以前年度歲出賸餘4,</w:t>
      </w:r>
      <w:r w:rsidRPr="00226153">
        <w:rPr>
          <w:rFonts w:ascii="標楷體" w:eastAsia="標楷體" w:hAnsi="標楷體"/>
          <w:szCs w:val="24"/>
        </w:rPr>
        <w:t>705</w:t>
      </w:r>
      <w:r w:rsidRPr="00226153">
        <w:rPr>
          <w:rFonts w:ascii="標楷體" w:eastAsia="標楷體" w:hAnsi="標楷體" w:hint="eastAsia"/>
          <w:szCs w:val="24"/>
        </w:rPr>
        <w:t>萬餘元。</w:t>
      </w:r>
    </w:p>
    <w:p w14:paraId="7CA6368D"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hint="eastAsia"/>
          <w:szCs w:val="24"/>
        </w:rPr>
        <w:t>（3）暫收款2億7</w:t>
      </w:r>
      <w:r w:rsidRPr="00226153">
        <w:rPr>
          <w:rFonts w:ascii="標楷體" w:eastAsia="標楷體" w:hAnsi="標楷體"/>
          <w:szCs w:val="24"/>
        </w:rPr>
        <w:t>8</w:t>
      </w:r>
      <w:r w:rsidRPr="00226153">
        <w:rPr>
          <w:rFonts w:ascii="標楷體" w:eastAsia="標楷體" w:hAnsi="標楷體" w:hint="eastAsia"/>
          <w:szCs w:val="24"/>
        </w:rPr>
        <w:t>萬餘元。</w:t>
      </w:r>
    </w:p>
    <w:p w14:paraId="0F87A8CD"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hint="eastAsia"/>
          <w:szCs w:val="24"/>
        </w:rPr>
        <w:t>（4）預收款</w:t>
      </w:r>
      <w:r w:rsidRPr="00226153">
        <w:rPr>
          <w:rFonts w:ascii="標楷體" w:eastAsia="標楷體" w:hAnsi="標楷體"/>
          <w:szCs w:val="24"/>
        </w:rPr>
        <w:t>224</w:t>
      </w:r>
      <w:r w:rsidRPr="00226153">
        <w:rPr>
          <w:rFonts w:ascii="標楷體" w:eastAsia="標楷體" w:hAnsi="標楷體" w:hint="eastAsia"/>
          <w:szCs w:val="24"/>
        </w:rPr>
        <w:t>萬餘元。</w:t>
      </w:r>
    </w:p>
    <w:p w14:paraId="62637166"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w:t>
      </w:r>
      <w:r w:rsidRPr="00226153">
        <w:rPr>
          <w:rFonts w:ascii="標楷體" w:eastAsia="標楷體" w:hAnsi="標楷體" w:hint="eastAsia"/>
          <w:szCs w:val="24"/>
        </w:rPr>
        <w:t>5</w:t>
      </w:r>
      <w:r w:rsidRPr="00226153">
        <w:rPr>
          <w:rFonts w:ascii="標楷體" w:eastAsia="標楷體" w:hAnsi="標楷體"/>
          <w:szCs w:val="24"/>
        </w:rPr>
        <w:t>）</w:t>
      </w:r>
      <w:r w:rsidRPr="00226153">
        <w:rPr>
          <w:rFonts w:ascii="標楷體" w:eastAsia="標楷體" w:hAnsi="標楷體" w:hint="eastAsia"/>
          <w:szCs w:val="24"/>
        </w:rPr>
        <w:t>預收其他政府款5億2,</w:t>
      </w:r>
      <w:r w:rsidRPr="00226153">
        <w:rPr>
          <w:rFonts w:ascii="標楷體" w:eastAsia="標楷體" w:hAnsi="標楷體"/>
          <w:szCs w:val="24"/>
        </w:rPr>
        <w:t>152</w:t>
      </w:r>
      <w:r w:rsidRPr="00226153">
        <w:rPr>
          <w:rFonts w:ascii="標楷體" w:eastAsia="標楷體" w:hAnsi="標楷體" w:hint="eastAsia"/>
          <w:szCs w:val="24"/>
        </w:rPr>
        <w:t>萬餘元。</w:t>
      </w:r>
    </w:p>
    <w:p w14:paraId="1C024759" w14:textId="77777777" w:rsidR="00D85C69" w:rsidRPr="00226153" w:rsidRDefault="00D85C69" w:rsidP="00EE44DF">
      <w:pPr>
        <w:pStyle w:val="a6"/>
        <w:overflowPunct w:val="0"/>
        <w:snapToGrid w:val="0"/>
        <w:spacing w:line="340" w:lineRule="exact"/>
        <w:ind w:firstLineChars="300" w:firstLine="720"/>
        <w:jc w:val="both"/>
        <w:rPr>
          <w:rFonts w:ascii="標楷體" w:eastAsia="標楷體" w:hAnsi="標楷體"/>
          <w:szCs w:val="24"/>
        </w:rPr>
      </w:pPr>
      <w:r w:rsidRPr="00226153">
        <w:rPr>
          <w:rFonts w:ascii="標楷體" w:eastAsia="標楷體" w:hAnsi="標楷體"/>
          <w:szCs w:val="24"/>
        </w:rPr>
        <w:t>（</w:t>
      </w:r>
      <w:r w:rsidRPr="00226153">
        <w:rPr>
          <w:rFonts w:ascii="標楷體" w:eastAsia="標楷體" w:hAnsi="標楷體" w:hint="eastAsia"/>
          <w:szCs w:val="24"/>
        </w:rPr>
        <w:t>6</w:t>
      </w:r>
      <w:r w:rsidRPr="00226153">
        <w:rPr>
          <w:rFonts w:ascii="標楷體" w:eastAsia="標楷體" w:hAnsi="標楷體"/>
          <w:szCs w:val="24"/>
        </w:rPr>
        <w:t>）</w:t>
      </w:r>
      <w:proofErr w:type="gramStart"/>
      <w:r w:rsidRPr="00226153">
        <w:rPr>
          <w:rFonts w:ascii="標楷體" w:eastAsia="標楷體" w:hAnsi="標楷體" w:hint="eastAsia"/>
          <w:szCs w:val="24"/>
        </w:rPr>
        <w:t>114</w:t>
      </w:r>
      <w:proofErr w:type="gramEnd"/>
      <w:r w:rsidRPr="00226153">
        <w:rPr>
          <w:rFonts w:ascii="標楷體" w:eastAsia="標楷體" w:hAnsi="標楷體" w:hint="eastAsia"/>
          <w:szCs w:val="24"/>
        </w:rPr>
        <w:t>年度總決算債務舉借收入2</w:t>
      </w:r>
      <w:r w:rsidRPr="00226153">
        <w:rPr>
          <w:rFonts w:ascii="標楷體" w:eastAsia="標楷體" w:hAnsi="標楷體"/>
          <w:szCs w:val="24"/>
        </w:rPr>
        <w:t>0</w:t>
      </w:r>
      <w:r w:rsidRPr="00226153">
        <w:rPr>
          <w:rFonts w:ascii="標楷體" w:eastAsia="標楷體" w:hAnsi="標楷體" w:hint="eastAsia"/>
          <w:szCs w:val="24"/>
        </w:rPr>
        <w:t>億</w:t>
      </w:r>
      <w:r w:rsidRPr="00226153">
        <w:rPr>
          <w:rFonts w:ascii="標楷體" w:eastAsia="標楷體" w:hAnsi="標楷體"/>
          <w:szCs w:val="24"/>
        </w:rPr>
        <w:t>7</w:t>
      </w:r>
      <w:r w:rsidRPr="00226153">
        <w:rPr>
          <w:rFonts w:ascii="標楷體" w:eastAsia="標楷體" w:hAnsi="標楷體" w:hint="eastAsia"/>
          <w:szCs w:val="24"/>
        </w:rPr>
        <w:t>,000萬元。</w:t>
      </w:r>
    </w:p>
    <w:p w14:paraId="1E77ED63"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rPr>
        <w:t>2.</w:t>
      </w:r>
      <w:r w:rsidRPr="00226153">
        <w:rPr>
          <w:rFonts w:ascii="標楷體" w:eastAsia="標楷體" w:hAnsi="標楷體" w:hint="eastAsia"/>
        </w:rPr>
        <w:t>總</w:t>
      </w:r>
      <w:proofErr w:type="gramStart"/>
      <w:r w:rsidRPr="00226153">
        <w:rPr>
          <w:rFonts w:ascii="標楷體" w:eastAsia="標楷體" w:hAnsi="標楷體" w:hint="eastAsia"/>
        </w:rPr>
        <w:t>決算列縣庫</w:t>
      </w:r>
      <w:proofErr w:type="gramEnd"/>
      <w:r w:rsidRPr="00226153">
        <w:rPr>
          <w:rFonts w:ascii="標楷體" w:eastAsia="標楷體" w:hAnsi="標楷體" w:hint="eastAsia"/>
        </w:rPr>
        <w:t>尚未撥付之應付歲出款</w:t>
      </w:r>
      <w:r w:rsidRPr="00226153">
        <w:rPr>
          <w:rFonts w:ascii="標楷體" w:eastAsia="標楷體" w:hAnsi="標楷體"/>
        </w:rPr>
        <w:t>54</w:t>
      </w:r>
      <w:r w:rsidRPr="00226153">
        <w:rPr>
          <w:rFonts w:ascii="標楷體" w:eastAsia="標楷體" w:hAnsi="標楷體" w:hint="eastAsia"/>
        </w:rPr>
        <w:t>億</w:t>
      </w:r>
      <w:r w:rsidRPr="00226153">
        <w:rPr>
          <w:rFonts w:ascii="標楷體" w:eastAsia="標楷體" w:hAnsi="標楷體"/>
        </w:rPr>
        <w:t>4</w:t>
      </w:r>
      <w:r w:rsidRPr="00226153">
        <w:rPr>
          <w:rFonts w:ascii="標楷體" w:eastAsia="標楷體" w:hAnsi="標楷體" w:hint="eastAsia"/>
        </w:rPr>
        <w:t>,</w:t>
      </w:r>
      <w:r w:rsidRPr="00226153">
        <w:rPr>
          <w:rFonts w:ascii="標楷體" w:eastAsia="標楷體" w:hAnsi="標楷體"/>
        </w:rPr>
        <w:t>272</w:t>
      </w:r>
      <w:r w:rsidRPr="00226153">
        <w:rPr>
          <w:rFonts w:ascii="標楷體" w:eastAsia="標楷體" w:hAnsi="標楷體" w:hint="eastAsia"/>
        </w:rPr>
        <w:t>萬餘元。</w:t>
      </w:r>
    </w:p>
    <w:p w14:paraId="79DAB073" w14:textId="77777777" w:rsidR="00D85C69" w:rsidRPr="00226153" w:rsidRDefault="00D85C69" w:rsidP="00EE44DF">
      <w:pPr>
        <w:pStyle w:val="af2"/>
        <w:overflowPunct w:val="0"/>
        <w:autoSpaceDE w:val="0"/>
        <w:autoSpaceDN w:val="0"/>
        <w:adjustRightInd w:val="0"/>
        <w:snapToGrid w:val="0"/>
        <w:spacing w:after="0" w:line="360" w:lineRule="exact"/>
        <w:ind w:leftChars="0" w:left="0" w:firstLineChars="200" w:firstLine="480"/>
        <w:jc w:val="both"/>
        <w:rPr>
          <w:rFonts w:ascii="標楷體" w:eastAsia="標楷體" w:hAnsi="標楷體"/>
        </w:rPr>
      </w:pPr>
      <w:r w:rsidRPr="00226153">
        <w:rPr>
          <w:rFonts w:ascii="標楷體" w:eastAsia="標楷體" w:hAnsi="標楷體" w:hint="eastAsia"/>
        </w:rPr>
        <w:t>3.各機關自行繳庫款2</w:t>
      </w:r>
      <w:r w:rsidRPr="00226153">
        <w:rPr>
          <w:rFonts w:ascii="標楷體" w:eastAsia="標楷體" w:hAnsi="標楷體"/>
        </w:rPr>
        <w:t>61</w:t>
      </w:r>
      <w:r w:rsidRPr="00226153">
        <w:rPr>
          <w:rFonts w:ascii="標楷體" w:eastAsia="標楷體" w:hAnsi="標楷體" w:hint="eastAsia"/>
        </w:rPr>
        <w:t>萬餘元，係</w:t>
      </w:r>
      <w:proofErr w:type="gramStart"/>
      <w:r w:rsidRPr="00226153">
        <w:rPr>
          <w:rFonts w:ascii="標楷體" w:eastAsia="標楷體" w:hAnsi="標楷體" w:hint="eastAsia"/>
        </w:rPr>
        <w:t>113</w:t>
      </w:r>
      <w:proofErr w:type="gramEnd"/>
      <w:r w:rsidRPr="00226153">
        <w:rPr>
          <w:rFonts w:ascii="標楷體" w:eastAsia="標楷體" w:hAnsi="標楷體" w:hint="eastAsia"/>
        </w:rPr>
        <w:t>年</w:t>
      </w:r>
      <w:r>
        <w:rPr>
          <w:rFonts w:ascii="標楷體" w:eastAsia="標楷體" w:hAnsi="標楷體" w:hint="eastAsia"/>
        </w:rPr>
        <w:t>度</w:t>
      </w:r>
      <w:proofErr w:type="gramStart"/>
      <w:r w:rsidRPr="00226153">
        <w:rPr>
          <w:rFonts w:ascii="標楷體" w:eastAsia="標楷體" w:hAnsi="標楷體" w:hint="eastAsia"/>
        </w:rPr>
        <w:t>待納庫</w:t>
      </w:r>
      <w:proofErr w:type="gramEnd"/>
      <w:r w:rsidRPr="00226153">
        <w:rPr>
          <w:rFonts w:ascii="標楷體" w:eastAsia="標楷體" w:hAnsi="標楷體" w:hint="eastAsia"/>
        </w:rPr>
        <w:t>款繳庫。</w:t>
      </w:r>
    </w:p>
    <w:p w14:paraId="55B0228A" w14:textId="77777777" w:rsidR="00D85C69" w:rsidRPr="00E92EC4" w:rsidRDefault="00D85C69" w:rsidP="00EE44DF">
      <w:pPr>
        <w:snapToGrid w:val="0"/>
        <w:spacing w:line="340" w:lineRule="exact"/>
        <w:jc w:val="both"/>
        <w:rPr>
          <w:rFonts w:ascii="標楷體" w:eastAsia="標楷體" w:hAnsi="標楷體"/>
          <w:szCs w:val="32"/>
        </w:rPr>
      </w:pPr>
      <w:r>
        <w:rPr>
          <w:rFonts w:ascii="標楷體" w:eastAsia="標楷體" w:hAnsi="標楷體" w:hint="eastAsia"/>
          <w:szCs w:val="32"/>
        </w:rPr>
        <w:t xml:space="preserve">   </w:t>
      </w:r>
      <w:r w:rsidRPr="00E92EC4">
        <w:rPr>
          <w:rFonts w:ascii="標楷體" w:eastAsia="標楷體" w:hAnsi="標楷體"/>
          <w:szCs w:val="32"/>
        </w:rPr>
        <w:t>（三）</w:t>
      </w:r>
      <w:proofErr w:type="gramStart"/>
      <w:r w:rsidRPr="00E92EC4">
        <w:rPr>
          <w:rFonts w:ascii="標楷體" w:eastAsia="標楷體" w:hAnsi="標楷體" w:hint="eastAsia"/>
          <w:szCs w:val="32"/>
        </w:rPr>
        <w:t>上述加項與</w:t>
      </w:r>
      <w:proofErr w:type="gramEnd"/>
      <w:r w:rsidRPr="00E92EC4">
        <w:rPr>
          <w:rFonts w:ascii="標楷體" w:eastAsia="標楷體" w:hAnsi="標楷體" w:hint="eastAsia"/>
          <w:szCs w:val="32"/>
        </w:rPr>
        <w:t>減項數額相抵後，差額1</w:t>
      </w:r>
      <w:r w:rsidRPr="00E92EC4">
        <w:rPr>
          <w:rFonts w:ascii="標楷體" w:eastAsia="標楷體" w:hAnsi="標楷體"/>
          <w:szCs w:val="32"/>
        </w:rPr>
        <w:t>0</w:t>
      </w:r>
      <w:r w:rsidRPr="00E92EC4">
        <w:rPr>
          <w:rFonts w:ascii="標楷體" w:eastAsia="標楷體" w:hAnsi="標楷體" w:hint="eastAsia"/>
          <w:szCs w:val="32"/>
        </w:rPr>
        <w:t>億</w:t>
      </w:r>
      <w:r w:rsidRPr="00E92EC4">
        <w:rPr>
          <w:rFonts w:ascii="標楷體" w:eastAsia="標楷體" w:hAnsi="標楷體"/>
          <w:szCs w:val="32"/>
        </w:rPr>
        <w:t>2</w:t>
      </w:r>
      <w:r w:rsidRPr="00E92EC4">
        <w:rPr>
          <w:rFonts w:ascii="標楷體" w:eastAsia="標楷體" w:hAnsi="標楷體" w:hint="eastAsia"/>
          <w:szCs w:val="32"/>
        </w:rPr>
        <w:t>,534萬餘元，即為縣庫收支賸餘與歲入歲出賸餘</w:t>
      </w:r>
      <w:r>
        <w:rPr>
          <w:rFonts w:ascii="標楷體" w:eastAsia="標楷體" w:hAnsi="標楷體" w:hint="eastAsia"/>
          <w:szCs w:val="32"/>
        </w:rPr>
        <w:t>審定數</w:t>
      </w:r>
      <w:r w:rsidRPr="00E92EC4">
        <w:rPr>
          <w:rFonts w:ascii="標楷體" w:eastAsia="標楷體" w:hAnsi="標楷體" w:hint="eastAsia"/>
          <w:szCs w:val="32"/>
        </w:rPr>
        <w:t>之差額。</w:t>
      </w:r>
    </w:p>
    <w:p w14:paraId="6129DE39" w14:textId="77777777" w:rsidR="00D85C69" w:rsidRPr="00226153" w:rsidRDefault="00D85C69" w:rsidP="00EE44DF">
      <w:pPr>
        <w:pStyle w:val="af2"/>
        <w:overflowPunct w:val="0"/>
        <w:autoSpaceDE w:val="0"/>
        <w:autoSpaceDN w:val="0"/>
        <w:adjustRightInd w:val="0"/>
        <w:snapToGrid w:val="0"/>
        <w:spacing w:after="0" w:line="340" w:lineRule="exact"/>
        <w:ind w:leftChars="0" w:left="0" w:firstLineChars="200" w:firstLine="480"/>
        <w:jc w:val="both"/>
        <w:rPr>
          <w:rFonts w:ascii="標楷體" w:eastAsia="標楷體" w:hAnsi="標楷體"/>
        </w:rPr>
      </w:pPr>
      <w:r w:rsidRPr="00226153">
        <w:rPr>
          <w:rFonts w:ascii="標楷體" w:eastAsia="標楷體" w:hAnsi="標楷體"/>
        </w:rPr>
        <w:t>茲將</w:t>
      </w:r>
      <w:proofErr w:type="gramStart"/>
      <w:r w:rsidRPr="00226153">
        <w:rPr>
          <w:rFonts w:ascii="標楷體" w:eastAsia="標楷體" w:hAnsi="標楷體" w:hint="eastAsia"/>
        </w:rPr>
        <w:t>11</w:t>
      </w:r>
      <w:r w:rsidRPr="00226153">
        <w:rPr>
          <w:rFonts w:ascii="標楷體" w:eastAsia="標楷體" w:hAnsi="標楷體"/>
        </w:rPr>
        <w:t>4</w:t>
      </w:r>
      <w:proofErr w:type="gramEnd"/>
      <w:r w:rsidRPr="00226153">
        <w:rPr>
          <w:rFonts w:ascii="標楷體" w:eastAsia="標楷體" w:hAnsi="標楷體"/>
        </w:rPr>
        <w:t>年度</w:t>
      </w:r>
      <w:r w:rsidRPr="00226153">
        <w:rPr>
          <w:rFonts w:ascii="標楷體" w:eastAsia="標楷體" w:hAnsi="標楷體" w:hint="eastAsia"/>
        </w:rPr>
        <w:t>收入實現審定數與繳付公庫數、支出實現審定數與</w:t>
      </w:r>
      <w:proofErr w:type="gramStart"/>
      <w:r w:rsidRPr="00226153">
        <w:rPr>
          <w:rFonts w:ascii="標楷體" w:eastAsia="標楷體" w:hAnsi="標楷體" w:hint="eastAsia"/>
        </w:rPr>
        <w:t>公庫撥入</w:t>
      </w:r>
      <w:proofErr w:type="gramEnd"/>
      <w:r w:rsidRPr="00226153">
        <w:rPr>
          <w:rFonts w:ascii="標楷體" w:eastAsia="標楷體" w:hAnsi="標楷體" w:hint="eastAsia"/>
        </w:rPr>
        <w:t>數、</w:t>
      </w:r>
      <w:r w:rsidRPr="00226153">
        <w:rPr>
          <w:rFonts w:ascii="標楷體" w:eastAsia="標楷體" w:hAnsi="標楷體"/>
        </w:rPr>
        <w:t>公庫餘</w:t>
      </w:r>
      <w:proofErr w:type="gramStart"/>
      <w:r w:rsidRPr="00226153">
        <w:rPr>
          <w:rFonts w:ascii="標楷體" w:eastAsia="標楷體" w:hAnsi="標楷體"/>
        </w:rPr>
        <w:t>絀</w:t>
      </w:r>
      <w:proofErr w:type="gramEnd"/>
      <w:r w:rsidRPr="00226153">
        <w:rPr>
          <w:rFonts w:ascii="標楷體" w:eastAsia="標楷體" w:hAnsi="標楷體"/>
        </w:rPr>
        <w:t>與總決算餘</w:t>
      </w:r>
      <w:proofErr w:type="gramStart"/>
      <w:r w:rsidRPr="00226153">
        <w:rPr>
          <w:rFonts w:ascii="標楷體" w:eastAsia="標楷體" w:hAnsi="標楷體"/>
        </w:rPr>
        <w:t>絀</w:t>
      </w:r>
      <w:proofErr w:type="gramEnd"/>
      <w:r w:rsidRPr="00226153">
        <w:rPr>
          <w:rFonts w:ascii="標楷體" w:eastAsia="標楷體" w:hAnsi="標楷體"/>
        </w:rPr>
        <w:t>審定數差額，列表</w:t>
      </w:r>
      <w:r w:rsidRPr="00226153">
        <w:rPr>
          <w:rFonts w:ascii="標楷體" w:eastAsia="標楷體" w:hAnsi="標楷體" w:hint="eastAsia"/>
          <w:lang w:eastAsia="zh-HK"/>
        </w:rPr>
        <w:t>分析</w:t>
      </w:r>
      <w:r w:rsidRPr="00226153">
        <w:rPr>
          <w:rFonts w:ascii="標楷體" w:eastAsia="標楷體" w:hAnsi="標楷體"/>
        </w:rPr>
        <w:t>如次：</w:t>
      </w:r>
    </w:p>
    <w:p w14:paraId="1E3F2599" w14:textId="77777777" w:rsidR="00D85C69" w:rsidRPr="002C0F91" w:rsidRDefault="00D85C69" w:rsidP="00EE44DF">
      <w:pPr>
        <w:overflowPunct w:val="0"/>
        <w:adjustRightInd w:val="0"/>
        <w:snapToGrid w:val="0"/>
        <w:spacing w:beforeLines="50" w:before="180"/>
        <w:contextualSpacing/>
        <w:mirrorIndents/>
        <w:jc w:val="right"/>
        <w:rPr>
          <w:rFonts w:ascii="標楷體" w:eastAsia="標楷體" w:hAnsi="標楷體"/>
          <w:b/>
          <w:sz w:val="32"/>
          <w:szCs w:val="32"/>
        </w:rPr>
      </w:pPr>
      <w:r w:rsidRPr="002C0F91">
        <w:rPr>
          <w:rFonts w:ascii="標楷體" w:eastAsia="標楷體" w:hAnsi="標楷體"/>
          <w:b/>
          <w:bCs/>
          <w:sz w:val="28"/>
          <w:szCs w:val="28"/>
          <w:u w:val="single"/>
        </w:rPr>
        <w:lastRenderedPageBreak/>
        <w:t>收入實現審定數與</w:t>
      </w:r>
    </w:p>
    <w:tbl>
      <w:tblPr>
        <w:tblW w:w="4987" w:type="pct"/>
        <w:tblLayout w:type="fixed"/>
        <w:tblCellMar>
          <w:left w:w="28" w:type="dxa"/>
          <w:right w:w="28" w:type="dxa"/>
        </w:tblCellMar>
        <w:tblLook w:val="04A0" w:firstRow="1" w:lastRow="0" w:firstColumn="1" w:lastColumn="0" w:noHBand="0" w:noVBand="1"/>
      </w:tblPr>
      <w:tblGrid>
        <w:gridCol w:w="2424"/>
        <w:gridCol w:w="1551"/>
        <w:gridCol w:w="1551"/>
        <w:gridCol w:w="1551"/>
        <w:gridCol w:w="1561"/>
        <w:gridCol w:w="1539"/>
      </w:tblGrid>
      <w:tr w:rsidR="00D85C69" w:rsidRPr="002C0F91" w14:paraId="3BDC8353" w14:textId="77777777" w:rsidTr="00EE44DF">
        <w:trPr>
          <w:trHeight w:val="351"/>
        </w:trPr>
        <w:tc>
          <w:tcPr>
            <w:tcW w:w="5000" w:type="pct"/>
            <w:gridSpan w:val="6"/>
            <w:tcBorders>
              <w:left w:val="nil"/>
              <w:bottom w:val="single" w:sz="4" w:space="0" w:color="auto"/>
            </w:tcBorders>
            <w:shd w:val="clear" w:color="auto" w:fill="auto"/>
            <w:vAlign w:val="center"/>
          </w:tcPr>
          <w:p w14:paraId="77921FD7" w14:textId="77777777" w:rsidR="00D85C69" w:rsidRPr="002C0F91" w:rsidRDefault="00D85C69" w:rsidP="00EE44DF">
            <w:pPr>
              <w:overflowPunct w:val="0"/>
              <w:spacing w:after="100" w:afterAutospacing="1" w:line="400" w:lineRule="exact"/>
              <w:jc w:val="right"/>
              <w:rPr>
                <w:rFonts w:ascii="標楷體" w:eastAsia="標楷體" w:hAnsi="標楷體"/>
                <w:b/>
                <w:bCs/>
                <w:sz w:val="28"/>
                <w:szCs w:val="28"/>
                <w:u w:val="single"/>
              </w:rPr>
            </w:pPr>
            <w:r w:rsidRPr="002C0F91">
              <w:rPr>
                <w:rFonts w:ascii="標楷體" w:eastAsia="標楷體" w:hAnsi="標楷體"/>
              </w:rPr>
              <w:t>中華民國</w:t>
            </w:r>
          </w:p>
        </w:tc>
      </w:tr>
      <w:tr w:rsidR="00D85C69" w:rsidRPr="002C0F91" w14:paraId="2F0F1960" w14:textId="77777777" w:rsidTr="00EE44DF">
        <w:trPr>
          <w:trHeight w:hRule="exact" w:val="397"/>
        </w:trPr>
        <w:tc>
          <w:tcPr>
            <w:tcW w:w="1191" w:type="pct"/>
            <w:vMerge w:val="restart"/>
            <w:tcBorders>
              <w:top w:val="single" w:sz="4" w:space="0" w:color="auto"/>
              <w:left w:val="nil"/>
              <w:right w:val="single" w:sz="4" w:space="0" w:color="auto"/>
            </w:tcBorders>
            <w:shd w:val="clear" w:color="auto" w:fill="auto"/>
            <w:vAlign w:val="center"/>
          </w:tcPr>
          <w:p w14:paraId="15A6E9B0"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hint="eastAsia"/>
                <w:kern w:val="0"/>
              </w:rPr>
              <w:t>項</w:t>
            </w:r>
            <w:r w:rsidRPr="002C0F91">
              <w:rPr>
                <w:rFonts w:ascii="標楷體" w:eastAsia="標楷體" w:hAnsi="標楷體"/>
                <w:kern w:val="0"/>
              </w:rPr>
              <w:t>目</w:t>
            </w:r>
          </w:p>
        </w:tc>
        <w:tc>
          <w:tcPr>
            <w:tcW w:w="762" w:type="pct"/>
            <w:vMerge w:val="restart"/>
            <w:tcBorders>
              <w:top w:val="single" w:sz="4" w:space="0" w:color="auto"/>
              <w:left w:val="single" w:sz="4" w:space="0" w:color="auto"/>
              <w:right w:val="single" w:sz="4" w:space="0" w:color="auto"/>
            </w:tcBorders>
            <w:shd w:val="clear" w:color="auto" w:fill="auto"/>
            <w:vAlign w:val="center"/>
          </w:tcPr>
          <w:p w14:paraId="3F5FB2F2"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kern w:val="0"/>
              </w:rPr>
              <w:t>收入</w:t>
            </w:r>
          </w:p>
          <w:p w14:paraId="5560B59F"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kern w:val="0"/>
              </w:rPr>
              <w:t>實現審定數</w:t>
            </w:r>
          </w:p>
        </w:tc>
        <w:tc>
          <w:tcPr>
            <w:tcW w:w="2291" w:type="pct"/>
            <w:gridSpan w:val="3"/>
            <w:tcBorders>
              <w:top w:val="single" w:sz="4" w:space="0" w:color="auto"/>
              <w:left w:val="nil"/>
              <w:bottom w:val="single" w:sz="4" w:space="0" w:color="auto"/>
              <w:right w:val="single" w:sz="4" w:space="0" w:color="auto"/>
            </w:tcBorders>
            <w:shd w:val="clear" w:color="auto" w:fill="auto"/>
            <w:vAlign w:val="center"/>
          </w:tcPr>
          <w:p w14:paraId="7A246814"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hint="eastAsia"/>
                <w:kern w:val="0"/>
              </w:rPr>
              <w:t>減項</w:t>
            </w:r>
          </w:p>
        </w:tc>
        <w:tc>
          <w:tcPr>
            <w:tcW w:w="756" w:type="pct"/>
            <w:tcBorders>
              <w:top w:val="single" w:sz="4" w:space="0" w:color="auto"/>
              <w:left w:val="single" w:sz="4" w:space="0" w:color="auto"/>
              <w:bottom w:val="single" w:sz="4" w:space="0" w:color="auto"/>
            </w:tcBorders>
            <w:shd w:val="clear" w:color="auto" w:fill="auto"/>
            <w:vAlign w:val="center"/>
          </w:tcPr>
          <w:p w14:paraId="61B9C6DE" w14:textId="77777777" w:rsidR="00D85C69" w:rsidRPr="002C0F91" w:rsidRDefault="00D85C69" w:rsidP="00EE44DF">
            <w:pPr>
              <w:widowControl/>
              <w:overflowPunct w:val="0"/>
              <w:spacing w:line="260" w:lineRule="exact"/>
              <w:jc w:val="both"/>
              <w:rPr>
                <w:rFonts w:ascii="標楷體" w:eastAsia="標楷體" w:hAnsi="標楷體"/>
                <w:kern w:val="0"/>
              </w:rPr>
            </w:pPr>
            <w:r w:rsidRPr="002C0F91">
              <w:rPr>
                <w:rFonts w:ascii="標楷體" w:eastAsia="標楷體" w:hAnsi="標楷體" w:hint="eastAsia"/>
                <w:kern w:val="0"/>
              </w:rPr>
              <w:t>加</w:t>
            </w:r>
          </w:p>
        </w:tc>
      </w:tr>
      <w:tr w:rsidR="00D85C69" w:rsidRPr="002C0F91" w14:paraId="5A50BF2B" w14:textId="77777777" w:rsidTr="00EE44DF">
        <w:trPr>
          <w:trHeight w:hRule="exact" w:val="816"/>
        </w:trPr>
        <w:tc>
          <w:tcPr>
            <w:tcW w:w="1191" w:type="pct"/>
            <w:vMerge/>
            <w:tcBorders>
              <w:left w:val="nil"/>
              <w:bottom w:val="single" w:sz="4" w:space="0" w:color="auto"/>
              <w:right w:val="single" w:sz="4" w:space="0" w:color="auto"/>
            </w:tcBorders>
            <w:shd w:val="clear" w:color="auto" w:fill="auto"/>
            <w:vAlign w:val="center"/>
          </w:tcPr>
          <w:p w14:paraId="714D52D6" w14:textId="77777777" w:rsidR="00D85C69" w:rsidRPr="002C0F91" w:rsidRDefault="00D85C69" w:rsidP="00EE44DF">
            <w:pPr>
              <w:widowControl/>
              <w:overflowPunct w:val="0"/>
              <w:spacing w:line="260" w:lineRule="exact"/>
              <w:jc w:val="distribute"/>
              <w:rPr>
                <w:rFonts w:ascii="標楷體" w:eastAsia="標楷體" w:hAnsi="標楷體"/>
                <w:kern w:val="0"/>
                <w:sz w:val="22"/>
              </w:rPr>
            </w:pPr>
          </w:p>
        </w:tc>
        <w:tc>
          <w:tcPr>
            <w:tcW w:w="762" w:type="pct"/>
            <w:vMerge/>
            <w:tcBorders>
              <w:left w:val="single" w:sz="4" w:space="0" w:color="auto"/>
              <w:bottom w:val="single" w:sz="4" w:space="0" w:color="auto"/>
              <w:right w:val="single" w:sz="4" w:space="0" w:color="auto"/>
            </w:tcBorders>
            <w:shd w:val="clear" w:color="auto" w:fill="auto"/>
            <w:vAlign w:val="center"/>
          </w:tcPr>
          <w:p w14:paraId="3E6FC936" w14:textId="77777777" w:rsidR="00D85C69" w:rsidRPr="002C0F91" w:rsidRDefault="00D85C69" w:rsidP="00EE44DF">
            <w:pPr>
              <w:widowControl/>
              <w:overflowPunct w:val="0"/>
              <w:spacing w:line="260" w:lineRule="exact"/>
              <w:jc w:val="distribute"/>
              <w:rPr>
                <w:rFonts w:ascii="標楷體" w:eastAsia="標楷體" w:hAnsi="標楷體"/>
                <w:kern w:val="0"/>
                <w:sz w:val="22"/>
              </w:rPr>
            </w:pPr>
          </w:p>
        </w:tc>
        <w:tc>
          <w:tcPr>
            <w:tcW w:w="762" w:type="pct"/>
            <w:tcBorders>
              <w:top w:val="nil"/>
              <w:left w:val="nil"/>
              <w:bottom w:val="single" w:sz="4" w:space="0" w:color="auto"/>
              <w:right w:val="single" w:sz="4" w:space="0" w:color="auto"/>
            </w:tcBorders>
            <w:shd w:val="clear" w:color="auto" w:fill="auto"/>
            <w:vAlign w:val="center"/>
          </w:tcPr>
          <w:p w14:paraId="618704FE"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hint="eastAsia"/>
                <w:kern w:val="0"/>
              </w:rPr>
              <w:t>收入</w:t>
            </w:r>
            <w:proofErr w:type="gramStart"/>
            <w:r w:rsidRPr="002C0F91">
              <w:rPr>
                <w:rFonts w:ascii="標楷體" w:eastAsia="標楷體" w:hAnsi="標楷體" w:hint="eastAsia"/>
                <w:kern w:val="0"/>
              </w:rPr>
              <w:t>待納庫</w:t>
            </w:r>
            <w:proofErr w:type="gramEnd"/>
            <w:r w:rsidRPr="002C0F91">
              <w:rPr>
                <w:rFonts w:ascii="標楷體" w:eastAsia="標楷體" w:hAnsi="標楷體" w:hint="eastAsia"/>
                <w:kern w:val="0"/>
              </w:rPr>
              <w:t>數</w:t>
            </w:r>
          </w:p>
        </w:tc>
        <w:tc>
          <w:tcPr>
            <w:tcW w:w="762" w:type="pct"/>
            <w:tcBorders>
              <w:top w:val="nil"/>
              <w:left w:val="nil"/>
              <w:bottom w:val="single" w:sz="4" w:space="0" w:color="auto"/>
              <w:right w:val="single" w:sz="4" w:space="0" w:color="auto"/>
            </w:tcBorders>
            <w:shd w:val="clear" w:color="auto" w:fill="auto"/>
            <w:vAlign w:val="center"/>
          </w:tcPr>
          <w:p w14:paraId="13D75F17"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hint="eastAsia"/>
                <w:kern w:val="0"/>
              </w:rPr>
              <w:t>修正數</w:t>
            </w:r>
          </w:p>
        </w:tc>
        <w:tc>
          <w:tcPr>
            <w:tcW w:w="767" w:type="pct"/>
            <w:tcBorders>
              <w:top w:val="nil"/>
              <w:left w:val="nil"/>
              <w:bottom w:val="single" w:sz="4" w:space="0" w:color="auto"/>
              <w:right w:val="single" w:sz="4" w:space="0" w:color="auto"/>
            </w:tcBorders>
            <w:shd w:val="clear" w:color="auto" w:fill="auto"/>
            <w:vAlign w:val="center"/>
          </w:tcPr>
          <w:p w14:paraId="4867AE87" w14:textId="77777777" w:rsidR="00D85C69" w:rsidRPr="002C0F91" w:rsidRDefault="00D85C69" w:rsidP="00EE44DF">
            <w:pPr>
              <w:widowControl/>
              <w:overflowPunct w:val="0"/>
              <w:spacing w:line="260" w:lineRule="exact"/>
              <w:jc w:val="distribute"/>
              <w:rPr>
                <w:rFonts w:ascii="標楷體" w:eastAsia="標楷體" w:hAnsi="標楷體"/>
                <w:kern w:val="0"/>
              </w:rPr>
            </w:pPr>
            <w:r>
              <w:rPr>
                <w:rFonts w:ascii="標楷體" w:eastAsia="標楷體" w:hAnsi="標楷體" w:hint="eastAsia"/>
                <w:kern w:val="0"/>
              </w:rPr>
              <w:t>小</w:t>
            </w:r>
            <w:r w:rsidRPr="002C0F91">
              <w:rPr>
                <w:rFonts w:ascii="標楷體" w:eastAsia="標楷體" w:hAnsi="標楷體" w:hint="eastAsia"/>
                <w:kern w:val="0"/>
              </w:rPr>
              <w:t>計</w:t>
            </w:r>
          </w:p>
        </w:tc>
        <w:tc>
          <w:tcPr>
            <w:tcW w:w="756" w:type="pct"/>
            <w:tcBorders>
              <w:top w:val="nil"/>
              <w:left w:val="nil"/>
              <w:bottom w:val="single" w:sz="4" w:space="0" w:color="auto"/>
              <w:right w:val="single" w:sz="4" w:space="0" w:color="auto"/>
            </w:tcBorders>
            <w:shd w:val="clear" w:color="auto" w:fill="auto"/>
            <w:vAlign w:val="center"/>
          </w:tcPr>
          <w:p w14:paraId="4C9F3B39" w14:textId="77777777" w:rsidR="00D85C69" w:rsidRPr="002C0F91" w:rsidRDefault="00D85C69" w:rsidP="00EE44DF">
            <w:pPr>
              <w:widowControl/>
              <w:overflowPunct w:val="0"/>
              <w:spacing w:line="260" w:lineRule="exact"/>
              <w:jc w:val="distribute"/>
              <w:rPr>
                <w:rFonts w:ascii="標楷體" w:eastAsia="標楷體" w:hAnsi="標楷體"/>
                <w:kern w:val="0"/>
              </w:rPr>
            </w:pPr>
            <w:r w:rsidRPr="002C0F91">
              <w:rPr>
                <w:rFonts w:ascii="標楷體" w:eastAsia="標楷體" w:hAnsi="標楷體" w:hint="eastAsia"/>
                <w:kern w:val="0"/>
              </w:rPr>
              <w:t>以前年度</w:t>
            </w:r>
          </w:p>
          <w:p w14:paraId="13AFCCCE" w14:textId="77777777" w:rsidR="00D85C69" w:rsidRPr="002C0F91" w:rsidRDefault="00D85C69" w:rsidP="00EE44DF">
            <w:pPr>
              <w:widowControl/>
              <w:overflowPunct w:val="0"/>
              <w:spacing w:line="260" w:lineRule="exact"/>
              <w:jc w:val="distribute"/>
              <w:rPr>
                <w:rFonts w:ascii="標楷體" w:eastAsia="標楷體" w:hAnsi="標楷體"/>
                <w:kern w:val="0"/>
              </w:rPr>
            </w:pPr>
            <w:proofErr w:type="gramStart"/>
            <w:r w:rsidRPr="002C0F91">
              <w:rPr>
                <w:rFonts w:ascii="標楷體" w:eastAsia="標楷體" w:hAnsi="標楷體" w:hint="eastAsia"/>
                <w:kern w:val="0"/>
              </w:rPr>
              <w:t>待納庫繳</w:t>
            </w:r>
            <w:proofErr w:type="gramEnd"/>
            <w:r w:rsidRPr="002C0F91">
              <w:rPr>
                <w:rFonts w:ascii="標楷體" w:eastAsia="標楷體" w:hAnsi="標楷體" w:hint="eastAsia"/>
                <w:kern w:val="0"/>
              </w:rPr>
              <w:t>庫數</w:t>
            </w:r>
          </w:p>
        </w:tc>
      </w:tr>
      <w:tr w:rsidR="00D85C69" w:rsidRPr="00C75DBB" w14:paraId="192025AB" w14:textId="77777777" w:rsidTr="00EE44DF">
        <w:trPr>
          <w:trHeight w:val="697"/>
        </w:trPr>
        <w:tc>
          <w:tcPr>
            <w:tcW w:w="1191" w:type="pct"/>
            <w:tcBorders>
              <w:top w:val="nil"/>
              <w:left w:val="nil"/>
              <w:bottom w:val="nil"/>
              <w:right w:val="single" w:sz="4" w:space="0" w:color="auto"/>
            </w:tcBorders>
            <w:shd w:val="clear" w:color="auto" w:fill="auto"/>
            <w:vAlign w:val="center"/>
          </w:tcPr>
          <w:p w14:paraId="66C2C7A2" w14:textId="77777777" w:rsidR="00D85C69" w:rsidRPr="00FF4F62" w:rsidRDefault="00D85C69" w:rsidP="00EE44DF">
            <w:pPr>
              <w:widowControl/>
              <w:overflowPunct w:val="0"/>
              <w:ind w:rightChars="10" w:right="24"/>
              <w:jc w:val="distribute"/>
              <w:rPr>
                <w:rFonts w:ascii="標楷體" w:eastAsia="標楷體" w:hAnsi="標楷體"/>
                <w:b/>
                <w:kern w:val="0"/>
                <w:sz w:val="21"/>
                <w:szCs w:val="21"/>
              </w:rPr>
            </w:pPr>
            <w:r w:rsidRPr="00FF4F62">
              <w:rPr>
                <w:rFonts w:ascii="標楷體" w:eastAsia="標楷體" w:hAnsi="標楷體" w:hint="eastAsia"/>
                <w:b/>
                <w:kern w:val="0"/>
                <w:sz w:val="21"/>
                <w:szCs w:val="21"/>
              </w:rPr>
              <w:t>收入合計數</w:t>
            </w:r>
          </w:p>
        </w:tc>
        <w:tc>
          <w:tcPr>
            <w:tcW w:w="762" w:type="pct"/>
            <w:tcBorders>
              <w:top w:val="single" w:sz="4" w:space="0" w:color="auto"/>
              <w:right w:val="single" w:sz="4" w:space="0" w:color="auto"/>
            </w:tcBorders>
            <w:shd w:val="clear" w:color="auto" w:fill="auto"/>
            <w:noWrap/>
            <w:vAlign w:val="center"/>
          </w:tcPr>
          <w:p w14:paraId="59718B16"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35,307,883,081</w:t>
            </w:r>
          </w:p>
        </w:tc>
        <w:tc>
          <w:tcPr>
            <w:tcW w:w="762" w:type="pct"/>
            <w:tcBorders>
              <w:top w:val="nil"/>
              <w:left w:val="single" w:sz="4" w:space="0" w:color="auto"/>
              <w:bottom w:val="nil"/>
              <w:right w:val="single" w:sz="4" w:space="0" w:color="auto"/>
            </w:tcBorders>
            <w:shd w:val="clear" w:color="auto" w:fill="auto"/>
            <w:noWrap/>
            <w:vAlign w:val="center"/>
          </w:tcPr>
          <w:p w14:paraId="73F1A0C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top w:val="single" w:sz="4" w:space="0" w:color="auto"/>
              <w:right w:val="single" w:sz="4" w:space="0" w:color="auto"/>
            </w:tcBorders>
            <w:shd w:val="clear" w:color="auto" w:fill="auto"/>
            <w:noWrap/>
            <w:vAlign w:val="center"/>
          </w:tcPr>
          <w:p w14:paraId="17B2180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top w:val="single" w:sz="4" w:space="0" w:color="auto"/>
              <w:right w:val="single" w:sz="4" w:space="0" w:color="auto"/>
            </w:tcBorders>
            <w:shd w:val="clear" w:color="auto" w:fill="auto"/>
            <w:noWrap/>
            <w:vAlign w:val="center"/>
          </w:tcPr>
          <w:p w14:paraId="2650E305"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top w:val="single" w:sz="4" w:space="0" w:color="auto"/>
              <w:right w:val="single" w:sz="4" w:space="0" w:color="auto"/>
            </w:tcBorders>
            <w:shd w:val="clear" w:color="auto" w:fill="auto"/>
            <w:vAlign w:val="center"/>
          </w:tcPr>
          <w:p w14:paraId="0821F0D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2,611,516</w:t>
            </w:r>
          </w:p>
        </w:tc>
      </w:tr>
      <w:tr w:rsidR="00D85C69" w:rsidRPr="00C75DBB" w14:paraId="724F6D06" w14:textId="77777777" w:rsidTr="00EE44DF">
        <w:trPr>
          <w:trHeight w:val="697"/>
        </w:trPr>
        <w:tc>
          <w:tcPr>
            <w:tcW w:w="1191" w:type="pct"/>
            <w:tcBorders>
              <w:top w:val="nil"/>
              <w:left w:val="nil"/>
              <w:bottom w:val="nil"/>
              <w:right w:val="single" w:sz="4" w:space="0" w:color="auto"/>
            </w:tcBorders>
            <w:shd w:val="clear" w:color="auto" w:fill="auto"/>
            <w:vAlign w:val="center"/>
          </w:tcPr>
          <w:p w14:paraId="0151DD41" w14:textId="77777777" w:rsidR="00D85C69" w:rsidRPr="00FF4F62" w:rsidRDefault="00D85C69" w:rsidP="00EE44DF">
            <w:pPr>
              <w:widowControl/>
              <w:overflowPunct w:val="0"/>
              <w:ind w:rightChars="10" w:right="24"/>
              <w:jc w:val="distribute"/>
              <w:rPr>
                <w:rFonts w:ascii="標楷體" w:eastAsia="標楷體" w:hAnsi="標楷體"/>
                <w:b/>
                <w:kern w:val="0"/>
                <w:sz w:val="21"/>
                <w:szCs w:val="21"/>
              </w:rPr>
            </w:pPr>
            <w:r w:rsidRPr="00FF4F62">
              <w:rPr>
                <w:rFonts w:ascii="標楷體" w:eastAsia="標楷體" w:hAnsi="標楷體" w:hint="eastAsia"/>
                <w:kern w:val="0"/>
                <w:sz w:val="21"/>
                <w:szCs w:val="21"/>
              </w:rPr>
              <w:t xml:space="preserve"> </w:t>
            </w:r>
            <w:proofErr w:type="gramStart"/>
            <w:r w:rsidRPr="00FF4F62">
              <w:rPr>
                <w:rFonts w:ascii="標楷體" w:eastAsia="標楷體" w:hAnsi="標楷體" w:hint="eastAsia"/>
                <w:b/>
                <w:kern w:val="0"/>
                <w:sz w:val="21"/>
                <w:szCs w:val="21"/>
              </w:rPr>
              <w:t>11</w:t>
            </w:r>
            <w:r w:rsidRPr="00FF4F62">
              <w:rPr>
                <w:rFonts w:ascii="標楷體" w:eastAsia="標楷體" w:hAnsi="標楷體"/>
                <w:b/>
                <w:kern w:val="0"/>
                <w:sz w:val="21"/>
                <w:szCs w:val="21"/>
              </w:rPr>
              <w:t>4</w:t>
            </w:r>
            <w:proofErr w:type="gramEnd"/>
            <w:r w:rsidRPr="00FF4F62">
              <w:rPr>
                <w:rFonts w:ascii="標楷體" w:eastAsia="標楷體" w:hAnsi="標楷體" w:hint="eastAsia"/>
                <w:b/>
                <w:kern w:val="0"/>
                <w:sz w:val="21"/>
                <w:szCs w:val="21"/>
              </w:rPr>
              <w:t>年度收入</w:t>
            </w:r>
          </w:p>
        </w:tc>
        <w:tc>
          <w:tcPr>
            <w:tcW w:w="762" w:type="pct"/>
            <w:tcBorders>
              <w:right w:val="single" w:sz="4" w:space="0" w:color="auto"/>
            </w:tcBorders>
            <w:shd w:val="clear" w:color="auto" w:fill="auto"/>
            <w:noWrap/>
            <w:vAlign w:val="center"/>
          </w:tcPr>
          <w:p w14:paraId="3CA1A8B5"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31,487,163,394</w:t>
            </w:r>
          </w:p>
        </w:tc>
        <w:tc>
          <w:tcPr>
            <w:tcW w:w="762" w:type="pct"/>
            <w:tcBorders>
              <w:top w:val="nil"/>
              <w:left w:val="single" w:sz="4" w:space="0" w:color="auto"/>
              <w:bottom w:val="nil"/>
              <w:right w:val="single" w:sz="4" w:space="0" w:color="auto"/>
            </w:tcBorders>
            <w:shd w:val="clear" w:color="auto" w:fill="auto"/>
            <w:noWrap/>
            <w:vAlign w:val="center"/>
          </w:tcPr>
          <w:p w14:paraId="20D1F409"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right w:val="single" w:sz="4" w:space="0" w:color="auto"/>
            </w:tcBorders>
            <w:shd w:val="clear" w:color="auto" w:fill="auto"/>
            <w:noWrap/>
            <w:vAlign w:val="center"/>
          </w:tcPr>
          <w:p w14:paraId="318BB8C4"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right w:val="single" w:sz="4" w:space="0" w:color="auto"/>
            </w:tcBorders>
            <w:shd w:val="clear" w:color="auto" w:fill="auto"/>
            <w:noWrap/>
            <w:vAlign w:val="center"/>
          </w:tcPr>
          <w:p w14:paraId="583BF33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right w:val="single" w:sz="4" w:space="0" w:color="auto"/>
            </w:tcBorders>
            <w:shd w:val="clear" w:color="auto" w:fill="auto"/>
            <w:vAlign w:val="center"/>
          </w:tcPr>
          <w:p w14:paraId="0EEE9825"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r>
      <w:tr w:rsidR="00D85C69" w:rsidRPr="00C75DBB" w14:paraId="188C7ACD" w14:textId="77777777" w:rsidTr="00EE44DF">
        <w:trPr>
          <w:trHeight w:val="697"/>
        </w:trPr>
        <w:tc>
          <w:tcPr>
            <w:tcW w:w="1191" w:type="pct"/>
            <w:tcBorders>
              <w:top w:val="nil"/>
              <w:left w:val="nil"/>
              <w:bottom w:val="nil"/>
              <w:right w:val="single" w:sz="4" w:space="0" w:color="auto"/>
            </w:tcBorders>
            <w:shd w:val="clear" w:color="auto" w:fill="auto"/>
            <w:vAlign w:val="center"/>
          </w:tcPr>
          <w:p w14:paraId="6C16781D"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稅課</w:t>
            </w:r>
            <w:r w:rsidRPr="00FF4F62">
              <w:rPr>
                <w:rFonts w:ascii="標楷體" w:eastAsia="標楷體" w:hAnsi="標楷體"/>
                <w:kern w:val="0"/>
                <w:sz w:val="21"/>
                <w:szCs w:val="21"/>
              </w:rPr>
              <w:t>收入</w:t>
            </w:r>
          </w:p>
        </w:tc>
        <w:tc>
          <w:tcPr>
            <w:tcW w:w="762" w:type="pct"/>
            <w:tcBorders>
              <w:right w:val="single" w:sz="4" w:space="0" w:color="auto"/>
            </w:tcBorders>
            <w:shd w:val="clear" w:color="auto" w:fill="auto"/>
            <w:noWrap/>
            <w:vAlign w:val="center"/>
          </w:tcPr>
          <w:p w14:paraId="350AD0F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11,945,189,092</w:t>
            </w:r>
          </w:p>
        </w:tc>
        <w:tc>
          <w:tcPr>
            <w:tcW w:w="762" w:type="pct"/>
            <w:tcBorders>
              <w:top w:val="nil"/>
              <w:left w:val="single" w:sz="4" w:space="0" w:color="auto"/>
              <w:bottom w:val="nil"/>
              <w:right w:val="single" w:sz="4" w:space="0" w:color="auto"/>
            </w:tcBorders>
            <w:shd w:val="clear" w:color="auto" w:fill="auto"/>
            <w:noWrap/>
            <w:vAlign w:val="center"/>
          </w:tcPr>
          <w:p w14:paraId="7AFF8B3D"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388D988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2B202B5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0C2C3F7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153F6273" w14:textId="77777777" w:rsidTr="00EE44DF">
        <w:trPr>
          <w:trHeight w:val="697"/>
        </w:trPr>
        <w:tc>
          <w:tcPr>
            <w:tcW w:w="1191" w:type="pct"/>
            <w:tcBorders>
              <w:top w:val="nil"/>
              <w:left w:val="nil"/>
              <w:bottom w:val="nil"/>
              <w:right w:val="single" w:sz="4" w:space="0" w:color="auto"/>
            </w:tcBorders>
            <w:shd w:val="clear" w:color="auto" w:fill="auto"/>
            <w:vAlign w:val="center"/>
          </w:tcPr>
          <w:p w14:paraId="604FBC86"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罰款及賠償</w:t>
            </w:r>
            <w:r w:rsidRPr="00FF4F62">
              <w:rPr>
                <w:rFonts w:ascii="標楷體" w:eastAsia="標楷體" w:hAnsi="標楷體"/>
                <w:kern w:val="0"/>
                <w:sz w:val="21"/>
                <w:szCs w:val="21"/>
              </w:rPr>
              <w:t>收入</w:t>
            </w:r>
          </w:p>
        </w:tc>
        <w:tc>
          <w:tcPr>
            <w:tcW w:w="762" w:type="pct"/>
            <w:tcBorders>
              <w:right w:val="single" w:sz="4" w:space="0" w:color="auto"/>
            </w:tcBorders>
            <w:shd w:val="clear" w:color="auto" w:fill="auto"/>
            <w:noWrap/>
            <w:vAlign w:val="center"/>
          </w:tcPr>
          <w:p w14:paraId="6E00476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344,311,965</w:t>
            </w:r>
          </w:p>
        </w:tc>
        <w:tc>
          <w:tcPr>
            <w:tcW w:w="762" w:type="pct"/>
            <w:tcBorders>
              <w:top w:val="nil"/>
              <w:left w:val="single" w:sz="4" w:space="0" w:color="auto"/>
              <w:bottom w:val="nil"/>
              <w:right w:val="single" w:sz="4" w:space="0" w:color="auto"/>
            </w:tcBorders>
            <w:shd w:val="clear" w:color="auto" w:fill="auto"/>
            <w:noWrap/>
            <w:vAlign w:val="center"/>
          </w:tcPr>
          <w:p w14:paraId="1BC03BB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38C0D5A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58D0EAD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61CD1F8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3E1D4D41" w14:textId="77777777" w:rsidTr="00EE44DF">
        <w:trPr>
          <w:trHeight w:val="697"/>
        </w:trPr>
        <w:tc>
          <w:tcPr>
            <w:tcW w:w="1191" w:type="pct"/>
            <w:tcBorders>
              <w:top w:val="nil"/>
              <w:left w:val="nil"/>
              <w:bottom w:val="nil"/>
              <w:right w:val="single" w:sz="4" w:space="0" w:color="auto"/>
            </w:tcBorders>
            <w:shd w:val="clear" w:color="auto" w:fill="auto"/>
            <w:vAlign w:val="center"/>
          </w:tcPr>
          <w:p w14:paraId="3BB0988A"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kern w:val="0"/>
                <w:sz w:val="21"/>
                <w:szCs w:val="21"/>
              </w:rPr>
              <w:t>規費收入</w:t>
            </w:r>
          </w:p>
        </w:tc>
        <w:tc>
          <w:tcPr>
            <w:tcW w:w="762" w:type="pct"/>
            <w:tcBorders>
              <w:right w:val="single" w:sz="4" w:space="0" w:color="auto"/>
            </w:tcBorders>
            <w:shd w:val="clear" w:color="auto" w:fill="auto"/>
            <w:noWrap/>
            <w:vAlign w:val="center"/>
          </w:tcPr>
          <w:p w14:paraId="00D8B9E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150,805,371</w:t>
            </w:r>
          </w:p>
        </w:tc>
        <w:tc>
          <w:tcPr>
            <w:tcW w:w="762" w:type="pct"/>
            <w:tcBorders>
              <w:top w:val="nil"/>
              <w:left w:val="single" w:sz="4" w:space="0" w:color="auto"/>
              <w:bottom w:val="nil"/>
              <w:right w:val="single" w:sz="4" w:space="0" w:color="auto"/>
            </w:tcBorders>
            <w:shd w:val="clear" w:color="auto" w:fill="auto"/>
            <w:noWrap/>
            <w:vAlign w:val="center"/>
          </w:tcPr>
          <w:p w14:paraId="1560AF9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393D9B3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0B792E8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42FB4F4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27019B36" w14:textId="77777777" w:rsidTr="00EE44DF">
        <w:trPr>
          <w:trHeight w:val="697"/>
        </w:trPr>
        <w:tc>
          <w:tcPr>
            <w:tcW w:w="1191" w:type="pct"/>
            <w:tcBorders>
              <w:top w:val="nil"/>
              <w:left w:val="nil"/>
              <w:bottom w:val="nil"/>
              <w:right w:val="single" w:sz="4" w:space="0" w:color="auto"/>
            </w:tcBorders>
            <w:shd w:val="clear" w:color="auto" w:fill="auto"/>
            <w:vAlign w:val="center"/>
          </w:tcPr>
          <w:p w14:paraId="05299720"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kern w:val="0"/>
                <w:sz w:val="21"/>
                <w:szCs w:val="21"/>
              </w:rPr>
              <w:t>財產收入</w:t>
            </w:r>
          </w:p>
        </w:tc>
        <w:tc>
          <w:tcPr>
            <w:tcW w:w="762" w:type="pct"/>
            <w:tcBorders>
              <w:right w:val="single" w:sz="4" w:space="0" w:color="auto"/>
            </w:tcBorders>
            <w:shd w:val="clear" w:color="auto" w:fill="auto"/>
            <w:noWrap/>
            <w:vAlign w:val="center"/>
          </w:tcPr>
          <w:p w14:paraId="2797584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165,214,693</w:t>
            </w:r>
          </w:p>
        </w:tc>
        <w:tc>
          <w:tcPr>
            <w:tcW w:w="762" w:type="pct"/>
            <w:tcBorders>
              <w:top w:val="nil"/>
              <w:left w:val="single" w:sz="4" w:space="0" w:color="auto"/>
              <w:bottom w:val="nil"/>
              <w:right w:val="single" w:sz="4" w:space="0" w:color="auto"/>
            </w:tcBorders>
            <w:shd w:val="clear" w:color="auto" w:fill="auto"/>
            <w:noWrap/>
            <w:vAlign w:val="center"/>
          </w:tcPr>
          <w:p w14:paraId="74236C3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0DFB8FE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06CCC95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795402F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267DCC00" w14:textId="77777777" w:rsidTr="00EE44DF">
        <w:trPr>
          <w:trHeight w:val="697"/>
        </w:trPr>
        <w:tc>
          <w:tcPr>
            <w:tcW w:w="1191" w:type="pct"/>
            <w:tcBorders>
              <w:top w:val="nil"/>
              <w:left w:val="nil"/>
              <w:bottom w:val="nil"/>
              <w:right w:val="single" w:sz="4" w:space="0" w:color="auto"/>
            </w:tcBorders>
            <w:shd w:val="clear" w:color="auto" w:fill="auto"/>
            <w:vAlign w:val="center"/>
          </w:tcPr>
          <w:p w14:paraId="03AC415C"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kern w:val="0"/>
                <w:sz w:val="21"/>
                <w:szCs w:val="21"/>
              </w:rPr>
              <w:t>營業盈餘及事業收入</w:t>
            </w:r>
          </w:p>
        </w:tc>
        <w:tc>
          <w:tcPr>
            <w:tcW w:w="762" w:type="pct"/>
            <w:tcBorders>
              <w:right w:val="single" w:sz="4" w:space="0" w:color="auto"/>
            </w:tcBorders>
            <w:shd w:val="clear" w:color="auto" w:fill="auto"/>
            <w:noWrap/>
            <w:vAlign w:val="center"/>
          </w:tcPr>
          <w:p w14:paraId="025418A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4,346,313</w:t>
            </w:r>
          </w:p>
        </w:tc>
        <w:tc>
          <w:tcPr>
            <w:tcW w:w="762" w:type="pct"/>
            <w:tcBorders>
              <w:top w:val="nil"/>
              <w:left w:val="single" w:sz="4" w:space="0" w:color="auto"/>
              <w:bottom w:val="nil"/>
              <w:right w:val="single" w:sz="4" w:space="0" w:color="auto"/>
            </w:tcBorders>
            <w:shd w:val="clear" w:color="auto" w:fill="auto"/>
            <w:noWrap/>
            <w:vAlign w:val="center"/>
          </w:tcPr>
          <w:p w14:paraId="6F41806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3EE8A85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7E8E30B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2FF0085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719DE476" w14:textId="77777777" w:rsidTr="00EE44DF">
        <w:trPr>
          <w:trHeight w:val="697"/>
        </w:trPr>
        <w:tc>
          <w:tcPr>
            <w:tcW w:w="1191" w:type="pct"/>
            <w:tcBorders>
              <w:top w:val="nil"/>
              <w:left w:val="nil"/>
              <w:bottom w:val="nil"/>
              <w:right w:val="single" w:sz="4" w:space="0" w:color="auto"/>
            </w:tcBorders>
            <w:shd w:val="clear" w:color="auto" w:fill="auto"/>
            <w:vAlign w:val="center"/>
          </w:tcPr>
          <w:p w14:paraId="4307EB46"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kern w:val="0"/>
                <w:sz w:val="21"/>
                <w:szCs w:val="21"/>
              </w:rPr>
              <w:t>補助及協助收入</w:t>
            </w:r>
          </w:p>
        </w:tc>
        <w:tc>
          <w:tcPr>
            <w:tcW w:w="762" w:type="pct"/>
            <w:tcBorders>
              <w:right w:val="single" w:sz="4" w:space="0" w:color="auto"/>
            </w:tcBorders>
            <w:shd w:val="clear" w:color="auto" w:fill="auto"/>
            <w:noWrap/>
            <w:vAlign w:val="center"/>
          </w:tcPr>
          <w:p w14:paraId="21D9BD04"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18,616,071,877</w:t>
            </w:r>
          </w:p>
        </w:tc>
        <w:tc>
          <w:tcPr>
            <w:tcW w:w="762" w:type="pct"/>
            <w:tcBorders>
              <w:top w:val="nil"/>
              <w:left w:val="single" w:sz="4" w:space="0" w:color="auto"/>
              <w:bottom w:val="nil"/>
              <w:right w:val="single" w:sz="4" w:space="0" w:color="auto"/>
            </w:tcBorders>
            <w:shd w:val="clear" w:color="auto" w:fill="auto"/>
            <w:noWrap/>
            <w:vAlign w:val="center"/>
          </w:tcPr>
          <w:p w14:paraId="3934FB1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4091D43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3586E53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1313973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069E968D" w14:textId="77777777" w:rsidTr="00EE44DF">
        <w:trPr>
          <w:trHeight w:val="697"/>
        </w:trPr>
        <w:tc>
          <w:tcPr>
            <w:tcW w:w="1191" w:type="pct"/>
            <w:tcBorders>
              <w:top w:val="nil"/>
              <w:left w:val="nil"/>
              <w:bottom w:val="nil"/>
              <w:right w:val="single" w:sz="4" w:space="0" w:color="auto"/>
            </w:tcBorders>
            <w:shd w:val="clear" w:color="auto" w:fill="auto"/>
            <w:vAlign w:val="center"/>
          </w:tcPr>
          <w:p w14:paraId="515272E2"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hint="eastAsia"/>
                <w:noProof/>
                <w:sz w:val="21"/>
                <w:szCs w:val="21"/>
              </w:rPr>
              <w:t>捐獻及贈與收入</w:t>
            </w:r>
          </w:p>
        </w:tc>
        <w:tc>
          <w:tcPr>
            <w:tcW w:w="762" w:type="pct"/>
            <w:tcBorders>
              <w:right w:val="single" w:sz="4" w:space="0" w:color="auto"/>
            </w:tcBorders>
            <w:shd w:val="clear" w:color="auto" w:fill="auto"/>
            <w:noWrap/>
            <w:vAlign w:val="center"/>
          </w:tcPr>
          <w:p w14:paraId="630E373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54,467,548</w:t>
            </w:r>
          </w:p>
        </w:tc>
        <w:tc>
          <w:tcPr>
            <w:tcW w:w="762" w:type="pct"/>
            <w:tcBorders>
              <w:top w:val="nil"/>
              <w:left w:val="single" w:sz="4" w:space="0" w:color="auto"/>
              <w:bottom w:val="nil"/>
              <w:right w:val="single" w:sz="4" w:space="0" w:color="auto"/>
            </w:tcBorders>
            <w:shd w:val="clear" w:color="auto" w:fill="auto"/>
            <w:noWrap/>
            <w:vAlign w:val="center"/>
          </w:tcPr>
          <w:p w14:paraId="3369477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68E8990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3E4426E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5794E83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6F590FBD" w14:textId="77777777" w:rsidTr="00EE44DF">
        <w:trPr>
          <w:trHeight w:val="697"/>
        </w:trPr>
        <w:tc>
          <w:tcPr>
            <w:tcW w:w="1191" w:type="pct"/>
            <w:tcBorders>
              <w:top w:val="nil"/>
              <w:left w:val="nil"/>
              <w:bottom w:val="nil"/>
              <w:right w:val="single" w:sz="4" w:space="0" w:color="auto"/>
            </w:tcBorders>
            <w:shd w:val="clear" w:color="auto" w:fill="auto"/>
            <w:vAlign w:val="center"/>
          </w:tcPr>
          <w:p w14:paraId="0D0254A6" w14:textId="77777777" w:rsidR="00D85C69" w:rsidRPr="00FF4F62" w:rsidRDefault="00D85C69" w:rsidP="00EE44DF">
            <w:pPr>
              <w:widowControl/>
              <w:overflowPunct w:val="0"/>
              <w:ind w:rightChars="10" w:right="24"/>
              <w:jc w:val="distribute"/>
              <w:rPr>
                <w:rFonts w:ascii="標楷體" w:eastAsia="標楷體" w:hAnsi="標楷體"/>
                <w:kern w:val="0"/>
                <w:sz w:val="21"/>
                <w:szCs w:val="21"/>
              </w:rPr>
            </w:pPr>
            <w:r w:rsidRPr="00FF4F62">
              <w:rPr>
                <w:rFonts w:ascii="標楷體" w:eastAsia="標楷體" w:hAnsi="標楷體" w:hint="eastAsia"/>
                <w:kern w:val="0"/>
                <w:sz w:val="21"/>
                <w:szCs w:val="21"/>
              </w:rPr>
              <w:t xml:space="preserve">  其他收入</w:t>
            </w:r>
          </w:p>
        </w:tc>
        <w:tc>
          <w:tcPr>
            <w:tcW w:w="762" w:type="pct"/>
            <w:tcBorders>
              <w:right w:val="single" w:sz="4" w:space="0" w:color="auto"/>
            </w:tcBorders>
            <w:shd w:val="clear" w:color="auto" w:fill="auto"/>
            <w:noWrap/>
            <w:vAlign w:val="center"/>
          </w:tcPr>
          <w:p w14:paraId="2D762B5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206,756,535</w:t>
            </w:r>
          </w:p>
        </w:tc>
        <w:tc>
          <w:tcPr>
            <w:tcW w:w="762" w:type="pct"/>
            <w:tcBorders>
              <w:top w:val="nil"/>
              <w:left w:val="single" w:sz="4" w:space="0" w:color="auto"/>
              <w:bottom w:val="nil"/>
              <w:right w:val="single" w:sz="4" w:space="0" w:color="auto"/>
            </w:tcBorders>
            <w:shd w:val="clear" w:color="auto" w:fill="auto"/>
            <w:noWrap/>
            <w:vAlign w:val="center"/>
          </w:tcPr>
          <w:p w14:paraId="2969639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4B1DD65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52B5B76D"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204AC44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689BB538" w14:textId="77777777" w:rsidTr="00EE44DF">
        <w:trPr>
          <w:trHeight w:val="697"/>
        </w:trPr>
        <w:tc>
          <w:tcPr>
            <w:tcW w:w="1191" w:type="pct"/>
            <w:tcBorders>
              <w:top w:val="nil"/>
              <w:left w:val="nil"/>
              <w:bottom w:val="nil"/>
              <w:right w:val="single" w:sz="4" w:space="0" w:color="auto"/>
            </w:tcBorders>
            <w:shd w:val="clear" w:color="auto" w:fill="auto"/>
            <w:vAlign w:val="center"/>
          </w:tcPr>
          <w:p w14:paraId="46BDC317" w14:textId="77777777" w:rsidR="00D85C69" w:rsidRPr="00FF4F62" w:rsidRDefault="00D85C69" w:rsidP="00EE44DF">
            <w:pPr>
              <w:widowControl/>
              <w:overflowPunct w:val="0"/>
              <w:ind w:rightChars="10" w:right="24" w:firstLineChars="55" w:firstLine="116"/>
              <w:jc w:val="distribute"/>
              <w:rPr>
                <w:rFonts w:ascii="標楷體" w:eastAsia="標楷體" w:hAnsi="標楷體"/>
                <w:b/>
                <w:kern w:val="0"/>
                <w:sz w:val="21"/>
                <w:szCs w:val="21"/>
              </w:rPr>
            </w:pPr>
            <w:r w:rsidRPr="00FF4F62">
              <w:rPr>
                <w:rFonts w:ascii="標楷體" w:eastAsia="標楷體" w:hAnsi="標楷體" w:hint="eastAsia"/>
                <w:b/>
                <w:kern w:val="0"/>
                <w:sz w:val="21"/>
                <w:szCs w:val="21"/>
              </w:rPr>
              <w:t>以前年度收入</w:t>
            </w:r>
          </w:p>
        </w:tc>
        <w:tc>
          <w:tcPr>
            <w:tcW w:w="762" w:type="pct"/>
            <w:tcBorders>
              <w:right w:val="single" w:sz="4" w:space="0" w:color="auto"/>
            </w:tcBorders>
            <w:shd w:val="clear" w:color="auto" w:fill="auto"/>
            <w:noWrap/>
            <w:vAlign w:val="center"/>
          </w:tcPr>
          <w:p w14:paraId="78F225E4"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1,750,719,687</w:t>
            </w:r>
          </w:p>
        </w:tc>
        <w:tc>
          <w:tcPr>
            <w:tcW w:w="762" w:type="pct"/>
            <w:tcBorders>
              <w:top w:val="nil"/>
              <w:left w:val="single" w:sz="4" w:space="0" w:color="auto"/>
              <w:bottom w:val="nil"/>
              <w:right w:val="single" w:sz="4" w:space="0" w:color="auto"/>
            </w:tcBorders>
            <w:shd w:val="clear" w:color="auto" w:fill="auto"/>
            <w:noWrap/>
            <w:vAlign w:val="center"/>
          </w:tcPr>
          <w:p w14:paraId="7CA4822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right w:val="single" w:sz="4" w:space="0" w:color="auto"/>
            </w:tcBorders>
            <w:shd w:val="clear" w:color="auto" w:fill="auto"/>
            <w:noWrap/>
            <w:vAlign w:val="center"/>
          </w:tcPr>
          <w:p w14:paraId="4E22FD5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right w:val="single" w:sz="4" w:space="0" w:color="auto"/>
            </w:tcBorders>
            <w:shd w:val="clear" w:color="auto" w:fill="auto"/>
            <w:noWrap/>
            <w:vAlign w:val="center"/>
          </w:tcPr>
          <w:p w14:paraId="2F5E02B2"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right w:val="single" w:sz="4" w:space="0" w:color="auto"/>
            </w:tcBorders>
            <w:shd w:val="clear" w:color="auto" w:fill="auto"/>
            <w:vAlign w:val="center"/>
          </w:tcPr>
          <w:p w14:paraId="449A2574"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2,611,516</w:t>
            </w:r>
          </w:p>
        </w:tc>
      </w:tr>
      <w:tr w:rsidR="00D85C69" w:rsidRPr="00C75DBB" w14:paraId="6A53209C" w14:textId="77777777" w:rsidTr="00EE44DF">
        <w:trPr>
          <w:trHeight w:val="697"/>
        </w:trPr>
        <w:tc>
          <w:tcPr>
            <w:tcW w:w="1191" w:type="pct"/>
            <w:tcBorders>
              <w:top w:val="nil"/>
              <w:left w:val="nil"/>
              <w:bottom w:val="nil"/>
              <w:right w:val="single" w:sz="4" w:space="0" w:color="auto"/>
            </w:tcBorders>
            <w:shd w:val="clear" w:color="auto" w:fill="auto"/>
            <w:vAlign w:val="center"/>
          </w:tcPr>
          <w:p w14:paraId="38841CA1" w14:textId="77777777" w:rsidR="00D85C69" w:rsidRPr="00FF4F62" w:rsidRDefault="00D85C69" w:rsidP="00EE44DF">
            <w:pPr>
              <w:widowControl/>
              <w:overflowPunct w:val="0"/>
              <w:ind w:rightChars="10" w:right="24" w:firstLineChars="41" w:firstLine="86"/>
              <w:jc w:val="distribute"/>
              <w:rPr>
                <w:rFonts w:ascii="標楷體" w:eastAsia="標楷體" w:hAnsi="標楷體"/>
                <w:spacing w:val="-10"/>
                <w:kern w:val="0"/>
                <w:sz w:val="21"/>
                <w:szCs w:val="21"/>
              </w:rPr>
            </w:pPr>
            <w:r w:rsidRPr="00FF4F62">
              <w:rPr>
                <w:rFonts w:ascii="標楷體" w:eastAsia="標楷體" w:hAnsi="標楷體" w:hint="eastAsia"/>
                <w:kern w:val="0"/>
                <w:sz w:val="21"/>
                <w:szCs w:val="21"/>
              </w:rPr>
              <w:t xml:space="preserve"> </w:t>
            </w:r>
            <w:r w:rsidRPr="00FF4F62">
              <w:rPr>
                <w:rFonts w:ascii="標楷體" w:eastAsia="標楷體" w:hAnsi="標楷體" w:hint="eastAsia"/>
                <w:spacing w:val="-10"/>
                <w:kern w:val="0"/>
                <w:sz w:val="21"/>
                <w:szCs w:val="21"/>
              </w:rPr>
              <w:t>以前年度應收（保留）數</w:t>
            </w:r>
          </w:p>
        </w:tc>
        <w:tc>
          <w:tcPr>
            <w:tcW w:w="762" w:type="pct"/>
            <w:tcBorders>
              <w:right w:val="single" w:sz="4" w:space="0" w:color="auto"/>
            </w:tcBorders>
            <w:shd w:val="clear" w:color="auto" w:fill="auto"/>
            <w:noWrap/>
            <w:vAlign w:val="center"/>
          </w:tcPr>
          <w:p w14:paraId="3F4B2CE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1,750,719,687</w:t>
            </w:r>
          </w:p>
        </w:tc>
        <w:tc>
          <w:tcPr>
            <w:tcW w:w="762" w:type="pct"/>
            <w:tcBorders>
              <w:top w:val="nil"/>
              <w:left w:val="single" w:sz="4" w:space="0" w:color="auto"/>
              <w:bottom w:val="nil"/>
              <w:right w:val="single" w:sz="4" w:space="0" w:color="auto"/>
            </w:tcBorders>
            <w:shd w:val="clear" w:color="auto" w:fill="auto"/>
            <w:noWrap/>
            <w:vAlign w:val="center"/>
          </w:tcPr>
          <w:p w14:paraId="42072AC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28020F3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720E2D1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24E46DC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r>
      <w:tr w:rsidR="00D85C69" w:rsidRPr="00C75DBB" w14:paraId="68224366" w14:textId="77777777" w:rsidTr="00EE44DF">
        <w:trPr>
          <w:trHeight w:val="697"/>
        </w:trPr>
        <w:tc>
          <w:tcPr>
            <w:tcW w:w="1191" w:type="pct"/>
            <w:tcBorders>
              <w:top w:val="nil"/>
              <w:left w:val="nil"/>
              <w:bottom w:val="nil"/>
              <w:right w:val="single" w:sz="4" w:space="0" w:color="auto"/>
            </w:tcBorders>
            <w:shd w:val="clear" w:color="auto" w:fill="auto"/>
            <w:vAlign w:val="center"/>
          </w:tcPr>
          <w:p w14:paraId="1216F3EA" w14:textId="77777777" w:rsidR="00D85C69" w:rsidRPr="00FF4F62" w:rsidRDefault="00D85C69" w:rsidP="00EE44DF">
            <w:pPr>
              <w:widowControl/>
              <w:overflowPunct w:val="0"/>
              <w:ind w:rightChars="10" w:right="24" w:firstLineChars="41" w:firstLine="78"/>
              <w:jc w:val="distribute"/>
              <w:rPr>
                <w:rFonts w:ascii="標楷體" w:eastAsia="標楷體" w:hAnsi="標楷體"/>
                <w:spacing w:val="-10"/>
                <w:kern w:val="0"/>
                <w:sz w:val="21"/>
                <w:szCs w:val="21"/>
              </w:rPr>
            </w:pPr>
            <w:r w:rsidRPr="00FF4F62">
              <w:rPr>
                <w:rFonts w:ascii="標楷體" w:eastAsia="標楷體" w:hAnsi="標楷體" w:hint="eastAsia"/>
                <w:spacing w:val="-10"/>
                <w:kern w:val="0"/>
                <w:sz w:val="21"/>
                <w:szCs w:val="21"/>
              </w:rPr>
              <w:t xml:space="preserve"> 以前年度</w:t>
            </w:r>
            <w:proofErr w:type="gramStart"/>
            <w:r w:rsidRPr="00FF4F62">
              <w:rPr>
                <w:rFonts w:ascii="標楷體" w:eastAsia="標楷體" w:hAnsi="標楷體" w:hint="eastAsia"/>
                <w:spacing w:val="-10"/>
                <w:kern w:val="0"/>
                <w:sz w:val="21"/>
                <w:szCs w:val="21"/>
              </w:rPr>
              <w:t>歲入納庫款</w:t>
            </w:r>
            <w:proofErr w:type="gramEnd"/>
          </w:p>
        </w:tc>
        <w:tc>
          <w:tcPr>
            <w:tcW w:w="762" w:type="pct"/>
            <w:tcBorders>
              <w:right w:val="single" w:sz="4" w:space="0" w:color="auto"/>
            </w:tcBorders>
            <w:shd w:val="clear" w:color="auto" w:fill="auto"/>
            <w:noWrap/>
            <w:vAlign w:val="center"/>
          </w:tcPr>
          <w:p w14:paraId="1598196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top w:val="nil"/>
              <w:left w:val="single" w:sz="4" w:space="0" w:color="auto"/>
              <w:bottom w:val="nil"/>
              <w:right w:val="single" w:sz="4" w:space="0" w:color="auto"/>
            </w:tcBorders>
            <w:shd w:val="clear" w:color="auto" w:fill="auto"/>
            <w:noWrap/>
            <w:vAlign w:val="center"/>
          </w:tcPr>
          <w:p w14:paraId="07140DA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275D0CE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37C49ABD"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0C710D9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106,865</w:t>
            </w:r>
          </w:p>
        </w:tc>
      </w:tr>
      <w:tr w:rsidR="00D85C69" w:rsidRPr="00C75DBB" w14:paraId="4EDA8CFC" w14:textId="77777777" w:rsidTr="00EE44DF">
        <w:trPr>
          <w:trHeight w:val="697"/>
        </w:trPr>
        <w:tc>
          <w:tcPr>
            <w:tcW w:w="1191" w:type="pct"/>
            <w:tcBorders>
              <w:top w:val="nil"/>
              <w:left w:val="nil"/>
              <w:bottom w:val="nil"/>
              <w:right w:val="single" w:sz="4" w:space="0" w:color="auto"/>
            </w:tcBorders>
            <w:shd w:val="clear" w:color="auto" w:fill="auto"/>
            <w:vAlign w:val="center"/>
          </w:tcPr>
          <w:p w14:paraId="05808416" w14:textId="77777777" w:rsidR="00D85C69" w:rsidRPr="00FF4F62" w:rsidRDefault="00D85C69" w:rsidP="00EE44DF">
            <w:pPr>
              <w:widowControl/>
              <w:overflowPunct w:val="0"/>
              <w:ind w:rightChars="10" w:right="24" w:firstLineChars="41" w:firstLine="78"/>
              <w:jc w:val="distribute"/>
              <w:rPr>
                <w:rFonts w:ascii="標楷體" w:eastAsia="標楷體" w:hAnsi="標楷體"/>
                <w:spacing w:val="-10"/>
                <w:kern w:val="0"/>
                <w:sz w:val="21"/>
                <w:szCs w:val="21"/>
              </w:rPr>
            </w:pPr>
            <w:r w:rsidRPr="00FF4F62">
              <w:rPr>
                <w:rFonts w:ascii="標楷體" w:eastAsia="標楷體" w:hAnsi="標楷體" w:hint="eastAsia"/>
                <w:spacing w:val="-10"/>
                <w:kern w:val="0"/>
                <w:sz w:val="21"/>
                <w:szCs w:val="21"/>
              </w:rPr>
              <w:t xml:space="preserve"> 收回以前年度支出賸餘款</w:t>
            </w:r>
          </w:p>
        </w:tc>
        <w:tc>
          <w:tcPr>
            <w:tcW w:w="762" w:type="pct"/>
            <w:tcBorders>
              <w:right w:val="single" w:sz="4" w:space="0" w:color="auto"/>
            </w:tcBorders>
            <w:shd w:val="clear" w:color="auto" w:fill="auto"/>
            <w:noWrap/>
            <w:vAlign w:val="center"/>
          </w:tcPr>
          <w:p w14:paraId="2E58064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top w:val="nil"/>
              <w:left w:val="single" w:sz="4" w:space="0" w:color="auto"/>
              <w:right w:val="single" w:sz="4" w:space="0" w:color="auto"/>
            </w:tcBorders>
            <w:shd w:val="clear" w:color="auto" w:fill="auto"/>
            <w:noWrap/>
            <w:vAlign w:val="center"/>
          </w:tcPr>
          <w:p w14:paraId="01F593C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2" w:type="pct"/>
            <w:tcBorders>
              <w:right w:val="single" w:sz="4" w:space="0" w:color="auto"/>
            </w:tcBorders>
            <w:shd w:val="clear" w:color="auto" w:fill="auto"/>
            <w:noWrap/>
            <w:vAlign w:val="center"/>
          </w:tcPr>
          <w:p w14:paraId="453420A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67" w:type="pct"/>
            <w:tcBorders>
              <w:right w:val="single" w:sz="4" w:space="0" w:color="auto"/>
            </w:tcBorders>
            <w:shd w:val="clear" w:color="auto" w:fill="auto"/>
            <w:noWrap/>
            <w:vAlign w:val="center"/>
          </w:tcPr>
          <w:p w14:paraId="7BD55FD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56" w:type="pct"/>
            <w:tcBorders>
              <w:right w:val="single" w:sz="4" w:space="0" w:color="auto"/>
            </w:tcBorders>
            <w:shd w:val="clear" w:color="auto" w:fill="auto"/>
            <w:vAlign w:val="center"/>
          </w:tcPr>
          <w:p w14:paraId="43CA9C4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2,504,651</w:t>
            </w:r>
          </w:p>
        </w:tc>
      </w:tr>
      <w:tr w:rsidR="00D85C69" w:rsidRPr="00C75DBB" w14:paraId="32E045BB" w14:textId="77777777" w:rsidTr="00EE44DF">
        <w:trPr>
          <w:trHeight w:val="697"/>
        </w:trPr>
        <w:tc>
          <w:tcPr>
            <w:tcW w:w="1191" w:type="pct"/>
            <w:tcBorders>
              <w:top w:val="nil"/>
              <w:left w:val="nil"/>
              <w:right w:val="single" w:sz="4" w:space="0" w:color="auto"/>
            </w:tcBorders>
            <w:shd w:val="clear" w:color="auto" w:fill="auto"/>
            <w:vAlign w:val="center"/>
          </w:tcPr>
          <w:p w14:paraId="315F920A" w14:textId="77777777" w:rsidR="00D85C69" w:rsidRPr="00FF4F62" w:rsidRDefault="00D85C69" w:rsidP="00EE44DF">
            <w:pPr>
              <w:widowControl/>
              <w:overflowPunct w:val="0"/>
              <w:ind w:rightChars="10" w:right="24"/>
              <w:jc w:val="distribute"/>
              <w:rPr>
                <w:rFonts w:ascii="標楷體" w:eastAsia="標楷體" w:hAnsi="標楷體"/>
                <w:b/>
                <w:spacing w:val="-4"/>
                <w:kern w:val="0"/>
                <w:sz w:val="21"/>
                <w:szCs w:val="21"/>
              </w:rPr>
            </w:pPr>
            <w:r w:rsidRPr="00FF4F62">
              <w:rPr>
                <w:rFonts w:ascii="標楷體" w:eastAsia="標楷體" w:hAnsi="標楷體" w:hint="eastAsia"/>
                <w:b/>
                <w:spacing w:val="-4"/>
                <w:kern w:val="0"/>
                <w:sz w:val="21"/>
                <w:szCs w:val="21"/>
              </w:rPr>
              <w:t>暫收款</w:t>
            </w:r>
          </w:p>
        </w:tc>
        <w:tc>
          <w:tcPr>
            <w:tcW w:w="762" w:type="pct"/>
            <w:tcBorders>
              <w:right w:val="single" w:sz="4" w:space="0" w:color="auto"/>
            </w:tcBorders>
            <w:shd w:val="clear" w:color="auto" w:fill="auto"/>
            <w:noWrap/>
            <w:vAlign w:val="center"/>
          </w:tcPr>
          <w:p w14:paraId="3A725217"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top w:val="nil"/>
              <w:left w:val="single" w:sz="4" w:space="0" w:color="auto"/>
              <w:right w:val="single" w:sz="4" w:space="0" w:color="auto"/>
            </w:tcBorders>
            <w:shd w:val="clear" w:color="auto" w:fill="auto"/>
            <w:noWrap/>
            <w:vAlign w:val="center"/>
          </w:tcPr>
          <w:p w14:paraId="4EC408A2"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right w:val="single" w:sz="4" w:space="0" w:color="auto"/>
            </w:tcBorders>
            <w:shd w:val="clear" w:color="auto" w:fill="auto"/>
            <w:noWrap/>
            <w:vAlign w:val="center"/>
          </w:tcPr>
          <w:p w14:paraId="518C053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right w:val="single" w:sz="4" w:space="0" w:color="auto"/>
            </w:tcBorders>
            <w:shd w:val="clear" w:color="auto" w:fill="auto"/>
            <w:noWrap/>
            <w:vAlign w:val="center"/>
          </w:tcPr>
          <w:p w14:paraId="03B205E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right w:val="single" w:sz="4" w:space="0" w:color="auto"/>
            </w:tcBorders>
            <w:shd w:val="clear" w:color="auto" w:fill="auto"/>
            <w:vAlign w:val="center"/>
          </w:tcPr>
          <w:p w14:paraId="5F9A05E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r>
      <w:tr w:rsidR="00D85C69" w:rsidRPr="00C75DBB" w14:paraId="6033C018" w14:textId="77777777" w:rsidTr="00EE44DF">
        <w:trPr>
          <w:trHeight w:val="697"/>
        </w:trPr>
        <w:tc>
          <w:tcPr>
            <w:tcW w:w="1191" w:type="pct"/>
            <w:tcBorders>
              <w:top w:val="nil"/>
              <w:left w:val="nil"/>
              <w:right w:val="single" w:sz="4" w:space="0" w:color="auto"/>
            </w:tcBorders>
            <w:shd w:val="clear" w:color="auto" w:fill="auto"/>
            <w:vAlign w:val="center"/>
          </w:tcPr>
          <w:p w14:paraId="60DFEB3A" w14:textId="77777777" w:rsidR="00D85C69" w:rsidRPr="00FF4F62" w:rsidRDefault="00D85C69" w:rsidP="00EE44DF">
            <w:pPr>
              <w:overflowPunct w:val="0"/>
              <w:ind w:rightChars="10" w:right="24"/>
              <w:jc w:val="distribute"/>
              <w:rPr>
                <w:rFonts w:ascii="標楷體" w:eastAsia="標楷體" w:hAnsi="標楷體"/>
                <w:b/>
                <w:kern w:val="0"/>
                <w:sz w:val="21"/>
                <w:szCs w:val="21"/>
              </w:rPr>
            </w:pPr>
            <w:r w:rsidRPr="00FF4F62">
              <w:rPr>
                <w:rFonts w:ascii="標楷體" w:eastAsia="標楷體" w:hAnsi="標楷體" w:hint="eastAsia"/>
                <w:b/>
                <w:kern w:val="0"/>
                <w:sz w:val="21"/>
                <w:szCs w:val="21"/>
              </w:rPr>
              <w:t>債務舉借收入</w:t>
            </w:r>
          </w:p>
        </w:tc>
        <w:tc>
          <w:tcPr>
            <w:tcW w:w="762" w:type="pct"/>
            <w:tcBorders>
              <w:right w:val="single" w:sz="4" w:space="0" w:color="auto"/>
            </w:tcBorders>
            <w:shd w:val="clear" w:color="auto" w:fill="auto"/>
            <w:noWrap/>
            <w:vAlign w:val="center"/>
          </w:tcPr>
          <w:p w14:paraId="094FF72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2,070,000,000</w:t>
            </w:r>
          </w:p>
        </w:tc>
        <w:tc>
          <w:tcPr>
            <w:tcW w:w="762" w:type="pct"/>
            <w:tcBorders>
              <w:top w:val="nil"/>
              <w:left w:val="single" w:sz="4" w:space="0" w:color="auto"/>
              <w:right w:val="single" w:sz="4" w:space="0" w:color="auto"/>
            </w:tcBorders>
            <w:shd w:val="clear" w:color="auto" w:fill="auto"/>
            <w:noWrap/>
            <w:vAlign w:val="center"/>
          </w:tcPr>
          <w:p w14:paraId="5BCA2A6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right w:val="single" w:sz="4" w:space="0" w:color="auto"/>
            </w:tcBorders>
            <w:shd w:val="clear" w:color="auto" w:fill="auto"/>
            <w:noWrap/>
            <w:vAlign w:val="center"/>
          </w:tcPr>
          <w:p w14:paraId="75CA7076"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right w:val="single" w:sz="4" w:space="0" w:color="auto"/>
            </w:tcBorders>
            <w:shd w:val="clear" w:color="auto" w:fill="auto"/>
            <w:noWrap/>
            <w:vAlign w:val="center"/>
          </w:tcPr>
          <w:p w14:paraId="7249490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right w:val="single" w:sz="4" w:space="0" w:color="auto"/>
            </w:tcBorders>
            <w:shd w:val="clear" w:color="auto" w:fill="auto"/>
            <w:vAlign w:val="center"/>
          </w:tcPr>
          <w:p w14:paraId="0083ED5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r>
      <w:tr w:rsidR="00D85C69" w:rsidRPr="00C75DBB" w14:paraId="6BC82C19" w14:textId="77777777" w:rsidTr="00EE44DF">
        <w:trPr>
          <w:trHeight w:val="697"/>
        </w:trPr>
        <w:tc>
          <w:tcPr>
            <w:tcW w:w="1191" w:type="pct"/>
            <w:tcBorders>
              <w:top w:val="nil"/>
              <w:left w:val="nil"/>
              <w:bottom w:val="single" w:sz="4" w:space="0" w:color="auto"/>
              <w:right w:val="single" w:sz="4" w:space="0" w:color="auto"/>
            </w:tcBorders>
            <w:shd w:val="clear" w:color="auto" w:fill="auto"/>
            <w:vAlign w:val="center"/>
          </w:tcPr>
          <w:p w14:paraId="3C5D551A" w14:textId="77777777" w:rsidR="00D85C69" w:rsidRPr="00FF4F62" w:rsidRDefault="00D85C69" w:rsidP="00EE44DF">
            <w:pPr>
              <w:widowControl/>
              <w:overflowPunct w:val="0"/>
              <w:ind w:rightChars="10" w:right="24"/>
              <w:jc w:val="distribute"/>
              <w:rPr>
                <w:rFonts w:ascii="標楷體" w:eastAsia="標楷體" w:hAnsi="標楷體"/>
                <w:b/>
                <w:bCs/>
                <w:kern w:val="0"/>
                <w:sz w:val="21"/>
                <w:szCs w:val="21"/>
              </w:rPr>
            </w:pPr>
            <w:r w:rsidRPr="00FF4F62">
              <w:rPr>
                <w:rFonts w:ascii="標楷體" w:eastAsia="標楷體" w:hAnsi="標楷體" w:hint="eastAsia"/>
                <w:b/>
                <w:bCs/>
                <w:kern w:val="0"/>
                <w:sz w:val="21"/>
                <w:szCs w:val="21"/>
              </w:rPr>
              <w:t>預收款-墊付案</w:t>
            </w:r>
          </w:p>
        </w:tc>
        <w:tc>
          <w:tcPr>
            <w:tcW w:w="762" w:type="pct"/>
            <w:tcBorders>
              <w:top w:val="nil"/>
              <w:left w:val="nil"/>
              <w:bottom w:val="single" w:sz="4" w:space="0" w:color="auto"/>
              <w:right w:val="single" w:sz="4" w:space="0" w:color="auto"/>
            </w:tcBorders>
            <w:shd w:val="clear" w:color="auto" w:fill="auto"/>
            <w:noWrap/>
            <w:vAlign w:val="center"/>
          </w:tcPr>
          <w:p w14:paraId="63969977"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top w:val="nil"/>
              <w:left w:val="nil"/>
              <w:bottom w:val="single" w:sz="4" w:space="0" w:color="auto"/>
              <w:right w:val="single" w:sz="4" w:space="0" w:color="auto"/>
            </w:tcBorders>
            <w:shd w:val="clear" w:color="auto" w:fill="auto"/>
            <w:noWrap/>
            <w:vAlign w:val="center"/>
          </w:tcPr>
          <w:p w14:paraId="238A4DF6"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2" w:type="pct"/>
            <w:tcBorders>
              <w:bottom w:val="single" w:sz="4" w:space="0" w:color="auto"/>
              <w:right w:val="single" w:sz="4" w:space="0" w:color="auto"/>
            </w:tcBorders>
            <w:shd w:val="clear" w:color="auto" w:fill="auto"/>
            <w:noWrap/>
            <w:vAlign w:val="center"/>
          </w:tcPr>
          <w:p w14:paraId="0BDDA725"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67" w:type="pct"/>
            <w:tcBorders>
              <w:bottom w:val="single" w:sz="4" w:space="0" w:color="auto"/>
              <w:right w:val="single" w:sz="4" w:space="0" w:color="auto"/>
            </w:tcBorders>
            <w:shd w:val="clear" w:color="auto" w:fill="auto"/>
            <w:noWrap/>
            <w:vAlign w:val="center"/>
          </w:tcPr>
          <w:p w14:paraId="5161E293"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56" w:type="pct"/>
            <w:tcBorders>
              <w:bottom w:val="single" w:sz="4" w:space="0" w:color="auto"/>
              <w:right w:val="single" w:sz="4" w:space="0" w:color="auto"/>
            </w:tcBorders>
            <w:shd w:val="clear" w:color="auto" w:fill="auto"/>
            <w:vAlign w:val="center"/>
          </w:tcPr>
          <w:p w14:paraId="333DFAB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r>
    </w:tbl>
    <w:p w14:paraId="7950B151" w14:textId="77777777" w:rsidR="00D85C69" w:rsidRPr="00FF4F62" w:rsidRDefault="00D85C69" w:rsidP="00EE44DF">
      <w:pPr>
        <w:overflowPunct w:val="0"/>
        <w:adjustRightInd w:val="0"/>
        <w:snapToGrid w:val="0"/>
        <w:spacing w:beforeLines="50" w:before="180"/>
        <w:contextualSpacing/>
        <w:mirrorIndents/>
        <w:rPr>
          <w:rFonts w:ascii="標楷體" w:eastAsia="標楷體" w:hAnsi="標楷體"/>
          <w:b/>
          <w:bCs/>
          <w:kern w:val="0"/>
          <w:sz w:val="28"/>
          <w:szCs w:val="28"/>
          <w:u w:val="single"/>
        </w:rPr>
      </w:pPr>
      <w:r w:rsidRPr="00FF4F62">
        <w:rPr>
          <w:rFonts w:ascii="標楷體" w:eastAsia="標楷體" w:hAnsi="標楷體" w:hint="eastAsia"/>
          <w:b/>
          <w:bCs/>
          <w:kern w:val="0"/>
          <w:sz w:val="28"/>
          <w:szCs w:val="28"/>
          <w:u w:val="single"/>
        </w:rPr>
        <w:t>繳付公庫數分析表</w:t>
      </w:r>
    </w:p>
    <w:tbl>
      <w:tblPr>
        <w:tblW w:w="4987" w:type="pct"/>
        <w:tblLayout w:type="fixed"/>
        <w:tblCellMar>
          <w:left w:w="28" w:type="dxa"/>
          <w:right w:w="28" w:type="dxa"/>
        </w:tblCellMar>
        <w:tblLook w:val="04A0" w:firstRow="1" w:lastRow="0" w:firstColumn="1" w:lastColumn="0" w:noHBand="0" w:noVBand="1"/>
      </w:tblPr>
      <w:tblGrid>
        <w:gridCol w:w="874"/>
        <w:gridCol w:w="1270"/>
        <w:gridCol w:w="1268"/>
        <w:gridCol w:w="1439"/>
        <w:gridCol w:w="1124"/>
        <w:gridCol w:w="1103"/>
        <w:gridCol w:w="177"/>
        <w:gridCol w:w="1229"/>
        <w:gridCol w:w="1693"/>
      </w:tblGrid>
      <w:tr w:rsidR="00D85C69" w:rsidRPr="00FF4F62" w14:paraId="3626F4B6" w14:textId="77777777" w:rsidTr="00EE44DF">
        <w:trPr>
          <w:trHeight w:val="354"/>
        </w:trPr>
        <w:tc>
          <w:tcPr>
            <w:tcW w:w="3564" w:type="pct"/>
            <w:gridSpan w:val="7"/>
            <w:tcBorders>
              <w:top w:val="nil"/>
              <w:left w:val="nil"/>
              <w:bottom w:val="nil"/>
              <w:right w:val="nil"/>
            </w:tcBorders>
            <w:shd w:val="clear" w:color="auto" w:fill="auto"/>
            <w:noWrap/>
            <w:vAlign w:val="bottom"/>
          </w:tcPr>
          <w:p w14:paraId="27AF628B" w14:textId="77777777" w:rsidR="00D85C69" w:rsidRPr="00FF4F62" w:rsidRDefault="00D85C69" w:rsidP="00EE44DF">
            <w:pPr>
              <w:widowControl/>
              <w:overflowPunct w:val="0"/>
              <w:spacing w:after="100" w:afterAutospacing="1" w:line="400" w:lineRule="exact"/>
              <w:rPr>
                <w:rFonts w:ascii="標楷體" w:eastAsia="標楷體" w:hAnsi="標楷體"/>
                <w:kern w:val="0"/>
              </w:rPr>
            </w:pPr>
            <w:proofErr w:type="gramStart"/>
            <w:r w:rsidRPr="00FF4F62">
              <w:rPr>
                <w:rFonts w:ascii="標楷體" w:eastAsia="標楷體" w:hAnsi="標楷體"/>
                <w:kern w:val="0"/>
              </w:rPr>
              <w:t>1</w:t>
            </w:r>
            <w:r w:rsidRPr="00FF4F62">
              <w:rPr>
                <w:rFonts w:ascii="標楷體" w:eastAsia="標楷體" w:hAnsi="標楷體" w:hint="eastAsia"/>
                <w:kern w:val="0"/>
              </w:rPr>
              <w:t>1</w:t>
            </w:r>
            <w:r w:rsidRPr="00FF4F62">
              <w:rPr>
                <w:rFonts w:ascii="標楷體" w:eastAsia="標楷體" w:hAnsi="標楷體"/>
                <w:kern w:val="0"/>
              </w:rPr>
              <w:t>4</w:t>
            </w:r>
            <w:proofErr w:type="gramEnd"/>
            <w:r w:rsidRPr="00FF4F62">
              <w:rPr>
                <w:rFonts w:ascii="標楷體" w:eastAsia="標楷體" w:hAnsi="標楷體"/>
                <w:kern w:val="0"/>
              </w:rPr>
              <w:t>年度</w:t>
            </w:r>
          </w:p>
        </w:tc>
        <w:tc>
          <w:tcPr>
            <w:tcW w:w="1436" w:type="pct"/>
            <w:gridSpan w:val="2"/>
            <w:tcBorders>
              <w:top w:val="nil"/>
              <w:left w:val="nil"/>
              <w:bottom w:val="nil"/>
              <w:right w:val="nil"/>
            </w:tcBorders>
            <w:shd w:val="clear" w:color="auto" w:fill="auto"/>
            <w:noWrap/>
            <w:vAlign w:val="bottom"/>
          </w:tcPr>
          <w:p w14:paraId="0E643A8D" w14:textId="77777777" w:rsidR="00D85C69" w:rsidRPr="00FF4F62" w:rsidRDefault="00D85C69" w:rsidP="00EE44DF">
            <w:pPr>
              <w:widowControl/>
              <w:overflowPunct w:val="0"/>
              <w:spacing w:line="320" w:lineRule="exact"/>
              <w:ind w:rightChars="10" w:right="24"/>
              <w:jc w:val="right"/>
              <w:rPr>
                <w:rFonts w:ascii="標楷體" w:eastAsia="標楷體" w:hAnsi="標楷體"/>
                <w:kern w:val="0"/>
                <w:sz w:val="18"/>
                <w:szCs w:val="18"/>
              </w:rPr>
            </w:pPr>
            <w:r w:rsidRPr="00FF4F62">
              <w:rPr>
                <w:rFonts w:ascii="標楷體" w:eastAsia="標楷體" w:hAnsi="標楷體"/>
                <w:kern w:val="0"/>
                <w:sz w:val="20"/>
              </w:rPr>
              <w:t>單位：新臺幣元</w:t>
            </w:r>
          </w:p>
        </w:tc>
      </w:tr>
      <w:tr w:rsidR="00D85C69" w:rsidRPr="00FF4F62" w14:paraId="3B732B04" w14:textId="77777777" w:rsidTr="00EE44DF">
        <w:trPr>
          <w:trHeight w:hRule="exact" w:val="397"/>
        </w:trPr>
        <w:tc>
          <w:tcPr>
            <w:tcW w:w="4168" w:type="pct"/>
            <w:gridSpan w:val="8"/>
            <w:tcBorders>
              <w:top w:val="single" w:sz="4" w:space="0" w:color="auto"/>
              <w:left w:val="nil"/>
              <w:bottom w:val="single" w:sz="4" w:space="0" w:color="auto"/>
              <w:right w:val="single" w:sz="4" w:space="0" w:color="000000"/>
            </w:tcBorders>
            <w:shd w:val="clear" w:color="auto" w:fill="auto"/>
            <w:vAlign w:val="center"/>
          </w:tcPr>
          <w:p w14:paraId="0F86BA85" w14:textId="77777777" w:rsidR="00D85C69" w:rsidRPr="00FF4F62" w:rsidRDefault="00D85C69" w:rsidP="00EE44DF">
            <w:pPr>
              <w:widowControl/>
              <w:overflowPunct w:val="0"/>
              <w:spacing w:line="260" w:lineRule="exact"/>
              <w:jc w:val="right"/>
              <w:rPr>
                <w:rFonts w:ascii="標楷體" w:eastAsia="標楷體" w:hAnsi="標楷體"/>
                <w:kern w:val="0"/>
              </w:rPr>
            </w:pPr>
            <w:r w:rsidRPr="00FF4F62">
              <w:rPr>
                <w:rFonts w:ascii="標楷體" w:eastAsia="標楷體" w:hAnsi="標楷體" w:hint="eastAsia"/>
                <w:kern w:val="0"/>
              </w:rPr>
              <w:t>項</w:t>
            </w:r>
          </w:p>
        </w:tc>
        <w:tc>
          <w:tcPr>
            <w:tcW w:w="832" w:type="pct"/>
            <w:vMerge w:val="restart"/>
            <w:tcBorders>
              <w:top w:val="single" w:sz="4" w:space="0" w:color="auto"/>
              <w:left w:val="single" w:sz="4" w:space="0" w:color="auto"/>
            </w:tcBorders>
            <w:shd w:val="clear" w:color="auto" w:fill="auto"/>
            <w:vAlign w:val="center"/>
          </w:tcPr>
          <w:p w14:paraId="3EAE2FF9" w14:textId="77777777" w:rsidR="00D85C69" w:rsidRPr="00FF4F62" w:rsidRDefault="00D85C69" w:rsidP="00EE44DF">
            <w:pPr>
              <w:widowControl/>
              <w:overflowPunct w:val="0"/>
              <w:jc w:val="distribute"/>
              <w:rPr>
                <w:rFonts w:ascii="標楷體" w:eastAsia="標楷體" w:hAnsi="標楷體"/>
                <w:kern w:val="0"/>
              </w:rPr>
            </w:pPr>
            <w:r w:rsidRPr="00FF4F62">
              <w:rPr>
                <w:rFonts w:ascii="標楷體" w:eastAsia="標楷體" w:hAnsi="標楷體" w:hint="eastAsia"/>
                <w:kern w:val="0"/>
              </w:rPr>
              <w:t>繳付公庫</w:t>
            </w:r>
            <w:r w:rsidRPr="00FF4F62">
              <w:rPr>
                <w:rFonts w:ascii="標楷體" w:eastAsia="標楷體" w:hAnsi="標楷體"/>
                <w:kern w:val="0"/>
              </w:rPr>
              <w:t>數</w:t>
            </w:r>
          </w:p>
        </w:tc>
      </w:tr>
      <w:tr w:rsidR="00D85C69" w:rsidRPr="00FF4F62" w14:paraId="7FA44171" w14:textId="77777777" w:rsidTr="00EE44DF">
        <w:trPr>
          <w:trHeight w:val="454"/>
        </w:trPr>
        <w:tc>
          <w:tcPr>
            <w:tcW w:w="1676" w:type="pct"/>
            <w:gridSpan w:val="3"/>
            <w:tcBorders>
              <w:top w:val="nil"/>
              <w:left w:val="nil"/>
              <w:bottom w:val="single" w:sz="4" w:space="0" w:color="auto"/>
              <w:right w:val="single" w:sz="4" w:space="0" w:color="auto"/>
            </w:tcBorders>
            <w:shd w:val="clear" w:color="auto" w:fill="auto"/>
            <w:vAlign w:val="center"/>
          </w:tcPr>
          <w:p w14:paraId="4C45FDD6"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以前年度撥款於</w:t>
            </w:r>
            <w:proofErr w:type="gramStart"/>
            <w:r w:rsidRPr="00FF4F62">
              <w:rPr>
                <w:rFonts w:ascii="標楷體" w:eastAsia="標楷體" w:hAnsi="標楷體" w:hint="eastAsia"/>
                <w:kern w:val="0"/>
                <w:szCs w:val="24"/>
              </w:rPr>
              <w:t>11</w:t>
            </w:r>
            <w:r w:rsidRPr="00FF4F62">
              <w:rPr>
                <w:rFonts w:ascii="標楷體" w:eastAsia="標楷體" w:hAnsi="標楷體"/>
                <w:kern w:val="0"/>
                <w:szCs w:val="24"/>
              </w:rPr>
              <w:t>4</w:t>
            </w:r>
            <w:proofErr w:type="gramEnd"/>
            <w:r w:rsidRPr="00FF4F62">
              <w:rPr>
                <w:rFonts w:ascii="標楷體" w:eastAsia="標楷體" w:hAnsi="標楷體" w:hint="eastAsia"/>
                <w:kern w:val="0"/>
                <w:szCs w:val="24"/>
              </w:rPr>
              <w:t>年度繳還數</w:t>
            </w:r>
          </w:p>
        </w:tc>
        <w:tc>
          <w:tcPr>
            <w:tcW w:w="707" w:type="pct"/>
            <w:vMerge w:val="restart"/>
            <w:tcBorders>
              <w:top w:val="nil"/>
              <w:left w:val="nil"/>
              <w:right w:val="single" w:sz="4" w:space="0" w:color="auto"/>
            </w:tcBorders>
            <w:shd w:val="clear" w:color="auto" w:fill="auto"/>
            <w:vAlign w:val="center"/>
          </w:tcPr>
          <w:p w14:paraId="3427DC3A"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預收款</w:t>
            </w:r>
          </w:p>
        </w:tc>
        <w:tc>
          <w:tcPr>
            <w:tcW w:w="552" w:type="pct"/>
            <w:vMerge w:val="restart"/>
            <w:tcBorders>
              <w:top w:val="nil"/>
              <w:left w:val="nil"/>
              <w:right w:val="single" w:sz="4" w:space="0" w:color="auto"/>
            </w:tcBorders>
            <w:shd w:val="clear" w:color="auto" w:fill="auto"/>
            <w:vAlign w:val="center"/>
          </w:tcPr>
          <w:p w14:paraId="78385C9B"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剔除經費</w:t>
            </w:r>
          </w:p>
        </w:tc>
        <w:tc>
          <w:tcPr>
            <w:tcW w:w="542" w:type="pct"/>
            <w:vMerge w:val="restart"/>
            <w:tcBorders>
              <w:top w:val="nil"/>
              <w:left w:val="nil"/>
              <w:right w:val="single" w:sz="4" w:space="0" w:color="auto"/>
            </w:tcBorders>
            <w:shd w:val="clear" w:color="auto" w:fill="auto"/>
            <w:vAlign w:val="center"/>
          </w:tcPr>
          <w:p w14:paraId="2545A7B6"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修正數</w:t>
            </w:r>
          </w:p>
        </w:tc>
        <w:tc>
          <w:tcPr>
            <w:tcW w:w="691" w:type="pct"/>
            <w:gridSpan w:val="2"/>
            <w:vMerge w:val="restart"/>
            <w:tcBorders>
              <w:top w:val="nil"/>
              <w:left w:val="nil"/>
              <w:right w:val="single" w:sz="4" w:space="0" w:color="auto"/>
            </w:tcBorders>
            <w:shd w:val="clear" w:color="auto" w:fill="auto"/>
            <w:vAlign w:val="center"/>
          </w:tcPr>
          <w:p w14:paraId="7C3FBF44"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小</w:t>
            </w:r>
            <w:r w:rsidRPr="00FF4F62">
              <w:rPr>
                <w:rFonts w:ascii="標楷體" w:eastAsia="標楷體" w:hAnsi="標楷體"/>
                <w:kern w:val="0"/>
                <w:szCs w:val="24"/>
              </w:rPr>
              <w:t>計</w:t>
            </w:r>
          </w:p>
        </w:tc>
        <w:tc>
          <w:tcPr>
            <w:tcW w:w="832" w:type="pct"/>
            <w:vMerge/>
            <w:tcBorders>
              <w:left w:val="single" w:sz="4" w:space="0" w:color="auto"/>
            </w:tcBorders>
            <w:shd w:val="clear" w:color="auto" w:fill="F2F2F2" w:themeFill="background1" w:themeFillShade="F2"/>
            <w:vAlign w:val="center"/>
          </w:tcPr>
          <w:p w14:paraId="34997EDA" w14:textId="77777777" w:rsidR="00D85C69" w:rsidRPr="00FF4F62" w:rsidRDefault="00D85C69" w:rsidP="00EE44DF">
            <w:pPr>
              <w:widowControl/>
              <w:overflowPunct w:val="0"/>
              <w:rPr>
                <w:rFonts w:ascii="標楷體" w:eastAsia="標楷體" w:hAnsi="標楷體"/>
                <w:kern w:val="0"/>
              </w:rPr>
            </w:pPr>
          </w:p>
        </w:tc>
      </w:tr>
      <w:tr w:rsidR="00D85C69" w:rsidRPr="00FF4F62" w14:paraId="37406D11" w14:textId="77777777" w:rsidTr="00EE44DF">
        <w:trPr>
          <w:trHeight w:val="345"/>
        </w:trPr>
        <w:tc>
          <w:tcPr>
            <w:tcW w:w="429" w:type="pct"/>
            <w:tcBorders>
              <w:top w:val="single" w:sz="4" w:space="0" w:color="auto"/>
              <w:left w:val="nil"/>
              <w:bottom w:val="single" w:sz="4" w:space="0" w:color="auto"/>
              <w:right w:val="single" w:sz="4" w:space="0" w:color="auto"/>
            </w:tcBorders>
            <w:shd w:val="clear" w:color="auto" w:fill="auto"/>
            <w:vAlign w:val="center"/>
          </w:tcPr>
          <w:p w14:paraId="5B6F7A7E" w14:textId="77777777" w:rsidR="00D85C69" w:rsidRPr="00FF4F62" w:rsidRDefault="00D85C69" w:rsidP="00EE44DF">
            <w:pPr>
              <w:widowControl/>
              <w:overflowPunct w:val="0"/>
              <w:spacing w:line="260" w:lineRule="exact"/>
              <w:ind w:leftChars="-12" w:left="-29"/>
              <w:jc w:val="distribute"/>
              <w:rPr>
                <w:rFonts w:ascii="標楷體" w:eastAsia="標楷體" w:hAnsi="標楷體"/>
                <w:kern w:val="0"/>
                <w:szCs w:val="24"/>
              </w:rPr>
            </w:pPr>
            <w:r w:rsidRPr="00FF4F62">
              <w:rPr>
                <w:rFonts w:ascii="標楷體" w:eastAsia="標楷體" w:hAnsi="標楷體" w:hint="eastAsia"/>
                <w:kern w:val="0"/>
                <w:szCs w:val="24"/>
              </w:rPr>
              <w:t>材料</w:t>
            </w:r>
          </w:p>
        </w:tc>
        <w:tc>
          <w:tcPr>
            <w:tcW w:w="624" w:type="pct"/>
            <w:tcBorders>
              <w:top w:val="single" w:sz="4" w:space="0" w:color="auto"/>
              <w:left w:val="nil"/>
              <w:bottom w:val="single" w:sz="4" w:space="0" w:color="auto"/>
              <w:right w:val="single" w:sz="4" w:space="0" w:color="auto"/>
            </w:tcBorders>
            <w:shd w:val="clear" w:color="auto" w:fill="auto"/>
            <w:vAlign w:val="center"/>
          </w:tcPr>
          <w:p w14:paraId="5EBB2A15" w14:textId="77777777" w:rsidR="00D85C69" w:rsidRPr="00FF4F62" w:rsidRDefault="00D85C69" w:rsidP="00EE44DF">
            <w:pPr>
              <w:widowControl/>
              <w:overflowPunct w:val="0"/>
              <w:spacing w:line="260" w:lineRule="exact"/>
              <w:ind w:leftChars="-12" w:left="-29"/>
              <w:jc w:val="distribute"/>
              <w:rPr>
                <w:rFonts w:ascii="標楷體" w:eastAsia="標楷體" w:hAnsi="標楷體"/>
                <w:kern w:val="0"/>
                <w:szCs w:val="24"/>
              </w:rPr>
            </w:pPr>
            <w:proofErr w:type="gramStart"/>
            <w:r w:rsidRPr="00FF4F62">
              <w:rPr>
                <w:rFonts w:ascii="標楷體" w:eastAsia="標楷體" w:hAnsi="標楷體" w:hint="eastAsia"/>
                <w:kern w:val="0"/>
                <w:szCs w:val="24"/>
              </w:rPr>
              <w:t>存出保證金</w:t>
            </w:r>
            <w:proofErr w:type="gramEnd"/>
          </w:p>
        </w:tc>
        <w:tc>
          <w:tcPr>
            <w:tcW w:w="623" w:type="pct"/>
            <w:tcBorders>
              <w:top w:val="single" w:sz="4" w:space="0" w:color="auto"/>
              <w:left w:val="nil"/>
              <w:bottom w:val="single" w:sz="4" w:space="0" w:color="auto"/>
              <w:right w:val="single" w:sz="4" w:space="0" w:color="auto"/>
            </w:tcBorders>
            <w:shd w:val="clear" w:color="auto" w:fill="auto"/>
            <w:vAlign w:val="center"/>
          </w:tcPr>
          <w:p w14:paraId="4D4A6090"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r w:rsidRPr="00FF4F62">
              <w:rPr>
                <w:rFonts w:ascii="標楷體" w:eastAsia="標楷體" w:hAnsi="標楷體" w:hint="eastAsia"/>
                <w:kern w:val="0"/>
                <w:szCs w:val="24"/>
              </w:rPr>
              <w:t>其他應收款</w:t>
            </w:r>
          </w:p>
        </w:tc>
        <w:tc>
          <w:tcPr>
            <w:tcW w:w="707" w:type="pct"/>
            <w:vMerge/>
            <w:tcBorders>
              <w:left w:val="nil"/>
              <w:bottom w:val="single" w:sz="4" w:space="0" w:color="auto"/>
              <w:right w:val="single" w:sz="4" w:space="0" w:color="auto"/>
            </w:tcBorders>
            <w:shd w:val="clear" w:color="auto" w:fill="F2F2F2" w:themeFill="background1" w:themeFillShade="F2"/>
            <w:vAlign w:val="center"/>
          </w:tcPr>
          <w:p w14:paraId="39675499"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p>
        </w:tc>
        <w:tc>
          <w:tcPr>
            <w:tcW w:w="552" w:type="pct"/>
            <w:vMerge/>
            <w:tcBorders>
              <w:left w:val="nil"/>
              <w:bottom w:val="single" w:sz="4" w:space="0" w:color="auto"/>
              <w:right w:val="single" w:sz="4" w:space="0" w:color="auto"/>
            </w:tcBorders>
            <w:shd w:val="clear" w:color="auto" w:fill="F2F2F2" w:themeFill="background1" w:themeFillShade="F2"/>
            <w:vAlign w:val="center"/>
          </w:tcPr>
          <w:p w14:paraId="4C2534B8"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p>
        </w:tc>
        <w:tc>
          <w:tcPr>
            <w:tcW w:w="542" w:type="pct"/>
            <w:vMerge/>
            <w:tcBorders>
              <w:left w:val="nil"/>
              <w:bottom w:val="single" w:sz="4" w:space="0" w:color="auto"/>
              <w:right w:val="single" w:sz="4" w:space="0" w:color="auto"/>
            </w:tcBorders>
            <w:shd w:val="clear" w:color="auto" w:fill="F2F2F2" w:themeFill="background1" w:themeFillShade="F2"/>
            <w:vAlign w:val="center"/>
          </w:tcPr>
          <w:p w14:paraId="4A644717"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p>
        </w:tc>
        <w:tc>
          <w:tcPr>
            <w:tcW w:w="691" w:type="pct"/>
            <w:gridSpan w:val="2"/>
            <w:vMerge/>
            <w:tcBorders>
              <w:left w:val="nil"/>
              <w:bottom w:val="single" w:sz="4" w:space="0" w:color="auto"/>
              <w:right w:val="single" w:sz="4" w:space="0" w:color="auto"/>
            </w:tcBorders>
            <w:shd w:val="clear" w:color="auto" w:fill="F2F2F2" w:themeFill="background1" w:themeFillShade="F2"/>
            <w:vAlign w:val="center"/>
          </w:tcPr>
          <w:p w14:paraId="04082BCE" w14:textId="77777777" w:rsidR="00D85C69" w:rsidRPr="00FF4F62" w:rsidRDefault="00D85C69" w:rsidP="00EE44DF">
            <w:pPr>
              <w:widowControl/>
              <w:overflowPunct w:val="0"/>
              <w:spacing w:line="320" w:lineRule="exact"/>
              <w:jc w:val="distribute"/>
              <w:rPr>
                <w:rFonts w:ascii="標楷體" w:eastAsia="標楷體" w:hAnsi="標楷體"/>
                <w:kern w:val="0"/>
                <w:szCs w:val="24"/>
              </w:rPr>
            </w:pPr>
          </w:p>
        </w:tc>
        <w:tc>
          <w:tcPr>
            <w:tcW w:w="832" w:type="pct"/>
            <w:vMerge/>
            <w:tcBorders>
              <w:left w:val="single" w:sz="4" w:space="0" w:color="auto"/>
              <w:bottom w:val="single" w:sz="4" w:space="0" w:color="auto"/>
            </w:tcBorders>
            <w:shd w:val="clear" w:color="auto" w:fill="F2F2F2" w:themeFill="background1" w:themeFillShade="F2"/>
            <w:vAlign w:val="center"/>
          </w:tcPr>
          <w:p w14:paraId="48852745" w14:textId="77777777" w:rsidR="00D85C69" w:rsidRPr="00FF4F62" w:rsidRDefault="00D85C69" w:rsidP="00EE44DF">
            <w:pPr>
              <w:widowControl/>
              <w:overflowPunct w:val="0"/>
              <w:rPr>
                <w:rFonts w:ascii="標楷體" w:eastAsia="標楷體" w:hAnsi="標楷體"/>
                <w:kern w:val="0"/>
                <w:sz w:val="22"/>
              </w:rPr>
            </w:pPr>
          </w:p>
        </w:tc>
      </w:tr>
      <w:tr w:rsidR="00D85C69" w:rsidRPr="00FF4F62" w14:paraId="441937BB" w14:textId="77777777" w:rsidTr="00EE44DF">
        <w:trPr>
          <w:trHeight w:val="697"/>
        </w:trPr>
        <w:tc>
          <w:tcPr>
            <w:tcW w:w="429" w:type="pct"/>
            <w:tcBorders>
              <w:top w:val="single" w:sz="4" w:space="0" w:color="auto"/>
              <w:bottom w:val="nil"/>
              <w:right w:val="single" w:sz="4" w:space="0" w:color="auto"/>
            </w:tcBorders>
            <w:shd w:val="clear" w:color="auto" w:fill="auto"/>
            <w:noWrap/>
            <w:vAlign w:val="center"/>
          </w:tcPr>
          <w:p w14:paraId="3DA4E757"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single" w:sz="4" w:space="0" w:color="auto"/>
              <w:left w:val="nil"/>
              <w:bottom w:val="nil"/>
              <w:right w:val="single" w:sz="4" w:space="0" w:color="auto"/>
            </w:tcBorders>
            <w:shd w:val="clear" w:color="auto" w:fill="auto"/>
            <w:vAlign w:val="center"/>
          </w:tcPr>
          <w:p w14:paraId="7A4BB6F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top w:val="single" w:sz="4" w:space="0" w:color="auto"/>
              <w:right w:val="single" w:sz="4" w:space="0" w:color="auto"/>
            </w:tcBorders>
            <w:shd w:val="clear" w:color="auto" w:fill="auto"/>
            <w:vAlign w:val="center"/>
          </w:tcPr>
          <w:p w14:paraId="45B8059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47,058,490</w:t>
            </w:r>
          </w:p>
        </w:tc>
        <w:tc>
          <w:tcPr>
            <w:tcW w:w="707" w:type="pct"/>
            <w:tcBorders>
              <w:top w:val="single" w:sz="4" w:space="0" w:color="auto"/>
              <w:right w:val="single" w:sz="4" w:space="0" w:color="auto"/>
            </w:tcBorders>
            <w:shd w:val="clear" w:color="auto" w:fill="auto"/>
            <w:noWrap/>
            <w:vAlign w:val="center"/>
          </w:tcPr>
          <w:p w14:paraId="3FBA56A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724,554,101</w:t>
            </w:r>
          </w:p>
        </w:tc>
        <w:tc>
          <w:tcPr>
            <w:tcW w:w="552" w:type="pct"/>
            <w:tcBorders>
              <w:top w:val="single" w:sz="4" w:space="0" w:color="auto"/>
              <w:left w:val="single" w:sz="4" w:space="0" w:color="auto"/>
              <w:right w:val="single" w:sz="4" w:space="0" w:color="auto"/>
            </w:tcBorders>
            <w:shd w:val="clear" w:color="auto" w:fill="auto"/>
            <w:vAlign w:val="center"/>
          </w:tcPr>
          <w:p w14:paraId="6A9C243B"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single" w:sz="4" w:space="0" w:color="auto"/>
              <w:left w:val="single" w:sz="4" w:space="0" w:color="auto"/>
              <w:bottom w:val="nil"/>
              <w:right w:val="single" w:sz="4" w:space="0" w:color="auto"/>
            </w:tcBorders>
            <w:shd w:val="clear" w:color="auto" w:fill="auto"/>
            <w:vAlign w:val="center"/>
          </w:tcPr>
          <w:p w14:paraId="0326CF2B"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top w:val="single" w:sz="4" w:space="0" w:color="auto"/>
              <w:left w:val="single" w:sz="4" w:space="0" w:color="auto"/>
              <w:right w:val="single" w:sz="4" w:space="0" w:color="auto"/>
            </w:tcBorders>
            <w:shd w:val="clear" w:color="auto" w:fill="auto"/>
            <w:noWrap/>
            <w:vAlign w:val="center"/>
          </w:tcPr>
          <w:p w14:paraId="02E64F09"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774,224,107</w:t>
            </w:r>
          </w:p>
        </w:tc>
        <w:tc>
          <w:tcPr>
            <w:tcW w:w="832" w:type="pct"/>
            <w:tcBorders>
              <w:top w:val="single" w:sz="4" w:space="0" w:color="auto"/>
              <w:left w:val="single" w:sz="4" w:space="0" w:color="auto"/>
              <w:bottom w:val="nil"/>
              <w:right w:val="nil"/>
            </w:tcBorders>
            <w:shd w:val="clear" w:color="000000" w:fill="FFFFFF"/>
            <w:noWrap/>
            <w:vAlign w:val="center"/>
          </w:tcPr>
          <w:p w14:paraId="5872B867"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36,082,107,188</w:t>
            </w:r>
          </w:p>
        </w:tc>
      </w:tr>
      <w:tr w:rsidR="00D85C69" w:rsidRPr="00C75DBB" w14:paraId="023D38AA" w14:textId="77777777" w:rsidTr="00EE44DF">
        <w:trPr>
          <w:trHeight w:val="697"/>
        </w:trPr>
        <w:tc>
          <w:tcPr>
            <w:tcW w:w="429" w:type="pct"/>
            <w:tcBorders>
              <w:top w:val="nil"/>
              <w:bottom w:val="nil"/>
              <w:right w:val="single" w:sz="4" w:space="0" w:color="auto"/>
            </w:tcBorders>
            <w:shd w:val="clear" w:color="auto" w:fill="auto"/>
            <w:noWrap/>
            <w:vAlign w:val="center"/>
          </w:tcPr>
          <w:p w14:paraId="167BDDD9"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nil"/>
              <w:left w:val="nil"/>
              <w:bottom w:val="nil"/>
              <w:right w:val="single" w:sz="4" w:space="0" w:color="auto"/>
            </w:tcBorders>
            <w:shd w:val="clear" w:color="auto" w:fill="auto"/>
            <w:vAlign w:val="center"/>
          </w:tcPr>
          <w:p w14:paraId="28FA8A4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right w:val="single" w:sz="4" w:space="0" w:color="auto"/>
            </w:tcBorders>
            <w:shd w:val="clear" w:color="auto" w:fill="auto"/>
            <w:vAlign w:val="center"/>
          </w:tcPr>
          <w:p w14:paraId="2E9875D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07" w:type="pct"/>
            <w:tcBorders>
              <w:right w:val="single" w:sz="4" w:space="0" w:color="auto"/>
            </w:tcBorders>
            <w:shd w:val="clear" w:color="auto" w:fill="auto"/>
            <w:noWrap/>
            <w:vAlign w:val="center"/>
          </w:tcPr>
          <w:p w14:paraId="29EE09C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2,240,600</w:t>
            </w:r>
          </w:p>
        </w:tc>
        <w:tc>
          <w:tcPr>
            <w:tcW w:w="552" w:type="pct"/>
            <w:tcBorders>
              <w:left w:val="single" w:sz="4" w:space="0" w:color="auto"/>
              <w:right w:val="single" w:sz="4" w:space="0" w:color="auto"/>
            </w:tcBorders>
            <w:shd w:val="clear" w:color="auto" w:fill="auto"/>
            <w:vAlign w:val="center"/>
          </w:tcPr>
          <w:p w14:paraId="2BFA127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33A39D79"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26DD0BEB"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2,240,600</w:t>
            </w:r>
          </w:p>
        </w:tc>
        <w:tc>
          <w:tcPr>
            <w:tcW w:w="832" w:type="pct"/>
            <w:tcBorders>
              <w:top w:val="nil"/>
              <w:left w:val="single" w:sz="4" w:space="0" w:color="auto"/>
              <w:bottom w:val="nil"/>
              <w:right w:val="nil"/>
            </w:tcBorders>
            <w:shd w:val="clear" w:color="000000" w:fill="FFFFFF"/>
            <w:noWrap/>
            <w:vAlign w:val="center"/>
          </w:tcPr>
          <w:p w14:paraId="091EEB8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31,489,403,994</w:t>
            </w:r>
          </w:p>
        </w:tc>
      </w:tr>
      <w:tr w:rsidR="00D85C69" w:rsidRPr="00C75DBB" w14:paraId="3D29CCEA" w14:textId="77777777" w:rsidTr="00EE44DF">
        <w:trPr>
          <w:trHeight w:val="697"/>
        </w:trPr>
        <w:tc>
          <w:tcPr>
            <w:tcW w:w="429" w:type="pct"/>
            <w:tcBorders>
              <w:top w:val="nil"/>
              <w:bottom w:val="nil"/>
              <w:right w:val="single" w:sz="4" w:space="0" w:color="auto"/>
            </w:tcBorders>
            <w:shd w:val="clear" w:color="auto" w:fill="auto"/>
            <w:noWrap/>
            <w:vAlign w:val="center"/>
          </w:tcPr>
          <w:p w14:paraId="01B376D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5CE3394D"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141A20F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496FD92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62E9BDA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3C1E64E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7511973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3EE39DC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11,945,189,092</w:t>
            </w:r>
          </w:p>
        </w:tc>
      </w:tr>
      <w:tr w:rsidR="00D85C69" w:rsidRPr="00C75DBB" w14:paraId="30EA69E5" w14:textId="77777777" w:rsidTr="00EE44DF">
        <w:trPr>
          <w:trHeight w:val="697"/>
        </w:trPr>
        <w:tc>
          <w:tcPr>
            <w:tcW w:w="429" w:type="pct"/>
            <w:tcBorders>
              <w:top w:val="nil"/>
              <w:bottom w:val="nil"/>
              <w:right w:val="single" w:sz="4" w:space="0" w:color="auto"/>
            </w:tcBorders>
            <w:shd w:val="clear" w:color="auto" w:fill="auto"/>
            <w:noWrap/>
            <w:vAlign w:val="center"/>
          </w:tcPr>
          <w:p w14:paraId="07A7082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2DEF624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539B2A6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02B6394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23C0822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2B4D195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47D0DD1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32BDA83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344,311,965</w:t>
            </w:r>
          </w:p>
        </w:tc>
      </w:tr>
      <w:tr w:rsidR="00D85C69" w:rsidRPr="00C75DBB" w14:paraId="10B03BEC" w14:textId="77777777" w:rsidTr="00EE44DF">
        <w:trPr>
          <w:trHeight w:val="697"/>
        </w:trPr>
        <w:tc>
          <w:tcPr>
            <w:tcW w:w="429" w:type="pct"/>
            <w:tcBorders>
              <w:top w:val="nil"/>
              <w:bottom w:val="nil"/>
              <w:right w:val="single" w:sz="4" w:space="0" w:color="auto"/>
            </w:tcBorders>
            <w:shd w:val="clear" w:color="auto" w:fill="auto"/>
            <w:noWrap/>
            <w:vAlign w:val="center"/>
          </w:tcPr>
          <w:p w14:paraId="2BED46F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48C8443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45EE3E6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5FDC233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1B40119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03EF4CB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0E5F865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01B17A5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150,805,371</w:t>
            </w:r>
          </w:p>
        </w:tc>
      </w:tr>
      <w:tr w:rsidR="00D85C69" w:rsidRPr="00C75DBB" w14:paraId="4F3C7218" w14:textId="77777777" w:rsidTr="00EE44DF">
        <w:trPr>
          <w:trHeight w:val="697"/>
        </w:trPr>
        <w:tc>
          <w:tcPr>
            <w:tcW w:w="429" w:type="pct"/>
            <w:tcBorders>
              <w:top w:val="nil"/>
              <w:bottom w:val="nil"/>
              <w:right w:val="single" w:sz="4" w:space="0" w:color="auto"/>
            </w:tcBorders>
            <w:shd w:val="clear" w:color="auto" w:fill="auto"/>
            <w:vAlign w:val="center"/>
          </w:tcPr>
          <w:p w14:paraId="53F7830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596BBB6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1500456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4673D0C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237,000</w:t>
            </w:r>
          </w:p>
        </w:tc>
        <w:tc>
          <w:tcPr>
            <w:tcW w:w="552" w:type="pct"/>
            <w:tcBorders>
              <w:left w:val="single" w:sz="4" w:space="0" w:color="auto"/>
              <w:right w:val="single" w:sz="4" w:space="0" w:color="auto"/>
            </w:tcBorders>
            <w:shd w:val="clear" w:color="auto" w:fill="auto"/>
            <w:vAlign w:val="center"/>
          </w:tcPr>
          <w:p w14:paraId="641DDB0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686983B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32EF2FA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237,000</w:t>
            </w:r>
          </w:p>
        </w:tc>
        <w:tc>
          <w:tcPr>
            <w:tcW w:w="832" w:type="pct"/>
            <w:tcBorders>
              <w:top w:val="nil"/>
              <w:left w:val="single" w:sz="4" w:space="0" w:color="auto"/>
              <w:bottom w:val="nil"/>
              <w:right w:val="nil"/>
            </w:tcBorders>
            <w:shd w:val="clear" w:color="000000" w:fill="FFFFFF"/>
            <w:noWrap/>
            <w:vAlign w:val="center"/>
          </w:tcPr>
          <w:p w14:paraId="1D04765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165,451,693</w:t>
            </w:r>
          </w:p>
        </w:tc>
      </w:tr>
      <w:tr w:rsidR="00D85C69" w:rsidRPr="00C75DBB" w14:paraId="661DADD3" w14:textId="77777777" w:rsidTr="00EE44DF">
        <w:trPr>
          <w:trHeight w:val="697"/>
        </w:trPr>
        <w:tc>
          <w:tcPr>
            <w:tcW w:w="429" w:type="pct"/>
            <w:tcBorders>
              <w:top w:val="nil"/>
              <w:bottom w:val="nil"/>
              <w:right w:val="single" w:sz="4" w:space="0" w:color="auto"/>
            </w:tcBorders>
            <w:shd w:val="clear" w:color="auto" w:fill="auto"/>
            <w:noWrap/>
            <w:vAlign w:val="center"/>
          </w:tcPr>
          <w:p w14:paraId="5CF1ED0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481F8F2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7DC44C1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6EA82F0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451FFD9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7751A8E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12C8C41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3B166B4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4,346,313</w:t>
            </w:r>
          </w:p>
        </w:tc>
      </w:tr>
      <w:tr w:rsidR="00D85C69" w:rsidRPr="00C75DBB" w14:paraId="381FD12A" w14:textId="77777777" w:rsidTr="00EE44DF">
        <w:trPr>
          <w:trHeight w:val="697"/>
        </w:trPr>
        <w:tc>
          <w:tcPr>
            <w:tcW w:w="429" w:type="pct"/>
            <w:tcBorders>
              <w:top w:val="nil"/>
              <w:bottom w:val="nil"/>
              <w:right w:val="single" w:sz="4" w:space="0" w:color="auto"/>
            </w:tcBorders>
            <w:shd w:val="clear" w:color="auto" w:fill="auto"/>
            <w:vAlign w:val="center"/>
          </w:tcPr>
          <w:p w14:paraId="1BA2523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3D39DF2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7032B1B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63D8651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7FAAF26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5C224B7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2AB5B30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17A1E01F"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18,616,071,877</w:t>
            </w:r>
          </w:p>
        </w:tc>
      </w:tr>
      <w:tr w:rsidR="00D85C69" w:rsidRPr="00C75DBB" w14:paraId="28112406" w14:textId="77777777" w:rsidTr="00EE44DF">
        <w:trPr>
          <w:trHeight w:val="697"/>
        </w:trPr>
        <w:tc>
          <w:tcPr>
            <w:tcW w:w="429" w:type="pct"/>
            <w:tcBorders>
              <w:top w:val="nil"/>
              <w:bottom w:val="nil"/>
              <w:right w:val="single" w:sz="4" w:space="0" w:color="auto"/>
            </w:tcBorders>
            <w:shd w:val="clear" w:color="auto" w:fill="auto"/>
            <w:vAlign w:val="center"/>
          </w:tcPr>
          <w:p w14:paraId="37A8122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45CDFAA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0A14A166"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54806E4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5E13FB7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3FA3550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7802DCD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single" w:sz="4" w:space="0" w:color="auto"/>
              <w:bottom w:val="nil"/>
              <w:right w:val="nil"/>
            </w:tcBorders>
            <w:shd w:val="clear" w:color="000000" w:fill="FFFFFF"/>
            <w:noWrap/>
            <w:vAlign w:val="center"/>
          </w:tcPr>
          <w:p w14:paraId="20DF0D6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54,467,548</w:t>
            </w:r>
          </w:p>
        </w:tc>
      </w:tr>
      <w:tr w:rsidR="00D85C69" w:rsidRPr="00C75DBB" w14:paraId="0F70F205" w14:textId="77777777" w:rsidTr="00EE44DF">
        <w:trPr>
          <w:trHeight w:val="697"/>
        </w:trPr>
        <w:tc>
          <w:tcPr>
            <w:tcW w:w="429" w:type="pct"/>
            <w:tcBorders>
              <w:top w:val="nil"/>
              <w:bottom w:val="nil"/>
              <w:right w:val="single" w:sz="4" w:space="0" w:color="auto"/>
            </w:tcBorders>
            <w:shd w:val="clear" w:color="auto" w:fill="auto"/>
            <w:noWrap/>
            <w:vAlign w:val="center"/>
          </w:tcPr>
          <w:p w14:paraId="349FAF3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6D1234F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6E879D7B"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63B1744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2,003,600</w:t>
            </w:r>
          </w:p>
        </w:tc>
        <w:tc>
          <w:tcPr>
            <w:tcW w:w="552" w:type="pct"/>
            <w:tcBorders>
              <w:left w:val="single" w:sz="4" w:space="0" w:color="auto"/>
              <w:right w:val="single" w:sz="4" w:space="0" w:color="auto"/>
            </w:tcBorders>
            <w:shd w:val="clear" w:color="auto" w:fill="auto"/>
            <w:vAlign w:val="center"/>
          </w:tcPr>
          <w:p w14:paraId="29C7176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55DA4A3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325E4B3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2,003,600</w:t>
            </w:r>
          </w:p>
        </w:tc>
        <w:tc>
          <w:tcPr>
            <w:tcW w:w="832" w:type="pct"/>
            <w:tcBorders>
              <w:top w:val="nil"/>
              <w:left w:val="single" w:sz="4" w:space="0" w:color="auto"/>
              <w:bottom w:val="nil"/>
              <w:right w:val="nil"/>
            </w:tcBorders>
            <w:shd w:val="clear" w:color="000000" w:fill="FFFFFF"/>
            <w:noWrap/>
            <w:vAlign w:val="center"/>
          </w:tcPr>
          <w:p w14:paraId="6677728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208,760,135</w:t>
            </w:r>
          </w:p>
        </w:tc>
      </w:tr>
      <w:tr w:rsidR="00D85C69" w:rsidRPr="00C75DBB" w14:paraId="28A62242" w14:textId="77777777" w:rsidTr="00EE44DF">
        <w:trPr>
          <w:trHeight w:val="697"/>
        </w:trPr>
        <w:tc>
          <w:tcPr>
            <w:tcW w:w="429" w:type="pct"/>
            <w:tcBorders>
              <w:top w:val="nil"/>
              <w:bottom w:val="nil"/>
              <w:right w:val="single" w:sz="4" w:space="0" w:color="auto"/>
            </w:tcBorders>
            <w:shd w:val="clear" w:color="auto" w:fill="auto"/>
            <w:vAlign w:val="center"/>
          </w:tcPr>
          <w:p w14:paraId="7B0168E7"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nil"/>
              <w:left w:val="nil"/>
              <w:bottom w:val="nil"/>
              <w:right w:val="single" w:sz="4" w:space="0" w:color="auto"/>
            </w:tcBorders>
            <w:shd w:val="clear" w:color="auto" w:fill="auto"/>
            <w:vAlign w:val="center"/>
          </w:tcPr>
          <w:p w14:paraId="002263E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right w:val="single" w:sz="4" w:space="0" w:color="auto"/>
            </w:tcBorders>
            <w:shd w:val="clear" w:color="auto" w:fill="auto"/>
            <w:vAlign w:val="center"/>
          </w:tcPr>
          <w:p w14:paraId="425E48E3"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47,058,490</w:t>
            </w:r>
          </w:p>
        </w:tc>
        <w:tc>
          <w:tcPr>
            <w:tcW w:w="707" w:type="pct"/>
            <w:tcBorders>
              <w:right w:val="single" w:sz="4" w:space="0" w:color="auto"/>
            </w:tcBorders>
            <w:shd w:val="clear" w:color="auto" w:fill="auto"/>
            <w:noWrap/>
            <w:vAlign w:val="center"/>
          </w:tcPr>
          <w:p w14:paraId="361F155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52" w:type="pct"/>
            <w:tcBorders>
              <w:left w:val="single" w:sz="4" w:space="0" w:color="auto"/>
              <w:right w:val="single" w:sz="4" w:space="0" w:color="auto"/>
            </w:tcBorders>
            <w:shd w:val="clear" w:color="auto" w:fill="auto"/>
            <w:vAlign w:val="center"/>
          </w:tcPr>
          <w:p w14:paraId="61838466"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0D7B215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top w:val="nil"/>
              <w:left w:val="single" w:sz="4" w:space="0" w:color="auto"/>
              <w:bottom w:val="nil"/>
              <w:right w:val="single" w:sz="4" w:space="0" w:color="auto"/>
            </w:tcBorders>
            <w:shd w:val="clear" w:color="auto" w:fill="auto"/>
            <w:noWrap/>
            <w:vAlign w:val="center"/>
          </w:tcPr>
          <w:p w14:paraId="47B9AEE3"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49,670,006</w:t>
            </w:r>
          </w:p>
        </w:tc>
        <w:tc>
          <w:tcPr>
            <w:tcW w:w="832" w:type="pct"/>
            <w:tcBorders>
              <w:top w:val="nil"/>
              <w:left w:val="single" w:sz="4" w:space="0" w:color="auto"/>
              <w:bottom w:val="nil"/>
              <w:right w:val="nil"/>
            </w:tcBorders>
            <w:shd w:val="clear" w:color="auto" w:fill="auto"/>
            <w:noWrap/>
            <w:vAlign w:val="center"/>
          </w:tcPr>
          <w:p w14:paraId="3977167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1,800,389,693</w:t>
            </w:r>
          </w:p>
        </w:tc>
      </w:tr>
      <w:tr w:rsidR="00D85C69" w:rsidRPr="00C75DBB" w14:paraId="37E1BE02" w14:textId="77777777" w:rsidTr="00EE44DF">
        <w:trPr>
          <w:trHeight w:val="697"/>
        </w:trPr>
        <w:tc>
          <w:tcPr>
            <w:tcW w:w="429" w:type="pct"/>
            <w:tcBorders>
              <w:top w:val="nil"/>
              <w:bottom w:val="nil"/>
              <w:right w:val="single" w:sz="4" w:space="0" w:color="auto"/>
            </w:tcBorders>
            <w:shd w:val="clear" w:color="auto" w:fill="auto"/>
            <w:noWrap/>
            <w:vAlign w:val="center"/>
          </w:tcPr>
          <w:p w14:paraId="087D12F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414CA701"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34AFAA14"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521C9D8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2ED3285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75BF809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4EB4619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832" w:type="pct"/>
            <w:tcBorders>
              <w:top w:val="nil"/>
              <w:left w:val="nil"/>
              <w:bottom w:val="nil"/>
              <w:right w:val="nil"/>
            </w:tcBorders>
            <w:shd w:val="clear" w:color="auto" w:fill="auto"/>
            <w:noWrap/>
            <w:vAlign w:val="center"/>
          </w:tcPr>
          <w:p w14:paraId="7911B88C"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1,750,719,687</w:t>
            </w:r>
          </w:p>
        </w:tc>
      </w:tr>
      <w:tr w:rsidR="00D85C69" w:rsidRPr="00C75DBB" w14:paraId="4EDD1D5D" w14:textId="77777777" w:rsidTr="00EE44DF">
        <w:trPr>
          <w:trHeight w:val="697"/>
        </w:trPr>
        <w:tc>
          <w:tcPr>
            <w:tcW w:w="429" w:type="pct"/>
            <w:tcBorders>
              <w:top w:val="nil"/>
              <w:bottom w:val="nil"/>
              <w:right w:val="single" w:sz="4" w:space="0" w:color="auto"/>
            </w:tcBorders>
            <w:shd w:val="clear" w:color="auto" w:fill="auto"/>
            <w:vAlign w:val="center"/>
          </w:tcPr>
          <w:p w14:paraId="6A4322F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2CA198E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4E73A5B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707" w:type="pct"/>
            <w:tcBorders>
              <w:right w:val="single" w:sz="4" w:space="0" w:color="auto"/>
            </w:tcBorders>
            <w:shd w:val="clear" w:color="auto" w:fill="auto"/>
            <w:noWrap/>
            <w:vAlign w:val="center"/>
          </w:tcPr>
          <w:p w14:paraId="45A9487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0A4E58D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7AB33F37"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498D1EA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106,865</w:t>
            </w:r>
          </w:p>
        </w:tc>
        <w:tc>
          <w:tcPr>
            <w:tcW w:w="832" w:type="pct"/>
            <w:tcBorders>
              <w:top w:val="nil"/>
              <w:left w:val="nil"/>
              <w:bottom w:val="nil"/>
              <w:right w:val="nil"/>
            </w:tcBorders>
            <w:shd w:val="clear" w:color="auto" w:fill="auto"/>
            <w:noWrap/>
            <w:vAlign w:val="center"/>
          </w:tcPr>
          <w:p w14:paraId="45DD1E38"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106,865</w:t>
            </w:r>
          </w:p>
        </w:tc>
      </w:tr>
      <w:tr w:rsidR="00D85C69" w:rsidRPr="00C75DBB" w14:paraId="66B8385D" w14:textId="77777777" w:rsidTr="00EE44DF">
        <w:trPr>
          <w:trHeight w:val="697"/>
        </w:trPr>
        <w:tc>
          <w:tcPr>
            <w:tcW w:w="429" w:type="pct"/>
            <w:tcBorders>
              <w:top w:val="nil"/>
              <w:right w:val="single" w:sz="4" w:space="0" w:color="auto"/>
            </w:tcBorders>
            <w:shd w:val="clear" w:color="auto" w:fill="auto"/>
            <w:vAlign w:val="center"/>
          </w:tcPr>
          <w:p w14:paraId="13BC5C85"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4" w:type="pct"/>
            <w:tcBorders>
              <w:top w:val="nil"/>
              <w:left w:val="nil"/>
              <w:bottom w:val="nil"/>
              <w:right w:val="single" w:sz="4" w:space="0" w:color="auto"/>
            </w:tcBorders>
            <w:shd w:val="clear" w:color="auto" w:fill="auto"/>
            <w:vAlign w:val="center"/>
          </w:tcPr>
          <w:p w14:paraId="3C3604BA"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23" w:type="pct"/>
            <w:tcBorders>
              <w:right w:val="single" w:sz="4" w:space="0" w:color="auto"/>
            </w:tcBorders>
            <w:shd w:val="clear" w:color="auto" w:fill="auto"/>
            <w:vAlign w:val="center"/>
          </w:tcPr>
          <w:p w14:paraId="7F602610"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47,058,490</w:t>
            </w:r>
          </w:p>
        </w:tc>
        <w:tc>
          <w:tcPr>
            <w:tcW w:w="707" w:type="pct"/>
            <w:tcBorders>
              <w:right w:val="single" w:sz="4" w:space="0" w:color="auto"/>
            </w:tcBorders>
            <w:shd w:val="clear" w:color="auto" w:fill="auto"/>
            <w:noWrap/>
            <w:vAlign w:val="center"/>
          </w:tcPr>
          <w:p w14:paraId="26A1337E"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52" w:type="pct"/>
            <w:tcBorders>
              <w:left w:val="single" w:sz="4" w:space="0" w:color="auto"/>
              <w:right w:val="single" w:sz="4" w:space="0" w:color="auto"/>
            </w:tcBorders>
            <w:shd w:val="clear" w:color="auto" w:fill="auto"/>
            <w:vAlign w:val="center"/>
          </w:tcPr>
          <w:p w14:paraId="1141300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542" w:type="pct"/>
            <w:tcBorders>
              <w:top w:val="nil"/>
              <w:left w:val="single" w:sz="4" w:space="0" w:color="auto"/>
              <w:bottom w:val="nil"/>
              <w:right w:val="single" w:sz="4" w:space="0" w:color="auto"/>
            </w:tcBorders>
            <w:shd w:val="clear" w:color="auto" w:fill="auto"/>
            <w:vAlign w:val="center"/>
          </w:tcPr>
          <w:p w14:paraId="0CDC72C9"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002C2E43"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49,563,141</w:t>
            </w:r>
          </w:p>
        </w:tc>
        <w:tc>
          <w:tcPr>
            <w:tcW w:w="832" w:type="pct"/>
            <w:tcBorders>
              <w:top w:val="nil"/>
              <w:left w:val="nil"/>
              <w:bottom w:val="nil"/>
              <w:right w:val="nil"/>
            </w:tcBorders>
            <w:shd w:val="clear" w:color="auto" w:fill="auto"/>
            <w:noWrap/>
            <w:vAlign w:val="center"/>
          </w:tcPr>
          <w:p w14:paraId="39F77E62" w14:textId="77777777" w:rsidR="00D85C69" w:rsidRPr="00FF4F62" w:rsidRDefault="00D85C69" w:rsidP="00EE44DF">
            <w:pPr>
              <w:jc w:val="right"/>
              <w:rPr>
                <w:rFonts w:ascii="細明體" w:eastAsia="細明體" w:hAnsi="細明體"/>
                <w:sz w:val="18"/>
                <w:szCs w:val="18"/>
              </w:rPr>
            </w:pPr>
            <w:r w:rsidRPr="00FF4F62">
              <w:rPr>
                <w:rFonts w:ascii="細明體" w:eastAsia="細明體" w:hAnsi="細明體" w:hint="eastAsia"/>
                <w:noProof/>
                <w:sz w:val="18"/>
                <w:szCs w:val="18"/>
              </w:rPr>
              <w:t>49,563,141</w:t>
            </w:r>
          </w:p>
        </w:tc>
      </w:tr>
      <w:tr w:rsidR="00D85C69" w:rsidRPr="00C75DBB" w14:paraId="0E1D8DB0" w14:textId="77777777" w:rsidTr="00EE44DF">
        <w:trPr>
          <w:trHeight w:val="697"/>
        </w:trPr>
        <w:tc>
          <w:tcPr>
            <w:tcW w:w="429" w:type="pct"/>
            <w:tcBorders>
              <w:top w:val="nil"/>
              <w:right w:val="single" w:sz="4" w:space="0" w:color="auto"/>
            </w:tcBorders>
            <w:shd w:val="clear" w:color="auto" w:fill="auto"/>
            <w:vAlign w:val="center"/>
          </w:tcPr>
          <w:p w14:paraId="445729F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nil"/>
              <w:left w:val="nil"/>
              <w:right w:val="single" w:sz="4" w:space="0" w:color="auto"/>
            </w:tcBorders>
            <w:shd w:val="clear" w:color="auto" w:fill="auto"/>
            <w:vAlign w:val="center"/>
          </w:tcPr>
          <w:p w14:paraId="5EF0DA7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right w:val="single" w:sz="4" w:space="0" w:color="auto"/>
            </w:tcBorders>
            <w:shd w:val="clear" w:color="auto" w:fill="auto"/>
            <w:vAlign w:val="center"/>
          </w:tcPr>
          <w:p w14:paraId="58F8FD5C"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07" w:type="pct"/>
            <w:tcBorders>
              <w:right w:val="single" w:sz="4" w:space="0" w:color="auto"/>
            </w:tcBorders>
            <w:shd w:val="clear" w:color="auto" w:fill="auto"/>
            <w:noWrap/>
            <w:vAlign w:val="center"/>
          </w:tcPr>
          <w:p w14:paraId="631CAA3B"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200,785,369</w:t>
            </w:r>
          </w:p>
        </w:tc>
        <w:tc>
          <w:tcPr>
            <w:tcW w:w="552" w:type="pct"/>
            <w:tcBorders>
              <w:left w:val="single" w:sz="4" w:space="0" w:color="auto"/>
              <w:right w:val="single" w:sz="4" w:space="0" w:color="auto"/>
            </w:tcBorders>
            <w:shd w:val="clear" w:color="auto" w:fill="auto"/>
            <w:vAlign w:val="center"/>
          </w:tcPr>
          <w:p w14:paraId="5DBB844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nil"/>
              <w:left w:val="single" w:sz="4" w:space="0" w:color="auto"/>
              <w:right w:val="single" w:sz="4" w:space="0" w:color="auto"/>
            </w:tcBorders>
            <w:shd w:val="clear" w:color="auto" w:fill="auto"/>
            <w:vAlign w:val="center"/>
          </w:tcPr>
          <w:p w14:paraId="7DCE98B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79C6A203"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200,785,369</w:t>
            </w:r>
          </w:p>
        </w:tc>
        <w:tc>
          <w:tcPr>
            <w:tcW w:w="832" w:type="pct"/>
            <w:tcBorders>
              <w:top w:val="nil"/>
              <w:left w:val="nil"/>
              <w:bottom w:val="nil"/>
              <w:right w:val="nil"/>
            </w:tcBorders>
            <w:shd w:val="clear" w:color="auto" w:fill="auto"/>
            <w:noWrap/>
            <w:vAlign w:val="center"/>
          </w:tcPr>
          <w:p w14:paraId="544249FF"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200,785,369</w:t>
            </w:r>
          </w:p>
        </w:tc>
      </w:tr>
      <w:tr w:rsidR="00D85C69" w:rsidRPr="00C75DBB" w14:paraId="43C3AFE1" w14:textId="77777777" w:rsidTr="00EE44DF">
        <w:trPr>
          <w:trHeight w:val="697"/>
        </w:trPr>
        <w:tc>
          <w:tcPr>
            <w:tcW w:w="429" w:type="pct"/>
            <w:tcBorders>
              <w:top w:val="nil"/>
              <w:right w:val="single" w:sz="4" w:space="0" w:color="auto"/>
            </w:tcBorders>
            <w:shd w:val="clear" w:color="auto" w:fill="auto"/>
            <w:vAlign w:val="center"/>
          </w:tcPr>
          <w:p w14:paraId="1ED14872"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nil"/>
              <w:left w:val="nil"/>
              <w:right w:val="single" w:sz="4" w:space="0" w:color="auto"/>
            </w:tcBorders>
            <w:shd w:val="clear" w:color="auto" w:fill="auto"/>
            <w:vAlign w:val="center"/>
          </w:tcPr>
          <w:p w14:paraId="5DD4F70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right w:val="single" w:sz="4" w:space="0" w:color="auto"/>
            </w:tcBorders>
            <w:shd w:val="clear" w:color="auto" w:fill="auto"/>
            <w:vAlign w:val="center"/>
          </w:tcPr>
          <w:p w14:paraId="4E15E1E5"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07" w:type="pct"/>
            <w:tcBorders>
              <w:right w:val="single" w:sz="4" w:space="0" w:color="auto"/>
            </w:tcBorders>
            <w:shd w:val="clear" w:color="auto" w:fill="auto"/>
            <w:noWrap/>
            <w:vAlign w:val="center"/>
          </w:tcPr>
          <w:p w14:paraId="3887EEE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52" w:type="pct"/>
            <w:tcBorders>
              <w:left w:val="single" w:sz="4" w:space="0" w:color="auto"/>
              <w:right w:val="single" w:sz="4" w:space="0" w:color="auto"/>
            </w:tcBorders>
            <w:shd w:val="clear" w:color="auto" w:fill="auto"/>
            <w:vAlign w:val="center"/>
          </w:tcPr>
          <w:p w14:paraId="51E5C0A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nil"/>
              <w:left w:val="single" w:sz="4" w:space="0" w:color="auto"/>
              <w:right w:val="single" w:sz="4" w:space="0" w:color="auto"/>
            </w:tcBorders>
            <w:shd w:val="clear" w:color="auto" w:fill="auto"/>
            <w:vAlign w:val="center"/>
          </w:tcPr>
          <w:p w14:paraId="761DB118"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left w:val="single" w:sz="4" w:space="0" w:color="auto"/>
              <w:right w:val="single" w:sz="4" w:space="0" w:color="auto"/>
            </w:tcBorders>
            <w:shd w:val="clear" w:color="auto" w:fill="auto"/>
            <w:noWrap/>
            <w:vAlign w:val="center"/>
          </w:tcPr>
          <w:p w14:paraId="6C1FD669"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832" w:type="pct"/>
            <w:tcBorders>
              <w:top w:val="nil"/>
              <w:left w:val="nil"/>
              <w:bottom w:val="nil"/>
              <w:right w:val="nil"/>
            </w:tcBorders>
            <w:shd w:val="clear" w:color="auto" w:fill="auto"/>
            <w:noWrap/>
            <w:vAlign w:val="center"/>
          </w:tcPr>
          <w:p w14:paraId="1C715B2E"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2,070,000,000</w:t>
            </w:r>
          </w:p>
        </w:tc>
      </w:tr>
      <w:tr w:rsidR="00D85C69" w:rsidRPr="00C75DBB" w14:paraId="72941E42" w14:textId="77777777" w:rsidTr="00EE44DF">
        <w:trPr>
          <w:trHeight w:val="697"/>
        </w:trPr>
        <w:tc>
          <w:tcPr>
            <w:tcW w:w="429" w:type="pct"/>
            <w:tcBorders>
              <w:top w:val="nil"/>
              <w:left w:val="nil"/>
              <w:bottom w:val="single" w:sz="4" w:space="0" w:color="auto"/>
              <w:right w:val="single" w:sz="4" w:space="0" w:color="auto"/>
            </w:tcBorders>
            <w:shd w:val="clear" w:color="auto" w:fill="auto"/>
            <w:vAlign w:val="center"/>
          </w:tcPr>
          <w:p w14:paraId="453F1F1C"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4" w:type="pct"/>
            <w:tcBorders>
              <w:top w:val="nil"/>
              <w:left w:val="nil"/>
              <w:bottom w:val="single" w:sz="4" w:space="0" w:color="auto"/>
              <w:right w:val="single" w:sz="4" w:space="0" w:color="auto"/>
            </w:tcBorders>
            <w:shd w:val="clear" w:color="auto" w:fill="auto"/>
            <w:vAlign w:val="center"/>
          </w:tcPr>
          <w:p w14:paraId="21993CE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23" w:type="pct"/>
            <w:tcBorders>
              <w:bottom w:val="single" w:sz="4" w:space="0" w:color="auto"/>
              <w:right w:val="single" w:sz="4" w:space="0" w:color="auto"/>
            </w:tcBorders>
            <w:shd w:val="clear" w:color="auto" w:fill="auto"/>
            <w:vAlign w:val="center"/>
          </w:tcPr>
          <w:p w14:paraId="0EC15710"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707" w:type="pct"/>
            <w:tcBorders>
              <w:bottom w:val="single" w:sz="4" w:space="0" w:color="auto"/>
              <w:right w:val="single" w:sz="4" w:space="0" w:color="auto"/>
            </w:tcBorders>
            <w:shd w:val="clear" w:color="auto" w:fill="auto"/>
            <w:noWrap/>
            <w:vAlign w:val="center"/>
          </w:tcPr>
          <w:p w14:paraId="2A35B3B1"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521,528,132</w:t>
            </w:r>
          </w:p>
        </w:tc>
        <w:tc>
          <w:tcPr>
            <w:tcW w:w="552" w:type="pct"/>
            <w:tcBorders>
              <w:left w:val="single" w:sz="4" w:space="0" w:color="auto"/>
              <w:bottom w:val="single" w:sz="4" w:space="0" w:color="auto"/>
              <w:right w:val="single" w:sz="4" w:space="0" w:color="auto"/>
            </w:tcBorders>
            <w:shd w:val="clear" w:color="auto" w:fill="auto"/>
            <w:vAlign w:val="center"/>
          </w:tcPr>
          <w:p w14:paraId="693B4D96"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542" w:type="pct"/>
            <w:tcBorders>
              <w:top w:val="nil"/>
              <w:left w:val="single" w:sz="4" w:space="0" w:color="auto"/>
              <w:bottom w:val="single" w:sz="4" w:space="0" w:color="auto"/>
              <w:right w:val="single" w:sz="4" w:space="0" w:color="auto"/>
            </w:tcBorders>
            <w:shd w:val="clear" w:color="auto" w:fill="auto"/>
            <w:vAlign w:val="center"/>
          </w:tcPr>
          <w:p w14:paraId="231C6DD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w:t>
            </w:r>
          </w:p>
        </w:tc>
        <w:tc>
          <w:tcPr>
            <w:tcW w:w="691" w:type="pct"/>
            <w:gridSpan w:val="2"/>
            <w:tcBorders>
              <w:left w:val="single" w:sz="4" w:space="0" w:color="auto"/>
              <w:bottom w:val="single" w:sz="4" w:space="0" w:color="auto"/>
              <w:right w:val="single" w:sz="4" w:space="0" w:color="auto"/>
            </w:tcBorders>
            <w:shd w:val="clear" w:color="auto" w:fill="auto"/>
            <w:noWrap/>
            <w:vAlign w:val="center"/>
          </w:tcPr>
          <w:p w14:paraId="14AF0F6D"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521,528,132</w:t>
            </w:r>
          </w:p>
        </w:tc>
        <w:tc>
          <w:tcPr>
            <w:tcW w:w="832" w:type="pct"/>
            <w:tcBorders>
              <w:top w:val="nil"/>
              <w:left w:val="nil"/>
              <w:bottom w:val="single" w:sz="4" w:space="0" w:color="auto"/>
              <w:right w:val="nil"/>
            </w:tcBorders>
            <w:shd w:val="clear" w:color="auto" w:fill="auto"/>
            <w:noWrap/>
            <w:vAlign w:val="center"/>
          </w:tcPr>
          <w:p w14:paraId="1AEF8A2A" w14:textId="77777777" w:rsidR="00D85C69" w:rsidRPr="00FF4F62" w:rsidRDefault="00D85C69" w:rsidP="00EE44DF">
            <w:pPr>
              <w:jc w:val="right"/>
              <w:rPr>
                <w:rFonts w:ascii="細明體" w:eastAsia="細明體" w:hAnsi="細明體"/>
                <w:b/>
                <w:sz w:val="18"/>
                <w:szCs w:val="18"/>
              </w:rPr>
            </w:pPr>
            <w:r w:rsidRPr="00FF4F62">
              <w:rPr>
                <w:rFonts w:ascii="細明體" w:eastAsia="細明體" w:hAnsi="細明體" w:hint="eastAsia"/>
                <w:b/>
                <w:noProof/>
                <w:sz w:val="18"/>
                <w:szCs w:val="18"/>
              </w:rPr>
              <w:t>521,528,132</w:t>
            </w:r>
          </w:p>
        </w:tc>
      </w:tr>
    </w:tbl>
    <w:p w14:paraId="3759C23D" w14:textId="77777777" w:rsidR="00D85C69" w:rsidRPr="00C75DBB" w:rsidRDefault="00D85C69" w:rsidP="00EE44DF">
      <w:pPr>
        <w:overflowPunct w:val="0"/>
        <w:spacing w:line="20" w:lineRule="exact"/>
        <w:rPr>
          <w:rFonts w:ascii="標楷體" w:eastAsia="標楷體" w:hAnsi="標楷體"/>
          <w:b/>
          <w:bCs/>
          <w:color w:val="FF0000"/>
          <w:sz w:val="16"/>
          <w:szCs w:val="16"/>
          <w:u w:val="single"/>
        </w:rPr>
      </w:pPr>
    </w:p>
    <w:p w14:paraId="097D662B" w14:textId="77777777" w:rsidR="00D85C69" w:rsidRPr="008F113E" w:rsidRDefault="00D85C69" w:rsidP="00EE44DF">
      <w:pPr>
        <w:overflowPunct w:val="0"/>
        <w:adjustRightInd w:val="0"/>
        <w:snapToGrid w:val="0"/>
        <w:spacing w:beforeLines="50" w:before="180"/>
        <w:contextualSpacing/>
        <w:mirrorIndents/>
        <w:jc w:val="right"/>
        <w:rPr>
          <w:rFonts w:ascii="標楷體" w:eastAsia="標楷體" w:hAnsi="標楷體"/>
          <w:b/>
          <w:bCs/>
          <w:sz w:val="28"/>
          <w:szCs w:val="28"/>
          <w:u w:val="single"/>
        </w:rPr>
      </w:pPr>
      <w:r w:rsidRPr="008F113E">
        <w:rPr>
          <w:rFonts w:ascii="標楷體" w:eastAsia="標楷體" w:hAnsi="標楷體"/>
          <w:b/>
          <w:bCs/>
          <w:sz w:val="28"/>
          <w:szCs w:val="28"/>
          <w:u w:val="single"/>
        </w:rPr>
        <w:t>支出實現審定數與</w:t>
      </w:r>
    </w:p>
    <w:tbl>
      <w:tblPr>
        <w:tblW w:w="10206" w:type="dxa"/>
        <w:tblBorders>
          <w:insideV w:val="single" w:sz="4" w:space="0" w:color="auto"/>
        </w:tblBorders>
        <w:tblLayout w:type="fixed"/>
        <w:tblLook w:val="04A0" w:firstRow="1" w:lastRow="0" w:firstColumn="1" w:lastColumn="0" w:noHBand="0" w:noVBand="1"/>
      </w:tblPr>
      <w:tblGrid>
        <w:gridCol w:w="2660"/>
        <w:gridCol w:w="1559"/>
        <w:gridCol w:w="1276"/>
        <w:gridCol w:w="884"/>
        <w:gridCol w:w="1278"/>
        <w:gridCol w:w="1344"/>
        <w:gridCol w:w="1205"/>
      </w:tblGrid>
      <w:tr w:rsidR="00D85C69" w:rsidRPr="008F113E" w14:paraId="6D7952E5" w14:textId="77777777" w:rsidTr="00EE44DF">
        <w:trPr>
          <w:trHeight w:val="340"/>
        </w:trPr>
        <w:tc>
          <w:tcPr>
            <w:tcW w:w="10206" w:type="dxa"/>
            <w:gridSpan w:val="7"/>
            <w:tcBorders>
              <w:bottom w:val="single" w:sz="4" w:space="0" w:color="auto"/>
            </w:tcBorders>
            <w:noWrap/>
            <w:vAlign w:val="center"/>
          </w:tcPr>
          <w:p w14:paraId="2AC54874" w14:textId="77777777" w:rsidR="00D85C69" w:rsidRPr="008F113E" w:rsidRDefault="00D85C69" w:rsidP="00EE44DF">
            <w:pPr>
              <w:overflowPunct w:val="0"/>
              <w:jc w:val="right"/>
              <w:rPr>
                <w:rFonts w:ascii="標楷體" w:eastAsia="標楷體" w:hAnsi="標楷體"/>
              </w:rPr>
            </w:pPr>
            <w:r w:rsidRPr="008F113E">
              <w:rPr>
                <w:rFonts w:ascii="標楷體" w:eastAsia="標楷體" w:hAnsi="標楷體"/>
              </w:rPr>
              <w:t>中華民國</w:t>
            </w:r>
          </w:p>
        </w:tc>
      </w:tr>
      <w:tr w:rsidR="00D85C69" w:rsidRPr="008F113E" w14:paraId="1748E21E" w14:textId="77777777" w:rsidTr="00EE44DF">
        <w:trPr>
          <w:trHeight w:val="397"/>
        </w:trPr>
        <w:tc>
          <w:tcPr>
            <w:tcW w:w="2660" w:type="dxa"/>
            <w:vMerge w:val="restart"/>
            <w:tcBorders>
              <w:top w:val="single" w:sz="4" w:space="0" w:color="auto"/>
              <w:bottom w:val="single" w:sz="4" w:space="0" w:color="auto"/>
            </w:tcBorders>
            <w:shd w:val="clear" w:color="auto" w:fill="auto"/>
            <w:noWrap/>
            <w:vAlign w:val="center"/>
          </w:tcPr>
          <w:p w14:paraId="626E0357" w14:textId="77777777" w:rsidR="00D85C69" w:rsidRPr="008F113E" w:rsidRDefault="00D85C69" w:rsidP="00EE44DF">
            <w:pPr>
              <w:overflowPunct w:val="0"/>
              <w:spacing w:line="360" w:lineRule="exact"/>
              <w:jc w:val="distribute"/>
              <w:rPr>
                <w:rFonts w:ascii="標楷體" w:eastAsia="標楷體" w:hAnsi="標楷體"/>
              </w:rPr>
            </w:pPr>
            <w:r w:rsidRPr="008F113E">
              <w:rPr>
                <w:rFonts w:ascii="標楷體" w:eastAsia="標楷體" w:hAnsi="標楷體" w:hint="eastAsia"/>
              </w:rPr>
              <w:t>項</w:t>
            </w:r>
            <w:r w:rsidRPr="008F113E">
              <w:rPr>
                <w:rFonts w:ascii="標楷體" w:eastAsia="標楷體" w:hAnsi="標楷體"/>
              </w:rPr>
              <w:t>目</w:t>
            </w:r>
          </w:p>
        </w:tc>
        <w:tc>
          <w:tcPr>
            <w:tcW w:w="1559" w:type="dxa"/>
            <w:vMerge w:val="restart"/>
            <w:tcBorders>
              <w:top w:val="single" w:sz="4" w:space="0" w:color="auto"/>
              <w:bottom w:val="single" w:sz="4" w:space="0" w:color="auto"/>
              <w:right w:val="single" w:sz="4" w:space="0" w:color="auto"/>
            </w:tcBorders>
            <w:shd w:val="clear" w:color="auto" w:fill="auto"/>
            <w:noWrap/>
            <w:vAlign w:val="center"/>
          </w:tcPr>
          <w:p w14:paraId="31830D07" w14:textId="77777777" w:rsidR="00D85C69" w:rsidRPr="008F113E" w:rsidRDefault="00D85C69" w:rsidP="00EE44DF">
            <w:pPr>
              <w:overflowPunct w:val="0"/>
              <w:spacing w:line="320" w:lineRule="exact"/>
              <w:jc w:val="distribute"/>
              <w:rPr>
                <w:rFonts w:ascii="標楷體" w:eastAsia="標楷體" w:hAnsi="標楷體"/>
                <w:spacing w:val="-14"/>
              </w:rPr>
            </w:pPr>
            <w:r w:rsidRPr="008F113E">
              <w:rPr>
                <w:rFonts w:ascii="標楷體" w:eastAsia="標楷體" w:hAnsi="標楷體"/>
                <w:spacing w:val="-14"/>
              </w:rPr>
              <w:t>支出</w:t>
            </w:r>
          </w:p>
          <w:p w14:paraId="0B979904" w14:textId="77777777" w:rsidR="00D85C69" w:rsidRPr="008F113E" w:rsidRDefault="00D85C69" w:rsidP="00EE44DF">
            <w:pPr>
              <w:overflowPunct w:val="0"/>
              <w:spacing w:line="320" w:lineRule="exact"/>
              <w:jc w:val="distribute"/>
              <w:rPr>
                <w:rFonts w:ascii="標楷體" w:eastAsia="標楷體" w:hAnsi="標楷體"/>
                <w:spacing w:val="-14"/>
              </w:rPr>
            </w:pPr>
            <w:r w:rsidRPr="008F113E">
              <w:rPr>
                <w:rFonts w:ascii="標楷體" w:eastAsia="標楷體" w:hAnsi="標楷體"/>
                <w:spacing w:val="-14"/>
              </w:rPr>
              <w:t>實現審定數</w:t>
            </w:r>
          </w:p>
        </w:tc>
        <w:tc>
          <w:tcPr>
            <w:tcW w:w="5987" w:type="dxa"/>
            <w:gridSpan w:val="5"/>
            <w:tcBorders>
              <w:top w:val="nil"/>
              <w:left w:val="single" w:sz="4" w:space="0" w:color="auto"/>
              <w:bottom w:val="nil"/>
              <w:right w:val="nil"/>
            </w:tcBorders>
            <w:shd w:val="clear" w:color="auto" w:fill="auto"/>
            <w:noWrap/>
            <w:vAlign w:val="center"/>
          </w:tcPr>
          <w:p w14:paraId="51D5EF44" w14:textId="77777777" w:rsidR="00D85C69" w:rsidRPr="008F113E" w:rsidRDefault="00D85C69" w:rsidP="00EE44DF">
            <w:pPr>
              <w:overflowPunct w:val="0"/>
              <w:rPr>
                <w:rFonts w:ascii="標楷體" w:eastAsia="標楷體" w:hAnsi="標楷體"/>
              </w:rPr>
            </w:pPr>
            <w:r w:rsidRPr="008F113E">
              <w:rPr>
                <w:rFonts w:ascii="標楷體" w:eastAsia="標楷體" w:hAnsi="標楷體"/>
              </w:rPr>
              <w:t>加</w:t>
            </w:r>
          </w:p>
        </w:tc>
      </w:tr>
      <w:tr w:rsidR="00D85C69" w:rsidRPr="008F113E" w14:paraId="36412283" w14:textId="77777777" w:rsidTr="00EE44DF">
        <w:trPr>
          <w:trHeight w:val="907"/>
        </w:trPr>
        <w:tc>
          <w:tcPr>
            <w:tcW w:w="2660" w:type="dxa"/>
            <w:vMerge/>
            <w:tcBorders>
              <w:top w:val="single" w:sz="4" w:space="0" w:color="auto"/>
              <w:bottom w:val="single" w:sz="4" w:space="0" w:color="auto"/>
            </w:tcBorders>
            <w:shd w:val="clear" w:color="auto" w:fill="auto"/>
            <w:vAlign w:val="center"/>
          </w:tcPr>
          <w:p w14:paraId="62174747" w14:textId="77777777" w:rsidR="00D85C69" w:rsidRPr="008F113E" w:rsidRDefault="00D85C69" w:rsidP="00EE44DF">
            <w:pPr>
              <w:overflowPunct w:val="0"/>
              <w:jc w:val="distribute"/>
              <w:rPr>
                <w:rFonts w:ascii="標楷體" w:eastAsia="標楷體" w:hAnsi="標楷體"/>
              </w:rPr>
            </w:pPr>
          </w:p>
        </w:tc>
        <w:tc>
          <w:tcPr>
            <w:tcW w:w="1559" w:type="dxa"/>
            <w:vMerge/>
            <w:tcBorders>
              <w:top w:val="single" w:sz="4" w:space="0" w:color="auto"/>
              <w:bottom w:val="single" w:sz="4" w:space="0" w:color="auto"/>
            </w:tcBorders>
            <w:shd w:val="clear" w:color="auto" w:fill="auto"/>
            <w:vAlign w:val="center"/>
          </w:tcPr>
          <w:p w14:paraId="32165958" w14:textId="77777777" w:rsidR="00D85C69" w:rsidRPr="008F113E" w:rsidRDefault="00D85C69" w:rsidP="00EE44DF">
            <w:pPr>
              <w:overflowPunct w:val="0"/>
              <w:jc w:val="distribute"/>
              <w:rPr>
                <w:rFonts w:ascii="標楷體" w:eastAsia="標楷體" w:hAnsi="標楷體"/>
                <w:spacing w:val="-14"/>
              </w:rPr>
            </w:pPr>
          </w:p>
        </w:tc>
        <w:tc>
          <w:tcPr>
            <w:tcW w:w="1276" w:type="dxa"/>
            <w:tcBorders>
              <w:top w:val="single" w:sz="4" w:space="0" w:color="auto"/>
              <w:bottom w:val="single" w:sz="4" w:space="0" w:color="auto"/>
            </w:tcBorders>
            <w:shd w:val="clear" w:color="auto" w:fill="auto"/>
            <w:noWrap/>
            <w:vAlign w:val="center"/>
          </w:tcPr>
          <w:p w14:paraId="1E6E43B0" w14:textId="77777777" w:rsidR="00D85C69" w:rsidRPr="008F113E" w:rsidRDefault="00D85C69" w:rsidP="00EE44DF">
            <w:pPr>
              <w:overflowPunct w:val="0"/>
              <w:spacing w:line="260" w:lineRule="exact"/>
              <w:jc w:val="distribute"/>
              <w:rPr>
                <w:rFonts w:ascii="標楷體" w:eastAsia="標楷體" w:hAnsi="標楷體"/>
                <w:spacing w:val="-14"/>
              </w:rPr>
            </w:pPr>
            <w:r w:rsidRPr="008F113E">
              <w:rPr>
                <w:rFonts w:ascii="標楷體" w:eastAsia="標楷體" w:hAnsi="標楷體" w:hint="eastAsia"/>
                <w:spacing w:val="-14"/>
              </w:rPr>
              <w:t>預付款</w:t>
            </w:r>
          </w:p>
        </w:tc>
        <w:tc>
          <w:tcPr>
            <w:tcW w:w="884" w:type="dxa"/>
            <w:tcBorders>
              <w:top w:val="single" w:sz="4" w:space="0" w:color="auto"/>
              <w:bottom w:val="single" w:sz="4" w:space="0" w:color="auto"/>
            </w:tcBorders>
            <w:shd w:val="clear" w:color="auto" w:fill="auto"/>
            <w:noWrap/>
            <w:vAlign w:val="center"/>
          </w:tcPr>
          <w:p w14:paraId="07276BB1" w14:textId="77777777" w:rsidR="00D85C69" w:rsidRPr="008F113E" w:rsidRDefault="00D85C69" w:rsidP="00EE44DF">
            <w:pPr>
              <w:overflowPunct w:val="0"/>
              <w:spacing w:line="260" w:lineRule="exact"/>
              <w:jc w:val="distribute"/>
              <w:rPr>
                <w:rFonts w:ascii="標楷體" w:eastAsia="標楷體" w:hAnsi="標楷體"/>
                <w:spacing w:val="-14"/>
              </w:rPr>
            </w:pPr>
            <w:r w:rsidRPr="008F113E">
              <w:rPr>
                <w:rFonts w:ascii="標楷體" w:eastAsia="標楷體" w:hAnsi="標楷體" w:hint="eastAsia"/>
                <w:spacing w:val="-14"/>
              </w:rPr>
              <w:t>材料</w:t>
            </w:r>
          </w:p>
        </w:tc>
        <w:tc>
          <w:tcPr>
            <w:tcW w:w="1278" w:type="dxa"/>
            <w:tcBorders>
              <w:top w:val="single" w:sz="4" w:space="0" w:color="auto"/>
              <w:bottom w:val="single" w:sz="4" w:space="0" w:color="auto"/>
            </w:tcBorders>
            <w:shd w:val="clear" w:color="auto" w:fill="auto"/>
            <w:vAlign w:val="center"/>
          </w:tcPr>
          <w:p w14:paraId="0E5B13FC" w14:textId="77777777" w:rsidR="00D85C69" w:rsidRPr="008F113E" w:rsidRDefault="00D85C69" w:rsidP="00EE44DF">
            <w:pPr>
              <w:overflowPunct w:val="0"/>
              <w:spacing w:line="260" w:lineRule="exact"/>
              <w:jc w:val="distribute"/>
              <w:rPr>
                <w:rFonts w:ascii="標楷體" w:eastAsia="標楷體" w:hAnsi="標楷體"/>
                <w:spacing w:val="-14"/>
              </w:rPr>
            </w:pPr>
            <w:proofErr w:type="gramStart"/>
            <w:r w:rsidRPr="008F113E">
              <w:rPr>
                <w:rFonts w:ascii="標楷體" w:eastAsia="標楷體" w:hAnsi="標楷體" w:hint="eastAsia"/>
                <w:spacing w:val="-14"/>
              </w:rPr>
              <w:t>存出保證金</w:t>
            </w:r>
            <w:proofErr w:type="gramEnd"/>
          </w:p>
        </w:tc>
        <w:tc>
          <w:tcPr>
            <w:tcW w:w="1344" w:type="dxa"/>
            <w:tcBorders>
              <w:top w:val="single" w:sz="4" w:space="0" w:color="auto"/>
              <w:bottom w:val="single" w:sz="4" w:space="0" w:color="auto"/>
              <w:right w:val="single" w:sz="4" w:space="0" w:color="auto"/>
            </w:tcBorders>
            <w:shd w:val="clear" w:color="auto" w:fill="auto"/>
            <w:noWrap/>
            <w:vAlign w:val="center"/>
          </w:tcPr>
          <w:p w14:paraId="571A643E" w14:textId="77777777" w:rsidR="00D85C69" w:rsidRPr="008F113E" w:rsidRDefault="00D85C69" w:rsidP="00EE44DF">
            <w:pPr>
              <w:overflowPunct w:val="0"/>
              <w:spacing w:line="260" w:lineRule="exact"/>
              <w:jc w:val="distribute"/>
              <w:rPr>
                <w:rFonts w:ascii="標楷體" w:eastAsia="標楷體" w:hAnsi="標楷體"/>
                <w:spacing w:val="-14"/>
              </w:rPr>
            </w:pPr>
            <w:r w:rsidRPr="008F113E">
              <w:rPr>
                <w:rFonts w:ascii="標楷體" w:eastAsia="標楷體" w:hAnsi="標楷體" w:hint="eastAsia"/>
                <w:spacing w:val="-14"/>
              </w:rPr>
              <w:t>退還收入（預收）款</w:t>
            </w:r>
          </w:p>
        </w:tc>
        <w:tc>
          <w:tcPr>
            <w:tcW w:w="1205" w:type="dxa"/>
            <w:tcBorders>
              <w:top w:val="single" w:sz="4" w:space="0" w:color="auto"/>
              <w:bottom w:val="single" w:sz="4" w:space="0" w:color="auto"/>
              <w:right w:val="single" w:sz="4" w:space="0" w:color="auto"/>
            </w:tcBorders>
            <w:vAlign w:val="center"/>
          </w:tcPr>
          <w:p w14:paraId="2A84731E" w14:textId="77777777" w:rsidR="00D85C69" w:rsidRPr="008F113E" w:rsidRDefault="00D85C69" w:rsidP="00EE44DF">
            <w:pPr>
              <w:overflowPunct w:val="0"/>
              <w:adjustRightInd w:val="0"/>
              <w:snapToGrid w:val="0"/>
              <w:spacing w:line="300" w:lineRule="exact"/>
              <w:ind w:leftChars="-44" w:left="-106"/>
              <w:jc w:val="distribute"/>
              <w:rPr>
                <w:rFonts w:ascii="標楷體" w:eastAsia="標楷體" w:hAnsi="標楷體"/>
                <w:spacing w:val="-14"/>
                <w:w w:val="90"/>
                <w:szCs w:val="24"/>
              </w:rPr>
            </w:pPr>
            <w:r w:rsidRPr="008F113E">
              <w:rPr>
                <w:rFonts w:ascii="標楷體" w:eastAsia="標楷體" w:hAnsi="標楷體" w:hint="eastAsia"/>
                <w:spacing w:val="-14"/>
                <w:w w:val="90"/>
                <w:szCs w:val="24"/>
              </w:rPr>
              <w:t>其他應收款</w:t>
            </w:r>
          </w:p>
        </w:tc>
      </w:tr>
      <w:tr w:rsidR="00D85C69" w:rsidRPr="008F113E" w14:paraId="01B5EEA0" w14:textId="77777777" w:rsidTr="00EE44DF">
        <w:trPr>
          <w:trHeight w:hRule="exact" w:val="442"/>
        </w:trPr>
        <w:tc>
          <w:tcPr>
            <w:tcW w:w="2660" w:type="dxa"/>
            <w:tcBorders>
              <w:top w:val="single" w:sz="4" w:space="0" w:color="auto"/>
            </w:tcBorders>
            <w:noWrap/>
            <w:vAlign w:val="center"/>
          </w:tcPr>
          <w:p w14:paraId="7BD5C28B" w14:textId="77777777" w:rsidR="00D85C69" w:rsidRPr="008F113E" w:rsidRDefault="00D85C69" w:rsidP="00EE44DF">
            <w:pPr>
              <w:overflowPunct w:val="0"/>
              <w:ind w:leftChars="-15" w:hangingChars="20" w:hanging="36"/>
              <w:jc w:val="distribute"/>
              <w:rPr>
                <w:rFonts w:ascii="標楷體" w:eastAsia="標楷體" w:hAnsi="標楷體"/>
                <w:spacing w:val="-16"/>
                <w:sz w:val="21"/>
                <w:szCs w:val="21"/>
              </w:rPr>
            </w:pPr>
            <w:r w:rsidRPr="008F113E">
              <w:rPr>
                <w:rFonts w:ascii="標楷體" w:eastAsia="標楷體" w:hAnsi="標楷體" w:hint="eastAsia"/>
                <w:b/>
                <w:bCs/>
                <w:spacing w:val="-16"/>
                <w:sz w:val="21"/>
                <w:szCs w:val="21"/>
              </w:rPr>
              <w:t>支出合計數</w:t>
            </w:r>
          </w:p>
        </w:tc>
        <w:tc>
          <w:tcPr>
            <w:tcW w:w="1559" w:type="dxa"/>
            <w:tcBorders>
              <w:top w:val="single" w:sz="4" w:space="0" w:color="auto"/>
              <w:left w:val="nil"/>
              <w:bottom w:val="nil"/>
              <w:right w:val="single" w:sz="4" w:space="0" w:color="auto"/>
            </w:tcBorders>
            <w:shd w:val="clear" w:color="auto" w:fill="auto"/>
            <w:noWrap/>
            <w:vAlign w:val="center"/>
          </w:tcPr>
          <w:p w14:paraId="52954F3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34,446,669,024</w:t>
            </w:r>
          </w:p>
        </w:tc>
        <w:tc>
          <w:tcPr>
            <w:tcW w:w="1276" w:type="dxa"/>
            <w:tcBorders>
              <w:top w:val="single" w:sz="4" w:space="0" w:color="auto"/>
              <w:left w:val="single" w:sz="4" w:space="0" w:color="auto"/>
              <w:bottom w:val="nil"/>
              <w:right w:val="single" w:sz="4" w:space="0" w:color="auto"/>
            </w:tcBorders>
            <w:shd w:val="clear" w:color="auto" w:fill="auto"/>
            <w:noWrap/>
            <w:vAlign w:val="center"/>
          </w:tcPr>
          <w:p w14:paraId="450D19F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195,714,563</w:t>
            </w:r>
          </w:p>
        </w:tc>
        <w:tc>
          <w:tcPr>
            <w:tcW w:w="884" w:type="dxa"/>
            <w:tcBorders>
              <w:top w:val="single" w:sz="4" w:space="0" w:color="auto"/>
              <w:left w:val="single" w:sz="4" w:space="0" w:color="auto"/>
              <w:bottom w:val="nil"/>
              <w:right w:val="single" w:sz="4" w:space="0" w:color="auto"/>
            </w:tcBorders>
            <w:shd w:val="clear" w:color="auto" w:fill="auto"/>
            <w:noWrap/>
            <w:vAlign w:val="center"/>
          </w:tcPr>
          <w:p w14:paraId="22A9236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single" w:sz="4" w:space="0" w:color="auto"/>
              <w:left w:val="single" w:sz="4" w:space="0" w:color="auto"/>
              <w:bottom w:val="nil"/>
              <w:right w:val="single" w:sz="4" w:space="0" w:color="auto"/>
            </w:tcBorders>
            <w:shd w:val="clear" w:color="auto" w:fill="auto"/>
            <w:vAlign w:val="center"/>
          </w:tcPr>
          <w:p w14:paraId="4DBFA24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60,000</w:t>
            </w:r>
          </w:p>
        </w:tc>
        <w:tc>
          <w:tcPr>
            <w:tcW w:w="1344" w:type="dxa"/>
            <w:tcBorders>
              <w:top w:val="single" w:sz="4" w:space="0" w:color="auto"/>
              <w:left w:val="single" w:sz="4" w:space="0" w:color="auto"/>
              <w:bottom w:val="nil"/>
              <w:right w:val="single" w:sz="4" w:space="0" w:color="auto"/>
            </w:tcBorders>
            <w:shd w:val="clear" w:color="auto" w:fill="auto"/>
            <w:noWrap/>
            <w:vAlign w:val="center"/>
          </w:tcPr>
          <w:p w14:paraId="4BC217D3" w14:textId="77777777" w:rsidR="00D85C69" w:rsidRPr="00AA4646" w:rsidRDefault="00D85C69" w:rsidP="00EE44DF">
            <w:pPr>
              <w:jc w:val="right"/>
              <w:rPr>
                <w:rFonts w:ascii="細明體" w:eastAsia="細明體" w:hAnsi="細明體"/>
                <w:b/>
                <w:noProof/>
                <w:spacing w:val="-6"/>
                <w:sz w:val="18"/>
                <w:szCs w:val="18"/>
              </w:rPr>
            </w:pPr>
            <w:r w:rsidRPr="00AA4646">
              <w:rPr>
                <w:rFonts w:ascii="細明體" w:eastAsia="細明體" w:hAnsi="細明體" w:hint="eastAsia"/>
                <w:b/>
                <w:noProof/>
                <w:spacing w:val="-6"/>
                <w:sz w:val="18"/>
                <w:szCs w:val="18"/>
              </w:rPr>
              <w:t>1,338,409,259</w:t>
            </w:r>
          </w:p>
        </w:tc>
        <w:tc>
          <w:tcPr>
            <w:tcW w:w="1205" w:type="dxa"/>
            <w:tcBorders>
              <w:top w:val="single" w:sz="4" w:space="0" w:color="auto"/>
              <w:left w:val="single" w:sz="4" w:space="0" w:color="auto"/>
              <w:bottom w:val="nil"/>
              <w:right w:val="single" w:sz="4" w:space="0" w:color="auto"/>
            </w:tcBorders>
            <w:shd w:val="clear" w:color="auto" w:fill="auto"/>
            <w:vAlign w:val="center"/>
          </w:tcPr>
          <w:p w14:paraId="7018C7C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35,097,939</w:t>
            </w:r>
          </w:p>
        </w:tc>
      </w:tr>
      <w:tr w:rsidR="00D85C69" w:rsidRPr="008F113E" w14:paraId="7CD7B55C" w14:textId="77777777" w:rsidTr="00EE44DF">
        <w:trPr>
          <w:trHeight w:hRule="exact" w:val="442"/>
        </w:trPr>
        <w:tc>
          <w:tcPr>
            <w:tcW w:w="2660" w:type="dxa"/>
            <w:noWrap/>
            <w:vAlign w:val="center"/>
          </w:tcPr>
          <w:p w14:paraId="3B901A03" w14:textId="77777777" w:rsidR="00D85C69" w:rsidRPr="008F113E" w:rsidRDefault="00D85C69" w:rsidP="00EE44DF">
            <w:pPr>
              <w:overflowPunct w:val="0"/>
              <w:ind w:firstLineChars="2" w:firstLine="4"/>
              <w:jc w:val="distribute"/>
              <w:rPr>
                <w:rFonts w:ascii="標楷體" w:eastAsia="標楷體" w:hAnsi="標楷體"/>
                <w:b/>
                <w:spacing w:val="-16"/>
                <w:sz w:val="21"/>
                <w:szCs w:val="21"/>
              </w:rPr>
            </w:pPr>
            <w:r w:rsidRPr="008F113E">
              <w:rPr>
                <w:rFonts w:ascii="標楷體" w:eastAsia="標楷體" w:hAnsi="標楷體" w:hint="eastAsia"/>
                <w:spacing w:val="-16"/>
                <w:sz w:val="21"/>
                <w:szCs w:val="21"/>
              </w:rPr>
              <w:t xml:space="preserve"> </w:t>
            </w:r>
            <w:proofErr w:type="gramStart"/>
            <w:r w:rsidRPr="008F113E">
              <w:rPr>
                <w:rFonts w:ascii="標楷體" w:eastAsia="標楷體" w:hAnsi="標楷體" w:hint="eastAsia"/>
                <w:b/>
                <w:spacing w:val="-16"/>
                <w:sz w:val="21"/>
                <w:szCs w:val="21"/>
              </w:rPr>
              <w:t>114</w:t>
            </w:r>
            <w:proofErr w:type="gramEnd"/>
            <w:r w:rsidRPr="008F113E">
              <w:rPr>
                <w:rFonts w:ascii="標楷體" w:eastAsia="標楷體" w:hAnsi="標楷體" w:hint="eastAsia"/>
                <w:b/>
                <w:spacing w:val="-16"/>
                <w:sz w:val="21"/>
                <w:szCs w:val="21"/>
              </w:rPr>
              <w:t>年度支出</w:t>
            </w:r>
          </w:p>
        </w:tc>
        <w:tc>
          <w:tcPr>
            <w:tcW w:w="1559" w:type="dxa"/>
            <w:tcBorders>
              <w:top w:val="nil"/>
              <w:left w:val="nil"/>
              <w:bottom w:val="nil"/>
              <w:right w:val="single" w:sz="4" w:space="0" w:color="auto"/>
            </w:tcBorders>
            <w:shd w:val="clear" w:color="auto" w:fill="auto"/>
            <w:noWrap/>
            <w:vAlign w:val="center"/>
          </w:tcPr>
          <w:p w14:paraId="2242AD2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27,765,401,492</w:t>
            </w:r>
          </w:p>
        </w:tc>
        <w:tc>
          <w:tcPr>
            <w:tcW w:w="1276" w:type="dxa"/>
            <w:tcBorders>
              <w:top w:val="nil"/>
              <w:left w:val="single" w:sz="4" w:space="0" w:color="auto"/>
              <w:bottom w:val="nil"/>
              <w:right w:val="single" w:sz="4" w:space="0" w:color="auto"/>
            </w:tcBorders>
            <w:shd w:val="clear" w:color="auto" w:fill="auto"/>
            <w:noWrap/>
            <w:vAlign w:val="center"/>
          </w:tcPr>
          <w:p w14:paraId="72FA57C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154,626,019</w:t>
            </w:r>
          </w:p>
        </w:tc>
        <w:tc>
          <w:tcPr>
            <w:tcW w:w="884" w:type="dxa"/>
            <w:tcBorders>
              <w:top w:val="nil"/>
              <w:left w:val="single" w:sz="4" w:space="0" w:color="auto"/>
              <w:bottom w:val="nil"/>
              <w:right w:val="single" w:sz="4" w:space="0" w:color="auto"/>
            </w:tcBorders>
            <w:shd w:val="clear" w:color="auto" w:fill="auto"/>
            <w:noWrap/>
            <w:vAlign w:val="center"/>
          </w:tcPr>
          <w:p w14:paraId="09069BF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D99A2B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60,000</w:t>
            </w:r>
          </w:p>
        </w:tc>
        <w:tc>
          <w:tcPr>
            <w:tcW w:w="1344" w:type="dxa"/>
            <w:tcBorders>
              <w:top w:val="nil"/>
              <w:left w:val="single" w:sz="4" w:space="0" w:color="auto"/>
              <w:bottom w:val="nil"/>
              <w:right w:val="single" w:sz="4" w:space="0" w:color="auto"/>
            </w:tcBorders>
            <w:shd w:val="clear" w:color="auto" w:fill="auto"/>
            <w:noWrap/>
            <w:vAlign w:val="center"/>
          </w:tcPr>
          <w:p w14:paraId="6A039CAB"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279E3EB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6,573,439</w:t>
            </w:r>
          </w:p>
        </w:tc>
      </w:tr>
      <w:tr w:rsidR="00D85C69" w:rsidRPr="008F113E" w14:paraId="505C2625" w14:textId="77777777" w:rsidTr="00EE44DF">
        <w:trPr>
          <w:trHeight w:hRule="exact" w:val="442"/>
        </w:trPr>
        <w:tc>
          <w:tcPr>
            <w:tcW w:w="2660" w:type="dxa"/>
            <w:noWrap/>
            <w:vAlign w:val="center"/>
          </w:tcPr>
          <w:p w14:paraId="7A5578F0"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縣議會主管</w:t>
            </w:r>
          </w:p>
        </w:tc>
        <w:tc>
          <w:tcPr>
            <w:tcW w:w="1559" w:type="dxa"/>
            <w:tcBorders>
              <w:top w:val="nil"/>
              <w:left w:val="nil"/>
              <w:bottom w:val="nil"/>
              <w:right w:val="single" w:sz="4" w:space="0" w:color="auto"/>
            </w:tcBorders>
            <w:shd w:val="clear" w:color="auto" w:fill="auto"/>
            <w:noWrap/>
            <w:vAlign w:val="center"/>
          </w:tcPr>
          <w:p w14:paraId="3C0D8C6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281,698,289</w:t>
            </w:r>
          </w:p>
        </w:tc>
        <w:tc>
          <w:tcPr>
            <w:tcW w:w="1276" w:type="dxa"/>
            <w:tcBorders>
              <w:top w:val="nil"/>
              <w:left w:val="single" w:sz="4" w:space="0" w:color="auto"/>
              <w:bottom w:val="nil"/>
              <w:right w:val="single" w:sz="4" w:space="0" w:color="auto"/>
            </w:tcBorders>
            <w:shd w:val="clear" w:color="auto" w:fill="auto"/>
            <w:noWrap/>
            <w:vAlign w:val="center"/>
          </w:tcPr>
          <w:p w14:paraId="6ECFC63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33F54AA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643D0A7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14C8048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58625B7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69CE7938" w14:textId="77777777" w:rsidTr="00EE44DF">
        <w:trPr>
          <w:trHeight w:hRule="exact" w:val="442"/>
        </w:trPr>
        <w:tc>
          <w:tcPr>
            <w:tcW w:w="2660" w:type="dxa"/>
            <w:noWrap/>
            <w:vAlign w:val="center"/>
          </w:tcPr>
          <w:p w14:paraId="7A303693"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縣政府主管</w:t>
            </w:r>
          </w:p>
        </w:tc>
        <w:tc>
          <w:tcPr>
            <w:tcW w:w="1559" w:type="dxa"/>
            <w:tcBorders>
              <w:top w:val="nil"/>
              <w:left w:val="nil"/>
              <w:bottom w:val="nil"/>
              <w:right w:val="single" w:sz="4" w:space="0" w:color="auto"/>
            </w:tcBorders>
            <w:shd w:val="clear" w:color="auto" w:fill="auto"/>
            <w:noWrap/>
            <w:vAlign w:val="center"/>
          </w:tcPr>
          <w:p w14:paraId="26AA9D2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17,765,765,420</w:t>
            </w:r>
          </w:p>
        </w:tc>
        <w:tc>
          <w:tcPr>
            <w:tcW w:w="1276" w:type="dxa"/>
            <w:tcBorders>
              <w:top w:val="nil"/>
              <w:left w:val="single" w:sz="4" w:space="0" w:color="auto"/>
              <w:bottom w:val="nil"/>
              <w:right w:val="single" w:sz="4" w:space="0" w:color="auto"/>
            </w:tcBorders>
            <w:shd w:val="clear" w:color="auto" w:fill="auto"/>
            <w:noWrap/>
            <w:vAlign w:val="center"/>
          </w:tcPr>
          <w:p w14:paraId="7A5B2BB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116,026,019</w:t>
            </w:r>
          </w:p>
        </w:tc>
        <w:tc>
          <w:tcPr>
            <w:tcW w:w="884" w:type="dxa"/>
            <w:tcBorders>
              <w:top w:val="nil"/>
              <w:left w:val="single" w:sz="4" w:space="0" w:color="auto"/>
              <w:bottom w:val="nil"/>
              <w:right w:val="single" w:sz="4" w:space="0" w:color="auto"/>
            </w:tcBorders>
            <w:shd w:val="clear" w:color="auto" w:fill="auto"/>
            <w:noWrap/>
            <w:vAlign w:val="center"/>
          </w:tcPr>
          <w:p w14:paraId="16AA04A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1381FCA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60,000</w:t>
            </w:r>
          </w:p>
        </w:tc>
        <w:tc>
          <w:tcPr>
            <w:tcW w:w="1344" w:type="dxa"/>
            <w:tcBorders>
              <w:top w:val="nil"/>
              <w:left w:val="single" w:sz="4" w:space="0" w:color="auto"/>
              <w:bottom w:val="nil"/>
              <w:right w:val="single" w:sz="4" w:space="0" w:color="auto"/>
            </w:tcBorders>
            <w:shd w:val="clear" w:color="auto" w:fill="auto"/>
            <w:noWrap/>
            <w:vAlign w:val="center"/>
          </w:tcPr>
          <w:p w14:paraId="7CC62EB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59FA139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6,573,439</w:t>
            </w:r>
          </w:p>
        </w:tc>
      </w:tr>
      <w:tr w:rsidR="00D85C69" w:rsidRPr="008F113E" w14:paraId="021841E4" w14:textId="77777777" w:rsidTr="00EE44DF">
        <w:trPr>
          <w:trHeight w:hRule="exact" w:val="442"/>
        </w:trPr>
        <w:tc>
          <w:tcPr>
            <w:tcW w:w="2660" w:type="dxa"/>
            <w:noWrap/>
            <w:vAlign w:val="center"/>
          </w:tcPr>
          <w:p w14:paraId="310D52BB"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民政處主管</w:t>
            </w:r>
          </w:p>
        </w:tc>
        <w:tc>
          <w:tcPr>
            <w:tcW w:w="1559" w:type="dxa"/>
            <w:tcBorders>
              <w:top w:val="nil"/>
              <w:left w:val="nil"/>
              <w:bottom w:val="nil"/>
              <w:right w:val="single" w:sz="4" w:space="0" w:color="auto"/>
            </w:tcBorders>
            <w:shd w:val="clear" w:color="auto" w:fill="auto"/>
            <w:noWrap/>
            <w:vAlign w:val="center"/>
          </w:tcPr>
          <w:p w14:paraId="672B8D4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157,526,806</w:t>
            </w:r>
          </w:p>
        </w:tc>
        <w:tc>
          <w:tcPr>
            <w:tcW w:w="1276" w:type="dxa"/>
            <w:tcBorders>
              <w:top w:val="nil"/>
              <w:left w:val="single" w:sz="4" w:space="0" w:color="auto"/>
              <w:bottom w:val="nil"/>
              <w:right w:val="single" w:sz="4" w:space="0" w:color="auto"/>
            </w:tcBorders>
            <w:shd w:val="clear" w:color="auto" w:fill="auto"/>
            <w:noWrap/>
            <w:vAlign w:val="center"/>
          </w:tcPr>
          <w:p w14:paraId="0CD893C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6BA8D8E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7952F6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4148E32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243E38D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45ACFED0" w14:textId="77777777" w:rsidTr="00EE44DF">
        <w:trPr>
          <w:trHeight w:hRule="exact" w:val="442"/>
        </w:trPr>
        <w:tc>
          <w:tcPr>
            <w:tcW w:w="2660" w:type="dxa"/>
            <w:noWrap/>
            <w:vAlign w:val="center"/>
          </w:tcPr>
          <w:p w14:paraId="77A485DE"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教育處主管</w:t>
            </w:r>
          </w:p>
        </w:tc>
        <w:tc>
          <w:tcPr>
            <w:tcW w:w="1559" w:type="dxa"/>
            <w:tcBorders>
              <w:top w:val="nil"/>
              <w:left w:val="nil"/>
              <w:bottom w:val="nil"/>
              <w:right w:val="single" w:sz="4" w:space="0" w:color="auto"/>
            </w:tcBorders>
            <w:shd w:val="clear" w:color="auto" w:fill="auto"/>
            <w:noWrap/>
            <w:vAlign w:val="center"/>
          </w:tcPr>
          <w:p w14:paraId="7DB07EC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39,916,256</w:t>
            </w:r>
          </w:p>
        </w:tc>
        <w:tc>
          <w:tcPr>
            <w:tcW w:w="1276" w:type="dxa"/>
            <w:tcBorders>
              <w:top w:val="nil"/>
              <w:left w:val="single" w:sz="4" w:space="0" w:color="auto"/>
              <w:bottom w:val="nil"/>
              <w:right w:val="single" w:sz="4" w:space="0" w:color="auto"/>
            </w:tcBorders>
            <w:shd w:val="clear" w:color="auto" w:fill="auto"/>
            <w:noWrap/>
            <w:vAlign w:val="center"/>
          </w:tcPr>
          <w:p w14:paraId="76FC5CB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4A7D391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103D6C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4B53B60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657B490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6698235F" w14:textId="77777777" w:rsidTr="00EE44DF">
        <w:trPr>
          <w:trHeight w:hRule="exact" w:val="442"/>
        </w:trPr>
        <w:tc>
          <w:tcPr>
            <w:tcW w:w="2660" w:type="dxa"/>
            <w:noWrap/>
            <w:vAlign w:val="center"/>
          </w:tcPr>
          <w:p w14:paraId="18B83BAB"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花蓮縣文化局主管</w:t>
            </w:r>
          </w:p>
        </w:tc>
        <w:tc>
          <w:tcPr>
            <w:tcW w:w="1559" w:type="dxa"/>
            <w:tcBorders>
              <w:top w:val="nil"/>
              <w:left w:val="nil"/>
              <w:bottom w:val="nil"/>
              <w:right w:val="single" w:sz="4" w:space="0" w:color="auto"/>
            </w:tcBorders>
            <w:shd w:val="clear" w:color="auto" w:fill="auto"/>
            <w:noWrap/>
            <w:vAlign w:val="center"/>
          </w:tcPr>
          <w:p w14:paraId="6ED5DB3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433,387,583</w:t>
            </w:r>
          </w:p>
        </w:tc>
        <w:tc>
          <w:tcPr>
            <w:tcW w:w="1276" w:type="dxa"/>
            <w:tcBorders>
              <w:top w:val="nil"/>
              <w:left w:val="single" w:sz="4" w:space="0" w:color="auto"/>
              <w:bottom w:val="nil"/>
              <w:right w:val="single" w:sz="4" w:space="0" w:color="auto"/>
            </w:tcBorders>
            <w:shd w:val="clear" w:color="auto" w:fill="auto"/>
            <w:noWrap/>
            <w:vAlign w:val="center"/>
          </w:tcPr>
          <w:p w14:paraId="1D48EEB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11FA621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D92832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08BEEEE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1FDFC51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319350BC" w14:textId="77777777" w:rsidTr="00EE44DF">
        <w:trPr>
          <w:trHeight w:hRule="exact" w:val="442"/>
        </w:trPr>
        <w:tc>
          <w:tcPr>
            <w:tcW w:w="2660" w:type="dxa"/>
            <w:noWrap/>
            <w:vAlign w:val="center"/>
          </w:tcPr>
          <w:p w14:paraId="7591D990"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農業處主管</w:t>
            </w:r>
          </w:p>
        </w:tc>
        <w:tc>
          <w:tcPr>
            <w:tcW w:w="1559" w:type="dxa"/>
            <w:tcBorders>
              <w:top w:val="nil"/>
              <w:left w:val="nil"/>
              <w:bottom w:val="nil"/>
              <w:right w:val="single" w:sz="4" w:space="0" w:color="auto"/>
            </w:tcBorders>
            <w:shd w:val="clear" w:color="auto" w:fill="auto"/>
            <w:noWrap/>
            <w:vAlign w:val="center"/>
          </w:tcPr>
          <w:p w14:paraId="7754524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109,148,378</w:t>
            </w:r>
          </w:p>
        </w:tc>
        <w:tc>
          <w:tcPr>
            <w:tcW w:w="1276" w:type="dxa"/>
            <w:tcBorders>
              <w:top w:val="nil"/>
              <w:left w:val="single" w:sz="4" w:space="0" w:color="auto"/>
              <w:bottom w:val="nil"/>
              <w:right w:val="single" w:sz="4" w:space="0" w:color="auto"/>
            </w:tcBorders>
            <w:shd w:val="clear" w:color="auto" w:fill="auto"/>
            <w:noWrap/>
            <w:vAlign w:val="center"/>
          </w:tcPr>
          <w:p w14:paraId="78E5A6C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1D3C7F5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34EE962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40035D0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5C1520A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7E6D81A5" w14:textId="77777777" w:rsidTr="00EE44DF">
        <w:trPr>
          <w:trHeight w:hRule="exact" w:val="442"/>
        </w:trPr>
        <w:tc>
          <w:tcPr>
            <w:tcW w:w="2660" w:type="dxa"/>
            <w:noWrap/>
            <w:vAlign w:val="center"/>
          </w:tcPr>
          <w:p w14:paraId="7B8D0580"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地政處主管</w:t>
            </w:r>
          </w:p>
        </w:tc>
        <w:tc>
          <w:tcPr>
            <w:tcW w:w="1559" w:type="dxa"/>
            <w:tcBorders>
              <w:top w:val="nil"/>
              <w:left w:val="nil"/>
              <w:bottom w:val="nil"/>
              <w:right w:val="single" w:sz="4" w:space="0" w:color="auto"/>
            </w:tcBorders>
            <w:shd w:val="clear" w:color="auto" w:fill="auto"/>
            <w:noWrap/>
            <w:vAlign w:val="center"/>
          </w:tcPr>
          <w:p w14:paraId="6C18EB1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211,509,925</w:t>
            </w:r>
          </w:p>
        </w:tc>
        <w:tc>
          <w:tcPr>
            <w:tcW w:w="1276" w:type="dxa"/>
            <w:tcBorders>
              <w:top w:val="nil"/>
              <w:left w:val="single" w:sz="4" w:space="0" w:color="auto"/>
              <w:bottom w:val="nil"/>
              <w:right w:val="single" w:sz="4" w:space="0" w:color="auto"/>
            </w:tcBorders>
            <w:shd w:val="clear" w:color="auto" w:fill="auto"/>
            <w:noWrap/>
            <w:vAlign w:val="center"/>
          </w:tcPr>
          <w:p w14:paraId="12FFF1A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7FE5755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20D3923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F9D8C3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0A190F5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61482BC4" w14:textId="77777777" w:rsidTr="00EE44DF">
        <w:trPr>
          <w:trHeight w:hRule="exact" w:val="442"/>
        </w:trPr>
        <w:tc>
          <w:tcPr>
            <w:tcW w:w="2660" w:type="dxa"/>
            <w:noWrap/>
            <w:vAlign w:val="center"/>
          </w:tcPr>
          <w:p w14:paraId="4A13945F"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花蓮縣地方稅務局主管</w:t>
            </w:r>
          </w:p>
        </w:tc>
        <w:tc>
          <w:tcPr>
            <w:tcW w:w="1559" w:type="dxa"/>
            <w:tcBorders>
              <w:top w:val="nil"/>
              <w:left w:val="nil"/>
              <w:bottom w:val="nil"/>
              <w:right w:val="single" w:sz="4" w:space="0" w:color="auto"/>
            </w:tcBorders>
            <w:shd w:val="clear" w:color="auto" w:fill="auto"/>
            <w:noWrap/>
            <w:vAlign w:val="center"/>
          </w:tcPr>
          <w:p w14:paraId="6C2FDD0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186,502,048</w:t>
            </w:r>
          </w:p>
        </w:tc>
        <w:tc>
          <w:tcPr>
            <w:tcW w:w="1276" w:type="dxa"/>
            <w:tcBorders>
              <w:top w:val="nil"/>
              <w:left w:val="single" w:sz="4" w:space="0" w:color="auto"/>
              <w:bottom w:val="nil"/>
              <w:right w:val="single" w:sz="4" w:space="0" w:color="auto"/>
            </w:tcBorders>
            <w:shd w:val="clear" w:color="auto" w:fill="auto"/>
            <w:noWrap/>
            <w:vAlign w:val="center"/>
          </w:tcPr>
          <w:p w14:paraId="033FFBB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48A853C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7CA1D66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7AAFC3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259BB3A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178E7A28" w14:textId="77777777" w:rsidTr="00EE44DF">
        <w:trPr>
          <w:trHeight w:hRule="exact" w:val="442"/>
        </w:trPr>
        <w:tc>
          <w:tcPr>
            <w:tcW w:w="2660" w:type="dxa"/>
            <w:noWrap/>
            <w:vAlign w:val="center"/>
          </w:tcPr>
          <w:p w14:paraId="28C3E216"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花蓮縣警察局主管</w:t>
            </w:r>
          </w:p>
        </w:tc>
        <w:tc>
          <w:tcPr>
            <w:tcW w:w="1559" w:type="dxa"/>
            <w:tcBorders>
              <w:top w:val="nil"/>
              <w:left w:val="nil"/>
              <w:bottom w:val="nil"/>
              <w:right w:val="single" w:sz="4" w:space="0" w:color="auto"/>
            </w:tcBorders>
            <w:shd w:val="clear" w:color="auto" w:fill="auto"/>
            <w:noWrap/>
            <w:vAlign w:val="center"/>
          </w:tcPr>
          <w:p w14:paraId="7DC51E5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2,112,264,527</w:t>
            </w:r>
          </w:p>
        </w:tc>
        <w:tc>
          <w:tcPr>
            <w:tcW w:w="1276" w:type="dxa"/>
            <w:tcBorders>
              <w:top w:val="nil"/>
              <w:left w:val="single" w:sz="4" w:space="0" w:color="auto"/>
              <w:bottom w:val="nil"/>
              <w:right w:val="single" w:sz="4" w:space="0" w:color="auto"/>
            </w:tcBorders>
            <w:shd w:val="clear" w:color="auto" w:fill="auto"/>
            <w:noWrap/>
            <w:vAlign w:val="center"/>
          </w:tcPr>
          <w:p w14:paraId="0E29B9D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71CC070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3B37B7F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39A7AB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3861B5F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21C1D555" w14:textId="77777777" w:rsidTr="00EE44DF">
        <w:trPr>
          <w:trHeight w:hRule="exact" w:val="442"/>
        </w:trPr>
        <w:tc>
          <w:tcPr>
            <w:tcW w:w="2660" w:type="dxa"/>
            <w:noWrap/>
            <w:vAlign w:val="center"/>
          </w:tcPr>
          <w:p w14:paraId="4FF11790"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花蓮縣消防局主管</w:t>
            </w:r>
          </w:p>
        </w:tc>
        <w:tc>
          <w:tcPr>
            <w:tcW w:w="1559" w:type="dxa"/>
            <w:tcBorders>
              <w:top w:val="nil"/>
              <w:left w:val="nil"/>
              <w:bottom w:val="nil"/>
              <w:right w:val="single" w:sz="4" w:space="0" w:color="auto"/>
            </w:tcBorders>
            <w:shd w:val="clear" w:color="auto" w:fill="auto"/>
            <w:noWrap/>
            <w:vAlign w:val="center"/>
          </w:tcPr>
          <w:p w14:paraId="6F21D0A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982,531,458</w:t>
            </w:r>
          </w:p>
        </w:tc>
        <w:tc>
          <w:tcPr>
            <w:tcW w:w="1276" w:type="dxa"/>
            <w:tcBorders>
              <w:top w:val="nil"/>
              <w:left w:val="single" w:sz="4" w:space="0" w:color="auto"/>
              <w:bottom w:val="nil"/>
              <w:right w:val="single" w:sz="4" w:space="0" w:color="auto"/>
            </w:tcBorders>
            <w:shd w:val="clear" w:color="auto" w:fill="auto"/>
            <w:noWrap/>
            <w:vAlign w:val="center"/>
          </w:tcPr>
          <w:p w14:paraId="7F4E21E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7377A4B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FF6B57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469C0D2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6BB1DEE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6AC3B570" w14:textId="77777777" w:rsidTr="00EE44DF">
        <w:trPr>
          <w:trHeight w:hRule="exact" w:val="442"/>
        </w:trPr>
        <w:tc>
          <w:tcPr>
            <w:tcW w:w="2660" w:type="dxa"/>
            <w:noWrap/>
            <w:vAlign w:val="center"/>
          </w:tcPr>
          <w:p w14:paraId="2421F061"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花蓮縣衛生局主管</w:t>
            </w:r>
          </w:p>
        </w:tc>
        <w:tc>
          <w:tcPr>
            <w:tcW w:w="1559" w:type="dxa"/>
            <w:tcBorders>
              <w:top w:val="nil"/>
              <w:left w:val="nil"/>
              <w:bottom w:val="nil"/>
              <w:right w:val="single" w:sz="4" w:space="0" w:color="auto"/>
            </w:tcBorders>
            <w:shd w:val="clear" w:color="auto" w:fill="auto"/>
            <w:noWrap/>
            <w:vAlign w:val="center"/>
          </w:tcPr>
          <w:p w14:paraId="450F6C3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2,541,110,901</w:t>
            </w:r>
          </w:p>
        </w:tc>
        <w:tc>
          <w:tcPr>
            <w:tcW w:w="1276" w:type="dxa"/>
            <w:tcBorders>
              <w:top w:val="nil"/>
              <w:left w:val="single" w:sz="4" w:space="0" w:color="auto"/>
              <w:bottom w:val="nil"/>
              <w:right w:val="single" w:sz="4" w:space="0" w:color="auto"/>
            </w:tcBorders>
            <w:shd w:val="clear" w:color="auto" w:fill="auto"/>
            <w:noWrap/>
            <w:vAlign w:val="center"/>
          </w:tcPr>
          <w:p w14:paraId="7BB65B0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1DD01E5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42821E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22A98D4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5D9CFDD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19242BB6" w14:textId="77777777" w:rsidTr="00EE44DF">
        <w:trPr>
          <w:trHeight w:hRule="exact" w:val="442"/>
        </w:trPr>
        <w:tc>
          <w:tcPr>
            <w:tcW w:w="2660" w:type="dxa"/>
            <w:noWrap/>
            <w:vAlign w:val="center"/>
          </w:tcPr>
          <w:p w14:paraId="711485B1"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花蓮縣環境保護局主管</w:t>
            </w:r>
          </w:p>
        </w:tc>
        <w:tc>
          <w:tcPr>
            <w:tcW w:w="1559" w:type="dxa"/>
            <w:tcBorders>
              <w:top w:val="nil"/>
              <w:left w:val="nil"/>
              <w:bottom w:val="nil"/>
              <w:right w:val="single" w:sz="4" w:space="0" w:color="auto"/>
            </w:tcBorders>
            <w:shd w:val="clear" w:color="auto" w:fill="auto"/>
            <w:noWrap/>
            <w:vAlign w:val="center"/>
          </w:tcPr>
          <w:p w14:paraId="3B59C8B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419,035,492</w:t>
            </w:r>
          </w:p>
        </w:tc>
        <w:tc>
          <w:tcPr>
            <w:tcW w:w="1276" w:type="dxa"/>
            <w:tcBorders>
              <w:top w:val="nil"/>
              <w:left w:val="single" w:sz="4" w:space="0" w:color="auto"/>
              <w:bottom w:val="nil"/>
              <w:right w:val="single" w:sz="4" w:space="0" w:color="auto"/>
            </w:tcBorders>
            <w:shd w:val="clear" w:color="auto" w:fill="auto"/>
            <w:noWrap/>
            <w:vAlign w:val="center"/>
          </w:tcPr>
          <w:p w14:paraId="7E76FB2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358E417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2D71551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FDACA7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3796396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7957A6C5" w14:textId="77777777" w:rsidTr="00EE44DF">
        <w:trPr>
          <w:trHeight w:hRule="exact" w:val="442"/>
        </w:trPr>
        <w:tc>
          <w:tcPr>
            <w:tcW w:w="2660" w:type="dxa"/>
            <w:noWrap/>
            <w:vAlign w:val="center"/>
          </w:tcPr>
          <w:p w14:paraId="1BADA70E"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w:t>
            </w:r>
            <w:proofErr w:type="gramStart"/>
            <w:r w:rsidRPr="008F113E">
              <w:rPr>
                <w:rFonts w:ascii="標楷體" w:eastAsia="標楷體" w:hAnsi="標楷體" w:hint="eastAsia"/>
                <w:spacing w:val="-16"/>
                <w:sz w:val="21"/>
                <w:szCs w:val="21"/>
              </w:rPr>
              <w:t>統籌支撥科目</w:t>
            </w:r>
            <w:proofErr w:type="gramEnd"/>
          </w:p>
        </w:tc>
        <w:tc>
          <w:tcPr>
            <w:tcW w:w="1559" w:type="dxa"/>
            <w:tcBorders>
              <w:top w:val="nil"/>
              <w:left w:val="nil"/>
              <w:bottom w:val="nil"/>
              <w:right w:val="single" w:sz="4" w:space="0" w:color="auto"/>
            </w:tcBorders>
            <w:shd w:val="clear" w:color="auto" w:fill="auto"/>
            <w:noWrap/>
            <w:vAlign w:val="center"/>
          </w:tcPr>
          <w:p w14:paraId="6FEE97E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2,525,004,409</w:t>
            </w:r>
          </w:p>
        </w:tc>
        <w:tc>
          <w:tcPr>
            <w:tcW w:w="1276" w:type="dxa"/>
            <w:tcBorders>
              <w:top w:val="nil"/>
              <w:left w:val="single" w:sz="4" w:space="0" w:color="auto"/>
              <w:bottom w:val="nil"/>
              <w:right w:val="single" w:sz="4" w:space="0" w:color="auto"/>
            </w:tcBorders>
            <w:shd w:val="clear" w:color="auto" w:fill="auto"/>
            <w:noWrap/>
            <w:vAlign w:val="center"/>
          </w:tcPr>
          <w:p w14:paraId="2F47691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38,600,000</w:t>
            </w:r>
          </w:p>
        </w:tc>
        <w:tc>
          <w:tcPr>
            <w:tcW w:w="884" w:type="dxa"/>
            <w:tcBorders>
              <w:top w:val="nil"/>
              <w:left w:val="single" w:sz="4" w:space="0" w:color="auto"/>
              <w:bottom w:val="nil"/>
              <w:right w:val="single" w:sz="4" w:space="0" w:color="auto"/>
            </w:tcBorders>
            <w:shd w:val="clear" w:color="auto" w:fill="auto"/>
            <w:noWrap/>
            <w:vAlign w:val="center"/>
          </w:tcPr>
          <w:p w14:paraId="61986DD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2FBB28C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3A171E7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23F7ED4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6512D246" w14:textId="77777777" w:rsidTr="00EE44DF">
        <w:trPr>
          <w:trHeight w:hRule="exact" w:val="442"/>
        </w:trPr>
        <w:tc>
          <w:tcPr>
            <w:tcW w:w="2660" w:type="dxa"/>
            <w:noWrap/>
            <w:vAlign w:val="center"/>
          </w:tcPr>
          <w:p w14:paraId="32A5C0D0" w14:textId="77777777" w:rsidR="00D85C69" w:rsidRPr="008F113E" w:rsidRDefault="00D85C69" w:rsidP="00EE44DF">
            <w:pPr>
              <w:overflowPunct w:val="0"/>
              <w:jc w:val="distribute"/>
              <w:rPr>
                <w:rFonts w:ascii="標楷體" w:eastAsia="標楷體" w:hAnsi="標楷體"/>
                <w:b/>
                <w:spacing w:val="-16"/>
                <w:sz w:val="21"/>
                <w:szCs w:val="21"/>
              </w:rPr>
            </w:pPr>
            <w:r w:rsidRPr="008F113E">
              <w:rPr>
                <w:rFonts w:ascii="標楷體" w:eastAsia="標楷體" w:hAnsi="標楷體" w:hint="eastAsia"/>
                <w:b/>
                <w:spacing w:val="-16"/>
                <w:sz w:val="21"/>
                <w:szCs w:val="21"/>
              </w:rPr>
              <w:t xml:space="preserve"> 以前年度支出</w:t>
            </w:r>
          </w:p>
        </w:tc>
        <w:tc>
          <w:tcPr>
            <w:tcW w:w="1559" w:type="dxa"/>
            <w:tcBorders>
              <w:top w:val="nil"/>
              <w:left w:val="nil"/>
              <w:bottom w:val="nil"/>
              <w:right w:val="single" w:sz="4" w:space="0" w:color="auto"/>
            </w:tcBorders>
            <w:shd w:val="clear" w:color="auto" w:fill="auto"/>
            <w:noWrap/>
            <w:vAlign w:val="center"/>
          </w:tcPr>
          <w:p w14:paraId="1BE2BF1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3,881,267,532</w:t>
            </w:r>
          </w:p>
        </w:tc>
        <w:tc>
          <w:tcPr>
            <w:tcW w:w="1276" w:type="dxa"/>
            <w:tcBorders>
              <w:top w:val="nil"/>
              <w:left w:val="single" w:sz="4" w:space="0" w:color="auto"/>
              <w:bottom w:val="nil"/>
              <w:right w:val="single" w:sz="4" w:space="0" w:color="auto"/>
            </w:tcBorders>
            <w:shd w:val="clear" w:color="auto" w:fill="auto"/>
            <w:noWrap/>
            <w:vAlign w:val="center"/>
          </w:tcPr>
          <w:p w14:paraId="64CA5CF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18,125,120</w:t>
            </w:r>
          </w:p>
        </w:tc>
        <w:tc>
          <w:tcPr>
            <w:tcW w:w="884" w:type="dxa"/>
            <w:tcBorders>
              <w:top w:val="nil"/>
              <w:left w:val="single" w:sz="4" w:space="0" w:color="auto"/>
              <w:bottom w:val="nil"/>
              <w:right w:val="single" w:sz="4" w:space="0" w:color="auto"/>
            </w:tcBorders>
            <w:shd w:val="clear" w:color="auto" w:fill="auto"/>
            <w:noWrap/>
            <w:vAlign w:val="center"/>
          </w:tcPr>
          <w:p w14:paraId="425CD6E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7EAE3D9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7D7D3DC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394,421,819</w:t>
            </w:r>
          </w:p>
        </w:tc>
        <w:tc>
          <w:tcPr>
            <w:tcW w:w="1205" w:type="dxa"/>
            <w:tcBorders>
              <w:top w:val="nil"/>
              <w:left w:val="single" w:sz="4" w:space="0" w:color="auto"/>
              <w:bottom w:val="nil"/>
              <w:right w:val="single" w:sz="4" w:space="0" w:color="auto"/>
            </w:tcBorders>
            <w:shd w:val="clear" w:color="auto" w:fill="auto"/>
            <w:vAlign w:val="center"/>
          </w:tcPr>
          <w:p w14:paraId="48B8654B"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28,524,500</w:t>
            </w:r>
          </w:p>
        </w:tc>
      </w:tr>
      <w:tr w:rsidR="00D85C69" w:rsidRPr="008F113E" w14:paraId="02AD3EC5" w14:textId="77777777" w:rsidTr="00EE44DF">
        <w:trPr>
          <w:trHeight w:hRule="exact" w:val="442"/>
        </w:trPr>
        <w:tc>
          <w:tcPr>
            <w:tcW w:w="2660" w:type="dxa"/>
            <w:noWrap/>
            <w:vAlign w:val="center"/>
          </w:tcPr>
          <w:p w14:paraId="1E19B414"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以前年度應付（保留）數</w:t>
            </w:r>
          </w:p>
        </w:tc>
        <w:tc>
          <w:tcPr>
            <w:tcW w:w="1559" w:type="dxa"/>
            <w:tcBorders>
              <w:top w:val="nil"/>
              <w:left w:val="nil"/>
              <w:bottom w:val="nil"/>
              <w:right w:val="single" w:sz="4" w:space="0" w:color="auto"/>
            </w:tcBorders>
            <w:shd w:val="clear" w:color="auto" w:fill="auto"/>
            <w:noWrap/>
            <w:vAlign w:val="center"/>
          </w:tcPr>
          <w:p w14:paraId="5B1E254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3,881,267,532</w:t>
            </w:r>
          </w:p>
        </w:tc>
        <w:tc>
          <w:tcPr>
            <w:tcW w:w="1276" w:type="dxa"/>
            <w:tcBorders>
              <w:top w:val="nil"/>
              <w:left w:val="single" w:sz="4" w:space="0" w:color="auto"/>
              <w:bottom w:val="nil"/>
              <w:right w:val="single" w:sz="4" w:space="0" w:color="auto"/>
            </w:tcBorders>
            <w:shd w:val="clear" w:color="auto" w:fill="auto"/>
            <w:noWrap/>
            <w:vAlign w:val="center"/>
          </w:tcPr>
          <w:p w14:paraId="2E88EF9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18,125,120</w:t>
            </w:r>
          </w:p>
        </w:tc>
        <w:tc>
          <w:tcPr>
            <w:tcW w:w="884" w:type="dxa"/>
            <w:tcBorders>
              <w:top w:val="nil"/>
              <w:left w:val="single" w:sz="4" w:space="0" w:color="auto"/>
              <w:bottom w:val="nil"/>
              <w:right w:val="single" w:sz="4" w:space="0" w:color="auto"/>
            </w:tcBorders>
            <w:shd w:val="clear" w:color="auto" w:fill="auto"/>
            <w:noWrap/>
            <w:vAlign w:val="center"/>
          </w:tcPr>
          <w:p w14:paraId="565CECD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5F6E4A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2BAE876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618D3EC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28,524,500</w:t>
            </w:r>
          </w:p>
        </w:tc>
      </w:tr>
      <w:tr w:rsidR="00D85C69" w:rsidRPr="008F113E" w14:paraId="6256801B" w14:textId="77777777" w:rsidTr="00EE44DF">
        <w:trPr>
          <w:trHeight w:hRule="exact" w:val="442"/>
        </w:trPr>
        <w:tc>
          <w:tcPr>
            <w:tcW w:w="2660" w:type="dxa"/>
            <w:noWrap/>
            <w:vAlign w:val="center"/>
          </w:tcPr>
          <w:p w14:paraId="4B4DB813" w14:textId="77777777" w:rsidR="00D85C69" w:rsidRPr="008F113E" w:rsidRDefault="00D85C69" w:rsidP="00EE44DF">
            <w:pPr>
              <w:overflowPunct w:val="0"/>
              <w:jc w:val="distribute"/>
              <w:rPr>
                <w:rFonts w:ascii="標楷體" w:eastAsia="標楷體" w:hAnsi="標楷體"/>
                <w:spacing w:val="-16"/>
                <w:sz w:val="21"/>
                <w:szCs w:val="21"/>
              </w:rPr>
            </w:pPr>
            <w:r w:rsidRPr="008F113E">
              <w:rPr>
                <w:rFonts w:ascii="標楷體" w:eastAsia="標楷體" w:hAnsi="標楷體" w:hint="eastAsia"/>
                <w:spacing w:val="-16"/>
                <w:sz w:val="21"/>
                <w:szCs w:val="21"/>
              </w:rPr>
              <w:t xml:space="preserve">  退還以前年度收入數</w:t>
            </w:r>
          </w:p>
        </w:tc>
        <w:tc>
          <w:tcPr>
            <w:tcW w:w="1559" w:type="dxa"/>
            <w:tcBorders>
              <w:top w:val="nil"/>
              <w:left w:val="nil"/>
              <w:bottom w:val="nil"/>
              <w:right w:val="single" w:sz="4" w:space="0" w:color="auto"/>
            </w:tcBorders>
            <w:shd w:val="clear" w:color="000000" w:fill="FFFFFF"/>
            <w:noWrap/>
            <w:vAlign w:val="center"/>
          </w:tcPr>
          <w:p w14:paraId="7F9B86B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0C8B4AA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56BCE45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279052A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6C0300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394,421,819</w:t>
            </w:r>
          </w:p>
        </w:tc>
        <w:tc>
          <w:tcPr>
            <w:tcW w:w="1205" w:type="dxa"/>
            <w:tcBorders>
              <w:top w:val="nil"/>
              <w:left w:val="single" w:sz="4" w:space="0" w:color="auto"/>
              <w:bottom w:val="nil"/>
              <w:right w:val="single" w:sz="4" w:space="0" w:color="auto"/>
            </w:tcBorders>
            <w:shd w:val="clear" w:color="auto" w:fill="auto"/>
            <w:vAlign w:val="center"/>
          </w:tcPr>
          <w:p w14:paraId="75FF687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r>
      <w:tr w:rsidR="00D85C69" w:rsidRPr="008F113E" w14:paraId="45C6DE06" w14:textId="77777777" w:rsidTr="00EE44DF">
        <w:trPr>
          <w:trHeight w:hRule="exact" w:val="442"/>
        </w:trPr>
        <w:tc>
          <w:tcPr>
            <w:tcW w:w="2660" w:type="dxa"/>
            <w:noWrap/>
            <w:vAlign w:val="center"/>
          </w:tcPr>
          <w:p w14:paraId="2B7D698C" w14:textId="77777777" w:rsidR="00D85C69" w:rsidRPr="008F113E" w:rsidRDefault="00D85C69" w:rsidP="00EE44DF">
            <w:pPr>
              <w:overflowPunct w:val="0"/>
              <w:jc w:val="distribute"/>
              <w:rPr>
                <w:rFonts w:ascii="標楷體" w:eastAsia="標楷體" w:hAnsi="標楷體"/>
                <w:b/>
                <w:spacing w:val="-16"/>
                <w:sz w:val="21"/>
                <w:szCs w:val="21"/>
              </w:rPr>
            </w:pPr>
            <w:r w:rsidRPr="008F113E">
              <w:rPr>
                <w:rFonts w:ascii="標楷體" w:eastAsia="標楷體" w:hAnsi="標楷體" w:hint="eastAsia"/>
                <w:b/>
                <w:spacing w:val="-16"/>
                <w:sz w:val="21"/>
                <w:szCs w:val="21"/>
              </w:rPr>
              <w:t xml:space="preserve"> 墊付款</w:t>
            </w:r>
          </w:p>
        </w:tc>
        <w:tc>
          <w:tcPr>
            <w:tcW w:w="1559" w:type="dxa"/>
            <w:tcBorders>
              <w:top w:val="nil"/>
              <w:left w:val="nil"/>
              <w:bottom w:val="nil"/>
              <w:right w:val="single" w:sz="4" w:space="0" w:color="auto"/>
            </w:tcBorders>
            <w:shd w:val="clear" w:color="000000" w:fill="FFFFFF"/>
            <w:noWrap/>
            <w:vAlign w:val="center"/>
          </w:tcPr>
          <w:p w14:paraId="0546DC4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0A7C6C8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22,963,424</w:t>
            </w:r>
          </w:p>
        </w:tc>
        <w:tc>
          <w:tcPr>
            <w:tcW w:w="884" w:type="dxa"/>
            <w:tcBorders>
              <w:top w:val="nil"/>
              <w:left w:val="single" w:sz="4" w:space="0" w:color="auto"/>
              <w:bottom w:val="nil"/>
              <w:right w:val="single" w:sz="4" w:space="0" w:color="auto"/>
            </w:tcBorders>
            <w:shd w:val="clear" w:color="auto" w:fill="auto"/>
            <w:noWrap/>
            <w:vAlign w:val="center"/>
          </w:tcPr>
          <w:p w14:paraId="625C326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0605D46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28B28ED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651DDD7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55DEC8FC" w14:textId="77777777" w:rsidTr="00EE44DF">
        <w:trPr>
          <w:trHeight w:hRule="exact" w:val="442"/>
        </w:trPr>
        <w:tc>
          <w:tcPr>
            <w:tcW w:w="2660" w:type="dxa"/>
            <w:noWrap/>
            <w:vAlign w:val="center"/>
          </w:tcPr>
          <w:p w14:paraId="79406F4F" w14:textId="77777777" w:rsidR="00D85C69" w:rsidRPr="008F113E" w:rsidRDefault="00D85C69" w:rsidP="00EE44DF">
            <w:pPr>
              <w:overflowPunct w:val="0"/>
              <w:jc w:val="distribute"/>
              <w:rPr>
                <w:rFonts w:ascii="標楷體" w:eastAsia="標楷體" w:hAnsi="標楷體"/>
                <w:b/>
                <w:spacing w:val="-16"/>
                <w:sz w:val="21"/>
                <w:szCs w:val="21"/>
              </w:rPr>
            </w:pPr>
            <w:r w:rsidRPr="008F113E">
              <w:rPr>
                <w:rFonts w:ascii="標楷體" w:eastAsia="標楷體" w:hAnsi="標楷體" w:hint="eastAsia"/>
                <w:b/>
                <w:spacing w:val="-16"/>
                <w:sz w:val="21"/>
                <w:szCs w:val="21"/>
              </w:rPr>
              <w:t xml:space="preserve"> </w:t>
            </w:r>
            <w:r w:rsidRPr="008F113E">
              <w:rPr>
                <w:rFonts w:ascii="標楷體" w:eastAsia="標楷體" w:hAnsi="標楷體"/>
                <w:b/>
                <w:spacing w:val="-16"/>
                <w:sz w:val="21"/>
                <w:szCs w:val="21"/>
              </w:rPr>
              <w:t>預收款</w:t>
            </w:r>
          </w:p>
        </w:tc>
        <w:tc>
          <w:tcPr>
            <w:tcW w:w="1559" w:type="dxa"/>
            <w:tcBorders>
              <w:top w:val="nil"/>
              <w:left w:val="nil"/>
              <w:bottom w:val="nil"/>
              <w:right w:val="single" w:sz="4" w:space="0" w:color="auto"/>
            </w:tcBorders>
            <w:shd w:val="clear" w:color="000000" w:fill="FFFFFF"/>
            <w:noWrap/>
            <w:vAlign w:val="center"/>
          </w:tcPr>
          <w:p w14:paraId="37FB0F7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358CA26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6F3EBA9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488C15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1D6D1C8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218,848,600</w:t>
            </w:r>
          </w:p>
        </w:tc>
        <w:tc>
          <w:tcPr>
            <w:tcW w:w="1205" w:type="dxa"/>
            <w:tcBorders>
              <w:top w:val="nil"/>
              <w:left w:val="single" w:sz="4" w:space="0" w:color="auto"/>
              <w:bottom w:val="nil"/>
              <w:right w:val="single" w:sz="4" w:space="0" w:color="auto"/>
            </w:tcBorders>
            <w:shd w:val="clear" w:color="auto" w:fill="auto"/>
            <w:vAlign w:val="center"/>
          </w:tcPr>
          <w:p w14:paraId="7DEBB07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040C21E1" w14:textId="77777777" w:rsidTr="00EE44DF">
        <w:trPr>
          <w:trHeight w:hRule="exact" w:val="442"/>
        </w:trPr>
        <w:tc>
          <w:tcPr>
            <w:tcW w:w="2660" w:type="dxa"/>
            <w:noWrap/>
            <w:vAlign w:val="center"/>
          </w:tcPr>
          <w:p w14:paraId="5ED14516" w14:textId="77777777" w:rsidR="00D85C69" w:rsidRPr="008F113E" w:rsidRDefault="00D85C69" w:rsidP="00EE44DF">
            <w:pPr>
              <w:overflowPunct w:val="0"/>
              <w:jc w:val="distribute"/>
              <w:rPr>
                <w:rFonts w:ascii="標楷體" w:eastAsia="標楷體" w:hAnsi="標楷體"/>
                <w:b/>
                <w:spacing w:val="-16"/>
                <w:sz w:val="21"/>
                <w:szCs w:val="21"/>
              </w:rPr>
            </w:pPr>
            <w:r w:rsidRPr="008F113E">
              <w:rPr>
                <w:rFonts w:ascii="標楷體" w:eastAsia="標楷體" w:hAnsi="標楷體" w:hint="eastAsia"/>
                <w:b/>
                <w:spacing w:val="-16"/>
                <w:sz w:val="21"/>
                <w:szCs w:val="21"/>
              </w:rPr>
              <w:t xml:space="preserve"> 預收其他政府款</w:t>
            </w:r>
          </w:p>
        </w:tc>
        <w:tc>
          <w:tcPr>
            <w:tcW w:w="1559" w:type="dxa"/>
            <w:tcBorders>
              <w:top w:val="nil"/>
              <w:left w:val="nil"/>
              <w:bottom w:val="nil"/>
              <w:right w:val="single" w:sz="4" w:space="0" w:color="auto"/>
            </w:tcBorders>
            <w:shd w:val="clear" w:color="000000" w:fill="FFFFFF"/>
            <w:noWrap/>
            <w:vAlign w:val="center"/>
          </w:tcPr>
          <w:p w14:paraId="1D54392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4321770B"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75E0ADB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47756C0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7EBEDA1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643,398,840</w:t>
            </w:r>
          </w:p>
        </w:tc>
        <w:tc>
          <w:tcPr>
            <w:tcW w:w="1205" w:type="dxa"/>
            <w:tcBorders>
              <w:top w:val="nil"/>
              <w:left w:val="single" w:sz="4" w:space="0" w:color="auto"/>
              <w:bottom w:val="nil"/>
              <w:right w:val="single" w:sz="4" w:space="0" w:color="auto"/>
            </w:tcBorders>
            <w:shd w:val="clear" w:color="auto" w:fill="auto"/>
            <w:vAlign w:val="center"/>
          </w:tcPr>
          <w:p w14:paraId="7AC21E2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2D52D0A7" w14:textId="77777777" w:rsidTr="00EE44DF">
        <w:trPr>
          <w:trHeight w:hRule="exact" w:val="442"/>
        </w:trPr>
        <w:tc>
          <w:tcPr>
            <w:tcW w:w="2660" w:type="dxa"/>
            <w:noWrap/>
            <w:vAlign w:val="center"/>
          </w:tcPr>
          <w:p w14:paraId="607C6883" w14:textId="77777777" w:rsidR="00D85C69" w:rsidRPr="008F113E" w:rsidRDefault="00D85C69" w:rsidP="00EE44DF">
            <w:pPr>
              <w:overflowPunct w:val="0"/>
              <w:jc w:val="distribute"/>
              <w:rPr>
                <w:rFonts w:ascii="標楷體" w:eastAsia="標楷體" w:hAnsi="標楷體"/>
                <w:b/>
                <w:spacing w:val="-16"/>
                <w:sz w:val="21"/>
                <w:szCs w:val="21"/>
              </w:rPr>
            </w:pPr>
            <w:r>
              <w:rPr>
                <w:rFonts w:ascii="標楷體" w:eastAsia="標楷體" w:hAnsi="標楷體" w:hint="eastAsia"/>
                <w:b/>
                <w:spacing w:val="-16"/>
                <w:sz w:val="21"/>
                <w:szCs w:val="21"/>
              </w:rPr>
              <w:t xml:space="preserve"> </w:t>
            </w:r>
            <w:r w:rsidRPr="008F113E">
              <w:rPr>
                <w:rFonts w:ascii="標楷體" w:eastAsia="標楷體" w:hAnsi="標楷體" w:hint="eastAsia"/>
                <w:b/>
                <w:spacing w:val="-16"/>
                <w:sz w:val="21"/>
                <w:szCs w:val="21"/>
              </w:rPr>
              <w:t>暫收款</w:t>
            </w:r>
            <w:r w:rsidRPr="008F113E">
              <w:rPr>
                <w:rFonts w:ascii="標楷體" w:eastAsia="標楷體" w:hAnsi="標楷體"/>
                <w:b/>
                <w:spacing w:val="-16"/>
                <w:sz w:val="21"/>
                <w:szCs w:val="21"/>
              </w:rPr>
              <w:t xml:space="preserve">                                                                                                                                                  </w:t>
            </w:r>
            <w:r w:rsidRPr="008F113E">
              <w:rPr>
                <w:rFonts w:ascii="標楷體" w:eastAsia="標楷體" w:hAnsi="標楷體" w:hint="eastAsia"/>
                <w:b/>
                <w:spacing w:val="-16"/>
                <w:sz w:val="21"/>
                <w:szCs w:val="21"/>
              </w:rPr>
              <w:t>支出</w:t>
            </w:r>
          </w:p>
        </w:tc>
        <w:tc>
          <w:tcPr>
            <w:tcW w:w="1559" w:type="dxa"/>
            <w:tcBorders>
              <w:top w:val="nil"/>
              <w:left w:val="nil"/>
              <w:bottom w:val="nil"/>
              <w:right w:val="single" w:sz="4" w:space="0" w:color="auto"/>
            </w:tcBorders>
            <w:shd w:val="clear" w:color="000000" w:fill="FFFFFF"/>
            <w:noWrap/>
            <w:vAlign w:val="center"/>
          </w:tcPr>
          <w:p w14:paraId="1FC2572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7D95A29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708C7D7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8B6E21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7B0BDF9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81,740,000</w:t>
            </w:r>
          </w:p>
        </w:tc>
        <w:tc>
          <w:tcPr>
            <w:tcW w:w="1205" w:type="dxa"/>
            <w:tcBorders>
              <w:top w:val="nil"/>
              <w:left w:val="single" w:sz="4" w:space="0" w:color="auto"/>
              <w:bottom w:val="nil"/>
              <w:right w:val="single" w:sz="4" w:space="0" w:color="auto"/>
            </w:tcBorders>
            <w:shd w:val="clear" w:color="auto" w:fill="auto"/>
            <w:vAlign w:val="center"/>
          </w:tcPr>
          <w:p w14:paraId="118EC61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31E807E9" w14:textId="77777777" w:rsidTr="00EE44DF">
        <w:trPr>
          <w:trHeight w:hRule="exact" w:val="442"/>
        </w:trPr>
        <w:tc>
          <w:tcPr>
            <w:tcW w:w="2660" w:type="dxa"/>
            <w:noWrap/>
            <w:vAlign w:val="center"/>
          </w:tcPr>
          <w:p w14:paraId="5D1B5E26" w14:textId="77777777" w:rsidR="00D85C69" w:rsidRPr="008F113E" w:rsidRDefault="00D85C69" w:rsidP="00EE44DF">
            <w:pPr>
              <w:overflowPunct w:val="0"/>
              <w:jc w:val="distribute"/>
              <w:rPr>
                <w:rFonts w:ascii="標楷體" w:eastAsia="標楷體" w:hAnsi="標楷體"/>
                <w:b/>
                <w:spacing w:val="-16"/>
                <w:sz w:val="21"/>
                <w:szCs w:val="21"/>
              </w:rPr>
            </w:pPr>
            <w:r>
              <w:rPr>
                <w:rFonts w:ascii="標楷體" w:eastAsia="標楷體" w:hAnsi="標楷體" w:hint="eastAsia"/>
                <w:b/>
                <w:spacing w:val="-16"/>
                <w:sz w:val="21"/>
                <w:szCs w:val="21"/>
              </w:rPr>
              <w:t xml:space="preserve"> </w:t>
            </w:r>
            <w:r w:rsidRPr="008F113E">
              <w:rPr>
                <w:rFonts w:ascii="標楷體" w:eastAsia="標楷體" w:hAnsi="標楷體" w:hint="eastAsia"/>
                <w:b/>
                <w:spacing w:val="-16"/>
                <w:sz w:val="21"/>
                <w:szCs w:val="21"/>
              </w:rPr>
              <w:t>債務償還支出</w:t>
            </w:r>
          </w:p>
        </w:tc>
        <w:tc>
          <w:tcPr>
            <w:tcW w:w="1559" w:type="dxa"/>
            <w:tcBorders>
              <w:top w:val="nil"/>
              <w:left w:val="nil"/>
              <w:bottom w:val="nil"/>
              <w:right w:val="single" w:sz="4" w:space="0" w:color="auto"/>
            </w:tcBorders>
            <w:shd w:val="clear" w:color="000000" w:fill="FFFFFF"/>
            <w:noWrap/>
            <w:vAlign w:val="center"/>
          </w:tcPr>
          <w:p w14:paraId="7DF7BC9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2,800,000,000</w:t>
            </w:r>
          </w:p>
        </w:tc>
        <w:tc>
          <w:tcPr>
            <w:tcW w:w="1276" w:type="dxa"/>
            <w:tcBorders>
              <w:top w:val="nil"/>
              <w:left w:val="single" w:sz="4" w:space="0" w:color="auto"/>
              <w:bottom w:val="nil"/>
              <w:right w:val="single" w:sz="4" w:space="0" w:color="auto"/>
            </w:tcBorders>
            <w:shd w:val="clear" w:color="auto" w:fill="auto"/>
            <w:noWrap/>
            <w:vAlign w:val="center"/>
          </w:tcPr>
          <w:p w14:paraId="240A85B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42B93C76"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751596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6E08D4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4F98BF1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4D27C748" w14:textId="77777777" w:rsidTr="00EE44DF">
        <w:trPr>
          <w:trHeight w:hRule="exact" w:val="442"/>
        </w:trPr>
        <w:tc>
          <w:tcPr>
            <w:tcW w:w="2660" w:type="dxa"/>
            <w:noWrap/>
            <w:vAlign w:val="center"/>
          </w:tcPr>
          <w:p w14:paraId="2D8449B7" w14:textId="77777777" w:rsidR="00D85C69" w:rsidRPr="008F113E" w:rsidRDefault="00D85C69" w:rsidP="00EE44DF">
            <w:pPr>
              <w:overflowPunct w:val="0"/>
              <w:jc w:val="distribute"/>
              <w:rPr>
                <w:rFonts w:ascii="標楷體" w:eastAsia="標楷體" w:hAnsi="標楷體"/>
                <w:b/>
                <w:spacing w:val="-16"/>
                <w:sz w:val="21"/>
                <w:szCs w:val="21"/>
              </w:rPr>
            </w:pPr>
            <w:r w:rsidRPr="008F113E">
              <w:rPr>
                <w:rFonts w:ascii="標楷體" w:eastAsia="標楷體" w:hAnsi="標楷體" w:hint="eastAsia"/>
                <w:b/>
                <w:spacing w:val="-16"/>
                <w:sz w:val="21"/>
                <w:szCs w:val="21"/>
              </w:rPr>
              <w:t>收支餘</w:t>
            </w:r>
            <w:proofErr w:type="gramStart"/>
            <w:r w:rsidRPr="008F113E">
              <w:rPr>
                <w:rFonts w:ascii="標楷體" w:eastAsia="標楷體" w:hAnsi="標楷體" w:hint="eastAsia"/>
                <w:b/>
                <w:spacing w:val="-16"/>
                <w:sz w:val="21"/>
                <w:szCs w:val="21"/>
              </w:rPr>
              <w:t>絀</w:t>
            </w:r>
            <w:proofErr w:type="gramEnd"/>
          </w:p>
        </w:tc>
        <w:tc>
          <w:tcPr>
            <w:tcW w:w="1559" w:type="dxa"/>
            <w:tcBorders>
              <w:top w:val="nil"/>
              <w:left w:val="nil"/>
              <w:bottom w:val="nil"/>
              <w:right w:val="single" w:sz="4" w:space="0" w:color="auto"/>
            </w:tcBorders>
            <w:shd w:val="clear" w:color="000000" w:fill="FFFFFF"/>
            <w:noWrap/>
            <w:vAlign w:val="center"/>
          </w:tcPr>
          <w:p w14:paraId="470CC3A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4FBBA7A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6D1B896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54734F8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6BE7B2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34877F3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076AC665" w14:textId="77777777" w:rsidTr="00EE44DF">
        <w:trPr>
          <w:trHeight w:hRule="exact" w:val="442"/>
        </w:trPr>
        <w:tc>
          <w:tcPr>
            <w:tcW w:w="2660" w:type="dxa"/>
            <w:noWrap/>
            <w:vAlign w:val="center"/>
          </w:tcPr>
          <w:p w14:paraId="0A14E363" w14:textId="77777777" w:rsidR="00D85C69" w:rsidRPr="008F113E" w:rsidRDefault="00D85C69" w:rsidP="00EE44DF">
            <w:pPr>
              <w:overflowPunct w:val="0"/>
              <w:jc w:val="distribute"/>
              <w:rPr>
                <w:rFonts w:ascii="標楷體" w:eastAsia="標楷體" w:hAnsi="標楷體"/>
                <w:b/>
                <w:bCs/>
                <w:spacing w:val="-16"/>
                <w:sz w:val="21"/>
                <w:szCs w:val="21"/>
              </w:rPr>
            </w:pPr>
            <w:proofErr w:type="gramStart"/>
            <w:r w:rsidRPr="008F113E">
              <w:rPr>
                <w:rFonts w:ascii="標楷體" w:eastAsia="標楷體" w:hAnsi="標楷體" w:hint="eastAsia"/>
                <w:b/>
                <w:bCs/>
                <w:spacing w:val="-16"/>
                <w:sz w:val="21"/>
                <w:szCs w:val="21"/>
              </w:rPr>
              <w:t>113</w:t>
            </w:r>
            <w:proofErr w:type="gramEnd"/>
            <w:r w:rsidRPr="008F113E">
              <w:rPr>
                <w:rFonts w:ascii="標楷體" w:eastAsia="標楷體" w:hAnsi="標楷體" w:hint="eastAsia"/>
                <w:b/>
                <w:bCs/>
                <w:spacing w:val="-16"/>
                <w:sz w:val="21"/>
                <w:szCs w:val="21"/>
              </w:rPr>
              <w:t>年度縣庫結存數</w:t>
            </w:r>
          </w:p>
        </w:tc>
        <w:tc>
          <w:tcPr>
            <w:tcW w:w="1559" w:type="dxa"/>
            <w:tcBorders>
              <w:top w:val="nil"/>
              <w:left w:val="nil"/>
              <w:bottom w:val="nil"/>
              <w:right w:val="single" w:sz="4" w:space="0" w:color="auto"/>
            </w:tcBorders>
            <w:shd w:val="clear" w:color="auto" w:fill="auto"/>
            <w:noWrap/>
            <w:vAlign w:val="center"/>
          </w:tcPr>
          <w:p w14:paraId="5E63F25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nil"/>
              <w:right w:val="single" w:sz="4" w:space="0" w:color="auto"/>
            </w:tcBorders>
            <w:shd w:val="clear" w:color="auto" w:fill="auto"/>
            <w:noWrap/>
            <w:vAlign w:val="center"/>
          </w:tcPr>
          <w:p w14:paraId="3B55590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nil"/>
              <w:right w:val="single" w:sz="4" w:space="0" w:color="auto"/>
            </w:tcBorders>
            <w:shd w:val="clear" w:color="auto" w:fill="auto"/>
            <w:noWrap/>
            <w:vAlign w:val="center"/>
          </w:tcPr>
          <w:p w14:paraId="54458F2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nil"/>
              <w:right w:val="single" w:sz="4" w:space="0" w:color="auto"/>
            </w:tcBorders>
            <w:shd w:val="clear" w:color="auto" w:fill="auto"/>
            <w:vAlign w:val="center"/>
          </w:tcPr>
          <w:p w14:paraId="0B919FB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nil"/>
              <w:right w:val="single" w:sz="4" w:space="0" w:color="auto"/>
            </w:tcBorders>
            <w:shd w:val="clear" w:color="auto" w:fill="auto"/>
            <w:noWrap/>
            <w:vAlign w:val="center"/>
          </w:tcPr>
          <w:p w14:paraId="6CA7F89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nil"/>
              <w:right w:val="single" w:sz="4" w:space="0" w:color="auto"/>
            </w:tcBorders>
            <w:shd w:val="clear" w:color="auto" w:fill="auto"/>
            <w:vAlign w:val="center"/>
          </w:tcPr>
          <w:p w14:paraId="02F83736"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r w:rsidR="00D85C69" w:rsidRPr="008F113E" w14:paraId="4DFE3C28" w14:textId="77777777" w:rsidTr="00EE44DF">
        <w:trPr>
          <w:trHeight w:hRule="exact" w:val="442"/>
        </w:trPr>
        <w:tc>
          <w:tcPr>
            <w:tcW w:w="2660" w:type="dxa"/>
            <w:tcBorders>
              <w:bottom w:val="single" w:sz="4" w:space="0" w:color="auto"/>
            </w:tcBorders>
            <w:noWrap/>
            <w:vAlign w:val="center"/>
          </w:tcPr>
          <w:p w14:paraId="2649D7E1" w14:textId="77777777" w:rsidR="00D85C69" w:rsidRPr="008F113E" w:rsidRDefault="00D85C69" w:rsidP="00EE44DF">
            <w:pPr>
              <w:overflowPunct w:val="0"/>
              <w:jc w:val="distribute"/>
              <w:rPr>
                <w:rFonts w:ascii="標楷體" w:eastAsia="標楷體" w:hAnsi="標楷體"/>
                <w:b/>
                <w:spacing w:val="-16"/>
                <w:sz w:val="21"/>
                <w:szCs w:val="21"/>
              </w:rPr>
            </w:pPr>
            <w:proofErr w:type="gramStart"/>
            <w:r w:rsidRPr="008F113E">
              <w:rPr>
                <w:rFonts w:ascii="標楷體" w:eastAsia="標楷體" w:hAnsi="標楷體" w:hint="eastAsia"/>
                <w:b/>
                <w:spacing w:val="-16"/>
                <w:sz w:val="21"/>
                <w:szCs w:val="21"/>
              </w:rPr>
              <w:t>114</w:t>
            </w:r>
            <w:proofErr w:type="gramEnd"/>
            <w:r w:rsidRPr="008F113E">
              <w:rPr>
                <w:rFonts w:ascii="標楷體" w:eastAsia="標楷體" w:hAnsi="標楷體" w:hint="eastAsia"/>
                <w:b/>
                <w:spacing w:val="-16"/>
                <w:sz w:val="21"/>
                <w:szCs w:val="21"/>
              </w:rPr>
              <w:t>年度縣庫結存數</w:t>
            </w:r>
          </w:p>
        </w:tc>
        <w:tc>
          <w:tcPr>
            <w:tcW w:w="1559" w:type="dxa"/>
            <w:tcBorders>
              <w:top w:val="nil"/>
              <w:left w:val="nil"/>
              <w:bottom w:val="single" w:sz="4" w:space="0" w:color="auto"/>
              <w:right w:val="single" w:sz="4" w:space="0" w:color="auto"/>
            </w:tcBorders>
            <w:shd w:val="clear" w:color="auto" w:fill="auto"/>
            <w:noWrap/>
            <w:vAlign w:val="center"/>
          </w:tcPr>
          <w:p w14:paraId="79EB8C4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5C71373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84" w:type="dxa"/>
            <w:tcBorders>
              <w:top w:val="nil"/>
              <w:left w:val="single" w:sz="4" w:space="0" w:color="auto"/>
              <w:bottom w:val="single" w:sz="4" w:space="0" w:color="auto"/>
              <w:right w:val="single" w:sz="4" w:space="0" w:color="auto"/>
            </w:tcBorders>
            <w:shd w:val="clear" w:color="auto" w:fill="auto"/>
            <w:noWrap/>
            <w:vAlign w:val="center"/>
          </w:tcPr>
          <w:p w14:paraId="7E5F98F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78" w:type="dxa"/>
            <w:tcBorders>
              <w:top w:val="nil"/>
              <w:left w:val="single" w:sz="4" w:space="0" w:color="auto"/>
              <w:bottom w:val="single" w:sz="4" w:space="0" w:color="auto"/>
              <w:right w:val="single" w:sz="4" w:space="0" w:color="auto"/>
            </w:tcBorders>
            <w:shd w:val="clear" w:color="auto" w:fill="auto"/>
            <w:vAlign w:val="center"/>
          </w:tcPr>
          <w:p w14:paraId="347CE63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344" w:type="dxa"/>
            <w:tcBorders>
              <w:top w:val="nil"/>
              <w:left w:val="single" w:sz="4" w:space="0" w:color="auto"/>
              <w:bottom w:val="single" w:sz="4" w:space="0" w:color="auto"/>
              <w:right w:val="single" w:sz="4" w:space="0" w:color="auto"/>
            </w:tcBorders>
            <w:shd w:val="clear" w:color="auto" w:fill="auto"/>
            <w:noWrap/>
            <w:vAlign w:val="center"/>
          </w:tcPr>
          <w:p w14:paraId="3699CB8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205" w:type="dxa"/>
            <w:tcBorders>
              <w:top w:val="nil"/>
              <w:left w:val="single" w:sz="4" w:space="0" w:color="auto"/>
              <w:bottom w:val="single" w:sz="4" w:space="0" w:color="auto"/>
              <w:right w:val="single" w:sz="4" w:space="0" w:color="auto"/>
            </w:tcBorders>
            <w:shd w:val="clear" w:color="auto" w:fill="auto"/>
            <w:vAlign w:val="center"/>
          </w:tcPr>
          <w:p w14:paraId="4522400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r>
    </w:tbl>
    <w:p w14:paraId="2D56A38C" w14:textId="77777777" w:rsidR="00D85C69" w:rsidRPr="00C4105A" w:rsidRDefault="00D85C69" w:rsidP="00EE44DF">
      <w:pPr>
        <w:overflowPunct w:val="0"/>
        <w:adjustRightInd w:val="0"/>
        <w:snapToGrid w:val="0"/>
        <w:spacing w:beforeLines="50" w:before="180"/>
        <w:contextualSpacing/>
        <w:mirrorIndents/>
        <w:rPr>
          <w:rFonts w:ascii="標楷體" w:eastAsia="標楷體" w:hAnsi="標楷體"/>
          <w:bCs/>
          <w:sz w:val="18"/>
          <w:szCs w:val="18"/>
        </w:rPr>
      </w:pPr>
      <w:proofErr w:type="gramStart"/>
      <w:r w:rsidRPr="00C4105A">
        <w:rPr>
          <w:rFonts w:ascii="標楷體" w:eastAsia="標楷體" w:hAnsi="標楷體" w:hint="eastAsia"/>
          <w:bCs/>
          <w:sz w:val="18"/>
          <w:szCs w:val="18"/>
        </w:rPr>
        <w:t>註</w:t>
      </w:r>
      <w:proofErr w:type="gramEnd"/>
      <w:r w:rsidRPr="00C4105A">
        <w:rPr>
          <w:rFonts w:ascii="標楷體" w:eastAsia="標楷體" w:hAnsi="標楷體" w:hint="eastAsia"/>
          <w:bCs/>
          <w:sz w:val="18"/>
          <w:szCs w:val="18"/>
        </w:rPr>
        <w:t>：</w:t>
      </w:r>
      <w:r>
        <w:rPr>
          <w:rFonts w:ascii="標楷體" w:eastAsia="標楷體" w:hAnsi="標楷體" w:hint="eastAsia"/>
          <w:bCs/>
          <w:sz w:val="18"/>
          <w:szCs w:val="18"/>
        </w:rPr>
        <w:t>截至</w:t>
      </w:r>
      <w:proofErr w:type="gramStart"/>
      <w:r>
        <w:rPr>
          <w:rFonts w:ascii="標楷體" w:eastAsia="標楷體" w:hAnsi="標楷體" w:hint="eastAsia"/>
          <w:bCs/>
          <w:sz w:val="18"/>
          <w:szCs w:val="18"/>
        </w:rPr>
        <w:t>114</w:t>
      </w:r>
      <w:proofErr w:type="gramEnd"/>
      <w:r>
        <w:rPr>
          <w:rFonts w:ascii="標楷體" w:eastAsia="標楷體" w:hAnsi="標楷體" w:hint="eastAsia"/>
          <w:bCs/>
          <w:sz w:val="18"/>
          <w:szCs w:val="18"/>
        </w:rPr>
        <w:t>年度</w:t>
      </w:r>
      <w:proofErr w:type="gramStart"/>
      <w:r>
        <w:rPr>
          <w:rFonts w:ascii="標楷體" w:eastAsia="標楷體" w:hAnsi="標楷體" w:hint="eastAsia"/>
          <w:bCs/>
          <w:sz w:val="18"/>
          <w:szCs w:val="18"/>
        </w:rPr>
        <w:t>止縣庫向</w:t>
      </w:r>
      <w:proofErr w:type="gramEnd"/>
      <w:r>
        <w:rPr>
          <w:rFonts w:ascii="標楷體" w:eastAsia="標楷體" w:hAnsi="標楷體" w:hint="eastAsia"/>
          <w:bCs/>
          <w:sz w:val="18"/>
          <w:szCs w:val="18"/>
        </w:rPr>
        <w:t>特定用途專戶存款或基金</w:t>
      </w:r>
      <w:r w:rsidRPr="00C4105A">
        <w:rPr>
          <w:rFonts w:ascii="標楷體" w:eastAsia="標楷體" w:hAnsi="標楷體"/>
          <w:bCs/>
          <w:sz w:val="18"/>
          <w:szCs w:val="18"/>
        </w:rPr>
        <w:t>調度</w:t>
      </w:r>
      <w:r>
        <w:rPr>
          <w:rFonts w:ascii="標楷體" w:eastAsia="標楷體" w:hAnsi="標楷體" w:hint="eastAsia"/>
          <w:bCs/>
          <w:sz w:val="18"/>
          <w:szCs w:val="18"/>
        </w:rPr>
        <w:t>資金8億4</w:t>
      </w:r>
      <w:r>
        <w:rPr>
          <w:rFonts w:ascii="標楷體" w:eastAsia="標楷體" w:hAnsi="標楷體"/>
          <w:bCs/>
          <w:sz w:val="18"/>
          <w:szCs w:val="18"/>
        </w:rPr>
        <w:t>,</w:t>
      </w:r>
      <w:r>
        <w:rPr>
          <w:rFonts w:ascii="標楷體" w:eastAsia="標楷體" w:hAnsi="標楷體" w:hint="eastAsia"/>
          <w:bCs/>
          <w:sz w:val="18"/>
          <w:szCs w:val="18"/>
        </w:rPr>
        <w:t>095萬9</w:t>
      </w:r>
      <w:r>
        <w:rPr>
          <w:rFonts w:ascii="標楷體" w:eastAsia="標楷體" w:hAnsi="標楷體"/>
          <w:bCs/>
          <w:sz w:val="18"/>
          <w:szCs w:val="18"/>
        </w:rPr>
        <w:t>,</w:t>
      </w:r>
      <w:r>
        <w:rPr>
          <w:rFonts w:ascii="標楷體" w:eastAsia="標楷體" w:hAnsi="標楷體" w:hint="eastAsia"/>
          <w:bCs/>
          <w:sz w:val="18"/>
          <w:szCs w:val="18"/>
        </w:rPr>
        <w:t>913元</w:t>
      </w:r>
      <w:proofErr w:type="gramStart"/>
      <w:r>
        <w:rPr>
          <w:rFonts w:ascii="標楷體" w:eastAsia="標楷體" w:hAnsi="標楷體" w:hint="eastAsia"/>
          <w:bCs/>
          <w:sz w:val="18"/>
          <w:szCs w:val="18"/>
        </w:rPr>
        <w:t>（</w:t>
      </w:r>
      <w:proofErr w:type="gramEnd"/>
      <w:r w:rsidRPr="00C4105A">
        <w:rPr>
          <w:rFonts w:ascii="標楷體" w:eastAsia="標楷體" w:hAnsi="標楷體"/>
          <w:bCs/>
          <w:sz w:val="18"/>
          <w:szCs w:val="18"/>
        </w:rPr>
        <w:t>不含已納入集中支</w:t>
      </w:r>
      <w:r>
        <w:rPr>
          <w:rFonts w:ascii="標楷體" w:eastAsia="標楷體" w:hAnsi="標楷體" w:hint="eastAsia"/>
          <w:bCs/>
          <w:sz w:val="18"/>
          <w:szCs w:val="18"/>
        </w:rPr>
        <w:t>付</w:t>
      </w:r>
      <w:r w:rsidRPr="00C4105A">
        <w:rPr>
          <w:rFonts w:ascii="標楷體" w:eastAsia="標楷體" w:hAnsi="標楷體"/>
          <w:bCs/>
          <w:sz w:val="18"/>
          <w:szCs w:val="18"/>
        </w:rPr>
        <w:t>之</w:t>
      </w:r>
      <w:r w:rsidRPr="00C4105A">
        <w:rPr>
          <w:rFonts w:ascii="標楷體" w:eastAsia="標楷體" w:hAnsi="標楷體" w:hint="eastAsia"/>
          <w:bCs/>
          <w:sz w:val="18"/>
          <w:szCs w:val="18"/>
        </w:rPr>
        <w:t>花蓮</w:t>
      </w:r>
      <w:r w:rsidRPr="00C4105A">
        <w:rPr>
          <w:rFonts w:ascii="標楷體" w:eastAsia="標楷體" w:hAnsi="標楷體"/>
          <w:bCs/>
          <w:sz w:val="18"/>
          <w:szCs w:val="18"/>
        </w:rPr>
        <w:t>縣地方教育發</w:t>
      </w:r>
    </w:p>
    <w:p w14:paraId="6FCD039B" w14:textId="77777777" w:rsidR="00D85C69" w:rsidRPr="008F113E" w:rsidRDefault="00D85C69" w:rsidP="00EE44DF">
      <w:pPr>
        <w:overflowPunct w:val="0"/>
        <w:adjustRightInd w:val="0"/>
        <w:snapToGrid w:val="0"/>
        <w:spacing w:beforeLines="50" w:before="180"/>
        <w:contextualSpacing/>
        <w:mirrorIndents/>
        <w:rPr>
          <w:rFonts w:ascii="標楷體" w:eastAsia="標楷體" w:hAnsi="標楷體"/>
          <w:szCs w:val="24"/>
        </w:rPr>
      </w:pPr>
      <w:proofErr w:type="gramStart"/>
      <w:r w:rsidRPr="008F113E">
        <w:rPr>
          <w:rFonts w:ascii="標楷體" w:eastAsia="標楷體" w:hAnsi="標楷體"/>
          <w:b/>
          <w:bCs/>
          <w:sz w:val="28"/>
          <w:szCs w:val="28"/>
          <w:u w:val="single"/>
        </w:rPr>
        <w:t>公庫</w:t>
      </w:r>
      <w:r w:rsidRPr="008F113E">
        <w:rPr>
          <w:rFonts w:ascii="標楷體" w:eastAsia="標楷體" w:hAnsi="標楷體" w:hint="eastAsia"/>
          <w:b/>
          <w:bCs/>
          <w:sz w:val="28"/>
          <w:szCs w:val="28"/>
          <w:u w:val="single"/>
        </w:rPr>
        <w:t>撥入</w:t>
      </w:r>
      <w:proofErr w:type="gramEnd"/>
      <w:r w:rsidRPr="008F113E">
        <w:rPr>
          <w:rFonts w:ascii="標楷體" w:eastAsia="標楷體" w:hAnsi="標楷體" w:hint="eastAsia"/>
          <w:b/>
          <w:bCs/>
          <w:sz w:val="28"/>
          <w:szCs w:val="28"/>
          <w:u w:val="single"/>
        </w:rPr>
        <w:t>數分</w:t>
      </w:r>
      <w:r w:rsidRPr="008F113E">
        <w:rPr>
          <w:rFonts w:ascii="標楷體" w:eastAsia="標楷體" w:hAnsi="標楷體" w:hint="eastAsia"/>
          <w:b/>
          <w:bCs/>
          <w:w w:val="95"/>
          <w:sz w:val="28"/>
          <w:szCs w:val="28"/>
          <w:u w:val="single"/>
        </w:rPr>
        <w:t>析表</w:t>
      </w:r>
    </w:p>
    <w:tbl>
      <w:tblPr>
        <w:tblW w:w="10206" w:type="dxa"/>
        <w:tblBorders>
          <w:insideV w:val="single" w:sz="4" w:space="0" w:color="auto"/>
        </w:tblBorders>
        <w:tblLayout w:type="fixed"/>
        <w:tblLook w:val="04A0" w:firstRow="1" w:lastRow="0" w:firstColumn="1" w:lastColumn="0" w:noHBand="0" w:noVBand="1"/>
      </w:tblPr>
      <w:tblGrid>
        <w:gridCol w:w="1276"/>
        <w:gridCol w:w="992"/>
        <w:gridCol w:w="1418"/>
        <w:gridCol w:w="1559"/>
        <w:gridCol w:w="1418"/>
        <w:gridCol w:w="850"/>
        <w:gridCol w:w="1134"/>
        <w:gridCol w:w="1559"/>
      </w:tblGrid>
      <w:tr w:rsidR="00D85C69" w:rsidRPr="008F113E" w14:paraId="334E3760" w14:textId="77777777" w:rsidTr="00EE44DF">
        <w:trPr>
          <w:trHeight w:val="340"/>
        </w:trPr>
        <w:tc>
          <w:tcPr>
            <w:tcW w:w="10206" w:type="dxa"/>
            <w:gridSpan w:val="8"/>
            <w:tcBorders>
              <w:top w:val="nil"/>
              <w:left w:val="nil"/>
              <w:bottom w:val="single" w:sz="4" w:space="0" w:color="auto"/>
              <w:right w:val="nil"/>
            </w:tcBorders>
          </w:tcPr>
          <w:p w14:paraId="271031AB" w14:textId="77777777" w:rsidR="00D85C69" w:rsidRPr="008F113E" w:rsidRDefault="00D85C69" w:rsidP="00EE44DF">
            <w:pPr>
              <w:tabs>
                <w:tab w:val="left" w:pos="10130"/>
              </w:tabs>
              <w:overflowPunct w:val="0"/>
              <w:ind w:rightChars="-45" w:right="-108"/>
              <w:jc w:val="both"/>
              <w:rPr>
                <w:rFonts w:ascii="標楷體" w:eastAsia="標楷體" w:hAnsi="標楷體"/>
                <w:kern w:val="0"/>
              </w:rPr>
            </w:pPr>
            <w:proofErr w:type="gramStart"/>
            <w:r w:rsidRPr="008F113E">
              <w:rPr>
                <w:rFonts w:ascii="標楷體" w:eastAsia="標楷體" w:hAnsi="標楷體" w:hint="eastAsia"/>
                <w:kern w:val="0"/>
              </w:rPr>
              <w:t>11</w:t>
            </w:r>
            <w:r w:rsidRPr="008F113E">
              <w:rPr>
                <w:rFonts w:ascii="標楷體" w:eastAsia="標楷體" w:hAnsi="標楷體"/>
                <w:kern w:val="0"/>
              </w:rPr>
              <w:t>4</w:t>
            </w:r>
            <w:proofErr w:type="gramEnd"/>
            <w:r w:rsidRPr="008F113E">
              <w:rPr>
                <w:rFonts w:ascii="標楷體" w:eastAsia="標楷體" w:hAnsi="標楷體" w:hint="eastAsia"/>
                <w:kern w:val="0"/>
              </w:rPr>
              <w:t xml:space="preserve">年度                                                                 </w:t>
            </w:r>
            <w:r w:rsidRPr="008F113E">
              <w:rPr>
                <w:rFonts w:ascii="標楷體" w:eastAsia="標楷體" w:hAnsi="標楷體"/>
                <w:kern w:val="0"/>
                <w:sz w:val="20"/>
              </w:rPr>
              <w:t>單位：新臺幣元</w:t>
            </w:r>
          </w:p>
        </w:tc>
      </w:tr>
      <w:tr w:rsidR="00D85C69" w:rsidRPr="008F113E" w14:paraId="370DF235" w14:textId="77777777" w:rsidTr="00EE44DF">
        <w:trPr>
          <w:trHeight w:val="397"/>
        </w:trPr>
        <w:tc>
          <w:tcPr>
            <w:tcW w:w="3686" w:type="dxa"/>
            <w:gridSpan w:val="3"/>
            <w:tcBorders>
              <w:top w:val="single" w:sz="4" w:space="0" w:color="auto"/>
              <w:left w:val="nil"/>
              <w:bottom w:val="single" w:sz="4" w:space="0" w:color="auto"/>
              <w:right w:val="single" w:sz="4" w:space="0" w:color="auto"/>
            </w:tcBorders>
            <w:shd w:val="clear" w:color="auto" w:fill="auto"/>
            <w:noWrap/>
            <w:vAlign w:val="center"/>
          </w:tcPr>
          <w:p w14:paraId="5AAF37F0" w14:textId="77777777" w:rsidR="00D85C69" w:rsidRPr="008F113E" w:rsidRDefault="00D85C69" w:rsidP="00EE44DF">
            <w:pPr>
              <w:overflowPunct w:val="0"/>
              <w:jc w:val="right"/>
              <w:rPr>
                <w:rFonts w:ascii="標楷體" w:eastAsia="標楷體" w:hAnsi="標楷體"/>
              </w:rPr>
            </w:pPr>
            <w:r w:rsidRPr="008F113E">
              <w:rPr>
                <w:rFonts w:ascii="標楷體" w:eastAsia="標楷體" w:hAnsi="標楷體"/>
              </w:rPr>
              <w:t>項</w:t>
            </w:r>
          </w:p>
        </w:tc>
        <w:tc>
          <w:tcPr>
            <w:tcW w:w="4961" w:type="dxa"/>
            <w:gridSpan w:val="4"/>
            <w:tcBorders>
              <w:top w:val="single" w:sz="4" w:space="0" w:color="auto"/>
              <w:left w:val="single" w:sz="4" w:space="0" w:color="auto"/>
              <w:bottom w:val="single" w:sz="4" w:space="0" w:color="auto"/>
            </w:tcBorders>
          </w:tcPr>
          <w:p w14:paraId="0F01D8C5" w14:textId="77777777" w:rsidR="00D85C69" w:rsidRPr="008F113E" w:rsidRDefault="00D85C69" w:rsidP="00EE44DF">
            <w:pPr>
              <w:overflowPunct w:val="0"/>
              <w:spacing w:line="360" w:lineRule="exact"/>
              <w:ind w:leftChars="-20" w:left="-48" w:rightChars="-20" w:right="-48"/>
              <w:jc w:val="distribute"/>
              <w:rPr>
                <w:rFonts w:ascii="標楷體" w:eastAsia="標楷體" w:hAnsi="標楷體"/>
              </w:rPr>
            </w:pPr>
            <w:r w:rsidRPr="008F113E">
              <w:rPr>
                <w:rFonts w:ascii="標楷體" w:eastAsia="標楷體" w:hAnsi="標楷體"/>
              </w:rPr>
              <w:t>減項</w:t>
            </w:r>
          </w:p>
        </w:tc>
        <w:tc>
          <w:tcPr>
            <w:tcW w:w="1559" w:type="dxa"/>
            <w:vMerge w:val="restart"/>
            <w:tcBorders>
              <w:top w:val="single" w:sz="4" w:space="0" w:color="auto"/>
              <w:left w:val="single" w:sz="4" w:space="0" w:color="auto"/>
              <w:right w:val="single" w:sz="4" w:space="0" w:color="auto"/>
            </w:tcBorders>
          </w:tcPr>
          <w:p w14:paraId="54E5A43A" w14:textId="77777777" w:rsidR="00D85C69" w:rsidRPr="008F113E" w:rsidRDefault="00D85C69" w:rsidP="00EE44DF">
            <w:pPr>
              <w:overflowPunct w:val="0"/>
              <w:spacing w:line="420" w:lineRule="exact"/>
              <w:jc w:val="distribute"/>
              <w:rPr>
                <w:rFonts w:ascii="標楷體" w:eastAsia="標楷體" w:hAnsi="標楷體"/>
              </w:rPr>
            </w:pPr>
          </w:p>
          <w:p w14:paraId="08DA3AC9" w14:textId="77777777" w:rsidR="00D85C69" w:rsidRPr="008F113E" w:rsidRDefault="00D85C69" w:rsidP="00EE44DF">
            <w:pPr>
              <w:overflowPunct w:val="0"/>
              <w:spacing w:line="420" w:lineRule="exact"/>
              <w:jc w:val="distribute"/>
              <w:rPr>
                <w:rFonts w:ascii="標楷體" w:eastAsia="標楷體" w:hAnsi="標楷體"/>
              </w:rPr>
            </w:pPr>
            <w:proofErr w:type="gramStart"/>
            <w:r w:rsidRPr="008F113E">
              <w:rPr>
                <w:rFonts w:ascii="標楷體" w:eastAsia="標楷體" w:hAnsi="標楷體"/>
              </w:rPr>
              <w:t>公庫</w:t>
            </w:r>
            <w:r w:rsidRPr="008F113E">
              <w:rPr>
                <w:rFonts w:ascii="標楷體" w:eastAsia="標楷體" w:hAnsi="標楷體" w:hint="eastAsia"/>
              </w:rPr>
              <w:t>撥入</w:t>
            </w:r>
            <w:proofErr w:type="gramEnd"/>
            <w:r w:rsidRPr="008F113E">
              <w:rPr>
                <w:rFonts w:ascii="標楷體" w:eastAsia="標楷體" w:hAnsi="標楷體"/>
              </w:rPr>
              <w:t>數</w:t>
            </w:r>
          </w:p>
        </w:tc>
      </w:tr>
      <w:tr w:rsidR="00D85C69" w:rsidRPr="008F113E" w14:paraId="1B57300E" w14:textId="77777777" w:rsidTr="00EE44DF">
        <w:trPr>
          <w:trHeight w:val="907"/>
        </w:trPr>
        <w:tc>
          <w:tcPr>
            <w:tcW w:w="1276" w:type="dxa"/>
            <w:tcBorders>
              <w:top w:val="single" w:sz="4" w:space="0" w:color="auto"/>
              <w:left w:val="nil"/>
              <w:bottom w:val="single" w:sz="4" w:space="0" w:color="auto"/>
              <w:right w:val="single" w:sz="4" w:space="0" w:color="auto"/>
            </w:tcBorders>
            <w:shd w:val="clear" w:color="auto" w:fill="auto"/>
            <w:noWrap/>
            <w:vAlign w:val="center"/>
          </w:tcPr>
          <w:p w14:paraId="2D11B625" w14:textId="77777777" w:rsidR="00D85C69" w:rsidRPr="008F113E" w:rsidRDefault="00D85C69" w:rsidP="00EE44DF">
            <w:pPr>
              <w:overflowPunct w:val="0"/>
              <w:adjustRightInd w:val="0"/>
              <w:snapToGrid w:val="0"/>
              <w:spacing w:line="300" w:lineRule="exact"/>
              <w:ind w:leftChars="-25" w:left="-60"/>
              <w:jc w:val="distribute"/>
              <w:rPr>
                <w:rFonts w:ascii="標楷體" w:eastAsia="標楷體" w:hAnsi="標楷體"/>
                <w:spacing w:val="-14"/>
                <w:sz w:val="22"/>
              </w:rPr>
            </w:pPr>
            <w:r w:rsidRPr="008F113E">
              <w:rPr>
                <w:rFonts w:ascii="標楷體" w:eastAsia="標楷體" w:hAnsi="標楷體" w:hint="eastAsia"/>
                <w:snapToGrid w:val="0"/>
                <w:spacing w:val="-14"/>
                <w:kern w:val="0"/>
                <w:szCs w:val="24"/>
              </w:rPr>
              <w:t>墊付數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56995" w14:textId="77777777" w:rsidR="00D85C69" w:rsidRPr="008F113E" w:rsidRDefault="00D85C69" w:rsidP="00EE44DF">
            <w:pPr>
              <w:overflowPunct w:val="0"/>
              <w:adjustRightInd w:val="0"/>
              <w:snapToGrid w:val="0"/>
              <w:spacing w:line="300" w:lineRule="exact"/>
              <w:jc w:val="distribute"/>
              <w:rPr>
                <w:rFonts w:ascii="標楷體" w:eastAsia="標楷體" w:hAnsi="標楷體"/>
                <w:snapToGrid w:val="0"/>
                <w:spacing w:val="-14"/>
                <w:kern w:val="0"/>
                <w:szCs w:val="24"/>
              </w:rPr>
            </w:pPr>
            <w:r w:rsidRPr="008F113E">
              <w:rPr>
                <w:rFonts w:ascii="標楷體" w:eastAsia="標楷體" w:hAnsi="標楷體" w:hint="eastAsia"/>
                <w:snapToGrid w:val="0"/>
                <w:spacing w:val="-14"/>
                <w:kern w:val="0"/>
                <w:szCs w:val="24"/>
              </w:rPr>
              <w:t>修正數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03F2F" w14:textId="77777777" w:rsidR="00D85C69" w:rsidRPr="008F113E" w:rsidRDefault="00D85C69" w:rsidP="00EE44DF">
            <w:pPr>
              <w:overflowPunct w:val="0"/>
              <w:adjustRightInd w:val="0"/>
              <w:snapToGrid w:val="0"/>
              <w:spacing w:line="300" w:lineRule="exact"/>
              <w:jc w:val="distribute"/>
              <w:rPr>
                <w:rFonts w:ascii="標楷體" w:eastAsia="標楷體" w:hAnsi="標楷體"/>
                <w:snapToGrid w:val="0"/>
                <w:spacing w:val="-14"/>
                <w:kern w:val="0"/>
                <w:szCs w:val="24"/>
              </w:rPr>
            </w:pPr>
            <w:r w:rsidRPr="008F113E">
              <w:rPr>
                <w:rFonts w:ascii="標楷體" w:eastAsia="標楷體" w:hAnsi="標楷體" w:hint="eastAsia"/>
                <w:snapToGrid w:val="0"/>
                <w:spacing w:val="-14"/>
                <w:kern w:val="0"/>
                <w:szCs w:val="24"/>
              </w:rPr>
              <w:t>小</w:t>
            </w:r>
            <w:r w:rsidRPr="008F113E">
              <w:rPr>
                <w:rFonts w:ascii="標楷體" w:eastAsia="標楷體" w:hAnsi="標楷體"/>
                <w:snapToGrid w:val="0"/>
                <w:spacing w:val="-14"/>
                <w:kern w:val="0"/>
                <w:szCs w:val="24"/>
              </w:rPr>
              <w:t>計</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4E7E9" w14:textId="77777777" w:rsidR="00D85C69" w:rsidRPr="008F113E" w:rsidRDefault="00D85C69" w:rsidP="00EE44DF">
            <w:pPr>
              <w:overflowPunct w:val="0"/>
              <w:adjustRightInd w:val="0"/>
              <w:snapToGrid w:val="0"/>
              <w:spacing w:line="300" w:lineRule="exact"/>
              <w:ind w:leftChars="-43" w:left="-103"/>
              <w:jc w:val="distribute"/>
              <w:rPr>
                <w:rFonts w:ascii="標楷體" w:eastAsia="標楷體" w:hAnsi="標楷體"/>
                <w:snapToGrid w:val="0"/>
                <w:spacing w:val="-14"/>
                <w:kern w:val="0"/>
                <w:szCs w:val="24"/>
              </w:rPr>
            </w:pPr>
            <w:r w:rsidRPr="008F113E">
              <w:rPr>
                <w:rFonts w:ascii="標楷體" w:eastAsia="標楷體" w:hAnsi="標楷體" w:hint="eastAsia"/>
                <w:snapToGrid w:val="0"/>
                <w:spacing w:val="-14"/>
                <w:w w:val="90"/>
                <w:kern w:val="0"/>
                <w:szCs w:val="24"/>
              </w:rPr>
              <w:t>以前年度撥款於</w:t>
            </w:r>
            <w:proofErr w:type="gramStart"/>
            <w:r w:rsidRPr="008F113E">
              <w:rPr>
                <w:rFonts w:ascii="標楷體" w:eastAsia="標楷體" w:hAnsi="標楷體" w:hint="eastAsia"/>
                <w:snapToGrid w:val="0"/>
                <w:spacing w:val="-14"/>
                <w:w w:val="90"/>
                <w:kern w:val="0"/>
                <w:szCs w:val="24"/>
              </w:rPr>
              <w:t>114</w:t>
            </w:r>
            <w:proofErr w:type="gramEnd"/>
            <w:r w:rsidRPr="008F113E">
              <w:rPr>
                <w:rFonts w:ascii="標楷體" w:eastAsia="標楷體" w:hAnsi="標楷體" w:hint="eastAsia"/>
                <w:snapToGrid w:val="0"/>
                <w:spacing w:val="-14"/>
                <w:w w:val="90"/>
                <w:kern w:val="0"/>
                <w:szCs w:val="24"/>
              </w:rPr>
              <w:t>年度實現數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19675" w14:textId="77777777" w:rsidR="00D85C69" w:rsidRPr="008F113E" w:rsidRDefault="00D85C69" w:rsidP="00EE44DF">
            <w:pPr>
              <w:overflowPunct w:val="0"/>
              <w:adjustRightInd w:val="0"/>
              <w:snapToGrid w:val="0"/>
              <w:spacing w:line="300" w:lineRule="exact"/>
              <w:ind w:leftChars="-43" w:left="-103"/>
              <w:jc w:val="distribute"/>
              <w:rPr>
                <w:rFonts w:ascii="標楷體" w:eastAsia="標楷體" w:hAnsi="標楷體"/>
                <w:spacing w:val="-14"/>
              </w:rPr>
            </w:pPr>
            <w:r w:rsidRPr="008F113E">
              <w:rPr>
                <w:rFonts w:ascii="標楷體" w:eastAsia="標楷體" w:hAnsi="標楷體"/>
                <w:spacing w:val="-14"/>
              </w:rPr>
              <w:t>以前年度撥款墊付轉</w:t>
            </w:r>
            <w:r w:rsidRPr="008F113E">
              <w:rPr>
                <w:rFonts w:ascii="標楷體" w:eastAsia="標楷體" w:hAnsi="標楷體" w:hint="eastAsia"/>
                <w:spacing w:val="-14"/>
              </w:rPr>
              <w:t>正</w:t>
            </w:r>
            <w:r w:rsidRPr="008F113E">
              <w:rPr>
                <w:rFonts w:ascii="標楷體" w:eastAsia="標楷體" w:hAnsi="標楷體"/>
                <w:spacing w:val="-14"/>
              </w:rPr>
              <w:t>數</w:t>
            </w:r>
          </w:p>
        </w:tc>
        <w:tc>
          <w:tcPr>
            <w:tcW w:w="850" w:type="dxa"/>
            <w:tcBorders>
              <w:top w:val="single" w:sz="4" w:space="0" w:color="auto"/>
              <w:left w:val="single" w:sz="4" w:space="0" w:color="auto"/>
              <w:bottom w:val="single" w:sz="4" w:space="0" w:color="auto"/>
              <w:right w:val="single" w:sz="4" w:space="0" w:color="auto"/>
            </w:tcBorders>
          </w:tcPr>
          <w:p w14:paraId="3BA5E4EA" w14:textId="77777777" w:rsidR="00D85C69" w:rsidRPr="008F113E" w:rsidRDefault="00D85C69" w:rsidP="00EE44DF">
            <w:pPr>
              <w:overflowPunct w:val="0"/>
              <w:adjustRightInd w:val="0"/>
              <w:snapToGrid w:val="0"/>
              <w:spacing w:line="300" w:lineRule="exact"/>
              <w:ind w:leftChars="-25" w:left="-60"/>
              <w:jc w:val="distribute"/>
              <w:rPr>
                <w:rFonts w:ascii="標楷體" w:eastAsia="標楷體" w:hAnsi="標楷體"/>
                <w:snapToGrid w:val="0"/>
                <w:spacing w:val="-14"/>
                <w:kern w:val="0"/>
                <w:szCs w:val="24"/>
              </w:rPr>
            </w:pPr>
          </w:p>
          <w:p w14:paraId="664BB9C0" w14:textId="77777777" w:rsidR="00D85C69" w:rsidRPr="008F113E" w:rsidRDefault="00D85C69" w:rsidP="00EE44DF">
            <w:pPr>
              <w:overflowPunct w:val="0"/>
              <w:adjustRightInd w:val="0"/>
              <w:snapToGrid w:val="0"/>
              <w:spacing w:line="300" w:lineRule="exact"/>
              <w:ind w:leftChars="-25" w:left="-60"/>
              <w:jc w:val="distribute"/>
              <w:rPr>
                <w:rFonts w:ascii="標楷體" w:eastAsia="標楷體" w:hAnsi="標楷體"/>
                <w:snapToGrid w:val="0"/>
                <w:spacing w:val="-14"/>
                <w:kern w:val="0"/>
                <w:szCs w:val="24"/>
              </w:rPr>
            </w:pPr>
            <w:r w:rsidRPr="008F113E">
              <w:rPr>
                <w:rFonts w:ascii="標楷體" w:eastAsia="標楷體" w:hAnsi="標楷體"/>
                <w:snapToGrid w:val="0"/>
                <w:spacing w:val="-14"/>
                <w:kern w:val="0"/>
                <w:szCs w:val="24"/>
              </w:rPr>
              <w:t>修正數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1E54D" w14:textId="77777777" w:rsidR="00D85C69" w:rsidRPr="008F113E" w:rsidRDefault="00D85C69" w:rsidP="00EE44DF">
            <w:pPr>
              <w:overflowPunct w:val="0"/>
              <w:adjustRightInd w:val="0"/>
              <w:snapToGrid w:val="0"/>
              <w:spacing w:line="300" w:lineRule="exact"/>
              <w:jc w:val="distribute"/>
              <w:rPr>
                <w:rFonts w:ascii="標楷體" w:eastAsia="標楷體" w:hAnsi="標楷體"/>
                <w:spacing w:val="-14"/>
              </w:rPr>
            </w:pPr>
            <w:r w:rsidRPr="008F113E">
              <w:rPr>
                <w:rFonts w:ascii="標楷體" w:eastAsia="標楷體" w:hAnsi="標楷體" w:hint="eastAsia"/>
                <w:spacing w:val="-14"/>
              </w:rPr>
              <w:t>小</w:t>
            </w:r>
            <w:r w:rsidRPr="008F113E">
              <w:rPr>
                <w:rFonts w:ascii="標楷體" w:eastAsia="標楷體" w:hAnsi="標楷體"/>
                <w:spacing w:val="-14"/>
              </w:rPr>
              <w:t>計</w:t>
            </w:r>
          </w:p>
        </w:tc>
        <w:tc>
          <w:tcPr>
            <w:tcW w:w="1559" w:type="dxa"/>
            <w:vMerge/>
            <w:tcBorders>
              <w:left w:val="single" w:sz="4" w:space="0" w:color="auto"/>
              <w:bottom w:val="single" w:sz="4" w:space="0" w:color="auto"/>
              <w:right w:val="single" w:sz="4" w:space="0" w:color="auto"/>
            </w:tcBorders>
            <w:shd w:val="clear" w:color="auto" w:fill="auto"/>
            <w:vAlign w:val="center"/>
          </w:tcPr>
          <w:p w14:paraId="696679AF" w14:textId="77777777" w:rsidR="00D85C69" w:rsidRPr="008F113E" w:rsidRDefault="00D85C69" w:rsidP="00EE44DF">
            <w:pPr>
              <w:overflowPunct w:val="0"/>
              <w:spacing w:line="420" w:lineRule="exact"/>
              <w:jc w:val="distribute"/>
              <w:rPr>
                <w:rFonts w:ascii="標楷體" w:eastAsia="標楷體" w:hAnsi="標楷體"/>
              </w:rPr>
            </w:pPr>
          </w:p>
        </w:tc>
      </w:tr>
      <w:tr w:rsidR="00D85C69" w:rsidRPr="008F113E" w14:paraId="46583C03" w14:textId="77777777" w:rsidTr="00EE44DF">
        <w:trPr>
          <w:trHeight w:hRule="exact" w:val="442"/>
        </w:trPr>
        <w:tc>
          <w:tcPr>
            <w:tcW w:w="1276" w:type="dxa"/>
            <w:tcBorders>
              <w:top w:val="single" w:sz="4" w:space="0" w:color="auto"/>
              <w:left w:val="nil"/>
              <w:bottom w:val="nil"/>
              <w:right w:val="single" w:sz="4" w:space="0" w:color="auto"/>
            </w:tcBorders>
            <w:shd w:val="clear" w:color="auto" w:fill="auto"/>
            <w:noWrap/>
            <w:vAlign w:val="center"/>
          </w:tcPr>
          <w:p w14:paraId="7ADB4EC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411,125,665</w:t>
            </w:r>
          </w:p>
        </w:tc>
        <w:tc>
          <w:tcPr>
            <w:tcW w:w="992" w:type="dxa"/>
            <w:tcBorders>
              <w:top w:val="single" w:sz="4" w:space="0" w:color="auto"/>
              <w:left w:val="single" w:sz="4" w:space="0" w:color="auto"/>
              <w:bottom w:val="nil"/>
              <w:right w:val="single" w:sz="4" w:space="0" w:color="auto"/>
            </w:tcBorders>
            <w:shd w:val="clear" w:color="auto" w:fill="auto"/>
            <w:vAlign w:val="center"/>
          </w:tcPr>
          <w:p w14:paraId="4A69B28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48,369</w:t>
            </w:r>
          </w:p>
        </w:tc>
        <w:tc>
          <w:tcPr>
            <w:tcW w:w="1418" w:type="dxa"/>
            <w:tcBorders>
              <w:top w:val="single" w:sz="4" w:space="0" w:color="auto"/>
              <w:left w:val="single" w:sz="4" w:space="0" w:color="auto"/>
              <w:bottom w:val="nil"/>
              <w:right w:val="single" w:sz="4" w:space="0" w:color="auto"/>
            </w:tcBorders>
            <w:shd w:val="clear" w:color="auto" w:fill="auto"/>
            <w:vAlign w:val="center"/>
          </w:tcPr>
          <w:p w14:paraId="53F3ED7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1,980,455,795</w:t>
            </w:r>
          </w:p>
        </w:tc>
        <w:tc>
          <w:tcPr>
            <w:tcW w:w="1559" w:type="dxa"/>
            <w:tcBorders>
              <w:top w:val="single" w:sz="4" w:space="0" w:color="auto"/>
              <w:left w:val="single" w:sz="4" w:space="0" w:color="auto"/>
              <w:bottom w:val="nil"/>
              <w:right w:val="single" w:sz="4" w:space="0" w:color="auto"/>
            </w:tcBorders>
            <w:shd w:val="clear" w:color="auto" w:fill="auto"/>
            <w:noWrap/>
            <w:vAlign w:val="center"/>
          </w:tcPr>
          <w:p w14:paraId="4FE8EB8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328,193,438</w:t>
            </w:r>
          </w:p>
        </w:tc>
        <w:tc>
          <w:tcPr>
            <w:tcW w:w="1418" w:type="dxa"/>
            <w:tcBorders>
              <w:top w:val="single" w:sz="4" w:space="0" w:color="auto"/>
              <w:left w:val="single" w:sz="4" w:space="0" w:color="auto"/>
              <w:bottom w:val="nil"/>
              <w:right w:val="single" w:sz="4" w:space="0" w:color="auto"/>
            </w:tcBorders>
            <w:shd w:val="clear" w:color="auto" w:fill="auto"/>
            <w:vAlign w:val="center"/>
          </w:tcPr>
          <w:p w14:paraId="35A188D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175,462,743</w:t>
            </w:r>
          </w:p>
        </w:tc>
        <w:tc>
          <w:tcPr>
            <w:tcW w:w="850" w:type="dxa"/>
            <w:tcBorders>
              <w:top w:val="single" w:sz="4" w:space="0" w:color="auto"/>
              <w:left w:val="single" w:sz="4" w:space="0" w:color="auto"/>
              <w:bottom w:val="nil"/>
              <w:right w:val="single" w:sz="4" w:space="0" w:color="auto"/>
            </w:tcBorders>
            <w:shd w:val="clear" w:color="auto" w:fill="auto"/>
            <w:vAlign w:val="center"/>
          </w:tcPr>
          <w:p w14:paraId="110A98C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single" w:sz="4" w:space="0" w:color="auto"/>
              <w:left w:val="single" w:sz="4" w:space="0" w:color="auto"/>
              <w:bottom w:val="nil"/>
              <w:right w:val="single" w:sz="4" w:space="0" w:color="auto"/>
            </w:tcBorders>
            <w:shd w:val="clear" w:color="auto" w:fill="auto"/>
            <w:noWrap/>
            <w:vAlign w:val="center"/>
          </w:tcPr>
          <w:p w14:paraId="5E942F35" w14:textId="77777777" w:rsidR="00D85C69" w:rsidRPr="00AA4646" w:rsidRDefault="00D85C69" w:rsidP="00EE44DF">
            <w:pPr>
              <w:jc w:val="right"/>
              <w:rPr>
                <w:rFonts w:ascii="細明體" w:eastAsia="細明體" w:hAnsi="細明體"/>
                <w:b/>
                <w:spacing w:val="-8"/>
                <w:sz w:val="18"/>
                <w:szCs w:val="18"/>
              </w:rPr>
            </w:pPr>
            <w:r w:rsidRPr="00AA4646">
              <w:rPr>
                <w:rFonts w:ascii="細明體" w:eastAsia="細明體" w:hAnsi="細明體" w:hint="eastAsia"/>
                <w:b/>
                <w:noProof/>
                <w:spacing w:val="-8"/>
                <w:sz w:val="18"/>
                <w:szCs w:val="18"/>
              </w:rPr>
              <w:t>503,656,181</w:t>
            </w:r>
          </w:p>
        </w:tc>
        <w:tc>
          <w:tcPr>
            <w:tcW w:w="1559" w:type="dxa"/>
            <w:tcBorders>
              <w:top w:val="single" w:sz="4" w:space="0" w:color="auto"/>
              <w:left w:val="single" w:sz="4" w:space="0" w:color="auto"/>
              <w:bottom w:val="nil"/>
              <w:right w:val="single" w:sz="4" w:space="0" w:color="auto"/>
            </w:tcBorders>
            <w:shd w:val="clear" w:color="auto" w:fill="auto"/>
            <w:noWrap/>
            <w:vAlign w:val="center"/>
          </w:tcPr>
          <w:p w14:paraId="75E3FC7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35,923,468,638</w:t>
            </w:r>
          </w:p>
        </w:tc>
      </w:tr>
      <w:tr w:rsidR="00D85C69" w:rsidRPr="008F113E" w14:paraId="290F303F"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2032B8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0EA9141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48,369</w:t>
            </w:r>
          </w:p>
        </w:tc>
        <w:tc>
          <w:tcPr>
            <w:tcW w:w="1418" w:type="dxa"/>
            <w:tcBorders>
              <w:top w:val="nil"/>
              <w:left w:val="single" w:sz="4" w:space="0" w:color="auto"/>
              <w:bottom w:val="nil"/>
              <w:right w:val="single" w:sz="4" w:space="0" w:color="auto"/>
            </w:tcBorders>
            <w:shd w:val="clear" w:color="auto" w:fill="auto"/>
            <w:vAlign w:val="center"/>
          </w:tcPr>
          <w:p w14:paraId="07736AA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161,307,827</w:t>
            </w:r>
          </w:p>
        </w:tc>
        <w:tc>
          <w:tcPr>
            <w:tcW w:w="1559" w:type="dxa"/>
            <w:tcBorders>
              <w:top w:val="nil"/>
              <w:left w:val="single" w:sz="4" w:space="0" w:color="auto"/>
              <w:bottom w:val="nil"/>
              <w:right w:val="single" w:sz="4" w:space="0" w:color="auto"/>
            </w:tcBorders>
            <w:shd w:val="clear" w:color="auto" w:fill="auto"/>
            <w:noWrap/>
            <w:vAlign w:val="center"/>
          </w:tcPr>
          <w:p w14:paraId="71CE5A8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14740E8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435DA23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7A24DDA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735899B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27,926,709,319</w:t>
            </w:r>
          </w:p>
        </w:tc>
      </w:tr>
      <w:tr w:rsidR="00D85C69" w:rsidRPr="008F113E" w14:paraId="05B3C37B"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6BA9E1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005034A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00078A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D2283C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402645F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17577C1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1241146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5B902F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281,698,289</w:t>
            </w:r>
          </w:p>
        </w:tc>
      </w:tr>
      <w:tr w:rsidR="00D85C69" w:rsidRPr="008F113E" w14:paraId="60BBD54C"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5C5F01E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43D9BC6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48,369</w:t>
            </w:r>
          </w:p>
        </w:tc>
        <w:tc>
          <w:tcPr>
            <w:tcW w:w="1418" w:type="dxa"/>
            <w:tcBorders>
              <w:top w:val="nil"/>
              <w:left w:val="single" w:sz="4" w:space="0" w:color="auto"/>
              <w:bottom w:val="nil"/>
              <w:right w:val="single" w:sz="4" w:space="0" w:color="auto"/>
            </w:tcBorders>
            <w:shd w:val="clear" w:color="auto" w:fill="auto"/>
            <w:vAlign w:val="center"/>
          </w:tcPr>
          <w:p w14:paraId="131ED84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122,707,827</w:t>
            </w:r>
          </w:p>
        </w:tc>
        <w:tc>
          <w:tcPr>
            <w:tcW w:w="1559" w:type="dxa"/>
            <w:tcBorders>
              <w:top w:val="nil"/>
              <w:left w:val="single" w:sz="4" w:space="0" w:color="auto"/>
              <w:bottom w:val="nil"/>
              <w:right w:val="single" w:sz="4" w:space="0" w:color="auto"/>
            </w:tcBorders>
            <w:shd w:val="clear" w:color="auto" w:fill="auto"/>
            <w:noWrap/>
            <w:vAlign w:val="center"/>
          </w:tcPr>
          <w:p w14:paraId="215BC92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593FA65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79DD500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3A537F5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30484CE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17,888,473,247</w:t>
            </w:r>
          </w:p>
        </w:tc>
      </w:tr>
      <w:tr w:rsidR="00D85C69" w:rsidRPr="008F113E" w14:paraId="28C44A64"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20F29D1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1681B5C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9276A2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81F883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CB8CAF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584E652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528B6EB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A22813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157,526,806</w:t>
            </w:r>
          </w:p>
        </w:tc>
      </w:tr>
      <w:tr w:rsidR="00D85C69" w:rsidRPr="008F113E" w14:paraId="4A3775E0"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0D669A4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34392EE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10C8DB4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04906B8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337A4A9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758BC12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0D7D76D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214409C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39,916,256</w:t>
            </w:r>
          </w:p>
        </w:tc>
      </w:tr>
      <w:tr w:rsidR="00D85C69" w:rsidRPr="008F113E" w14:paraId="7F305839"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CB1EBC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0AE8C6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34E23B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07BCEF7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63B3C6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5988767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633648B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348F796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433,387,583</w:t>
            </w:r>
          </w:p>
        </w:tc>
      </w:tr>
      <w:tr w:rsidR="00D85C69" w:rsidRPr="008F113E" w14:paraId="0BAD8F8D"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7CB588A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5B494C5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603347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400D1A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E771F3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0AF5B2B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0ED5C44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39D7178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109,148,378</w:t>
            </w:r>
          </w:p>
        </w:tc>
      </w:tr>
      <w:tr w:rsidR="00D85C69" w:rsidRPr="008F113E" w14:paraId="23FD4EE9"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1C68C5F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7A7FD2AC"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14C1FBE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70EAC59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9AAC31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270B1AC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7010156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3411A54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211,509,925</w:t>
            </w:r>
          </w:p>
        </w:tc>
      </w:tr>
      <w:tr w:rsidR="00D85C69" w:rsidRPr="008F113E" w14:paraId="3E856834"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7C8FF2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04F0A7E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1F66EA2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A31460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5F57C03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447724F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29D165F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14210A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186,502,048</w:t>
            </w:r>
          </w:p>
        </w:tc>
      </w:tr>
      <w:tr w:rsidR="00D85C69" w:rsidRPr="008F113E" w14:paraId="4551A77A"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1EFB59B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2BACF47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52AEA7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7A71DFB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DA1A0A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3C9C8FF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5D4BCF3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059850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2,112,264,527</w:t>
            </w:r>
          </w:p>
        </w:tc>
      </w:tr>
      <w:tr w:rsidR="00D85C69" w:rsidRPr="008F113E" w14:paraId="0F6A1726"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6892BAC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0152F4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7C28FD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E1583B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4A6B2EC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0CEDF80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20513B2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756FE6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982,531,458</w:t>
            </w:r>
          </w:p>
        </w:tc>
      </w:tr>
      <w:tr w:rsidR="00D85C69" w:rsidRPr="008F113E" w14:paraId="32639A21"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7406D7F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4597B2F6"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7B9630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4E17FCD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94AEDD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1A940E8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3CFD2ED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7FA24D3"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2,541,110,901</w:t>
            </w:r>
          </w:p>
        </w:tc>
      </w:tr>
      <w:tr w:rsidR="00D85C69" w:rsidRPr="008F113E" w14:paraId="58521CCC"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321CB7E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12C829E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3FC6EF7"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2639D0B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13091EA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5FE8BCA9"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7E9A85B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0909CEE0"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419,035,492</w:t>
            </w:r>
          </w:p>
        </w:tc>
      </w:tr>
      <w:tr w:rsidR="00D85C69" w:rsidRPr="008F113E" w14:paraId="0757A57C"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6127AB8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49EB553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430372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38,600,000</w:t>
            </w:r>
          </w:p>
        </w:tc>
        <w:tc>
          <w:tcPr>
            <w:tcW w:w="1559" w:type="dxa"/>
            <w:tcBorders>
              <w:top w:val="nil"/>
              <w:left w:val="single" w:sz="4" w:space="0" w:color="auto"/>
              <w:bottom w:val="nil"/>
              <w:right w:val="single" w:sz="4" w:space="0" w:color="auto"/>
            </w:tcBorders>
            <w:shd w:val="clear" w:color="auto" w:fill="auto"/>
            <w:noWrap/>
            <w:vAlign w:val="center"/>
          </w:tcPr>
          <w:p w14:paraId="28BFD045"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1A5B46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2D064B8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658D374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758EEE44"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2,563,604,409</w:t>
            </w:r>
          </w:p>
        </w:tc>
      </w:tr>
      <w:tr w:rsidR="00D85C69" w:rsidRPr="008F113E" w14:paraId="2E6B2F6D"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874466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2FBE051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7D6CA4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441,071,439</w:t>
            </w:r>
          </w:p>
        </w:tc>
        <w:tc>
          <w:tcPr>
            <w:tcW w:w="1559" w:type="dxa"/>
            <w:tcBorders>
              <w:top w:val="nil"/>
              <w:left w:val="single" w:sz="4" w:space="0" w:color="auto"/>
              <w:bottom w:val="nil"/>
              <w:right w:val="single" w:sz="4" w:space="0" w:color="auto"/>
            </w:tcBorders>
            <w:shd w:val="clear" w:color="auto" w:fill="auto"/>
            <w:noWrap/>
            <w:vAlign w:val="center"/>
          </w:tcPr>
          <w:p w14:paraId="761AEE1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328,193,438</w:t>
            </w:r>
          </w:p>
        </w:tc>
        <w:tc>
          <w:tcPr>
            <w:tcW w:w="1418" w:type="dxa"/>
            <w:tcBorders>
              <w:top w:val="nil"/>
              <w:left w:val="single" w:sz="4" w:space="0" w:color="auto"/>
              <w:bottom w:val="nil"/>
              <w:right w:val="single" w:sz="4" w:space="0" w:color="auto"/>
            </w:tcBorders>
            <w:shd w:val="clear" w:color="auto" w:fill="auto"/>
            <w:vAlign w:val="center"/>
          </w:tcPr>
          <w:p w14:paraId="022CE29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0EFC920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0A7B80C6" w14:textId="77777777" w:rsidR="00D85C69" w:rsidRPr="00AA4646" w:rsidRDefault="00D85C69" w:rsidP="00EE44DF">
            <w:pPr>
              <w:jc w:val="right"/>
              <w:rPr>
                <w:rFonts w:ascii="細明體" w:eastAsia="細明體" w:hAnsi="細明體"/>
                <w:b/>
                <w:spacing w:val="-8"/>
                <w:sz w:val="18"/>
                <w:szCs w:val="18"/>
              </w:rPr>
            </w:pPr>
            <w:r w:rsidRPr="00AA4646">
              <w:rPr>
                <w:rFonts w:ascii="細明體" w:eastAsia="細明體" w:hAnsi="細明體" w:hint="eastAsia"/>
                <w:b/>
                <w:noProof/>
                <w:spacing w:val="-8"/>
                <w:sz w:val="18"/>
                <w:szCs w:val="18"/>
              </w:rPr>
              <w:t>328,193,438</w:t>
            </w:r>
          </w:p>
        </w:tc>
        <w:tc>
          <w:tcPr>
            <w:tcW w:w="1559" w:type="dxa"/>
            <w:tcBorders>
              <w:top w:val="nil"/>
              <w:left w:val="single" w:sz="4" w:space="0" w:color="auto"/>
              <w:bottom w:val="nil"/>
              <w:right w:val="single" w:sz="4" w:space="0" w:color="auto"/>
            </w:tcBorders>
            <w:shd w:val="clear" w:color="auto" w:fill="auto"/>
            <w:noWrap/>
            <w:vAlign w:val="center"/>
          </w:tcPr>
          <w:p w14:paraId="3F07EF1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3,994,145,533</w:t>
            </w:r>
          </w:p>
        </w:tc>
      </w:tr>
      <w:tr w:rsidR="00D85C69" w:rsidRPr="008F113E" w14:paraId="2E994EC7"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610730A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BE3530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AF45EBA"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46,649,620</w:t>
            </w:r>
          </w:p>
        </w:tc>
        <w:tc>
          <w:tcPr>
            <w:tcW w:w="1559" w:type="dxa"/>
            <w:tcBorders>
              <w:top w:val="nil"/>
              <w:left w:val="single" w:sz="4" w:space="0" w:color="auto"/>
              <w:bottom w:val="nil"/>
              <w:right w:val="single" w:sz="4" w:space="0" w:color="auto"/>
            </w:tcBorders>
            <w:shd w:val="clear" w:color="auto" w:fill="auto"/>
            <w:noWrap/>
            <w:vAlign w:val="center"/>
          </w:tcPr>
          <w:p w14:paraId="5BE2C7BB"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328,193,438</w:t>
            </w:r>
          </w:p>
        </w:tc>
        <w:tc>
          <w:tcPr>
            <w:tcW w:w="1418" w:type="dxa"/>
            <w:tcBorders>
              <w:top w:val="nil"/>
              <w:left w:val="single" w:sz="4" w:space="0" w:color="auto"/>
              <w:bottom w:val="nil"/>
              <w:right w:val="single" w:sz="4" w:space="0" w:color="auto"/>
            </w:tcBorders>
            <w:shd w:val="clear" w:color="auto" w:fill="auto"/>
            <w:vAlign w:val="center"/>
          </w:tcPr>
          <w:p w14:paraId="261539AF"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1752C5D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5D7DA093" w14:textId="77777777" w:rsidR="00D85C69" w:rsidRPr="00AA4646" w:rsidRDefault="00D85C69" w:rsidP="00EE44DF">
            <w:pPr>
              <w:jc w:val="right"/>
              <w:rPr>
                <w:rFonts w:ascii="細明體" w:eastAsia="細明體" w:hAnsi="細明體"/>
                <w:spacing w:val="-8"/>
                <w:sz w:val="18"/>
                <w:szCs w:val="18"/>
              </w:rPr>
            </w:pPr>
            <w:r w:rsidRPr="00AA4646">
              <w:rPr>
                <w:rFonts w:ascii="細明體" w:eastAsia="細明體" w:hAnsi="細明體" w:hint="eastAsia"/>
                <w:noProof/>
                <w:spacing w:val="-8"/>
                <w:sz w:val="18"/>
                <w:szCs w:val="18"/>
              </w:rPr>
              <w:t>328,193,438</w:t>
            </w:r>
          </w:p>
        </w:tc>
        <w:tc>
          <w:tcPr>
            <w:tcW w:w="1559" w:type="dxa"/>
            <w:tcBorders>
              <w:top w:val="nil"/>
              <w:left w:val="single" w:sz="4" w:space="0" w:color="auto"/>
              <w:bottom w:val="nil"/>
              <w:right w:val="single" w:sz="4" w:space="0" w:color="auto"/>
            </w:tcBorders>
            <w:shd w:val="clear" w:color="auto" w:fill="auto"/>
            <w:noWrap/>
            <w:vAlign w:val="center"/>
          </w:tcPr>
          <w:p w14:paraId="378619D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3,599,723,714</w:t>
            </w:r>
          </w:p>
        </w:tc>
      </w:tr>
      <w:tr w:rsidR="00D85C69" w:rsidRPr="008F113E" w14:paraId="2BA63FF7"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4A6FF8B1"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44A4745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40F355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394,421,819</w:t>
            </w:r>
          </w:p>
        </w:tc>
        <w:tc>
          <w:tcPr>
            <w:tcW w:w="1559" w:type="dxa"/>
            <w:tcBorders>
              <w:top w:val="nil"/>
              <w:left w:val="single" w:sz="4" w:space="0" w:color="auto"/>
              <w:bottom w:val="nil"/>
              <w:right w:val="single" w:sz="4" w:space="0" w:color="auto"/>
            </w:tcBorders>
            <w:shd w:val="clear" w:color="auto" w:fill="auto"/>
            <w:noWrap/>
            <w:vAlign w:val="center"/>
          </w:tcPr>
          <w:p w14:paraId="067E5CB8"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38B7BA1D"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7B6BB80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6E7F1DE2"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1DAA5C5E" w14:textId="77777777" w:rsidR="00D85C69" w:rsidRPr="008F113E" w:rsidRDefault="00D85C69" w:rsidP="00EE44DF">
            <w:pPr>
              <w:jc w:val="right"/>
              <w:rPr>
                <w:rFonts w:ascii="細明體" w:eastAsia="細明體" w:hAnsi="細明體"/>
                <w:sz w:val="18"/>
                <w:szCs w:val="18"/>
              </w:rPr>
            </w:pPr>
            <w:r w:rsidRPr="008F113E">
              <w:rPr>
                <w:rFonts w:ascii="細明體" w:eastAsia="細明體" w:hAnsi="細明體" w:hint="eastAsia"/>
                <w:noProof/>
                <w:sz w:val="18"/>
                <w:szCs w:val="18"/>
              </w:rPr>
              <w:t>394,421,819</w:t>
            </w:r>
          </w:p>
        </w:tc>
      </w:tr>
      <w:tr w:rsidR="00D85C69" w:rsidRPr="008F113E" w14:paraId="16C0274D"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23F0BAF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411,125,665</w:t>
            </w:r>
          </w:p>
        </w:tc>
        <w:tc>
          <w:tcPr>
            <w:tcW w:w="992" w:type="dxa"/>
            <w:tcBorders>
              <w:top w:val="nil"/>
              <w:left w:val="single" w:sz="4" w:space="0" w:color="auto"/>
              <w:bottom w:val="nil"/>
              <w:right w:val="single" w:sz="4" w:space="0" w:color="auto"/>
            </w:tcBorders>
            <w:shd w:val="clear" w:color="auto" w:fill="auto"/>
            <w:vAlign w:val="center"/>
          </w:tcPr>
          <w:p w14:paraId="6540DC6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45483B6"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434,089,089</w:t>
            </w:r>
          </w:p>
        </w:tc>
        <w:tc>
          <w:tcPr>
            <w:tcW w:w="1559" w:type="dxa"/>
            <w:tcBorders>
              <w:top w:val="nil"/>
              <w:left w:val="single" w:sz="4" w:space="0" w:color="auto"/>
              <w:bottom w:val="nil"/>
              <w:right w:val="single" w:sz="4" w:space="0" w:color="auto"/>
            </w:tcBorders>
            <w:shd w:val="clear" w:color="auto" w:fill="auto"/>
            <w:noWrap/>
            <w:vAlign w:val="center"/>
          </w:tcPr>
          <w:p w14:paraId="394D8F3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F7D2B3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175,462,743</w:t>
            </w:r>
          </w:p>
        </w:tc>
        <w:tc>
          <w:tcPr>
            <w:tcW w:w="850" w:type="dxa"/>
            <w:tcBorders>
              <w:top w:val="nil"/>
              <w:left w:val="single" w:sz="4" w:space="0" w:color="auto"/>
              <w:bottom w:val="nil"/>
              <w:right w:val="single" w:sz="4" w:space="0" w:color="auto"/>
            </w:tcBorders>
            <w:shd w:val="clear" w:color="auto" w:fill="auto"/>
            <w:vAlign w:val="center"/>
          </w:tcPr>
          <w:p w14:paraId="2FEFDA3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1F922AFF" w14:textId="77777777" w:rsidR="00D85C69" w:rsidRPr="00AA4646" w:rsidRDefault="00D85C69" w:rsidP="00EE44DF">
            <w:pPr>
              <w:jc w:val="right"/>
              <w:rPr>
                <w:rFonts w:ascii="細明體" w:eastAsia="細明體" w:hAnsi="細明體"/>
                <w:b/>
                <w:spacing w:val="-8"/>
                <w:sz w:val="18"/>
                <w:szCs w:val="18"/>
              </w:rPr>
            </w:pPr>
            <w:r w:rsidRPr="00AA4646">
              <w:rPr>
                <w:rFonts w:ascii="細明體" w:eastAsia="細明體" w:hAnsi="細明體" w:hint="eastAsia"/>
                <w:b/>
                <w:noProof/>
                <w:spacing w:val="-8"/>
                <w:sz w:val="18"/>
                <w:szCs w:val="18"/>
              </w:rPr>
              <w:t>175,462,743</w:t>
            </w:r>
          </w:p>
        </w:tc>
        <w:tc>
          <w:tcPr>
            <w:tcW w:w="1559" w:type="dxa"/>
            <w:tcBorders>
              <w:top w:val="nil"/>
              <w:left w:val="single" w:sz="4" w:space="0" w:color="auto"/>
              <w:bottom w:val="nil"/>
              <w:right w:val="single" w:sz="4" w:space="0" w:color="auto"/>
            </w:tcBorders>
            <w:shd w:val="clear" w:color="auto" w:fill="auto"/>
            <w:noWrap/>
            <w:vAlign w:val="center"/>
          </w:tcPr>
          <w:p w14:paraId="45883E0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258,626,346</w:t>
            </w:r>
          </w:p>
        </w:tc>
      </w:tr>
      <w:tr w:rsidR="00D85C69" w:rsidRPr="008F113E" w14:paraId="28850233"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64B0748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072A0A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8890E9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218,848,600</w:t>
            </w:r>
          </w:p>
        </w:tc>
        <w:tc>
          <w:tcPr>
            <w:tcW w:w="1559" w:type="dxa"/>
            <w:tcBorders>
              <w:top w:val="nil"/>
              <w:left w:val="single" w:sz="4" w:space="0" w:color="auto"/>
              <w:bottom w:val="nil"/>
              <w:right w:val="single" w:sz="4" w:space="0" w:color="auto"/>
            </w:tcBorders>
            <w:shd w:val="clear" w:color="auto" w:fill="auto"/>
            <w:noWrap/>
            <w:vAlign w:val="center"/>
          </w:tcPr>
          <w:p w14:paraId="2D008E7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9674BF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5ADB2F6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25B6845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65FFFC75"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218,848,600</w:t>
            </w:r>
          </w:p>
        </w:tc>
      </w:tr>
      <w:tr w:rsidR="00D85C69" w:rsidRPr="008F113E" w14:paraId="69E399C6"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11B2355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7CB644F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781A90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643,398,840</w:t>
            </w:r>
          </w:p>
        </w:tc>
        <w:tc>
          <w:tcPr>
            <w:tcW w:w="1559" w:type="dxa"/>
            <w:tcBorders>
              <w:top w:val="nil"/>
              <w:left w:val="single" w:sz="4" w:space="0" w:color="auto"/>
              <w:bottom w:val="nil"/>
              <w:right w:val="single" w:sz="4" w:space="0" w:color="auto"/>
            </w:tcBorders>
            <w:shd w:val="clear" w:color="auto" w:fill="auto"/>
            <w:noWrap/>
            <w:vAlign w:val="center"/>
          </w:tcPr>
          <w:p w14:paraId="443F3D6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49235EA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6CF2018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1B319D5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96DF1D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643,398,840</w:t>
            </w:r>
          </w:p>
        </w:tc>
      </w:tr>
      <w:tr w:rsidR="00D85C69" w:rsidRPr="008F113E" w14:paraId="4A4A8409"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5B8F248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1D78786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31B0C856"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81,740,000</w:t>
            </w:r>
          </w:p>
        </w:tc>
        <w:tc>
          <w:tcPr>
            <w:tcW w:w="1559" w:type="dxa"/>
            <w:tcBorders>
              <w:top w:val="nil"/>
              <w:left w:val="single" w:sz="4" w:space="0" w:color="auto"/>
              <w:bottom w:val="nil"/>
              <w:right w:val="single" w:sz="4" w:space="0" w:color="auto"/>
            </w:tcBorders>
            <w:shd w:val="clear" w:color="auto" w:fill="auto"/>
            <w:noWrap/>
            <w:vAlign w:val="center"/>
          </w:tcPr>
          <w:p w14:paraId="660263C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4BBCA8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3354633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476F499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1365FA9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81,740,000</w:t>
            </w:r>
          </w:p>
        </w:tc>
      </w:tr>
      <w:tr w:rsidR="00D85C69" w:rsidRPr="008F113E" w14:paraId="00457672"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27B834A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0C9776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BF7CC1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C5C93D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6A0C65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40E607F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53CD75F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0C3249C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2,800,000,000</w:t>
            </w:r>
          </w:p>
        </w:tc>
      </w:tr>
      <w:tr w:rsidR="00D85C69" w:rsidRPr="008F113E" w14:paraId="26644CEF"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03DD9F6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6838D76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67AD9B31"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0A27A70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2E3EA30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340169A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353F469F"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7850D83"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158,638,550</w:t>
            </w:r>
          </w:p>
        </w:tc>
      </w:tr>
      <w:tr w:rsidR="00D85C69" w:rsidRPr="008F113E" w14:paraId="586DFC87" w14:textId="77777777" w:rsidTr="00EE44DF">
        <w:trPr>
          <w:trHeight w:hRule="exact" w:val="442"/>
        </w:trPr>
        <w:tc>
          <w:tcPr>
            <w:tcW w:w="1276" w:type="dxa"/>
            <w:tcBorders>
              <w:top w:val="nil"/>
              <w:left w:val="nil"/>
              <w:bottom w:val="nil"/>
              <w:right w:val="single" w:sz="4" w:space="0" w:color="auto"/>
            </w:tcBorders>
            <w:shd w:val="clear" w:color="auto" w:fill="auto"/>
            <w:noWrap/>
            <w:vAlign w:val="center"/>
          </w:tcPr>
          <w:p w14:paraId="70E8275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nil"/>
              <w:right w:val="single" w:sz="4" w:space="0" w:color="auto"/>
            </w:tcBorders>
            <w:shd w:val="clear" w:color="auto" w:fill="auto"/>
            <w:vAlign w:val="center"/>
          </w:tcPr>
          <w:p w14:paraId="153A2F7E"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743CA40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56E782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shd w:val="clear" w:color="auto" w:fill="auto"/>
            <w:vAlign w:val="center"/>
          </w:tcPr>
          <w:p w14:paraId="0A04BD66"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nil"/>
              <w:right w:val="single" w:sz="4" w:space="0" w:color="auto"/>
            </w:tcBorders>
            <w:shd w:val="clear" w:color="auto" w:fill="auto"/>
            <w:vAlign w:val="center"/>
          </w:tcPr>
          <w:p w14:paraId="72E2B93C"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nil"/>
              <w:right w:val="single" w:sz="4" w:space="0" w:color="auto"/>
            </w:tcBorders>
            <w:shd w:val="clear" w:color="auto" w:fill="auto"/>
            <w:noWrap/>
            <w:vAlign w:val="center"/>
          </w:tcPr>
          <w:p w14:paraId="7EE92210"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nil"/>
              <w:right w:val="single" w:sz="4" w:space="0" w:color="auto"/>
            </w:tcBorders>
            <w:shd w:val="clear" w:color="auto" w:fill="auto"/>
            <w:noWrap/>
            <w:vAlign w:val="center"/>
          </w:tcPr>
          <w:p w14:paraId="50CCB5F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6,593,245,802</w:t>
            </w:r>
          </w:p>
        </w:tc>
      </w:tr>
      <w:tr w:rsidR="00D85C69" w:rsidRPr="008F113E" w14:paraId="583D1998" w14:textId="77777777" w:rsidTr="00EE44DF">
        <w:trPr>
          <w:trHeight w:hRule="exact" w:val="442"/>
        </w:trPr>
        <w:tc>
          <w:tcPr>
            <w:tcW w:w="1276" w:type="dxa"/>
            <w:tcBorders>
              <w:top w:val="nil"/>
              <w:left w:val="nil"/>
              <w:bottom w:val="single" w:sz="4" w:space="0" w:color="auto"/>
              <w:right w:val="single" w:sz="4" w:space="0" w:color="auto"/>
            </w:tcBorders>
            <w:shd w:val="clear" w:color="auto" w:fill="auto"/>
            <w:noWrap/>
            <w:vAlign w:val="center"/>
          </w:tcPr>
          <w:p w14:paraId="0E7DB68A"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07D08A67"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5A42B8"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FBE7A9D"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72B6D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850" w:type="dxa"/>
            <w:tcBorders>
              <w:top w:val="nil"/>
              <w:left w:val="single" w:sz="4" w:space="0" w:color="auto"/>
              <w:bottom w:val="single" w:sz="4" w:space="0" w:color="auto"/>
              <w:right w:val="single" w:sz="4" w:space="0" w:color="auto"/>
            </w:tcBorders>
            <w:shd w:val="clear" w:color="auto" w:fill="auto"/>
            <w:vAlign w:val="center"/>
          </w:tcPr>
          <w:p w14:paraId="00DD6632"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8A64AF4"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E9654B9" w14:textId="77777777" w:rsidR="00D85C69" w:rsidRPr="008F113E" w:rsidRDefault="00D85C69" w:rsidP="00EE44DF">
            <w:pPr>
              <w:jc w:val="right"/>
              <w:rPr>
                <w:rFonts w:ascii="細明體" w:eastAsia="細明體" w:hAnsi="細明體"/>
                <w:b/>
                <w:sz w:val="18"/>
                <w:szCs w:val="18"/>
              </w:rPr>
            </w:pPr>
            <w:r w:rsidRPr="008F113E">
              <w:rPr>
                <w:rFonts w:ascii="細明體" w:eastAsia="細明體" w:hAnsi="細明體" w:hint="eastAsia"/>
                <w:b/>
                <w:noProof/>
                <w:sz w:val="18"/>
                <w:szCs w:val="18"/>
              </w:rPr>
              <w:t>6,751,884,352</w:t>
            </w:r>
          </w:p>
        </w:tc>
      </w:tr>
    </w:tbl>
    <w:p w14:paraId="3B0BB4A2" w14:textId="77777777" w:rsidR="00D85C69" w:rsidRPr="00C4105A" w:rsidRDefault="00D85C69" w:rsidP="00EE44DF">
      <w:pPr>
        <w:snapToGrid w:val="0"/>
        <w:jc w:val="both"/>
        <w:rPr>
          <w:rFonts w:ascii="標楷體" w:eastAsia="標楷體" w:hAnsi="標楷體"/>
          <w:bCs/>
          <w:sz w:val="18"/>
          <w:szCs w:val="18"/>
        </w:rPr>
      </w:pPr>
      <w:r w:rsidRPr="00C4105A">
        <w:rPr>
          <w:rFonts w:ascii="標楷體" w:eastAsia="標楷體" w:hAnsi="標楷體"/>
          <w:bCs/>
          <w:sz w:val="18"/>
          <w:szCs w:val="18"/>
        </w:rPr>
        <w:t>展基金</w:t>
      </w:r>
      <w:r w:rsidRPr="00C4105A">
        <w:rPr>
          <w:rFonts w:ascii="標楷體" w:eastAsia="標楷體" w:hAnsi="標楷體" w:hint="eastAsia"/>
          <w:bCs/>
          <w:sz w:val="18"/>
          <w:szCs w:val="18"/>
        </w:rPr>
        <w:t>12億27萬5</w:t>
      </w:r>
      <w:r w:rsidRPr="00C4105A">
        <w:rPr>
          <w:rFonts w:ascii="標楷體" w:eastAsia="標楷體" w:hAnsi="標楷體"/>
          <w:bCs/>
          <w:sz w:val="18"/>
          <w:szCs w:val="18"/>
        </w:rPr>
        <w:t>,</w:t>
      </w:r>
      <w:r w:rsidRPr="00C4105A">
        <w:rPr>
          <w:rFonts w:ascii="標楷體" w:eastAsia="標楷體" w:hAnsi="標楷體" w:hint="eastAsia"/>
          <w:bCs/>
          <w:sz w:val="18"/>
          <w:szCs w:val="18"/>
        </w:rPr>
        <w:t>339元</w:t>
      </w:r>
      <w:proofErr w:type="gramStart"/>
      <w:r>
        <w:rPr>
          <w:rFonts w:ascii="標楷體" w:eastAsia="標楷體" w:hAnsi="標楷體" w:hint="eastAsia"/>
          <w:bCs/>
          <w:sz w:val="18"/>
          <w:szCs w:val="18"/>
        </w:rPr>
        <w:t>）</w:t>
      </w:r>
      <w:proofErr w:type="gramEnd"/>
      <w:r>
        <w:rPr>
          <w:rFonts w:ascii="標楷體" w:eastAsia="標楷體" w:hAnsi="標楷體" w:hint="eastAsia"/>
          <w:bCs/>
          <w:sz w:val="18"/>
          <w:szCs w:val="18"/>
        </w:rPr>
        <w:t>。</w:t>
      </w:r>
    </w:p>
    <w:tbl>
      <w:tblPr>
        <w:tblW w:w="10340" w:type="dxa"/>
        <w:jc w:val="right"/>
        <w:tblLayout w:type="fixed"/>
        <w:tblCellMar>
          <w:left w:w="28" w:type="dxa"/>
          <w:right w:w="28" w:type="dxa"/>
        </w:tblCellMar>
        <w:tblLook w:val="04A0" w:firstRow="1" w:lastRow="0" w:firstColumn="1" w:lastColumn="0" w:noHBand="0" w:noVBand="1"/>
      </w:tblPr>
      <w:tblGrid>
        <w:gridCol w:w="76"/>
        <w:gridCol w:w="77"/>
        <w:gridCol w:w="5161"/>
        <w:gridCol w:w="1714"/>
        <w:gridCol w:w="1688"/>
        <w:gridCol w:w="1624"/>
      </w:tblGrid>
      <w:tr w:rsidR="00D85C69" w:rsidRPr="00CC0E52" w14:paraId="4866B5BA" w14:textId="77777777" w:rsidTr="00EE44DF">
        <w:trPr>
          <w:trHeight w:val="340"/>
          <w:jc w:val="right"/>
        </w:trPr>
        <w:tc>
          <w:tcPr>
            <w:tcW w:w="10340" w:type="dxa"/>
            <w:gridSpan w:val="6"/>
            <w:tcBorders>
              <w:top w:val="nil"/>
              <w:left w:val="nil"/>
              <w:bottom w:val="nil"/>
              <w:right w:val="nil"/>
            </w:tcBorders>
            <w:shd w:val="clear" w:color="auto" w:fill="auto"/>
            <w:noWrap/>
          </w:tcPr>
          <w:p w14:paraId="4B1D9194" w14:textId="77777777" w:rsidR="00D85C69" w:rsidRPr="00CC0E52" w:rsidRDefault="00D85C69" w:rsidP="00EE44DF">
            <w:pPr>
              <w:widowControl/>
              <w:overflowPunct w:val="0"/>
              <w:spacing w:line="280" w:lineRule="exact"/>
              <w:jc w:val="center"/>
              <w:rPr>
                <w:rFonts w:ascii="標楷體" w:eastAsia="標楷體" w:hAnsi="標楷體"/>
                <w:b/>
                <w:bCs/>
                <w:kern w:val="0"/>
                <w:sz w:val="28"/>
                <w:szCs w:val="28"/>
                <w:u w:val="single"/>
              </w:rPr>
            </w:pPr>
            <w:r w:rsidRPr="00CC0E52">
              <w:rPr>
                <w:rFonts w:ascii="標楷體" w:eastAsia="標楷體" w:hAnsi="標楷體"/>
              </w:rPr>
              <w:br w:type="page"/>
            </w:r>
            <w:r w:rsidRPr="00CC0E52">
              <w:rPr>
                <w:rFonts w:ascii="標楷體" w:eastAsia="標楷體" w:hAnsi="標楷體"/>
                <w:b/>
                <w:bCs/>
                <w:kern w:val="0"/>
                <w:sz w:val="28"/>
                <w:szCs w:val="28"/>
                <w:u w:val="single"/>
              </w:rPr>
              <w:t>縣庫餘</w:t>
            </w:r>
            <w:proofErr w:type="gramStart"/>
            <w:r w:rsidRPr="00CC0E52">
              <w:rPr>
                <w:rFonts w:ascii="標楷體" w:eastAsia="標楷體" w:hAnsi="標楷體"/>
                <w:b/>
                <w:bCs/>
                <w:kern w:val="0"/>
                <w:sz w:val="28"/>
                <w:szCs w:val="28"/>
                <w:u w:val="single"/>
              </w:rPr>
              <w:t>絀</w:t>
            </w:r>
            <w:proofErr w:type="gramEnd"/>
            <w:r w:rsidRPr="00CC0E52">
              <w:rPr>
                <w:rFonts w:ascii="標楷體" w:eastAsia="標楷體" w:hAnsi="標楷體"/>
                <w:b/>
                <w:bCs/>
                <w:kern w:val="0"/>
                <w:sz w:val="28"/>
                <w:szCs w:val="28"/>
                <w:u w:val="single"/>
              </w:rPr>
              <w:t>與總決算餘</w:t>
            </w:r>
            <w:proofErr w:type="gramStart"/>
            <w:r w:rsidRPr="00CC0E52">
              <w:rPr>
                <w:rFonts w:ascii="標楷體" w:eastAsia="標楷體" w:hAnsi="標楷體"/>
                <w:b/>
                <w:bCs/>
                <w:kern w:val="0"/>
                <w:sz w:val="28"/>
                <w:szCs w:val="28"/>
                <w:u w:val="single"/>
              </w:rPr>
              <w:t>絀</w:t>
            </w:r>
            <w:proofErr w:type="gramEnd"/>
            <w:r w:rsidRPr="00CC0E52">
              <w:rPr>
                <w:rFonts w:ascii="標楷體" w:eastAsia="標楷體" w:hAnsi="標楷體"/>
                <w:b/>
                <w:bCs/>
                <w:kern w:val="0"/>
                <w:sz w:val="28"/>
                <w:szCs w:val="28"/>
                <w:u w:val="single"/>
              </w:rPr>
              <w:t>審定數</w:t>
            </w:r>
            <w:r w:rsidRPr="00CC0E52">
              <w:rPr>
                <w:rFonts w:ascii="標楷體" w:eastAsia="標楷體" w:hAnsi="標楷體" w:hint="eastAsia"/>
                <w:b/>
                <w:bCs/>
                <w:kern w:val="0"/>
                <w:sz w:val="28"/>
                <w:szCs w:val="28"/>
                <w:u w:val="single"/>
                <w:lang w:eastAsia="zh-HK"/>
              </w:rPr>
              <w:t>分析</w:t>
            </w:r>
            <w:r w:rsidRPr="00CC0E52">
              <w:rPr>
                <w:rFonts w:ascii="標楷體" w:eastAsia="標楷體" w:hAnsi="標楷體" w:hint="eastAsia"/>
                <w:b/>
                <w:bCs/>
                <w:kern w:val="0"/>
                <w:sz w:val="28"/>
                <w:szCs w:val="28"/>
                <w:u w:val="single"/>
              </w:rPr>
              <w:t>表</w:t>
            </w:r>
          </w:p>
        </w:tc>
      </w:tr>
      <w:tr w:rsidR="00D85C69" w:rsidRPr="00CC0E52" w14:paraId="3E93FDEF" w14:textId="77777777" w:rsidTr="00EE44DF">
        <w:trPr>
          <w:trHeight w:hRule="exact" w:val="329"/>
          <w:jc w:val="right"/>
        </w:trPr>
        <w:tc>
          <w:tcPr>
            <w:tcW w:w="10340" w:type="dxa"/>
            <w:gridSpan w:val="6"/>
            <w:tcBorders>
              <w:top w:val="nil"/>
              <w:left w:val="nil"/>
              <w:bottom w:val="nil"/>
              <w:right w:val="nil"/>
            </w:tcBorders>
            <w:shd w:val="clear" w:color="auto" w:fill="auto"/>
            <w:noWrap/>
          </w:tcPr>
          <w:p w14:paraId="27568E0B" w14:textId="77777777" w:rsidR="00D85C69" w:rsidRPr="00CC0E52" w:rsidRDefault="00D85C69" w:rsidP="00EE44DF">
            <w:pPr>
              <w:widowControl/>
              <w:overflowPunct w:val="0"/>
              <w:spacing w:line="320" w:lineRule="exact"/>
              <w:ind w:rightChars="-75" w:right="-180"/>
              <w:jc w:val="both"/>
              <w:rPr>
                <w:rFonts w:ascii="標楷體" w:eastAsia="標楷體" w:hAnsi="標楷體"/>
                <w:kern w:val="0"/>
              </w:rPr>
            </w:pPr>
            <w:r w:rsidRPr="00CC0E52">
              <w:rPr>
                <w:rFonts w:ascii="標楷體" w:eastAsia="標楷體" w:hAnsi="標楷體" w:hint="eastAsia"/>
                <w:kern w:val="0"/>
              </w:rPr>
              <w:t xml:space="preserve">                                   </w:t>
            </w:r>
            <w:r w:rsidRPr="00CC0E52">
              <w:rPr>
                <w:rFonts w:ascii="標楷體" w:eastAsia="標楷體" w:hAnsi="標楷體"/>
                <w:kern w:val="0"/>
              </w:rPr>
              <w:t>中華民國</w:t>
            </w:r>
            <w:proofErr w:type="gramStart"/>
            <w:r w:rsidRPr="00CC0E52">
              <w:rPr>
                <w:rFonts w:ascii="標楷體" w:eastAsia="標楷體" w:hAnsi="標楷體" w:hint="eastAsia"/>
                <w:kern w:val="0"/>
              </w:rPr>
              <w:t>11</w:t>
            </w:r>
            <w:r w:rsidRPr="00CC0E52">
              <w:rPr>
                <w:rFonts w:ascii="標楷體" w:eastAsia="標楷體" w:hAnsi="標楷體"/>
                <w:kern w:val="0"/>
              </w:rPr>
              <w:t>4</w:t>
            </w:r>
            <w:proofErr w:type="gramEnd"/>
            <w:r w:rsidRPr="00CC0E52">
              <w:rPr>
                <w:rFonts w:ascii="標楷體" w:eastAsia="標楷體" w:hAnsi="標楷體"/>
                <w:kern w:val="0"/>
              </w:rPr>
              <w:t>年度</w:t>
            </w:r>
            <w:r w:rsidRPr="00CC0E52">
              <w:rPr>
                <w:rFonts w:ascii="標楷體" w:eastAsia="標楷體" w:hAnsi="標楷體" w:hint="eastAsia"/>
                <w:kern w:val="0"/>
              </w:rPr>
              <w:t xml:space="preserve">                       </w:t>
            </w:r>
            <w:r w:rsidRPr="00CC0E52">
              <w:rPr>
                <w:rFonts w:ascii="標楷體" w:eastAsia="標楷體" w:hAnsi="標楷體"/>
                <w:kern w:val="0"/>
                <w:sz w:val="20"/>
              </w:rPr>
              <w:t>單位：新臺幣元</w:t>
            </w:r>
          </w:p>
        </w:tc>
      </w:tr>
      <w:tr w:rsidR="00D85C69" w:rsidRPr="00CC0E52" w14:paraId="2B6AE819" w14:textId="77777777" w:rsidTr="00EE44DF">
        <w:trPr>
          <w:trHeight w:val="397"/>
          <w:jc w:val="right"/>
        </w:trPr>
        <w:tc>
          <w:tcPr>
            <w:tcW w:w="5314" w:type="dxa"/>
            <w:gridSpan w:val="3"/>
            <w:vMerge w:val="restart"/>
            <w:tcBorders>
              <w:top w:val="single" w:sz="4" w:space="0" w:color="auto"/>
              <w:left w:val="nil"/>
              <w:bottom w:val="single" w:sz="4" w:space="0" w:color="000000"/>
              <w:right w:val="single" w:sz="4" w:space="0" w:color="auto"/>
            </w:tcBorders>
            <w:shd w:val="clear" w:color="auto" w:fill="auto"/>
            <w:noWrap/>
            <w:vAlign w:val="center"/>
          </w:tcPr>
          <w:p w14:paraId="4E818DAB" w14:textId="77777777" w:rsidR="00D85C69" w:rsidRPr="00CC0E52" w:rsidRDefault="00D85C69" w:rsidP="00EE44DF">
            <w:pPr>
              <w:widowControl/>
              <w:overflowPunct w:val="0"/>
              <w:spacing w:line="300" w:lineRule="exact"/>
              <w:jc w:val="distribute"/>
              <w:rPr>
                <w:rFonts w:ascii="標楷體" w:eastAsia="標楷體" w:hAnsi="標楷體"/>
                <w:kern w:val="0"/>
                <w:szCs w:val="24"/>
              </w:rPr>
            </w:pPr>
            <w:r w:rsidRPr="00CC0E52">
              <w:rPr>
                <w:rFonts w:ascii="標楷體" w:eastAsia="標楷體" w:hAnsi="標楷體"/>
                <w:kern w:val="0"/>
                <w:szCs w:val="24"/>
              </w:rPr>
              <w:t>項目</w:t>
            </w:r>
          </w:p>
        </w:tc>
        <w:tc>
          <w:tcPr>
            <w:tcW w:w="5026" w:type="dxa"/>
            <w:gridSpan w:val="3"/>
            <w:tcBorders>
              <w:top w:val="single" w:sz="4" w:space="0" w:color="auto"/>
              <w:left w:val="nil"/>
              <w:bottom w:val="single" w:sz="4" w:space="0" w:color="auto"/>
            </w:tcBorders>
            <w:shd w:val="clear" w:color="auto" w:fill="auto"/>
            <w:noWrap/>
            <w:vAlign w:val="center"/>
          </w:tcPr>
          <w:p w14:paraId="5B24BCC6" w14:textId="77777777" w:rsidR="00D85C69" w:rsidRPr="00CC0E52" w:rsidRDefault="00D85C69" w:rsidP="00EE44DF">
            <w:pPr>
              <w:widowControl/>
              <w:overflowPunct w:val="0"/>
              <w:spacing w:line="300" w:lineRule="exact"/>
              <w:ind w:rightChars="10" w:right="24"/>
              <w:jc w:val="distribute"/>
              <w:rPr>
                <w:rFonts w:ascii="標楷體" w:eastAsia="標楷體" w:hAnsi="標楷體"/>
                <w:kern w:val="0"/>
                <w:szCs w:val="24"/>
              </w:rPr>
            </w:pPr>
            <w:r w:rsidRPr="00CC0E52">
              <w:rPr>
                <w:rFonts w:ascii="標楷體" w:eastAsia="標楷體" w:hAnsi="標楷體"/>
                <w:kern w:val="0"/>
                <w:szCs w:val="24"/>
              </w:rPr>
              <w:t>金額</w:t>
            </w:r>
          </w:p>
        </w:tc>
      </w:tr>
      <w:tr w:rsidR="00D85C69" w:rsidRPr="00CC0E52" w14:paraId="613CCD81" w14:textId="77777777" w:rsidTr="00EE44DF">
        <w:trPr>
          <w:trHeight w:val="397"/>
          <w:jc w:val="right"/>
        </w:trPr>
        <w:tc>
          <w:tcPr>
            <w:tcW w:w="5314" w:type="dxa"/>
            <w:gridSpan w:val="3"/>
            <w:vMerge/>
            <w:tcBorders>
              <w:top w:val="single" w:sz="4" w:space="0" w:color="auto"/>
              <w:left w:val="nil"/>
              <w:bottom w:val="single" w:sz="4" w:space="0" w:color="000000"/>
              <w:right w:val="single" w:sz="4" w:space="0" w:color="auto"/>
            </w:tcBorders>
            <w:shd w:val="clear" w:color="auto" w:fill="auto"/>
            <w:vAlign w:val="center"/>
          </w:tcPr>
          <w:p w14:paraId="3F56DDB3" w14:textId="77777777" w:rsidR="00D85C69" w:rsidRPr="00CC0E52" w:rsidRDefault="00D85C69" w:rsidP="00EE44DF">
            <w:pPr>
              <w:widowControl/>
              <w:overflowPunct w:val="0"/>
              <w:spacing w:line="300" w:lineRule="exact"/>
              <w:rPr>
                <w:rFonts w:ascii="標楷體" w:eastAsia="標楷體" w:hAnsi="標楷體"/>
                <w:kern w:val="0"/>
                <w:szCs w:val="24"/>
              </w:rPr>
            </w:pPr>
          </w:p>
        </w:tc>
        <w:tc>
          <w:tcPr>
            <w:tcW w:w="1714" w:type="dxa"/>
            <w:tcBorders>
              <w:top w:val="nil"/>
              <w:left w:val="nil"/>
              <w:bottom w:val="single" w:sz="4" w:space="0" w:color="auto"/>
              <w:right w:val="single" w:sz="4" w:space="0" w:color="auto"/>
            </w:tcBorders>
            <w:shd w:val="clear" w:color="auto" w:fill="auto"/>
            <w:noWrap/>
            <w:vAlign w:val="center"/>
          </w:tcPr>
          <w:p w14:paraId="0283F4F9" w14:textId="77777777" w:rsidR="00D85C69" w:rsidRPr="00CC0E52" w:rsidRDefault="00D85C69" w:rsidP="00EE44DF">
            <w:pPr>
              <w:widowControl/>
              <w:overflowPunct w:val="0"/>
              <w:spacing w:line="300" w:lineRule="exact"/>
              <w:ind w:rightChars="10" w:right="24"/>
              <w:jc w:val="distribute"/>
              <w:rPr>
                <w:rFonts w:ascii="標楷體" w:eastAsia="標楷體" w:hAnsi="標楷體"/>
                <w:kern w:val="0"/>
                <w:szCs w:val="24"/>
              </w:rPr>
            </w:pPr>
            <w:r w:rsidRPr="00CC0E52">
              <w:rPr>
                <w:rFonts w:ascii="標楷體" w:eastAsia="標楷體" w:hAnsi="標楷體"/>
                <w:kern w:val="0"/>
                <w:szCs w:val="24"/>
              </w:rPr>
              <w:t>小計</w:t>
            </w:r>
          </w:p>
        </w:tc>
        <w:tc>
          <w:tcPr>
            <w:tcW w:w="1688" w:type="dxa"/>
            <w:tcBorders>
              <w:top w:val="nil"/>
              <w:left w:val="nil"/>
              <w:bottom w:val="single" w:sz="4" w:space="0" w:color="auto"/>
              <w:right w:val="single" w:sz="4" w:space="0" w:color="auto"/>
            </w:tcBorders>
            <w:shd w:val="clear" w:color="auto" w:fill="auto"/>
            <w:noWrap/>
            <w:vAlign w:val="center"/>
          </w:tcPr>
          <w:p w14:paraId="1B5998E0" w14:textId="77777777" w:rsidR="00D85C69" w:rsidRPr="00CC0E52" w:rsidRDefault="00D85C69" w:rsidP="00EE44DF">
            <w:pPr>
              <w:widowControl/>
              <w:overflowPunct w:val="0"/>
              <w:spacing w:line="300" w:lineRule="exact"/>
              <w:ind w:rightChars="10" w:right="24"/>
              <w:jc w:val="distribute"/>
              <w:rPr>
                <w:rFonts w:ascii="標楷體" w:eastAsia="標楷體" w:hAnsi="標楷體"/>
                <w:kern w:val="0"/>
                <w:szCs w:val="24"/>
              </w:rPr>
            </w:pPr>
            <w:r w:rsidRPr="00CC0E52">
              <w:rPr>
                <w:rFonts w:ascii="標楷體" w:eastAsia="標楷體" w:hAnsi="標楷體"/>
                <w:kern w:val="0"/>
                <w:szCs w:val="24"/>
              </w:rPr>
              <w:t>合計</w:t>
            </w:r>
          </w:p>
        </w:tc>
        <w:tc>
          <w:tcPr>
            <w:tcW w:w="1624" w:type="dxa"/>
            <w:tcBorders>
              <w:top w:val="nil"/>
              <w:left w:val="nil"/>
              <w:bottom w:val="single" w:sz="4" w:space="0" w:color="auto"/>
              <w:right w:val="nil"/>
            </w:tcBorders>
            <w:shd w:val="clear" w:color="auto" w:fill="auto"/>
            <w:noWrap/>
            <w:vAlign w:val="center"/>
          </w:tcPr>
          <w:p w14:paraId="574A877E" w14:textId="77777777" w:rsidR="00D85C69" w:rsidRPr="00CC0E52" w:rsidRDefault="00D85C69" w:rsidP="00EE44DF">
            <w:pPr>
              <w:widowControl/>
              <w:overflowPunct w:val="0"/>
              <w:spacing w:line="300" w:lineRule="exact"/>
              <w:ind w:rightChars="10" w:right="24"/>
              <w:jc w:val="distribute"/>
              <w:rPr>
                <w:rFonts w:ascii="標楷體" w:eastAsia="標楷體" w:hAnsi="標楷體"/>
                <w:kern w:val="0"/>
                <w:szCs w:val="24"/>
              </w:rPr>
            </w:pPr>
            <w:r w:rsidRPr="00CC0E52">
              <w:rPr>
                <w:rFonts w:ascii="標楷體" w:eastAsia="標楷體" w:hAnsi="標楷體"/>
                <w:kern w:val="0"/>
                <w:szCs w:val="24"/>
              </w:rPr>
              <w:t>總計</w:t>
            </w:r>
          </w:p>
        </w:tc>
      </w:tr>
      <w:tr w:rsidR="00D85C69" w:rsidRPr="00C75DBB" w14:paraId="533A7595" w14:textId="77777777" w:rsidTr="00EE44DF">
        <w:trPr>
          <w:trHeight w:val="488"/>
          <w:jc w:val="right"/>
        </w:trPr>
        <w:tc>
          <w:tcPr>
            <w:tcW w:w="5314" w:type="dxa"/>
            <w:gridSpan w:val="3"/>
            <w:tcBorders>
              <w:top w:val="nil"/>
              <w:left w:val="nil"/>
              <w:bottom w:val="nil"/>
              <w:right w:val="nil"/>
            </w:tcBorders>
            <w:shd w:val="clear" w:color="auto" w:fill="auto"/>
            <w:noWrap/>
            <w:vAlign w:val="center"/>
          </w:tcPr>
          <w:p w14:paraId="74A4BACE" w14:textId="77777777" w:rsidR="00D85C69" w:rsidRPr="00C27BF8" w:rsidRDefault="00D85C69" w:rsidP="00EE44DF">
            <w:pPr>
              <w:widowControl/>
              <w:overflowPunct w:val="0"/>
              <w:spacing w:line="300" w:lineRule="exact"/>
              <w:rPr>
                <w:rFonts w:ascii="標楷體" w:eastAsia="標楷體" w:hAnsi="標楷體"/>
                <w:b/>
                <w:bCs/>
                <w:kern w:val="0"/>
                <w:sz w:val="20"/>
              </w:rPr>
            </w:pPr>
            <w:r w:rsidRPr="00C27BF8">
              <w:rPr>
                <w:rFonts w:ascii="標楷體" w:eastAsia="標楷體" w:hAnsi="標楷體"/>
                <w:b/>
                <w:bCs/>
                <w:kern w:val="0"/>
                <w:sz w:val="20"/>
              </w:rPr>
              <w:t>甲、</w:t>
            </w:r>
            <w:proofErr w:type="gramStart"/>
            <w:r w:rsidRPr="00C27BF8">
              <w:rPr>
                <w:rFonts w:ascii="標楷體" w:eastAsia="標楷體" w:hAnsi="標楷體" w:hint="eastAsia"/>
                <w:b/>
                <w:bCs/>
                <w:kern w:val="0"/>
                <w:sz w:val="20"/>
              </w:rPr>
              <w:t>11</w:t>
            </w:r>
            <w:r w:rsidRPr="00C27BF8">
              <w:rPr>
                <w:rFonts w:ascii="標楷體" w:eastAsia="標楷體" w:hAnsi="標楷體"/>
                <w:b/>
                <w:bCs/>
                <w:kern w:val="0"/>
                <w:sz w:val="20"/>
              </w:rPr>
              <w:t>4</w:t>
            </w:r>
            <w:proofErr w:type="gramEnd"/>
            <w:r w:rsidRPr="00C27BF8">
              <w:rPr>
                <w:rFonts w:ascii="標楷體" w:eastAsia="標楷體" w:hAnsi="標楷體"/>
                <w:b/>
                <w:bCs/>
                <w:kern w:val="0"/>
                <w:sz w:val="20"/>
              </w:rPr>
              <w:t>年度縣庫收支餘</w:t>
            </w:r>
            <w:proofErr w:type="gramStart"/>
            <w:r w:rsidRPr="00C27BF8">
              <w:rPr>
                <w:rFonts w:ascii="標楷體" w:eastAsia="標楷體" w:hAnsi="標楷體"/>
                <w:b/>
                <w:bCs/>
                <w:kern w:val="0"/>
                <w:sz w:val="20"/>
              </w:rPr>
              <w:t>絀</w:t>
            </w:r>
            <w:proofErr w:type="gramEnd"/>
          </w:p>
        </w:tc>
        <w:tc>
          <w:tcPr>
            <w:tcW w:w="1714" w:type="dxa"/>
            <w:tcBorders>
              <w:top w:val="nil"/>
              <w:left w:val="single" w:sz="4" w:space="0" w:color="auto"/>
              <w:bottom w:val="nil"/>
              <w:right w:val="single" w:sz="4" w:space="0" w:color="auto"/>
            </w:tcBorders>
            <w:shd w:val="clear" w:color="auto" w:fill="auto"/>
            <w:noWrap/>
            <w:vAlign w:val="center"/>
          </w:tcPr>
          <w:p w14:paraId="6E9F7515"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c>
          <w:tcPr>
            <w:tcW w:w="1688" w:type="dxa"/>
            <w:tcBorders>
              <w:top w:val="nil"/>
              <w:left w:val="nil"/>
              <w:bottom w:val="nil"/>
              <w:right w:val="single" w:sz="4" w:space="0" w:color="auto"/>
            </w:tcBorders>
            <w:shd w:val="clear" w:color="auto" w:fill="auto"/>
            <w:noWrap/>
            <w:vAlign w:val="center"/>
          </w:tcPr>
          <w:p w14:paraId="765B9765"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c>
          <w:tcPr>
            <w:tcW w:w="1624" w:type="dxa"/>
            <w:tcBorders>
              <w:top w:val="nil"/>
              <w:left w:val="nil"/>
              <w:bottom w:val="nil"/>
              <w:right w:val="nil"/>
            </w:tcBorders>
            <w:shd w:val="clear" w:color="auto" w:fill="auto"/>
            <w:noWrap/>
            <w:vAlign w:val="center"/>
          </w:tcPr>
          <w:p w14:paraId="32CBE5C5" w14:textId="77777777" w:rsidR="00D85C69" w:rsidRPr="00C75DBB" w:rsidRDefault="00D85C69" w:rsidP="00EE44DF">
            <w:pPr>
              <w:widowControl/>
              <w:spacing w:line="300" w:lineRule="exact"/>
              <w:jc w:val="right"/>
              <w:rPr>
                <w:rFonts w:ascii="細明體" w:eastAsia="細明體" w:hAnsi="細明體"/>
                <w:b/>
                <w:bCs/>
                <w:color w:val="FF0000"/>
                <w:kern w:val="0"/>
                <w:sz w:val="18"/>
                <w:szCs w:val="18"/>
              </w:rPr>
            </w:pPr>
            <w:r w:rsidRPr="008F113E">
              <w:rPr>
                <w:rFonts w:ascii="細明體" w:eastAsia="細明體" w:hAnsi="細明體" w:hint="eastAsia"/>
                <w:b/>
                <w:noProof/>
                <w:sz w:val="18"/>
                <w:szCs w:val="18"/>
              </w:rPr>
              <w:t>158,638,550</w:t>
            </w:r>
          </w:p>
        </w:tc>
      </w:tr>
      <w:tr w:rsidR="00D85C69" w:rsidRPr="00CC0E52" w14:paraId="3C543486" w14:textId="77777777" w:rsidTr="00EE44DF">
        <w:trPr>
          <w:trHeight w:val="488"/>
          <w:jc w:val="right"/>
        </w:trPr>
        <w:tc>
          <w:tcPr>
            <w:tcW w:w="5314" w:type="dxa"/>
            <w:gridSpan w:val="3"/>
            <w:tcBorders>
              <w:top w:val="nil"/>
              <w:left w:val="nil"/>
              <w:bottom w:val="nil"/>
              <w:right w:val="nil"/>
            </w:tcBorders>
            <w:shd w:val="clear" w:color="auto" w:fill="auto"/>
            <w:noWrap/>
            <w:vAlign w:val="center"/>
          </w:tcPr>
          <w:p w14:paraId="04BDA5C1" w14:textId="77777777" w:rsidR="00D85C69" w:rsidRPr="00CC0E52" w:rsidRDefault="00D85C69" w:rsidP="00EE44DF">
            <w:pPr>
              <w:widowControl/>
              <w:overflowPunct w:val="0"/>
              <w:spacing w:line="300" w:lineRule="exact"/>
              <w:rPr>
                <w:rFonts w:ascii="標楷體" w:eastAsia="標楷體" w:hAnsi="標楷體"/>
                <w:b/>
                <w:bCs/>
                <w:kern w:val="0"/>
                <w:sz w:val="20"/>
              </w:rPr>
            </w:pPr>
            <w:r w:rsidRPr="00CC0E52">
              <w:rPr>
                <w:rFonts w:ascii="標楷體" w:eastAsia="標楷體" w:hAnsi="標楷體"/>
                <w:b/>
                <w:bCs/>
                <w:kern w:val="0"/>
                <w:sz w:val="20"/>
              </w:rPr>
              <w:t>乙、</w:t>
            </w:r>
            <w:proofErr w:type="gramStart"/>
            <w:r w:rsidRPr="00CC0E52">
              <w:rPr>
                <w:rFonts w:ascii="標楷體" w:eastAsia="標楷體" w:hAnsi="標楷體"/>
                <w:b/>
                <w:bCs/>
                <w:kern w:val="0"/>
                <w:sz w:val="20"/>
              </w:rPr>
              <w:t>加項</w:t>
            </w:r>
            <w:proofErr w:type="gramEnd"/>
          </w:p>
        </w:tc>
        <w:tc>
          <w:tcPr>
            <w:tcW w:w="1714" w:type="dxa"/>
            <w:tcBorders>
              <w:top w:val="nil"/>
              <w:left w:val="single" w:sz="4" w:space="0" w:color="auto"/>
              <w:bottom w:val="nil"/>
              <w:right w:val="single" w:sz="4" w:space="0" w:color="auto"/>
            </w:tcBorders>
            <w:shd w:val="clear" w:color="auto" w:fill="auto"/>
            <w:noWrap/>
            <w:vAlign w:val="center"/>
          </w:tcPr>
          <w:p w14:paraId="7A8CA1AB" w14:textId="77777777" w:rsidR="00D85C69" w:rsidRPr="00CC0E52"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88" w:type="dxa"/>
            <w:tcBorders>
              <w:top w:val="nil"/>
              <w:left w:val="nil"/>
              <w:bottom w:val="nil"/>
              <w:right w:val="single" w:sz="4" w:space="0" w:color="auto"/>
            </w:tcBorders>
            <w:shd w:val="clear" w:color="auto" w:fill="auto"/>
            <w:noWrap/>
            <w:vAlign w:val="center"/>
          </w:tcPr>
          <w:p w14:paraId="0023250C" w14:textId="77777777" w:rsidR="00D85C69" w:rsidRPr="00CC0E52"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nil"/>
              <w:bottom w:val="nil"/>
              <w:right w:val="nil"/>
            </w:tcBorders>
            <w:shd w:val="clear" w:color="auto" w:fill="auto"/>
            <w:noWrap/>
            <w:vAlign w:val="center"/>
          </w:tcPr>
          <w:p w14:paraId="5F50DDA7" w14:textId="77777777" w:rsidR="00D85C69" w:rsidRPr="00CC0E52" w:rsidRDefault="00D85C69" w:rsidP="00EE44DF">
            <w:pPr>
              <w:spacing w:line="300" w:lineRule="exact"/>
              <w:jc w:val="right"/>
              <w:rPr>
                <w:rFonts w:ascii="細明體" w:eastAsia="細明體" w:hAnsi="細明體"/>
                <w:b/>
                <w:bCs/>
                <w:sz w:val="18"/>
                <w:szCs w:val="18"/>
              </w:rPr>
            </w:pPr>
            <w:r w:rsidRPr="00CC0E52">
              <w:rPr>
                <w:rFonts w:ascii="細明體" w:eastAsia="細明體" w:hAnsi="細明體"/>
                <w:b/>
                <w:bCs/>
                <w:sz w:val="18"/>
                <w:szCs w:val="18"/>
              </w:rPr>
              <w:t>11</w:t>
            </w:r>
            <w:r w:rsidRPr="00CC0E52">
              <w:rPr>
                <w:rFonts w:ascii="細明體" w:eastAsia="細明體" w:hAnsi="細明體" w:hint="eastAsia"/>
                <w:b/>
                <w:bCs/>
                <w:sz w:val="18"/>
                <w:szCs w:val="18"/>
              </w:rPr>
              <w:t>,</w:t>
            </w:r>
            <w:r w:rsidRPr="00CC0E52">
              <w:rPr>
                <w:rFonts w:ascii="細明體" w:eastAsia="細明體" w:hAnsi="細明體"/>
                <w:b/>
                <w:bCs/>
                <w:sz w:val="18"/>
                <w:szCs w:val="18"/>
              </w:rPr>
              <w:t>063</w:t>
            </w:r>
            <w:r w:rsidRPr="00CC0E52">
              <w:rPr>
                <w:rFonts w:ascii="細明體" w:eastAsia="細明體" w:hAnsi="細明體" w:hint="eastAsia"/>
                <w:b/>
                <w:bCs/>
                <w:sz w:val="18"/>
                <w:szCs w:val="18"/>
              </w:rPr>
              <w:t>,</w:t>
            </w:r>
            <w:r w:rsidRPr="00CC0E52">
              <w:rPr>
                <w:rFonts w:ascii="細明體" w:eastAsia="細明體" w:hAnsi="細明體"/>
                <w:b/>
                <w:bCs/>
                <w:sz w:val="18"/>
                <w:szCs w:val="18"/>
              </w:rPr>
              <w:t>011</w:t>
            </w:r>
            <w:r w:rsidRPr="00CC0E52">
              <w:rPr>
                <w:rFonts w:ascii="細明體" w:eastAsia="細明體" w:hAnsi="細明體" w:hint="eastAsia"/>
                <w:b/>
                <w:bCs/>
                <w:sz w:val="18"/>
                <w:szCs w:val="18"/>
              </w:rPr>
              <w:t>,</w:t>
            </w:r>
            <w:r w:rsidRPr="00CC0E52">
              <w:rPr>
                <w:rFonts w:ascii="細明體" w:eastAsia="細明體" w:hAnsi="細明體"/>
                <w:b/>
                <w:bCs/>
                <w:sz w:val="18"/>
                <w:szCs w:val="18"/>
              </w:rPr>
              <w:t>806</w:t>
            </w:r>
          </w:p>
        </w:tc>
      </w:tr>
      <w:tr w:rsidR="00D85C69" w:rsidRPr="00C75DBB" w14:paraId="13EB3AB0" w14:textId="77777777" w:rsidTr="00EE44DF">
        <w:trPr>
          <w:trHeight w:val="488"/>
          <w:jc w:val="right"/>
        </w:trPr>
        <w:tc>
          <w:tcPr>
            <w:tcW w:w="76" w:type="dxa"/>
            <w:tcBorders>
              <w:top w:val="nil"/>
              <w:left w:val="nil"/>
              <w:bottom w:val="nil"/>
              <w:right w:val="nil"/>
            </w:tcBorders>
            <w:shd w:val="clear" w:color="auto" w:fill="auto"/>
            <w:noWrap/>
            <w:vAlign w:val="center"/>
          </w:tcPr>
          <w:p w14:paraId="056FCD47" w14:textId="77777777" w:rsidR="00D85C69" w:rsidRPr="00C27BF8" w:rsidRDefault="00D85C69" w:rsidP="00EE44DF">
            <w:pPr>
              <w:widowControl/>
              <w:overflowPunct w:val="0"/>
              <w:spacing w:line="300" w:lineRule="exact"/>
              <w:rPr>
                <w:rFonts w:ascii="標楷體" w:eastAsia="標楷體" w:hAnsi="標楷體"/>
                <w:b/>
                <w:bCs/>
                <w:kern w:val="0"/>
                <w:sz w:val="21"/>
                <w:szCs w:val="21"/>
              </w:rPr>
            </w:pPr>
          </w:p>
        </w:tc>
        <w:tc>
          <w:tcPr>
            <w:tcW w:w="5238" w:type="dxa"/>
            <w:gridSpan w:val="2"/>
            <w:tcBorders>
              <w:top w:val="nil"/>
              <w:left w:val="nil"/>
              <w:bottom w:val="nil"/>
              <w:right w:val="single" w:sz="4" w:space="0" w:color="auto"/>
            </w:tcBorders>
            <w:shd w:val="clear" w:color="auto" w:fill="auto"/>
            <w:noWrap/>
            <w:vAlign w:val="center"/>
          </w:tcPr>
          <w:p w14:paraId="2D22D30B" w14:textId="77777777" w:rsidR="00D85C69" w:rsidRPr="00C27BF8" w:rsidRDefault="00D85C69" w:rsidP="00EE44DF">
            <w:pPr>
              <w:widowControl/>
              <w:overflowPunct w:val="0"/>
              <w:spacing w:line="300" w:lineRule="exact"/>
              <w:ind w:firstLineChars="83" w:firstLine="166"/>
              <w:rPr>
                <w:rFonts w:ascii="標楷體" w:eastAsia="標楷體" w:hAnsi="標楷體"/>
                <w:b/>
                <w:bCs/>
                <w:kern w:val="0"/>
                <w:sz w:val="20"/>
              </w:rPr>
            </w:pPr>
            <w:r w:rsidRPr="00C27BF8">
              <w:rPr>
                <w:rFonts w:ascii="標楷體" w:eastAsia="標楷體" w:hAnsi="標楷體"/>
                <w:b/>
                <w:bCs/>
                <w:kern w:val="0"/>
                <w:sz w:val="20"/>
              </w:rPr>
              <w:t>一、</w:t>
            </w:r>
            <w:proofErr w:type="gramStart"/>
            <w:r w:rsidRPr="00C27BF8">
              <w:rPr>
                <w:rFonts w:ascii="標楷體" w:eastAsia="標楷體" w:hAnsi="標楷體" w:hint="eastAsia"/>
                <w:b/>
                <w:bCs/>
                <w:kern w:val="0"/>
                <w:sz w:val="20"/>
              </w:rPr>
              <w:t>11</w:t>
            </w:r>
            <w:r w:rsidRPr="00C27BF8">
              <w:rPr>
                <w:rFonts w:ascii="標楷體" w:eastAsia="標楷體" w:hAnsi="標楷體"/>
                <w:b/>
                <w:bCs/>
                <w:kern w:val="0"/>
                <w:sz w:val="20"/>
              </w:rPr>
              <w:t>4</w:t>
            </w:r>
            <w:proofErr w:type="gramEnd"/>
            <w:r w:rsidRPr="00C27BF8">
              <w:rPr>
                <w:rFonts w:ascii="標楷體" w:eastAsia="標楷體" w:hAnsi="標楷體"/>
                <w:b/>
                <w:bCs/>
                <w:kern w:val="0"/>
                <w:sz w:val="20"/>
              </w:rPr>
              <w:t>年度</w:t>
            </w:r>
            <w:proofErr w:type="gramStart"/>
            <w:r w:rsidRPr="00C27BF8">
              <w:rPr>
                <w:rFonts w:ascii="標楷體" w:eastAsia="標楷體" w:hAnsi="標楷體"/>
                <w:b/>
                <w:bCs/>
                <w:kern w:val="0"/>
                <w:sz w:val="20"/>
              </w:rPr>
              <w:t>縣庫列支</w:t>
            </w:r>
            <w:proofErr w:type="gramEnd"/>
            <w:r w:rsidRPr="00C27BF8">
              <w:rPr>
                <w:rFonts w:ascii="標楷體" w:eastAsia="標楷體" w:hAnsi="標楷體"/>
                <w:b/>
                <w:bCs/>
                <w:kern w:val="0"/>
                <w:sz w:val="20"/>
              </w:rPr>
              <w:t>而不屬</w:t>
            </w:r>
            <w:proofErr w:type="gramStart"/>
            <w:r w:rsidRPr="00C27BF8">
              <w:rPr>
                <w:rFonts w:ascii="標楷體" w:eastAsia="標楷體" w:hAnsi="標楷體" w:hint="eastAsia"/>
                <w:b/>
                <w:bCs/>
                <w:kern w:val="0"/>
                <w:sz w:val="20"/>
              </w:rPr>
              <w:t>11</w:t>
            </w:r>
            <w:r w:rsidRPr="00C27BF8">
              <w:rPr>
                <w:rFonts w:ascii="標楷體" w:eastAsia="標楷體" w:hAnsi="標楷體"/>
                <w:b/>
                <w:bCs/>
                <w:kern w:val="0"/>
                <w:sz w:val="20"/>
              </w:rPr>
              <w:t>4</w:t>
            </w:r>
            <w:proofErr w:type="gramEnd"/>
            <w:r w:rsidRPr="00C27BF8">
              <w:rPr>
                <w:rFonts w:ascii="標楷體" w:eastAsia="標楷體" w:hAnsi="標楷體"/>
                <w:b/>
                <w:bCs/>
                <w:kern w:val="0"/>
                <w:sz w:val="20"/>
              </w:rPr>
              <w:t>年度總決算歲出部分</w:t>
            </w:r>
          </w:p>
        </w:tc>
        <w:tc>
          <w:tcPr>
            <w:tcW w:w="1714" w:type="dxa"/>
            <w:tcBorders>
              <w:top w:val="nil"/>
              <w:left w:val="single" w:sz="4" w:space="0" w:color="auto"/>
              <w:bottom w:val="nil"/>
              <w:right w:val="single" w:sz="4" w:space="0" w:color="auto"/>
            </w:tcBorders>
            <w:shd w:val="clear" w:color="auto" w:fill="auto"/>
            <w:noWrap/>
            <w:vAlign w:val="center"/>
          </w:tcPr>
          <w:p w14:paraId="2C0713F4"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88" w:type="dxa"/>
            <w:tcBorders>
              <w:top w:val="nil"/>
              <w:left w:val="single" w:sz="4" w:space="0" w:color="auto"/>
              <w:bottom w:val="nil"/>
              <w:right w:val="single" w:sz="4" w:space="0" w:color="auto"/>
            </w:tcBorders>
            <w:shd w:val="clear" w:color="auto" w:fill="auto"/>
            <w:noWrap/>
            <w:vAlign w:val="center"/>
          </w:tcPr>
          <w:p w14:paraId="26955202" w14:textId="77777777" w:rsidR="00D85C69" w:rsidRPr="009C21DE" w:rsidRDefault="00D85C69" w:rsidP="00EE44DF">
            <w:pPr>
              <w:widowControl/>
              <w:overflowPunct w:val="0"/>
              <w:spacing w:line="300" w:lineRule="exact"/>
              <w:ind w:rightChars="10" w:right="24"/>
              <w:jc w:val="right"/>
              <w:rPr>
                <w:rFonts w:ascii="細明體" w:eastAsia="細明體" w:hAnsi="細明體"/>
                <w:b/>
                <w:bCs/>
                <w:kern w:val="0"/>
                <w:sz w:val="18"/>
                <w:szCs w:val="18"/>
              </w:rPr>
            </w:pPr>
            <w:r w:rsidRPr="009C21DE">
              <w:rPr>
                <w:rFonts w:ascii="細明體" w:eastAsia="細明體" w:hAnsi="細明體" w:hint="eastAsia"/>
                <w:b/>
                <w:bCs/>
                <w:sz w:val="18"/>
                <w:szCs w:val="18"/>
              </w:rPr>
              <w:t>7</w:t>
            </w:r>
            <w:r w:rsidRPr="009C21DE">
              <w:rPr>
                <w:rFonts w:ascii="細明體" w:eastAsia="細明體" w:hAnsi="細明體"/>
                <w:b/>
                <w:bCs/>
                <w:sz w:val="18"/>
                <w:szCs w:val="18"/>
              </w:rPr>
              <w:t>,</w:t>
            </w:r>
            <w:r w:rsidRPr="009C21DE">
              <w:rPr>
                <w:rFonts w:ascii="細明體" w:eastAsia="細明體" w:hAnsi="細明體" w:hint="eastAsia"/>
                <w:b/>
                <w:bCs/>
                <w:sz w:val="18"/>
                <w:szCs w:val="18"/>
              </w:rPr>
              <w:t>996</w:t>
            </w:r>
            <w:r w:rsidRPr="009C21DE">
              <w:rPr>
                <w:rFonts w:ascii="細明體" w:eastAsia="細明體" w:hAnsi="細明體"/>
                <w:b/>
                <w:bCs/>
                <w:sz w:val="18"/>
                <w:szCs w:val="18"/>
              </w:rPr>
              <w:t>,</w:t>
            </w:r>
            <w:r w:rsidRPr="009C21DE">
              <w:rPr>
                <w:rFonts w:ascii="細明體" w:eastAsia="細明體" w:hAnsi="細明體" w:hint="eastAsia"/>
                <w:b/>
                <w:bCs/>
                <w:sz w:val="18"/>
                <w:szCs w:val="18"/>
              </w:rPr>
              <w:t>819</w:t>
            </w:r>
            <w:r w:rsidRPr="009C21DE">
              <w:rPr>
                <w:rFonts w:ascii="細明體" w:eastAsia="細明體" w:hAnsi="細明體"/>
                <w:b/>
                <w:bCs/>
                <w:sz w:val="18"/>
                <w:szCs w:val="18"/>
              </w:rPr>
              <w:t>,</w:t>
            </w:r>
            <w:r w:rsidRPr="009C21DE">
              <w:rPr>
                <w:rFonts w:ascii="細明體" w:eastAsia="細明體" w:hAnsi="細明體" w:hint="eastAsia"/>
                <w:b/>
                <w:bCs/>
                <w:sz w:val="18"/>
                <w:szCs w:val="18"/>
              </w:rPr>
              <w:t>319</w:t>
            </w:r>
          </w:p>
        </w:tc>
        <w:tc>
          <w:tcPr>
            <w:tcW w:w="1624" w:type="dxa"/>
            <w:tcBorders>
              <w:top w:val="nil"/>
              <w:left w:val="single" w:sz="4" w:space="0" w:color="auto"/>
              <w:bottom w:val="nil"/>
              <w:right w:val="nil"/>
            </w:tcBorders>
            <w:shd w:val="clear" w:color="auto" w:fill="auto"/>
            <w:noWrap/>
            <w:vAlign w:val="center"/>
          </w:tcPr>
          <w:p w14:paraId="4977CC73"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27F69CEF" w14:textId="77777777" w:rsidTr="00EE44DF">
        <w:trPr>
          <w:trHeight w:val="488"/>
          <w:jc w:val="right"/>
        </w:trPr>
        <w:tc>
          <w:tcPr>
            <w:tcW w:w="76" w:type="dxa"/>
            <w:tcBorders>
              <w:top w:val="nil"/>
              <w:left w:val="nil"/>
              <w:bottom w:val="nil"/>
              <w:right w:val="nil"/>
            </w:tcBorders>
            <w:shd w:val="clear" w:color="auto" w:fill="auto"/>
            <w:noWrap/>
            <w:vAlign w:val="center"/>
          </w:tcPr>
          <w:p w14:paraId="42371C6C"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574A34B3"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4D48C38" w14:textId="77777777" w:rsidR="00D85C69" w:rsidRPr="00C27BF8" w:rsidRDefault="00D85C69" w:rsidP="00EE44DF">
            <w:pPr>
              <w:widowControl/>
              <w:spacing w:line="300" w:lineRule="exact"/>
              <w:ind w:firstLineChars="200" w:firstLine="400"/>
              <w:rPr>
                <w:rFonts w:ascii="標楷體" w:eastAsia="標楷體" w:hAnsi="標楷體"/>
                <w:kern w:val="0"/>
                <w:sz w:val="20"/>
              </w:rPr>
            </w:pPr>
            <w:r w:rsidRPr="00C27BF8">
              <w:rPr>
                <w:rFonts w:ascii="標楷體" w:eastAsia="標楷體" w:hAnsi="標楷體" w:hint="eastAsia"/>
                <w:sz w:val="20"/>
              </w:rPr>
              <w:t>（一）支付各機關以前年度支出</w:t>
            </w:r>
          </w:p>
        </w:tc>
        <w:tc>
          <w:tcPr>
            <w:tcW w:w="1714" w:type="dxa"/>
            <w:tcBorders>
              <w:top w:val="nil"/>
              <w:left w:val="single" w:sz="4" w:space="0" w:color="auto"/>
              <w:bottom w:val="nil"/>
              <w:right w:val="single" w:sz="4" w:space="0" w:color="auto"/>
            </w:tcBorders>
            <w:shd w:val="clear" w:color="auto" w:fill="auto"/>
            <w:noWrap/>
            <w:vAlign w:val="center"/>
          </w:tcPr>
          <w:p w14:paraId="79142E56" w14:textId="77777777" w:rsidR="00D85C69" w:rsidRPr="009C21DE" w:rsidRDefault="00D85C69" w:rsidP="00EE44DF">
            <w:pPr>
              <w:widowControl/>
              <w:spacing w:line="300" w:lineRule="exact"/>
              <w:jc w:val="right"/>
              <w:rPr>
                <w:rFonts w:ascii="細明體" w:eastAsia="細明體" w:hAnsi="細明體"/>
                <w:kern w:val="0"/>
                <w:sz w:val="18"/>
                <w:szCs w:val="18"/>
              </w:rPr>
            </w:pPr>
            <w:r w:rsidRPr="009C21DE">
              <w:rPr>
                <w:rFonts w:ascii="細明體" w:eastAsia="細明體" w:hAnsi="細明體"/>
                <w:sz w:val="18"/>
                <w:szCs w:val="18"/>
              </w:rPr>
              <w:t>3</w:t>
            </w:r>
            <w:r w:rsidRPr="009C21DE">
              <w:rPr>
                <w:rFonts w:ascii="細明體" w:eastAsia="細明體" w:hAnsi="細明體" w:hint="eastAsia"/>
                <w:sz w:val="18"/>
                <w:szCs w:val="18"/>
              </w:rPr>
              <w:t>,</w:t>
            </w:r>
            <w:r w:rsidRPr="009C21DE">
              <w:rPr>
                <w:rFonts w:ascii="細明體" w:eastAsia="細明體" w:hAnsi="細明體"/>
                <w:sz w:val="18"/>
                <w:szCs w:val="18"/>
              </w:rPr>
              <w:t>599</w:t>
            </w:r>
            <w:r w:rsidRPr="009C21DE">
              <w:rPr>
                <w:rFonts w:ascii="細明體" w:eastAsia="細明體" w:hAnsi="細明體" w:hint="eastAsia"/>
                <w:sz w:val="18"/>
                <w:szCs w:val="18"/>
              </w:rPr>
              <w:t>,</w:t>
            </w:r>
            <w:r w:rsidRPr="009C21DE">
              <w:rPr>
                <w:rFonts w:ascii="細明體" w:eastAsia="細明體" w:hAnsi="細明體"/>
                <w:sz w:val="18"/>
                <w:szCs w:val="18"/>
              </w:rPr>
              <w:t>723</w:t>
            </w:r>
            <w:r w:rsidRPr="009C21DE">
              <w:rPr>
                <w:rFonts w:ascii="細明體" w:eastAsia="細明體" w:hAnsi="細明體" w:hint="eastAsia"/>
                <w:sz w:val="18"/>
                <w:szCs w:val="18"/>
              </w:rPr>
              <w:t>,</w:t>
            </w:r>
            <w:r w:rsidRPr="009C21DE">
              <w:rPr>
                <w:rFonts w:ascii="細明體" w:eastAsia="細明體" w:hAnsi="細明體"/>
                <w:sz w:val="18"/>
                <w:szCs w:val="18"/>
              </w:rPr>
              <w:t>714</w:t>
            </w:r>
          </w:p>
        </w:tc>
        <w:tc>
          <w:tcPr>
            <w:tcW w:w="1688" w:type="dxa"/>
            <w:tcBorders>
              <w:top w:val="nil"/>
              <w:left w:val="single" w:sz="4" w:space="0" w:color="auto"/>
              <w:bottom w:val="nil"/>
              <w:right w:val="single" w:sz="4" w:space="0" w:color="auto"/>
            </w:tcBorders>
            <w:shd w:val="clear" w:color="auto" w:fill="auto"/>
            <w:noWrap/>
            <w:vAlign w:val="center"/>
          </w:tcPr>
          <w:p w14:paraId="16428BF6"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12001371"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08F61191" w14:textId="77777777" w:rsidTr="00EE44DF">
        <w:trPr>
          <w:trHeight w:val="488"/>
          <w:jc w:val="right"/>
        </w:trPr>
        <w:tc>
          <w:tcPr>
            <w:tcW w:w="76" w:type="dxa"/>
            <w:tcBorders>
              <w:top w:val="nil"/>
              <w:left w:val="nil"/>
              <w:bottom w:val="nil"/>
              <w:right w:val="nil"/>
            </w:tcBorders>
            <w:shd w:val="clear" w:color="auto" w:fill="auto"/>
            <w:noWrap/>
            <w:vAlign w:val="center"/>
          </w:tcPr>
          <w:p w14:paraId="3AEF5038"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09E5548E"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3DE987C1" w14:textId="77777777" w:rsidR="00D85C69" w:rsidRPr="00C27BF8" w:rsidRDefault="00D85C69" w:rsidP="00EE44DF">
            <w:pPr>
              <w:spacing w:line="300" w:lineRule="exact"/>
              <w:ind w:firstLineChars="200" w:firstLine="400"/>
              <w:rPr>
                <w:rFonts w:ascii="標楷體" w:eastAsia="標楷體" w:hAnsi="標楷體"/>
                <w:sz w:val="20"/>
              </w:rPr>
            </w:pPr>
            <w:r w:rsidRPr="00C27BF8">
              <w:rPr>
                <w:rFonts w:ascii="標楷體" w:eastAsia="標楷體" w:hAnsi="標楷體" w:hint="eastAsia"/>
                <w:sz w:val="20"/>
              </w:rPr>
              <w:t>（二）退還以前年度歲入</w:t>
            </w:r>
          </w:p>
        </w:tc>
        <w:tc>
          <w:tcPr>
            <w:tcW w:w="1714" w:type="dxa"/>
            <w:tcBorders>
              <w:top w:val="nil"/>
              <w:left w:val="single" w:sz="4" w:space="0" w:color="auto"/>
              <w:bottom w:val="nil"/>
              <w:right w:val="single" w:sz="4" w:space="0" w:color="auto"/>
            </w:tcBorders>
            <w:shd w:val="clear" w:color="auto" w:fill="auto"/>
            <w:noWrap/>
            <w:vAlign w:val="center"/>
          </w:tcPr>
          <w:p w14:paraId="4309CB7C"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sz w:val="18"/>
                <w:szCs w:val="18"/>
              </w:rPr>
              <w:t>394</w:t>
            </w:r>
            <w:r w:rsidRPr="009C21DE">
              <w:rPr>
                <w:rFonts w:ascii="細明體" w:eastAsia="細明體" w:hAnsi="細明體" w:hint="eastAsia"/>
                <w:sz w:val="18"/>
                <w:szCs w:val="18"/>
              </w:rPr>
              <w:t>,</w:t>
            </w:r>
            <w:r w:rsidRPr="009C21DE">
              <w:rPr>
                <w:rFonts w:ascii="細明體" w:eastAsia="細明體" w:hAnsi="細明體"/>
                <w:sz w:val="18"/>
                <w:szCs w:val="18"/>
              </w:rPr>
              <w:t>421</w:t>
            </w:r>
            <w:r w:rsidRPr="009C21DE">
              <w:rPr>
                <w:rFonts w:ascii="細明體" w:eastAsia="細明體" w:hAnsi="細明體" w:hint="eastAsia"/>
                <w:sz w:val="18"/>
                <w:szCs w:val="18"/>
              </w:rPr>
              <w:t>,</w:t>
            </w:r>
            <w:r w:rsidRPr="009C21DE">
              <w:rPr>
                <w:rFonts w:ascii="細明體" w:eastAsia="細明體" w:hAnsi="細明體"/>
                <w:sz w:val="18"/>
                <w:szCs w:val="18"/>
              </w:rPr>
              <w:t>819</w:t>
            </w:r>
          </w:p>
        </w:tc>
        <w:tc>
          <w:tcPr>
            <w:tcW w:w="1688" w:type="dxa"/>
            <w:tcBorders>
              <w:top w:val="nil"/>
              <w:left w:val="single" w:sz="4" w:space="0" w:color="auto"/>
              <w:bottom w:val="nil"/>
              <w:right w:val="single" w:sz="4" w:space="0" w:color="auto"/>
            </w:tcBorders>
            <w:shd w:val="clear" w:color="auto" w:fill="auto"/>
            <w:noWrap/>
            <w:vAlign w:val="center"/>
          </w:tcPr>
          <w:p w14:paraId="69D01BC0"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6FC58E6E"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7A9E49D2" w14:textId="77777777" w:rsidTr="00EE44DF">
        <w:trPr>
          <w:trHeight w:val="488"/>
          <w:jc w:val="right"/>
        </w:trPr>
        <w:tc>
          <w:tcPr>
            <w:tcW w:w="76" w:type="dxa"/>
            <w:tcBorders>
              <w:top w:val="nil"/>
              <w:left w:val="nil"/>
              <w:bottom w:val="nil"/>
              <w:right w:val="nil"/>
            </w:tcBorders>
            <w:shd w:val="clear" w:color="auto" w:fill="auto"/>
            <w:noWrap/>
            <w:vAlign w:val="center"/>
          </w:tcPr>
          <w:p w14:paraId="630CA80A"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77976298"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05AE4EB1" w14:textId="77777777" w:rsidR="00D85C69" w:rsidRPr="00C27BF8" w:rsidRDefault="00D85C69" w:rsidP="00EE44DF">
            <w:pPr>
              <w:spacing w:line="300" w:lineRule="exact"/>
              <w:ind w:firstLineChars="200" w:firstLine="400"/>
              <w:rPr>
                <w:rFonts w:ascii="標楷體" w:eastAsia="標楷體" w:hAnsi="標楷體"/>
                <w:sz w:val="20"/>
              </w:rPr>
            </w:pPr>
            <w:r w:rsidRPr="00C27BF8">
              <w:rPr>
                <w:rFonts w:ascii="標楷體" w:eastAsia="標楷體" w:hAnsi="標楷體" w:hint="eastAsia"/>
                <w:sz w:val="20"/>
              </w:rPr>
              <w:t>（三）</w:t>
            </w:r>
            <w:proofErr w:type="gramStart"/>
            <w:r w:rsidRPr="00C27BF8">
              <w:rPr>
                <w:rFonts w:ascii="標楷體" w:eastAsia="標楷體" w:hAnsi="標楷體" w:hint="eastAsia"/>
                <w:sz w:val="20"/>
              </w:rPr>
              <w:t>11</w:t>
            </w:r>
            <w:r w:rsidRPr="00C27BF8">
              <w:rPr>
                <w:rFonts w:ascii="標楷體" w:eastAsia="標楷體" w:hAnsi="標楷體"/>
                <w:sz w:val="20"/>
              </w:rPr>
              <w:t>4</w:t>
            </w:r>
            <w:proofErr w:type="gramEnd"/>
            <w:r w:rsidRPr="00C27BF8">
              <w:rPr>
                <w:rFonts w:ascii="標楷體" w:eastAsia="標楷體" w:hAnsi="標楷體" w:hint="eastAsia"/>
                <w:sz w:val="20"/>
              </w:rPr>
              <w:t>年度總決算債務償還支出</w:t>
            </w:r>
          </w:p>
        </w:tc>
        <w:tc>
          <w:tcPr>
            <w:tcW w:w="1714" w:type="dxa"/>
            <w:tcBorders>
              <w:top w:val="nil"/>
              <w:left w:val="single" w:sz="4" w:space="0" w:color="auto"/>
              <w:bottom w:val="nil"/>
              <w:right w:val="single" w:sz="4" w:space="0" w:color="auto"/>
            </w:tcBorders>
            <w:shd w:val="clear" w:color="auto" w:fill="auto"/>
            <w:noWrap/>
            <w:vAlign w:val="center"/>
          </w:tcPr>
          <w:p w14:paraId="0B0D9E51"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sz w:val="18"/>
                <w:szCs w:val="18"/>
              </w:rPr>
              <w:t>2</w:t>
            </w:r>
            <w:r w:rsidRPr="009C21DE">
              <w:rPr>
                <w:rFonts w:ascii="細明體" w:eastAsia="細明體" w:hAnsi="細明體" w:hint="eastAsia"/>
                <w:sz w:val="18"/>
                <w:szCs w:val="18"/>
              </w:rPr>
              <w:t>,</w:t>
            </w:r>
            <w:r w:rsidRPr="009C21DE">
              <w:rPr>
                <w:rFonts w:ascii="細明體" w:eastAsia="細明體" w:hAnsi="細明體"/>
                <w:sz w:val="18"/>
                <w:szCs w:val="18"/>
              </w:rPr>
              <w:t>8</w:t>
            </w:r>
            <w:r w:rsidRPr="009C21DE">
              <w:rPr>
                <w:rFonts w:ascii="細明體" w:eastAsia="細明體" w:hAnsi="細明體" w:hint="eastAsia"/>
                <w:sz w:val="18"/>
                <w:szCs w:val="18"/>
              </w:rPr>
              <w:t>00,000,000</w:t>
            </w:r>
          </w:p>
        </w:tc>
        <w:tc>
          <w:tcPr>
            <w:tcW w:w="1688" w:type="dxa"/>
            <w:tcBorders>
              <w:top w:val="nil"/>
              <w:left w:val="single" w:sz="4" w:space="0" w:color="auto"/>
              <w:bottom w:val="nil"/>
              <w:right w:val="single" w:sz="4" w:space="0" w:color="auto"/>
            </w:tcBorders>
            <w:shd w:val="clear" w:color="auto" w:fill="auto"/>
            <w:noWrap/>
            <w:vAlign w:val="center"/>
          </w:tcPr>
          <w:p w14:paraId="247F3DE1"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407599E9"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6124DE8E" w14:textId="77777777" w:rsidTr="00EE44DF">
        <w:trPr>
          <w:trHeight w:val="488"/>
          <w:jc w:val="right"/>
        </w:trPr>
        <w:tc>
          <w:tcPr>
            <w:tcW w:w="76" w:type="dxa"/>
            <w:tcBorders>
              <w:top w:val="nil"/>
              <w:left w:val="nil"/>
              <w:bottom w:val="nil"/>
              <w:right w:val="nil"/>
            </w:tcBorders>
            <w:shd w:val="clear" w:color="auto" w:fill="auto"/>
            <w:noWrap/>
            <w:vAlign w:val="center"/>
          </w:tcPr>
          <w:p w14:paraId="2582F6C0"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2C40E829"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1174084" w14:textId="77777777" w:rsidR="00D85C69" w:rsidRPr="00C27BF8" w:rsidRDefault="00D85C69" w:rsidP="00EE44DF">
            <w:pPr>
              <w:spacing w:line="300" w:lineRule="exact"/>
              <w:ind w:firstLineChars="200" w:firstLine="400"/>
              <w:rPr>
                <w:rFonts w:ascii="標楷體" w:eastAsia="標楷體" w:hAnsi="標楷體"/>
                <w:sz w:val="20"/>
              </w:rPr>
            </w:pPr>
            <w:r w:rsidRPr="00C27BF8">
              <w:rPr>
                <w:rFonts w:ascii="標楷體" w:eastAsia="標楷體" w:hAnsi="標楷體" w:hint="eastAsia"/>
                <w:sz w:val="20"/>
              </w:rPr>
              <w:t>（四）</w:t>
            </w:r>
            <w:r>
              <w:rPr>
                <w:rFonts w:ascii="標楷體" w:eastAsia="標楷體" w:hAnsi="標楷體" w:hint="eastAsia"/>
                <w:sz w:val="20"/>
              </w:rPr>
              <w:t>墊付</w:t>
            </w:r>
            <w:r w:rsidRPr="00C27BF8">
              <w:rPr>
                <w:rFonts w:ascii="標楷體" w:eastAsia="標楷體" w:hAnsi="標楷體" w:hint="eastAsia"/>
                <w:sz w:val="20"/>
              </w:rPr>
              <w:t>款</w:t>
            </w:r>
          </w:p>
        </w:tc>
        <w:tc>
          <w:tcPr>
            <w:tcW w:w="1714" w:type="dxa"/>
            <w:tcBorders>
              <w:top w:val="nil"/>
              <w:left w:val="single" w:sz="4" w:space="0" w:color="auto"/>
              <w:bottom w:val="nil"/>
              <w:right w:val="single" w:sz="4" w:space="0" w:color="auto"/>
            </w:tcBorders>
            <w:shd w:val="clear" w:color="auto" w:fill="auto"/>
            <w:noWrap/>
            <w:vAlign w:val="center"/>
          </w:tcPr>
          <w:p w14:paraId="0412D6B5" w14:textId="77777777" w:rsidR="00D85C69" w:rsidRPr="009C21DE" w:rsidRDefault="00D85C69" w:rsidP="00EE44DF">
            <w:pPr>
              <w:spacing w:line="300" w:lineRule="exact"/>
              <w:jc w:val="right"/>
              <w:rPr>
                <w:rFonts w:ascii="細明體" w:eastAsia="細明體" w:hAnsi="細明體"/>
                <w:sz w:val="18"/>
                <w:szCs w:val="18"/>
              </w:rPr>
            </w:pPr>
            <w:r>
              <w:rPr>
                <w:rFonts w:ascii="細明體" w:eastAsia="細明體" w:hAnsi="細明體" w:hint="eastAsia"/>
                <w:sz w:val="18"/>
                <w:szCs w:val="18"/>
              </w:rPr>
              <w:t>258</w:t>
            </w:r>
            <w:r>
              <w:rPr>
                <w:rFonts w:ascii="細明體" w:eastAsia="細明體" w:hAnsi="細明體"/>
                <w:sz w:val="18"/>
                <w:szCs w:val="18"/>
              </w:rPr>
              <w:t>,626,346</w:t>
            </w:r>
          </w:p>
        </w:tc>
        <w:tc>
          <w:tcPr>
            <w:tcW w:w="1688" w:type="dxa"/>
            <w:tcBorders>
              <w:top w:val="nil"/>
              <w:left w:val="single" w:sz="4" w:space="0" w:color="auto"/>
              <w:bottom w:val="nil"/>
              <w:right w:val="single" w:sz="4" w:space="0" w:color="auto"/>
            </w:tcBorders>
            <w:shd w:val="clear" w:color="auto" w:fill="auto"/>
            <w:noWrap/>
            <w:vAlign w:val="center"/>
          </w:tcPr>
          <w:p w14:paraId="61C38D8E"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261A7C72"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788E2356" w14:textId="77777777" w:rsidTr="00EE44DF">
        <w:trPr>
          <w:trHeight w:val="488"/>
          <w:jc w:val="right"/>
        </w:trPr>
        <w:tc>
          <w:tcPr>
            <w:tcW w:w="76" w:type="dxa"/>
            <w:tcBorders>
              <w:top w:val="nil"/>
              <w:left w:val="nil"/>
              <w:bottom w:val="nil"/>
              <w:right w:val="nil"/>
            </w:tcBorders>
            <w:shd w:val="clear" w:color="auto" w:fill="auto"/>
            <w:noWrap/>
            <w:vAlign w:val="center"/>
          </w:tcPr>
          <w:p w14:paraId="5E7ACFD1"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288363C9"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397EE36" w14:textId="77777777" w:rsidR="00D85C69" w:rsidRPr="00C27BF8" w:rsidRDefault="00D85C69" w:rsidP="00EE44DF">
            <w:pPr>
              <w:spacing w:line="300" w:lineRule="exact"/>
              <w:ind w:firstLineChars="200" w:firstLine="400"/>
              <w:rPr>
                <w:rFonts w:ascii="標楷體" w:eastAsia="標楷體" w:hAnsi="標楷體"/>
                <w:sz w:val="20"/>
              </w:rPr>
            </w:pPr>
            <w:r>
              <w:rPr>
                <w:rFonts w:ascii="標楷體" w:eastAsia="標楷體" w:hAnsi="標楷體" w:hint="eastAsia"/>
                <w:sz w:val="20"/>
              </w:rPr>
              <w:t>（五</w:t>
            </w:r>
            <w:r w:rsidRPr="00C27BF8">
              <w:rPr>
                <w:rFonts w:ascii="標楷體" w:eastAsia="標楷體" w:hAnsi="標楷體" w:hint="eastAsia"/>
                <w:sz w:val="20"/>
              </w:rPr>
              <w:t>）退還暫收款</w:t>
            </w:r>
          </w:p>
        </w:tc>
        <w:tc>
          <w:tcPr>
            <w:tcW w:w="1714" w:type="dxa"/>
            <w:tcBorders>
              <w:top w:val="nil"/>
              <w:left w:val="single" w:sz="4" w:space="0" w:color="auto"/>
              <w:bottom w:val="nil"/>
              <w:right w:val="single" w:sz="4" w:space="0" w:color="auto"/>
            </w:tcBorders>
            <w:shd w:val="clear" w:color="auto" w:fill="auto"/>
            <w:noWrap/>
            <w:vAlign w:val="center"/>
          </w:tcPr>
          <w:p w14:paraId="069A5F71"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hint="eastAsia"/>
                <w:sz w:val="18"/>
                <w:szCs w:val="18"/>
              </w:rPr>
              <w:t>81,740,000</w:t>
            </w:r>
          </w:p>
        </w:tc>
        <w:tc>
          <w:tcPr>
            <w:tcW w:w="1688" w:type="dxa"/>
            <w:tcBorders>
              <w:top w:val="nil"/>
              <w:left w:val="single" w:sz="4" w:space="0" w:color="auto"/>
              <w:bottom w:val="nil"/>
              <w:right w:val="single" w:sz="4" w:space="0" w:color="auto"/>
            </w:tcBorders>
            <w:shd w:val="clear" w:color="auto" w:fill="auto"/>
            <w:noWrap/>
            <w:vAlign w:val="center"/>
          </w:tcPr>
          <w:p w14:paraId="6B4C3303"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654DE66F"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01069C67" w14:textId="77777777" w:rsidTr="00EE44DF">
        <w:trPr>
          <w:trHeight w:val="488"/>
          <w:jc w:val="right"/>
        </w:trPr>
        <w:tc>
          <w:tcPr>
            <w:tcW w:w="76" w:type="dxa"/>
            <w:tcBorders>
              <w:top w:val="nil"/>
              <w:left w:val="nil"/>
              <w:bottom w:val="nil"/>
              <w:right w:val="nil"/>
            </w:tcBorders>
            <w:shd w:val="clear" w:color="auto" w:fill="auto"/>
            <w:noWrap/>
            <w:vAlign w:val="center"/>
          </w:tcPr>
          <w:p w14:paraId="7FEE9379"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7E9C8542"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5B1425E" w14:textId="77777777" w:rsidR="00D85C69" w:rsidRPr="00C27BF8" w:rsidRDefault="00D85C69" w:rsidP="00EE44DF">
            <w:pPr>
              <w:spacing w:line="300" w:lineRule="exact"/>
              <w:ind w:firstLineChars="200" w:firstLine="400"/>
              <w:rPr>
                <w:rFonts w:ascii="標楷體" w:eastAsia="標楷體" w:hAnsi="標楷體"/>
                <w:sz w:val="20"/>
              </w:rPr>
            </w:pPr>
            <w:r w:rsidRPr="00C27BF8">
              <w:rPr>
                <w:rFonts w:ascii="標楷體" w:eastAsia="標楷體" w:hAnsi="標楷體" w:hint="eastAsia"/>
                <w:sz w:val="20"/>
              </w:rPr>
              <w:t>（</w:t>
            </w:r>
            <w:r>
              <w:rPr>
                <w:rFonts w:ascii="標楷體" w:eastAsia="標楷體" w:hAnsi="標楷體" w:hint="eastAsia"/>
                <w:sz w:val="20"/>
              </w:rPr>
              <w:t>六</w:t>
            </w:r>
            <w:r w:rsidRPr="00C27BF8">
              <w:rPr>
                <w:rFonts w:ascii="標楷體" w:eastAsia="標楷體" w:hAnsi="標楷體" w:hint="eastAsia"/>
                <w:sz w:val="20"/>
              </w:rPr>
              <w:t>）退還預收款</w:t>
            </w:r>
          </w:p>
        </w:tc>
        <w:tc>
          <w:tcPr>
            <w:tcW w:w="1714" w:type="dxa"/>
            <w:tcBorders>
              <w:top w:val="nil"/>
              <w:left w:val="single" w:sz="4" w:space="0" w:color="auto"/>
              <w:bottom w:val="nil"/>
              <w:right w:val="single" w:sz="4" w:space="0" w:color="auto"/>
            </w:tcBorders>
            <w:shd w:val="clear" w:color="auto" w:fill="auto"/>
            <w:noWrap/>
            <w:vAlign w:val="center"/>
          </w:tcPr>
          <w:p w14:paraId="0C4BE0B3"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hint="eastAsia"/>
                <w:sz w:val="18"/>
                <w:szCs w:val="18"/>
              </w:rPr>
              <w:t>218</w:t>
            </w:r>
            <w:r w:rsidRPr="009C21DE">
              <w:rPr>
                <w:rFonts w:ascii="細明體" w:eastAsia="細明體" w:hAnsi="細明體"/>
                <w:sz w:val="18"/>
                <w:szCs w:val="18"/>
              </w:rPr>
              <w:t>,</w:t>
            </w:r>
            <w:r w:rsidRPr="009C21DE">
              <w:rPr>
                <w:rFonts w:ascii="細明體" w:eastAsia="細明體" w:hAnsi="細明體" w:hint="eastAsia"/>
                <w:sz w:val="18"/>
                <w:szCs w:val="18"/>
              </w:rPr>
              <w:t>848,600</w:t>
            </w:r>
          </w:p>
        </w:tc>
        <w:tc>
          <w:tcPr>
            <w:tcW w:w="1688" w:type="dxa"/>
            <w:tcBorders>
              <w:top w:val="nil"/>
              <w:left w:val="single" w:sz="4" w:space="0" w:color="auto"/>
              <w:bottom w:val="nil"/>
              <w:right w:val="single" w:sz="4" w:space="0" w:color="auto"/>
            </w:tcBorders>
            <w:shd w:val="clear" w:color="auto" w:fill="auto"/>
            <w:noWrap/>
            <w:vAlign w:val="center"/>
          </w:tcPr>
          <w:p w14:paraId="55F7F09E"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23D6C314"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3FFEBC8A" w14:textId="77777777" w:rsidTr="00EE44DF">
        <w:trPr>
          <w:trHeight w:val="488"/>
          <w:jc w:val="right"/>
        </w:trPr>
        <w:tc>
          <w:tcPr>
            <w:tcW w:w="76" w:type="dxa"/>
            <w:tcBorders>
              <w:top w:val="nil"/>
              <w:left w:val="nil"/>
              <w:bottom w:val="nil"/>
              <w:right w:val="nil"/>
            </w:tcBorders>
            <w:shd w:val="clear" w:color="auto" w:fill="auto"/>
            <w:noWrap/>
            <w:vAlign w:val="center"/>
          </w:tcPr>
          <w:p w14:paraId="75AACF7D"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34E6F7D5"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1BBE6A57" w14:textId="77777777" w:rsidR="00D85C69" w:rsidRPr="00C27BF8" w:rsidRDefault="00D85C69" w:rsidP="00EE44DF">
            <w:pPr>
              <w:spacing w:line="300" w:lineRule="exact"/>
              <w:ind w:firstLineChars="200" w:firstLine="400"/>
              <w:rPr>
                <w:rFonts w:ascii="標楷體" w:eastAsia="標楷體" w:hAnsi="標楷體"/>
                <w:sz w:val="20"/>
              </w:rPr>
            </w:pPr>
            <w:r>
              <w:rPr>
                <w:rFonts w:ascii="標楷體" w:eastAsia="標楷體" w:hAnsi="標楷體" w:hint="eastAsia"/>
                <w:sz w:val="20"/>
              </w:rPr>
              <w:t>（七</w:t>
            </w:r>
            <w:r w:rsidRPr="00C27BF8">
              <w:rPr>
                <w:rFonts w:ascii="標楷體" w:eastAsia="標楷體" w:hAnsi="標楷體" w:hint="eastAsia"/>
                <w:sz w:val="20"/>
              </w:rPr>
              <w:t>）退還預收其他政府款</w:t>
            </w:r>
          </w:p>
        </w:tc>
        <w:tc>
          <w:tcPr>
            <w:tcW w:w="1714" w:type="dxa"/>
            <w:tcBorders>
              <w:top w:val="nil"/>
              <w:left w:val="single" w:sz="4" w:space="0" w:color="auto"/>
              <w:bottom w:val="nil"/>
              <w:right w:val="single" w:sz="4" w:space="0" w:color="auto"/>
            </w:tcBorders>
            <w:shd w:val="clear" w:color="auto" w:fill="auto"/>
            <w:noWrap/>
            <w:vAlign w:val="center"/>
          </w:tcPr>
          <w:p w14:paraId="73025BC7"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hint="eastAsia"/>
                <w:sz w:val="18"/>
                <w:szCs w:val="18"/>
              </w:rPr>
              <w:t>643,398,840</w:t>
            </w:r>
          </w:p>
        </w:tc>
        <w:tc>
          <w:tcPr>
            <w:tcW w:w="1688" w:type="dxa"/>
            <w:tcBorders>
              <w:top w:val="nil"/>
              <w:left w:val="single" w:sz="4" w:space="0" w:color="auto"/>
              <w:bottom w:val="nil"/>
              <w:right w:val="single" w:sz="4" w:space="0" w:color="auto"/>
            </w:tcBorders>
            <w:shd w:val="clear" w:color="auto" w:fill="auto"/>
            <w:noWrap/>
            <w:vAlign w:val="center"/>
          </w:tcPr>
          <w:p w14:paraId="3C87C8C5"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402E0190"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601A0878" w14:textId="77777777" w:rsidTr="00EE44DF">
        <w:trPr>
          <w:trHeight w:val="488"/>
          <w:jc w:val="right"/>
        </w:trPr>
        <w:tc>
          <w:tcPr>
            <w:tcW w:w="76" w:type="dxa"/>
            <w:tcBorders>
              <w:top w:val="nil"/>
              <w:left w:val="nil"/>
              <w:bottom w:val="nil"/>
              <w:right w:val="nil"/>
            </w:tcBorders>
            <w:shd w:val="clear" w:color="auto" w:fill="auto"/>
            <w:noWrap/>
            <w:vAlign w:val="center"/>
          </w:tcPr>
          <w:p w14:paraId="2A93E20F" w14:textId="77777777" w:rsidR="00D85C69" w:rsidRPr="00C27BF8"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065430D2" w14:textId="77777777" w:rsidR="00D85C69" w:rsidRPr="00C27BF8"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66E193D2" w14:textId="77777777" w:rsidR="00D85C69" w:rsidRPr="00C27BF8" w:rsidRDefault="00D85C69" w:rsidP="00EE44DF">
            <w:pPr>
              <w:spacing w:line="300" w:lineRule="exact"/>
              <w:ind w:firstLineChars="200" w:firstLine="400"/>
              <w:rPr>
                <w:rFonts w:ascii="標楷體" w:eastAsia="標楷體" w:hAnsi="標楷體"/>
                <w:sz w:val="20"/>
              </w:rPr>
            </w:pPr>
            <w:r>
              <w:rPr>
                <w:rFonts w:ascii="標楷體" w:eastAsia="標楷體" w:hAnsi="標楷體" w:hint="eastAsia"/>
                <w:sz w:val="20"/>
              </w:rPr>
              <w:t>（八）支付</w:t>
            </w:r>
            <w:r w:rsidRPr="00C27BF8">
              <w:rPr>
                <w:rFonts w:ascii="標楷體" w:eastAsia="標楷體" w:hAnsi="標楷體" w:hint="eastAsia"/>
                <w:sz w:val="20"/>
              </w:rPr>
              <w:t>保證金</w:t>
            </w:r>
          </w:p>
        </w:tc>
        <w:tc>
          <w:tcPr>
            <w:tcW w:w="1714" w:type="dxa"/>
            <w:tcBorders>
              <w:top w:val="nil"/>
              <w:left w:val="single" w:sz="4" w:space="0" w:color="auto"/>
              <w:bottom w:val="nil"/>
              <w:right w:val="single" w:sz="4" w:space="0" w:color="auto"/>
            </w:tcBorders>
            <w:shd w:val="clear" w:color="auto" w:fill="auto"/>
            <w:noWrap/>
            <w:vAlign w:val="center"/>
          </w:tcPr>
          <w:p w14:paraId="76F0CD95" w14:textId="77777777" w:rsidR="00D85C69" w:rsidRPr="009C21DE" w:rsidRDefault="00D85C69" w:rsidP="00EE44DF">
            <w:pPr>
              <w:spacing w:line="300" w:lineRule="exact"/>
              <w:jc w:val="right"/>
              <w:rPr>
                <w:rFonts w:ascii="細明體" w:eastAsia="細明體" w:hAnsi="細明體"/>
                <w:sz w:val="18"/>
                <w:szCs w:val="18"/>
              </w:rPr>
            </w:pPr>
            <w:r w:rsidRPr="009C21DE">
              <w:rPr>
                <w:rFonts w:ascii="細明體" w:eastAsia="細明體" w:hAnsi="細明體" w:hint="eastAsia"/>
                <w:sz w:val="18"/>
                <w:szCs w:val="18"/>
              </w:rPr>
              <w:t>60,</w:t>
            </w:r>
            <w:r w:rsidRPr="009C21DE">
              <w:rPr>
                <w:rFonts w:ascii="細明體" w:eastAsia="細明體" w:hAnsi="細明體"/>
                <w:sz w:val="18"/>
                <w:szCs w:val="18"/>
              </w:rPr>
              <w:t>000</w:t>
            </w:r>
          </w:p>
        </w:tc>
        <w:tc>
          <w:tcPr>
            <w:tcW w:w="1688" w:type="dxa"/>
            <w:tcBorders>
              <w:top w:val="nil"/>
              <w:left w:val="single" w:sz="4" w:space="0" w:color="auto"/>
              <w:bottom w:val="nil"/>
              <w:right w:val="single" w:sz="4" w:space="0" w:color="auto"/>
            </w:tcBorders>
            <w:shd w:val="clear" w:color="auto" w:fill="auto"/>
            <w:noWrap/>
            <w:vAlign w:val="center"/>
          </w:tcPr>
          <w:p w14:paraId="0F0BB55C" w14:textId="77777777" w:rsidR="00D85C69" w:rsidRPr="009C21DE"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4F393102"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5E340C7F" w14:textId="77777777" w:rsidTr="00EE44DF">
        <w:trPr>
          <w:trHeight w:val="488"/>
          <w:jc w:val="right"/>
        </w:trPr>
        <w:tc>
          <w:tcPr>
            <w:tcW w:w="76" w:type="dxa"/>
            <w:tcBorders>
              <w:top w:val="nil"/>
              <w:left w:val="nil"/>
              <w:bottom w:val="nil"/>
              <w:right w:val="nil"/>
            </w:tcBorders>
            <w:shd w:val="clear" w:color="auto" w:fill="auto"/>
            <w:noWrap/>
            <w:vAlign w:val="center"/>
          </w:tcPr>
          <w:p w14:paraId="61C3CF44" w14:textId="77777777" w:rsidR="00D85C69" w:rsidRPr="00C27BF8" w:rsidRDefault="00D85C69" w:rsidP="00EE44DF">
            <w:pPr>
              <w:widowControl/>
              <w:overflowPunct w:val="0"/>
              <w:spacing w:line="300" w:lineRule="exact"/>
              <w:rPr>
                <w:rFonts w:ascii="標楷體" w:eastAsia="標楷體" w:hAnsi="標楷體"/>
                <w:kern w:val="0"/>
              </w:rPr>
            </w:pPr>
          </w:p>
        </w:tc>
        <w:tc>
          <w:tcPr>
            <w:tcW w:w="5238" w:type="dxa"/>
            <w:gridSpan w:val="2"/>
            <w:tcBorders>
              <w:top w:val="nil"/>
              <w:left w:val="nil"/>
              <w:bottom w:val="nil"/>
              <w:right w:val="single" w:sz="4" w:space="0" w:color="auto"/>
            </w:tcBorders>
            <w:shd w:val="clear" w:color="auto" w:fill="auto"/>
            <w:noWrap/>
            <w:vAlign w:val="center"/>
          </w:tcPr>
          <w:p w14:paraId="2FF33E38" w14:textId="77777777" w:rsidR="00D85C69" w:rsidRPr="00C27BF8" w:rsidRDefault="00D85C69" w:rsidP="00EE44DF">
            <w:pPr>
              <w:widowControl/>
              <w:overflowPunct w:val="0"/>
              <w:spacing w:line="300" w:lineRule="exact"/>
              <w:ind w:firstLineChars="83" w:firstLine="166"/>
              <w:rPr>
                <w:rFonts w:ascii="標楷體" w:eastAsia="標楷體" w:hAnsi="標楷體"/>
                <w:b/>
                <w:bCs/>
                <w:kern w:val="0"/>
                <w:sz w:val="20"/>
              </w:rPr>
            </w:pPr>
            <w:r w:rsidRPr="00C27BF8">
              <w:rPr>
                <w:rFonts w:ascii="標楷體" w:eastAsia="標楷體" w:hAnsi="標楷體"/>
                <w:b/>
                <w:bCs/>
                <w:kern w:val="0"/>
                <w:sz w:val="20"/>
              </w:rPr>
              <w:t>二、</w:t>
            </w:r>
            <w:r w:rsidRPr="00C27BF8">
              <w:rPr>
                <w:rFonts w:ascii="標楷體" w:eastAsia="標楷體" w:hAnsi="標楷體" w:hint="eastAsia"/>
                <w:b/>
                <w:bCs/>
                <w:kern w:val="0"/>
                <w:sz w:val="20"/>
              </w:rPr>
              <w:t>總</w:t>
            </w:r>
            <w:proofErr w:type="gramStart"/>
            <w:r w:rsidRPr="00C27BF8">
              <w:rPr>
                <w:rFonts w:ascii="標楷體" w:eastAsia="標楷體" w:hAnsi="標楷體" w:hint="eastAsia"/>
                <w:b/>
                <w:bCs/>
                <w:kern w:val="0"/>
                <w:sz w:val="20"/>
              </w:rPr>
              <w:t>決算列縣庫</w:t>
            </w:r>
            <w:proofErr w:type="gramEnd"/>
            <w:r w:rsidRPr="00C27BF8">
              <w:rPr>
                <w:rFonts w:ascii="標楷體" w:eastAsia="標楷體" w:hAnsi="標楷體" w:hint="eastAsia"/>
                <w:b/>
                <w:bCs/>
                <w:kern w:val="0"/>
                <w:sz w:val="20"/>
              </w:rPr>
              <w:t>尚未收到之應收歲入款</w:t>
            </w:r>
          </w:p>
        </w:tc>
        <w:tc>
          <w:tcPr>
            <w:tcW w:w="1714" w:type="dxa"/>
            <w:tcBorders>
              <w:top w:val="nil"/>
              <w:left w:val="single" w:sz="4" w:space="0" w:color="auto"/>
              <w:bottom w:val="nil"/>
              <w:right w:val="single" w:sz="4" w:space="0" w:color="auto"/>
            </w:tcBorders>
            <w:shd w:val="clear" w:color="auto" w:fill="auto"/>
            <w:noWrap/>
            <w:vAlign w:val="center"/>
          </w:tcPr>
          <w:p w14:paraId="21A6AE02" w14:textId="77777777" w:rsidR="00D85C69" w:rsidRPr="009C21DE" w:rsidRDefault="00D85C69" w:rsidP="00EE44DF">
            <w:pPr>
              <w:widowControl/>
              <w:spacing w:line="300" w:lineRule="exact"/>
              <w:jc w:val="right"/>
              <w:rPr>
                <w:rFonts w:ascii="細明體" w:eastAsia="細明體" w:hAnsi="細明體"/>
                <w:b/>
                <w:bCs/>
                <w:kern w:val="0"/>
                <w:sz w:val="18"/>
                <w:szCs w:val="18"/>
              </w:rPr>
            </w:pPr>
            <w:r w:rsidRPr="009C21DE">
              <w:rPr>
                <w:rFonts w:ascii="細明體" w:eastAsia="細明體" w:hAnsi="細明體" w:hint="eastAsia"/>
                <w:b/>
                <w:sz w:val="18"/>
                <w:szCs w:val="18"/>
              </w:rPr>
              <w:t>3,055,604,846</w:t>
            </w:r>
          </w:p>
        </w:tc>
        <w:tc>
          <w:tcPr>
            <w:tcW w:w="1688" w:type="dxa"/>
            <w:tcBorders>
              <w:top w:val="nil"/>
              <w:left w:val="single" w:sz="4" w:space="0" w:color="auto"/>
              <w:bottom w:val="nil"/>
              <w:right w:val="single" w:sz="4" w:space="0" w:color="auto"/>
            </w:tcBorders>
            <w:shd w:val="clear" w:color="auto" w:fill="auto"/>
            <w:noWrap/>
            <w:vAlign w:val="center"/>
          </w:tcPr>
          <w:p w14:paraId="126E3708" w14:textId="77777777" w:rsidR="00D85C69" w:rsidRPr="009C21DE" w:rsidRDefault="00D85C69" w:rsidP="00EE44DF">
            <w:pPr>
              <w:widowControl/>
              <w:spacing w:line="300" w:lineRule="exact"/>
              <w:jc w:val="right"/>
              <w:rPr>
                <w:rFonts w:ascii="細明體" w:eastAsia="細明體" w:hAnsi="細明體"/>
                <w:b/>
                <w:bCs/>
                <w:kern w:val="0"/>
                <w:sz w:val="18"/>
                <w:szCs w:val="18"/>
              </w:rPr>
            </w:pPr>
            <w:r w:rsidRPr="009C21DE">
              <w:rPr>
                <w:rFonts w:ascii="細明體" w:eastAsia="細明體" w:hAnsi="細明體" w:hint="eastAsia"/>
                <w:b/>
                <w:sz w:val="18"/>
                <w:szCs w:val="18"/>
              </w:rPr>
              <w:t>3,055,604,846</w:t>
            </w:r>
          </w:p>
        </w:tc>
        <w:tc>
          <w:tcPr>
            <w:tcW w:w="1624" w:type="dxa"/>
            <w:tcBorders>
              <w:top w:val="nil"/>
              <w:left w:val="single" w:sz="4" w:space="0" w:color="auto"/>
              <w:bottom w:val="nil"/>
              <w:right w:val="nil"/>
            </w:tcBorders>
            <w:shd w:val="clear" w:color="auto" w:fill="auto"/>
            <w:noWrap/>
            <w:vAlign w:val="center"/>
          </w:tcPr>
          <w:p w14:paraId="2941D924"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75DBB" w14:paraId="33289AE8" w14:textId="77777777" w:rsidTr="00EE44DF">
        <w:trPr>
          <w:trHeight w:val="488"/>
          <w:jc w:val="right"/>
        </w:trPr>
        <w:tc>
          <w:tcPr>
            <w:tcW w:w="76" w:type="dxa"/>
            <w:tcBorders>
              <w:top w:val="nil"/>
              <w:left w:val="nil"/>
              <w:bottom w:val="nil"/>
              <w:right w:val="nil"/>
            </w:tcBorders>
            <w:shd w:val="clear" w:color="auto" w:fill="auto"/>
            <w:noWrap/>
            <w:vAlign w:val="center"/>
          </w:tcPr>
          <w:p w14:paraId="0DD05CD9" w14:textId="77777777" w:rsidR="00D85C69" w:rsidRPr="00C27BF8" w:rsidRDefault="00D85C69" w:rsidP="00EE44DF">
            <w:pPr>
              <w:widowControl/>
              <w:overflowPunct w:val="0"/>
              <w:spacing w:line="300" w:lineRule="exact"/>
              <w:rPr>
                <w:rFonts w:ascii="標楷體" w:eastAsia="標楷體" w:hAnsi="標楷體"/>
                <w:kern w:val="0"/>
              </w:rPr>
            </w:pPr>
          </w:p>
        </w:tc>
        <w:tc>
          <w:tcPr>
            <w:tcW w:w="5238" w:type="dxa"/>
            <w:gridSpan w:val="2"/>
            <w:tcBorders>
              <w:top w:val="nil"/>
              <w:left w:val="nil"/>
              <w:bottom w:val="nil"/>
              <w:right w:val="single" w:sz="4" w:space="0" w:color="auto"/>
            </w:tcBorders>
            <w:shd w:val="clear" w:color="auto" w:fill="auto"/>
            <w:noWrap/>
            <w:vAlign w:val="center"/>
          </w:tcPr>
          <w:p w14:paraId="0D86BC37" w14:textId="77777777" w:rsidR="00D85C69" w:rsidRPr="00C27BF8" w:rsidRDefault="00D85C69" w:rsidP="00EE44DF">
            <w:pPr>
              <w:widowControl/>
              <w:overflowPunct w:val="0"/>
              <w:spacing w:line="300" w:lineRule="exact"/>
              <w:ind w:firstLineChars="83" w:firstLine="166"/>
              <w:rPr>
                <w:rFonts w:ascii="標楷體" w:eastAsia="標楷體" w:hAnsi="標楷體"/>
                <w:b/>
                <w:bCs/>
                <w:kern w:val="0"/>
                <w:sz w:val="20"/>
              </w:rPr>
            </w:pPr>
            <w:r w:rsidRPr="00C27BF8">
              <w:rPr>
                <w:rFonts w:ascii="標楷體" w:eastAsia="標楷體" w:hAnsi="標楷體"/>
                <w:b/>
                <w:bCs/>
                <w:kern w:val="0"/>
                <w:sz w:val="20"/>
              </w:rPr>
              <w:t>三、各機關</w:t>
            </w:r>
            <w:r w:rsidRPr="00C27BF8">
              <w:rPr>
                <w:rFonts w:ascii="標楷體" w:eastAsia="標楷體" w:hAnsi="標楷體" w:hint="eastAsia"/>
                <w:b/>
                <w:bCs/>
                <w:kern w:val="0"/>
                <w:sz w:val="20"/>
              </w:rPr>
              <w:t>支出賸餘</w:t>
            </w:r>
            <w:r w:rsidRPr="00C27BF8">
              <w:rPr>
                <w:rFonts w:ascii="標楷體" w:eastAsia="標楷體" w:hAnsi="標楷體"/>
                <w:b/>
                <w:bCs/>
                <w:kern w:val="0"/>
                <w:sz w:val="20"/>
              </w:rPr>
              <w:t>尚未繳庫款</w:t>
            </w:r>
          </w:p>
        </w:tc>
        <w:tc>
          <w:tcPr>
            <w:tcW w:w="1714" w:type="dxa"/>
            <w:tcBorders>
              <w:top w:val="nil"/>
              <w:left w:val="single" w:sz="4" w:space="0" w:color="auto"/>
              <w:bottom w:val="nil"/>
              <w:right w:val="single" w:sz="4" w:space="0" w:color="auto"/>
            </w:tcBorders>
            <w:shd w:val="clear" w:color="auto" w:fill="auto"/>
            <w:noWrap/>
            <w:vAlign w:val="center"/>
          </w:tcPr>
          <w:p w14:paraId="04EF331F" w14:textId="77777777" w:rsidR="00D85C69" w:rsidRPr="009C21DE" w:rsidRDefault="00D85C69" w:rsidP="00EE44DF">
            <w:pPr>
              <w:widowControl/>
              <w:spacing w:line="300" w:lineRule="exact"/>
              <w:jc w:val="right"/>
              <w:rPr>
                <w:rFonts w:ascii="細明體" w:eastAsia="細明體" w:hAnsi="細明體"/>
                <w:b/>
                <w:bCs/>
                <w:kern w:val="0"/>
                <w:sz w:val="18"/>
                <w:szCs w:val="18"/>
              </w:rPr>
            </w:pPr>
            <w:r w:rsidRPr="009C21DE">
              <w:rPr>
                <w:rFonts w:ascii="細明體" w:eastAsia="細明體" w:hAnsi="細明體" w:hint="eastAsia"/>
                <w:b/>
                <w:sz w:val="18"/>
                <w:szCs w:val="18"/>
              </w:rPr>
              <w:t>6,573,439</w:t>
            </w:r>
          </w:p>
        </w:tc>
        <w:tc>
          <w:tcPr>
            <w:tcW w:w="1688" w:type="dxa"/>
            <w:tcBorders>
              <w:top w:val="nil"/>
              <w:left w:val="single" w:sz="4" w:space="0" w:color="auto"/>
              <w:bottom w:val="nil"/>
              <w:right w:val="single" w:sz="4" w:space="0" w:color="auto"/>
            </w:tcBorders>
            <w:shd w:val="clear" w:color="auto" w:fill="auto"/>
            <w:noWrap/>
            <w:vAlign w:val="center"/>
          </w:tcPr>
          <w:p w14:paraId="6788D505" w14:textId="77777777" w:rsidR="00D85C69" w:rsidRPr="009C21DE" w:rsidRDefault="00D85C69" w:rsidP="00EE44DF">
            <w:pPr>
              <w:widowControl/>
              <w:spacing w:line="300" w:lineRule="exact"/>
              <w:jc w:val="right"/>
              <w:rPr>
                <w:rFonts w:ascii="細明體" w:eastAsia="細明體" w:hAnsi="細明體"/>
                <w:b/>
                <w:bCs/>
                <w:kern w:val="0"/>
                <w:sz w:val="18"/>
                <w:szCs w:val="18"/>
              </w:rPr>
            </w:pPr>
            <w:r w:rsidRPr="009C21DE">
              <w:rPr>
                <w:rFonts w:ascii="細明體" w:eastAsia="細明體" w:hAnsi="細明體" w:hint="eastAsia"/>
                <w:b/>
                <w:sz w:val="18"/>
                <w:szCs w:val="18"/>
              </w:rPr>
              <w:t>6,573,439</w:t>
            </w:r>
          </w:p>
        </w:tc>
        <w:tc>
          <w:tcPr>
            <w:tcW w:w="1624" w:type="dxa"/>
            <w:tcBorders>
              <w:top w:val="nil"/>
              <w:left w:val="single" w:sz="4" w:space="0" w:color="auto"/>
              <w:bottom w:val="nil"/>
              <w:right w:val="nil"/>
            </w:tcBorders>
            <w:shd w:val="clear" w:color="auto" w:fill="auto"/>
            <w:noWrap/>
            <w:vAlign w:val="center"/>
          </w:tcPr>
          <w:p w14:paraId="076119D4" w14:textId="77777777" w:rsidR="00D85C69" w:rsidRPr="00C75DBB" w:rsidRDefault="00D85C69" w:rsidP="00EE44DF">
            <w:pPr>
              <w:widowControl/>
              <w:overflowPunct w:val="0"/>
              <w:spacing w:line="300" w:lineRule="exact"/>
              <w:ind w:rightChars="10" w:right="24"/>
              <w:jc w:val="right"/>
              <w:rPr>
                <w:rFonts w:ascii="細明體" w:eastAsia="細明體" w:hAnsi="細明體"/>
                <w:color w:val="FF0000"/>
                <w:kern w:val="0"/>
                <w:sz w:val="18"/>
                <w:szCs w:val="18"/>
              </w:rPr>
            </w:pPr>
          </w:p>
        </w:tc>
      </w:tr>
      <w:tr w:rsidR="00D85C69" w:rsidRPr="00CC0E52" w14:paraId="78E393F9" w14:textId="77777777" w:rsidTr="00EE44DF">
        <w:trPr>
          <w:trHeight w:val="488"/>
          <w:jc w:val="right"/>
        </w:trPr>
        <w:tc>
          <w:tcPr>
            <w:tcW w:w="76" w:type="dxa"/>
            <w:tcBorders>
              <w:top w:val="nil"/>
              <w:left w:val="nil"/>
              <w:bottom w:val="nil"/>
              <w:right w:val="nil"/>
            </w:tcBorders>
            <w:shd w:val="clear" w:color="auto" w:fill="auto"/>
            <w:noWrap/>
            <w:vAlign w:val="center"/>
          </w:tcPr>
          <w:p w14:paraId="37CB754C" w14:textId="77777777" w:rsidR="00D85C69" w:rsidRPr="00CC0E52"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135FB53C" w14:textId="77777777" w:rsidR="00D85C69" w:rsidRPr="00CC0E52"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9B8835B" w14:textId="77777777" w:rsidR="00D85C69" w:rsidRPr="00CC0E52" w:rsidRDefault="00D85C69" w:rsidP="00EE44DF">
            <w:pPr>
              <w:widowControl/>
              <w:overflowPunct w:val="0"/>
              <w:spacing w:line="300" w:lineRule="exact"/>
              <w:rPr>
                <w:rFonts w:ascii="標楷體" w:eastAsia="標楷體" w:hAnsi="標楷體"/>
                <w:b/>
                <w:bCs/>
                <w:kern w:val="0"/>
                <w:sz w:val="20"/>
              </w:rPr>
            </w:pPr>
            <w:r w:rsidRPr="00CC0E52">
              <w:rPr>
                <w:rFonts w:ascii="標楷體" w:eastAsia="標楷體" w:hAnsi="標楷體" w:hint="eastAsia"/>
                <w:bCs/>
                <w:kern w:val="0"/>
                <w:sz w:val="20"/>
              </w:rPr>
              <w:t xml:space="preserve"> </w:t>
            </w:r>
            <w:r w:rsidRPr="00CC0E52">
              <w:rPr>
                <w:rFonts w:ascii="標楷體" w:eastAsia="標楷體" w:hAnsi="標楷體" w:hint="eastAsia"/>
                <w:b/>
                <w:bCs/>
                <w:kern w:val="0"/>
                <w:sz w:val="20"/>
              </w:rPr>
              <w:t>四、修正數</w:t>
            </w:r>
          </w:p>
        </w:tc>
        <w:tc>
          <w:tcPr>
            <w:tcW w:w="1714" w:type="dxa"/>
            <w:tcBorders>
              <w:top w:val="nil"/>
              <w:left w:val="single" w:sz="4" w:space="0" w:color="auto"/>
              <w:bottom w:val="nil"/>
              <w:right w:val="single" w:sz="4" w:space="0" w:color="auto"/>
            </w:tcBorders>
            <w:shd w:val="clear" w:color="auto" w:fill="auto"/>
            <w:noWrap/>
            <w:vAlign w:val="center"/>
          </w:tcPr>
          <w:p w14:paraId="16941B9E" w14:textId="77777777" w:rsidR="00D85C69" w:rsidRPr="00CC0E52" w:rsidRDefault="00D85C69" w:rsidP="00EE44DF">
            <w:pPr>
              <w:widowControl/>
              <w:spacing w:line="300" w:lineRule="exact"/>
              <w:jc w:val="right"/>
              <w:rPr>
                <w:rFonts w:ascii="細明體" w:eastAsia="細明體" w:hAnsi="細明體"/>
                <w:b/>
                <w:kern w:val="0"/>
                <w:sz w:val="18"/>
                <w:szCs w:val="18"/>
              </w:rPr>
            </w:pPr>
            <w:r w:rsidRPr="00CC0E52">
              <w:rPr>
                <w:rFonts w:ascii="細明體" w:eastAsia="細明體" w:hAnsi="細明體"/>
                <w:b/>
                <w:sz w:val="18"/>
                <w:szCs w:val="18"/>
              </w:rPr>
              <w:t>4,014</w:t>
            </w:r>
            <w:r w:rsidRPr="00CC0E52">
              <w:rPr>
                <w:rFonts w:ascii="細明體" w:eastAsia="細明體" w:hAnsi="細明體" w:hint="eastAsia"/>
                <w:b/>
                <w:sz w:val="18"/>
                <w:szCs w:val="18"/>
              </w:rPr>
              <w:t>,</w:t>
            </w:r>
            <w:r w:rsidRPr="00CC0E52">
              <w:rPr>
                <w:rFonts w:ascii="細明體" w:eastAsia="細明體" w:hAnsi="細明體"/>
                <w:b/>
                <w:sz w:val="18"/>
                <w:szCs w:val="18"/>
              </w:rPr>
              <w:t>202</w:t>
            </w:r>
          </w:p>
        </w:tc>
        <w:tc>
          <w:tcPr>
            <w:tcW w:w="1688" w:type="dxa"/>
            <w:tcBorders>
              <w:top w:val="nil"/>
              <w:left w:val="single" w:sz="4" w:space="0" w:color="auto"/>
              <w:bottom w:val="nil"/>
              <w:right w:val="single" w:sz="4" w:space="0" w:color="auto"/>
            </w:tcBorders>
            <w:shd w:val="clear" w:color="auto" w:fill="auto"/>
            <w:noWrap/>
            <w:vAlign w:val="center"/>
          </w:tcPr>
          <w:p w14:paraId="4AF442E8" w14:textId="77777777" w:rsidR="00D85C69" w:rsidRPr="00CC0E52" w:rsidRDefault="00D85C69" w:rsidP="00EE44DF">
            <w:pPr>
              <w:spacing w:line="300" w:lineRule="exact"/>
              <w:jc w:val="right"/>
              <w:rPr>
                <w:rFonts w:ascii="細明體" w:eastAsia="細明體" w:hAnsi="細明體"/>
                <w:b/>
                <w:bCs/>
                <w:sz w:val="18"/>
                <w:szCs w:val="18"/>
              </w:rPr>
            </w:pPr>
            <w:r w:rsidRPr="00CC0E52">
              <w:rPr>
                <w:rFonts w:ascii="細明體" w:eastAsia="細明體" w:hAnsi="細明體"/>
                <w:b/>
                <w:sz w:val="18"/>
                <w:szCs w:val="18"/>
              </w:rPr>
              <w:t>4,014</w:t>
            </w:r>
            <w:r w:rsidRPr="00CC0E52">
              <w:rPr>
                <w:rFonts w:ascii="細明體" w:eastAsia="細明體" w:hAnsi="細明體" w:hint="eastAsia"/>
                <w:b/>
                <w:sz w:val="18"/>
                <w:szCs w:val="18"/>
              </w:rPr>
              <w:t>,</w:t>
            </w:r>
            <w:r w:rsidRPr="00CC0E52">
              <w:rPr>
                <w:rFonts w:ascii="細明體" w:eastAsia="細明體" w:hAnsi="細明體"/>
                <w:b/>
                <w:sz w:val="18"/>
                <w:szCs w:val="18"/>
              </w:rPr>
              <w:t>202</w:t>
            </w:r>
          </w:p>
        </w:tc>
        <w:tc>
          <w:tcPr>
            <w:tcW w:w="1624" w:type="dxa"/>
            <w:tcBorders>
              <w:top w:val="nil"/>
              <w:left w:val="single" w:sz="4" w:space="0" w:color="auto"/>
              <w:bottom w:val="nil"/>
              <w:right w:val="nil"/>
            </w:tcBorders>
            <w:shd w:val="clear" w:color="auto" w:fill="auto"/>
            <w:noWrap/>
            <w:vAlign w:val="center"/>
          </w:tcPr>
          <w:p w14:paraId="17B79533" w14:textId="77777777" w:rsidR="00D85C69" w:rsidRPr="00CC0E52" w:rsidRDefault="00D85C69" w:rsidP="00EE44DF">
            <w:pPr>
              <w:widowControl/>
              <w:overflowPunct w:val="0"/>
              <w:spacing w:line="300" w:lineRule="exact"/>
              <w:ind w:rightChars="10" w:right="24"/>
              <w:jc w:val="right"/>
              <w:rPr>
                <w:rFonts w:ascii="細明體" w:eastAsia="細明體" w:hAnsi="細明體"/>
                <w:b/>
                <w:bCs/>
                <w:kern w:val="0"/>
                <w:sz w:val="18"/>
                <w:szCs w:val="18"/>
              </w:rPr>
            </w:pPr>
          </w:p>
        </w:tc>
      </w:tr>
      <w:tr w:rsidR="00D85C69" w:rsidRPr="00C27BF8" w14:paraId="2AE46DA8" w14:textId="77777777" w:rsidTr="00EE44DF">
        <w:trPr>
          <w:trHeight w:val="488"/>
          <w:jc w:val="right"/>
        </w:trPr>
        <w:tc>
          <w:tcPr>
            <w:tcW w:w="5314" w:type="dxa"/>
            <w:gridSpan w:val="3"/>
            <w:tcBorders>
              <w:top w:val="nil"/>
              <w:left w:val="nil"/>
              <w:bottom w:val="nil"/>
              <w:right w:val="single" w:sz="4" w:space="0" w:color="auto"/>
            </w:tcBorders>
            <w:shd w:val="clear" w:color="auto" w:fill="auto"/>
            <w:noWrap/>
            <w:vAlign w:val="center"/>
          </w:tcPr>
          <w:p w14:paraId="4DB0BE7A" w14:textId="77777777" w:rsidR="00D85C69" w:rsidRPr="00C27BF8" w:rsidRDefault="00D85C69" w:rsidP="00EE44DF">
            <w:pPr>
              <w:widowControl/>
              <w:overflowPunct w:val="0"/>
              <w:spacing w:line="300" w:lineRule="exact"/>
              <w:rPr>
                <w:rFonts w:ascii="標楷體" w:eastAsia="標楷體" w:hAnsi="標楷體"/>
                <w:b/>
                <w:bCs/>
                <w:kern w:val="0"/>
                <w:sz w:val="20"/>
              </w:rPr>
            </w:pPr>
            <w:r w:rsidRPr="00C27BF8">
              <w:rPr>
                <w:rFonts w:ascii="標楷體" w:eastAsia="標楷體" w:hAnsi="標楷體"/>
                <w:b/>
                <w:bCs/>
                <w:kern w:val="0"/>
                <w:sz w:val="20"/>
              </w:rPr>
              <w:t>丙、減項</w:t>
            </w:r>
          </w:p>
        </w:tc>
        <w:tc>
          <w:tcPr>
            <w:tcW w:w="1714" w:type="dxa"/>
            <w:tcBorders>
              <w:top w:val="nil"/>
              <w:left w:val="single" w:sz="4" w:space="0" w:color="auto"/>
              <w:bottom w:val="nil"/>
              <w:right w:val="single" w:sz="4" w:space="0" w:color="auto"/>
            </w:tcBorders>
            <w:shd w:val="clear" w:color="auto" w:fill="auto"/>
            <w:noWrap/>
            <w:vAlign w:val="center"/>
          </w:tcPr>
          <w:p w14:paraId="10883473" w14:textId="77777777" w:rsidR="00D85C69" w:rsidRPr="00C27BF8"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88" w:type="dxa"/>
            <w:tcBorders>
              <w:top w:val="nil"/>
              <w:left w:val="single" w:sz="4" w:space="0" w:color="auto"/>
              <w:bottom w:val="nil"/>
              <w:right w:val="single" w:sz="4" w:space="0" w:color="auto"/>
            </w:tcBorders>
            <w:shd w:val="clear" w:color="auto" w:fill="auto"/>
            <w:noWrap/>
            <w:vAlign w:val="center"/>
          </w:tcPr>
          <w:p w14:paraId="5450E95B" w14:textId="77777777" w:rsidR="00D85C69" w:rsidRPr="00C27BF8"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3F153022" w14:textId="77777777" w:rsidR="00D85C69" w:rsidRPr="00C27BF8" w:rsidRDefault="00D85C69" w:rsidP="00EE44DF">
            <w:pPr>
              <w:widowControl/>
              <w:overflowPunct w:val="0"/>
              <w:spacing w:line="300" w:lineRule="exact"/>
              <w:ind w:rightChars="10" w:right="24"/>
              <w:jc w:val="right"/>
              <w:rPr>
                <w:rFonts w:ascii="細明體" w:eastAsia="細明體" w:hAnsi="細明體"/>
                <w:b/>
                <w:bCs/>
                <w:kern w:val="0"/>
                <w:sz w:val="18"/>
                <w:szCs w:val="18"/>
              </w:rPr>
            </w:pPr>
            <w:r w:rsidRPr="00C27BF8">
              <w:rPr>
                <w:rFonts w:ascii="細明體" w:eastAsia="細明體" w:hAnsi="細明體" w:hint="eastAsia"/>
                <w:b/>
                <w:bCs/>
                <w:sz w:val="18"/>
                <w:szCs w:val="18"/>
              </w:rPr>
              <w:t>10</w:t>
            </w:r>
            <w:r w:rsidRPr="00C27BF8">
              <w:rPr>
                <w:rFonts w:ascii="細明體" w:eastAsia="細明體" w:hAnsi="細明體"/>
                <w:b/>
                <w:bCs/>
                <w:sz w:val="18"/>
                <w:szCs w:val="18"/>
              </w:rPr>
              <w:t>,</w:t>
            </w:r>
            <w:r w:rsidRPr="00C27BF8">
              <w:rPr>
                <w:rFonts w:ascii="細明體" w:eastAsia="細明體" w:hAnsi="細明體" w:hint="eastAsia"/>
                <w:b/>
                <w:bCs/>
                <w:sz w:val="18"/>
                <w:szCs w:val="18"/>
              </w:rPr>
              <w:t>037</w:t>
            </w:r>
            <w:r w:rsidRPr="00C27BF8">
              <w:rPr>
                <w:rFonts w:ascii="細明體" w:eastAsia="細明體" w:hAnsi="細明體"/>
                <w:b/>
                <w:bCs/>
                <w:sz w:val="18"/>
                <w:szCs w:val="18"/>
              </w:rPr>
              <w:t>,</w:t>
            </w:r>
            <w:r w:rsidRPr="00C27BF8">
              <w:rPr>
                <w:rFonts w:ascii="細明體" w:eastAsia="細明體" w:hAnsi="細明體" w:hint="eastAsia"/>
                <w:b/>
                <w:bCs/>
                <w:sz w:val="18"/>
                <w:szCs w:val="18"/>
              </w:rPr>
              <w:t>663</w:t>
            </w:r>
            <w:r w:rsidRPr="00C27BF8">
              <w:rPr>
                <w:rFonts w:ascii="細明體" w:eastAsia="細明體" w:hAnsi="細明體"/>
                <w:b/>
                <w:bCs/>
                <w:sz w:val="18"/>
                <w:szCs w:val="18"/>
              </w:rPr>
              <w:t>,</w:t>
            </w:r>
            <w:r w:rsidRPr="00C27BF8">
              <w:rPr>
                <w:rFonts w:ascii="細明體" w:eastAsia="細明體" w:hAnsi="細明體" w:hint="eastAsia"/>
                <w:b/>
                <w:bCs/>
                <w:sz w:val="18"/>
                <w:szCs w:val="18"/>
              </w:rPr>
              <w:t>963</w:t>
            </w:r>
          </w:p>
        </w:tc>
      </w:tr>
      <w:tr w:rsidR="00D85C69" w:rsidRPr="00444521" w14:paraId="0AC446BE" w14:textId="77777777" w:rsidTr="00EE44DF">
        <w:trPr>
          <w:trHeight w:val="488"/>
          <w:jc w:val="right"/>
        </w:trPr>
        <w:tc>
          <w:tcPr>
            <w:tcW w:w="76" w:type="dxa"/>
            <w:tcBorders>
              <w:top w:val="nil"/>
              <w:left w:val="nil"/>
              <w:bottom w:val="nil"/>
              <w:right w:val="nil"/>
            </w:tcBorders>
            <w:shd w:val="clear" w:color="auto" w:fill="auto"/>
            <w:noWrap/>
            <w:vAlign w:val="center"/>
          </w:tcPr>
          <w:p w14:paraId="184F8FB0" w14:textId="77777777" w:rsidR="00D85C69" w:rsidRPr="00444521" w:rsidRDefault="00D85C69" w:rsidP="00EE44DF">
            <w:pPr>
              <w:widowControl/>
              <w:overflowPunct w:val="0"/>
              <w:spacing w:line="300" w:lineRule="exact"/>
              <w:rPr>
                <w:rFonts w:ascii="標楷體" w:eastAsia="標楷體" w:hAnsi="標楷體"/>
                <w:kern w:val="0"/>
              </w:rPr>
            </w:pPr>
          </w:p>
        </w:tc>
        <w:tc>
          <w:tcPr>
            <w:tcW w:w="5238" w:type="dxa"/>
            <w:gridSpan w:val="2"/>
            <w:tcBorders>
              <w:top w:val="nil"/>
              <w:left w:val="nil"/>
              <w:bottom w:val="nil"/>
              <w:right w:val="single" w:sz="4" w:space="0" w:color="auto"/>
            </w:tcBorders>
            <w:shd w:val="clear" w:color="auto" w:fill="auto"/>
            <w:noWrap/>
            <w:vAlign w:val="center"/>
          </w:tcPr>
          <w:p w14:paraId="3F481B9E" w14:textId="77777777" w:rsidR="00D85C69" w:rsidRPr="00444521" w:rsidRDefault="00D85C69" w:rsidP="00EE44DF">
            <w:pPr>
              <w:widowControl/>
              <w:overflowPunct w:val="0"/>
              <w:spacing w:line="300" w:lineRule="exact"/>
              <w:ind w:firstLineChars="83" w:firstLine="166"/>
              <w:rPr>
                <w:rFonts w:ascii="標楷體" w:eastAsia="標楷體" w:hAnsi="標楷體"/>
                <w:b/>
                <w:bCs/>
                <w:kern w:val="0"/>
                <w:sz w:val="20"/>
              </w:rPr>
            </w:pPr>
            <w:r w:rsidRPr="00444521">
              <w:rPr>
                <w:rFonts w:ascii="標楷體" w:eastAsia="標楷體" w:hAnsi="標楷體"/>
                <w:b/>
                <w:bCs/>
                <w:kern w:val="0"/>
                <w:sz w:val="20"/>
              </w:rPr>
              <w:t>一、</w:t>
            </w:r>
            <w:proofErr w:type="gramStart"/>
            <w:r w:rsidRPr="00444521">
              <w:rPr>
                <w:rFonts w:ascii="標楷體" w:eastAsia="標楷體" w:hAnsi="標楷體" w:hint="eastAsia"/>
                <w:b/>
                <w:bCs/>
                <w:kern w:val="0"/>
                <w:sz w:val="20"/>
              </w:rPr>
              <w:t>11</w:t>
            </w:r>
            <w:r w:rsidRPr="00444521">
              <w:rPr>
                <w:rFonts w:ascii="標楷體" w:eastAsia="標楷體" w:hAnsi="標楷體"/>
                <w:b/>
                <w:bCs/>
                <w:kern w:val="0"/>
                <w:sz w:val="20"/>
              </w:rPr>
              <w:t>4</w:t>
            </w:r>
            <w:proofErr w:type="gramEnd"/>
            <w:r w:rsidRPr="00444521">
              <w:rPr>
                <w:rFonts w:ascii="標楷體" w:eastAsia="標楷體" w:hAnsi="標楷體"/>
                <w:b/>
                <w:bCs/>
                <w:kern w:val="0"/>
                <w:sz w:val="20"/>
              </w:rPr>
              <w:t>年度縣</w:t>
            </w:r>
            <w:proofErr w:type="gramStart"/>
            <w:r w:rsidRPr="00444521">
              <w:rPr>
                <w:rFonts w:ascii="標楷體" w:eastAsia="標楷體" w:hAnsi="標楷體"/>
                <w:b/>
                <w:bCs/>
                <w:kern w:val="0"/>
                <w:sz w:val="20"/>
              </w:rPr>
              <w:t>庫列收</w:t>
            </w:r>
            <w:proofErr w:type="gramEnd"/>
            <w:r w:rsidRPr="00444521">
              <w:rPr>
                <w:rFonts w:ascii="標楷體" w:eastAsia="標楷體" w:hAnsi="標楷體"/>
                <w:b/>
                <w:bCs/>
                <w:kern w:val="0"/>
                <w:sz w:val="20"/>
              </w:rPr>
              <w:t>而不屬</w:t>
            </w:r>
            <w:proofErr w:type="gramStart"/>
            <w:r w:rsidRPr="00444521">
              <w:rPr>
                <w:rFonts w:ascii="標楷體" w:eastAsia="標楷體" w:hAnsi="標楷體" w:hint="eastAsia"/>
                <w:b/>
                <w:bCs/>
                <w:kern w:val="0"/>
                <w:sz w:val="20"/>
              </w:rPr>
              <w:t>11</w:t>
            </w:r>
            <w:r w:rsidRPr="00444521">
              <w:rPr>
                <w:rFonts w:ascii="標楷體" w:eastAsia="標楷體" w:hAnsi="標楷體"/>
                <w:b/>
                <w:bCs/>
                <w:kern w:val="0"/>
                <w:sz w:val="20"/>
              </w:rPr>
              <w:t>4</w:t>
            </w:r>
            <w:proofErr w:type="gramEnd"/>
            <w:r w:rsidRPr="00444521">
              <w:rPr>
                <w:rFonts w:ascii="標楷體" w:eastAsia="標楷體" w:hAnsi="標楷體"/>
                <w:b/>
                <w:bCs/>
                <w:kern w:val="0"/>
                <w:sz w:val="20"/>
              </w:rPr>
              <w:t>年度總決算歲入部分</w:t>
            </w:r>
          </w:p>
        </w:tc>
        <w:tc>
          <w:tcPr>
            <w:tcW w:w="1714" w:type="dxa"/>
            <w:tcBorders>
              <w:top w:val="nil"/>
              <w:left w:val="single" w:sz="4" w:space="0" w:color="auto"/>
              <w:bottom w:val="nil"/>
              <w:right w:val="single" w:sz="4" w:space="0" w:color="auto"/>
            </w:tcBorders>
            <w:shd w:val="clear" w:color="auto" w:fill="auto"/>
            <w:noWrap/>
            <w:vAlign w:val="center"/>
          </w:tcPr>
          <w:p w14:paraId="4C585D94" w14:textId="77777777" w:rsidR="00D85C69" w:rsidRPr="00444521" w:rsidRDefault="00D85C69" w:rsidP="00EE44DF">
            <w:pPr>
              <w:widowControl/>
              <w:overflowPunct w:val="0"/>
              <w:spacing w:line="300" w:lineRule="exact"/>
              <w:ind w:rightChars="10" w:right="24"/>
              <w:jc w:val="right"/>
              <w:rPr>
                <w:rFonts w:ascii="細明體" w:eastAsia="細明體" w:hAnsi="細明體"/>
                <w:b/>
                <w:bCs/>
                <w:kern w:val="0"/>
                <w:sz w:val="18"/>
                <w:szCs w:val="18"/>
              </w:rPr>
            </w:pPr>
          </w:p>
        </w:tc>
        <w:tc>
          <w:tcPr>
            <w:tcW w:w="1688" w:type="dxa"/>
            <w:tcBorders>
              <w:top w:val="nil"/>
              <w:left w:val="single" w:sz="4" w:space="0" w:color="auto"/>
              <w:bottom w:val="nil"/>
              <w:right w:val="single" w:sz="4" w:space="0" w:color="auto"/>
            </w:tcBorders>
            <w:shd w:val="clear" w:color="auto" w:fill="auto"/>
            <w:noWrap/>
            <w:vAlign w:val="center"/>
          </w:tcPr>
          <w:p w14:paraId="750AE728" w14:textId="77777777" w:rsidR="00D85C69" w:rsidRPr="00444521" w:rsidRDefault="00D85C69" w:rsidP="00EE44DF">
            <w:pPr>
              <w:widowControl/>
              <w:overflowPunct w:val="0"/>
              <w:spacing w:line="300" w:lineRule="exact"/>
              <w:ind w:rightChars="10" w:right="24"/>
              <w:jc w:val="right"/>
              <w:rPr>
                <w:rFonts w:ascii="細明體" w:eastAsia="細明體" w:hAnsi="細明體"/>
                <w:b/>
                <w:bCs/>
                <w:kern w:val="0"/>
                <w:sz w:val="18"/>
                <w:szCs w:val="18"/>
              </w:rPr>
            </w:pPr>
            <w:r w:rsidRPr="00444521">
              <w:rPr>
                <w:rFonts w:ascii="細明體" w:eastAsia="細明體" w:hAnsi="細明體" w:hint="eastAsia"/>
                <w:b/>
                <w:bCs/>
                <w:sz w:val="18"/>
                <w:szCs w:val="18"/>
              </w:rPr>
              <w:t>4</w:t>
            </w:r>
            <w:r w:rsidRPr="00444521">
              <w:rPr>
                <w:rFonts w:ascii="細明體" w:eastAsia="細明體" w:hAnsi="細明體"/>
                <w:b/>
                <w:bCs/>
                <w:sz w:val="18"/>
                <w:szCs w:val="18"/>
              </w:rPr>
              <w:t>,</w:t>
            </w:r>
            <w:r w:rsidRPr="00444521">
              <w:rPr>
                <w:rFonts w:ascii="細明體" w:eastAsia="細明體" w:hAnsi="細明體" w:hint="eastAsia"/>
                <w:b/>
                <w:bCs/>
                <w:sz w:val="18"/>
                <w:szCs w:val="18"/>
              </w:rPr>
              <w:t>592</w:t>
            </w:r>
            <w:r w:rsidRPr="00444521">
              <w:rPr>
                <w:rFonts w:ascii="細明體" w:eastAsia="細明體" w:hAnsi="細明體"/>
                <w:b/>
                <w:bCs/>
                <w:sz w:val="18"/>
                <w:szCs w:val="18"/>
              </w:rPr>
              <w:t>,</w:t>
            </w:r>
            <w:r w:rsidRPr="00444521">
              <w:rPr>
                <w:rFonts w:ascii="細明體" w:eastAsia="細明體" w:hAnsi="細明體" w:hint="eastAsia"/>
                <w:b/>
                <w:bCs/>
                <w:sz w:val="18"/>
                <w:szCs w:val="18"/>
              </w:rPr>
              <w:t>332</w:t>
            </w:r>
            <w:r w:rsidRPr="00444521">
              <w:rPr>
                <w:rFonts w:ascii="細明體" w:eastAsia="細明體" w:hAnsi="細明體"/>
                <w:b/>
                <w:bCs/>
                <w:sz w:val="18"/>
                <w:szCs w:val="18"/>
              </w:rPr>
              <w:t>,</w:t>
            </w:r>
            <w:r w:rsidRPr="00444521">
              <w:rPr>
                <w:rFonts w:ascii="細明體" w:eastAsia="細明體" w:hAnsi="細明體" w:hint="eastAsia"/>
                <w:b/>
                <w:bCs/>
                <w:sz w:val="18"/>
                <w:szCs w:val="18"/>
              </w:rPr>
              <w:t>278</w:t>
            </w:r>
          </w:p>
        </w:tc>
        <w:tc>
          <w:tcPr>
            <w:tcW w:w="1624" w:type="dxa"/>
            <w:tcBorders>
              <w:top w:val="nil"/>
              <w:left w:val="single" w:sz="4" w:space="0" w:color="auto"/>
              <w:bottom w:val="nil"/>
              <w:right w:val="nil"/>
            </w:tcBorders>
            <w:shd w:val="clear" w:color="auto" w:fill="auto"/>
            <w:noWrap/>
            <w:vAlign w:val="center"/>
          </w:tcPr>
          <w:p w14:paraId="3E52D50E" w14:textId="77777777" w:rsidR="00D85C69" w:rsidRPr="00444521" w:rsidRDefault="00D85C69" w:rsidP="00EE44DF">
            <w:pPr>
              <w:widowControl/>
              <w:overflowPunct w:val="0"/>
              <w:spacing w:line="300" w:lineRule="exact"/>
              <w:ind w:rightChars="10" w:right="24"/>
              <w:jc w:val="right"/>
              <w:rPr>
                <w:rFonts w:ascii="細明體" w:eastAsia="細明體" w:hAnsi="細明體"/>
                <w:b/>
                <w:bCs/>
                <w:kern w:val="0"/>
                <w:sz w:val="18"/>
                <w:szCs w:val="18"/>
              </w:rPr>
            </w:pPr>
          </w:p>
        </w:tc>
      </w:tr>
      <w:tr w:rsidR="00D85C69" w:rsidRPr="00444521" w14:paraId="10F0BA6D" w14:textId="77777777" w:rsidTr="00EE44DF">
        <w:trPr>
          <w:trHeight w:val="488"/>
          <w:jc w:val="right"/>
        </w:trPr>
        <w:tc>
          <w:tcPr>
            <w:tcW w:w="76" w:type="dxa"/>
            <w:tcBorders>
              <w:top w:val="nil"/>
              <w:left w:val="nil"/>
              <w:bottom w:val="nil"/>
              <w:right w:val="nil"/>
            </w:tcBorders>
            <w:shd w:val="clear" w:color="auto" w:fill="auto"/>
            <w:noWrap/>
            <w:vAlign w:val="center"/>
          </w:tcPr>
          <w:p w14:paraId="26DA9388" w14:textId="77777777" w:rsidR="00D85C69" w:rsidRPr="00444521" w:rsidRDefault="00D85C69" w:rsidP="00EE44DF">
            <w:pPr>
              <w:widowControl/>
              <w:overflowPunct w:val="0"/>
              <w:spacing w:line="300" w:lineRule="exact"/>
              <w:jc w:val="both"/>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2A5A9E33" w14:textId="77777777" w:rsidR="00D85C69" w:rsidRPr="00444521" w:rsidRDefault="00D85C69" w:rsidP="00EE44DF">
            <w:pPr>
              <w:widowControl/>
              <w:overflowPunct w:val="0"/>
              <w:spacing w:line="300" w:lineRule="exact"/>
              <w:jc w:val="both"/>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7173E38A"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（一）各機關解繳以前年度歲入</w:t>
            </w:r>
          </w:p>
        </w:tc>
        <w:tc>
          <w:tcPr>
            <w:tcW w:w="1714" w:type="dxa"/>
            <w:tcBorders>
              <w:top w:val="nil"/>
              <w:left w:val="single" w:sz="4" w:space="0" w:color="auto"/>
              <w:bottom w:val="nil"/>
              <w:right w:val="single" w:sz="4" w:space="0" w:color="auto"/>
            </w:tcBorders>
            <w:shd w:val="clear" w:color="auto" w:fill="auto"/>
            <w:noWrap/>
            <w:vAlign w:val="center"/>
          </w:tcPr>
          <w:p w14:paraId="05ED1D3F" w14:textId="77777777" w:rsidR="00D85C69" w:rsidRPr="00444521" w:rsidRDefault="00D85C69" w:rsidP="00EE44DF">
            <w:pPr>
              <w:widowControl/>
              <w:spacing w:line="300" w:lineRule="exact"/>
              <w:jc w:val="right"/>
              <w:rPr>
                <w:rFonts w:ascii="細明體" w:eastAsia="細明體" w:hAnsi="細明體"/>
                <w:kern w:val="0"/>
                <w:sz w:val="18"/>
                <w:szCs w:val="18"/>
              </w:rPr>
            </w:pPr>
            <w:r w:rsidRPr="00444521">
              <w:rPr>
                <w:rFonts w:ascii="細明體" w:eastAsia="細明體" w:hAnsi="細明體" w:hint="eastAsia"/>
                <w:sz w:val="18"/>
                <w:szCs w:val="18"/>
              </w:rPr>
              <w:t>1</w:t>
            </w:r>
            <w:r w:rsidRPr="00444521">
              <w:rPr>
                <w:rFonts w:ascii="細明體" w:eastAsia="細明體" w:hAnsi="細明體"/>
                <w:sz w:val="18"/>
                <w:szCs w:val="18"/>
              </w:rPr>
              <w:t>,</w:t>
            </w:r>
            <w:r w:rsidRPr="00444521">
              <w:rPr>
                <w:rFonts w:ascii="細明體" w:eastAsia="細明體" w:hAnsi="細明體" w:hint="eastAsia"/>
                <w:sz w:val="18"/>
                <w:szCs w:val="18"/>
              </w:rPr>
              <w:t>750,719,687</w:t>
            </w:r>
          </w:p>
        </w:tc>
        <w:tc>
          <w:tcPr>
            <w:tcW w:w="1688" w:type="dxa"/>
            <w:tcBorders>
              <w:top w:val="nil"/>
              <w:left w:val="single" w:sz="4" w:space="0" w:color="auto"/>
              <w:bottom w:val="nil"/>
              <w:right w:val="single" w:sz="4" w:space="0" w:color="auto"/>
            </w:tcBorders>
            <w:shd w:val="clear" w:color="auto" w:fill="auto"/>
            <w:noWrap/>
            <w:vAlign w:val="center"/>
          </w:tcPr>
          <w:p w14:paraId="7487B3F4"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150F8F14"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444521" w14:paraId="415AAE23" w14:textId="77777777" w:rsidTr="00EE44DF">
        <w:trPr>
          <w:trHeight w:val="488"/>
          <w:jc w:val="right"/>
        </w:trPr>
        <w:tc>
          <w:tcPr>
            <w:tcW w:w="76" w:type="dxa"/>
            <w:tcBorders>
              <w:top w:val="nil"/>
              <w:left w:val="nil"/>
              <w:bottom w:val="nil"/>
              <w:right w:val="nil"/>
            </w:tcBorders>
            <w:shd w:val="clear" w:color="auto" w:fill="auto"/>
            <w:noWrap/>
            <w:vAlign w:val="center"/>
          </w:tcPr>
          <w:p w14:paraId="7E2C97FF" w14:textId="77777777" w:rsidR="00D85C69" w:rsidRPr="00444521"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0FD01EE1" w14:textId="77777777" w:rsidR="00D85C69" w:rsidRPr="00444521"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3E3D605A"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（二）各機關解繳以前年度歲出賸餘</w:t>
            </w:r>
          </w:p>
        </w:tc>
        <w:tc>
          <w:tcPr>
            <w:tcW w:w="1714" w:type="dxa"/>
            <w:tcBorders>
              <w:top w:val="nil"/>
              <w:left w:val="single" w:sz="4" w:space="0" w:color="auto"/>
              <w:bottom w:val="nil"/>
              <w:right w:val="single" w:sz="4" w:space="0" w:color="auto"/>
            </w:tcBorders>
            <w:shd w:val="clear" w:color="auto" w:fill="auto"/>
            <w:noWrap/>
            <w:vAlign w:val="center"/>
          </w:tcPr>
          <w:p w14:paraId="53A62287" w14:textId="77777777" w:rsidR="00D85C69" w:rsidRPr="00444521" w:rsidRDefault="00D85C69" w:rsidP="00EE44DF">
            <w:pPr>
              <w:spacing w:line="300" w:lineRule="exact"/>
              <w:jc w:val="right"/>
              <w:rPr>
                <w:rFonts w:ascii="細明體" w:eastAsia="細明體" w:hAnsi="細明體"/>
                <w:sz w:val="18"/>
                <w:szCs w:val="18"/>
              </w:rPr>
            </w:pPr>
            <w:r w:rsidRPr="00444521">
              <w:rPr>
                <w:rFonts w:ascii="細明體" w:eastAsia="細明體" w:hAnsi="細明體" w:hint="eastAsia"/>
                <w:sz w:val="18"/>
                <w:szCs w:val="18"/>
              </w:rPr>
              <w:t>47,058,490</w:t>
            </w:r>
          </w:p>
        </w:tc>
        <w:tc>
          <w:tcPr>
            <w:tcW w:w="1688" w:type="dxa"/>
            <w:tcBorders>
              <w:top w:val="nil"/>
              <w:left w:val="single" w:sz="4" w:space="0" w:color="auto"/>
              <w:bottom w:val="nil"/>
              <w:right w:val="single" w:sz="4" w:space="0" w:color="auto"/>
            </w:tcBorders>
            <w:shd w:val="clear" w:color="auto" w:fill="auto"/>
            <w:noWrap/>
            <w:vAlign w:val="center"/>
          </w:tcPr>
          <w:p w14:paraId="278779F9"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135F12A3"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444521" w14:paraId="5F5DDF76" w14:textId="77777777" w:rsidTr="00EE44DF">
        <w:trPr>
          <w:trHeight w:val="488"/>
          <w:jc w:val="right"/>
        </w:trPr>
        <w:tc>
          <w:tcPr>
            <w:tcW w:w="76" w:type="dxa"/>
            <w:tcBorders>
              <w:top w:val="nil"/>
              <w:left w:val="nil"/>
              <w:bottom w:val="nil"/>
              <w:right w:val="nil"/>
            </w:tcBorders>
            <w:shd w:val="clear" w:color="auto" w:fill="auto"/>
            <w:noWrap/>
            <w:vAlign w:val="center"/>
          </w:tcPr>
          <w:p w14:paraId="4ED75406" w14:textId="77777777" w:rsidR="00D85C69" w:rsidRPr="00444521"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35BF45D1" w14:textId="77777777" w:rsidR="00D85C69" w:rsidRPr="00444521"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05E64263"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（三）暫收款</w:t>
            </w:r>
          </w:p>
        </w:tc>
        <w:tc>
          <w:tcPr>
            <w:tcW w:w="1714" w:type="dxa"/>
            <w:tcBorders>
              <w:top w:val="nil"/>
              <w:left w:val="single" w:sz="4" w:space="0" w:color="auto"/>
              <w:bottom w:val="nil"/>
              <w:right w:val="single" w:sz="4" w:space="0" w:color="auto"/>
            </w:tcBorders>
            <w:shd w:val="clear" w:color="auto" w:fill="auto"/>
            <w:noWrap/>
            <w:vAlign w:val="center"/>
          </w:tcPr>
          <w:p w14:paraId="6D8D932C" w14:textId="77777777" w:rsidR="00D85C69" w:rsidRPr="00444521" w:rsidRDefault="00D85C69" w:rsidP="00EE44DF">
            <w:pPr>
              <w:spacing w:line="300" w:lineRule="exact"/>
              <w:jc w:val="right"/>
              <w:rPr>
                <w:rFonts w:ascii="細明體" w:eastAsia="細明體" w:hAnsi="細明體"/>
                <w:sz w:val="18"/>
                <w:szCs w:val="18"/>
              </w:rPr>
            </w:pPr>
            <w:r w:rsidRPr="00444521">
              <w:rPr>
                <w:rFonts w:ascii="細明體" w:eastAsia="細明體" w:hAnsi="細明體" w:hint="eastAsia"/>
                <w:sz w:val="18"/>
                <w:szCs w:val="18"/>
              </w:rPr>
              <w:t>200,785,369</w:t>
            </w:r>
          </w:p>
        </w:tc>
        <w:tc>
          <w:tcPr>
            <w:tcW w:w="1688" w:type="dxa"/>
            <w:tcBorders>
              <w:top w:val="nil"/>
              <w:left w:val="single" w:sz="4" w:space="0" w:color="auto"/>
              <w:bottom w:val="nil"/>
              <w:right w:val="single" w:sz="4" w:space="0" w:color="auto"/>
            </w:tcBorders>
            <w:shd w:val="clear" w:color="auto" w:fill="auto"/>
            <w:noWrap/>
            <w:vAlign w:val="center"/>
          </w:tcPr>
          <w:p w14:paraId="6B53FC90"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100D0AA4"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444521" w14:paraId="64BEE723" w14:textId="77777777" w:rsidTr="00EE44DF">
        <w:trPr>
          <w:trHeight w:val="488"/>
          <w:jc w:val="right"/>
        </w:trPr>
        <w:tc>
          <w:tcPr>
            <w:tcW w:w="76" w:type="dxa"/>
            <w:tcBorders>
              <w:top w:val="nil"/>
              <w:left w:val="nil"/>
              <w:bottom w:val="nil"/>
              <w:right w:val="nil"/>
            </w:tcBorders>
            <w:shd w:val="clear" w:color="auto" w:fill="auto"/>
            <w:noWrap/>
            <w:vAlign w:val="center"/>
          </w:tcPr>
          <w:p w14:paraId="2F52A050" w14:textId="77777777" w:rsidR="00D85C69" w:rsidRPr="00444521"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0FDCECDD" w14:textId="77777777" w:rsidR="00D85C69" w:rsidRPr="00444521"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29779EEC"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（四）預收款</w:t>
            </w:r>
          </w:p>
        </w:tc>
        <w:tc>
          <w:tcPr>
            <w:tcW w:w="1714" w:type="dxa"/>
            <w:tcBorders>
              <w:top w:val="nil"/>
              <w:left w:val="single" w:sz="4" w:space="0" w:color="auto"/>
              <w:bottom w:val="nil"/>
              <w:right w:val="single" w:sz="4" w:space="0" w:color="auto"/>
            </w:tcBorders>
            <w:shd w:val="clear" w:color="auto" w:fill="auto"/>
            <w:noWrap/>
            <w:vAlign w:val="center"/>
          </w:tcPr>
          <w:p w14:paraId="6D1885E5" w14:textId="77777777" w:rsidR="00D85C69" w:rsidRPr="00444521" w:rsidRDefault="00D85C69" w:rsidP="00EE44DF">
            <w:pPr>
              <w:spacing w:line="300" w:lineRule="exact"/>
              <w:jc w:val="right"/>
              <w:rPr>
                <w:rFonts w:ascii="細明體" w:eastAsia="細明體" w:hAnsi="細明體"/>
                <w:sz w:val="18"/>
                <w:szCs w:val="18"/>
              </w:rPr>
            </w:pPr>
            <w:r w:rsidRPr="00444521">
              <w:rPr>
                <w:rFonts w:ascii="細明體" w:eastAsia="細明體" w:hAnsi="細明體" w:hint="eastAsia"/>
                <w:sz w:val="18"/>
                <w:szCs w:val="18"/>
              </w:rPr>
              <w:t>2,240,600</w:t>
            </w:r>
          </w:p>
        </w:tc>
        <w:tc>
          <w:tcPr>
            <w:tcW w:w="1688" w:type="dxa"/>
            <w:tcBorders>
              <w:top w:val="nil"/>
              <w:left w:val="single" w:sz="4" w:space="0" w:color="auto"/>
              <w:bottom w:val="nil"/>
              <w:right w:val="single" w:sz="4" w:space="0" w:color="auto"/>
            </w:tcBorders>
            <w:shd w:val="clear" w:color="auto" w:fill="auto"/>
            <w:noWrap/>
            <w:vAlign w:val="center"/>
          </w:tcPr>
          <w:p w14:paraId="60D58AF1"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7B4016FD"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444521" w14:paraId="6117E317" w14:textId="77777777" w:rsidTr="00EE44DF">
        <w:trPr>
          <w:trHeight w:val="488"/>
          <w:jc w:val="right"/>
        </w:trPr>
        <w:tc>
          <w:tcPr>
            <w:tcW w:w="76" w:type="dxa"/>
            <w:tcBorders>
              <w:top w:val="nil"/>
              <w:left w:val="nil"/>
              <w:bottom w:val="nil"/>
              <w:right w:val="nil"/>
            </w:tcBorders>
            <w:shd w:val="clear" w:color="auto" w:fill="auto"/>
            <w:noWrap/>
            <w:vAlign w:val="center"/>
          </w:tcPr>
          <w:p w14:paraId="0AB6140B" w14:textId="77777777" w:rsidR="00D85C69" w:rsidRPr="00444521"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062B93CF" w14:textId="77777777" w:rsidR="00D85C69" w:rsidRPr="00444521"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50D22D50"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（五）預收其他政府款</w:t>
            </w:r>
          </w:p>
        </w:tc>
        <w:tc>
          <w:tcPr>
            <w:tcW w:w="1714" w:type="dxa"/>
            <w:tcBorders>
              <w:top w:val="nil"/>
              <w:left w:val="single" w:sz="4" w:space="0" w:color="auto"/>
              <w:bottom w:val="nil"/>
              <w:right w:val="single" w:sz="4" w:space="0" w:color="auto"/>
            </w:tcBorders>
            <w:shd w:val="clear" w:color="auto" w:fill="auto"/>
            <w:noWrap/>
            <w:vAlign w:val="center"/>
          </w:tcPr>
          <w:p w14:paraId="2A2129FC" w14:textId="77777777" w:rsidR="00D85C69" w:rsidRPr="00444521" w:rsidRDefault="00D85C69" w:rsidP="00EE44DF">
            <w:pPr>
              <w:spacing w:line="300" w:lineRule="exact"/>
              <w:jc w:val="right"/>
              <w:rPr>
                <w:rFonts w:ascii="細明體" w:eastAsia="細明體" w:hAnsi="細明體"/>
                <w:sz w:val="18"/>
                <w:szCs w:val="18"/>
              </w:rPr>
            </w:pPr>
            <w:r w:rsidRPr="00444521">
              <w:rPr>
                <w:rFonts w:ascii="細明體" w:eastAsia="細明體" w:hAnsi="細明體" w:hint="eastAsia"/>
                <w:sz w:val="18"/>
                <w:szCs w:val="18"/>
              </w:rPr>
              <w:t>521,528,132</w:t>
            </w:r>
          </w:p>
        </w:tc>
        <w:tc>
          <w:tcPr>
            <w:tcW w:w="1688" w:type="dxa"/>
            <w:tcBorders>
              <w:top w:val="nil"/>
              <w:left w:val="single" w:sz="4" w:space="0" w:color="auto"/>
              <w:bottom w:val="nil"/>
              <w:right w:val="single" w:sz="4" w:space="0" w:color="auto"/>
            </w:tcBorders>
            <w:shd w:val="clear" w:color="auto" w:fill="auto"/>
            <w:noWrap/>
            <w:vAlign w:val="center"/>
          </w:tcPr>
          <w:p w14:paraId="55546CCE"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22DF06E2"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444521" w14:paraId="24A89578" w14:textId="77777777" w:rsidTr="00EE44DF">
        <w:trPr>
          <w:trHeight w:val="488"/>
          <w:jc w:val="right"/>
        </w:trPr>
        <w:tc>
          <w:tcPr>
            <w:tcW w:w="76" w:type="dxa"/>
            <w:tcBorders>
              <w:top w:val="nil"/>
              <w:left w:val="nil"/>
              <w:bottom w:val="nil"/>
              <w:right w:val="nil"/>
            </w:tcBorders>
            <w:shd w:val="clear" w:color="auto" w:fill="auto"/>
            <w:noWrap/>
            <w:vAlign w:val="center"/>
          </w:tcPr>
          <w:p w14:paraId="6C6FE522" w14:textId="77777777" w:rsidR="00D85C69" w:rsidRPr="00444521" w:rsidRDefault="00D85C69" w:rsidP="00EE44DF">
            <w:pPr>
              <w:widowControl/>
              <w:overflowPunct w:val="0"/>
              <w:spacing w:line="300" w:lineRule="exact"/>
              <w:rPr>
                <w:rFonts w:ascii="標楷體" w:eastAsia="標楷體" w:hAnsi="標楷體"/>
                <w:kern w:val="0"/>
              </w:rPr>
            </w:pPr>
          </w:p>
        </w:tc>
        <w:tc>
          <w:tcPr>
            <w:tcW w:w="77" w:type="dxa"/>
            <w:tcBorders>
              <w:top w:val="nil"/>
              <w:left w:val="nil"/>
              <w:bottom w:val="nil"/>
              <w:right w:val="nil"/>
            </w:tcBorders>
            <w:shd w:val="clear" w:color="auto" w:fill="auto"/>
            <w:noWrap/>
            <w:vAlign w:val="center"/>
          </w:tcPr>
          <w:p w14:paraId="1BB64C41" w14:textId="77777777" w:rsidR="00D85C69" w:rsidRPr="00444521" w:rsidRDefault="00D85C69" w:rsidP="00EE44DF">
            <w:pPr>
              <w:widowControl/>
              <w:overflowPunct w:val="0"/>
              <w:spacing w:line="300" w:lineRule="exact"/>
              <w:rPr>
                <w:rFonts w:ascii="標楷體" w:eastAsia="標楷體" w:hAnsi="標楷體"/>
                <w:kern w:val="0"/>
                <w:sz w:val="20"/>
              </w:rPr>
            </w:pPr>
          </w:p>
        </w:tc>
        <w:tc>
          <w:tcPr>
            <w:tcW w:w="5161" w:type="dxa"/>
            <w:tcBorders>
              <w:top w:val="nil"/>
              <w:left w:val="nil"/>
              <w:bottom w:val="nil"/>
              <w:right w:val="single" w:sz="4" w:space="0" w:color="auto"/>
            </w:tcBorders>
            <w:shd w:val="clear" w:color="auto" w:fill="auto"/>
            <w:noWrap/>
            <w:vAlign w:val="center"/>
          </w:tcPr>
          <w:p w14:paraId="3B9819AD" w14:textId="77777777" w:rsidR="00D85C69" w:rsidRPr="00444521" w:rsidRDefault="00D85C69" w:rsidP="00EE44DF">
            <w:pPr>
              <w:spacing w:line="300" w:lineRule="exact"/>
              <w:ind w:firstLineChars="200" w:firstLine="400"/>
              <w:rPr>
                <w:rFonts w:ascii="標楷體" w:eastAsia="標楷體" w:hAnsi="標楷體"/>
                <w:sz w:val="20"/>
              </w:rPr>
            </w:pPr>
            <w:r w:rsidRPr="00444521">
              <w:rPr>
                <w:rFonts w:ascii="標楷體" w:eastAsia="標楷體" w:hAnsi="標楷體" w:hint="eastAsia"/>
                <w:sz w:val="20"/>
              </w:rPr>
              <w:t>（六）</w:t>
            </w:r>
            <w:proofErr w:type="gramStart"/>
            <w:r w:rsidRPr="00444521">
              <w:rPr>
                <w:rFonts w:ascii="標楷體" w:eastAsia="標楷體" w:hAnsi="標楷體" w:hint="eastAsia"/>
                <w:sz w:val="20"/>
              </w:rPr>
              <w:t>11</w:t>
            </w:r>
            <w:r w:rsidRPr="00444521">
              <w:rPr>
                <w:rFonts w:ascii="標楷體" w:eastAsia="標楷體" w:hAnsi="標楷體"/>
                <w:sz w:val="20"/>
              </w:rPr>
              <w:t>4</w:t>
            </w:r>
            <w:proofErr w:type="gramEnd"/>
            <w:r w:rsidRPr="00444521">
              <w:rPr>
                <w:rFonts w:ascii="標楷體" w:eastAsia="標楷體" w:hAnsi="標楷體" w:hint="eastAsia"/>
                <w:sz w:val="20"/>
              </w:rPr>
              <w:t>年度總決算債務舉借收入</w:t>
            </w:r>
          </w:p>
        </w:tc>
        <w:tc>
          <w:tcPr>
            <w:tcW w:w="1714" w:type="dxa"/>
            <w:tcBorders>
              <w:top w:val="nil"/>
              <w:left w:val="single" w:sz="4" w:space="0" w:color="auto"/>
              <w:bottom w:val="nil"/>
              <w:right w:val="single" w:sz="4" w:space="0" w:color="auto"/>
            </w:tcBorders>
            <w:shd w:val="clear" w:color="auto" w:fill="auto"/>
            <w:noWrap/>
            <w:vAlign w:val="center"/>
          </w:tcPr>
          <w:p w14:paraId="551DE74D" w14:textId="77777777" w:rsidR="00D85C69" w:rsidRPr="00444521" w:rsidRDefault="00D85C69" w:rsidP="00EE44DF">
            <w:pPr>
              <w:spacing w:line="300" w:lineRule="exact"/>
              <w:jc w:val="right"/>
              <w:rPr>
                <w:rFonts w:ascii="細明體" w:eastAsia="細明體" w:hAnsi="細明體"/>
                <w:sz w:val="18"/>
                <w:szCs w:val="18"/>
              </w:rPr>
            </w:pPr>
            <w:r w:rsidRPr="00444521">
              <w:rPr>
                <w:rFonts w:ascii="細明體" w:eastAsia="細明體" w:hAnsi="細明體" w:hint="eastAsia"/>
                <w:sz w:val="18"/>
                <w:szCs w:val="18"/>
              </w:rPr>
              <w:t>2,070,000,000</w:t>
            </w:r>
          </w:p>
        </w:tc>
        <w:tc>
          <w:tcPr>
            <w:tcW w:w="1688" w:type="dxa"/>
            <w:tcBorders>
              <w:top w:val="nil"/>
              <w:left w:val="single" w:sz="4" w:space="0" w:color="auto"/>
              <w:bottom w:val="nil"/>
              <w:right w:val="single" w:sz="4" w:space="0" w:color="auto"/>
            </w:tcBorders>
            <w:shd w:val="clear" w:color="auto" w:fill="auto"/>
            <w:noWrap/>
            <w:vAlign w:val="center"/>
          </w:tcPr>
          <w:p w14:paraId="773F4C90"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single" w:sz="4" w:space="0" w:color="auto"/>
              <w:bottom w:val="nil"/>
              <w:right w:val="nil"/>
            </w:tcBorders>
            <w:shd w:val="clear" w:color="auto" w:fill="auto"/>
            <w:noWrap/>
            <w:vAlign w:val="center"/>
          </w:tcPr>
          <w:p w14:paraId="5269171D" w14:textId="77777777" w:rsidR="00D85C69" w:rsidRPr="00444521" w:rsidRDefault="00D85C69" w:rsidP="00EE44DF">
            <w:pPr>
              <w:widowControl/>
              <w:overflowPunct w:val="0"/>
              <w:spacing w:line="300" w:lineRule="exact"/>
              <w:ind w:rightChars="10" w:right="24"/>
              <w:jc w:val="right"/>
              <w:rPr>
                <w:rFonts w:ascii="細明體" w:eastAsia="細明體" w:hAnsi="細明體"/>
                <w:kern w:val="0"/>
                <w:sz w:val="18"/>
                <w:szCs w:val="18"/>
              </w:rPr>
            </w:pPr>
          </w:p>
        </w:tc>
      </w:tr>
      <w:tr w:rsidR="00D85C69" w:rsidRPr="00C75DBB" w14:paraId="23EE818D" w14:textId="77777777" w:rsidTr="00EE44DF">
        <w:trPr>
          <w:trHeight w:val="488"/>
          <w:jc w:val="right"/>
        </w:trPr>
        <w:tc>
          <w:tcPr>
            <w:tcW w:w="76" w:type="dxa"/>
            <w:tcBorders>
              <w:top w:val="nil"/>
              <w:left w:val="nil"/>
              <w:bottom w:val="nil"/>
              <w:right w:val="nil"/>
            </w:tcBorders>
            <w:shd w:val="clear" w:color="auto" w:fill="auto"/>
            <w:noWrap/>
            <w:vAlign w:val="center"/>
          </w:tcPr>
          <w:p w14:paraId="727ADF94" w14:textId="77777777" w:rsidR="00D85C69" w:rsidRPr="00C75DBB" w:rsidRDefault="00D85C69" w:rsidP="00EE44DF">
            <w:pPr>
              <w:widowControl/>
              <w:overflowPunct w:val="0"/>
              <w:spacing w:line="300" w:lineRule="exact"/>
              <w:rPr>
                <w:rFonts w:ascii="標楷體" w:eastAsia="標楷體" w:hAnsi="標楷體"/>
                <w:color w:val="FF0000"/>
                <w:kern w:val="0"/>
              </w:rPr>
            </w:pPr>
          </w:p>
        </w:tc>
        <w:tc>
          <w:tcPr>
            <w:tcW w:w="77" w:type="dxa"/>
            <w:tcBorders>
              <w:top w:val="nil"/>
              <w:left w:val="nil"/>
              <w:bottom w:val="nil"/>
              <w:right w:val="nil"/>
            </w:tcBorders>
            <w:shd w:val="clear" w:color="auto" w:fill="auto"/>
            <w:noWrap/>
            <w:vAlign w:val="center"/>
          </w:tcPr>
          <w:p w14:paraId="6EE01970" w14:textId="77777777" w:rsidR="00D85C69" w:rsidRPr="00C75DBB" w:rsidRDefault="00D85C69" w:rsidP="00EE44DF">
            <w:pPr>
              <w:widowControl/>
              <w:overflowPunct w:val="0"/>
              <w:spacing w:line="300" w:lineRule="exact"/>
              <w:rPr>
                <w:rFonts w:ascii="標楷體" w:eastAsia="標楷體" w:hAnsi="標楷體"/>
                <w:color w:val="FF0000"/>
                <w:kern w:val="0"/>
                <w:sz w:val="20"/>
              </w:rPr>
            </w:pPr>
          </w:p>
        </w:tc>
        <w:tc>
          <w:tcPr>
            <w:tcW w:w="5161" w:type="dxa"/>
            <w:tcBorders>
              <w:top w:val="nil"/>
              <w:left w:val="nil"/>
              <w:bottom w:val="nil"/>
              <w:right w:val="single" w:sz="4" w:space="0" w:color="auto"/>
            </w:tcBorders>
            <w:shd w:val="clear" w:color="auto" w:fill="auto"/>
            <w:noWrap/>
            <w:vAlign w:val="center"/>
          </w:tcPr>
          <w:p w14:paraId="263CD473" w14:textId="77777777" w:rsidR="00D85C69" w:rsidRPr="00444521" w:rsidRDefault="00D85C69" w:rsidP="00EE44DF">
            <w:pPr>
              <w:widowControl/>
              <w:overflowPunct w:val="0"/>
              <w:spacing w:line="300" w:lineRule="exact"/>
              <w:ind w:firstLineChars="50" w:firstLine="100"/>
              <w:rPr>
                <w:rFonts w:ascii="標楷體" w:eastAsia="標楷體" w:hAnsi="標楷體"/>
                <w:b/>
                <w:bCs/>
                <w:kern w:val="0"/>
                <w:sz w:val="20"/>
              </w:rPr>
            </w:pPr>
            <w:r w:rsidRPr="00444521">
              <w:rPr>
                <w:rFonts w:ascii="標楷體" w:eastAsia="標楷體" w:hAnsi="標楷體"/>
                <w:b/>
                <w:bCs/>
                <w:kern w:val="0"/>
                <w:sz w:val="20"/>
              </w:rPr>
              <w:t>二、</w:t>
            </w:r>
            <w:r w:rsidRPr="00444521">
              <w:rPr>
                <w:rFonts w:ascii="標楷體" w:eastAsia="標楷體" w:hAnsi="標楷體" w:hint="eastAsia"/>
                <w:b/>
                <w:bCs/>
                <w:kern w:val="0"/>
                <w:sz w:val="20"/>
              </w:rPr>
              <w:t>總</w:t>
            </w:r>
            <w:proofErr w:type="gramStart"/>
            <w:r w:rsidRPr="00444521">
              <w:rPr>
                <w:rFonts w:ascii="標楷體" w:eastAsia="標楷體" w:hAnsi="標楷體" w:hint="eastAsia"/>
                <w:b/>
                <w:bCs/>
                <w:kern w:val="0"/>
                <w:sz w:val="20"/>
              </w:rPr>
              <w:t>決算列縣庫</w:t>
            </w:r>
            <w:proofErr w:type="gramEnd"/>
            <w:r w:rsidRPr="00444521">
              <w:rPr>
                <w:rFonts w:ascii="標楷體" w:eastAsia="標楷體" w:hAnsi="標楷體" w:hint="eastAsia"/>
                <w:b/>
                <w:bCs/>
                <w:kern w:val="0"/>
                <w:sz w:val="20"/>
              </w:rPr>
              <w:t>尚未撥付之應付歲出款</w:t>
            </w:r>
          </w:p>
        </w:tc>
        <w:tc>
          <w:tcPr>
            <w:tcW w:w="1714" w:type="dxa"/>
            <w:tcBorders>
              <w:top w:val="nil"/>
              <w:left w:val="single" w:sz="4" w:space="0" w:color="auto"/>
              <w:bottom w:val="nil"/>
              <w:right w:val="single" w:sz="4" w:space="0" w:color="auto"/>
            </w:tcBorders>
            <w:shd w:val="clear" w:color="auto" w:fill="auto"/>
            <w:noWrap/>
            <w:vAlign w:val="center"/>
          </w:tcPr>
          <w:p w14:paraId="06AF15E0" w14:textId="77777777" w:rsidR="00D85C69" w:rsidRPr="00444521" w:rsidRDefault="00D85C69" w:rsidP="00EE44DF">
            <w:pPr>
              <w:widowControl/>
              <w:spacing w:line="300" w:lineRule="exact"/>
              <w:jc w:val="right"/>
              <w:rPr>
                <w:rFonts w:ascii="細明體" w:eastAsia="細明體" w:hAnsi="細明體"/>
                <w:b/>
                <w:kern w:val="0"/>
                <w:sz w:val="18"/>
                <w:szCs w:val="18"/>
              </w:rPr>
            </w:pPr>
            <w:r w:rsidRPr="00444521">
              <w:rPr>
                <w:rFonts w:ascii="細明體" w:eastAsia="細明體" w:hAnsi="細明體" w:hint="eastAsia"/>
                <w:b/>
                <w:sz w:val="18"/>
                <w:szCs w:val="18"/>
              </w:rPr>
              <w:t>5,442,720,169</w:t>
            </w:r>
          </w:p>
        </w:tc>
        <w:tc>
          <w:tcPr>
            <w:tcW w:w="1688" w:type="dxa"/>
            <w:tcBorders>
              <w:top w:val="nil"/>
              <w:left w:val="single" w:sz="4" w:space="0" w:color="auto"/>
              <w:bottom w:val="nil"/>
              <w:right w:val="single" w:sz="4" w:space="0" w:color="auto"/>
            </w:tcBorders>
            <w:shd w:val="clear" w:color="auto" w:fill="auto"/>
            <w:noWrap/>
            <w:vAlign w:val="center"/>
          </w:tcPr>
          <w:p w14:paraId="05E6DA8A" w14:textId="77777777" w:rsidR="00D85C69" w:rsidRPr="00444521" w:rsidRDefault="00D85C69" w:rsidP="00EE44DF">
            <w:pPr>
              <w:widowControl/>
              <w:spacing w:line="300" w:lineRule="exact"/>
              <w:jc w:val="right"/>
              <w:rPr>
                <w:rFonts w:ascii="細明體" w:eastAsia="細明體" w:hAnsi="細明體"/>
                <w:b/>
                <w:kern w:val="0"/>
                <w:sz w:val="18"/>
                <w:szCs w:val="18"/>
              </w:rPr>
            </w:pPr>
            <w:r w:rsidRPr="00444521">
              <w:rPr>
                <w:rFonts w:ascii="細明體" w:eastAsia="細明體" w:hAnsi="細明體" w:hint="eastAsia"/>
                <w:b/>
                <w:sz w:val="18"/>
                <w:szCs w:val="18"/>
              </w:rPr>
              <w:t>5,442,720,169</w:t>
            </w:r>
          </w:p>
        </w:tc>
        <w:tc>
          <w:tcPr>
            <w:tcW w:w="1624" w:type="dxa"/>
            <w:tcBorders>
              <w:top w:val="nil"/>
              <w:left w:val="single" w:sz="4" w:space="0" w:color="auto"/>
              <w:bottom w:val="nil"/>
              <w:right w:val="nil"/>
            </w:tcBorders>
            <w:shd w:val="clear" w:color="auto" w:fill="auto"/>
            <w:noWrap/>
            <w:vAlign w:val="center"/>
          </w:tcPr>
          <w:p w14:paraId="045AA166" w14:textId="77777777" w:rsidR="00D85C69" w:rsidRPr="00C75DBB" w:rsidRDefault="00D85C69" w:rsidP="00EE44DF">
            <w:pPr>
              <w:widowControl/>
              <w:overflowPunct w:val="0"/>
              <w:spacing w:line="300" w:lineRule="exact"/>
              <w:ind w:rightChars="10" w:right="24"/>
              <w:jc w:val="right"/>
              <w:rPr>
                <w:rFonts w:ascii="細明體" w:eastAsia="細明體" w:hAnsi="細明體"/>
                <w:b/>
                <w:bCs/>
                <w:color w:val="FF0000"/>
                <w:kern w:val="0"/>
                <w:sz w:val="18"/>
                <w:szCs w:val="18"/>
              </w:rPr>
            </w:pPr>
          </w:p>
        </w:tc>
      </w:tr>
      <w:tr w:rsidR="00D85C69" w:rsidRPr="00C75DBB" w14:paraId="4F8E6455" w14:textId="77777777" w:rsidTr="00EE44DF">
        <w:trPr>
          <w:trHeight w:val="488"/>
          <w:jc w:val="right"/>
        </w:trPr>
        <w:tc>
          <w:tcPr>
            <w:tcW w:w="76" w:type="dxa"/>
            <w:tcBorders>
              <w:top w:val="nil"/>
              <w:left w:val="nil"/>
              <w:bottom w:val="nil"/>
              <w:right w:val="nil"/>
            </w:tcBorders>
            <w:shd w:val="clear" w:color="auto" w:fill="auto"/>
            <w:noWrap/>
            <w:vAlign w:val="center"/>
          </w:tcPr>
          <w:p w14:paraId="0FECBA3E" w14:textId="77777777" w:rsidR="00D85C69" w:rsidRPr="00C75DBB" w:rsidRDefault="00D85C69" w:rsidP="00EE44DF">
            <w:pPr>
              <w:widowControl/>
              <w:overflowPunct w:val="0"/>
              <w:spacing w:line="300" w:lineRule="exact"/>
              <w:rPr>
                <w:rFonts w:ascii="標楷體" w:eastAsia="標楷體" w:hAnsi="標楷體"/>
                <w:color w:val="FF0000"/>
                <w:kern w:val="0"/>
              </w:rPr>
            </w:pPr>
          </w:p>
        </w:tc>
        <w:tc>
          <w:tcPr>
            <w:tcW w:w="77" w:type="dxa"/>
            <w:tcBorders>
              <w:top w:val="nil"/>
              <w:left w:val="nil"/>
              <w:bottom w:val="nil"/>
              <w:right w:val="nil"/>
            </w:tcBorders>
            <w:shd w:val="clear" w:color="auto" w:fill="auto"/>
            <w:noWrap/>
            <w:vAlign w:val="center"/>
          </w:tcPr>
          <w:p w14:paraId="07B1A2F6" w14:textId="77777777" w:rsidR="00D85C69" w:rsidRPr="00C75DBB" w:rsidRDefault="00D85C69" w:rsidP="00EE44DF">
            <w:pPr>
              <w:widowControl/>
              <w:overflowPunct w:val="0"/>
              <w:spacing w:line="300" w:lineRule="exact"/>
              <w:rPr>
                <w:rFonts w:ascii="標楷體" w:eastAsia="標楷體" w:hAnsi="標楷體"/>
                <w:color w:val="FF0000"/>
                <w:kern w:val="0"/>
                <w:sz w:val="20"/>
              </w:rPr>
            </w:pPr>
          </w:p>
        </w:tc>
        <w:tc>
          <w:tcPr>
            <w:tcW w:w="5161" w:type="dxa"/>
            <w:tcBorders>
              <w:top w:val="nil"/>
              <w:left w:val="nil"/>
              <w:bottom w:val="nil"/>
              <w:right w:val="single" w:sz="4" w:space="0" w:color="auto"/>
            </w:tcBorders>
            <w:shd w:val="clear" w:color="auto" w:fill="auto"/>
            <w:noWrap/>
            <w:vAlign w:val="center"/>
          </w:tcPr>
          <w:p w14:paraId="44C560F4" w14:textId="77777777" w:rsidR="00D85C69" w:rsidRPr="00444521" w:rsidRDefault="00D85C69" w:rsidP="00EE44DF">
            <w:pPr>
              <w:widowControl/>
              <w:overflowPunct w:val="0"/>
              <w:spacing w:line="300" w:lineRule="exact"/>
              <w:ind w:firstLineChars="50" w:firstLine="100"/>
              <w:rPr>
                <w:rFonts w:ascii="標楷體" w:eastAsia="標楷體" w:hAnsi="標楷體"/>
                <w:b/>
                <w:bCs/>
                <w:kern w:val="0"/>
                <w:sz w:val="20"/>
              </w:rPr>
            </w:pPr>
            <w:r w:rsidRPr="00444521">
              <w:rPr>
                <w:rFonts w:ascii="標楷體" w:eastAsia="標楷體" w:hAnsi="標楷體" w:hint="eastAsia"/>
                <w:b/>
                <w:bCs/>
                <w:kern w:val="0"/>
                <w:sz w:val="20"/>
              </w:rPr>
              <w:t>三、</w:t>
            </w:r>
            <w:proofErr w:type="gramStart"/>
            <w:r w:rsidRPr="00444521">
              <w:rPr>
                <w:rFonts w:ascii="標楷體" w:eastAsia="標楷體" w:hAnsi="標楷體" w:hint="eastAsia"/>
                <w:b/>
                <w:bCs/>
                <w:kern w:val="0"/>
                <w:sz w:val="20"/>
              </w:rPr>
              <w:t>11</w:t>
            </w:r>
            <w:r w:rsidRPr="00444521">
              <w:rPr>
                <w:rFonts w:ascii="標楷體" w:eastAsia="標楷體" w:hAnsi="標楷體"/>
                <w:b/>
                <w:bCs/>
                <w:kern w:val="0"/>
                <w:sz w:val="20"/>
              </w:rPr>
              <w:t>3</w:t>
            </w:r>
            <w:proofErr w:type="gramEnd"/>
            <w:r w:rsidRPr="00444521">
              <w:rPr>
                <w:rFonts w:ascii="標楷體" w:eastAsia="標楷體" w:hAnsi="標楷體" w:hint="eastAsia"/>
                <w:b/>
                <w:bCs/>
                <w:kern w:val="0"/>
                <w:sz w:val="20"/>
              </w:rPr>
              <w:t>年度</w:t>
            </w:r>
            <w:proofErr w:type="gramStart"/>
            <w:r w:rsidRPr="00444521">
              <w:rPr>
                <w:rFonts w:ascii="標楷體" w:eastAsia="標楷體" w:hAnsi="標楷體" w:hint="eastAsia"/>
                <w:b/>
                <w:bCs/>
                <w:kern w:val="0"/>
                <w:sz w:val="20"/>
              </w:rPr>
              <w:t>待納庫</w:t>
            </w:r>
            <w:proofErr w:type="gramEnd"/>
            <w:r w:rsidRPr="00444521">
              <w:rPr>
                <w:rFonts w:ascii="標楷體" w:eastAsia="標楷體" w:hAnsi="標楷體" w:hint="eastAsia"/>
                <w:b/>
                <w:bCs/>
                <w:kern w:val="0"/>
                <w:sz w:val="20"/>
              </w:rPr>
              <w:t>款繳庫</w:t>
            </w:r>
          </w:p>
        </w:tc>
        <w:tc>
          <w:tcPr>
            <w:tcW w:w="1714" w:type="dxa"/>
            <w:tcBorders>
              <w:top w:val="nil"/>
              <w:left w:val="single" w:sz="4" w:space="0" w:color="auto"/>
              <w:bottom w:val="nil"/>
              <w:right w:val="single" w:sz="4" w:space="0" w:color="auto"/>
            </w:tcBorders>
            <w:shd w:val="clear" w:color="auto" w:fill="auto"/>
            <w:noWrap/>
            <w:vAlign w:val="center"/>
          </w:tcPr>
          <w:p w14:paraId="63254336" w14:textId="77777777" w:rsidR="00D85C69" w:rsidRPr="00444521" w:rsidRDefault="00D85C69" w:rsidP="00EE44DF">
            <w:pPr>
              <w:widowControl/>
              <w:spacing w:line="300" w:lineRule="exact"/>
              <w:jc w:val="right"/>
              <w:rPr>
                <w:rFonts w:ascii="細明體" w:eastAsia="細明體" w:hAnsi="細明體"/>
                <w:b/>
                <w:kern w:val="0"/>
                <w:sz w:val="18"/>
                <w:szCs w:val="18"/>
              </w:rPr>
            </w:pPr>
            <w:r w:rsidRPr="00444521">
              <w:rPr>
                <w:rFonts w:ascii="細明體" w:eastAsia="細明體" w:hAnsi="細明體" w:hint="eastAsia"/>
                <w:b/>
                <w:sz w:val="18"/>
                <w:szCs w:val="18"/>
              </w:rPr>
              <w:t>2</w:t>
            </w:r>
            <w:r w:rsidRPr="00444521">
              <w:rPr>
                <w:rFonts w:ascii="細明體" w:eastAsia="細明體" w:hAnsi="細明體"/>
                <w:b/>
                <w:sz w:val="18"/>
                <w:szCs w:val="18"/>
              </w:rPr>
              <w:t>,611</w:t>
            </w:r>
            <w:r w:rsidRPr="00444521">
              <w:rPr>
                <w:rFonts w:ascii="細明體" w:eastAsia="細明體" w:hAnsi="細明體" w:hint="eastAsia"/>
                <w:b/>
                <w:sz w:val="18"/>
                <w:szCs w:val="18"/>
              </w:rPr>
              <w:t>,</w:t>
            </w:r>
            <w:r w:rsidRPr="00444521">
              <w:rPr>
                <w:rFonts w:ascii="細明體" w:eastAsia="細明體" w:hAnsi="細明體"/>
                <w:b/>
                <w:sz w:val="18"/>
                <w:szCs w:val="18"/>
              </w:rPr>
              <w:t>51</w:t>
            </w:r>
            <w:r w:rsidRPr="00444521">
              <w:rPr>
                <w:rFonts w:ascii="細明體" w:eastAsia="細明體" w:hAnsi="細明體" w:hint="eastAsia"/>
                <w:b/>
                <w:sz w:val="18"/>
                <w:szCs w:val="18"/>
              </w:rPr>
              <w:t>6</w:t>
            </w:r>
          </w:p>
        </w:tc>
        <w:tc>
          <w:tcPr>
            <w:tcW w:w="1688" w:type="dxa"/>
            <w:tcBorders>
              <w:top w:val="nil"/>
              <w:left w:val="single" w:sz="4" w:space="0" w:color="auto"/>
              <w:bottom w:val="nil"/>
              <w:right w:val="single" w:sz="4" w:space="0" w:color="auto"/>
            </w:tcBorders>
            <w:shd w:val="clear" w:color="auto" w:fill="auto"/>
            <w:noWrap/>
            <w:vAlign w:val="center"/>
          </w:tcPr>
          <w:p w14:paraId="27904EE7" w14:textId="77777777" w:rsidR="00D85C69" w:rsidRPr="00444521" w:rsidRDefault="00D85C69" w:rsidP="00EE44DF">
            <w:pPr>
              <w:widowControl/>
              <w:spacing w:line="300" w:lineRule="exact"/>
              <w:jc w:val="right"/>
              <w:rPr>
                <w:rFonts w:ascii="細明體" w:eastAsia="細明體" w:hAnsi="細明體"/>
                <w:b/>
                <w:kern w:val="0"/>
                <w:sz w:val="18"/>
                <w:szCs w:val="18"/>
              </w:rPr>
            </w:pPr>
            <w:r w:rsidRPr="00444521">
              <w:rPr>
                <w:rFonts w:ascii="細明體" w:eastAsia="細明體" w:hAnsi="細明體" w:hint="eastAsia"/>
                <w:b/>
                <w:sz w:val="18"/>
                <w:szCs w:val="18"/>
              </w:rPr>
              <w:t>2</w:t>
            </w:r>
            <w:r w:rsidRPr="00444521">
              <w:rPr>
                <w:rFonts w:ascii="細明體" w:eastAsia="細明體" w:hAnsi="細明體"/>
                <w:b/>
                <w:sz w:val="18"/>
                <w:szCs w:val="18"/>
              </w:rPr>
              <w:t>,611</w:t>
            </w:r>
            <w:r w:rsidRPr="00444521">
              <w:rPr>
                <w:rFonts w:ascii="細明體" w:eastAsia="細明體" w:hAnsi="細明體" w:hint="eastAsia"/>
                <w:b/>
                <w:sz w:val="18"/>
                <w:szCs w:val="18"/>
              </w:rPr>
              <w:t>,</w:t>
            </w:r>
            <w:r w:rsidRPr="00444521">
              <w:rPr>
                <w:rFonts w:ascii="細明體" w:eastAsia="細明體" w:hAnsi="細明體"/>
                <w:b/>
                <w:sz w:val="18"/>
                <w:szCs w:val="18"/>
              </w:rPr>
              <w:t>51</w:t>
            </w:r>
            <w:r w:rsidRPr="00444521">
              <w:rPr>
                <w:rFonts w:ascii="細明體" w:eastAsia="細明體" w:hAnsi="細明體" w:hint="eastAsia"/>
                <w:b/>
                <w:sz w:val="18"/>
                <w:szCs w:val="18"/>
              </w:rPr>
              <w:t>6</w:t>
            </w:r>
          </w:p>
        </w:tc>
        <w:tc>
          <w:tcPr>
            <w:tcW w:w="1624" w:type="dxa"/>
            <w:tcBorders>
              <w:top w:val="nil"/>
              <w:left w:val="single" w:sz="4" w:space="0" w:color="auto"/>
              <w:bottom w:val="nil"/>
              <w:right w:val="nil"/>
            </w:tcBorders>
            <w:shd w:val="clear" w:color="auto" w:fill="auto"/>
            <w:noWrap/>
            <w:vAlign w:val="center"/>
          </w:tcPr>
          <w:p w14:paraId="662FB70D" w14:textId="77777777" w:rsidR="00D85C69" w:rsidRPr="00C75DBB" w:rsidRDefault="00D85C69" w:rsidP="00EE44DF">
            <w:pPr>
              <w:widowControl/>
              <w:overflowPunct w:val="0"/>
              <w:spacing w:line="300" w:lineRule="exact"/>
              <w:ind w:rightChars="10" w:right="24"/>
              <w:jc w:val="right"/>
              <w:rPr>
                <w:rFonts w:ascii="細明體" w:eastAsia="細明體" w:hAnsi="細明體"/>
                <w:b/>
                <w:bCs/>
                <w:color w:val="FF0000"/>
                <w:kern w:val="0"/>
                <w:sz w:val="18"/>
                <w:szCs w:val="18"/>
              </w:rPr>
            </w:pPr>
          </w:p>
        </w:tc>
      </w:tr>
      <w:tr w:rsidR="00D85C69" w:rsidRPr="00CC0E52" w14:paraId="4DE65164" w14:textId="77777777" w:rsidTr="00EE44DF">
        <w:trPr>
          <w:trHeight w:val="567"/>
          <w:jc w:val="right"/>
        </w:trPr>
        <w:tc>
          <w:tcPr>
            <w:tcW w:w="5314" w:type="dxa"/>
            <w:gridSpan w:val="3"/>
            <w:tcBorders>
              <w:top w:val="nil"/>
              <w:left w:val="nil"/>
              <w:bottom w:val="single" w:sz="4" w:space="0" w:color="auto"/>
              <w:right w:val="nil"/>
            </w:tcBorders>
            <w:shd w:val="clear" w:color="auto" w:fill="auto"/>
            <w:noWrap/>
            <w:vAlign w:val="center"/>
          </w:tcPr>
          <w:p w14:paraId="24ABFF53" w14:textId="77777777" w:rsidR="00D85C69" w:rsidRPr="00CC0E52" w:rsidRDefault="00D85C69" w:rsidP="00EE44DF">
            <w:pPr>
              <w:widowControl/>
              <w:overflowPunct w:val="0"/>
              <w:spacing w:line="300" w:lineRule="exact"/>
              <w:rPr>
                <w:rFonts w:ascii="標楷體" w:eastAsia="標楷體" w:hAnsi="標楷體"/>
                <w:b/>
                <w:bCs/>
                <w:kern w:val="0"/>
                <w:sz w:val="20"/>
              </w:rPr>
            </w:pPr>
            <w:r w:rsidRPr="00CC0E52">
              <w:rPr>
                <w:rFonts w:ascii="標楷體" w:eastAsia="標楷體" w:hAnsi="標楷體"/>
                <w:b/>
                <w:bCs/>
                <w:kern w:val="0"/>
                <w:sz w:val="20"/>
              </w:rPr>
              <w:t>丁、</w:t>
            </w:r>
            <w:proofErr w:type="gramStart"/>
            <w:r w:rsidRPr="00CC0E52">
              <w:rPr>
                <w:rFonts w:ascii="標楷體" w:eastAsia="標楷體" w:hAnsi="標楷體" w:hint="eastAsia"/>
                <w:b/>
                <w:bCs/>
                <w:kern w:val="0"/>
                <w:sz w:val="20"/>
              </w:rPr>
              <w:t>11</w:t>
            </w:r>
            <w:r w:rsidRPr="00CC0E52">
              <w:rPr>
                <w:rFonts w:ascii="標楷體" w:eastAsia="標楷體" w:hAnsi="標楷體"/>
                <w:b/>
                <w:bCs/>
                <w:kern w:val="0"/>
                <w:sz w:val="20"/>
              </w:rPr>
              <w:t>4</w:t>
            </w:r>
            <w:proofErr w:type="gramEnd"/>
            <w:r w:rsidRPr="00CC0E52">
              <w:rPr>
                <w:rFonts w:ascii="標楷體" w:eastAsia="標楷體" w:hAnsi="標楷體"/>
                <w:b/>
                <w:bCs/>
                <w:kern w:val="0"/>
                <w:sz w:val="20"/>
              </w:rPr>
              <w:t>年度歲入歲出餘</w:t>
            </w:r>
            <w:proofErr w:type="gramStart"/>
            <w:r w:rsidRPr="00CC0E52">
              <w:rPr>
                <w:rFonts w:ascii="標楷體" w:eastAsia="標楷體" w:hAnsi="標楷體"/>
                <w:b/>
                <w:bCs/>
                <w:kern w:val="0"/>
                <w:sz w:val="20"/>
              </w:rPr>
              <w:t>絀</w:t>
            </w:r>
            <w:proofErr w:type="gramEnd"/>
            <w:r w:rsidRPr="00CC0E52">
              <w:rPr>
                <w:rFonts w:ascii="標楷體" w:eastAsia="標楷體" w:hAnsi="標楷體"/>
                <w:b/>
                <w:bCs/>
                <w:kern w:val="0"/>
                <w:sz w:val="20"/>
              </w:rPr>
              <w:t>審定數（甲+乙-丙）</w:t>
            </w:r>
          </w:p>
        </w:tc>
        <w:tc>
          <w:tcPr>
            <w:tcW w:w="1714" w:type="dxa"/>
            <w:tcBorders>
              <w:top w:val="nil"/>
              <w:left w:val="single" w:sz="4" w:space="0" w:color="auto"/>
              <w:bottom w:val="single" w:sz="4" w:space="0" w:color="auto"/>
              <w:right w:val="single" w:sz="4" w:space="0" w:color="auto"/>
            </w:tcBorders>
            <w:shd w:val="clear" w:color="auto" w:fill="auto"/>
            <w:noWrap/>
            <w:vAlign w:val="center"/>
          </w:tcPr>
          <w:p w14:paraId="756EE2F3" w14:textId="77777777" w:rsidR="00D85C69" w:rsidRPr="00CC0E52"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88" w:type="dxa"/>
            <w:tcBorders>
              <w:top w:val="nil"/>
              <w:left w:val="nil"/>
              <w:bottom w:val="single" w:sz="4" w:space="0" w:color="auto"/>
              <w:right w:val="single" w:sz="4" w:space="0" w:color="auto"/>
            </w:tcBorders>
            <w:shd w:val="clear" w:color="auto" w:fill="auto"/>
            <w:noWrap/>
            <w:vAlign w:val="center"/>
          </w:tcPr>
          <w:p w14:paraId="3A056F47" w14:textId="77777777" w:rsidR="00D85C69" w:rsidRPr="00CC0E52" w:rsidRDefault="00D85C69" w:rsidP="00EE44DF">
            <w:pPr>
              <w:widowControl/>
              <w:overflowPunct w:val="0"/>
              <w:spacing w:line="300" w:lineRule="exact"/>
              <w:ind w:rightChars="10" w:right="24"/>
              <w:jc w:val="right"/>
              <w:rPr>
                <w:rFonts w:ascii="細明體" w:eastAsia="細明體" w:hAnsi="細明體"/>
                <w:kern w:val="0"/>
                <w:sz w:val="18"/>
                <w:szCs w:val="18"/>
              </w:rPr>
            </w:pPr>
          </w:p>
        </w:tc>
        <w:tc>
          <w:tcPr>
            <w:tcW w:w="1624" w:type="dxa"/>
            <w:tcBorders>
              <w:top w:val="nil"/>
              <w:left w:val="nil"/>
              <w:bottom w:val="single" w:sz="4" w:space="0" w:color="auto"/>
              <w:right w:val="nil"/>
            </w:tcBorders>
            <w:shd w:val="clear" w:color="auto" w:fill="auto"/>
            <w:noWrap/>
            <w:vAlign w:val="center"/>
          </w:tcPr>
          <w:p w14:paraId="7D8AB8F4" w14:textId="77777777" w:rsidR="00D85C69" w:rsidRPr="00CC0E52" w:rsidRDefault="00D85C69" w:rsidP="00EE44DF">
            <w:pPr>
              <w:widowControl/>
              <w:overflowPunct w:val="0"/>
              <w:spacing w:line="300" w:lineRule="exact"/>
              <w:ind w:rightChars="10" w:right="24"/>
              <w:jc w:val="right"/>
              <w:rPr>
                <w:rFonts w:ascii="細明體" w:eastAsia="細明體" w:hAnsi="細明體"/>
                <w:b/>
                <w:bCs/>
                <w:sz w:val="18"/>
                <w:szCs w:val="18"/>
              </w:rPr>
            </w:pPr>
            <w:r w:rsidRPr="00CC0E52">
              <w:rPr>
                <w:rFonts w:ascii="細明體" w:eastAsia="細明體" w:hAnsi="細明體" w:hint="eastAsia"/>
                <w:b/>
                <w:bCs/>
                <w:sz w:val="18"/>
                <w:szCs w:val="18"/>
              </w:rPr>
              <w:t>1,183,986,393</w:t>
            </w:r>
          </w:p>
        </w:tc>
      </w:tr>
    </w:tbl>
    <w:p w14:paraId="17CD40C6" w14:textId="77777777" w:rsidR="00D85C69" w:rsidRPr="008962E4" w:rsidRDefault="00D85C69" w:rsidP="00EE44DF">
      <w:pPr>
        <w:widowControl/>
        <w:spacing w:line="480" w:lineRule="exact"/>
        <w:rPr>
          <w:rFonts w:ascii="標楷體" w:eastAsia="標楷體" w:hAnsi="標楷體"/>
          <w:b/>
          <w:sz w:val="36"/>
          <w:szCs w:val="36"/>
        </w:rPr>
      </w:pPr>
      <w:r w:rsidRPr="008962E4">
        <w:rPr>
          <w:rFonts w:ascii="標楷體" w:eastAsia="標楷體" w:hAnsi="標楷體"/>
          <w:b/>
          <w:sz w:val="36"/>
          <w:szCs w:val="36"/>
        </w:rPr>
        <w:t>貳、平衡表之查核</w:t>
      </w:r>
    </w:p>
    <w:p w14:paraId="383A9E6F" w14:textId="77777777" w:rsidR="00D85C69" w:rsidRPr="008962E4" w:rsidRDefault="00D85C69" w:rsidP="00EE44DF">
      <w:pPr>
        <w:pStyle w:val="13"/>
        <w:spacing w:beforeLines="50" w:before="180" w:beforeAutospacing="0" w:after="0" w:afterAutospacing="0" w:line="460" w:lineRule="exact"/>
        <w:ind w:left="0" w:firstLineChars="200" w:firstLine="480"/>
        <w:rPr>
          <w:rFonts w:hAnsi="標楷體"/>
          <w:sz w:val="24"/>
          <w:szCs w:val="32"/>
        </w:rPr>
      </w:pPr>
      <w:proofErr w:type="gramStart"/>
      <w:r w:rsidRPr="00927922">
        <w:rPr>
          <w:rFonts w:hAnsi="標楷體" w:hint="eastAsia"/>
          <w:sz w:val="24"/>
        </w:rPr>
        <w:t>11</w:t>
      </w:r>
      <w:r w:rsidRPr="00927922">
        <w:rPr>
          <w:rFonts w:hAnsi="標楷體"/>
          <w:sz w:val="24"/>
        </w:rPr>
        <w:t>4</w:t>
      </w:r>
      <w:proofErr w:type="gramEnd"/>
      <w:r w:rsidRPr="00927922">
        <w:rPr>
          <w:rFonts w:hAnsi="標楷體" w:hint="eastAsia"/>
          <w:sz w:val="24"/>
        </w:rPr>
        <w:t>年度花蓮縣總決算平衡表（11</w:t>
      </w:r>
      <w:r w:rsidRPr="00927922">
        <w:rPr>
          <w:rFonts w:hAnsi="標楷體"/>
          <w:sz w:val="24"/>
        </w:rPr>
        <w:t>4</w:t>
      </w:r>
      <w:r w:rsidRPr="00927922">
        <w:rPr>
          <w:rFonts w:hAnsi="標楷體" w:hint="eastAsia"/>
          <w:sz w:val="24"/>
        </w:rPr>
        <w:t>年12月31日），計列資產47</w:t>
      </w:r>
      <w:r w:rsidRPr="00927922">
        <w:rPr>
          <w:rFonts w:hAnsi="標楷體"/>
          <w:sz w:val="24"/>
        </w:rPr>
        <w:t>6</w:t>
      </w:r>
      <w:r w:rsidRPr="00927922">
        <w:rPr>
          <w:rFonts w:hAnsi="標楷體" w:hint="eastAsia"/>
          <w:sz w:val="24"/>
        </w:rPr>
        <w:t>億</w:t>
      </w:r>
      <w:r w:rsidRPr="00927922">
        <w:rPr>
          <w:rFonts w:hAnsi="標楷體"/>
          <w:sz w:val="24"/>
        </w:rPr>
        <w:t>492</w:t>
      </w:r>
      <w:r w:rsidRPr="00927922">
        <w:rPr>
          <w:rFonts w:hAnsi="標楷體" w:hint="eastAsia"/>
          <w:sz w:val="24"/>
        </w:rPr>
        <w:t>萬餘元、負債1</w:t>
      </w:r>
      <w:r w:rsidRPr="00927922">
        <w:rPr>
          <w:rFonts w:hAnsi="標楷體"/>
          <w:sz w:val="24"/>
        </w:rPr>
        <w:t>17</w:t>
      </w:r>
      <w:r w:rsidRPr="00927922">
        <w:rPr>
          <w:rFonts w:hAnsi="標楷體" w:hint="eastAsia"/>
          <w:sz w:val="24"/>
        </w:rPr>
        <w:t>億</w:t>
      </w:r>
      <w:r w:rsidRPr="00927922">
        <w:rPr>
          <w:rFonts w:hAnsi="標楷體"/>
          <w:sz w:val="24"/>
        </w:rPr>
        <w:t>4,511</w:t>
      </w:r>
      <w:r w:rsidRPr="00927922">
        <w:rPr>
          <w:rFonts w:hAnsi="標楷體" w:hint="eastAsia"/>
          <w:sz w:val="24"/>
        </w:rPr>
        <w:t>萬餘元、淨資產35</w:t>
      </w:r>
      <w:r w:rsidRPr="00927922">
        <w:rPr>
          <w:rFonts w:hAnsi="標楷體"/>
          <w:sz w:val="24"/>
        </w:rPr>
        <w:t>8</w:t>
      </w:r>
      <w:r w:rsidRPr="00927922">
        <w:rPr>
          <w:rFonts w:hAnsi="標楷體" w:hint="eastAsia"/>
          <w:sz w:val="24"/>
        </w:rPr>
        <w:t>億</w:t>
      </w:r>
      <w:r w:rsidRPr="00927922">
        <w:rPr>
          <w:rFonts w:hAnsi="標楷體"/>
          <w:sz w:val="24"/>
        </w:rPr>
        <w:t>5,981</w:t>
      </w:r>
      <w:r w:rsidRPr="00927922">
        <w:rPr>
          <w:rFonts w:hAnsi="標楷體" w:hint="eastAsia"/>
          <w:sz w:val="24"/>
        </w:rPr>
        <w:t>萬餘元。</w:t>
      </w:r>
      <w:r w:rsidRPr="008962E4">
        <w:rPr>
          <w:rFonts w:hAnsi="標楷體" w:hint="eastAsia"/>
          <w:sz w:val="24"/>
        </w:rPr>
        <w:t>茲將花蓮縣政府原列平衡表科目之主要增減及變化說明如次：</w:t>
      </w:r>
      <w:r w:rsidRPr="008962E4">
        <w:rPr>
          <w:rFonts w:hAnsi="標楷體"/>
          <w:sz w:val="24"/>
          <w:szCs w:val="32"/>
        </w:rPr>
        <w:t xml:space="preserve"> </w:t>
      </w:r>
    </w:p>
    <w:p w14:paraId="3BDCCC23" w14:textId="77777777" w:rsidR="00D85C69" w:rsidRPr="008962E4" w:rsidRDefault="00D85C69" w:rsidP="00EE44DF">
      <w:pPr>
        <w:pStyle w:val="a6"/>
        <w:overflowPunct w:val="0"/>
        <w:spacing w:beforeLines="50" w:before="180" w:line="520" w:lineRule="exact"/>
        <w:ind w:firstLineChars="133" w:firstLine="426"/>
        <w:jc w:val="both"/>
        <w:rPr>
          <w:rFonts w:ascii="標楷體" w:eastAsia="標楷體" w:hAnsi="標楷體"/>
          <w:b/>
          <w:sz w:val="32"/>
          <w:szCs w:val="32"/>
        </w:rPr>
      </w:pPr>
      <w:r w:rsidRPr="008962E4">
        <w:rPr>
          <w:rFonts w:ascii="標楷體" w:eastAsia="標楷體" w:hAnsi="標楷體" w:hint="eastAsia"/>
          <w:b/>
          <w:sz w:val="32"/>
          <w:szCs w:val="32"/>
        </w:rPr>
        <w:t>一、資產類</w:t>
      </w:r>
    </w:p>
    <w:p w14:paraId="20901CF4"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szCs w:val="24"/>
        </w:rPr>
      </w:pPr>
      <w:r w:rsidRPr="008962E4">
        <w:rPr>
          <w:rFonts w:ascii="標楷體" w:eastAsia="標楷體" w:hAnsi="標楷體" w:hint="eastAsia"/>
          <w:b/>
        </w:rPr>
        <w:t>（</w:t>
      </w:r>
      <w:r w:rsidRPr="008962E4">
        <w:rPr>
          <w:rFonts w:ascii="標楷體" w:eastAsia="標楷體" w:hAnsi="標楷體" w:hint="eastAsia"/>
          <w:b/>
          <w:szCs w:val="24"/>
        </w:rPr>
        <w:t>一</w:t>
      </w:r>
      <w:r w:rsidRPr="008962E4">
        <w:rPr>
          <w:rFonts w:ascii="標楷體" w:eastAsia="標楷體" w:hAnsi="標楷體" w:hint="eastAsia"/>
          <w:b/>
        </w:rPr>
        <w:t>）</w:t>
      </w:r>
      <w:r w:rsidRPr="008962E4">
        <w:rPr>
          <w:rFonts w:ascii="標楷體" w:eastAsia="標楷體" w:hAnsi="標楷體" w:hint="eastAsia"/>
          <w:b/>
          <w:szCs w:val="24"/>
        </w:rPr>
        <w:t>流動資產：</w:t>
      </w:r>
      <w:r w:rsidRPr="00FA2D91">
        <w:rPr>
          <w:rFonts w:ascii="標楷體" w:eastAsia="標楷體" w:hAnsi="標楷體" w:hint="eastAsia"/>
          <w:szCs w:val="24"/>
        </w:rPr>
        <w:t>包括現金、應收款項、應收其他基金款、應收其他政府款、預付款，合計15</w:t>
      </w:r>
      <w:r w:rsidRPr="00FA2D91">
        <w:rPr>
          <w:rFonts w:ascii="標楷體" w:eastAsia="標楷體" w:hAnsi="標楷體"/>
          <w:szCs w:val="24"/>
        </w:rPr>
        <w:t>9</w:t>
      </w:r>
      <w:r w:rsidRPr="00FA2D91">
        <w:rPr>
          <w:rFonts w:ascii="標楷體" w:eastAsia="標楷體" w:hAnsi="標楷體" w:hint="eastAsia"/>
          <w:szCs w:val="24"/>
        </w:rPr>
        <w:t>億</w:t>
      </w:r>
      <w:r w:rsidRPr="00FA2D91">
        <w:rPr>
          <w:rFonts w:ascii="標楷體" w:eastAsia="標楷體" w:hAnsi="標楷體"/>
          <w:szCs w:val="24"/>
        </w:rPr>
        <w:t>8,078</w:t>
      </w:r>
      <w:r w:rsidRPr="00FA2D91">
        <w:rPr>
          <w:rFonts w:ascii="標楷體" w:eastAsia="標楷體" w:hAnsi="標楷體" w:hint="eastAsia"/>
          <w:szCs w:val="24"/>
        </w:rPr>
        <w:t>萬餘元，較11</w:t>
      </w:r>
      <w:r w:rsidRPr="00FA2D91">
        <w:rPr>
          <w:rFonts w:ascii="標楷體" w:eastAsia="標楷體" w:hAnsi="標楷體"/>
          <w:szCs w:val="24"/>
        </w:rPr>
        <w:t>3</w:t>
      </w:r>
      <w:r w:rsidRPr="00FA2D91">
        <w:rPr>
          <w:rFonts w:ascii="標楷體" w:eastAsia="標楷體" w:hAnsi="標楷體" w:hint="eastAsia"/>
          <w:szCs w:val="24"/>
        </w:rPr>
        <w:t>年底之156億7,048萬餘元，增加3億</w:t>
      </w:r>
      <w:r w:rsidRPr="00FA2D91">
        <w:rPr>
          <w:rFonts w:ascii="標楷體" w:eastAsia="標楷體" w:hAnsi="標楷體"/>
          <w:szCs w:val="24"/>
        </w:rPr>
        <w:t>1,029</w:t>
      </w:r>
      <w:r w:rsidRPr="00FA2D91">
        <w:rPr>
          <w:rFonts w:ascii="標楷體" w:eastAsia="標楷體" w:hAnsi="標楷體" w:hint="eastAsia"/>
          <w:szCs w:val="24"/>
        </w:rPr>
        <w:t>萬餘元，茲分析如次：</w:t>
      </w:r>
    </w:p>
    <w:p w14:paraId="53B385FF" w14:textId="77777777" w:rsidR="00D85C69" w:rsidRDefault="00D85C69" w:rsidP="00EE44DF">
      <w:pPr>
        <w:overflowPunct w:val="0"/>
        <w:spacing w:line="460" w:lineRule="exact"/>
        <w:ind w:firstLineChars="200" w:firstLine="480"/>
        <w:jc w:val="both"/>
        <w:rPr>
          <w:rFonts w:ascii="標楷體" w:eastAsia="標楷體" w:hAnsi="標楷體"/>
          <w:szCs w:val="24"/>
          <w:lang w:eastAsia="zh-HK"/>
        </w:rPr>
      </w:pPr>
      <w:r w:rsidRPr="00D638D2">
        <w:rPr>
          <w:rFonts w:ascii="標楷體" w:eastAsia="標楷體" w:hAnsi="標楷體" w:hint="eastAsia"/>
          <w:szCs w:val="24"/>
        </w:rPr>
        <w:t>1.</w:t>
      </w:r>
      <w:r>
        <w:rPr>
          <w:rFonts w:ascii="新細明體" w:hAnsi="新細明體" w:hint="eastAsia"/>
        </w:rPr>
        <w:t>「</w:t>
      </w:r>
      <w:r w:rsidRPr="00517913">
        <w:rPr>
          <w:rFonts w:ascii="標楷體" w:eastAsia="標楷體" w:hAnsi="標楷體" w:hint="eastAsia"/>
          <w:szCs w:val="24"/>
          <w:lang w:eastAsia="zh-HK"/>
        </w:rPr>
        <w:t>現金」科目1</w:t>
      </w:r>
      <w:r>
        <w:rPr>
          <w:rFonts w:ascii="標楷體" w:eastAsia="標楷體" w:hAnsi="標楷體"/>
          <w:szCs w:val="24"/>
          <w:lang w:eastAsia="zh-HK"/>
        </w:rPr>
        <w:t>08</w:t>
      </w:r>
      <w:r w:rsidRPr="00517913">
        <w:rPr>
          <w:rFonts w:ascii="標楷體" w:eastAsia="標楷體" w:hAnsi="標楷體" w:hint="eastAsia"/>
          <w:szCs w:val="24"/>
          <w:lang w:eastAsia="zh-HK"/>
        </w:rPr>
        <w:t>億</w:t>
      </w:r>
      <w:r>
        <w:rPr>
          <w:rFonts w:ascii="標楷體" w:eastAsia="標楷體" w:hAnsi="標楷體" w:hint="eastAsia"/>
          <w:szCs w:val="24"/>
        </w:rPr>
        <w:t>2</w:t>
      </w:r>
      <w:r>
        <w:rPr>
          <w:rFonts w:ascii="標楷體" w:eastAsia="標楷體" w:hAnsi="標楷體"/>
          <w:szCs w:val="24"/>
        </w:rPr>
        <w:t>,176</w:t>
      </w:r>
      <w:r w:rsidRPr="00517913">
        <w:rPr>
          <w:rFonts w:ascii="標楷體" w:eastAsia="標楷體" w:hAnsi="標楷體" w:hint="eastAsia"/>
          <w:szCs w:val="24"/>
          <w:lang w:eastAsia="zh-HK"/>
        </w:rPr>
        <w:t>萬餘元，較11</w:t>
      </w:r>
      <w:r>
        <w:rPr>
          <w:rFonts w:ascii="標楷體" w:eastAsia="標楷體" w:hAnsi="標楷體"/>
          <w:szCs w:val="24"/>
          <w:lang w:eastAsia="zh-HK"/>
        </w:rPr>
        <w:t>3</w:t>
      </w:r>
      <w:r w:rsidRPr="00517913">
        <w:rPr>
          <w:rFonts w:ascii="標楷體" w:eastAsia="標楷體" w:hAnsi="標楷體" w:hint="eastAsia"/>
          <w:szCs w:val="24"/>
          <w:lang w:eastAsia="zh-HK"/>
        </w:rPr>
        <w:t>年底</w:t>
      </w:r>
      <w:r w:rsidRPr="00517913">
        <w:rPr>
          <w:rFonts w:ascii="標楷體" w:eastAsia="標楷體" w:hAnsi="標楷體" w:hint="eastAsia"/>
          <w:szCs w:val="32"/>
        </w:rPr>
        <w:t>減少</w:t>
      </w:r>
      <w:r>
        <w:rPr>
          <w:rFonts w:ascii="標楷體" w:eastAsia="標楷體" w:hAnsi="標楷體" w:hint="eastAsia"/>
          <w:szCs w:val="24"/>
        </w:rPr>
        <w:t>3</w:t>
      </w:r>
      <w:r w:rsidRPr="00517913">
        <w:rPr>
          <w:rFonts w:ascii="標楷體" w:eastAsia="標楷體" w:hAnsi="標楷體" w:hint="eastAsia"/>
          <w:szCs w:val="24"/>
          <w:lang w:eastAsia="zh-HK"/>
        </w:rPr>
        <w:t>億</w:t>
      </w:r>
      <w:r>
        <w:rPr>
          <w:rFonts w:ascii="標楷體" w:eastAsia="標楷體" w:hAnsi="標楷體" w:hint="eastAsia"/>
          <w:szCs w:val="24"/>
        </w:rPr>
        <w:t>9</w:t>
      </w:r>
      <w:r>
        <w:rPr>
          <w:rFonts w:ascii="標楷體" w:eastAsia="標楷體" w:hAnsi="標楷體"/>
          <w:szCs w:val="24"/>
        </w:rPr>
        <w:t>,720</w:t>
      </w:r>
      <w:r w:rsidRPr="00517913">
        <w:rPr>
          <w:rFonts w:ascii="標楷體" w:eastAsia="標楷體" w:hAnsi="標楷體" w:hint="eastAsia"/>
          <w:szCs w:val="24"/>
          <w:lang w:eastAsia="zh-HK"/>
        </w:rPr>
        <w:t>萬餘元，</w:t>
      </w:r>
      <w:proofErr w:type="gramStart"/>
      <w:r w:rsidRPr="00517913">
        <w:rPr>
          <w:rFonts w:ascii="標楷體" w:eastAsia="標楷體" w:hAnsi="標楷體" w:hint="eastAsia"/>
          <w:szCs w:val="24"/>
          <w:lang w:eastAsia="zh-HK"/>
        </w:rPr>
        <w:t>主要係公庫</w:t>
      </w:r>
      <w:proofErr w:type="gramEnd"/>
      <w:r w:rsidRPr="00517913">
        <w:rPr>
          <w:rFonts w:ascii="標楷體" w:eastAsia="標楷體" w:hAnsi="標楷體" w:hint="eastAsia"/>
          <w:szCs w:val="24"/>
          <w:lang w:eastAsia="zh-HK"/>
        </w:rPr>
        <w:t>存款及所屬機關專戶存款</w:t>
      </w:r>
      <w:r w:rsidRPr="00517913">
        <w:rPr>
          <w:rFonts w:ascii="標楷體" w:eastAsia="標楷體" w:hAnsi="標楷體" w:hint="eastAsia"/>
          <w:szCs w:val="32"/>
        </w:rPr>
        <w:t>減少</w:t>
      </w:r>
      <w:r>
        <w:rPr>
          <w:rFonts w:ascii="標楷體" w:eastAsia="標楷體" w:hAnsi="標楷體" w:hint="eastAsia"/>
          <w:szCs w:val="24"/>
        </w:rPr>
        <w:t>所致</w:t>
      </w:r>
      <w:r w:rsidRPr="00D638D2">
        <w:rPr>
          <w:rFonts w:ascii="標楷體" w:eastAsia="標楷體" w:hAnsi="標楷體" w:hint="eastAsia"/>
          <w:szCs w:val="24"/>
        </w:rPr>
        <w:t>。</w:t>
      </w:r>
    </w:p>
    <w:p w14:paraId="29285ACF" w14:textId="77777777" w:rsidR="00D85C69" w:rsidRPr="00CF09FB" w:rsidRDefault="00D85C69" w:rsidP="00EE44DF">
      <w:pPr>
        <w:overflowPunct w:val="0"/>
        <w:spacing w:line="460" w:lineRule="exact"/>
        <w:ind w:firstLineChars="200" w:firstLine="480"/>
        <w:jc w:val="both"/>
        <w:rPr>
          <w:rFonts w:ascii="標楷體" w:eastAsia="標楷體" w:hAnsi="標楷體"/>
          <w:szCs w:val="24"/>
          <w:shd w:val="pct15" w:color="auto" w:fill="FFFFFF"/>
        </w:rPr>
      </w:pPr>
      <w:r>
        <w:rPr>
          <w:rFonts w:ascii="標楷體" w:eastAsia="標楷體" w:hAnsi="標楷體"/>
          <w:szCs w:val="24"/>
        </w:rPr>
        <w:t>2</w:t>
      </w:r>
      <w:r w:rsidRPr="00D638D2">
        <w:rPr>
          <w:rFonts w:ascii="標楷體" w:eastAsia="標楷體" w:hAnsi="標楷體" w:hint="eastAsia"/>
          <w:szCs w:val="24"/>
        </w:rPr>
        <w:t>.</w:t>
      </w:r>
      <w:r w:rsidRPr="00334DBB">
        <w:rPr>
          <w:rFonts w:ascii="標楷體" w:eastAsia="標楷體" w:hAnsi="標楷體" w:hint="eastAsia"/>
          <w:szCs w:val="24"/>
          <w:lang w:eastAsia="zh-HK"/>
        </w:rPr>
        <w:t>「應收款項」科目</w:t>
      </w:r>
      <w:r w:rsidRPr="00334DBB">
        <w:rPr>
          <w:rFonts w:ascii="標楷體" w:eastAsia="標楷體" w:hAnsi="標楷體" w:hint="eastAsia"/>
          <w:szCs w:val="24"/>
        </w:rPr>
        <w:t>3</w:t>
      </w:r>
      <w:r w:rsidRPr="00334DBB">
        <w:rPr>
          <w:rFonts w:ascii="標楷體" w:eastAsia="標楷體" w:hAnsi="標楷體"/>
          <w:szCs w:val="24"/>
        </w:rPr>
        <w:t>3</w:t>
      </w:r>
      <w:r w:rsidRPr="00334DBB">
        <w:rPr>
          <w:rFonts w:ascii="標楷體" w:eastAsia="標楷體" w:hAnsi="標楷體" w:hint="eastAsia"/>
          <w:szCs w:val="24"/>
          <w:lang w:eastAsia="zh-HK"/>
        </w:rPr>
        <w:t>億</w:t>
      </w:r>
      <w:r w:rsidRPr="00334DBB">
        <w:rPr>
          <w:rFonts w:ascii="標楷體" w:eastAsia="標楷體" w:hAnsi="標楷體"/>
          <w:szCs w:val="24"/>
          <w:lang w:eastAsia="zh-HK"/>
        </w:rPr>
        <w:t>7,041</w:t>
      </w:r>
      <w:r w:rsidRPr="00334DBB">
        <w:rPr>
          <w:rFonts w:ascii="標楷體" w:eastAsia="標楷體" w:hAnsi="標楷體" w:hint="eastAsia"/>
          <w:szCs w:val="24"/>
          <w:lang w:eastAsia="zh-HK"/>
        </w:rPr>
        <w:t>萬餘元，較11</w:t>
      </w:r>
      <w:r w:rsidRPr="00334DBB">
        <w:rPr>
          <w:rFonts w:ascii="標楷體" w:eastAsia="標楷體" w:hAnsi="標楷體"/>
          <w:szCs w:val="24"/>
          <w:lang w:eastAsia="zh-HK"/>
        </w:rPr>
        <w:t>3</w:t>
      </w:r>
      <w:r w:rsidRPr="00334DBB">
        <w:rPr>
          <w:rFonts w:ascii="標楷體" w:eastAsia="標楷體" w:hAnsi="標楷體" w:hint="eastAsia"/>
          <w:szCs w:val="24"/>
          <w:lang w:eastAsia="zh-HK"/>
        </w:rPr>
        <w:t>年底增加</w:t>
      </w:r>
      <w:r w:rsidRPr="00334DBB">
        <w:rPr>
          <w:rFonts w:ascii="標楷體" w:eastAsia="標楷體" w:hAnsi="標楷體" w:hint="eastAsia"/>
          <w:szCs w:val="24"/>
        </w:rPr>
        <w:t>7</w:t>
      </w:r>
      <w:r w:rsidRPr="00334DBB">
        <w:rPr>
          <w:rFonts w:ascii="標楷體" w:eastAsia="標楷體" w:hAnsi="標楷體" w:hint="eastAsia"/>
          <w:szCs w:val="24"/>
          <w:lang w:eastAsia="zh-HK"/>
        </w:rPr>
        <w:t>億</w:t>
      </w:r>
      <w:r w:rsidRPr="00334DBB">
        <w:rPr>
          <w:rFonts w:ascii="標楷體" w:eastAsia="標楷體" w:hAnsi="標楷體"/>
          <w:szCs w:val="24"/>
          <w:lang w:eastAsia="zh-HK"/>
        </w:rPr>
        <w:t>2,509</w:t>
      </w:r>
      <w:r w:rsidRPr="00334DBB">
        <w:rPr>
          <w:rFonts w:ascii="標楷體" w:eastAsia="標楷體" w:hAnsi="標楷體" w:hint="eastAsia"/>
          <w:szCs w:val="24"/>
          <w:lang w:eastAsia="zh-HK"/>
        </w:rPr>
        <w:t>萬餘元，</w:t>
      </w:r>
      <w:r w:rsidRPr="00334DBB">
        <w:rPr>
          <w:rFonts w:ascii="標楷體" w:eastAsia="標楷體" w:hAnsi="標楷體" w:hint="eastAsia"/>
          <w:szCs w:val="24"/>
        </w:rPr>
        <w:t>主要</w:t>
      </w:r>
      <w:r w:rsidRPr="00334DBB">
        <w:rPr>
          <w:rFonts w:ascii="標楷體" w:eastAsia="標楷體" w:hAnsi="標楷體" w:hint="eastAsia"/>
          <w:szCs w:val="24"/>
          <w:lang w:eastAsia="zh-HK"/>
        </w:rPr>
        <w:t>係應收統籌分配稅款增加</w:t>
      </w:r>
      <w:r w:rsidRPr="00334DBB">
        <w:rPr>
          <w:rFonts w:ascii="標楷體" w:eastAsia="標楷體" w:hAnsi="標楷體" w:hint="eastAsia"/>
          <w:szCs w:val="24"/>
        </w:rPr>
        <w:t>所致</w:t>
      </w:r>
      <w:r w:rsidRPr="00334DBB">
        <w:rPr>
          <w:rFonts w:ascii="標楷體" w:eastAsia="標楷體" w:hAnsi="標楷體" w:hint="eastAsia"/>
          <w:szCs w:val="24"/>
          <w:lang w:eastAsia="zh-HK"/>
        </w:rPr>
        <w:t>。</w:t>
      </w:r>
    </w:p>
    <w:p w14:paraId="0C308281" w14:textId="77777777" w:rsidR="00D85C69" w:rsidRPr="00D638D2" w:rsidRDefault="00D85C69" w:rsidP="00EE44DF">
      <w:pPr>
        <w:overflowPunct w:val="0"/>
        <w:spacing w:line="460" w:lineRule="exact"/>
        <w:ind w:firstLineChars="200" w:firstLine="480"/>
        <w:jc w:val="both"/>
        <w:rPr>
          <w:rFonts w:ascii="標楷體" w:eastAsia="標楷體" w:hAnsi="標楷體"/>
          <w:szCs w:val="24"/>
        </w:rPr>
      </w:pPr>
      <w:r>
        <w:rPr>
          <w:rFonts w:ascii="標楷體" w:eastAsia="標楷體" w:hAnsi="標楷體"/>
          <w:szCs w:val="24"/>
        </w:rPr>
        <w:t>3</w:t>
      </w:r>
      <w:r w:rsidRPr="00D638D2">
        <w:rPr>
          <w:rFonts w:ascii="標楷體" w:eastAsia="標楷體" w:hAnsi="標楷體" w:hint="eastAsia"/>
          <w:szCs w:val="24"/>
        </w:rPr>
        <w:t>.</w:t>
      </w:r>
      <w:r w:rsidRPr="00334DBB">
        <w:rPr>
          <w:rFonts w:ascii="標楷體" w:eastAsia="標楷體" w:hAnsi="標楷體" w:hint="eastAsia"/>
          <w:szCs w:val="24"/>
        </w:rPr>
        <w:t>「應收其他政府款」科目1</w:t>
      </w:r>
      <w:r w:rsidRPr="00334DBB">
        <w:rPr>
          <w:rFonts w:ascii="標楷體" w:eastAsia="標楷體" w:hAnsi="標楷體"/>
          <w:szCs w:val="24"/>
        </w:rPr>
        <w:t>5</w:t>
      </w:r>
      <w:r w:rsidRPr="00334DBB">
        <w:rPr>
          <w:rFonts w:ascii="標楷體" w:eastAsia="標楷體" w:hAnsi="標楷體" w:hint="eastAsia"/>
          <w:szCs w:val="24"/>
        </w:rPr>
        <w:t>億</w:t>
      </w:r>
      <w:r w:rsidRPr="00334DBB">
        <w:rPr>
          <w:rFonts w:ascii="標楷體" w:eastAsia="標楷體" w:hAnsi="標楷體"/>
          <w:szCs w:val="24"/>
        </w:rPr>
        <w:t>3,936</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年底增加1億</w:t>
      </w:r>
      <w:r w:rsidRPr="00334DBB">
        <w:rPr>
          <w:rFonts w:ascii="標楷體" w:eastAsia="標楷體" w:hAnsi="標楷體"/>
          <w:szCs w:val="24"/>
        </w:rPr>
        <w:t>3,033</w:t>
      </w:r>
      <w:r w:rsidRPr="00334DBB">
        <w:rPr>
          <w:rFonts w:ascii="標楷體" w:eastAsia="標楷體" w:hAnsi="標楷體" w:hint="eastAsia"/>
          <w:szCs w:val="24"/>
        </w:rPr>
        <w:t>萬餘元，主要係</w:t>
      </w:r>
      <w:r w:rsidRPr="00334DBB">
        <w:rPr>
          <w:rFonts w:ascii="標楷體" w:eastAsia="標楷體" w:hAnsi="標楷體" w:hint="eastAsia"/>
          <w:szCs w:val="24"/>
          <w:lang w:eastAsia="zh-HK"/>
        </w:rPr>
        <w:t>應收上級政府補助收入</w:t>
      </w:r>
      <w:r w:rsidRPr="00334DBB">
        <w:rPr>
          <w:rFonts w:ascii="標楷體" w:eastAsia="標楷體" w:hAnsi="標楷體" w:hint="eastAsia"/>
          <w:szCs w:val="24"/>
        </w:rPr>
        <w:t>增加所致。</w:t>
      </w:r>
    </w:p>
    <w:p w14:paraId="3C0B5765"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b/>
        </w:rPr>
      </w:pPr>
      <w:r w:rsidRPr="008962E4">
        <w:rPr>
          <w:rFonts w:ascii="標楷體" w:eastAsia="標楷體" w:hAnsi="標楷體" w:hint="eastAsia"/>
          <w:b/>
        </w:rPr>
        <w:t>（二）</w:t>
      </w:r>
      <w:r w:rsidRPr="008962E4">
        <w:rPr>
          <w:rFonts w:ascii="標楷體" w:eastAsia="標楷體" w:hAnsi="標楷體"/>
          <w:b/>
        </w:rPr>
        <w:t>長期投資：</w:t>
      </w:r>
      <w:r w:rsidRPr="00334DBB">
        <w:rPr>
          <w:rFonts w:ascii="標楷體" w:eastAsia="標楷體" w:hAnsi="標楷體" w:hint="eastAsia"/>
          <w:szCs w:val="24"/>
        </w:rPr>
        <w:t>包括</w:t>
      </w:r>
      <w:proofErr w:type="gramStart"/>
      <w:r w:rsidRPr="00334DBB">
        <w:rPr>
          <w:rFonts w:ascii="標楷體" w:eastAsia="標楷體" w:hAnsi="標楷體" w:hint="eastAsia"/>
          <w:szCs w:val="24"/>
        </w:rPr>
        <w:t>採</w:t>
      </w:r>
      <w:proofErr w:type="gramEnd"/>
      <w:r w:rsidRPr="00334DBB">
        <w:rPr>
          <w:rFonts w:ascii="標楷體" w:eastAsia="標楷體" w:hAnsi="標楷體" w:hint="eastAsia"/>
          <w:szCs w:val="24"/>
        </w:rPr>
        <w:t>權益法之投資，金額6億</w:t>
      </w:r>
      <w:r w:rsidRPr="00334DBB">
        <w:rPr>
          <w:rFonts w:ascii="標楷體" w:eastAsia="標楷體" w:hAnsi="標楷體"/>
          <w:szCs w:val="24"/>
        </w:rPr>
        <w:t>4,283</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年底之5</w:t>
      </w:r>
      <w:r w:rsidRPr="00334DBB">
        <w:rPr>
          <w:rFonts w:ascii="標楷體" w:eastAsia="標楷體" w:hAnsi="標楷體"/>
          <w:szCs w:val="24"/>
        </w:rPr>
        <w:t>億</w:t>
      </w:r>
      <w:r w:rsidRPr="00334DBB">
        <w:rPr>
          <w:rFonts w:ascii="標楷體" w:eastAsia="標楷體" w:hAnsi="標楷體" w:hint="eastAsia"/>
          <w:szCs w:val="24"/>
        </w:rPr>
        <w:t>9,640萬餘元，增加</w:t>
      </w:r>
      <w:r w:rsidRPr="00334DBB">
        <w:rPr>
          <w:rFonts w:ascii="標楷體" w:eastAsia="標楷體" w:hAnsi="標楷體"/>
          <w:szCs w:val="24"/>
        </w:rPr>
        <w:t>4,643</w:t>
      </w:r>
      <w:r w:rsidRPr="00334DBB">
        <w:rPr>
          <w:rFonts w:ascii="標楷體" w:eastAsia="標楷體" w:hAnsi="標楷體" w:hint="eastAsia"/>
          <w:szCs w:val="24"/>
        </w:rPr>
        <w:t>萬餘元，主要係縣政府對公共造產基金</w:t>
      </w:r>
      <w:proofErr w:type="gramStart"/>
      <w:r w:rsidRPr="00334DBB">
        <w:rPr>
          <w:rFonts w:ascii="標楷體" w:eastAsia="標楷體" w:hAnsi="標楷體" w:hint="eastAsia"/>
          <w:szCs w:val="24"/>
        </w:rPr>
        <w:t>採</w:t>
      </w:r>
      <w:proofErr w:type="gramEnd"/>
      <w:r w:rsidRPr="00334DBB">
        <w:rPr>
          <w:rFonts w:ascii="標楷體" w:eastAsia="標楷體" w:hAnsi="標楷體" w:hint="eastAsia"/>
          <w:szCs w:val="24"/>
        </w:rPr>
        <w:t>權益法之投資評價調整增加所致。</w:t>
      </w:r>
    </w:p>
    <w:p w14:paraId="1A2490F0"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b/>
          <w:lang w:eastAsia="zh-HK"/>
        </w:rPr>
      </w:pPr>
      <w:r w:rsidRPr="008962E4">
        <w:rPr>
          <w:rFonts w:ascii="標楷體" w:eastAsia="標楷體" w:hAnsi="標楷體" w:hint="eastAsia"/>
          <w:b/>
        </w:rPr>
        <w:t>（三）固定資產：</w:t>
      </w:r>
      <w:r w:rsidRPr="00334DBB">
        <w:rPr>
          <w:rFonts w:ascii="標楷體" w:eastAsia="標楷體" w:hAnsi="標楷體" w:hint="eastAsia"/>
          <w:szCs w:val="24"/>
        </w:rPr>
        <w:t>包括土地、土地改良物、房屋建築及設備、機械及設備、交通及運輸設備、雜項設備、收藏品及傳承資產、購建中固定資產，合計3</w:t>
      </w:r>
      <w:r w:rsidRPr="00334DBB">
        <w:rPr>
          <w:rFonts w:ascii="標楷體" w:eastAsia="標楷體" w:hAnsi="標楷體"/>
          <w:szCs w:val="24"/>
        </w:rPr>
        <w:t>07</w:t>
      </w:r>
      <w:r w:rsidRPr="00334DBB">
        <w:rPr>
          <w:rFonts w:ascii="標楷體" w:eastAsia="標楷體" w:hAnsi="標楷體" w:hint="eastAsia"/>
          <w:szCs w:val="24"/>
        </w:rPr>
        <w:t>億</w:t>
      </w:r>
      <w:r w:rsidRPr="00334DBB">
        <w:rPr>
          <w:rFonts w:ascii="標楷體" w:eastAsia="標楷體" w:hAnsi="標楷體"/>
          <w:szCs w:val="24"/>
        </w:rPr>
        <w:t>5,034</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年底之273億3,317萬餘元，增加3</w:t>
      </w:r>
      <w:r w:rsidRPr="00334DBB">
        <w:rPr>
          <w:rFonts w:ascii="標楷體" w:eastAsia="標楷體" w:hAnsi="標楷體"/>
          <w:szCs w:val="24"/>
        </w:rPr>
        <w:t>4</w:t>
      </w:r>
      <w:r w:rsidRPr="00334DBB">
        <w:rPr>
          <w:rFonts w:ascii="標楷體" w:eastAsia="標楷體" w:hAnsi="標楷體" w:hint="eastAsia"/>
          <w:szCs w:val="24"/>
        </w:rPr>
        <w:t>億</w:t>
      </w:r>
      <w:r w:rsidRPr="00334DBB">
        <w:rPr>
          <w:rFonts w:ascii="標楷體" w:eastAsia="標楷體" w:hAnsi="標楷體"/>
          <w:szCs w:val="24"/>
        </w:rPr>
        <w:t>1,717</w:t>
      </w:r>
      <w:r w:rsidRPr="00334DBB">
        <w:rPr>
          <w:rFonts w:ascii="標楷體" w:eastAsia="標楷體" w:hAnsi="標楷體" w:hint="eastAsia"/>
          <w:szCs w:val="24"/>
        </w:rPr>
        <w:t>萬餘元，茲分析如次：</w:t>
      </w:r>
    </w:p>
    <w:p w14:paraId="07D91976" w14:textId="77777777" w:rsidR="00D85C69" w:rsidRPr="008962E4" w:rsidRDefault="00D85C69" w:rsidP="00EE44DF">
      <w:pPr>
        <w:overflowPunct w:val="0"/>
        <w:spacing w:line="520" w:lineRule="exact"/>
        <w:ind w:firstLineChars="200" w:firstLine="480"/>
        <w:jc w:val="both"/>
        <w:rPr>
          <w:rFonts w:ascii="標楷體" w:eastAsia="標楷體" w:hAnsi="標楷體"/>
          <w:szCs w:val="24"/>
        </w:rPr>
      </w:pPr>
      <w:r>
        <w:rPr>
          <w:rFonts w:ascii="標楷體" w:eastAsia="標楷體" w:hAnsi="標楷體" w:hint="eastAsia"/>
          <w:szCs w:val="24"/>
        </w:rPr>
        <w:t>1</w:t>
      </w:r>
      <w:r w:rsidRPr="008962E4">
        <w:rPr>
          <w:rFonts w:ascii="標楷體" w:eastAsia="標楷體" w:hAnsi="標楷體" w:hint="eastAsia"/>
          <w:szCs w:val="24"/>
        </w:rPr>
        <w:t>.</w:t>
      </w:r>
      <w:r w:rsidRPr="00334DBB">
        <w:rPr>
          <w:rFonts w:ascii="標楷體" w:eastAsia="標楷體" w:hAnsi="標楷體" w:hint="eastAsia"/>
          <w:szCs w:val="24"/>
        </w:rPr>
        <w:t>「交通及運輸設備」科目8億</w:t>
      </w:r>
      <w:r w:rsidRPr="00334DBB">
        <w:rPr>
          <w:rFonts w:ascii="標楷體" w:eastAsia="標楷體" w:hAnsi="標楷體"/>
          <w:szCs w:val="24"/>
        </w:rPr>
        <w:t>1,031</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年底增加1億</w:t>
      </w:r>
      <w:r w:rsidRPr="00334DBB">
        <w:rPr>
          <w:rFonts w:ascii="標楷體" w:eastAsia="標楷體" w:hAnsi="標楷體"/>
          <w:szCs w:val="24"/>
        </w:rPr>
        <w:t>914</w:t>
      </w:r>
      <w:r w:rsidRPr="00334DBB">
        <w:rPr>
          <w:rFonts w:ascii="標楷體" w:eastAsia="標楷體" w:hAnsi="標楷體" w:hint="eastAsia"/>
          <w:szCs w:val="24"/>
        </w:rPr>
        <w:t>萬餘元，主要係花蓮縣消防局採購水庫消防車、水箱消防車及無線電擴音器所致。</w:t>
      </w:r>
    </w:p>
    <w:p w14:paraId="2EB28847" w14:textId="77777777" w:rsidR="00D85C69" w:rsidRDefault="00D85C69" w:rsidP="00EE44DF">
      <w:pPr>
        <w:overflowPunct w:val="0"/>
        <w:spacing w:line="520" w:lineRule="exact"/>
        <w:ind w:left="2" w:firstLineChars="200" w:firstLine="480"/>
        <w:jc w:val="both"/>
        <w:rPr>
          <w:rFonts w:ascii="標楷體" w:eastAsia="標楷體" w:hAnsi="標楷體"/>
          <w:szCs w:val="24"/>
        </w:rPr>
      </w:pPr>
      <w:r>
        <w:rPr>
          <w:rFonts w:ascii="標楷體" w:eastAsia="標楷體" w:hAnsi="標楷體" w:hint="eastAsia"/>
          <w:szCs w:val="24"/>
        </w:rPr>
        <w:t>2</w:t>
      </w:r>
      <w:r w:rsidRPr="008962E4">
        <w:rPr>
          <w:rFonts w:ascii="標楷體" w:eastAsia="標楷體" w:hAnsi="標楷體" w:hint="eastAsia"/>
          <w:szCs w:val="24"/>
        </w:rPr>
        <w:t>.</w:t>
      </w:r>
      <w:r w:rsidRPr="00334DBB">
        <w:rPr>
          <w:rFonts w:ascii="標楷體" w:eastAsia="標楷體" w:hAnsi="標楷體" w:hint="eastAsia"/>
          <w:szCs w:val="24"/>
        </w:rPr>
        <w:t>「雜項設備」科目3億</w:t>
      </w:r>
      <w:r w:rsidRPr="00334DBB">
        <w:rPr>
          <w:rFonts w:ascii="標楷體" w:eastAsia="標楷體" w:hAnsi="標楷體"/>
          <w:szCs w:val="24"/>
        </w:rPr>
        <w:t>9,010</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年底增加</w:t>
      </w:r>
      <w:r w:rsidRPr="00334DBB">
        <w:rPr>
          <w:rFonts w:ascii="標楷體" w:eastAsia="標楷體" w:hAnsi="標楷體"/>
          <w:szCs w:val="24"/>
        </w:rPr>
        <w:t>6,532</w:t>
      </w:r>
      <w:r w:rsidRPr="00334DBB">
        <w:rPr>
          <w:rFonts w:ascii="標楷體" w:eastAsia="標楷體" w:hAnsi="標楷體" w:hint="eastAsia"/>
          <w:szCs w:val="24"/>
        </w:rPr>
        <w:t>萬餘元，主要係花蓮縣消防局採購救災裝備器材及救災機器人所致。</w:t>
      </w:r>
    </w:p>
    <w:p w14:paraId="1222DF6B" w14:textId="77777777" w:rsidR="00D85C69" w:rsidRPr="008962E4" w:rsidRDefault="00D85C69" w:rsidP="00EE44DF">
      <w:pPr>
        <w:overflowPunct w:val="0"/>
        <w:spacing w:line="520" w:lineRule="exact"/>
        <w:ind w:left="2" w:firstLineChars="200" w:firstLine="480"/>
        <w:jc w:val="both"/>
        <w:rPr>
          <w:rFonts w:ascii="標楷體" w:eastAsia="標楷體" w:hAnsi="標楷體"/>
          <w:szCs w:val="24"/>
        </w:rPr>
      </w:pPr>
      <w:r>
        <w:rPr>
          <w:rFonts w:ascii="標楷體" w:eastAsia="標楷體" w:hAnsi="標楷體" w:hint="eastAsia"/>
          <w:szCs w:val="24"/>
        </w:rPr>
        <w:t>3.</w:t>
      </w:r>
      <w:r w:rsidRPr="00334DBB">
        <w:rPr>
          <w:rFonts w:ascii="標楷體" w:eastAsia="標楷體" w:hAnsi="標楷體" w:hint="eastAsia"/>
          <w:szCs w:val="24"/>
        </w:rPr>
        <w:t>「購建中固定資產」科目1</w:t>
      </w:r>
      <w:r w:rsidRPr="00334DBB">
        <w:rPr>
          <w:rFonts w:ascii="標楷體" w:eastAsia="標楷體" w:hAnsi="標楷體"/>
          <w:szCs w:val="24"/>
        </w:rPr>
        <w:t>25</w:t>
      </w:r>
      <w:r w:rsidRPr="00334DBB">
        <w:rPr>
          <w:rFonts w:ascii="標楷體" w:eastAsia="標楷體" w:hAnsi="標楷體" w:hint="eastAsia"/>
          <w:szCs w:val="24"/>
        </w:rPr>
        <w:t>億</w:t>
      </w:r>
      <w:r w:rsidRPr="00334DBB">
        <w:rPr>
          <w:rFonts w:ascii="標楷體" w:eastAsia="標楷體" w:hAnsi="標楷體"/>
          <w:szCs w:val="24"/>
        </w:rPr>
        <w:t>8,735</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年底增加3</w:t>
      </w:r>
      <w:r w:rsidRPr="00334DBB">
        <w:rPr>
          <w:rFonts w:ascii="標楷體" w:eastAsia="標楷體" w:hAnsi="標楷體"/>
          <w:szCs w:val="24"/>
        </w:rPr>
        <w:t>2</w:t>
      </w:r>
      <w:r w:rsidRPr="00334DBB">
        <w:rPr>
          <w:rFonts w:ascii="標楷體" w:eastAsia="標楷體" w:hAnsi="標楷體" w:hint="eastAsia"/>
          <w:szCs w:val="24"/>
        </w:rPr>
        <w:t>億</w:t>
      </w:r>
      <w:r w:rsidRPr="00334DBB">
        <w:rPr>
          <w:rFonts w:ascii="標楷體" w:eastAsia="標楷體" w:hAnsi="標楷體"/>
          <w:szCs w:val="24"/>
        </w:rPr>
        <w:t>4,005</w:t>
      </w:r>
      <w:r w:rsidRPr="00334DBB">
        <w:rPr>
          <w:rFonts w:ascii="標楷體" w:eastAsia="標楷體" w:hAnsi="標楷體" w:hint="eastAsia"/>
          <w:szCs w:val="24"/>
        </w:rPr>
        <w:t>萬餘元，主要係0918震災花68鄉道高寮大橋、花75鄉</w:t>
      </w:r>
      <w:proofErr w:type="gramStart"/>
      <w:r w:rsidRPr="00334DBB">
        <w:rPr>
          <w:rFonts w:ascii="標楷體" w:eastAsia="標楷體" w:hAnsi="標楷體" w:hint="eastAsia"/>
          <w:szCs w:val="24"/>
        </w:rPr>
        <w:t>道玉長</w:t>
      </w:r>
      <w:proofErr w:type="gramEnd"/>
      <w:r w:rsidRPr="00334DBB">
        <w:rPr>
          <w:rFonts w:ascii="標楷體" w:eastAsia="標楷體" w:hAnsi="標楷體" w:hint="eastAsia"/>
          <w:szCs w:val="24"/>
        </w:rPr>
        <w:t>大橋及花78鄉道崙天大橋復建工程等購建中固定資產增加所致。</w:t>
      </w:r>
    </w:p>
    <w:p w14:paraId="5EE1B442"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szCs w:val="24"/>
          <w:lang w:eastAsia="zh-HK"/>
        </w:rPr>
      </w:pPr>
      <w:r w:rsidRPr="008962E4">
        <w:rPr>
          <w:rFonts w:ascii="標楷體" w:eastAsia="標楷體" w:hAnsi="標楷體" w:hint="eastAsia"/>
          <w:b/>
        </w:rPr>
        <w:t>（四）無形資產：</w:t>
      </w:r>
      <w:r w:rsidRPr="00334DBB">
        <w:rPr>
          <w:rFonts w:ascii="標楷體" w:eastAsia="標楷體" w:hAnsi="標楷體" w:hint="eastAsia"/>
          <w:szCs w:val="24"/>
        </w:rPr>
        <w:t>該科目金額</w:t>
      </w:r>
      <w:r w:rsidRPr="00334DBB">
        <w:rPr>
          <w:rFonts w:ascii="標楷體" w:eastAsia="標楷體" w:hAnsi="標楷體"/>
          <w:szCs w:val="24"/>
        </w:rPr>
        <w:t>1</w:t>
      </w:r>
      <w:r w:rsidRPr="00334DBB">
        <w:rPr>
          <w:rFonts w:ascii="標楷體" w:eastAsia="標楷體" w:hAnsi="標楷體" w:hint="eastAsia"/>
          <w:szCs w:val="24"/>
        </w:rPr>
        <w:t>億</w:t>
      </w:r>
      <w:r w:rsidRPr="00334DBB">
        <w:rPr>
          <w:rFonts w:ascii="標楷體" w:eastAsia="標楷體" w:hAnsi="標楷體"/>
          <w:szCs w:val="24"/>
        </w:rPr>
        <w:t>381</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w:t>
      </w:r>
      <w:r w:rsidRPr="00334DBB">
        <w:rPr>
          <w:rFonts w:ascii="標楷體" w:eastAsia="標楷體" w:hAnsi="標楷體"/>
          <w:szCs w:val="24"/>
        </w:rPr>
        <w:t>9,345</w:t>
      </w:r>
      <w:r w:rsidRPr="00334DBB">
        <w:rPr>
          <w:rFonts w:ascii="標楷體" w:eastAsia="標楷體" w:hAnsi="標楷體" w:hint="eastAsia"/>
          <w:szCs w:val="24"/>
        </w:rPr>
        <w:t>萬餘元，增加</w:t>
      </w:r>
      <w:r w:rsidRPr="00334DBB">
        <w:rPr>
          <w:rFonts w:ascii="標楷體" w:eastAsia="標楷體" w:hAnsi="標楷體"/>
          <w:szCs w:val="24"/>
        </w:rPr>
        <w:t>1,036</w:t>
      </w:r>
      <w:r w:rsidRPr="00334DBB">
        <w:rPr>
          <w:rFonts w:ascii="標楷體" w:eastAsia="標楷體" w:hAnsi="標楷體" w:hint="eastAsia"/>
          <w:szCs w:val="24"/>
        </w:rPr>
        <w:t>萬餘</w:t>
      </w:r>
      <w:r w:rsidRPr="00795C67">
        <w:rPr>
          <w:rFonts w:ascii="標楷體" w:eastAsia="標楷體" w:hAnsi="標楷體" w:hint="eastAsia"/>
          <w:spacing w:val="-2"/>
          <w:szCs w:val="24"/>
        </w:rPr>
        <w:t>元，主要係辦理永續生活數位服務平台建置</w:t>
      </w:r>
      <w:r w:rsidRPr="00795C67">
        <w:rPr>
          <w:rFonts w:ascii="標楷體" w:eastAsia="標楷體" w:hAnsi="標楷體"/>
          <w:spacing w:val="-2"/>
          <w:szCs w:val="24"/>
        </w:rPr>
        <w:t>計畫</w:t>
      </w:r>
      <w:r w:rsidRPr="00795C67">
        <w:rPr>
          <w:rFonts w:ascii="標楷體" w:eastAsia="標楷體" w:hAnsi="標楷體" w:hint="eastAsia"/>
          <w:spacing w:val="-2"/>
          <w:szCs w:val="24"/>
        </w:rPr>
        <w:t>，</w:t>
      </w:r>
      <w:r w:rsidRPr="00795C67">
        <w:rPr>
          <w:rFonts w:ascii="標楷體" w:eastAsia="標楷體" w:hAnsi="標楷體"/>
          <w:spacing w:val="-2"/>
          <w:szCs w:val="24"/>
        </w:rPr>
        <w:t>購置</w:t>
      </w:r>
      <w:r w:rsidRPr="00795C67">
        <w:rPr>
          <w:rFonts w:ascii="標楷體" w:eastAsia="標楷體" w:hAnsi="標楷體" w:hint="eastAsia"/>
          <w:spacing w:val="-2"/>
          <w:szCs w:val="24"/>
        </w:rPr>
        <w:t>電腦軟體及辦理</w:t>
      </w:r>
      <w:proofErr w:type="gramStart"/>
      <w:r w:rsidRPr="00795C67">
        <w:rPr>
          <w:rFonts w:ascii="標楷體" w:eastAsia="標楷體" w:hAnsi="標楷體" w:hint="eastAsia"/>
          <w:spacing w:val="-2"/>
          <w:szCs w:val="24"/>
        </w:rPr>
        <w:t>汰</w:t>
      </w:r>
      <w:proofErr w:type="gramEnd"/>
      <w:r w:rsidRPr="00795C67">
        <w:rPr>
          <w:rFonts w:ascii="標楷體" w:eastAsia="標楷體" w:hAnsi="標楷體" w:hint="eastAsia"/>
          <w:spacing w:val="-2"/>
          <w:szCs w:val="24"/>
        </w:rPr>
        <w:t>換網路設備所致。</w:t>
      </w:r>
    </w:p>
    <w:p w14:paraId="13CD1E26" w14:textId="77777777" w:rsidR="00D85C69" w:rsidRPr="008962E4" w:rsidRDefault="00D85C69" w:rsidP="00EE44DF">
      <w:pPr>
        <w:overflowPunct w:val="0"/>
        <w:spacing w:line="500" w:lineRule="exact"/>
        <w:ind w:firstLineChars="100" w:firstLine="240"/>
        <w:jc w:val="both"/>
        <w:rPr>
          <w:rFonts w:ascii="標楷體" w:eastAsia="標楷體" w:hAnsi="標楷體"/>
          <w:szCs w:val="24"/>
        </w:rPr>
      </w:pPr>
      <w:r w:rsidRPr="008962E4">
        <w:rPr>
          <w:rFonts w:ascii="標楷體" w:eastAsia="標楷體" w:hAnsi="標楷體" w:hint="eastAsia"/>
          <w:b/>
          <w:szCs w:val="24"/>
        </w:rPr>
        <w:t>（五）其他資產：</w:t>
      </w:r>
      <w:r w:rsidRPr="00334DBB">
        <w:rPr>
          <w:rFonts w:ascii="標楷體" w:eastAsia="標楷體" w:hAnsi="標楷體" w:hint="eastAsia"/>
          <w:szCs w:val="24"/>
        </w:rPr>
        <w:t>包括暫付款、</w:t>
      </w:r>
      <w:proofErr w:type="gramStart"/>
      <w:r w:rsidRPr="00334DBB">
        <w:rPr>
          <w:rFonts w:ascii="標楷體" w:eastAsia="標楷體" w:hAnsi="標楷體" w:hint="eastAsia"/>
          <w:szCs w:val="24"/>
        </w:rPr>
        <w:t>存出保證金</w:t>
      </w:r>
      <w:proofErr w:type="gramEnd"/>
      <w:r w:rsidRPr="00334DBB">
        <w:rPr>
          <w:rFonts w:ascii="標楷體" w:eastAsia="標楷體" w:hAnsi="標楷體" w:hint="eastAsia"/>
          <w:szCs w:val="24"/>
        </w:rPr>
        <w:t>，合計</w:t>
      </w:r>
      <w:r w:rsidRPr="00334DBB">
        <w:rPr>
          <w:rFonts w:ascii="標楷體" w:eastAsia="標楷體" w:hAnsi="標楷體"/>
          <w:szCs w:val="24"/>
        </w:rPr>
        <w:t>1</w:t>
      </w:r>
      <w:r w:rsidRPr="00334DBB">
        <w:rPr>
          <w:rFonts w:ascii="標楷體" w:eastAsia="標楷體" w:hAnsi="標楷體" w:hint="eastAsia"/>
          <w:szCs w:val="24"/>
        </w:rPr>
        <w:t>億</w:t>
      </w:r>
      <w:r w:rsidRPr="00334DBB">
        <w:rPr>
          <w:rFonts w:ascii="標楷體" w:eastAsia="標楷體" w:hAnsi="標楷體"/>
          <w:szCs w:val="24"/>
        </w:rPr>
        <w:t>2,714</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w:t>
      </w:r>
      <w:r w:rsidRPr="00334DBB">
        <w:rPr>
          <w:rFonts w:ascii="標楷體" w:eastAsia="標楷體" w:hAnsi="標楷體"/>
          <w:szCs w:val="24"/>
        </w:rPr>
        <w:t>5,315</w:t>
      </w:r>
      <w:r w:rsidRPr="00334DBB">
        <w:rPr>
          <w:rFonts w:ascii="標楷體" w:eastAsia="標楷體" w:hAnsi="標楷體" w:hint="eastAsia"/>
          <w:szCs w:val="24"/>
        </w:rPr>
        <w:t>萬餘元，增加</w:t>
      </w:r>
      <w:r w:rsidRPr="00334DBB">
        <w:rPr>
          <w:rFonts w:ascii="標楷體" w:eastAsia="標楷體" w:hAnsi="標楷體"/>
          <w:szCs w:val="24"/>
        </w:rPr>
        <w:t>7,398</w:t>
      </w:r>
      <w:r w:rsidRPr="00334DBB">
        <w:rPr>
          <w:rFonts w:ascii="標楷體" w:eastAsia="標楷體" w:hAnsi="標楷體" w:hint="eastAsia"/>
          <w:szCs w:val="24"/>
        </w:rPr>
        <w:t>萬餘元，主要係</w:t>
      </w:r>
      <w:r w:rsidRPr="00334DBB">
        <w:rPr>
          <w:rFonts w:ascii="標楷體" w:eastAsia="標楷體" w:hAnsi="標楷體"/>
          <w:szCs w:val="24"/>
        </w:rPr>
        <w:t>經管花蓮高爾夫球場國有土地，預付財政部國有財產署相關收入</w:t>
      </w:r>
      <w:r w:rsidRPr="00334DBB">
        <w:rPr>
          <w:rFonts w:ascii="標楷體" w:eastAsia="標楷體" w:hAnsi="標楷體" w:hint="eastAsia"/>
          <w:szCs w:val="24"/>
        </w:rPr>
        <w:t>等</w:t>
      </w:r>
      <w:r w:rsidRPr="00334DBB">
        <w:rPr>
          <w:rFonts w:ascii="標楷體" w:eastAsia="標楷體" w:hAnsi="標楷體"/>
          <w:szCs w:val="24"/>
        </w:rPr>
        <w:t>暫付</w:t>
      </w:r>
      <w:r w:rsidRPr="00334DBB">
        <w:rPr>
          <w:rFonts w:ascii="標楷體" w:eastAsia="標楷體" w:hAnsi="標楷體" w:hint="eastAsia"/>
          <w:szCs w:val="24"/>
        </w:rPr>
        <w:t>款項</w:t>
      </w:r>
      <w:r w:rsidRPr="00334DBB">
        <w:rPr>
          <w:rFonts w:ascii="標楷體" w:eastAsia="標楷體" w:hAnsi="標楷體"/>
          <w:szCs w:val="24"/>
        </w:rPr>
        <w:t>增加所致</w:t>
      </w:r>
      <w:r w:rsidRPr="00334DBB">
        <w:rPr>
          <w:rFonts w:ascii="標楷體" w:eastAsia="標楷體" w:hAnsi="標楷體" w:hint="eastAsia"/>
          <w:szCs w:val="24"/>
        </w:rPr>
        <w:t>。</w:t>
      </w:r>
    </w:p>
    <w:p w14:paraId="3F0A46EF" w14:textId="77777777" w:rsidR="00D85C69" w:rsidRPr="008962E4" w:rsidRDefault="00D85C69" w:rsidP="00EE44DF">
      <w:pPr>
        <w:pStyle w:val="a6"/>
        <w:overflowPunct w:val="0"/>
        <w:spacing w:beforeLines="100" w:before="360" w:line="500" w:lineRule="exact"/>
        <w:ind w:firstLineChars="133" w:firstLine="426"/>
        <w:jc w:val="both"/>
        <w:rPr>
          <w:rFonts w:ascii="標楷體" w:eastAsia="標楷體" w:hAnsi="標楷體"/>
          <w:b/>
          <w:sz w:val="32"/>
          <w:szCs w:val="32"/>
        </w:rPr>
      </w:pPr>
      <w:r w:rsidRPr="008962E4">
        <w:rPr>
          <w:rFonts w:ascii="標楷體" w:eastAsia="標楷體" w:hAnsi="標楷體" w:hint="eastAsia"/>
          <w:b/>
          <w:sz w:val="32"/>
          <w:szCs w:val="32"/>
        </w:rPr>
        <w:t>二、負債類</w:t>
      </w:r>
    </w:p>
    <w:p w14:paraId="08502255"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szCs w:val="24"/>
        </w:rPr>
      </w:pPr>
      <w:r w:rsidRPr="008962E4">
        <w:rPr>
          <w:rFonts w:ascii="標楷體" w:eastAsia="標楷體" w:hAnsi="標楷體" w:hint="eastAsia"/>
          <w:b/>
          <w:szCs w:val="24"/>
        </w:rPr>
        <w:t>（一）流動負債：</w:t>
      </w:r>
      <w:r w:rsidRPr="00334DBB">
        <w:rPr>
          <w:rFonts w:ascii="標楷體" w:eastAsia="標楷體" w:hAnsi="標楷體" w:hint="eastAsia"/>
          <w:szCs w:val="24"/>
        </w:rPr>
        <w:t>包括應付款項、應付其他</w:t>
      </w:r>
      <w:r w:rsidRPr="00334DBB">
        <w:rPr>
          <w:rFonts w:ascii="標楷體" w:eastAsia="標楷體" w:hAnsi="標楷體" w:hint="eastAsia"/>
          <w:szCs w:val="24"/>
          <w:lang w:eastAsia="zh-HK"/>
        </w:rPr>
        <w:t>政府</w:t>
      </w:r>
      <w:r w:rsidRPr="00334DBB">
        <w:rPr>
          <w:rFonts w:ascii="標楷體" w:eastAsia="標楷體" w:hAnsi="標楷體" w:hint="eastAsia"/>
          <w:szCs w:val="24"/>
        </w:rPr>
        <w:t>款、預收款、預收其他政府款，合計3</w:t>
      </w:r>
      <w:r w:rsidRPr="00334DBB">
        <w:rPr>
          <w:rFonts w:ascii="標楷體" w:eastAsia="標楷體" w:hAnsi="標楷體"/>
          <w:szCs w:val="24"/>
        </w:rPr>
        <w:t>3</w:t>
      </w:r>
      <w:r w:rsidRPr="00334DBB">
        <w:rPr>
          <w:rFonts w:ascii="標楷體" w:eastAsia="標楷體" w:hAnsi="標楷體" w:hint="eastAsia"/>
          <w:szCs w:val="24"/>
        </w:rPr>
        <w:t>億</w:t>
      </w:r>
      <w:r w:rsidRPr="00334DBB">
        <w:rPr>
          <w:rFonts w:ascii="標楷體" w:eastAsia="標楷體" w:hAnsi="標楷體"/>
          <w:szCs w:val="24"/>
        </w:rPr>
        <w:t>4,231</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年底之40億2,754萬餘元，減少6億</w:t>
      </w:r>
      <w:r w:rsidRPr="00334DBB">
        <w:rPr>
          <w:rFonts w:ascii="標楷體" w:eastAsia="標楷體" w:hAnsi="標楷體"/>
          <w:szCs w:val="24"/>
        </w:rPr>
        <w:t>8,522</w:t>
      </w:r>
      <w:r w:rsidRPr="00334DBB">
        <w:rPr>
          <w:rFonts w:ascii="標楷體" w:eastAsia="標楷體" w:hAnsi="標楷體" w:hint="eastAsia"/>
          <w:szCs w:val="24"/>
        </w:rPr>
        <w:t>萬餘元，茲分析如次：</w:t>
      </w:r>
    </w:p>
    <w:p w14:paraId="0541D2C0" w14:textId="77777777" w:rsidR="00D85C69" w:rsidRPr="007D0499" w:rsidRDefault="00D85C69" w:rsidP="00EE44DF">
      <w:pPr>
        <w:overflowPunct w:val="0"/>
        <w:spacing w:beforeLines="50" w:before="180" w:line="520" w:lineRule="exact"/>
        <w:ind w:firstLineChars="200" w:firstLine="480"/>
        <w:jc w:val="both"/>
        <w:rPr>
          <w:rFonts w:ascii="標楷體" w:eastAsia="標楷體" w:hAnsi="標楷體"/>
          <w:szCs w:val="24"/>
        </w:rPr>
      </w:pPr>
      <w:r w:rsidRPr="007D0499">
        <w:rPr>
          <w:rFonts w:ascii="標楷體" w:eastAsia="標楷體" w:hAnsi="標楷體" w:hint="eastAsia"/>
          <w:szCs w:val="24"/>
        </w:rPr>
        <w:t>1.</w:t>
      </w:r>
      <w:r w:rsidRPr="00334DBB">
        <w:rPr>
          <w:rFonts w:ascii="標楷體" w:eastAsia="標楷體" w:hAnsi="標楷體" w:hint="eastAsia"/>
          <w:szCs w:val="24"/>
          <w:lang w:eastAsia="zh-HK"/>
        </w:rPr>
        <w:t>「應付款項」科目</w:t>
      </w:r>
      <w:r w:rsidRPr="00334DBB">
        <w:rPr>
          <w:rFonts w:ascii="標楷體" w:eastAsia="標楷體" w:hAnsi="標楷體" w:hint="eastAsia"/>
          <w:szCs w:val="24"/>
        </w:rPr>
        <w:t>2</w:t>
      </w:r>
      <w:r w:rsidRPr="00334DBB">
        <w:rPr>
          <w:rFonts w:ascii="標楷體" w:eastAsia="標楷體" w:hAnsi="標楷體"/>
          <w:szCs w:val="24"/>
        </w:rPr>
        <w:t>8</w:t>
      </w:r>
      <w:r w:rsidRPr="00334DBB">
        <w:rPr>
          <w:rFonts w:ascii="標楷體" w:eastAsia="標楷體" w:hAnsi="標楷體" w:hint="eastAsia"/>
          <w:szCs w:val="24"/>
        </w:rPr>
        <w:t>億</w:t>
      </w:r>
      <w:r w:rsidRPr="00334DBB">
        <w:rPr>
          <w:rFonts w:ascii="標楷體" w:eastAsia="標楷體" w:hAnsi="標楷體"/>
          <w:szCs w:val="24"/>
        </w:rPr>
        <w:t>1,962</w:t>
      </w:r>
      <w:r w:rsidRPr="00334DBB">
        <w:rPr>
          <w:rFonts w:ascii="標楷體" w:eastAsia="標楷體" w:hAnsi="標楷體" w:hint="eastAsia"/>
          <w:szCs w:val="24"/>
          <w:lang w:eastAsia="zh-HK"/>
        </w:rPr>
        <w:t>萬餘元</w:t>
      </w:r>
      <w:r w:rsidRPr="00334DBB">
        <w:rPr>
          <w:rFonts w:ascii="標楷體" w:eastAsia="標楷體" w:hAnsi="標楷體" w:hint="eastAsia"/>
          <w:szCs w:val="24"/>
        </w:rPr>
        <w:t>，較11</w:t>
      </w:r>
      <w:r w:rsidRPr="00334DBB">
        <w:rPr>
          <w:rFonts w:ascii="標楷體" w:eastAsia="標楷體" w:hAnsi="標楷體"/>
          <w:szCs w:val="24"/>
        </w:rPr>
        <w:t>3</w:t>
      </w:r>
      <w:r w:rsidRPr="00334DBB">
        <w:rPr>
          <w:rFonts w:ascii="標楷體" w:eastAsia="標楷體" w:hAnsi="標楷體" w:hint="eastAsia"/>
          <w:szCs w:val="24"/>
        </w:rPr>
        <w:t>年底減少3億</w:t>
      </w:r>
      <w:r w:rsidRPr="00334DBB">
        <w:rPr>
          <w:rFonts w:ascii="標楷體" w:eastAsia="標楷體" w:hAnsi="標楷體"/>
          <w:szCs w:val="24"/>
        </w:rPr>
        <w:t>4,413</w:t>
      </w:r>
      <w:r w:rsidRPr="00334DBB">
        <w:rPr>
          <w:rFonts w:ascii="標楷體" w:eastAsia="標楷體" w:hAnsi="標楷體" w:hint="eastAsia"/>
          <w:szCs w:val="24"/>
        </w:rPr>
        <w:t>萬餘元，主要係</w:t>
      </w:r>
      <w:proofErr w:type="gramStart"/>
      <w:r w:rsidRPr="000B6C29">
        <w:rPr>
          <w:rFonts w:ascii="標楷體" w:eastAsia="標楷體" w:hAnsi="標楷體" w:hint="eastAsia"/>
          <w:szCs w:val="24"/>
        </w:rPr>
        <w:t>113</w:t>
      </w:r>
      <w:proofErr w:type="gramEnd"/>
      <w:r w:rsidRPr="000B6C29">
        <w:rPr>
          <w:rFonts w:ascii="標楷體" w:eastAsia="標楷體" w:hAnsi="標楷體" w:hint="eastAsia"/>
          <w:szCs w:val="24"/>
        </w:rPr>
        <w:t>年度擴充身心障礙福利機構服務及經營計畫</w:t>
      </w:r>
      <w:r>
        <w:rPr>
          <w:rFonts w:ascii="標楷體" w:eastAsia="標楷體" w:hAnsi="標楷體" w:hint="eastAsia"/>
          <w:szCs w:val="24"/>
        </w:rPr>
        <w:t>、</w:t>
      </w:r>
      <w:r w:rsidRPr="000B6C29">
        <w:rPr>
          <w:rFonts w:ascii="標楷體" w:eastAsia="標楷體" w:hAnsi="標楷體" w:hint="eastAsia"/>
          <w:szCs w:val="24"/>
        </w:rPr>
        <w:t>0403震災協助原住民族重建及修繕住宅專案補助</w:t>
      </w:r>
      <w:r>
        <w:rPr>
          <w:rFonts w:ascii="標楷體" w:eastAsia="標楷體" w:hAnsi="標楷體" w:hint="eastAsia"/>
          <w:szCs w:val="24"/>
        </w:rPr>
        <w:t>及</w:t>
      </w:r>
      <w:r w:rsidRPr="000B6C29">
        <w:rPr>
          <w:rFonts w:ascii="標楷體" w:eastAsia="標楷體" w:hAnsi="標楷體" w:hint="eastAsia"/>
          <w:szCs w:val="24"/>
        </w:rPr>
        <w:t>0403震災</w:t>
      </w:r>
      <w:proofErr w:type="gramStart"/>
      <w:r w:rsidRPr="000B6C29">
        <w:rPr>
          <w:rFonts w:ascii="標楷體" w:eastAsia="標楷體" w:hAnsi="標楷體" w:hint="eastAsia"/>
          <w:szCs w:val="24"/>
        </w:rPr>
        <w:t>中繼屋新建</w:t>
      </w:r>
      <w:proofErr w:type="gramEnd"/>
      <w:r w:rsidRPr="000B6C29">
        <w:rPr>
          <w:rFonts w:ascii="標楷體" w:eastAsia="標楷體" w:hAnsi="標楷體" w:hint="eastAsia"/>
          <w:szCs w:val="24"/>
        </w:rPr>
        <w:t>工程</w:t>
      </w:r>
      <w:r w:rsidRPr="00334DBB">
        <w:rPr>
          <w:rFonts w:ascii="標楷體" w:eastAsia="標楷體" w:hAnsi="標楷體" w:hint="eastAsia"/>
          <w:szCs w:val="24"/>
        </w:rPr>
        <w:t>等</w:t>
      </w:r>
      <w:r>
        <w:rPr>
          <w:rFonts w:ascii="標楷體" w:eastAsia="標楷體" w:hAnsi="標楷體" w:hint="eastAsia"/>
          <w:szCs w:val="24"/>
        </w:rPr>
        <w:t>核銷轉正</w:t>
      </w:r>
      <w:r w:rsidRPr="00334DBB">
        <w:rPr>
          <w:rFonts w:ascii="標楷體" w:eastAsia="標楷體" w:hAnsi="標楷體" w:hint="eastAsia"/>
          <w:szCs w:val="24"/>
        </w:rPr>
        <w:t>所致。</w:t>
      </w:r>
    </w:p>
    <w:p w14:paraId="493EC83F" w14:textId="77777777" w:rsidR="00D85C69" w:rsidRDefault="00D85C69" w:rsidP="00EE44DF">
      <w:pPr>
        <w:overflowPunct w:val="0"/>
        <w:spacing w:beforeLines="50" w:before="180" w:line="520" w:lineRule="exact"/>
        <w:ind w:firstLineChars="200" w:firstLine="480"/>
        <w:jc w:val="both"/>
        <w:rPr>
          <w:rFonts w:ascii="標楷體" w:eastAsia="標楷體" w:hAnsi="標楷體"/>
          <w:szCs w:val="24"/>
          <w:lang w:eastAsia="zh-HK"/>
        </w:rPr>
      </w:pPr>
      <w:r w:rsidRPr="007D0499">
        <w:rPr>
          <w:rFonts w:ascii="標楷體" w:eastAsia="標楷體" w:hAnsi="標楷體" w:hint="eastAsia"/>
          <w:szCs w:val="24"/>
        </w:rPr>
        <w:t>2.</w:t>
      </w:r>
      <w:r w:rsidRPr="00334DBB">
        <w:rPr>
          <w:rFonts w:ascii="標楷體" w:eastAsia="標楷體" w:hAnsi="標楷體" w:hint="eastAsia"/>
          <w:szCs w:val="24"/>
          <w:lang w:eastAsia="zh-HK"/>
        </w:rPr>
        <w:t>「預收款」科目</w:t>
      </w:r>
      <w:r w:rsidRPr="00334DBB">
        <w:rPr>
          <w:rFonts w:ascii="標楷體" w:eastAsia="標楷體" w:hAnsi="標楷體"/>
          <w:szCs w:val="24"/>
        </w:rPr>
        <w:t>342</w:t>
      </w:r>
      <w:r w:rsidRPr="00334DBB">
        <w:rPr>
          <w:rFonts w:ascii="標楷體" w:eastAsia="標楷體" w:hAnsi="標楷體" w:hint="eastAsia"/>
          <w:szCs w:val="24"/>
          <w:lang w:eastAsia="zh-HK"/>
        </w:rPr>
        <w:t>萬餘元，較11</w:t>
      </w:r>
      <w:r w:rsidRPr="00334DBB">
        <w:rPr>
          <w:rFonts w:ascii="標楷體" w:eastAsia="標楷體" w:hAnsi="標楷體"/>
          <w:szCs w:val="24"/>
          <w:lang w:eastAsia="zh-HK"/>
        </w:rPr>
        <w:t>3</w:t>
      </w:r>
      <w:r w:rsidRPr="00334DBB">
        <w:rPr>
          <w:rFonts w:ascii="標楷體" w:eastAsia="標楷體" w:hAnsi="標楷體" w:hint="eastAsia"/>
          <w:szCs w:val="24"/>
          <w:lang w:eastAsia="zh-HK"/>
        </w:rPr>
        <w:t>年底</w:t>
      </w:r>
      <w:r w:rsidRPr="00334DBB">
        <w:rPr>
          <w:rFonts w:ascii="標楷體" w:eastAsia="標楷體" w:hAnsi="標楷體" w:hint="eastAsia"/>
          <w:szCs w:val="24"/>
        </w:rPr>
        <w:t>減少2億</w:t>
      </w:r>
      <w:r w:rsidRPr="00334DBB">
        <w:rPr>
          <w:rFonts w:ascii="標楷體" w:eastAsia="標楷體" w:hAnsi="標楷體"/>
          <w:szCs w:val="24"/>
        </w:rPr>
        <w:t>1,854</w:t>
      </w:r>
      <w:r w:rsidRPr="00334DBB">
        <w:rPr>
          <w:rFonts w:ascii="標楷體" w:eastAsia="標楷體" w:hAnsi="標楷體" w:hint="eastAsia"/>
          <w:szCs w:val="24"/>
          <w:lang w:eastAsia="zh-HK"/>
        </w:rPr>
        <w:t>萬餘元，主要係</w:t>
      </w:r>
      <w:r w:rsidRPr="00334DBB">
        <w:rPr>
          <w:rFonts w:ascii="標楷體" w:eastAsia="標楷體" w:hAnsi="標楷體" w:hint="eastAsia"/>
          <w:szCs w:val="24"/>
        </w:rPr>
        <w:t>行政院核定</w:t>
      </w:r>
      <w:r w:rsidRPr="00334DBB">
        <w:rPr>
          <w:rFonts w:ascii="標楷體" w:eastAsia="標楷體" w:hAnsi="標楷體" w:hint="eastAsia"/>
          <w:szCs w:val="24"/>
          <w:lang w:eastAsia="zh-HK"/>
        </w:rPr>
        <w:t>0</w:t>
      </w:r>
      <w:r w:rsidRPr="00334DBB">
        <w:rPr>
          <w:rFonts w:ascii="標楷體" w:eastAsia="標楷體" w:hAnsi="標楷體" w:hint="eastAsia"/>
          <w:szCs w:val="24"/>
        </w:rPr>
        <w:t>403震災及4月豪雨</w:t>
      </w:r>
      <w:r w:rsidRPr="00334DBB">
        <w:rPr>
          <w:rFonts w:ascii="標楷體" w:eastAsia="標楷體" w:hAnsi="標楷體" w:hint="eastAsia"/>
          <w:szCs w:val="24"/>
          <w:lang w:eastAsia="zh-HK"/>
        </w:rPr>
        <w:t>、113年6月豪雨災害暨</w:t>
      </w:r>
      <w:proofErr w:type="gramStart"/>
      <w:r w:rsidRPr="00334DBB">
        <w:rPr>
          <w:rFonts w:ascii="標楷體" w:eastAsia="標楷體" w:hAnsi="標楷體" w:hint="eastAsia"/>
          <w:szCs w:val="24"/>
          <w:lang w:eastAsia="zh-HK"/>
        </w:rPr>
        <w:t>凱</w:t>
      </w:r>
      <w:proofErr w:type="gramEnd"/>
      <w:r w:rsidRPr="00334DBB">
        <w:rPr>
          <w:rFonts w:ascii="標楷體" w:eastAsia="標楷體" w:hAnsi="標楷體" w:hint="eastAsia"/>
          <w:szCs w:val="24"/>
          <w:lang w:eastAsia="zh-HK"/>
        </w:rPr>
        <w:t>米風災所需公共設施復建</w:t>
      </w:r>
      <w:r w:rsidRPr="00334DBB">
        <w:rPr>
          <w:rFonts w:ascii="標楷體" w:eastAsia="標楷體" w:hAnsi="標楷體"/>
          <w:szCs w:val="24"/>
          <w:lang w:eastAsia="zh-HK"/>
        </w:rPr>
        <w:t>經費</w:t>
      </w:r>
      <w:r>
        <w:rPr>
          <w:rFonts w:ascii="標楷體" w:eastAsia="標楷體" w:hAnsi="標楷體" w:hint="eastAsia"/>
          <w:szCs w:val="24"/>
        </w:rPr>
        <w:t>等</w:t>
      </w:r>
      <w:r w:rsidRPr="00334DBB">
        <w:rPr>
          <w:rFonts w:ascii="標楷體" w:eastAsia="標楷體" w:hAnsi="標楷體" w:hint="eastAsia"/>
          <w:szCs w:val="24"/>
        </w:rPr>
        <w:t>轉正所致</w:t>
      </w:r>
      <w:r w:rsidRPr="00334DBB">
        <w:rPr>
          <w:rFonts w:ascii="標楷體" w:eastAsia="標楷體" w:hAnsi="標楷體"/>
          <w:szCs w:val="24"/>
          <w:lang w:eastAsia="zh-HK"/>
        </w:rPr>
        <w:t>。</w:t>
      </w:r>
    </w:p>
    <w:p w14:paraId="0894F115" w14:textId="77777777" w:rsidR="00D85C69" w:rsidRPr="007D0499" w:rsidRDefault="00D85C69" w:rsidP="00EE44DF">
      <w:pPr>
        <w:overflowPunct w:val="0"/>
        <w:spacing w:beforeLines="50" w:before="180" w:line="520" w:lineRule="exact"/>
        <w:ind w:firstLineChars="200" w:firstLine="480"/>
        <w:jc w:val="both"/>
        <w:rPr>
          <w:rFonts w:ascii="標楷體" w:eastAsia="標楷體" w:hAnsi="標楷體"/>
          <w:szCs w:val="24"/>
        </w:rPr>
      </w:pPr>
      <w:r>
        <w:rPr>
          <w:rFonts w:ascii="標楷體" w:eastAsia="標楷體" w:hAnsi="標楷體" w:hint="eastAsia"/>
          <w:szCs w:val="24"/>
        </w:rPr>
        <w:t>3</w:t>
      </w:r>
      <w:r>
        <w:rPr>
          <w:rFonts w:ascii="標楷體" w:eastAsia="標楷體" w:hAnsi="標楷體"/>
          <w:szCs w:val="24"/>
        </w:rPr>
        <w:t>.</w:t>
      </w:r>
      <w:r w:rsidRPr="00334DBB">
        <w:rPr>
          <w:rFonts w:ascii="標楷體" w:eastAsia="標楷體" w:hAnsi="標楷體" w:hint="eastAsia"/>
          <w:szCs w:val="24"/>
          <w:lang w:eastAsia="zh-HK"/>
        </w:rPr>
        <w:t>「預收其他政府款」科目</w:t>
      </w:r>
      <w:r w:rsidRPr="00334DBB">
        <w:rPr>
          <w:rFonts w:ascii="標楷體" w:eastAsia="標楷體" w:hAnsi="標楷體" w:hint="eastAsia"/>
          <w:szCs w:val="24"/>
        </w:rPr>
        <w:t>5</w:t>
      </w:r>
      <w:r w:rsidRPr="00334DBB">
        <w:rPr>
          <w:rFonts w:ascii="標楷體" w:eastAsia="標楷體" w:hAnsi="標楷體" w:hint="eastAsia"/>
          <w:szCs w:val="24"/>
          <w:lang w:eastAsia="zh-HK"/>
        </w:rPr>
        <w:t>億</w:t>
      </w:r>
      <w:r w:rsidRPr="00334DBB">
        <w:rPr>
          <w:rFonts w:ascii="標楷體" w:eastAsia="標楷體" w:hAnsi="標楷體"/>
          <w:szCs w:val="24"/>
          <w:lang w:eastAsia="zh-HK"/>
        </w:rPr>
        <w:t>1,923</w:t>
      </w:r>
      <w:r w:rsidRPr="00334DBB">
        <w:rPr>
          <w:rFonts w:ascii="標楷體" w:eastAsia="標楷體" w:hAnsi="標楷體" w:hint="eastAsia"/>
          <w:szCs w:val="24"/>
          <w:lang w:eastAsia="zh-HK"/>
        </w:rPr>
        <w:t>萬餘元，較11</w:t>
      </w:r>
      <w:r w:rsidRPr="00334DBB">
        <w:rPr>
          <w:rFonts w:ascii="標楷體" w:eastAsia="標楷體" w:hAnsi="標楷體"/>
          <w:szCs w:val="24"/>
          <w:lang w:eastAsia="zh-HK"/>
        </w:rPr>
        <w:t>3</w:t>
      </w:r>
      <w:r w:rsidRPr="00334DBB">
        <w:rPr>
          <w:rFonts w:ascii="標楷體" w:eastAsia="標楷體" w:hAnsi="標楷體" w:hint="eastAsia"/>
          <w:szCs w:val="24"/>
          <w:lang w:eastAsia="zh-HK"/>
        </w:rPr>
        <w:t>年底減少</w:t>
      </w:r>
      <w:r w:rsidRPr="00334DBB">
        <w:rPr>
          <w:rFonts w:ascii="標楷體" w:eastAsia="標楷體" w:hAnsi="標楷體" w:hint="eastAsia"/>
          <w:szCs w:val="24"/>
        </w:rPr>
        <w:t>1</w:t>
      </w:r>
      <w:r w:rsidRPr="00334DBB">
        <w:rPr>
          <w:rFonts w:ascii="標楷體" w:eastAsia="標楷體" w:hAnsi="標楷體" w:hint="eastAsia"/>
          <w:szCs w:val="24"/>
          <w:lang w:eastAsia="zh-HK"/>
        </w:rPr>
        <w:t>億</w:t>
      </w:r>
      <w:r w:rsidRPr="00334DBB">
        <w:rPr>
          <w:rFonts w:ascii="標楷體" w:eastAsia="標楷體" w:hAnsi="標楷體"/>
          <w:szCs w:val="24"/>
          <w:lang w:eastAsia="zh-HK"/>
        </w:rPr>
        <w:t>2,187</w:t>
      </w:r>
      <w:r w:rsidRPr="00334DBB">
        <w:rPr>
          <w:rFonts w:ascii="標楷體" w:eastAsia="標楷體" w:hAnsi="標楷體" w:hint="eastAsia"/>
          <w:szCs w:val="24"/>
          <w:lang w:eastAsia="zh-HK"/>
        </w:rPr>
        <w:t>萬餘元，主要係經濟部水利署補助石</w:t>
      </w:r>
      <w:proofErr w:type="gramStart"/>
      <w:r w:rsidRPr="00334DBB">
        <w:rPr>
          <w:rFonts w:ascii="標楷體" w:eastAsia="標楷體" w:hAnsi="標楷體" w:hint="eastAsia"/>
          <w:szCs w:val="24"/>
          <w:lang w:eastAsia="zh-HK"/>
        </w:rPr>
        <w:t>公溪疏濬</w:t>
      </w:r>
      <w:proofErr w:type="gramEnd"/>
      <w:r w:rsidRPr="00334DBB">
        <w:rPr>
          <w:rFonts w:ascii="標楷體" w:eastAsia="標楷體" w:hAnsi="標楷體" w:hint="eastAsia"/>
          <w:szCs w:val="24"/>
          <w:lang w:eastAsia="zh-HK"/>
        </w:rPr>
        <w:t>整治工程、教育部國民及學前教育署補助各項幼生就學補助及育兒津貼、交通部觀光署補助重要</w:t>
      </w:r>
      <w:proofErr w:type="gramStart"/>
      <w:r w:rsidRPr="00334DBB">
        <w:rPr>
          <w:rFonts w:ascii="標楷體" w:eastAsia="標楷體" w:hAnsi="標楷體" w:hint="eastAsia"/>
          <w:szCs w:val="24"/>
          <w:lang w:eastAsia="zh-HK"/>
        </w:rPr>
        <w:t>廊帶亮</w:t>
      </w:r>
      <w:proofErr w:type="gramEnd"/>
      <w:r w:rsidRPr="00334DBB">
        <w:rPr>
          <w:rFonts w:ascii="標楷體" w:eastAsia="標楷體" w:hAnsi="標楷體" w:hint="eastAsia"/>
          <w:szCs w:val="24"/>
          <w:lang w:eastAsia="zh-HK"/>
        </w:rPr>
        <w:t>點營造計畫－七星潭風景區整體風貌提升計畫</w:t>
      </w:r>
      <w:r w:rsidRPr="00334DBB">
        <w:rPr>
          <w:rFonts w:ascii="標楷體" w:eastAsia="標楷體" w:hAnsi="標楷體"/>
          <w:szCs w:val="24"/>
          <w:lang w:eastAsia="zh-HK"/>
        </w:rPr>
        <w:t>經費</w:t>
      </w:r>
      <w:r>
        <w:rPr>
          <w:rFonts w:ascii="標楷體" w:eastAsia="標楷體" w:hAnsi="標楷體" w:hint="eastAsia"/>
          <w:szCs w:val="24"/>
        </w:rPr>
        <w:t>等</w:t>
      </w:r>
      <w:r w:rsidRPr="00334DBB">
        <w:rPr>
          <w:rFonts w:ascii="標楷體" w:eastAsia="標楷體" w:hAnsi="標楷體" w:hint="eastAsia"/>
          <w:szCs w:val="24"/>
          <w:lang w:eastAsia="zh-HK"/>
        </w:rPr>
        <w:t>轉正所致</w:t>
      </w:r>
      <w:r w:rsidRPr="00334DBB">
        <w:rPr>
          <w:rFonts w:ascii="標楷體" w:eastAsia="標楷體" w:hAnsi="標楷體"/>
          <w:szCs w:val="24"/>
          <w:lang w:eastAsia="zh-HK"/>
        </w:rPr>
        <w:t>。</w:t>
      </w:r>
    </w:p>
    <w:p w14:paraId="54F15E16" w14:textId="77777777" w:rsidR="00D85C69" w:rsidRPr="008962E4" w:rsidRDefault="00D85C69" w:rsidP="00EE44DF">
      <w:pPr>
        <w:overflowPunct w:val="0"/>
        <w:spacing w:beforeLines="50" w:before="180" w:line="500" w:lineRule="exact"/>
        <w:ind w:firstLineChars="100" w:firstLine="240"/>
        <w:jc w:val="both"/>
        <w:rPr>
          <w:rFonts w:ascii="標楷體" w:eastAsia="標楷體" w:hAnsi="標楷體"/>
          <w:szCs w:val="24"/>
        </w:rPr>
      </w:pPr>
      <w:r w:rsidRPr="008962E4">
        <w:rPr>
          <w:rFonts w:ascii="標楷體" w:eastAsia="標楷體" w:hAnsi="標楷體" w:hint="eastAsia"/>
          <w:b/>
          <w:szCs w:val="24"/>
        </w:rPr>
        <w:t>（二）長期負債：</w:t>
      </w:r>
      <w:r w:rsidRPr="00334DBB">
        <w:rPr>
          <w:rFonts w:ascii="標楷體" w:eastAsia="標楷體" w:hAnsi="標楷體" w:hint="eastAsia"/>
          <w:szCs w:val="24"/>
        </w:rPr>
        <w:t>包括長期借款，金額6</w:t>
      </w:r>
      <w:r w:rsidRPr="00334DBB">
        <w:rPr>
          <w:rFonts w:ascii="標楷體" w:eastAsia="標楷體" w:hAnsi="標楷體"/>
          <w:szCs w:val="24"/>
        </w:rPr>
        <w:t>6</w:t>
      </w:r>
      <w:r w:rsidRPr="00334DBB">
        <w:rPr>
          <w:rFonts w:ascii="標楷體" w:eastAsia="標楷體" w:hAnsi="標楷體" w:hint="eastAsia"/>
          <w:szCs w:val="24"/>
        </w:rPr>
        <w:t>億</w:t>
      </w:r>
      <w:r w:rsidRPr="00334DBB">
        <w:rPr>
          <w:rFonts w:ascii="標楷體" w:eastAsia="標楷體" w:hAnsi="標楷體"/>
          <w:szCs w:val="24"/>
        </w:rPr>
        <w:t>2,000</w:t>
      </w:r>
      <w:r w:rsidRPr="00334DBB">
        <w:rPr>
          <w:rFonts w:ascii="標楷體" w:eastAsia="標楷體" w:hAnsi="標楷體" w:hint="eastAsia"/>
          <w:szCs w:val="24"/>
        </w:rPr>
        <w:t>萬元，較11</w:t>
      </w:r>
      <w:r w:rsidRPr="00334DBB">
        <w:rPr>
          <w:rFonts w:ascii="標楷體" w:eastAsia="標楷體" w:hAnsi="標楷體"/>
          <w:szCs w:val="24"/>
        </w:rPr>
        <w:t>3</w:t>
      </w:r>
      <w:r w:rsidRPr="00334DBB">
        <w:rPr>
          <w:rFonts w:ascii="標楷體" w:eastAsia="標楷體" w:hAnsi="標楷體" w:hint="eastAsia"/>
          <w:szCs w:val="24"/>
        </w:rPr>
        <w:t>年底之7</w:t>
      </w:r>
      <w:r w:rsidRPr="00334DBB">
        <w:rPr>
          <w:rFonts w:ascii="標楷體" w:eastAsia="標楷體" w:hAnsi="標楷體"/>
          <w:szCs w:val="24"/>
        </w:rPr>
        <w:t>3</w:t>
      </w:r>
      <w:r w:rsidRPr="00334DBB">
        <w:rPr>
          <w:rFonts w:ascii="標楷體" w:eastAsia="標楷體" w:hAnsi="標楷體" w:hint="eastAsia"/>
          <w:szCs w:val="24"/>
        </w:rPr>
        <w:t>億5,000萬元，減少7億</w:t>
      </w:r>
      <w:r w:rsidRPr="00334DBB">
        <w:rPr>
          <w:rFonts w:ascii="標楷體" w:eastAsia="標楷體" w:hAnsi="標楷體"/>
          <w:szCs w:val="24"/>
        </w:rPr>
        <w:t>3,000</w:t>
      </w:r>
      <w:r w:rsidRPr="00334DBB">
        <w:rPr>
          <w:rFonts w:ascii="標楷體" w:eastAsia="標楷體" w:hAnsi="標楷體" w:hint="eastAsia"/>
          <w:szCs w:val="24"/>
        </w:rPr>
        <w:t>萬元，係償還部分長期借款所致。</w:t>
      </w:r>
    </w:p>
    <w:p w14:paraId="4AB35951" w14:textId="01F7D63E" w:rsidR="00D85C69" w:rsidRDefault="00D85C69" w:rsidP="00EE44DF">
      <w:pPr>
        <w:overflowPunct w:val="0"/>
        <w:spacing w:beforeLines="50" w:before="180" w:line="500" w:lineRule="exact"/>
        <w:ind w:firstLineChars="100" w:firstLine="240"/>
        <w:jc w:val="both"/>
        <w:rPr>
          <w:rFonts w:ascii="標楷體" w:eastAsia="標楷體" w:hAnsi="標楷體"/>
          <w:szCs w:val="24"/>
        </w:rPr>
      </w:pPr>
      <w:r w:rsidRPr="008962E4">
        <w:rPr>
          <w:rFonts w:ascii="標楷體" w:eastAsia="標楷體" w:hAnsi="標楷體" w:hint="eastAsia"/>
          <w:b/>
          <w:szCs w:val="24"/>
        </w:rPr>
        <w:t>（三）其他負債：</w:t>
      </w:r>
      <w:r w:rsidRPr="00334DBB">
        <w:rPr>
          <w:rFonts w:ascii="標楷體" w:eastAsia="標楷體" w:hAnsi="標楷體" w:hint="eastAsia"/>
          <w:szCs w:val="24"/>
        </w:rPr>
        <w:t>包括存入保證金、應付保管款、暫收款，合計1</w:t>
      </w:r>
      <w:r w:rsidRPr="00334DBB">
        <w:rPr>
          <w:rFonts w:ascii="標楷體" w:eastAsia="標楷體" w:hAnsi="標楷體"/>
          <w:szCs w:val="24"/>
        </w:rPr>
        <w:t>7</w:t>
      </w:r>
      <w:r w:rsidRPr="00334DBB">
        <w:rPr>
          <w:rFonts w:ascii="標楷體" w:eastAsia="標楷體" w:hAnsi="標楷體" w:hint="eastAsia"/>
          <w:szCs w:val="24"/>
        </w:rPr>
        <w:t>億</w:t>
      </w:r>
      <w:r w:rsidRPr="00334DBB">
        <w:rPr>
          <w:rFonts w:ascii="標楷體" w:eastAsia="標楷體" w:hAnsi="標楷體"/>
          <w:szCs w:val="24"/>
        </w:rPr>
        <w:t>8,279</w:t>
      </w:r>
      <w:r w:rsidRPr="00334DBB">
        <w:rPr>
          <w:rFonts w:ascii="標楷體" w:eastAsia="標楷體" w:hAnsi="標楷體" w:hint="eastAsia"/>
          <w:szCs w:val="24"/>
        </w:rPr>
        <w:t>萬餘元，較11</w:t>
      </w:r>
      <w:r w:rsidRPr="00334DBB">
        <w:rPr>
          <w:rFonts w:ascii="標楷體" w:eastAsia="標楷體" w:hAnsi="標楷體"/>
          <w:szCs w:val="24"/>
        </w:rPr>
        <w:t>3</w:t>
      </w:r>
      <w:r w:rsidRPr="00334DBB">
        <w:rPr>
          <w:rFonts w:ascii="標楷體" w:eastAsia="標楷體" w:hAnsi="標楷體" w:hint="eastAsia"/>
          <w:szCs w:val="24"/>
        </w:rPr>
        <w:t>年底之1</w:t>
      </w:r>
      <w:r w:rsidRPr="00334DBB">
        <w:rPr>
          <w:rFonts w:ascii="標楷體" w:eastAsia="標楷體" w:hAnsi="標楷體"/>
          <w:szCs w:val="24"/>
        </w:rPr>
        <w:t>8</w:t>
      </w:r>
      <w:r w:rsidRPr="00334DBB">
        <w:rPr>
          <w:rFonts w:ascii="標楷體" w:eastAsia="標楷體" w:hAnsi="標楷體" w:hint="eastAsia"/>
          <w:szCs w:val="24"/>
        </w:rPr>
        <w:t>億</w:t>
      </w:r>
      <w:r w:rsidRPr="00334DBB">
        <w:rPr>
          <w:rFonts w:ascii="標楷體" w:eastAsia="標楷體" w:hAnsi="標楷體"/>
          <w:szCs w:val="24"/>
        </w:rPr>
        <w:t>354</w:t>
      </w:r>
      <w:r w:rsidRPr="00334DBB">
        <w:rPr>
          <w:rFonts w:ascii="標楷體" w:eastAsia="標楷體" w:hAnsi="標楷體" w:hint="eastAsia"/>
          <w:szCs w:val="24"/>
        </w:rPr>
        <w:t>萬餘元，減少</w:t>
      </w:r>
      <w:r w:rsidRPr="00334DBB">
        <w:rPr>
          <w:rFonts w:ascii="標楷體" w:eastAsia="標楷體" w:hAnsi="標楷體"/>
          <w:szCs w:val="24"/>
        </w:rPr>
        <w:t>2,075</w:t>
      </w:r>
      <w:r w:rsidRPr="00334DBB">
        <w:rPr>
          <w:rFonts w:ascii="標楷體" w:eastAsia="標楷體" w:hAnsi="標楷體" w:hint="eastAsia"/>
          <w:szCs w:val="24"/>
        </w:rPr>
        <w:t>萬餘元，主要係花蓮</w:t>
      </w:r>
      <w:r w:rsidR="00E71604" w:rsidRPr="00334DBB">
        <w:rPr>
          <w:rFonts w:ascii="標楷體" w:eastAsia="標楷體" w:hAnsi="標楷體" w:hint="eastAsia"/>
          <w:szCs w:val="24"/>
        </w:rPr>
        <w:t>縣</w:t>
      </w:r>
      <w:r w:rsidRPr="00334DBB">
        <w:rPr>
          <w:rFonts w:ascii="標楷體" w:eastAsia="標楷體" w:hAnsi="標楷體" w:hint="eastAsia"/>
          <w:szCs w:val="24"/>
        </w:rPr>
        <w:t>都市開發基金、花蓮縣政府住宅基金專戶</w:t>
      </w:r>
      <w:r w:rsidRPr="00334DBB">
        <w:rPr>
          <w:rFonts w:ascii="標楷體" w:eastAsia="標楷體" w:hAnsi="標楷體" w:hint="eastAsia"/>
          <w:szCs w:val="24"/>
          <w:lang w:eastAsia="zh-HK"/>
        </w:rPr>
        <w:t>及花蓮縣統籌分配專戶等應付保管款項</w:t>
      </w:r>
      <w:r w:rsidRPr="00334DBB">
        <w:rPr>
          <w:rFonts w:ascii="標楷體" w:eastAsia="標楷體" w:hAnsi="標楷體" w:hint="eastAsia"/>
          <w:szCs w:val="24"/>
        </w:rPr>
        <w:t>減少所致。</w:t>
      </w:r>
    </w:p>
    <w:p w14:paraId="5D7664C5" w14:textId="77777777" w:rsidR="00D85C69" w:rsidRPr="008962E4" w:rsidRDefault="00D85C69" w:rsidP="00EE44DF">
      <w:pPr>
        <w:pStyle w:val="a6"/>
        <w:overflowPunct w:val="0"/>
        <w:spacing w:beforeLines="50" w:before="180" w:afterLines="50" w:after="180" w:line="500" w:lineRule="exact"/>
        <w:ind w:firstLineChars="133" w:firstLine="426"/>
        <w:jc w:val="both"/>
        <w:rPr>
          <w:rFonts w:ascii="標楷體" w:eastAsia="標楷體" w:hAnsi="標楷體"/>
          <w:b/>
          <w:sz w:val="32"/>
          <w:szCs w:val="32"/>
        </w:rPr>
      </w:pPr>
      <w:r w:rsidRPr="008962E4">
        <w:rPr>
          <w:rFonts w:ascii="標楷體" w:eastAsia="標楷體" w:hAnsi="標楷體" w:hint="eastAsia"/>
          <w:b/>
          <w:sz w:val="32"/>
          <w:szCs w:val="32"/>
        </w:rPr>
        <w:t>三、淨資產類</w:t>
      </w:r>
    </w:p>
    <w:p w14:paraId="2204CC6F" w14:textId="77777777" w:rsidR="00D85C69" w:rsidRPr="0015189C" w:rsidRDefault="00D85C69" w:rsidP="00EE44DF">
      <w:pPr>
        <w:pStyle w:val="13"/>
        <w:spacing w:before="0" w:beforeAutospacing="0" w:after="0" w:afterAutospacing="0"/>
        <w:ind w:left="0" w:firstLineChars="198" w:firstLine="475"/>
        <w:rPr>
          <w:rFonts w:hAnsi="標楷體"/>
          <w:snapToGrid w:val="0"/>
          <w:spacing w:val="-6"/>
          <w:kern w:val="0"/>
          <w:sz w:val="24"/>
          <w:szCs w:val="24"/>
        </w:rPr>
      </w:pPr>
      <w:r w:rsidRPr="00334DBB">
        <w:rPr>
          <w:rFonts w:hAnsi="標楷體" w:hint="eastAsia"/>
          <w:snapToGrid w:val="0"/>
          <w:kern w:val="0"/>
          <w:sz w:val="24"/>
          <w:szCs w:val="24"/>
        </w:rPr>
        <w:t>表達資產減除負債後餘額之「淨資產」科目3</w:t>
      </w:r>
      <w:r w:rsidRPr="00334DBB">
        <w:rPr>
          <w:rFonts w:hAnsi="標楷體"/>
          <w:snapToGrid w:val="0"/>
          <w:kern w:val="0"/>
          <w:sz w:val="24"/>
          <w:szCs w:val="24"/>
        </w:rPr>
        <w:t>58</w:t>
      </w:r>
      <w:r w:rsidRPr="00334DBB">
        <w:rPr>
          <w:rFonts w:hAnsi="標楷體" w:hint="eastAsia"/>
          <w:snapToGrid w:val="0"/>
          <w:kern w:val="0"/>
          <w:sz w:val="24"/>
          <w:szCs w:val="24"/>
        </w:rPr>
        <w:t>億</w:t>
      </w:r>
      <w:r w:rsidRPr="00334DBB">
        <w:rPr>
          <w:rFonts w:hAnsi="標楷體"/>
          <w:snapToGrid w:val="0"/>
          <w:kern w:val="0"/>
          <w:sz w:val="24"/>
          <w:szCs w:val="24"/>
        </w:rPr>
        <w:t>5,981</w:t>
      </w:r>
      <w:r w:rsidRPr="00334DBB">
        <w:rPr>
          <w:rFonts w:hAnsi="標楷體" w:hint="eastAsia"/>
          <w:snapToGrid w:val="0"/>
          <w:kern w:val="0"/>
          <w:sz w:val="24"/>
          <w:szCs w:val="24"/>
        </w:rPr>
        <w:t>萬餘元，較11</w:t>
      </w:r>
      <w:r w:rsidRPr="00334DBB">
        <w:rPr>
          <w:rFonts w:hAnsi="標楷體"/>
          <w:snapToGrid w:val="0"/>
          <w:kern w:val="0"/>
          <w:sz w:val="24"/>
          <w:szCs w:val="24"/>
        </w:rPr>
        <w:t>3</w:t>
      </w:r>
      <w:r w:rsidRPr="00334DBB">
        <w:rPr>
          <w:rFonts w:hAnsi="標楷體" w:hint="eastAsia"/>
          <w:snapToGrid w:val="0"/>
          <w:kern w:val="0"/>
          <w:sz w:val="24"/>
          <w:szCs w:val="24"/>
        </w:rPr>
        <w:t>年底之3</w:t>
      </w:r>
      <w:r w:rsidRPr="00334DBB">
        <w:rPr>
          <w:rFonts w:hAnsi="標楷體"/>
          <w:snapToGrid w:val="0"/>
          <w:kern w:val="0"/>
          <w:sz w:val="24"/>
          <w:szCs w:val="24"/>
        </w:rPr>
        <w:t>05</w:t>
      </w:r>
      <w:r w:rsidRPr="00334DBB">
        <w:rPr>
          <w:rFonts w:hAnsi="標楷體" w:hint="eastAsia"/>
          <w:snapToGrid w:val="0"/>
          <w:kern w:val="0"/>
          <w:sz w:val="24"/>
          <w:szCs w:val="24"/>
        </w:rPr>
        <w:t>億</w:t>
      </w:r>
      <w:r w:rsidRPr="00334DBB">
        <w:rPr>
          <w:rFonts w:hAnsi="標楷體"/>
          <w:snapToGrid w:val="0"/>
          <w:kern w:val="0"/>
          <w:sz w:val="24"/>
          <w:szCs w:val="24"/>
        </w:rPr>
        <w:t>6,557</w:t>
      </w:r>
      <w:r w:rsidRPr="00334DBB">
        <w:rPr>
          <w:rFonts w:hAnsi="標楷體" w:hint="eastAsia"/>
          <w:snapToGrid w:val="0"/>
          <w:kern w:val="0"/>
          <w:sz w:val="24"/>
          <w:szCs w:val="24"/>
        </w:rPr>
        <w:t>萬餘元，</w:t>
      </w:r>
      <w:r w:rsidRPr="00334DBB">
        <w:rPr>
          <w:rFonts w:hAnsi="標楷體" w:hint="eastAsia"/>
          <w:snapToGrid w:val="0"/>
          <w:spacing w:val="-6"/>
          <w:kern w:val="0"/>
          <w:sz w:val="24"/>
          <w:szCs w:val="24"/>
        </w:rPr>
        <w:t>增加52億</w:t>
      </w:r>
      <w:r w:rsidRPr="00334DBB">
        <w:rPr>
          <w:rFonts w:hAnsi="標楷體"/>
          <w:snapToGrid w:val="0"/>
          <w:spacing w:val="-6"/>
          <w:kern w:val="0"/>
          <w:sz w:val="24"/>
          <w:szCs w:val="24"/>
        </w:rPr>
        <w:t>9,423</w:t>
      </w:r>
      <w:r w:rsidRPr="00334DBB">
        <w:rPr>
          <w:rFonts w:hAnsi="標楷體" w:hint="eastAsia"/>
          <w:snapToGrid w:val="0"/>
          <w:spacing w:val="-6"/>
          <w:kern w:val="0"/>
          <w:sz w:val="24"/>
          <w:szCs w:val="24"/>
        </w:rPr>
        <w:t>萬餘元，</w:t>
      </w:r>
      <w:r w:rsidRPr="0015189C">
        <w:rPr>
          <w:rFonts w:hAnsi="標楷體" w:hint="eastAsia"/>
          <w:snapToGrid w:val="0"/>
          <w:spacing w:val="-6"/>
          <w:kern w:val="0"/>
          <w:sz w:val="24"/>
          <w:szCs w:val="24"/>
        </w:rPr>
        <w:t>主要原因詳「一、資產類」、「二、負債類」科目金額增減之說明。</w:t>
      </w:r>
    </w:p>
    <w:p w14:paraId="2D238342" w14:textId="77777777" w:rsidR="00D85C69" w:rsidRDefault="00D85C69" w:rsidP="00EE44DF">
      <w:pPr>
        <w:pStyle w:val="a6"/>
        <w:spacing w:afterLines="50" w:after="180" w:line="520" w:lineRule="exact"/>
        <w:ind w:firstLineChars="200" w:firstLine="480"/>
        <w:jc w:val="both"/>
        <w:rPr>
          <w:rFonts w:ascii="標楷體" w:eastAsia="標楷體" w:hAnsi="標楷體"/>
          <w:snapToGrid w:val="0"/>
          <w:kern w:val="0"/>
          <w:szCs w:val="24"/>
        </w:rPr>
      </w:pPr>
      <w:r w:rsidRPr="008962E4">
        <w:rPr>
          <w:rFonts w:ascii="標楷體" w:eastAsia="標楷體" w:hAnsi="標楷體" w:hint="eastAsia"/>
          <w:snapToGrid w:val="0"/>
          <w:kern w:val="0"/>
          <w:szCs w:val="24"/>
        </w:rPr>
        <w:t>茲將</w:t>
      </w:r>
      <w:proofErr w:type="gramStart"/>
      <w:r w:rsidRPr="008962E4">
        <w:rPr>
          <w:rFonts w:ascii="標楷體" w:eastAsia="標楷體" w:hAnsi="標楷體" w:hint="eastAsia"/>
          <w:snapToGrid w:val="0"/>
          <w:kern w:val="0"/>
          <w:szCs w:val="24"/>
        </w:rPr>
        <w:t>11</w:t>
      </w:r>
      <w:r>
        <w:rPr>
          <w:rFonts w:ascii="標楷體" w:eastAsia="標楷體" w:hAnsi="標楷體"/>
          <w:snapToGrid w:val="0"/>
          <w:kern w:val="0"/>
          <w:szCs w:val="24"/>
        </w:rPr>
        <w:t>4</w:t>
      </w:r>
      <w:proofErr w:type="gramEnd"/>
      <w:r w:rsidRPr="008962E4">
        <w:rPr>
          <w:rFonts w:ascii="標楷體" w:eastAsia="標楷體" w:hAnsi="標楷體" w:hint="eastAsia"/>
          <w:snapToGrid w:val="0"/>
          <w:kern w:val="0"/>
          <w:szCs w:val="24"/>
        </w:rPr>
        <w:t>年度資產、負債、淨資產各科目增減變化明細情形，詳</w:t>
      </w:r>
      <w:proofErr w:type="gramStart"/>
      <w:r w:rsidRPr="008962E4">
        <w:rPr>
          <w:rFonts w:ascii="標楷體" w:eastAsia="標楷體" w:hAnsi="標楷體" w:hint="eastAsia"/>
          <w:snapToGrid w:val="0"/>
          <w:kern w:val="0"/>
          <w:szCs w:val="24"/>
        </w:rPr>
        <w:t>列如</w:t>
      </w:r>
      <w:proofErr w:type="gramEnd"/>
      <w:r w:rsidRPr="008962E4">
        <w:rPr>
          <w:rFonts w:ascii="標楷體" w:eastAsia="標楷體" w:hAnsi="標楷體" w:hint="eastAsia"/>
          <w:snapToGrid w:val="0"/>
          <w:kern w:val="0"/>
          <w:szCs w:val="24"/>
        </w:rPr>
        <w:t>下表：</w:t>
      </w:r>
    </w:p>
    <w:p w14:paraId="466F5903" w14:textId="77777777" w:rsidR="00D85C69" w:rsidRPr="008962E4" w:rsidRDefault="00D85C69" w:rsidP="00EE44DF">
      <w:pPr>
        <w:widowControl/>
        <w:spacing w:beforeLines="100" w:before="360" w:line="400" w:lineRule="exact"/>
        <w:jc w:val="center"/>
        <w:rPr>
          <w:rFonts w:ascii="標楷體" w:eastAsia="標楷體" w:hAnsi="標楷體"/>
          <w:b/>
          <w:bCs/>
          <w:kern w:val="0"/>
          <w:sz w:val="28"/>
          <w:szCs w:val="28"/>
          <w:u w:val="single"/>
        </w:rPr>
      </w:pPr>
      <w:r w:rsidRPr="00BA47C0">
        <w:rPr>
          <w:rFonts w:ascii="標楷體" w:eastAsia="標楷體" w:hAnsi="標楷體" w:hint="eastAsia"/>
          <w:b/>
          <w:bCs/>
          <w:kern w:val="0"/>
          <w:sz w:val="36"/>
          <w:szCs w:val="28"/>
          <w:u w:val="single"/>
        </w:rPr>
        <w:t>花 蓮 縣 總 決 算 平 衡 表</w:t>
      </w:r>
    </w:p>
    <w:p w14:paraId="38B6A05B" w14:textId="77777777" w:rsidR="00D85C69" w:rsidRPr="00BA47C0" w:rsidRDefault="00D85C69" w:rsidP="00EE44DF">
      <w:pPr>
        <w:widowControl/>
        <w:spacing w:line="300" w:lineRule="exact"/>
        <w:ind w:rightChars="-12" w:right="-29"/>
        <w:jc w:val="center"/>
        <w:rPr>
          <w:rFonts w:ascii="標楷體" w:eastAsia="標楷體" w:hAnsi="標楷體"/>
          <w:kern w:val="0"/>
          <w:sz w:val="20"/>
        </w:rPr>
      </w:pPr>
      <w:r w:rsidRPr="00BA47C0">
        <w:rPr>
          <w:rFonts w:ascii="標楷體" w:eastAsia="標楷體" w:hAnsi="標楷體" w:hint="eastAsia"/>
          <w:kern w:val="0"/>
          <w:sz w:val="20"/>
        </w:rPr>
        <w:t xml:space="preserve">                         </w:t>
      </w:r>
      <w:r>
        <w:rPr>
          <w:rFonts w:ascii="標楷體" w:eastAsia="標楷體" w:hAnsi="標楷體" w:hint="eastAsia"/>
          <w:kern w:val="0"/>
          <w:sz w:val="20"/>
        </w:rPr>
        <w:t xml:space="preserve">     </w:t>
      </w:r>
      <w:r w:rsidRPr="00BA47C0">
        <w:rPr>
          <w:rFonts w:ascii="標楷體" w:eastAsia="標楷體" w:hAnsi="標楷體" w:hint="eastAsia"/>
          <w:kern w:val="0"/>
          <w:sz w:val="20"/>
        </w:rPr>
        <w:t xml:space="preserve">    </w:t>
      </w:r>
      <w:r>
        <w:rPr>
          <w:rFonts w:ascii="標楷體" w:eastAsia="標楷體" w:hAnsi="標楷體" w:hint="eastAsia"/>
          <w:kern w:val="0"/>
          <w:sz w:val="20"/>
        </w:rPr>
        <w:t xml:space="preserve">  </w:t>
      </w:r>
      <w:r>
        <w:rPr>
          <w:rFonts w:ascii="標楷體" w:eastAsia="標楷體" w:hAnsi="標楷體"/>
          <w:kern w:val="0"/>
          <w:sz w:val="20"/>
        </w:rPr>
        <w:t xml:space="preserve"> </w:t>
      </w:r>
      <w:r w:rsidRPr="00BA47C0">
        <w:rPr>
          <w:rFonts w:ascii="標楷體" w:eastAsia="標楷體" w:hAnsi="標楷體" w:hint="eastAsia"/>
          <w:kern w:val="0"/>
          <w:sz w:val="20"/>
        </w:rPr>
        <w:t xml:space="preserve"> 中華民國 11</w:t>
      </w:r>
      <w:r>
        <w:rPr>
          <w:rFonts w:ascii="標楷體" w:eastAsia="標楷體" w:hAnsi="標楷體"/>
          <w:kern w:val="0"/>
          <w:sz w:val="20"/>
        </w:rPr>
        <w:t>4</w:t>
      </w:r>
      <w:r w:rsidRPr="00BA47C0">
        <w:rPr>
          <w:rFonts w:ascii="標楷體" w:eastAsia="標楷體" w:hAnsi="標楷體" w:hint="eastAsia"/>
          <w:kern w:val="0"/>
          <w:sz w:val="20"/>
        </w:rPr>
        <w:t>年12月31日</w:t>
      </w:r>
      <w:r>
        <w:rPr>
          <w:rFonts w:ascii="標楷體" w:eastAsia="標楷體" w:hAnsi="標楷體" w:hint="eastAsia"/>
          <w:kern w:val="0"/>
          <w:sz w:val="20"/>
        </w:rPr>
        <w:t xml:space="preserve">  </w:t>
      </w:r>
      <w:r w:rsidRPr="00BA47C0">
        <w:rPr>
          <w:rFonts w:ascii="標楷體" w:eastAsia="標楷體" w:hAnsi="標楷體" w:hint="eastAsia"/>
          <w:kern w:val="0"/>
          <w:sz w:val="20"/>
        </w:rPr>
        <w:t xml:space="preserve">               </w:t>
      </w:r>
      <w:r>
        <w:rPr>
          <w:rFonts w:ascii="標楷體" w:eastAsia="標楷體" w:hAnsi="標楷體" w:hint="eastAsia"/>
          <w:kern w:val="0"/>
          <w:sz w:val="20"/>
        </w:rPr>
        <w:t xml:space="preserve">   </w:t>
      </w:r>
      <w:r w:rsidRPr="00BA47C0">
        <w:rPr>
          <w:rFonts w:ascii="標楷體" w:eastAsia="標楷體" w:hAnsi="標楷體" w:hint="eastAsia"/>
          <w:kern w:val="0"/>
          <w:sz w:val="20"/>
        </w:rPr>
        <w:t xml:space="preserve"> </w:t>
      </w:r>
      <w:r>
        <w:rPr>
          <w:rFonts w:ascii="標楷體" w:eastAsia="標楷體" w:hAnsi="標楷體" w:hint="eastAsia"/>
          <w:kern w:val="0"/>
          <w:sz w:val="20"/>
        </w:rPr>
        <w:t xml:space="preserve">  </w:t>
      </w:r>
      <w:r>
        <w:rPr>
          <w:rFonts w:ascii="標楷體" w:eastAsia="標楷體" w:hAnsi="標楷體"/>
          <w:kern w:val="0"/>
          <w:sz w:val="20"/>
        </w:rPr>
        <w:t xml:space="preserve">  </w:t>
      </w:r>
      <w:r w:rsidRPr="00BA47C0">
        <w:rPr>
          <w:rFonts w:ascii="標楷體" w:eastAsia="標楷體" w:hAnsi="標楷體" w:hint="eastAsia"/>
          <w:kern w:val="0"/>
          <w:sz w:val="20"/>
        </w:rPr>
        <w:t>單位：新臺幣元</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4"/>
        <w:gridCol w:w="1843"/>
        <w:gridCol w:w="850"/>
        <w:gridCol w:w="1843"/>
        <w:gridCol w:w="850"/>
        <w:gridCol w:w="1701"/>
        <w:gridCol w:w="993"/>
      </w:tblGrid>
      <w:tr w:rsidR="00D85C69" w:rsidRPr="008931B3" w14:paraId="0ABB2975" w14:textId="77777777" w:rsidTr="00EE44DF">
        <w:trPr>
          <w:cantSplit/>
          <w:trHeight w:val="227"/>
        </w:trPr>
        <w:tc>
          <w:tcPr>
            <w:tcW w:w="2154" w:type="dxa"/>
            <w:vMerge w:val="restart"/>
            <w:tcBorders>
              <w:left w:val="nil"/>
            </w:tcBorders>
            <w:shd w:val="clear" w:color="auto" w:fill="auto"/>
            <w:vAlign w:val="center"/>
          </w:tcPr>
          <w:p w14:paraId="51329BD9"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科目</w:t>
            </w:r>
          </w:p>
        </w:tc>
        <w:tc>
          <w:tcPr>
            <w:tcW w:w="2693" w:type="dxa"/>
            <w:gridSpan w:val="2"/>
            <w:tcBorders>
              <w:bottom w:val="single" w:sz="4" w:space="0" w:color="auto"/>
            </w:tcBorders>
            <w:shd w:val="clear" w:color="auto" w:fill="auto"/>
            <w:vAlign w:val="center"/>
          </w:tcPr>
          <w:p w14:paraId="1D91B70A"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11</w:t>
            </w:r>
            <w:r>
              <w:rPr>
                <w:rFonts w:ascii="標楷體" w:eastAsia="標楷體" w:hAnsi="標楷體"/>
                <w:kern w:val="0"/>
                <w:sz w:val="20"/>
              </w:rPr>
              <w:t>4</w:t>
            </w:r>
            <w:r w:rsidRPr="008931B3">
              <w:rPr>
                <w:rFonts w:ascii="標楷體" w:eastAsia="標楷體" w:hAnsi="標楷體" w:hint="eastAsia"/>
                <w:kern w:val="0"/>
                <w:sz w:val="20"/>
              </w:rPr>
              <w:t xml:space="preserve"> 年12月31日</w:t>
            </w:r>
          </w:p>
        </w:tc>
        <w:tc>
          <w:tcPr>
            <w:tcW w:w="2693" w:type="dxa"/>
            <w:gridSpan w:val="2"/>
            <w:tcBorders>
              <w:bottom w:val="single" w:sz="4" w:space="0" w:color="auto"/>
            </w:tcBorders>
            <w:shd w:val="clear" w:color="auto" w:fill="auto"/>
            <w:vAlign w:val="center"/>
          </w:tcPr>
          <w:p w14:paraId="7A27C0FD"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11</w:t>
            </w:r>
            <w:r>
              <w:rPr>
                <w:rFonts w:ascii="標楷體" w:eastAsia="標楷體" w:hAnsi="標楷體"/>
                <w:kern w:val="0"/>
                <w:sz w:val="20"/>
              </w:rPr>
              <w:t>3</w:t>
            </w:r>
            <w:r w:rsidRPr="008931B3">
              <w:rPr>
                <w:rFonts w:ascii="標楷體" w:eastAsia="標楷體" w:hAnsi="標楷體" w:hint="eastAsia"/>
                <w:kern w:val="0"/>
                <w:sz w:val="20"/>
              </w:rPr>
              <w:t>年12月31日</w:t>
            </w:r>
          </w:p>
        </w:tc>
        <w:tc>
          <w:tcPr>
            <w:tcW w:w="2694" w:type="dxa"/>
            <w:gridSpan w:val="2"/>
            <w:tcBorders>
              <w:bottom w:val="single" w:sz="4" w:space="0" w:color="auto"/>
              <w:right w:val="nil"/>
            </w:tcBorders>
            <w:shd w:val="clear" w:color="auto" w:fill="auto"/>
            <w:vAlign w:val="center"/>
          </w:tcPr>
          <w:p w14:paraId="62239940"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比較增減</w:t>
            </w:r>
          </w:p>
        </w:tc>
      </w:tr>
      <w:tr w:rsidR="00D85C69" w:rsidRPr="008931B3" w14:paraId="4D13B177" w14:textId="77777777" w:rsidTr="00EE44DF">
        <w:trPr>
          <w:cantSplit/>
          <w:trHeight w:val="227"/>
        </w:trPr>
        <w:tc>
          <w:tcPr>
            <w:tcW w:w="2154" w:type="dxa"/>
            <w:vMerge/>
            <w:tcBorders>
              <w:left w:val="nil"/>
              <w:bottom w:val="single" w:sz="4" w:space="0" w:color="auto"/>
            </w:tcBorders>
            <w:shd w:val="clear" w:color="auto" w:fill="auto"/>
            <w:vAlign w:val="center"/>
          </w:tcPr>
          <w:p w14:paraId="493234FC" w14:textId="77777777" w:rsidR="00D85C69" w:rsidRPr="008931B3" w:rsidRDefault="00D85C69" w:rsidP="00EE44DF">
            <w:pPr>
              <w:widowControl/>
              <w:spacing w:line="280" w:lineRule="exact"/>
              <w:jc w:val="distribute"/>
              <w:rPr>
                <w:rFonts w:ascii="標楷體" w:eastAsia="標楷體" w:hAnsi="標楷體"/>
                <w:kern w:val="0"/>
                <w:sz w:val="20"/>
              </w:rPr>
            </w:pPr>
          </w:p>
        </w:tc>
        <w:tc>
          <w:tcPr>
            <w:tcW w:w="1843" w:type="dxa"/>
            <w:tcBorders>
              <w:bottom w:val="single" w:sz="4" w:space="0" w:color="auto"/>
            </w:tcBorders>
            <w:shd w:val="clear" w:color="auto" w:fill="auto"/>
            <w:vAlign w:val="center"/>
          </w:tcPr>
          <w:p w14:paraId="26278C54"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金額</w:t>
            </w:r>
          </w:p>
        </w:tc>
        <w:tc>
          <w:tcPr>
            <w:tcW w:w="850" w:type="dxa"/>
            <w:tcBorders>
              <w:bottom w:val="single" w:sz="4" w:space="0" w:color="auto"/>
            </w:tcBorders>
            <w:shd w:val="clear" w:color="auto" w:fill="auto"/>
            <w:vAlign w:val="center"/>
          </w:tcPr>
          <w:p w14:paraId="563F31C1" w14:textId="77777777" w:rsidR="00D85C69" w:rsidRPr="008931B3" w:rsidRDefault="00D85C69" w:rsidP="00EE44DF">
            <w:pPr>
              <w:widowControl/>
              <w:spacing w:line="300" w:lineRule="exact"/>
              <w:jc w:val="center"/>
              <w:rPr>
                <w:rFonts w:ascii="標楷體" w:eastAsia="標楷體" w:hAnsi="標楷體"/>
                <w:kern w:val="0"/>
                <w:sz w:val="20"/>
              </w:rPr>
            </w:pPr>
            <w:r>
              <w:rPr>
                <w:rFonts w:ascii="標楷體" w:eastAsia="標楷體" w:hAnsi="標楷體" w:hint="eastAsia"/>
                <w:kern w:val="0"/>
                <w:sz w:val="20"/>
              </w:rPr>
              <w:t>％</w:t>
            </w:r>
          </w:p>
        </w:tc>
        <w:tc>
          <w:tcPr>
            <w:tcW w:w="1843" w:type="dxa"/>
            <w:tcBorders>
              <w:bottom w:val="single" w:sz="4" w:space="0" w:color="auto"/>
            </w:tcBorders>
            <w:shd w:val="clear" w:color="auto" w:fill="auto"/>
            <w:vAlign w:val="center"/>
          </w:tcPr>
          <w:p w14:paraId="51649EA4"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金額</w:t>
            </w:r>
          </w:p>
        </w:tc>
        <w:tc>
          <w:tcPr>
            <w:tcW w:w="850" w:type="dxa"/>
            <w:tcBorders>
              <w:bottom w:val="single" w:sz="4" w:space="0" w:color="auto"/>
            </w:tcBorders>
            <w:shd w:val="clear" w:color="auto" w:fill="auto"/>
            <w:vAlign w:val="center"/>
          </w:tcPr>
          <w:p w14:paraId="1C26D824" w14:textId="77777777" w:rsidR="00D85C69" w:rsidRPr="008931B3" w:rsidRDefault="00D85C69" w:rsidP="00EE44DF">
            <w:pPr>
              <w:widowControl/>
              <w:spacing w:line="300" w:lineRule="exact"/>
              <w:jc w:val="center"/>
              <w:rPr>
                <w:rFonts w:ascii="標楷體" w:eastAsia="標楷體" w:hAnsi="標楷體"/>
                <w:kern w:val="0"/>
                <w:sz w:val="20"/>
              </w:rPr>
            </w:pPr>
            <w:r>
              <w:rPr>
                <w:rFonts w:ascii="標楷體" w:eastAsia="標楷體" w:hAnsi="標楷體" w:hint="eastAsia"/>
                <w:kern w:val="0"/>
                <w:sz w:val="20"/>
              </w:rPr>
              <w:t>％</w:t>
            </w:r>
          </w:p>
        </w:tc>
        <w:tc>
          <w:tcPr>
            <w:tcW w:w="1701" w:type="dxa"/>
            <w:tcBorders>
              <w:bottom w:val="single" w:sz="4" w:space="0" w:color="auto"/>
            </w:tcBorders>
            <w:shd w:val="clear" w:color="auto" w:fill="auto"/>
            <w:vAlign w:val="center"/>
          </w:tcPr>
          <w:p w14:paraId="193E9966" w14:textId="77777777" w:rsidR="00D85C69" w:rsidRPr="008931B3" w:rsidRDefault="00D85C69" w:rsidP="00EE44DF">
            <w:pPr>
              <w:widowControl/>
              <w:spacing w:line="300" w:lineRule="exact"/>
              <w:jc w:val="distribute"/>
              <w:rPr>
                <w:rFonts w:ascii="標楷體" w:eastAsia="標楷體" w:hAnsi="標楷體"/>
                <w:kern w:val="0"/>
                <w:sz w:val="20"/>
              </w:rPr>
            </w:pPr>
            <w:r w:rsidRPr="008931B3">
              <w:rPr>
                <w:rFonts w:ascii="標楷體" w:eastAsia="標楷體" w:hAnsi="標楷體" w:hint="eastAsia"/>
                <w:kern w:val="0"/>
                <w:sz w:val="20"/>
              </w:rPr>
              <w:t>金額</w:t>
            </w:r>
          </w:p>
        </w:tc>
        <w:tc>
          <w:tcPr>
            <w:tcW w:w="993" w:type="dxa"/>
            <w:tcBorders>
              <w:bottom w:val="single" w:sz="4" w:space="0" w:color="auto"/>
              <w:right w:val="nil"/>
            </w:tcBorders>
            <w:shd w:val="clear" w:color="auto" w:fill="auto"/>
            <w:vAlign w:val="center"/>
          </w:tcPr>
          <w:p w14:paraId="118F9A00" w14:textId="77777777" w:rsidR="00D85C69" w:rsidRPr="008931B3" w:rsidRDefault="00D85C69" w:rsidP="00EE44DF">
            <w:pPr>
              <w:widowControl/>
              <w:spacing w:line="300" w:lineRule="exact"/>
              <w:jc w:val="center"/>
              <w:rPr>
                <w:rFonts w:ascii="標楷體" w:eastAsia="標楷體" w:hAnsi="標楷體"/>
                <w:kern w:val="0"/>
                <w:sz w:val="20"/>
              </w:rPr>
            </w:pPr>
            <w:r>
              <w:rPr>
                <w:rFonts w:ascii="標楷體" w:eastAsia="標楷體" w:hAnsi="標楷體" w:hint="eastAsia"/>
                <w:kern w:val="0"/>
                <w:sz w:val="20"/>
              </w:rPr>
              <w:t>％</w:t>
            </w:r>
          </w:p>
        </w:tc>
      </w:tr>
      <w:tr w:rsidR="00D85C69" w:rsidRPr="008931B3" w14:paraId="5F0B3995"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78BF64E" w14:textId="77777777" w:rsidR="00D85C69" w:rsidRPr="008931B3" w:rsidRDefault="00D85C69" w:rsidP="00EE44DF">
            <w:pPr>
              <w:widowControl/>
              <w:spacing w:line="280" w:lineRule="exact"/>
              <w:jc w:val="distribute"/>
              <w:rPr>
                <w:rFonts w:ascii="標楷體" w:eastAsia="標楷體" w:hAnsi="標楷體"/>
                <w:b/>
                <w:kern w:val="0"/>
                <w:sz w:val="18"/>
                <w:szCs w:val="18"/>
              </w:rPr>
            </w:pPr>
            <w:r w:rsidRPr="008931B3">
              <w:rPr>
                <w:rFonts w:ascii="標楷體" w:eastAsia="標楷體" w:hAnsi="標楷體" w:hint="eastAsia"/>
                <w:b/>
                <w:noProof/>
                <w:kern w:val="0"/>
                <w:sz w:val="18"/>
                <w:szCs w:val="18"/>
              </w:rPr>
              <w:t>資產</w:t>
            </w:r>
          </w:p>
        </w:tc>
        <w:tc>
          <w:tcPr>
            <w:tcW w:w="1843" w:type="dxa"/>
            <w:shd w:val="clear" w:color="auto" w:fill="auto"/>
          </w:tcPr>
          <w:p w14:paraId="1F74BA2C"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47,604,926,928</w:t>
            </w:r>
          </w:p>
        </w:tc>
        <w:tc>
          <w:tcPr>
            <w:tcW w:w="850" w:type="dxa"/>
            <w:shd w:val="clear" w:color="auto" w:fill="auto"/>
          </w:tcPr>
          <w:p w14:paraId="5C16E76D"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100.00</w:t>
            </w:r>
          </w:p>
        </w:tc>
        <w:tc>
          <w:tcPr>
            <w:tcW w:w="1843" w:type="dxa"/>
            <w:shd w:val="clear" w:color="auto" w:fill="auto"/>
          </w:tcPr>
          <w:p w14:paraId="75B91856"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43,746,670,013</w:t>
            </w:r>
          </w:p>
        </w:tc>
        <w:tc>
          <w:tcPr>
            <w:tcW w:w="850" w:type="dxa"/>
            <w:shd w:val="clear" w:color="auto" w:fill="auto"/>
          </w:tcPr>
          <w:p w14:paraId="58E78FFB"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100.00</w:t>
            </w:r>
          </w:p>
        </w:tc>
        <w:tc>
          <w:tcPr>
            <w:tcW w:w="1701" w:type="dxa"/>
            <w:shd w:val="clear" w:color="auto" w:fill="auto"/>
          </w:tcPr>
          <w:p w14:paraId="468B6A06"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3,858,256,915</w:t>
            </w:r>
          </w:p>
        </w:tc>
        <w:tc>
          <w:tcPr>
            <w:tcW w:w="993" w:type="dxa"/>
            <w:shd w:val="clear" w:color="auto" w:fill="auto"/>
          </w:tcPr>
          <w:p w14:paraId="6D6F39D9"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8.82</w:t>
            </w:r>
          </w:p>
        </w:tc>
      </w:tr>
      <w:tr w:rsidR="00D85C69" w:rsidRPr="008931B3" w14:paraId="2A152639"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CACFDCB"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流動資產</w:t>
            </w:r>
          </w:p>
        </w:tc>
        <w:tc>
          <w:tcPr>
            <w:tcW w:w="1843" w:type="dxa"/>
            <w:shd w:val="clear" w:color="auto" w:fill="auto"/>
          </w:tcPr>
          <w:p w14:paraId="2391277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15,980,783,083</w:t>
            </w:r>
          </w:p>
        </w:tc>
        <w:tc>
          <w:tcPr>
            <w:tcW w:w="850" w:type="dxa"/>
            <w:shd w:val="clear" w:color="auto" w:fill="auto"/>
          </w:tcPr>
          <w:p w14:paraId="12A3EE74"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33.57</w:t>
            </w:r>
          </w:p>
        </w:tc>
        <w:tc>
          <w:tcPr>
            <w:tcW w:w="1843" w:type="dxa"/>
            <w:shd w:val="clear" w:color="auto" w:fill="auto"/>
          </w:tcPr>
          <w:p w14:paraId="35FF9309"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15,670,485,092</w:t>
            </w:r>
          </w:p>
        </w:tc>
        <w:tc>
          <w:tcPr>
            <w:tcW w:w="850" w:type="dxa"/>
            <w:shd w:val="clear" w:color="auto" w:fill="auto"/>
          </w:tcPr>
          <w:p w14:paraId="28B8914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35.82</w:t>
            </w:r>
          </w:p>
        </w:tc>
        <w:tc>
          <w:tcPr>
            <w:tcW w:w="1701" w:type="dxa"/>
            <w:shd w:val="clear" w:color="auto" w:fill="auto"/>
          </w:tcPr>
          <w:p w14:paraId="4BA9C51B"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310,297,991</w:t>
            </w:r>
          </w:p>
        </w:tc>
        <w:tc>
          <w:tcPr>
            <w:tcW w:w="993" w:type="dxa"/>
            <w:shd w:val="clear" w:color="auto" w:fill="auto"/>
          </w:tcPr>
          <w:p w14:paraId="4AFB69C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1.98</w:t>
            </w:r>
          </w:p>
        </w:tc>
      </w:tr>
      <w:tr w:rsidR="00D85C69" w:rsidRPr="008931B3" w14:paraId="0D4E71F7"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8681E05"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現金</w:t>
            </w:r>
          </w:p>
        </w:tc>
        <w:tc>
          <w:tcPr>
            <w:tcW w:w="1843" w:type="dxa"/>
            <w:shd w:val="clear" w:color="auto" w:fill="auto"/>
          </w:tcPr>
          <w:p w14:paraId="1D5459F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10,821,761,629</w:t>
            </w:r>
          </w:p>
        </w:tc>
        <w:tc>
          <w:tcPr>
            <w:tcW w:w="850" w:type="dxa"/>
            <w:shd w:val="clear" w:color="auto" w:fill="auto"/>
          </w:tcPr>
          <w:p w14:paraId="480C42C1"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22.73</w:t>
            </w:r>
          </w:p>
        </w:tc>
        <w:tc>
          <w:tcPr>
            <w:tcW w:w="1843" w:type="dxa"/>
            <w:shd w:val="clear" w:color="auto" w:fill="auto"/>
          </w:tcPr>
          <w:p w14:paraId="1969C0C7"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11,218,965,786</w:t>
            </w:r>
          </w:p>
        </w:tc>
        <w:tc>
          <w:tcPr>
            <w:tcW w:w="850" w:type="dxa"/>
            <w:shd w:val="clear" w:color="auto" w:fill="auto"/>
          </w:tcPr>
          <w:p w14:paraId="091563E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25.65</w:t>
            </w:r>
          </w:p>
        </w:tc>
        <w:tc>
          <w:tcPr>
            <w:tcW w:w="1701" w:type="dxa"/>
            <w:shd w:val="clear" w:color="auto" w:fill="auto"/>
          </w:tcPr>
          <w:p w14:paraId="14A5F44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- 397,204,157</w:t>
            </w:r>
          </w:p>
        </w:tc>
        <w:tc>
          <w:tcPr>
            <w:tcW w:w="993" w:type="dxa"/>
            <w:shd w:val="clear" w:color="auto" w:fill="auto"/>
          </w:tcPr>
          <w:p w14:paraId="3D980D99"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- 3.54</w:t>
            </w:r>
          </w:p>
        </w:tc>
      </w:tr>
      <w:tr w:rsidR="00D85C69" w:rsidRPr="008931B3" w14:paraId="5290B320"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1576B9DE"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應收款項</w:t>
            </w:r>
          </w:p>
        </w:tc>
        <w:tc>
          <w:tcPr>
            <w:tcW w:w="1843" w:type="dxa"/>
            <w:shd w:val="clear" w:color="auto" w:fill="auto"/>
          </w:tcPr>
          <w:p w14:paraId="06C548C7"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3,370,413,644</w:t>
            </w:r>
          </w:p>
        </w:tc>
        <w:tc>
          <w:tcPr>
            <w:tcW w:w="850" w:type="dxa"/>
            <w:shd w:val="clear" w:color="auto" w:fill="auto"/>
          </w:tcPr>
          <w:p w14:paraId="5985A69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7.08</w:t>
            </w:r>
          </w:p>
        </w:tc>
        <w:tc>
          <w:tcPr>
            <w:tcW w:w="1843" w:type="dxa"/>
            <w:shd w:val="clear" w:color="auto" w:fill="auto"/>
          </w:tcPr>
          <w:p w14:paraId="77543CA7"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2,645,316,884</w:t>
            </w:r>
          </w:p>
        </w:tc>
        <w:tc>
          <w:tcPr>
            <w:tcW w:w="850" w:type="dxa"/>
            <w:shd w:val="clear" w:color="auto" w:fill="auto"/>
          </w:tcPr>
          <w:p w14:paraId="75A7B80B"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6.05</w:t>
            </w:r>
          </w:p>
        </w:tc>
        <w:tc>
          <w:tcPr>
            <w:tcW w:w="1701" w:type="dxa"/>
            <w:shd w:val="clear" w:color="auto" w:fill="auto"/>
          </w:tcPr>
          <w:p w14:paraId="3E4C750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725,096,760</w:t>
            </w:r>
          </w:p>
        </w:tc>
        <w:tc>
          <w:tcPr>
            <w:tcW w:w="993" w:type="dxa"/>
            <w:shd w:val="clear" w:color="auto" w:fill="auto"/>
          </w:tcPr>
          <w:p w14:paraId="16338C0E"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27.41</w:t>
            </w:r>
          </w:p>
        </w:tc>
      </w:tr>
      <w:tr w:rsidR="00D85C69" w:rsidRPr="008931B3" w14:paraId="5E78D87B"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1434BBC1"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應收其他基金款</w:t>
            </w:r>
          </w:p>
        </w:tc>
        <w:tc>
          <w:tcPr>
            <w:tcW w:w="1843" w:type="dxa"/>
            <w:shd w:val="clear" w:color="auto" w:fill="auto"/>
          </w:tcPr>
          <w:p w14:paraId="46138885"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29,343,000</w:t>
            </w:r>
          </w:p>
        </w:tc>
        <w:tc>
          <w:tcPr>
            <w:tcW w:w="850" w:type="dxa"/>
            <w:shd w:val="clear" w:color="auto" w:fill="auto"/>
          </w:tcPr>
          <w:p w14:paraId="76693300"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0.06</w:t>
            </w:r>
          </w:p>
        </w:tc>
        <w:tc>
          <w:tcPr>
            <w:tcW w:w="1843" w:type="dxa"/>
            <w:shd w:val="clear" w:color="auto" w:fill="auto"/>
          </w:tcPr>
          <w:p w14:paraId="3CD67B4A"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27,749,000</w:t>
            </w:r>
          </w:p>
        </w:tc>
        <w:tc>
          <w:tcPr>
            <w:tcW w:w="850" w:type="dxa"/>
            <w:shd w:val="clear" w:color="auto" w:fill="auto"/>
          </w:tcPr>
          <w:p w14:paraId="0B449C21"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0.06</w:t>
            </w:r>
          </w:p>
        </w:tc>
        <w:tc>
          <w:tcPr>
            <w:tcW w:w="1701" w:type="dxa"/>
            <w:shd w:val="clear" w:color="auto" w:fill="auto"/>
          </w:tcPr>
          <w:p w14:paraId="6226541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1,594,000</w:t>
            </w:r>
          </w:p>
        </w:tc>
        <w:tc>
          <w:tcPr>
            <w:tcW w:w="993" w:type="dxa"/>
            <w:shd w:val="clear" w:color="auto" w:fill="auto"/>
          </w:tcPr>
          <w:p w14:paraId="7374AF60"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5.74</w:t>
            </w:r>
          </w:p>
        </w:tc>
      </w:tr>
      <w:tr w:rsidR="00D85C69" w:rsidRPr="008931B3" w14:paraId="495BD4DC"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5D15C205"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應收其他政府款</w:t>
            </w:r>
          </w:p>
        </w:tc>
        <w:tc>
          <w:tcPr>
            <w:tcW w:w="1843" w:type="dxa"/>
            <w:shd w:val="clear" w:color="auto" w:fill="auto"/>
          </w:tcPr>
          <w:p w14:paraId="26C123C4"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1,539,368,178</w:t>
            </w:r>
          </w:p>
        </w:tc>
        <w:tc>
          <w:tcPr>
            <w:tcW w:w="850" w:type="dxa"/>
            <w:shd w:val="clear" w:color="auto" w:fill="auto"/>
          </w:tcPr>
          <w:p w14:paraId="5A85E9E6"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3.23</w:t>
            </w:r>
          </w:p>
        </w:tc>
        <w:tc>
          <w:tcPr>
            <w:tcW w:w="1843" w:type="dxa"/>
            <w:shd w:val="clear" w:color="auto" w:fill="auto"/>
          </w:tcPr>
          <w:p w14:paraId="5E6AF24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1,409,033,551</w:t>
            </w:r>
          </w:p>
        </w:tc>
        <w:tc>
          <w:tcPr>
            <w:tcW w:w="850" w:type="dxa"/>
            <w:shd w:val="clear" w:color="auto" w:fill="auto"/>
          </w:tcPr>
          <w:p w14:paraId="47DD397A"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3.22</w:t>
            </w:r>
          </w:p>
        </w:tc>
        <w:tc>
          <w:tcPr>
            <w:tcW w:w="1701" w:type="dxa"/>
            <w:shd w:val="clear" w:color="auto" w:fill="auto"/>
          </w:tcPr>
          <w:p w14:paraId="0CF2D33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130,334,627</w:t>
            </w:r>
          </w:p>
        </w:tc>
        <w:tc>
          <w:tcPr>
            <w:tcW w:w="993" w:type="dxa"/>
            <w:shd w:val="clear" w:color="auto" w:fill="auto"/>
          </w:tcPr>
          <w:p w14:paraId="5A9CB86B"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9.25</w:t>
            </w:r>
          </w:p>
        </w:tc>
      </w:tr>
      <w:tr w:rsidR="00D85C69" w:rsidRPr="008931B3" w14:paraId="2035C812"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6301DCA7"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預付款</w:t>
            </w:r>
          </w:p>
        </w:tc>
        <w:tc>
          <w:tcPr>
            <w:tcW w:w="1843" w:type="dxa"/>
            <w:shd w:val="clear" w:color="auto" w:fill="auto"/>
          </w:tcPr>
          <w:p w14:paraId="597ADF9D"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219,896,632</w:t>
            </w:r>
          </w:p>
        </w:tc>
        <w:tc>
          <w:tcPr>
            <w:tcW w:w="850" w:type="dxa"/>
            <w:shd w:val="clear" w:color="auto" w:fill="auto"/>
          </w:tcPr>
          <w:p w14:paraId="59E167E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0.46</w:t>
            </w:r>
          </w:p>
        </w:tc>
        <w:tc>
          <w:tcPr>
            <w:tcW w:w="1843" w:type="dxa"/>
            <w:shd w:val="clear" w:color="auto" w:fill="auto"/>
          </w:tcPr>
          <w:p w14:paraId="375C931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369,419,871</w:t>
            </w:r>
          </w:p>
        </w:tc>
        <w:tc>
          <w:tcPr>
            <w:tcW w:w="850" w:type="dxa"/>
            <w:shd w:val="clear" w:color="auto" w:fill="auto"/>
          </w:tcPr>
          <w:p w14:paraId="7582ADD7"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0.84</w:t>
            </w:r>
          </w:p>
        </w:tc>
        <w:tc>
          <w:tcPr>
            <w:tcW w:w="1701" w:type="dxa"/>
            <w:shd w:val="clear" w:color="auto" w:fill="auto"/>
          </w:tcPr>
          <w:p w14:paraId="315419E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- 149,523,239</w:t>
            </w:r>
          </w:p>
        </w:tc>
        <w:tc>
          <w:tcPr>
            <w:tcW w:w="993" w:type="dxa"/>
            <w:shd w:val="clear" w:color="auto" w:fill="auto"/>
          </w:tcPr>
          <w:p w14:paraId="027366A7"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- 40.48</w:t>
            </w:r>
          </w:p>
        </w:tc>
      </w:tr>
      <w:tr w:rsidR="00D85C69" w:rsidRPr="008931B3" w14:paraId="2F61140E"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A49253F"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長期投資</w:t>
            </w:r>
          </w:p>
        </w:tc>
        <w:tc>
          <w:tcPr>
            <w:tcW w:w="1843" w:type="dxa"/>
            <w:shd w:val="clear" w:color="auto" w:fill="auto"/>
          </w:tcPr>
          <w:p w14:paraId="7326B009"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642,837,792</w:t>
            </w:r>
          </w:p>
        </w:tc>
        <w:tc>
          <w:tcPr>
            <w:tcW w:w="850" w:type="dxa"/>
            <w:shd w:val="clear" w:color="auto" w:fill="auto"/>
          </w:tcPr>
          <w:p w14:paraId="2E3C346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1.35</w:t>
            </w:r>
          </w:p>
        </w:tc>
        <w:tc>
          <w:tcPr>
            <w:tcW w:w="1843" w:type="dxa"/>
            <w:shd w:val="clear" w:color="auto" w:fill="auto"/>
          </w:tcPr>
          <w:p w14:paraId="56B3BD1E"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596,400,214</w:t>
            </w:r>
          </w:p>
        </w:tc>
        <w:tc>
          <w:tcPr>
            <w:tcW w:w="850" w:type="dxa"/>
            <w:shd w:val="clear" w:color="auto" w:fill="auto"/>
          </w:tcPr>
          <w:p w14:paraId="486B165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1.36</w:t>
            </w:r>
          </w:p>
        </w:tc>
        <w:tc>
          <w:tcPr>
            <w:tcW w:w="1701" w:type="dxa"/>
            <w:shd w:val="clear" w:color="auto" w:fill="auto"/>
          </w:tcPr>
          <w:p w14:paraId="4F44FDC4"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46,437,578</w:t>
            </w:r>
          </w:p>
        </w:tc>
        <w:tc>
          <w:tcPr>
            <w:tcW w:w="993" w:type="dxa"/>
            <w:shd w:val="clear" w:color="auto" w:fill="auto"/>
          </w:tcPr>
          <w:p w14:paraId="24C83334"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7.79</w:t>
            </w:r>
          </w:p>
        </w:tc>
      </w:tr>
      <w:tr w:rsidR="00D85C69" w:rsidRPr="008931B3" w14:paraId="7D6744C8"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3A4B1F79"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採權益法之投資</w:t>
            </w:r>
          </w:p>
        </w:tc>
        <w:tc>
          <w:tcPr>
            <w:tcW w:w="1843" w:type="dxa"/>
            <w:shd w:val="clear" w:color="auto" w:fill="auto"/>
          </w:tcPr>
          <w:p w14:paraId="6F033C3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642,837,792</w:t>
            </w:r>
          </w:p>
        </w:tc>
        <w:tc>
          <w:tcPr>
            <w:tcW w:w="850" w:type="dxa"/>
            <w:shd w:val="clear" w:color="auto" w:fill="auto"/>
          </w:tcPr>
          <w:p w14:paraId="6A2B2E2D"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1.35</w:t>
            </w:r>
          </w:p>
        </w:tc>
        <w:tc>
          <w:tcPr>
            <w:tcW w:w="1843" w:type="dxa"/>
            <w:shd w:val="clear" w:color="auto" w:fill="auto"/>
          </w:tcPr>
          <w:p w14:paraId="159766C4"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596,400,214</w:t>
            </w:r>
          </w:p>
        </w:tc>
        <w:tc>
          <w:tcPr>
            <w:tcW w:w="850" w:type="dxa"/>
            <w:shd w:val="clear" w:color="auto" w:fill="auto"/>
          </w:tcPr>
          <w:p w14:paraId="6C4E2EB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1.36</w:t>
            </w:r>
          </w:p>
        </w:tc>
        <w:tc>
          <w:tcPr>
            <w:tcW w:w="1701" w:type="dxa"/>
            <w:shd w:val="clear" w:color="auto" w:fill="auto"/>
          </w:tcPr>
          <w:p w14:paraId="0E620CB4"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46,437,578</w:t>
            </w:r>
          </w:p>
        </w:tc>
        <w:tc>
          <w:tcPr>
            <w:tcW w:w="993" w:type="dxa"/>
            <w:shd w:val="clear" w:color="auto" w:fill="auto"/>
          </w:tcPr>
          <w:p w14:paraId="628E051E"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7.79</w:t>
            </w:r>
          </w:p>
        </w:tc>
      </w:tr>
      <w:tr w:rsidR="00D85C69" w:rsidRPr="008931B3" w14:paraId="5B538C5D"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7DC6BAA4"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固定資產</w:t>
            </w:r>
          </w:p>
        </w:tc>
        <w:tc>
          <w:tcPr>
            <w:tcW w:w="1843" w:type="dxa"/>
            <w:shd w:val="clear" w:color="auto" w:fill="auto"/>
          </w:tcPr>
          <w:p w14:paraId="4BF32DD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30,750,349,822</w:t>
            </w:r>
          </w:p>
        </w:tc>
        <w:tc>
          <w:tcPr>
            <w:tcW w:w="850" w:type="dxa"/>
            <w:shd w:val="clear" w:color="auto" w:fill="auto"/>
          </w:tcPr>
          <w:p w14:paraId="4B33AD6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64.59</w:t>
            </w:r>
          </w:p>
        </w:tc>
        <w:tc>
          <w:tcPr>
            <w:tcW w:w="1843" w:type="dxa"/>
            <w:shd w:val="clear" w:color="auto" w:fill="auto"/>
          </w:tcPr>
          <w:p w14:paraId="18916AF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27,333,179,192</w:t>
            </w:r>
          </w:p>
        </w:tc>
        <w:tc>
          <w:tcPr>
            <w:tcW w:w="850" w:type="dxa"/>
            <w:shd w:val="clear" w:color="auto" w:fill="auto"/>
          </w:tcPr>
          <w:p w14:paraId="1DC1784C"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62.48</w:t>
            </w:r>
          </w:p>
        </w:tc>
        <w:tc>
          <w:tcPr>
            <w:tcW w:w="1701" w:type="dxa"/>
            <w:shd w:val="clear" w:color="auto" w:fill="auto"/>
          </w:tcPr>
          <w:p w14:paraId="2230CB09"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3,417,170,630</w:t>
            </w:r>
          </w:p>
        </w:tc>
        <w:tc>
          <w:tcPr>
            <w:tcW w:w="993" w:type="dxa"/>
            <w:shd w:val="clear" w:color="auto" w:fill="auto"/>
          </w:tcPr>
          <w:p w14:paraId="44E9E06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12.50</w:t>
            </w:r>
          </w:p>
        </w:tc>
      </w:tr>
      <w:tr w:rsidR="00D85C69" w:rsidRPr="008931B3" w14:paraId="65ADAC26"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F3CB2AA"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土地</w:t>
            </w:r>
          </w:p>
        </w:tc>
        <w:tc>
          <w:tcPr>
            <w:tcW w:w="1843" w:type="dxa"/>
            <w:shd w:val="clear" w:color="auto" w:fill="auto"/>
          </w:tcPr>
          <w:p w14:paraId="469EE64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12,731,012,370</w:t>
            </w:r>
          </w:p>
        </w:tc>
        <w:tc>
          <w:tcPr>
            <w:tcW w:w="850" w:type="dxa"/>
            <w:shd w:val="clear" w:color="auto" w:fill="auto"/>
          </w:tcPr>
          <w:p w14:paraId="58F5B079"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26.74</w:t>
            </w:r>
          </w:p>
        </w:tc>
        <w:tc>
          <w:tcPr>
            <w:tcW w:w="1843" w:type="dxa"/>
            <w:shd w:val="clear" w:color="auto" w:fill="auto"/>
          </w:tcPr>
          <w:p w14:paraId="647FFB01"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12,710,645,093</w:t>
            </w:r>
          </w:p>
        </w:tc>
        <w:tc>
          <w:tcPr>
            <w:tcW w:w="850" w:type="dxa"/>
            <w:shd w:val="clear" w:color="auto" w:fill="auto"/>
          </w:tcPr>
          <w:p w14:paraId="1CCD488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29.06</w:t>
            </w:r>
          </w:p>
        </w:tc>
        <w:tc>
          <w:tcPr>
            <w:tcW w:w="1701" w:type="dxa"/>
            <w:shd w:val="clear" w:color="auto" w:fill="auto"/>
          </w:tcPr>
          <w:p w14:paraId="0A6443DB"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20,367,277</w:t>
            </w:r>
          </w:p>
        </w:tc>
        <w:tc>
          <w:tcPr>
            <w:tcW w:w="993" w:type="dxa"/>
            <w:shd w:val="clear" w:color="auto" w:fill="auto"/>
          </w:tcPr>
          <w:p w14:paraId="438BCFB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0.16</w:t>
            </w:r>
          </w:p>
        </w:tc>
      </w:tr>
      <w:tr w:rsidR="00D85C69" w:rsidRPr="008931B3" w14:paraId="37621F2E"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52B21EDF"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土地改良物</w:t>
            </w:r>
          </w:p>
        </w:tc>
        <w:tc>
          <w:tcPr>
            <w:tcW w:w="1843" w:type="dxa"/>
            <w:shd w:val="clear" w:color="auto" w:fill="auto"/>
          </w:tcPr>
          <w:p w14:paraId="16572E86"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131,970,075</w:t>
            </w:r>
          </w:p>
        </w:tc>
        <w:tc>
          <w:tcPr>
            <w:tcW w:w="850" w:type="dxa"/>
            <w:shd w:val="clear" w:color="auto" w:fill="auto"/>
          </w:tcPr>
          <w:p w14:paraId="29A0988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0.28</w:t>
            </w:r>
          </w:p>
        </w:tc>
        <w:tc>
          <w:tcPr>
            <w:tcW w:w="1843" w:type="dxa"/>
            <w:shd w:val="clear" w:color="auto" w:fill="auto"/>
          </w:tcPr>
          <w:p w14:paraId="110868AF"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149,601,177</w:t>
            </w:r>
          </w:p>
        </w:tc>
        <w:tc>
          <w:tcPr>
            <w:tcW w:w="850" w:type="dxa"/>
            <w:shd w:val="clear" w:color="auto" w:fill="auto"/>
          </w:tcPr>
          <w:p w14:paraId="0AA4BBCC"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0.34</w:t>
            </w:r>
          </w:p>
        </w:tc>
        <w:tc>
          <w:tcPr>
            <w:tcW w:w="1701" w:type="dxa"/>
            <w:shd w:val="clear" w:color="auto" w:fill="auto"/>
          </w:tcPr>
          <w:p w14:paraId="6CC539C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- 17,631,102</w:t>
            </w:r>
          </w:p>
        </w:tc>
        <w:tc>
          <w:tcPr>
            <w:tcW w:w="993" w:type="dxa"/>
            <w:shd w:val="clear" w:color="auto" w:fill="auto"/>
          </w:tcPr>
          <w:p w14:paraId="6545873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- 11.79</w:t>
            </w:r>
          </w:p>
        </w:tc>
      </w:tr>
      <w:tr w:rsidR="00D85C69" w:rsidRPr="008931B3" w14:paraId="46B70174"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A52F064"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房屋建築及設備</w:t>
            </w:r>
          </w:p>
        </w:tc>
        <w:tc>
          <w:tcPr>
            <w:tcW w:w="1843" w:type="dxa"/>
            <w:shd w:val="clear" w:color="auto" w:fill="auto"/>
          </w:tcPr>
          <w:p w14:paraId="6ADD0D82"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3,500,283,469</w:t>
            </w:r>
          </w:p>
        </w:tc>
        <w:tc>
          <w:tcPr>
            <w:tcW w:w="850" w:type="dxa"/>
            <w:shd w:val="clear" w:color="auto" w:fill="auto"/>
          </w:tcPr>
          <w:p w14:paraId="3D5C249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7.35</w:t>
            </w:r>
          </w:p>
        </w:tc>
        <w:tc>
          <w:tcPr>
            <w:tcW w:w="1843" w:type="dxa"/>
            <w:shd w:val="clear" w:color="auto" w:fill="auto"/>
          </w:tcPr>
          <w:p w14:paraId="12F5ACEC"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3,535,954,731</w:t>
            </w:r>
          </w:p>
        </w:tc>
        <w:tc>
          <w:tcPr>
            <w:tcW w:w="850" w:type="dxa"/>
            <w:shd w:val="clear" w:color="auto" w:fill="auto"/>
          </w:tcPr>
          <w:p w14:paraId="75F7A64F"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8.08</w:t>
            </w:r>
          </w:p>
        </w:tc>
        <w:tc>
          <w:tcPr>
            <w:tcW w:w="1701" w:type="dxa"/>
            <w:shd w:val="clear" w:color="auto" w:fill="auto"/>
          </w:tcPr>
          <w:p w14:paraId="38B416F7"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- 35,671,262</w:t>
            </w:r>
          </w:p>
        </w:tc>
        <w:tc>
          <w:tcPr>
            <w:tcW w:w="993" w:type="dxa"/>
            <w:shd w:val="clear" w:color="auto" w:fill="auto"/>
          </w:tcPr>
          <w:p w14:paraId="6FE1DBB7"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- 1.01</w:t>
            </w:r>
          </w:p>
        </w:tc>
      </w:tr>
      <w:tr w:rsidR="00D85C69" w:rsidRPr="008931B3" w14:paraId="610F59BB"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75BF9049"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機械及設備</w:t>
            </w:r>
          </w:p>
        </w:tc>
        <w:tc>
          <w:tcPr>
            <w:tcW w:w="1843" w:type="dxa"/>
            <w:shd w:val="clear" w:color="auto" w:fill="auto"/>
          </w:tcPr>
          <w:p w14:paraId="510F35D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536,844,834</w:t>
            </w:r>
          </w:p>
        </w:tc>
        <w:tc>
          <w:tcPr>
            <w:tcW w:w="850" w:type="dxa"/>
            <w:shd w:val="clear" w:color="auto" w:fill="auto"/>
          </w:tcPr>
          <w:p w14:paraId="4F91FDC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1.13</w:t>
            </w:r>
          </w:p>
        </w:tc>
        <w:tc>
          <w:tcPr>
            <w:tcW w:w="1843" w:type="dxa"/>
            <w:shd w:val="clear" w:color="auto" w:fill="auto"/>
          </w:tcPr>
          <w:p w14:paraId="2EC1B8B9"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501,258,780</w:t>
            </w:r>
          </w:p>
        </w:tc>
        <w:tc>
          <w:tcPr>
            <w:tcW w:w="850" w:type="dxa"/>
            <w:shd w:val="clear" w:color="auto" w:fill="auto"/>
          </w:tcPr>
          <w:p w14:paraId="58D86D9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1.15</w:t>
            </w:r>
          </w:p>
        </w:tc>
        <w:tc>
          <w:tcPr>
            <w:tcW w:w="1701" w:type="dxa"/>
            <w:shd w:val="clear" w:color="auto" w:fill="auto"/>
          </w:tcPr>
          <w:p w14:paraId="01F138A3"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35,586,054</w:t>
            </w:r>
          </w:p>
        </w:tc>
        <w:tc>
          <w:tcPr>
            <w:tcW w:w="993" w:type="dxa"/>
            <w:shd w:val="clear" w:color="auto" w:fill="auto"/>
          </w:tcPr>
          <w:p w14:paraId="1E168595"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7.10</w:t>
            </w:r>
          </w:p>
        </w:tc>
      </w:tr>
      <w:tr w:rsidR="00D85C69" w:rsidRPr="008931B3" w14:paraId="00231B36"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4F2390C"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交通及運輸設備</w:t>
            </w:r>
          </w:p>
        </w:tc>
        <w:tc>
          <w:tcPr>
            <w:tcW w:w="1843" w:type="dxa"/>
            <w:shd w:val="clear" w:color="auto" w:fill="auto"/>
          </w:tcPr>
          <w:p w14:paraId="7B833A3A"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810,315,032</w:t>
            </w:r>
          </w:p>
        </w:tc>
        <w:tc>
          <w:tcPr>
            <w:tcW w:w="850" w:type="dxa"/>
            <w:shd w:val="clear" w:color="auto" w:fill="auto"/>
          </w:tcPr>
          <w:p w14:paraId="745DBE1A"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1.70</w:t>
            </w:r>
          </w:p>
        </w:tc>
        <w:tc>
          <w:tcPr>
            <w:tcW w:w="1843" w:type="dxa"/>
            <w:shd w:val="clear" w:color="auto" w:fill="auto"/>
          </w:tcPr>
          <w:p w14:paraId="4B52CF2D"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701,172,371</w:t>
            </w:r>
          </w:p>
        </w:tc>
        <w:tc>
          <w:tcPr>
            <w:tcW w:w="850" w:type="dxa"/>
            <w:shd w:val="clear" w:color="auto" w:fill="auto"/>
          </w:tcPr>
          <w:p w14:paraId="42E2C232"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1.60</w:t>
            </w:r>
          </w:p>
        </w:tc>
        <w:tc>
          <w:tcPr>
            <w:tcW w:w="1701" w:type="dxa"/>
            <w:shd w:val="clear" w:color="auto" w:fill="auto"/>
          </w:tcPr>
          <w:p w14:paraId="1040D1A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109,142,661</w:t>
            </w:r>
          </w:p>
        </w:tc>
        <w:tc>
          <w:tcPr>
            <w:tcW w:w="993" w:type="dxa"/>
            <w:shd w:val="clear" w:color="auto" w:fill="auto"/>
          </w:tcPr>
          <w:p w14:paraId="21B6E2A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15.57</w:t>
            </w:r>
          </w:p>
        </w:tc>
      </w:tr>
      <w:tr w:rsidR="00D85C69" w:rsidRPr="008931B3" w14:paraId="6D203B4A"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5DD78C9B"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雜項設備</w:t>
            </w:r>
          </w:p>
        </w:tc>
        <w:tc>
          <w:tcPr>
            <w:tcW w:w="1843" w:type="dxa"/>
            <w:shd w:val="clear" w:color="auto" w:fill="auto"/>
          </w:tcPr>
          <w:p w14:paraId="3139F3AC"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390,103,819</w:t>
            </w:r>
          </w:p>
        </w:tc>
        <w:tc>
          <w:tcPr>
            <w:tcW w:w="850" w:type="dxa"/>
            <w:shd w:val="clear" w:color="auto" w:fill="auto"/>
          </w:tcPr>
          <w:p w14:paraId="1745DBCA"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0.82</w:t>
            </w:r>
          </w:p>
        </w:tc>
        <w:tc>
          <w:tcPr>
            <w:tcW w:w="1843" w:type="dxa"/>
            <w:shd w:val="clear" w:color="auto" w:fill="auto"/>
          </w:tcPr>
          <w:p w14:paraId="6E0D80BD"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324,779,562</w:t>
            </w:r>
          </w:p>
        </w:tc>
        <w:tc>
          <w:tcPr>
            <w:tcW w:w="850" w:type="dxa"/>
            <w:shd w:val="clear" w:color="auto" w:fill="auto"/>
          </w:tcPr>
          <w:p w14:paraId="1710C0E2"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0.74</w:t>
            </w:r>
          </w:p>
        </w:tc>
        <w:tc>
          <w:tcPr>
            <w:tcW w:w="1701" w:type="dxa"/>
            <w:shd w:val="clear" w:color="auto" w:fill="auto"/>
          </w:tcPr>
          <w:p w14:paraId="78C4591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65,324,257</w:t>
            </w:r>
          </w:p>
        </w:tc>
        <w:tc>
          <w:tcPr>
            <w:tcW w:w="993" w:type="dxa"/>
            <w:shd w:val="clear" w:color="auto" w:fill="auto"/>
          </w:tcPr>
          <w:p w14:paraId="1F99DF8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20.11</w:t>
            </w:r>
          </w:p>
        </w:tc>
      </w:tr>
      <w:tr w:rsidR="00D85C69" w:rsidRPr="008931B3" w14:paraId="716A4D0E"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88F8783"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收藏品及傳承資產</w:t>
            </w:r>
          </w:p>
        </w:tc>
        <w:tc>
          <w:tcPr>
            <w:tcW w:w="1843" w:type="dxa"/>
            <w:shd w:val="clear" w:color="auto" w:fill="auto"/>
          </w:tcPr>
          <w:p w14:paraId="054E695C"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62,467,328</w:t>
            </w:r>
          </w:p>
        </w:tc>
        <w:tc>
          <w:tcPr>
            <w:tcW w:w="850" w:type="dxa"/>
            <w:shd w:val="clear" w:color="auto" w:fill="auto"/>
          </w:tcPr>
          <w:p w14:paraId="2C2CADD0"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0.13</w:t>
            </w:r>
          </w:p>
        </w:tc>
        <w:tc>
          <w:tcPr>
            <w:tcW w:w="1843" w:type="dxa"/>
            <w:shd w:val="clear" w:color="auto" w:fill="auto"/>
          </w:tcPr>
          <w:p w14:paraId="4914D1AA"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62,467,328</w:t>
            </w:r>
          </w:p>
        </w:tc>
        <w:tc>
          <w:tcPr>
            <w:tcW w:w="850" w:type="dxa"/>
            <w:shd w:val="clear" w:color="auto" w:fill="auto"/>
          </w:tcPr>
          <w:p w14:paraId="3EBC3D13"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0.14</w:t>
            </w:r>
          </w:p>
        </w:tc>
        <w:tc>
          <w:tcPr>
            <w:tcW w:w="1701" w:type="dxa"/>
            <w:shd w:val="clear" w:color="auto" w:fill="auto"/>
          </w:tcPr>
          <w:p w14:paraId="567FE555"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hint="eastAsia"/>
                <w:noProof/>
                <w:kern w:val="0"/>
                <w:sz w:val="18"/>
                <w:szCs w:val="18"/>
              </w:rPr>
              <w:t>－</w:t>
            </w:r>
          </w:p>
        </w:tc>
        <w:tc>
          <w:tcPr>
            <w:tcW w:w="993" w:type="dxa"/>
            <w:shd w:val="clear" w:color="auto" w:fill="auto"/>
          </w:tcPr>
          <w:p w14:paraId="038DC925"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hint="eastAsia"/>
                <w:noProof/>
                <w:kern w:val="0"/>
                <w:sz w:val="18"/>
                <w:szCs w:val="18"/>
              </w:rPr>
              <w:t>－</w:t>
            </w:r>
          </w:p>
        </w:tc>
      </w:tr>
      <w:tr w:rsidR="00D85C69" w:rsidRPr="008931B3" w14:paraId="1926468E"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161B1045"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購建中固定資產</w:t>
            </w:r>
          </w:p>
        </w:tc>
        <w:tc>
          <w:tcPr>
            <w:tcW w:w="1843" w:type="dxa"/>
            <w:shd w:val="clear" w:color="auto" w:fill="auto"/>
          </w:tcPr>
          <w:p w14:paraId="274BD60C"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12,587,352,895</w:t>
            </w:r>
          </w:p>
        </w:tc>
        <w:tc>
          <w:tcPr>
            <w:tcW w:w="850" w:type="dxa"/>
            <w:shd w:val="clear" w:color="auto" w:fill="auto"/>
          </w:tcPr>
          <w:p w14:paraId="235F5FEE"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26.44</w:t>
            </w:r>
          </w:p>
        </w:tc>
        <w:tc>
          <w:tcPr>
            <w:tcW w:w="1843" w:type="dxa"/>
            <w:shd w:val="clear" w:color="auto" w:fill="auto"/>
          </w:tcPr>
          <w:p w14:paraId="1CEFF193"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9,347,300,150</w:t>
            </w:r>
          </w:p>
        </w:tc>
        <w:tc>
          <w:tcPr>
            <w:tcW w:w="850" w:type="dxa"/>
            <w:shd w:val="clear" w:color="auto" w:fill="auto"/>
          </w:tcPr>
          <w:p w14:paraId="3C134C26"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21.37</w:t>
            </w:r>
          </w:p>
        </w:tc>
        <w:tc>
          <w:tcPr>
            <w:tcW w:w="1701" w:type="dxa"/>
            <w:shd w:val="clear" w:color="auto" w:fill="auto"/>
          </w:tcPr>
          <w:p w14:paraId="4B5D2D0A"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3,240,052,745</w:t>
            </w:r>
          </w:p>
        </w:tc>
        <w:tc>
          <w:tcPr>
            <w:tcW w:w="993" w:type="dxa"/>
            <w:shd w:val="clear" w:color="auto" w:fill="auto"/>
          </w:tcPr>
          <w:p w14:paraId="5095AD4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34.66</w:t>
            </w:r>
          </w:p>
        </w:tc>
      </w:tr>
      <w:tr w:rsidR="00D85C69" w:rsidRPr="008931B3" w14:paraId="7E4977DC"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6C6D786B"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無形資產</w:t>
            </w:r>
          </w:p>
        </w:tc>
        <w:tc>
          <w:tcPr>
            <w:tcW w:w="1843" w:type="dxa"/>
            <w:shd w:val="clear" w:color="auto" w:fill="auto"/>
          </w:tcPr>
          <w:p w14:paraId="3EB1A1F9"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103,815,620</w:t>
            </w:r>
          </w:p>
        </w:tc>
        <w:tc>
          <w:tcPr>
            <w:tcW w:w="850" w:type="dxa"/>
            <w:shd w:val="clear" w:color="auto" w:fill="auto"/>
          </w:tcPr>
          <w:p w14:paraId="3F9FA619"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0.22</w:t>
            </w:r>
          </w:p>
        </w:tc>
        <w:tc>
          <w:tcPr>
            <w:tcW w:w="1843" w:type="dxa"/>
            <w:shd w:val="clear" w:color="auto" w:fill="auto"/>
          </w:tcPr>
          <w:p w14:paraId="6AB3E259"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93,452,305</w:t>
            </w:r>
          </w:p>
        </w:tc>
        <w:tc>
          <w:tcPr>
            <w:tcW w:w="850" w:type="dxa"/>
            <w:shd w:val="clear" w:color="auto" w:fill="auto"/>
          </w:tcPr>
          <w:p w14:paraId="11FF654C"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0.21</w:t>
            </w:r>
          </w:p>
        </w:tc>
        <w:tc>
          <w:tcPr>
            <w:tcW w:w="1701" w:type="dxa"/>
            <w:shd w:val="clear" w:color="auto" w:fill="auto"/>
          </w:tcPr>
          <w:p w14:paraId="0DDDDCD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10,363,315</w:t>
            </w:r>
          </w:p>
        </w:tc>
        <w:tc>
          <w:tcPr>
            <w:tcW w:w="993" w:type="dxa"/>
            <w:shd w:val="clear" w:color="auto" w:fill="auto"/>
          </w:tcPr>
          <w:p w14:paraId="136E01D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11.09</w:t>
            </w:r>
          </w:p>
        </w:tc>
      </w:tr>
      <w:tr w:rsidR="00D85C69" w:rsidRPr="008931B3" w14:paraId="01879CEC"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63881C32"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無形資產</w:t>
            </w:r>
          </w:p>
        </w:tc>
        <w:tc>
          <w:tcPr>
            <w:tcW w:w="1843" w:type="dxa"/>
            <w:shd w:val="clear" w:color="auto" w:fill="auto"/>
          </w:tcPr>
          <w:p w14:paraId="77AE8BF1"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103,815,620</w:t>
            </w:r>
          </w:p>
        </w:tc>
        <w:tc>
          <w:tcPr>
            <w:tcW w:w="850" w:type="dxa"/>
            <w:shd w:val="clear" w:color="auto" w:fill="auto"/>
          </w:tcPr>
          <w:p w14:paraId="7E3B9E5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0.22</w:t>
            </w:r>
          </w:p>
        </w:tc>
        <w:tc>
          <w:tcPr>
            <w:tcW w:w="1843" w:type="dxa"/>
            <w:shd w:val="clear" w:color="auto" w:fill="auto"/>
          </w:tcPr>
          <w:p w14:paraId="5035C712"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93,452,305</w:t>
            </w:r>
          </w:p>
        </w:tc>
        <w:tc>
          <w:tcPr>
            <w:tcW w:w="850" w:type="dxa"/>
            <w:shd w:val="clear" w:color="auto" w:fill="auto"/>
          </w:tcPr>
          <w:p w14:paraId="3A22CD3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0.21</w:t>
            </w:r>
          </w:p>
        </w:tc>
        <w:tc>
          <w:tcPr>
            <w:tcW w:w="1701" w:type="dxa"/>
            <w:shd w:val="clear" w:color="auto" w:fill="auto"/>
          </w:tcPr>
          <w:p w14:paraId="6426877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10,363,315</w:t>
            </w:r>
          </w:p>
        </w:tc>
        <w:tc>
          <w:tcPr>
            <w:tcW w:w="993" w:type="dxa"/>
            <w:shd w:val="clear" w:color="auto" w:fill="auto"/>
          </w:tcPr>
          <w:p w14:paraId="352903E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11.09</w:t>
            </w:r>
          </w:p>
        </w:tc>
      </w:tr>
      <w:tr w:rsidR="00D85C69" w:rsidRPr="008931B3" w14:paraId="2931311D"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A9BC1B5"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其他資產</w:t>
            </w:r>
          </w:p>
        </w:tc>
        <w:tc>
          <w:tcPr>
            <w:tcW w:w="1843" w:type="dxa"/>
            <w:shd w:val="clear" w:color="auto" w:fill="auto"/>
          </w:tcPr>
          <w:p w14:paraId="54630A8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127,140,611</w:t>
            </w:r>
          </w:p>
        </w:tc>
        <w:tc>
          <w:tcPr>
            <w:tcW w:w="850" w:type="dxa"/>
            <w:shd w:val="clear" w:color="auto" w:fill="auto"/>
          </w:tcPr>
          <w:p w14:paraId="7697D72C"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0.27</w:t>
            </w:r>
          </w:p>
        </w:tc>
        <w:tc>
          <w:tcPr>
            <w:tcW w:w="1843" w:type="dxa"/>
            <w:shd w:val="clear" w:color="auto" w:fill="auto"/>
          </w:tcPr>
          <w:p w14:paraId="3A26B609"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53,153,210</w:t>
            </w:r>
          </w:p>
        </w:tc>
        <w:tc>
          <w:tcPr>
            <w:tcW w:w="850" w:type="dxa"/>
            <w:shd w:val="clear" w:color="auto" w:fill="auto"/>
          </w:tcPr>
          <w:p w14:paraId="7A224544"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0.12</w:t>
            </w:r>
          </w:p>
        </w:tc>
        <w:tc>
          <w:tcPr>
            <w:tcW w:w="1701" w:type="dxa"/>
            <w:shd w:val="clear" w:color="auto" w:fill="auto"/>
          </w:tcPr>
          <w:p w14:paraId="0FC8454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73,987,401</w:t>
            </w:r>
          </w:p>
        </w:tc>
        <w:tc>
          <w:tcPr>
            <w:tcW w:w="993" w:type="dxa"/>
            <w:shd w:val="clear" w:color="auto" w:fill="auto"/>
          </w:tcPr>
          <w:p w14:paraId="11168D23"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139.20</w:t>
            </w:r>
          </w:p>
        </w:tc>
      </w:tr>
      <w:tr w:rsidR="00D85C69" w:rsidRPr="008931B3" w14:paraId="50B4D0AD"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5F35DE41"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暫付款</w:t>
            </w:r>
          </w:p>
        </w:tc>
        <w:tc>
          <w:tcPr>
            <w:tcW w:w="1843" w:type="dxa"/>
            <w:shd w:val="clear" w:color="auto" w:fill="auto"/>
          </w:tcPr>
          <w:p w14:paraId="309C50B6"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112,756,492</w:t>
            </w:r>
          </w:p>
        </w:tc>
        <w:tc>
          <w:tcPr>
            <w:tcW w:w="850" w:type="dxa"/>
            <w:shd w:val="clear" w:color="auto" w:fill="auto"/>
          </w:tcPr>
          <w:p w14:paraId="77D11B9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0.24</w:t>
            </w:r>
          </w:p>
        </w:tc>
        <w:tc>
          <w:tcPr>
            <w:tcW w:w="1843" w:type="dxa"/>
            <w:shd w:val="clear" w:color="auto" w:fill="auto"/>
          </w:tcPr>
          <w:p w14:paraId="2C1BBEDB"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38,829,091</w:t>
            </w:r>
          </w:p>
        </w:tc>
        <w:tc>
          <w:tcPr>
            <w:tcW w:w="850" w:type="dxa"/>
            <w:shd w:val="clear" w:color="auto" w:fill="auto"/>
          </w:tcPr>
          <w:p w14:paraId="3F75932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0.09</w:t>
            </w:r>
          </w:p>
        </w:tc>
        <w:tc>
          <w:tcPr>
            <w:tcW w:w="1701" w:type="dxa"/>
            <w:shd w:val="clear" w:color="auto" w:fill="auto"/>
          </w:tcPr>
          <w:p w14:paraId="1C9A1BFA"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73,927,401</w:t>
            </w:r>
          </w:p>
        </w:tc>
        <w:tc>
          <w:tcPr>
            <w:tcW w:w="993" w:type="dxa"/>
            <w:shd w:val="clear" w:color="auto" w:fill="auto"/>
          </w:tcPr>
          <w:p w14:paraId="5F30082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190.39</w:t>
            </w:r>
          </w:p>
        </w:tc>
      </w:tr>
      <w:tr w:rsidR="00D85C69" w:rsidRPr="008931B3" w14:paraId="6A1ABECE"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3B64BE6"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存出保證金</w:t>
            </w:r>
          </w:p>
        </w:tc>
        <w:tc>
          <w:tcPr>
            <w:tcW w:w="1843" w:type="dxa"/>
            <w:shd w:val="clear" w:color="auto" w:fill="auto"/>
          </w:tcPr>
          <w:p w14:paraId="438A823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14,384,119</w:t>
            </w:r>
          </w:p>
        </w:tc>
        <w:tc>
          <w:tcPr>
            <w:tcW w:w="850" w:type="dxa"/>
            <w:shd w:val="clear" w:color="auto" w:fill="auto"/>
          </w:tcPr>
          <w:p w14:paraId="33B2FCC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0.03</w:t>
            </w:r>
          </w:p>
        </w:tc>
        <w:tc>
          <w:tcPr>
            <w:tcW w:w="1843" w:type="dxa"/>
            <w:shd w:val="clear" w:color="auto" w:fill="auto"/>
          </w:tcPr>
          <w:p w14:paraId="74994FD6"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14,324,119</w:t>
            </w:r>
          </w:p>
        </w:tc>
        <w:tc>
          <w:tcPr>
            <w:tcW w:w="850" w:type="dxa"/>
            <w:shd w:val="clear" w:color="auto" w:fill="auto"/>
          </w:tcPr>
          <w:p w14:paraId="3898BF4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0.03</w:t>
            </w:r>
          </w:p>
        </w:tc>
        <w:tc>
          <w:tcPr>
            <w:tcW w:w="1701" w:type="dxa"/>
            <w:shd w:val="clear" w:color="auto" w:fill="auto"/>
          </w:tcPr>
          <w:p w14:paraId="56EDD37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60,000</w:t>
            </w:r>
          </w:p>
        </w:tc>
        <w:tc>
          <w:tcPr>
            <w:tcW w:w="993" w:type="dxa"/>
            <w:shd w:val="clear" w:color="auto" w:fill="auto"/>
          </w:tcPr>
          <w:p w14:paraId="7CD7490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0.42</w:t>
            </w:r>
          </w:p>
        </w:tc>
      </w:tr>
      <w:tr w:rsidR="00D85C69" w:rsidRPr="008931B3" w14:paraId="349E0225"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1F16D681" w14:textId="77777777" w:rsidR="00D85C69" w:rsidRPr="008931B3" w:rsidRDefault="00D85C69" w:rsidP="00EE44DF">
            <w:pPr>
              <w:widowControl/>
              <w:spacing w:line="280" w:lineRule="exact"/>
              <w:jc w:val="distribute"/>
              <w:rPr>
                <w:rFonts w:ascii="標楷體" w:eastAsia="標楷體" w:hAnsi="標楷體"/>
                <w:b/>
                <w:spacing w:val="-10"/>
                <w:kern w:val="0"/>
                <w:sz w:val="18"/>
                <w:szCs w:val="18"/>
              </w:rPr>
            </w:pPr>
            <w:r w:rsidRPr="008931B3">
              <w:rPr>
                <w:rFonts w:ascii="標楷體" w:eastAsia="標楷體" w:hAnsi="標楷體" w:hint="eastAsia"/>
                <w:b/>
                <w:noProof/>
                <w:spacing w:val="-10"/>
                <w:kern w:val="0"/>
                <w:sz w:val="18"/>
                <w:szCs w:val="18"/>
              </w:rPr>
              <w:t>負債</w:t>
            </w:r>
          </w:p>
        </w:tc>
        <w:tc>
          <w:tcPr>
            <w:tcW w:w="1843" w:type="dxa"/>
            <w:shd w:val="clear" w:color="auto" w:fill="auto"/>
          </w:tcPr>
          <w:p w14:paraId="4A2FDB65"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11,745,110,102</w:t>
            </w:r>
          </w:p>
        </w:tc>
        <w:tc>
          <w:tcPr>
            <w:tcW w:w="850" w:type="dxa"/>
            <w:shd w:val="clear" w:color="auto" w:fill="auto"/>
          </w:tcPr>
          <w:p w14:paraId="290084F0"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24.67</w:t>
            </w:r>
          </w:p>
        </w:tc>
        <w:tc>
          <w:tcPr>
            <w:tcW w:w="1843" w:type="dxa"/>
            <w:shd w:val="clear" w:color="auto" w:fill="auto"/>
          </w:tcPr>
          <w:p w14:paraId="13F8BD76"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13,181,090,885</w:t>
            </w:r>
          </w:p>
        </w:tc>
        <w:tc>
          <w:tcPr>
            <w:tcW w:w="850" w:type="dxa"/>
            <w:shd w:val="clear" w:color="auto" w:fill="auto"/>
          </w:tcPr>
          <w:p w14:paraId="48891C47"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30.13</w:t>
            </w:r>
          </w:p>
        </w:tc>
        <w:tc>
          <w:tcPr>
            <w:tcW w:w="1701" w:type="dxa"/>
            <w:shd w:val="clear" w:color="auto" w:fill="auto"/>
          </w:tcPr>
          <w:p w14:paraId="4F0EA36A"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- 1,435,980,783</w:t>
            </w:r>
          </w:p>
        </w:tc>
        <w:tc>
          <w:tcPr>
            <w:tcW w:w="993" w:type="dxa"/>
            <w:shd w:val="clear" w:color="auto" w:fill="auto"/>
          </w:tcPr>
          <w:p w14:paraId="7F9FE841"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- 10.89</w:t>
            </w:r>
          </w:p>
        </w:tc>
      </w:tr>
      <w:tr w:rsidR="00D85C69" w:rsidRPr="008931B3" w14:paraId="1B55229F"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CC51B16"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流動負債</w:t>
            </w:r>
          </w:p>
        </w:tc>
        <w:tc>
          <w:tcPr>
            <w:tcW w:w="1843" w:type="dxa"/>
            <w:shd w:val="clear" w:color="auto" w:fill="auto"/>
          </w:tcPr>
          <w:p w14:paraId="20ACE61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3,342,318,924</w:t>
            </w:r>
          </w:p>
        </w:tc>
        <w:tc>
          <w:tcPr>
            <w:tcW w:w="850" w:type="dxa"/>
            <w:shd w:val="clear" w:color="auto" w:fill="auto"/>
          </w:tcPr>
          <w:p w14:paraId="24031A8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7.02</w:t>
            </w:r>
          </w:p>
        </w:tc>
        <w:tc>
          <w:tcPr>
            <w:tcW w:w="1843" w:type="dxa"/>
            <w:shd w:val="clear" w:color="auto" w:fill="auto"/>
          </w:tcPr>
          <w:p w14:paraId="261D8CA7"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4,027,541,098</w:t>
            </w:r>
          </w:p>
        </w:tc>
        <w:tc>
          <w:tcPr>
            <w:tcW w:w="850" w:type="dxa"/>
            <w:shd w:val="clear" w:color="auto" w:fill="auto"/>
          </w:tcPr>
          <w:p w14:paraId="56A9B3D0"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9.21</w:t>
            </w:r>
          </w:p>
        </w:tc>
        <w:tc>
          <w:tcPr>
            <w:tcW w:w="1701" w:type="dxa"/>
            <w:shd w:val="clear" w:color="auto" w:fill="auto"/>
          </w:tcPr>
          <w:p w14:paraId="476427E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- 685,222,174</w:t>
            </w:r>
          </w:p>
        </w:tc>
        <w:tc>
          <w:tcPr>
            <w:tcW w:w="993" w:type="dxa"/>
            <w:shd w:val="clear" w:color="auto" w:fill="auto"/>
          </w:tcPr>
          <w:p w14:paraId="685B8DA0"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- 17.01</w:t>
            </w:r>
          </w:p>
        </w:tc>
      </w:tr>
      <w:tr w:rsidR="00D85C69" w:rsidRPr="008931B3" w14:paraId="4D36BF69"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C1DEC07"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應付款項</w:t>
            </w:r>
          </w:p>
        </w:tc>
        <w:tc>
          <w:tcPr>
            <w:tcW w:w="1843" w:type="dxa"/>
            <w:shd w:val="clear" w:color="auto" w:fill="auto"/>
          </w:tcPr>
          <w:p w14:paraId="12F4A036"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2,819,625,119</w:t>
            </w:r>
          </w:p>
        </w:tc>
        <w:tc>
          <w:tcPr>
            <w:tcW w:w="850" w:type="dxa"/>
            <w:shd w:val="clear" w:color="auto" w:fill="auto"/>
          </w:tcPr>
          <w:p w14:paraId="4DB2FF06"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5.92</w:t>
            </w:r>
          </w:p>
        </w:tc>
        <w:tc>
          <w:tcPr>
            <w:tcW w:w="1843" w:type="dxa"/>
            <w:shd w:val="clear" w:color="auto" w:fill="auto"/>
          </w:tcPr>
          <w:p w14:paraId="66EE66FD"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3,163,760,006</w:t>
            </w:r>
          </w:p>
        </w:tc>
        <w:tc>
          <w:tcPr>
            <w:tcW w:w="850" w:type="dxa"/>
            <w:shd w:val="clear" w:color="auto" w:fill="auto"/>
          </w:tcPr>
          <w:p w14:paraId="62F1E1A2"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7.23</w:t>
            </w:r>
          </w:p>
        </w:tc>
        <w:tc>
          <w:tcPr>
            <w:tcW w:w="1701" w:type="dxa"/>
            <w:shd w:val="clear" w:color="auto" w:fill="auto"/>
          </w:tcPr>
          <w:p w14:paraId="7469E900"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- 344,134,887</w:t>
            </w:r>
          </w:p>
        </w:tc>
        <w:tc>
          <w:tcPr>
            <w:tcW w:w="993" w:type="dxa"/>
            <w:shd w:val="clear" w:color="auto" w:fill="auto"/>
          </w:tcPr>
          <w:p w14:paraId="1E1CAD7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- 10.88</w:t>
            </w:r>
          </w:p>
        </w:tc>
      </w:tr>
      <w:tr w:rsidR="00D85C69" w:rsidRPr="008931B3" w14:paraId="793CA128"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85A068C"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應付其他基金款</w:t>
            </w:r>
          </w:p>
        </w:tc>
        <w:tc>
          <w:tcPr>
            <w:tcW w:w="1843" w:type="dxa"/>
            <w:shd w:val="clear" w:color="auto" w:fill="auto"/>
          </w:tcPr>
          <w:p w14:paraId="40B9F5D0"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hint="eastAsia"/>
                <w:noProof/>
                <w:kern w:val="0"/>
                <w:sz w:val="18"/>
                <w:szCs w:val="18"/>
              </w:rPr>
              <w:t>－</w:t>
            </w:r>
          </w:p>
        </w:tc>
        <w:tc>
          <w:tcPr>
            <w:tcW w:w="850" w:type="dxa"/>
            <w:shd w:val="clear" w:color="auto" w:fill="auto"/>
          </w:tcPr>
          <w:p w14:paraId="3917F4F2"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hint="eastAsia"/>
                <w:noProof/>
                <w:kern w:val="0"/>
                <w:sz w:val="18"/>
                <w:szCs w:val="18"/>
              </w:rPr>
              <w:t>－</w:t>
            </w:r>
          </w:p>
        </w:tc>
        <w:tc>
          <w:tcPr>
            <w:tcW w:w="1843" w:type="dxa"/>
            <w:shd w:val="clear" w:color="auto" w:fill="auto"/>
          </w:tcPr>
          <w:p w14:paraId="671CAD3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670,330</w:t>
            </w:r>
          </w:p>
        </w:tc>
        <w:tc>
          <w:tcPr>
            <w:tcW w:w="850" w:type="dxa"/>
            <w:shd w:val="clear" w:color="auto" w:fill="auto"/>
          </w:tcPr>
          <w:p w14:paraId="522E3E3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hint="eastAsia"/>
                <w:kern w:val="0"/>
                <w:sz w:val="18"/>
                <w:szCs w:val="18"/>
              </w:rPr>
              <w:t>0.00</w:t>
            </w:r>
          </w:p>
        </w:tc>
        <w:tc>
          <w:tcPr>
            <w:tcW w:w="1701" w:type="dxa"/>
            <w:shd w:val="clear" w:color="auto" w:fill="auto"/>
          </w:tcPr>
          <w:p w14:paraId="5315D45E"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- 670,330</w:t>
            </w:r>
          </w:p>
        </w:tc>
        <w:tc>
          <w:tcPr>
            <w:tcW w:w="993" w:type="dxa"/>
            <w:shd w:val="clear" w:color="auto" w:fill="auto"/>
          </w:tcPr>
          <w:p w14:paraId="0780F4D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- 100.00</w:t>
            </w:r>
          </w:p>
        </w:tc>
      </w:tr>
      <w:tr w:rsidR="00D85C69" w:rsidRPr="008931B3" w14:paraId="42047897"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5FF7451"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應付其他政府款</w:t>
            </w:r>
          </w:p>
        </w:tc>
        <w:tc>
          <w:tcPr>
            <w:tcW w:w="1843" w:type="dxa"/>
            <w:shd w:val="clear" w:color="auto" w:fill="auto"/>
          </w:tcPr>
          <w:p w14:paraId="541E19C5"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35,559</w:t>
            </w:r>
          </w:p>
        </w:tc>
        <w:tc>
          <w:tcPr>
            <w:tcW w:w="850" w:type="dxa"/>
            <w:shd w:val="clear" w:color="auto" w:fill="auto"/>
          </w:tcPr>
          <w:p w14:paraId="21CF8C4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692621">
              <w:rPr>
                <w:rFonts w:ascii="細明體" w:eastAsia="細明體" w:hAnsi="細明體" w:hint="eastAsia"/>
                <w:kern w:val="0"/>
                <w:sz w:val="18"/>
                <w:szCs w:val="18"/>
              </w:rPr>
              <w:t>0.00</w:t>
            </w:r>
          </w:p>
        </w:tc>
        <w:tc>
          <w:tcPr>
            <w:tcW w:w="1843" w:type="dxa"/>
            <w:shd w:val="clear" w:color="auto" w:fill="auto"/>
          </w:tcPr>
          <w:p w14:paraId="32468233"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35,559</w:t>
            </w:r>
          </w:p>
        </w:tc>
        <w:tc>
          <w:tcPr>
            <w:tcW w:w="850" w:type="dxa"/>
            <w:shd w:val="clear" w:color="auto" w:fill="auto"/>
          </w:tcPr>
          <w:p w14:paraId="55FDADA7"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hint="eastAsia"/>
                <w:kern w:val="0"/>
                <w:sz w:val="18"/>
                <w:szCs w:val="18"/>
              </w:rPr>
              <w:t>0.00</w:t>
            </w:r>
          </w:p>
        </w:tc>
        <w:tc>
          <w:tcPr>
            <w:tcW w:w="1701" w:type="dxa"/>
            <w:shd w:val="clear" w:color="auto" w:fill="auto"/>
          </w:tcPr>
          <w:p w14:paraId="7FFBB24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hint="eastAsia"/>
                <w:noProof/>
                <w:kern w:val="0"/>
                <w:sz w:val="18"/>
                <w:szCs w:val="18"/>
              </w:rPr>
              <w:t>－</w:t>
            </w:r>
          </w:p>
        </w:tc>
        <w:tc>
          <w:tcPr>
            <w:tcW w:w="993" w:type="dxa"/>
            <w:shd w:val="clear" w:color="auto" w:fill="auto"/>
          </w:tcPr>
          <w:p w14:paraId="75F48E50"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hint="eastAsia"/>
                <w:noProof/>
                <w:kern w:val="0"/>
                <w:sz w:val="18"/>
                <w:szCs w:val="18"/>
              </w:rPr>
              <w:t>－</w:t>
            </w:r>
          </w:p>
        </w:tc>
      </w:tr>
      <w:tr w:rsidR="00D85C69" w:rsidRPr="008931B3" w14:paraId="27B0DF16"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093177D"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預收款</w:t>
            </w:r>
          </w:p>
        </w:tc>
        <w:tc>
          <w:tcPr>
            <w:tcW w:w="1843" w:type="dxa"/>
            <w:shd w:val="clear" w:color="auto" w:fill="auto"/>
          </w:tcPr>
          <w:p w14:paraId="65F9000F"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3,423,585</w:t>
            </w:r>
          </w:p>
        </w:tc>
        <w:tc>
          <w:tcPr>
            <w:tcW w:w="850" w:type="dxa"/>
            <w:shd w:val="clear" w:color="auto" w:fill="auto"/>
          </w:tcPr>
          <w:p w14:paraId="1C841DA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0.01</w:t>
            </w:r>
          </w:p>
        </w:tc>
        <w:tc>
          <w:tcPr>
            <w:tcW w:w="1843" w:type="dxa"/>
            <w:shd w:val="clear" w:color="auto" w:fill="auto"/>
          </w:tcPr>
          <w:p w14:paraId="1371B60F"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221,969,834</w:t>
            </w:r>
          </w:p>
        </w:tc>
        <w:tc>
          <w:tcPr>
            <w:tcW w:w="850" w:type="dxa"/>
            <w:shd w:val="clear" w:color="auto" w:fill="auto"/>
          </w:tcPr>
          <w:p w14:paraId="0C6207A3"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0.51</w:t>
            </w:r>
          </w:p>
        </w:tc>
        <w:tc>
          <w:tcPr>
            <w:tcW w:w="1701" w:type="dxa"/>
            <w:shd w:val="clear" w:color="auto" w:fill="auto"/>
          </w:tcPr>
          <w:p w14:paraId="27CBB5CF"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- 218,546,249</w:t>
            </w:r>
          </w:p>
        </w:tc>
        <w:tc>
          <w:tcPr>
            <w:tcW w:w="993" w:type="dxa"/>
            <w:shd w:val="clear" w:color="auto" w:fill="auto"/>
          </w:tcPr>
          <w:p w14:paraId="4D0A8583"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- 98.46</w:t>
            </w:r>
          </w:p>
        </w:tc>
      </w:tr>
      <w:tr w:rsidR="00D85C69" w:rsidRPr="008931B3" w14:paraId="2DF280A2"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76B296E"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預收其他政府款</w:t>
            </w:r>
          </w:p>
        </w:tc>
        <w:tc>
          <w:tcPr>
            <w:tcW w:w="1843" w:type="dxa"/>
            <w:shd w:val="clear" w:color="auto" w:fill="auto"/>
          </w:tcPr>
          <w:p w14:paraId="7521440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519,234,661</w:t>
            </w:r>
          </w:p>
        </w:tc>
        <w:tc>
          <w:tcPr>
            <w:tcW w:w="850" w:type="dxa"/>
            <w:shd w:val="clear" w:color="auto" w:fill="auto"/>
          </w:tcPr>
          <w:p w14:paraId="183B2C3D"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1.09</w:t>
            </w:r>
          </w:p>
        </w:tc>
        <w:tc>
          <w:tcPr>
            <w:tcW w:w="1843" w:type="dxa"/>
            <w:shd w:val="clear" w:color="auto" w:fill="auto"/>
          </w:tcPr>
          <w:p w14:paraId="311CF17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641,105,369</w:t>
            </w:r>
          </w:p>
        </w:tc>
        <w:tc>
          <w:tcPr>
            <w:tcW w:w="850" w:type="dxa"/>
            <w:shd w:val="clear" w:color="auto" w:fill="auto"/>
          </w:tcPr>
          <w:p w14:paraId="3E67F26A"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1.47</w:t>
            </w:r>
          </w:p>
        </w:tc>
        <w:tc>
          <w:tcPr>
            <w:tcW w:w="1701" w:type="dxa"/>
            <w:shd w:val="clear" w:color="auto" w:fill="auto"/>
          </w:tcPr>
          <w:p w14:paraId="34CBAF57"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- 121,870,708</w:t>
            </w:r>
          </w:p>
        </w:tc>
        <w:tc>
          <w:tcPr>
            <w:tcW w:w="993" w:type="dxa"/>
            <w:shd w:val="clear" w:color="auto" w:fill="auto"/>
          </w:tcPr>
          <w:p w14:paraId="0512667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- 19.01</w:t>
            </w:r>
          </w:p>
        </w:tc>
      </w:tr>
      <w:tr w:rsidR="00D85C69" w:rsidRPr="008931B3" w14:paraId="16FAB93B"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B3D9BAC"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長期負債</w:t>
            </w:r>
          </w:p>
        </w:tc>
        <w:tc>
          <w:tcPr>
            <w:tcW w:w="1843" w:type="dxa"/>
            <w:shd w:val="clear" w:color="auto" w:fill="auto"/>
          </w:tcPr>
          <w:p w14:paraId="1589E0A4"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6,620,000,000</w:t>
            </w:r>
          </w:p>
        </w:tc>
        <w:tc>
          <w:tcPr>
            <w:tcW w:w="850" w:type="dxa"/>
            <w:shd w:val="clear" w:color="auto" w:fill="auto"/>
          </w:tcPr>
          <w:p w14:paraId="657BAE2C"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13.91</w:t>
            </w:r>
          </w:p>
        </w:tc>
        <w:tc>
          <w:tcPr>
            <w:tcW w:w="1843" w:type="dxa"/>
            <w:shd w:val="clear" w:color="auto" w:fill="auto"/>
          </w:tcPr>
          <w:p w14:paraId="54D5A979"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7,350,000,000</w:t>
            </w:r>
          </w:p>
        </w:tc>
        <w:tc>
          <w:tcPr>
            <w:tcW w:w="850" w:type="dxa"/>
            <w:shd w:val="clear" w:color="auto" w:fill="auto"/>
          </w:tcPr>
          <w:p w14:paraId="23D3587B"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16.80</w:t>
            </w:r>
          </w:p>
        </w:tc>
        <w:tc>
          <w:tcPr>
            <w:tcW w:w="1701" w:type="dxa"/>
            <w:shd w:val="clear" w:color="auto" w:fill="auto"/>
          </w:tcPr>
          <w:p w14:paraId="7DF6322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- 730,000,000</w:t>
            </w:r>
          </w:p>
        </w:tc>
        <w:tc>
          <w:tcPr>
            <w:tcW w:w="993" w:type="dxa"/>
            <w:shd w:val="clear" w:color="auto" w:fill="auto"/>
          </w:tcPr>
          <w:p w14:paraId="68EE3F2E"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- 9.93</w:t>
            </w:r>
          </w:p>
        </w:tc>
      </w:tr>
      <w:tr w:rsidR="00D85C69" w:rsidRPr="008931B3" w14:paraId="2CF64E6B"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2BA0C707" w14:textId="77777777" w:rsidR="00D85C69" w:rsidRPr="008931B3" w:rsidRDefault="00D85C69" w:rsidP="00EE44DF">
            <w:pPr>
              <w:widowControl/>
              <w:spacing w:line="280" w:lineRule="exact"/>
              <w:ind w:leftChars="165" w:left="481" w:hangingChars="53" w:hanging="85"/>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長期借款</w:t>
            </w:r>
          </w:p>
        </w:tc>
        <w:tc>
          <w:tcPr>
            <w:tcW w:w="1843" w:type="dxa"/>
            <w:shd w:val="clear" w:color="auto" w:fill="auto"/>
          </w:tcPr>
          <w:p w14:paraId="52003308"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6,620,000,000</w:t>
            </w:r>
          </w:p>
        </w:tc>
        <w:tc>
          <w:tcPr>
            <w:tcW w:w="850" w:type="dxa"/>
            <w:shd w:val="clear" w:color="auto" w:fill="auto"/>
          </w:tcPr>
          <w:p w14:paraId="6CB28B6D"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13.91</w:t>
            </w:r>
          </w:p>
        </w:tc>
        <w:tc>
          <w:tcPr>
            <w:tcW w:w="1843" w:type="dxa"/>
            <w:shd w:val="clear" w:color="auto" w:fill="auto"/>
          </w:tcPr>
          <w:p w14:paraId="189BC66B"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7,350,000,000</w:t>
            </w:r>
          </w:p>
        </w:tc>
        <w:tc>
          <w:tcPr>
            <w:tcW w:w="850" w:type="dxa"/>
            <w:shd w:val="clear" w:color="auto" w:fill="auto"/>
          </w:tcPr>
          <w:p w14:paraId="2B17A70D"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16.80</w:t>
            </w:r>
          </w:p>
        </w:tc>
        <w:tc>
          <w:tcPr>
            <w:tcW w:w="1701" w:type="dxa"/>
            <w:shd w:val="clear" w:color="auto" w:fill="auto"/>
          </w:tcPr>
          <w:p w14:paraId="45706FB2"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- 730,000,000</w:t>
            </w:r>
          </w:p>
        </w:tc>
        <w:tc>
          <w:tcPr>
            <w:tcW w:w="993" w:type="dxa"/>
            <w:shd w:val="clear" w:color="auto" w:fill="auto"/>
          </w:tcPr>
          <w:p w14:paraId="0579CE91"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- 9.93</w:t>
            </w:r>
          </w:p>
        </w:tc>
      </w:tr>
      <w:tr w:rsidR="00D85C69" w:rsidRPr="008931B3" w14:paraId="4A7EE84F"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02B2C20" w14:textId="77777777" w:rsidR="00D85C69" w:rsidRPr="008931B3" w:rsidRDefault="00D85C69" w:rsidP="00EE44DF">
            <w:pPr>
              <w:widowControl/>
              <w:spacing w:line="280" w:lineRule="exact"/>
              <w:ind w:leftChars="100" w:left="240"/>
              <w:jc w:val="distribute"/>
              <w:rPr>
                <w:rFonts w:ascii="標楷體" w:eastAsia="標楷體" w:hAnsi="標楷體"/>
                <w:spacing w:val="-10"/>
                <w:kern w:val="0"/>
                <w:sz w:val="18"/>
                <w:szCs w:val="18"/>
              </w:rPr>
            </w:pPr>
            <w:r w:rsidRPr="008931B3">
              <w:rPr>
                <w:rFonts w:ascii="標楷體" w:eastAsia="標楷體" w:hAnsi="標楷體" w:hint="eastAsia"/>
                <w:noProof/>
                <w:spacing w:val="-10"/>
                <w:kern w:val="0"/>
                <w:sz w:val="18"/>
                <w:szCs w:val="18"/>
              </w:rPr>
              <w:t>其他負債</w:t>
            </w:r>
          </w:p>
        </w:tc>
        <w:tc>
          <w:tcPr>
            <w:tcW w:w="1843" w:type="dxa"/>
            <w:shd w:val="clear" w:color="auto" w:fill="auto"/>
          </w:tcPr>
          <w:p w14:paraId="13488585"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1,782,791,178</w:t>
            </w:r>
          </w:p>
        </w:tc>
        <w:tc>
          <w:tcPr>
            <w:tcW w:w="850" w:type="dxa"/>
            <w:shd w:val="clear" w:color="auto" w:fill="auto"/>
          </w:tcPr>
          <w:p w14:paraId="6036F424"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3.74</w:t>
            </w:r>
          </w:p>
        </w:tc>
        <w:tc>
          <w:tcPr>
            <w:tcW w:w="1843" w:type="dxa"/>
            <w:shd w:val="clear" w:color="auto" w:fill="auto"/>
          </w:tcPr>
          <w:p w14:paraId="3740F37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1,803,549,787</w:t>
            </w:r>
          </w:p>
        </w:tc>
        <w:tc>
          <w:tcPr>
            <w:tcW w:w="850" w:type="dxa"/>
            <w:shd w:val="clear" w:color="auto" w:fill="auto"/>
          </w:tcPr>
          <w:p w14:paraId="51C8AE83"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4.12</w:t>
            </w:r>
          </w:p>
        </w:tc>
        <w:tc>
          <w:tcPr>
            <w:tcW w:w="1701" w:type="dxa"/>
            <w:shd w:val="clear" w:color="auto" w:fill="auto"/>
          </w:tcPr>
          <w:p w14:paraId="1ADBBDB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- 20,758,609</w:t>
            </w:r>
          </w:p>
        </w:tc>
        <w:tc>
          <w:tcPr>
            <w:tcW w:w="993" w:type="dxa"/>
            <w:shd w:val="clear" w:color="auto" w:fill="auto"/>
          </w:tcPr>
          <w:p w14:paraId="7B0A056C"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- 1.15</w:t>
            </w:r>
          </w:p>
        </w:tc>
      </w:tr>
      <w:tr w:rsidR="00D85C69" w:rsidRPr="008931B3" w14:paraId="201CB846"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1A30415"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存入保證金</w:t>
            </w:r>
          </w:p>
        </w:tc>
        <w:tc>
          <w:tcPr>
            <w:tcW w:w="1843" w:type="dxa"/>
            <w:shd w:val="clear" w:color="auto" w:fill="auto"/>
          </w:tcPr>
          <w:p w14:paraId="65E043E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454,088,514</w:t>
            </w:r>
          </w:p>
        </w:tc>
        <w:tc>
          <w:tcPr>
            <w:tcW w:w="850" w:type="dxa"/>
            <w:shd w:val="clear" w:color="auto" w:fill="auto"/>
          </w:tcPr>
          <w:p w14:paraId="67994663"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0.95</w:t>
            </w:r>
          </w:p>
        </w:tc>
        <w:tc>
          <w:tcPr>
            <w:tcW w:w="1843" w:type="dxa"/>
            <w:shd w:val="clear" w:color="auto" w:fill="auto"/>
          </w:tcPr>
          <w:p w14:paraId="7E2E30FB"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454,548,777</w:t>
            </w:r>
          </w:p>
        </w:tc>
        <w:tc>
          <w:tcPr>
            <w:tcW w:w="850" w:type="dxa"/>
            <w:shd w:val="clear" w:color="auto" w:fill="auto"/>
          </w:tcPr>
          <w:p w14:paraId="4D1A1866"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1.04</w:t>
            </w:r>
          </w:p>
        </w:tc>
        <w:tc>
          <w:tcPr>
            <w:tcW w:w="1701" w:type="dxa"/>
            <w:shd w:val="clear" w:color="auto" w:fill="auto"/>
          </w:tcPr>
          <w:p w14:paraId="7D26EDC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- 460,263</w:t>
            </w:r>
          </w:p>
        </w:tc>
        <w:tc>
          <w:tcPr>
            <w:tcW w:w="993" w:type="dxa"/>
            <w:shd w:val="clear" w:color="auto" w:fill="auto"/>
          </w:tcPr>
          <w:p w14:paraId="597CB44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- 0.10</w:t>
            </w:r>
          </w:p>
        </w:tc>
      </w:tr>
      <w:tr w:rsidR="00D85C69" w:rsidRPr="008931B3" w14:paraId="08E42B1D"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08D61CEA"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應付保管款</w:t>
            </w:r>
          </w:p>
        </w:tc>
        <w:tc>
          <w:tcPr>
            <w:tcW w:w="1843" w:type="dxa"/>
            <w:shd w:val="clear" w:color="auto" w:fill="auto"/>
          </w:tcPr>
          <w:p w14:paraId="191FFB6D"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1,121,684,333</w:t>
            </w:r>
          </w:p>
        </w:tc>
        <w:tc>
          <w:tcPr>
            <w:tcW w:w="850" w:type="dxa"/>
            <w:shd w:val="clear" w:color="auto" w:fill="auto"/>
          </w:tcPr>
          <w:p w14:paraId="7AFD43D5"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2.36</w:t>
            </w:r>
          </w:p>
        </w:tc>
        <w:tc>
          <w:tcPr>
            <w:tcW w:w="1843" w:type="dxa"/>
            <w:shd w:val="clear" w:color="auto" w:fill="auto"/>
          </w:tcPr>
          <w:p w14:paraId="61204E45"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1,260,550,742</w:t>
            </w:r>
          </w:p>
        </w:tc>
        <w:tc>
          <w:tcPr>
            <w:tcW w:w="850" w:type="dxa"/>
            <w:shd w:val="clear" w:color="auto" w:fill="auto"/>
          </w:tcPr>
          <w:p w14:paraId="2F678BB4"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2.88</w:t>
            </w:r>
          </w:p>
        </w:tc>
        <w:tc>
          <w:tcPr>
            <w:tcW w:w="1701" w:type="dxa"/>
            <w:shd w:val="clear" w:color="auto" w:fill="auto"/>
          </w:tcPr>
          <w:p w14:paraId="32673BAD"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- 138,866,409</w:t>
            </w:r>
          </w:p>
        </w:tc>
        <w:tc>
          <w:tcPr>
            <w:tcW w:w="993" w:type="dxa"/>
            <w:shd w:val="clear" w:color="auto" w:fill="auto"/>
          </w:tcPr>
          <w:p w14:paraId="3D693A08"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- 11.02</w:t>
            </w:r>
          </w:p>
        </w:tc>
      </w:tr>
      <w:tr w:rsidR="00D85C69" w:rsidRPr="008931B3" w14:paraId="0B5B368F"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3456A1B9" w14:textId="77777777" w:rsidR="00D85C69" w:rsidRPr="008931B3" w:rsidRDefault="00D85C69" w:rsidP="00EE44DF">
            <w:pPr>
              <w:widowControl/>
              <w:spacing w:line="280" w:lineRule="exact"/>
              <w:ind w:leftChars="165" w:left="481" w:hangingChars="53" w:hanging="85"/>
              <w:jc w:val="distribute"/>
              <w:rPr>
                <w:rFonts w:ascii="標楷體" w:eastAsia="標楷體" w:hAnsi="標楷體"/>
                <w:noProof/>
                <w:spacing w:val="-10"/>
                <w:kern w:val="0"/>
                <w:sz w:val="18"/>
                <w:szCs w:val="18"/>
              </w:rPr>
            </w:pPr>
            <w:r w:rsidRPr="008931B3">
              <w:rPr>
                <w:rFonts w:ascii="標楷體" w:eastAsia="標楷體" w:hAnsi="標楷體" w:hint="eastAsia"/>
                <w:noProof/>
                <w:spacing w:val="-10"/>
                <w:kern w:val="0"/>
                <w:sz w:val="18"/>
                <w:szCs w:val="18"/>
              </w:rPr>
              <w:t>暫收款</w:t>
            </w:r>
          </w:p>
        </w:tc>
        <w:tc>
          <w:tcPr>
            <w:tcW w:w="1843" w:type="dxa"/>
            <w:shd w:val="clear" w:color="auto" w:fill="auto"/>
          </w:tcPr>
          <w:p w14:paraId="7A86F3CB"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207,018,331</w:t>
            </w:r>
          </w:p>
        </w:tc>
        <w:tc>
          <w:tcPr>
            <w:tcW w:w="850" w:type="dxa"/>
            <w:shd w:val="clear" w:color="auto" w:fill="auto"/>
          </w:tcPr>
          <w:p w14:paraId="2643BECA" w14:textId="77777777" w:rsidR="00D85C69" w:rsidRPr="008C46AA" w:rsidRDefault="00D85C69" w:rsidP="00EE44DF">
            <w:pPr>
              <w:widowControl/>
              <w:spacing w:line="280" w:lineRule="exact"/>
              <w:jc w:val="right"/>
              <w:rPr>
                <w:rFonts w:ascii="細明體" w:eastAsia="細明體" w:hAnsi="細明體"/>
                <w:noProof/>
                <w:kern w:val="0"/>
                <w:sz w:val="18"/>
                <w:szCs w:val="18"/>
              </w:rPr>
            </w:pPr>
            <w:r w:rsidRPr="008C46AA">
              <w:rPr>
                <w:rFonts w:ascii="細明體" w:eastAsia="細明體" w:hAnsi="細明體"/>
                <w:noProof/>
                <w:kern w:val="0"/>
                <w:sz w:val="18"/>
                <w:szCs w:val="18"/>
              </w:rPr>
              <w:t>0.43</w:t>
            </w:r>
          </w:p>
        </w:tc>
        <w:tc>
          <w:tcPr>
            <w:tcW w:w="1843" w:type="dxa"/>
            <w:shd w:val="clear" w:color="auto" w:fill="auto"/>
          </w:tcPr>
          <w:p w14:paraId="0FFB1198"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88,450,268</w:t>
            </w:r>
          </w:p>
        </w:tc>
        <w:tc>
          <w:tcPr>
            <w:tcW w:w="850" w:type="dxa"/>
            <w:shd w:val="clear" w:color="auto" w:fill="auto"/>
          </w:tcPr>
          <w:p w14:paraId="2DDEAF44" w14:textId="77777777" w:rsidR="00D85C69" w:rsidRPr="00692621" w:rsidRDefault="00D85C69" w:rsidP="00EE44DF">
            <w:pPr>
              <w:widowControl/>
              <w:spacing w:line="280" w:lineRule="exact"/>
              <w:jc w:val="right"/>
              <w:rPr>
                <w:rFonts w:ascii="細明體" w:eastAsia="細明體" w:hAnsi="細明體"/>
                <w:kern w:val="0"/>
                <w:sz w:val="18"/>
                <w:szCs w:val="18"/>
              </w:rPr>
            </w:pPr>
            <w:r w:rsidRPr="00692621">
              <w:rPr>
                <w:rFonts w:ascii="細明體" w:eastAsia="細明體" w:hAnsi="細明體"/>
                <w:noProof/>
                <w:kern w:val="0"/>
                <w:sz w:val="18"/>
                <w:szCs w:val="18"/>
              </w:rPr>
              <w:t>0.20</w:t>
            </w:r>
          </w:p>
        </w:tc>
        <w:tc>
          <w:tcPr>
            <w:tcW w:w="1701" w:type="dxa"/>
            <w:shd w:val="clear" w:color="auto" w:fill="auto"/>
          </w:tcPr>
          <w:p w14:paraId="52F67C4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118,568,063</w:t>
            </w:r>
          </w:p>
        </w:tc>
        <w:tc>
          <w:tcPr>
            <w:tcW w:w="993" w:type="dxa"/>
            <w:shd w:val="clear" w:color="auto" w:fill="auto"/>
          </w:tcPr>
          <w:p w14:paraId="550A6896" w14:textId="77777777" w:rsidR="00D85C69" w:rsidRPr="00FD6DB9" w:rsidRDefault="00D85C69" w:rsidP="00EE44DF">
            <w:pPr>
              <w:widowControl/>
              <w:spacing w:line="280" w:lineRule="exact"/>
              <w:jc w:val="right"/>
              <w:rPr>
                <w:rFonts w:ascii="細明體" w:eastAsia="細明體" w:hAnsi="細明體"/>
                <w:noProof/>
                <w:kern w:val="0"/>
                <w:sz w:val="18"/>
                <w:szCs w:val="18"/>
              </w:rPr>
            </w:pPr>
            <w:r w:rsidRPr="00FD6DB9">
              <w:rPr>
                <w:rFonts w:ascii="細明體" w:eastAsia="細明體" w:hAnsi="細明體"/>
                <w:noProof/>
                <w:kern w:val="0"/>
                <w:sz w:val="18"/>
                <w:szCs w:val="18"/>
              </w:rPr>
              <w:t>134.05</w:t>
            </w:r>
          </w:p>
        </w:tc>
      </w:tr>
      <w:tr w:rsidR="00D85C69" w:rsidRPr="008931B3" w14:paraId="65CE7B1F" w14:textId="77777777" w:rsidTr="00EE44DF">
        <w:tblPrEx>
          <w:tblBorders>
            <w:left w:val="none" w:sz="0" w:space="0" w:color="auto"/>
            <w:right w:val="none" w:sz="0" w:space="0" w:color="auto"/>
            <w:insideH w:val="none" w:sz="0" w:space="0" w:color="auto"/>
          </w:tblBorders>
        </w:tblPrEx>
        <w:trPr>
          <w:trHeight w:val="20"/>
        </w:trPr>
        <w:tc>
          <w:tcPr>
            <w:tcW w:w="2154" w:type="dxa"/>
            <w:shd w:val="clear" w:color="auto" w:fill="auto"/>
            <w:vAlign w:val="center"/>
          </w:tcPr>
          <w:p w14:paraId="4548CD49" w14:textId="77777777" w:rsidR="00D85C69" w:rsidRPr="008931B3" w:rsidRDefault="00D85C69" w:rsidP="00EE44DF">
            <w:pPr>
              <w:widowControl/>
              <w:spacing w:line="280" w:lineRule="exact"/>
              <w:jc w:val="distribute"/>
              <w:rPr>
                <w:rFonts w:ascii="標楷體" w:eastAsia="標楷體" w:hAnsi="標楷體"/>
                <w:b/>
                <w:kern w:val="0"/>
                <w:sz w:val="18"/>
                <w:szCs w:val="18"/>
              </w:rPr>
            </w:pPr>
            <w:r w:rsidRPr="008931B3">
              <w:rPr>
                <w:rFonts w:ascii="標楷體" w:eastAsia="標楷體" w:hAnsi="標楷體" w:hint="eastAsia"/>
                <w:b/>
                <w:noProof/>
                <w:kern w:val="0"/>
                <w:sz w:val="18"/>
                <w:szCs w:val="18"/>
              </w:rPr>
              <w:t>淨資產</w:t>
            </w:r>
          </w:p>
        </w:tc>
        <w:tc>
          <w:tcPr>
            <w:tcW w:w="1843" w:type="dxa"/>
            <w:shd w:val="clear" w:color="auto" w:fill="auto"/>
          </w:tcPr>
          <w:p w14:paraId="14F85259"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35,859,816,826</w:t>
            </w:r>
          </w:p>
        </w:tc>
        <w:tc>
          <w:tcPr>
            <w:tcW w:w="850" w:type="dxa"/>
            <w:shd w:val="clear" w:color="auto" w:fill="auto"/>
          </w:tcPr>
          <w:p w14:paraId="157BD83B"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75.33</w:t>
            </w:r>
          </w:p>
        </w:tc>
        <w:tc>
          <w:tcPr>
            <w:tcW w:w="1843" w:type="dxa"/>
            <w:shd w:val="clear" w:color="auto" w:fill="auto"/>
          </w:tcPr>
          <w:p w14:paraId="4B23163E"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30,565,579,128</w:t>
            </w:r>
          </w:p>
        </w:tc>
        <w:tc>
          <w:tcPr>
            <w:tcW w:w="850" w:type="dxa"/>
            <w:shd w:val="clear" w:color="auto" w:fill="auto"/>
          </w:tcPr>
          <w:p w14:paraId="1C1914F4"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69.87</w:t>
            </w:r>
          </w:p>
        </w:tc>
        <w:tc>
          <w:tcPr>
            <w:tcW w:w="1701" w:type="dxa"/>
            <w:shd w:val="clear" w:color="auto" w:fill="auto"/>
          </w:tcPr>
          <w:p w14:paraId="0945929C"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5,294,237,698</w:t>
            </w:r>
          </w:p>
        </w:tc>
        <w:tc>
          <w:tcPr>
            <w:tcW w:w="993" w:type="dxa"/>
            <w:shd w:val="clear" w:color="auto" w:fill="auto"/>
          </w:tcPr>
          <w:p w14:paraId="4D162677"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17.32</w:t>
            </w:r>
          </w:p>
        </w:tc>
      </w:tr>
      <w:tr w:rsidR="00D85C69" w:rsidRPr="008931B3" w14:paraId="5FFED1F4" w14:textId="77777777" w:rsidTr="00EE44DF">
        <w:tblPrEx>
          <w:tblBorders>
            <w:left w:val="none" w:sz="0" w:space="0" w:color="auto"/>
            <w:right w:val="none" w:sz="0" w:space="0" w:color="auto"/>
            <w:insideH w:val="none" w:sz="0" w:space="0" w:color="auto"/>
          </w:tblBorders>
        </w:tblPrEx>
        <w:trPr>
          <w:trHeight w:val="20"/>
        </w:trPr>
        <w:tc>
          <w:tcPr>
            <w:tcW w:w="2154" w:type="dxa"/>
            <w:tcBorders>
              <w:bottom w:val="single" w:sz="4" w:space="0" w:color="auto"/>
            </w:tcBorders>
            <w:shd w:val="clear" w:color="auto" w:fill="auto"/>
            <w:vAlign w:val="center"/>
          </w:tcPr>
          <w:p w14:paraId="3D563093" w14:textId="77777777" w:rsidR="00D85C69" w:rsidRPr="008931B3" w:rsidRDefault="00D85C69" w:rsidP="00EE44DF">
            <w:pPr>
              <w:widowControl/>
              <w:spacing w:line="280" w:lineRule="exact"/>
              <w:jc w:val="distribute"/>
              <w:rPr>
                <w:rFonts w:ascii="標楷體" w:eastAsia="標楷體" w:hAnsi="標楷體"/>
                <w:b/>
                <w:kern w:val="0"/>
                <w:sz w:val="18"/>
                <w:szCs w:val="18"/>
              </w:rPr>
            </w:pPr>
            <w:r w:rsidRPr="008931B3">
              <w:rPr>
                <w:rFonts w:ascii="標楷體" w:eastAsia="標楷體" w:hAnsi="標楷體" w:hint="eastAsia"/>
                <w:b/>
                <w:noProof/>
                <w:kern w:val="0"/>
                <w:sz w:val="18"/>
                <w:szCs w:val="18"/>
              </w:rPr>
              <w:t>負債及淨資產合計</w:t>
            </w:r>
          </w:p>
        </w:tc>
        <w:tc>
          <w:tcPr>
            <w:tcW w:w="1843" w:type="dxa"/>
            <w:tcBorders>
              <w:bottom w:val="single" w:sz="4" w:space="0" w:color="auto"/>
            </w:tcBorders>
            <w:shd w:val="clear" w:color="auto" w:fill="auto"/>
          </w:tcPr>
          <w:p w14:paraId="2E9248DA"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47,604,926,928</w:t>
            </w:r>
          </w:p>
        </w:tc>
        <w:tc>
          <w:tcPr>
            <w:tcW w:w="850" w:type="dxa"/>
            <w:tcBorders>
              <w:bottom w:val="single" w:sz="4" w:space="0" w:color="auto"/>
            </w:tcBorders>
            <w:shd w:val="clear" w:color="auto" w:fill="auto"/>
          </w:tcPr>
          <w:p w14:paraId="3D0197AE"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100.00</w:t>
            </w:r>
          </w:p>
        </w:tc>
        <w:tc>
          <w:tcPr>
            <w:tcW w:w="1843" w:type="dxa"/>
            <w:tcBorders>
              <w:bottom w:val="single" w:sz="4" w:space="0" w:color="auto"/>
            </w:tcBorders>
            <w:shd w:val="clear" w:color="auto" w:fill="auto"/>
          </w:tcPr>
          <w:p w14:paraId="0124C8CE"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43,746,670,013</w:t>
            </w:r>
          </w:p>
        </w:tc>
        <w:tc>
          <w:tcPr>
            <w:tcW w:w="850" w:type="dxa"/>
            <w:tcBorders>
              <w:bottom w:val="single" w:sz="4" w:space="0" w:color="auto"/>
            </w:tcBorders>
            <w:shd w:val="clear" w:color="auto" w:fill="auto"/>
          </w:tcPr>
          <w:p w14:paraId="7B382B19" w14:textId="77777777" w:rsidR="00D85C69" w:rsidRPr="00692621" w:rsidRDefault="00D85C69" w:rsidP="00EE44DF">
            <w:pPr>
              <w:widowControl/>
              <w:spacing w:line="280" w:lineRule="exact"/>
              <w:jc w:val="right"/>
              <w:rPr>
                <w:rFonts w:ascii="細明體" w:eastAsia="細明體" w:hAnsi="細明體"/>
                <w:b/>
                <w:kern w:val="0"/>
                <w:sz w:val="18"/>
                <w:szCs w:val="18"/>
              </w:rPr>
            </w:pPr>
            <w:r w:rsidRPr="00692621">
              <w:rPr>
                <w:rFonts w:ascii="細明體" w:eastAsia="細明體" w:hAnsi="細明體"/>
                <w:b/>
                <w:noProof/>
                <w:kern w:val="0"/>
                <w:sz w:val="18"/>
                <w:szCs w:val="18"/>
              </w:rPr>
              <w:t>100.00</w:t>
            </w:r>
          </w:p>
        </w:tc>
        <w:tc>
          <w:tcPr>
            <w:tcW w:w="1701" w:type="dxa"/>
            <w:tcBorders>
              <w:bottom w:val="single" w:sz="4" w:space="0" w:color="auto"/>
            </w:tcBorders>
            <w:shd w:val="clear" w:color="auto" w:fill="auto"/>
          </w:tcPr>
          <w:p w14:paraId="34DA5AFD"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3,858,256,915</w:t>
            </w:r>
          </w:p>
        </w:tc>
        <w:tc>
          <w:tcPr>
            <w:tcW w:w="993" w:type="dxa"/>
            <w:tcBorders>
              <w:bottom w:val="single" w:sz="4" w:space="0" w:color="auto"/>
            </w:tcBorders>
            <w:shd w:val="clear" w:color="auto" w:fill="auto"/>
          </w:tcPr>
          <w:p w14:paraId="37E1797F" w14:textId="77777777" w:rsidR="00D85C69" w:rsidRPr="00D37F48" w:rsidRDefault="00D85C69" w:rsidP="00EE44DF">
            <w:pPr>
              <w:widowControl/>
              <w:spacing w:line="280" w:lineRule="exact"/>
              <w:jc w:val="right"/>
              <w:rPr>
                <w:rFonts w:ascii="細明體" w:eastAsia="細明體" w:hAnsi="細明體"/>
                <w:b/>
                <w:noProof/>
                <w:kern w:val="0"/>
                <w:sz w:val="18"/>
                <w:szCs w:val="18"/>
              </w:rPr>
            </w:pPr>
            <w:r w:rsidRPr="00D37F48">
              <w:rPr>
                <w:rFonts w:ascii="細明體" w:eastAsia="細明體" w:hAnsi="細明體"/>
                <w:b/>
                <w:noProof/>
                <w:kern w:val="0"/>
                <w:sz w:val="18"/>
                <w:szCs w:val="18"/>
              </w:rPr>
              <w:t>8.82</w:t>
            </w:r>
          </w:p>
        </w:tc>
      </w:tr>
    </w:tbl>
    <w:p w14:paraId="4DC96F28" w14:textId="77777777" w:rsidR="00D85C69" w:rsidRDefault="00D85C69" w:rsidP="00EE44DF">
      <w:pPr>
        <w:pStyle w:val="a6"/>
        <w:spacing w:line="400" w:lineRule="exact"/>
        <w:ind w:firstLine="454"/>
        <w:jc w:val="both"/>
        <w:rPr>
          <w:rFonts w:ascii="標楷體" w:eastAsia="標楷體" w:hAnsi="標楷體"/>
          <w:snapToGrid w:val="0"/>
          <w:kern w:val="0"/>
          <w:szCs w:val="24"/>
        </w:rPr>
      </w:pPr>
      <w:proofErr w:type="gramStart"/>
      <w:r w:rsidRPr="00124513">
        <w:rPr>
          <w:rFonts w:ascii="標楷體" w:eastAsia="標楷體" w:hAnsi="標楷體" w:hint="eastAsia"/>
          <w:snapToGrid w:val="0"/>
          <w:kern w:val="0"/>
          <w:szCs w:val="24"/>
        </w:rPr>
        <w:t>本室審核11</w:t>
      </w:r>
      <w:r>
        <w:rPr>
          <w:rFonts w:ascii="標楷體" w:eastAsia="標楷體" w:hAnsi="標楷體"/>
          <w:snapToGrid w:val="0"/>
          <w:kern w:val="0"/>
          <w:szCs w:val="24"/>
        </w:rPr>
        <w:t>4</w:t>
      </w:r>
      <w:proofErr w:type="gramEnd"/>
      <w:r w:rsidRPr="00124513">
        <w:rPr>
          <w:rFonts w:ascii="標楷體" w:eastAsia="標楷體" w:hAnsi="標楷體"/>
          <w:snapToGrid w:val="0"/>
          <w:kern w:val="0"/>
          <w:szCs w:val="24"/>
        </w:rPr>
        <w:t>年度花蓮縣總決算、附屬單位決算及綜計表</w:t>
      </w:r>
      <w:r>
        <w:rPr>
          <w:rFonts w:ascii="標楷體" w:eastAsia="標楷體" w:hAnsi="標楷體" w:hint="eastAsia"/>
          <w:snapToGrid w:val="0"/>
          <w:kern w:val="0"/>
          <w:szCs w:val="24"/>
        </w:rPr>
        <w:t>（</w:t>
      </w:r>
      <w:r w:rsidRPr="00124513">
        <w:rPr>
          <w:rFonts w:ascii="標楷體" w:eastAsia="標楷體" w:hAnsi="標楷體"/>
          <w:snapToGrid w:val="0"/>
          <w:kern w:val="0"/>
          <w:szCs w:val="24"/>
        </w:rPr>
        <w:t>營業及非營業部分</w:t>
      </w:r>
      <w:r>
        <w:rPr>
          <w:rFonts w:ascii="標楷體" w:eastAsia="標楷體" w:hAnsi="標楷體" w:hint="eastAsia"/>
          <w:snapToGrid w:val="0"/>
          <w:kern w:val="0"/>
          <w:szCs w:val="24"/>
        </w:rPr>
        <w:t>）</w:t>
      </w:r>
      <w:r w:rsidRPr="00124513">
        <w:rPr>
          <w:rFonts w:ascii="標楷體" w:eastAsia="標楷體" w:hAnsi="標楷體"/>
          <w:snapToGrid w:val="0"/>
          <w:kern w:val="0"/>
          <w:szCs w:val="24"/>
        </w:rPr>
        <w:t>結果，經修正總決算增列歲入決算</w:t>
      </w:r>
      <w:proofErr w:type="gramStart"/>
      <w:r w:rsidRPr="00124513">
        <w:rPr>
          <w:rFonts w:ascii="標楷體" w:eastAsia="標楷體" w:hAnsi="標楷體" w:hint="eastAsia"/>
          <w:snapToGrid w:val="0"/>
          <w:kern w:val="0"/>
          <w:szCs w:val="24"/>
        </w:rPr>
        <w:t>應收數</w:t>
      </w:r>
      <w:proofErr w:type="gramEnd"/>
      <w:r>
        <w:rPr>
          <w:rFonts w:ascii="標楷體" w:eastAsia="標楷體" w:hAnsi="標楷體" w:hint="eastAsia"/>
          <w:snapToGrid w:val="0"/>
          <w:kern w:val="0"/>
          <w:szCs w:val="24"/>
        </w:rPr>
        <w:t>3</w:t>
      </w:r>
      <w:r>
        <w:rPr>
          <w:rFonts w:ascii="標楷體" w:eastAsia="標楷體" w:hAnsi="標楷體"/>
          <w:snapToGrid w:val="0"/>
          <w:kern w:val="0"/>
          <w:szCs w:val="24"/>
        </w:rPr>
        <w:t>96</w:t>
      </w:r>
      <w:r w:rsidRPr="00124513">
        <w:rPr>
          <w:rFonts w:ascii="標楷體" w:eastAsia="標楷體" w:hAnsi="標楷體" w:hint="eastAsia"/>
          <w:snapToGrid w:val="0"/>
          <w:kern w:val="0"/>
          <w:szCs w:val="24"/>
        </w:rPr>
        <w:t>萬餘元、</w:t>
      </w:r>
      <w:proofErr w:type="gramStart"/>
      <w:r w:rsidRPr="00124513">
        <w:rPr>
          <w:rFonts w:ascii="標楷體" w:eastAsia="標楷體" w:hAnsi="標楷體" w:hint="eastAsia"/>
          <w:snapToGrid w:val="0"/>
          <w:kern w:val="0"/>
          <w:szCs w:val="24"/>
        </w:rPr>
        <w:t>減列歲出</w:t>
      </w:r>
      <w:proofErr w:type="gramEnd"/>
      <w:r w:rsidRPr="00124513">
        <w:rPr>
          <w:rFonts w:ascii="標楷體" w:eastAsia="標楷體" w:hAnsi="標楷體" w:hint="eastAsia"/>
          <w:snapToGrid w:val="0"/>
          <w:kern w:val="0"/>
          <w:szCs w:val="24"/>
        </w:rPr>
        <w:t>決算實現數</w:t>
      </w:r>
      <w:r>
        <w:rPr>
          <w:rFonts w:ascii="標楷體" w:eastAsia="標楷體" w:hAnsi="標楷體" w:hint="eastAsia"/>
          <w:snapToGrid w:val="0"/>
          <w:kern w:val="0"/>
          <w:szCs w:val="24"/>
        </w:rPr>
        <w:t>4</w:t>
      </w:r>
      <w:r w:rsidRPr="00124513">
        <w:rPr>
          <w:rFonts w:ascii="標楷體" w:eastAsia="標楷體" w:hAnsi="標楷體" w:hint="eastAsia"/>
          <w:snapToGrid w:val="0"/>
          <w:kern w:val="0"/>
          <w:szCs w:val="24"/>
        </w:rPr>
        <w:t>萬餘元；</w:t>
      </w:r>
      <w:r w:rsidRPr="00F9025E">
        <w:rPr>
          <w:rFonts w:ascii="標楷體" w:eastAsia="標楷體" w:hAnsi="標楷體"/>
          <w:snapToGrid w:val="0"/>
          <w:kern w:val="0"/>
          <w:szCs w:val="24"/>
        </w:rPr>
        <w:t>決算審核修正後之資產總額為</w:t>
      </w:r>
      <w:r w:rsidRPr="00F9025E">
        <w:rPr>
          <w:rFonts w:ascii="標楷體" w:eastAsia="標楷體" w:hAnsi="標楷體" w:hint="eastAsia"/>
          <w:snapToGrid w:val="0"/>
          <w:kern w:val="0"/>
          <w:szCs w:val="24"/>
        </w:rPr>
        <w:t>47</w:t>
      </w:r>
      <w:r>
        <w:rPr>
          <w:rFonts w:ascii="標楷體" w:eastAsia="標楷體" w:hAnsi="標楷體"/>
          <w:snapToGrid w:val="0"/>
          <w:kern w:val="0"/>
          <w:szCs w:val="24"/>
        </w:rPr>
        <w:t>6</w:t>
      </w:r>
      <w:r w:rsidRPr="00F9025E">
        <w:rPr>
          <w:rFonts w:ascii="標楷體" w:eastAsia="標楷體" w:hAnsi="標楷體"/>
          <w:snapToGrid w:val="0"/>
          <w:kern w:val="0"/>
          <w:szCs w:val="24"/>
        </w:rPr>
        <w:t>億</w:t>
      </w:r>
      <w:r>
        <w:rPr>
          <w:rFonts w:ascii="標楷體" w:eastAsia="標楷體" w:hAnsi="標楷體" w:hint="eastAsia"/>
          <w:snapToGrid w:val="0"/>
          <w:kern w:val="0"/>
          <w:szCs w:val="24"/>
        </w:rPr>
        <w:t>8</w:t>
      </w:r>
      <w:r>
        <w:rPr>
          <w:rFonts w:ascii="標楷體" w:eastAsia="標楷體" w:hAnsi="標楷體"/>
          <w:snapToGrid w:val="0"/>
          <w:kern w:val="0"/>
          <w:szCs w:val="24"/>
        </w:rPr>
        <w:t>94</w:t>
      </w:r>
      <w:r w:rsidRPr="00F9025E">
        <w:rPr>
          <w:rFonts w:ascii="標楷體" w:eastAsia="標楷體" w:hAnsi="標楷體"/>
          <w:snapToGrid w:val="0"/>
          <w:kern w:val="0"/>
          <w:szCs w:val="24"/>
        </w:rPr>
        <w:t>萬餘元，負債總額為</w:t>
      </w:r>
      <w:r>
        <w:rPr>
          <w:rFonts w:ascii="標楷體" w:eastAsia="標楷體" w:hAnsi="標楷體" w:hint="eastAsia"/>
          <w:snapToGrid w:val="0"/>
          <w:kern w:val="0"/>
          <w:szCs w:val="24"/>
        </w:rPr>
        <w:t>1</w:t>
      </w:r>
      <w:r>
        <w:rPr>
          <w:rFonts w:ascii="標楷體" w:eastAsia="標楷體" w:hAnsi="標楷體"/>
          <w:snapToGrid w:val="0"/>
          <w:kern w:val="0"/>
          <w:szCs w:val="24"/>
        </w:rPr>
        <w:t>17</w:t>
      </w:r>
      <w:r w:rsidRPr="00F9025E">
        <w:rPr>
          <w:rFonts w:ascii="標楷體" w:eastAsia="標楷體" w:hAnsi="標楷體"/>
          <w:snapToGrid w:val="0"/>
          <w:kern w:val="0"/>
          <w:szCs w:val="24"/>
        </w:rPr>
        <w:t>億</w:t>
      </w:r>
      <w:r>
        <w:rPr>
          <w:rFonts w:ascii="標楷體" w:eastAsia="標楷體" w:hAnsi="標楷體" w:hint="eastAsia"/>
          <w:snapToGrid w:val="0"/>
          <w:kern w:val="0"/>
          <w:szCs w:val="24"/>
        </w:rPr>
        <w:t>4</w:t>
      </w:r>
      <w:r>
        <w:rPr>
          <w:rFonts w:ascii="標楷體" w:eastAsia="標楷體" w:hAnsi="標楷體"/>
          <w:snapToGrid w:val="0"/>
          <w:kern w:val="0"/>
          <w:szCs w:val="24"/>
        </w:rPr>
        <w:t>,511</w:t>
      </w:r>
      <w:r w:rsidRPr="00F9025E">
        <w:rPr>
          <w:rFonts w:ascii="標楷體" w:eastAsia="標楷體" w:hAnsi="標楷體"/>
          <w:snapToGrid w:val="0"/>
          <w:kern w:val="0"/>
          <w:szCs w:val="24"/>
        </w:rPr>
        <w:t>萬餘元，</w:t>
      </w:r>
      <w:r w:rsidRPr="00F9025E">
        <w:rPr>
          <w:rFonts w:ascii="標楷體" w:eastAsia="標楷體" w:hAnsi="標楷體" w:hint="eastAsia"/>
          <w:snapToGrid w:val="0"/>
          <w:kern w:val="0"/>
          <w:szCs w:val="24"/>
        </w:rPr>
        <w:t>淨資產</w:t>
      </w:r>
      <w:r w:rsidRPr="00F9025E">
        <w:rPr>
          <w:rFonts w:ascii="標楷體" w:eastAsia="標楷體" w:hAnsi="標楷體"/>
          <w:snapToGrid w:val="0"/>
          <w:kern w:val="0"/>
          <w:szCs w:val="24"/>
        </w:rPr>
        <w:t>為</w:t>
      </w:r>
      <w:r w:rsidRPr="00F9025E">
        <w:rPr>
          <w:rFonts w:ascii="標楷體" w:eastAsia="標楷體" w:hAnsi="標楷體" w:hint="eastAsia"/>
          <w:snapToGrid w:val="0"/>
          <w:kern w:val="0"/>
          <w:szCs w:val="24"/>
        </w:rPr>
        <w:t>3</w:t>
      </w:r>
      <w:r>
        <w:rPr>
          <w:rFonts w:ascii="標楷體" w:eastAsia="標楷體" w:hAnsi="標楷體"/>
          <w:snapToGrid w:val="0"/>
          <w:kern w:val="0"/>
          <w:szCs w:val="24"/>
        </w:rPr>
        <w:t>58</w:t>
      </w:r>
      <w:r w:rsidRPr="00F9025E">
        <w:rPr>
          <w:rFonts w:ascii="標楷體" w:eastAsia="標楷體" w:hAnsi="標楷體"/>
          <w:snapToGrid w:val="0"/>
          <w:kern w:val="0"/>
          <w:szCs w:val="24"/>
        </w:rPr>
        <w:t>億</w:t>
      </w:r>
      <w:r w:rsidRPr="00F9025E">
        <w:rPr>
          <w:rFonts w:ascii="標楷體" w:eastAsia="標楷體" w:hAnsi="標楷體" w:hint="eastAsia"/>
          <w:snapToGrid w:val="0"/>
          <w:kern w:val="0"/>
          <w:szCs w:val="24"/>
        </w:rPr>
        <w:t>6</w:t>
      </w:r>
      <w:r>
        <w:rPr>
          <w:rFonts w:ascii="標楷體" w:eastAsia="標楷體" w:hAnsi="標楷體"/>
          <w:snapToGrid w:val="0"/>
          <w:kern w:val="0"/>
          <w:szCs w:val="24"/>
        </w:rPr>
        <w:t>,383</w:t>
      </w:r>
      <w:r w:rsidRPr="00F9025E">
        <w:rPr>
          <w:rFonts w:ascii="標楷體" w:eastAsia="標楷體" w:hAnsi="標楷體"/>
          <w:snapToGrid w:val="0"/>
          <w:kern w:val="0"/>
          <w:szCs w:val="24"/>
        </w:rPr>
        <w:t>萬餘元。</w:t>
      </w:r>
      <w:r w:rsidRPr="00320809">
        <w:rPr>
          <w:rFonts w:ascii="標楷體" w:eastAsia="標楷體" w:hAnsi="標楷體"/>
          <w:snapToGrid w:val="0"/>
          <w:kern w:val="0"/>
          <w:szCs w:val="24"/>
        </w:rPr>
        <w:t>有關修正增減情形，</w:t>
      </w:r>
      <w:proofErr w:type="gramStart"/>
      <w:r w:rsidRPr="00320809">
        <w:rPr>
          <w:rFonts w:ascii="標楷體" w:eastAsia="標楷體" w:hAnsi="標楷體"/>
          <w:snapToGrid w:val="0"/>
          <w:kern w:val="0"/>
          <w:szCs w:val="24"/>
        </w:rPr>
        <w:t>請詳總決算</w:t>
      </w:r>
      <w:proofErr w:type="gramEnd"/>
      <w:r w:rsidRPr="00320809">
        <w:rPr>
          <w:rFonts w:ascii="標楷體" w:eastAsia="標楷體" w:hAnsi="標楷體"/>
          <w:snapToGrid w:val="0"/>
          <w:kern w:val="0"/>
          <w:szCs w:val="24"/>
        </w:rPr>
        <w:t>審定後平衡表</w:t>
      </w:r>
      <w:proofErr w:type="gramStart"/>
      <w:r w:rsidRPr="00320809">
        <w:rPr>
          <w:rFonts w:ascii="標楷體" w:eastAsia="標楷體" w:hAnsi="標楷體"/>
          <w:snapToGrid w:val="0"/>
          <w:kern w:val="0"/>
          <w:szCs w:val="24"/>
        </w:rPr>
        <w:t>［</w:t>
      </w:r>
      <w:proofErr w:type="gramEnd"/>
      <w:r w:rsidRPr="00320809">
        <w:rPr>
          <w:rFonts w:ascii="標楷體" w:eastAsia="標楷體" w:hAnsi="標楷體"/>
          <w:snapToGrid w:val="0"/>
          <w:kern w:val="0"/>
          <w:szCs w:val="24"/>
        </w:rPr>
        <w:t>請至審計部全球資訊網之總決算審核報告查詢平台</w:t>
      </w:r>
      <w:proofErr w:type="gramStart"/>
      <w:r>
        <w:rPr>
          <w:rFonts w:ascii="標楷體" w:eastAsia="標楷體" w:hAnsi="標楷體" w:hint="eastAsia"/>
          <w:snapToGrid w:val="0"/>
          <w:kern w:val="0"/>
          <w:szCs w:val="24"/>
        </w:rPr>
        <w:t>（</w:t>
      </w:r>
      <w:proofErr w:type="gramEnd"/>
      <w:r w:rsidRPr="00320809">
        <w:rPr>
          <w:rFonts w:ascii="標楷體" w:eastAsia="標楷體" w:hAnsi="標楷體"/>
          <w:snapToGrid w:val="0"/>
          <w:kern w:val="0"/>
          <w:szCs w:val="24"/>
        </w:rPr>
        <w:t>https://auditreport.audit.gov.tw/</w:t>
      </w:r>
      <w:proofErr w:type="gramStart"/>
      <w:r>
        <w:rPr>
          <w:rFonts w:ascii="標楷體" w:eastAsia="標楷體" w:hAnsi="標楷體" w:hint="eastAsia"/>
          <w:snapToGrid w:val="0"/>
          <w:kern w:val="0"/>
          <w:szCs w:val="24"/>
        </w:rPr>
        <w:t>）</w:t>
      </w:r>
      <w:proofErr w:type="gramEnd"/>
      <w:r w:rsidRPr="00320809">
        <w:rPr>
          <w:rFonts w:ascii="標楷體" w:eastAsia="標楷體" w:hAnsi="標楷體"/>
          <w:snapToGrid w:val="0"/>
          <w:kern w:val="0"/>
          <w:szCs w:val="24"/>
        </w:rPr>
        <w:t>查閱</w:t>
      </w:r>
      <w:proofErr w:type="gramStart"/>
      <w:r w:rsidRPr="00320809">
        <w:rPr>
          <w:rFonts w:ascii="標楷體" w:eastAsia="標楷體" w:hAnsi="標楷體"/>
          <w:snapToGrid w:val="0"/>
          <w:kern w:val="0"/>
          <w:szCs w:val="24"/>
        </w:rPr>
        <w:t>］</w:t>
      </w:r>
      <w:proofErr w:type="gramEnd"/>
      <w:r>
        <w:rPr>
          <w:rFonts w:ascii="標楷體" w:eastAsia="標楷體" w:hAnsi="標楷體" w:hint="eastAsia"/>
          <w:snapToGrid w:val="0"/>
          <w:kern w:val="0"/>
          <w:szCs w:val="24"/>
        </w:rPr>
        <w:t>。</w:t>
      </w:r>
    </w:p>
    <w:p w14:paraId="43BA327D" w14:textId="77777777" w:rsidR="00D85C69" w:rsidRPr="00B0576A" w:rsidRDefault="00D85C69" w:rsidP="00EE44DF">
      <w:pPr>
        <w:pStyle w:val="a6"/>
        <w:tabs>
          <w:tab w:val="left" w:pos="9120"/>
        </w:tabs>
        <w:overflowPunct w:val="0"/>
        <w:spacing w:beforeLines="50" w:before="180" w:line="410" w:lineRule="exact"/>
        <w:ind w:left="126" w:hangingChars="35" w:hanging="126"/>
        <w:jc w:val="both"/>
        <w:rPr>
          <w:rFonts w:ascii="標楷體" w:eastAsia="標楷體" w:hAnsi="標楷體"/>
          <w:b/>
          <w:sz w:val="36"/>
          <w:szCs w:val="32"/>
        </w:rPr>
      </w:pPr>
      <w:proofErr w:type="gramStart"/>
      <w:r w:rsidRPr="00B0576A">
        <w:rPr>
          <w:rFonts w:ascii="標楷體" w:eastAsia="標楷體" w:hAnsi="標楷體" w:hint="eastAsia"/>
          <w:b/>
          <w:sz w:val="36"/>
          <w:szCs w:val="32"/>
        </w:rPr>
        <w:t>附</w:t>
      </w:r>
      <w:proofErr w:type="gramEnd"/>
      <w:r w:rsidRPr="00B0576A">
        <w:rPr>
          <w:rFonts w:ascii="標楷體" w:eastAsia="標楷體" w:hAnsi="標楷體" w:hint="eastAsia"/>
          <w:b/>
          <w:sz w:val="36"/>
          <w:szCs w:val="32"/>
        </w:rPr>
        <w:t>：財產目錄之查核</w:t>
      </w:r>
    </w:p>
    <w:p w14:paraId="592FC0E5" w14:textId="77777777" w:rsidR="00D85C69" w:rsidRPr="00D9791D" w:rsidRDefault="00D85C69" w:rsidP="00D63C56">
      <w:pPr>
        <w:pStyle w:val="af2"/>
        <w:overflowPunct w:val="0"/>
        <w:autoSpaceDE w:val="0"/>
        <w:autoSpaceDN w:val="0"/>
        <w:adjustRightInd w:val="0"/>
        <w:snapToGrid w:val="0"/>
        <w:spacing w:after="0" w:line="440" w:lineRule="exact"/>
        <w:ind w:leftChars="0" w:left="0" w:firstLineChars="200" w:firstLine="480"/>
        <w:jc w:val="both"/>
        <w:rPr>
          <w:rFonts w:ascii="標楷體" w:eastAsia="標楷體" w:hAnsi="標楷體"/>
        </w:rPr>
      </w:pPr>
      <w:proofErr w:type="gramStart"/>
      <w:r w:rsidRPr="00D9791D">
        <w:rPr>
          <w:rFonts w:ascii="標楷體" w:eastAsia="標楷體" w:hAnsi="標楷體" w:hint="eastAsia"/>
        </w:rPr>
        <w:t>114</w:t>
      </w:r>
      <w:proofErr w:type="gramEnd"/>
      <w:r w:rsidRPr="00D9791D">
        <w:rPr>
          <w:rFonts w:ascii="標楷體" w:eastAsia="標楷體" w:hAnsi="標楷體" w:hint="eastAsia"/>
        </w:rPr>
        <w:t>年度花蓮縣總決算財產目錄，</w:t>
      </w:r>
      <w:proofErr w:type="gramStart"/>
      <w:r w:rsidRPr="00D9791D">
        <w:rPr>
          <w:rFonts w:ascii="標楷體" w:eastAsia="標楷體" w:hAnsi="標楷體" w:hint="eastAsia"/>
        </w:rPr>
        <w:t>計列縣有</w:t>
      </w:r>
      <w:proofErr w:type="gramEnd"/>
      <w:r w:rsidRPr="00D9791D">
        <w:rPr>
          <w:rFonts w:ascii="標楷體" w:eastAsia="標楷體" w:hAnsi="標楷體" w:hint="eastAsia"/>
        </w:rPr>
        <w:t>財產總值2</w:t>
      </w:r>
      <w:r w:rsidRPr="00D9791D">
        <w:rPr>
          <w:rFonts w:ascii="標楷體" w:eastAsia="標楷體" w:hAnsi="標楷體"/>
        </w:rPr>
        <w:t>48</w:t>
      </w:r>
      <w:r w:rsidRPr="00D9791D">
        <w:rPr>
          <w:rFonts w:ascii="標楷體" w:eastAsia="標楷體" w:hAnsi="標楷體" w:hint="eastAsia"/>
        </w:rPr>
        <w:t>億4</w:t>
      </w:r>
      <w:r w:rsidRPr="00D9791D">
        <w:rPr>
          <w:rFonts w:ascii="標楷體" w:eastAsia="標楷體" w:hAnsi="標楷體"/>
        </w:rPr>
        <w:t>4</w:t>
      </w:r>
      <w:r w:rsidRPr="00D9791D">
        <w:rPr>
          <w:rFonts w:ascii="標楷體" w:eastAsia="標楷體" w:hAnsi="標楷體" w:hint="eastAsia"/>
        </w:rPr>
        <w:t>萬餘元（其中珍貴財產總值6,2</w:t>
      </w:r>
      <w:r w:rsidRPr="00D9791D">
        <w:rPr>
          <w:rFonts w:ascii="標楷體" w:eastAsia="標楷體" w:hAnsi="標楷體"/>
        </w:rPr>
        <w:t>56</w:t>
      </w:r>
      <w:r w:rsidRPr="00D9791D">
        <w:rPr>
          <w:rFonts w:ascii="標楷體" w:eastAsia="標楷體" w:hAnsi="標楷體" w:hint="eastAsia"/>
        </w:rPr>
        <w:t>萬餘元），分為公用財產、非公用財產2類；公用財產又分為公務用、公共用及事業用財產等3部分。該目錄經予書面審核，茲將財產目錄之內容，分述如次：</w:t>
      </w:r>
    </w:p>
    <w:p w14:paraId="18080914" w14:textId="77777777" w:rsidR="00D85C69" w:rsidRPr="00A7576C" w:rsidRDefault="00D85C69" w:rsidP="00EE44DF">
      <w:pPr>
        <w:pStyle w:val="a6"/>
        <w:overflowPunct w:val="0"/>
        <w:spacing w:beforeLines="50" w:before="180" w:line="460" w:lineRule="exact"/>
        <w:ind w:firstLineChars="133" w:firstLine="426"/>
        <w:jc w:val="both"/>
        <w:rPr>
          <w:rFonts w:ascii="標楷體" w:eastAsia="標楷體" w:hAnsi="標楷體"/>
          <w:b/>
          <w:sz w:val="32"/>
          <w:szCs w:val="28"/>
        </w:rPr>
      </w:pPr>
      <w:r w:rsidRPr="00A7576C">
        <w:rPr>
          <w:rFonts w:ascii="標楷體" w:eastAsia="標楷體" w:hAnsi="標楷體" w:hint="eastAsia"/>
          <w:b/>
          <w:sz w:val="32"/>
          <w:szCs w:val="28"/>
        </w:rPr>
        <w:t>一、公用財產</w:t>
      </w:r>
    </w:p>
    <w:p w14:paraId="07510FB9" w14:textId="77777777" w:rsidR="00D85C69" w:rsidRPr="00A7576C" w:rsidRDefault="00D85C69" w:rsidP="00D63C56">
      <w:pPr>
        <w:pStyle w:val="af2"/>
        <w:overflowPunct w:val="0"/>
        <w:autoSpaceDE w:val="0"/>
        <w:autoSpaceDN w:val="0"/>
        <w:adjustRightInd w:val="0"/>
        <w:snapToGrid w:val="0"/>
        <w:spacing w:after="0" w:line="440" w:lineRule="exact"/>
        <w:ind w:leftChars="0" w:left="0" w:firstLineChars="200" w:firstLine="480"/>
        <w:jc w:val="both"/>
        <w:rPr>
          <w:rFonts w:ascii="標楷體" w:eastAsia="標楷體" w:hAnsi="標楷體"/>
        </w:rPr>
      </w:pPr>
      <w:proofErr w:type="gramStart"/>
      <w:r w:rsidRPr="00A7576C">
        <w:rPr>
          <w:rFonts w:ascii="標楷體" w:eastAsia="標楷體" w:hAnsi="標楷體" w:hint="eastAsia"/>
        </w:rPr>
        <w:t>114</w:t>
      </w:r>
      <w:proofErr w:type="gramEnd"/>
      <w:r w:rsidRPr="00A7576C">
        <w:rPr>
          <w:rFonts w:ascii="標楷體" w:eastAsia="標楷體" w:hAnsi="標楷體" w:hint="eastAsia"/>
        </w:rPr>
        <w:t>年度總決算財產目錄列公用財產總值204億5,830萬餘元（其中珍貴財產總值6,256萬餘元），</w:t>
      </w:r>
      <w:proofErr w:type="gramStart"/>
      <w:r w:rsidRPr="00A7576C">
        <w:rPr>
          <w:rFonts w:ascii="標楷體" w:eastAsia="標楷體" w:hAnsi="標楷體" w:hint="eastAsia"/>
        </w:rPr>
        <w:t>占縣有</w:t>
      </w:r>
      <w:proofErr w:type="gramEnd"/>
      <w:r w:rsidRPr="00A7576C">
        <w:rPr>
          <w:rFonts w:ascii="標楷體" w:eastAsia="標楷體" w:hAnsi="標楷體" w:hint="eastAsia"/>
        </w:rPr>
        <w:t>財產總值82.49％，較</w:t>
      </w:r>
      <w:proofErr w:type="gramStart"/>
      <w:r w:rsidRPr="00A7576C">
        <w:rPr>
          <w:rFonts w:ascii="標楷體" w:eastAsia="標楷體" w:hAnsi="標楷體" w:hint="eastAsia"/>
        </w:rPr>
        <w:t>113</w:t>
      </w:r>
      <w:proofErr w:type="gramEnd"/>
      <w:r w:rsidRPr="00A7576C">
        <w:rPr>
          <w:rFonts w:ascii="標楷體" w:eastAsia="標楷體" w:hAnsi="標楷體" w:hint="eastAsia"/>
        </w:rPr>
        <w:t>年度決算列數203億5,988萬餘元，增加9</w:t>
      </w:r>
      <w:r w:rsidRPr="00A7576C">
        <w:rPr>
          <w:rFonts w:ascii="標楷體" w:eastAsia="標楷體" w:hAnsi="標楷體"/>
        </w:rPr>
        <w:t>,</w:t>
      </w:r>
      <w:r w:rsidRPr="00A7576C">
        <w:rPr>
          <w:rFonts w:ascii="標楷體" w:eastAsia="標楷體" w:hAnsi="標楷體" w:hint="eastAsia"/>
        </w:rPr>
        <w:t>842萬餘元，約</w:t>
      </w:r>
      <w:r>
        <w:rPr>
          <w:rFonts w:ascii="標楷體" w:eastAsia="標楷體" w:hAnsi="標楷體" w:hint="eastAsia"/>
        </w:rPr>
        <w:t>0.</w:t>
      </w:r>
      <w:r w:rsidRPr="00A7576C">
        <w:rPr>
          <w:rFonts w:ascii="標楷體" w:eastAsia="標楷體" w:hAnsi="標楷體"/>
        </w:rPr>
        <w:t>48</w:t>
      </w:r>
      <w:r w:rsidRPr="00A7576C">
        <w:rPr>
          <w:rFonts w:ascii="標楷體" w:eastAsia="標楷體" w:hAnsi="標楷體" w:hint="eastAsia"/>
        </w:rPr>
        <w:t>％。</w:t>
      </w:r>
      <w:proofErr w:type="gramStart"/>
      <w:r w:rsidRPr="00A7576C">
        <w:rPr>
          <w:rFonts w:ascii="標楷體" w:eastAsia="標楷體" w:hAnsi="標楷體" w:hint="eastAsia"/>
        </w:rPr>
        <w:t>茲按公務</w:t>
      </w:r>
      <w:proofErr w:type="gramEnd"/>
      <w:r w:rsidRPr="00A7576C">
        <w:rPr>
          <w:rFonts w:ascii="標楷體" w:eastAsia="標楷體" w:hAnsi="標楷體" w:hint="eastAsia"/>
        </w:rPr>
        <w:t>用、公共用及事業用財產3部分，分述如次：</w:t>
      </w:r>
    </w:p>
    <w:p w14:paraId="4BD4DC50" w14:textId="77777777" w:rsidR="00D85C69" w:rsidRPr="00A7576C" w:rsidRDefault="00D85C69" w:rsidP="00EE44DF">
      <w:pPr>
        <w:overflowPunct w:val="0"/>
        <w:autoSpaceDE w:val="0"/>
        <w:autoSpaceDN w:val="0"/>
        <w:spacing w:line="460" w:lineRule="exact"/>
        <w:ind w:left="227" w:firstLineChars="100" w:firstLine="280"/>
        <w:jc w:val="both"/>
        <w:rPr>
          <w:rFonts w:ascii="標楷體" w:eastAsia="標楷體" w:hAnsi="標楷體"/>
          <w:b/>
          <w:sz w:val="28"/>
          <w:szCs w:val="28"/>
        </w:rPr>
      </w:pPr>
      <w:r w:rsidRPr="00A7576C">
        <w:rPr>
          <w:rFonts w:ascii="標楷體" w:eastAsia="標楷體" w:hAnsi="標楷體" w:hint="eastAsia"/>
          <w:b/>
          <w:sz w:val="28"/>
          <w:szCs w:val="28"/>
        </w:rPr>
        <w:t>（一）公務用財產</w:t>
      </w:r>
    </w:p>
    <w:p w14:paraId="4014B411" w14:textId="77777777" w:rsidR="00D85C69" w:rsidRPr="00066E4E" w:rsidRDefault="00D85C69" w:rsidP="00D63C56">
      <w:pPr>
        <w:pStyle w:val="af2"/>
        <w:overflowPunct w:val="0"/>
        <w:autoSpaceDE w:val="0"/>
        <w:autoSpaceDN w:val="0"/>
        <w:adjustRightInd w:val="0"/>
        <w:snapToGrid w:val="0"/>
        <w:spacing w:after="0" w:line="440" w:lineRule="exact"/>
        <w:ind w:leftChars="0" w:left="0" w:firstLineChars="200" w:firstLine="480"/>
        <w:jc w:val="both"/>
        <w:rPr>
          <w:rFonts w:ascii="標楷體" w:eastAsia="標楷體" w:hAnsi="標楷體"/>
          <w:color w:val="FF0000"/>
        </w:rPr>
      </w:pPr>
      <w:proofErr w:type="gramStart"/>
      <w:r w:rsidRPr="00D33FC0">
        <w:rPr>
          <w:rFonts w:ascii="標楷體" w:eastAsia="標楷體" w:hAnsi="標楷體" w:hint="eastAsia"/>
        </w:rPr>
        <w:t>114</w:t>
      </w:r>
      <w:proofErr w:type="gramEnd"/>
      <w:r w:rsidRPr="00D33FC0">
        <w:rPr>
          <w:rFonts w:ascii="標楷體" w:eastAsia="標楷體" w:hAnsi="標楷體" w:hint="eastAsia"/>
        </w:rPr>
        <w:t>年度總決算財產目錄列公務用財產總值147億3,275萬餘元（其中珍貴財產總值4,636萬餘元），</w:t>
      </w:r>
      <w:proofErr w:type="gramStart"/>
      <w:r w:rsidRPr="00D33FC0">
        <w:rPr>
          <w:rFonts w:ascii="標楷體" w:eastAsia="標楷體" w:hAnsi="標楷體" w:hint="eastAsia"/>
        </w:rPr>
        <w:t>占縣有</w:t>
      </w:r>
      <w:proofErr w:type="gramEnd"/>
      <w:r w:rsidRPr="00D33FC0">
        <w:rPr>
          <w:rFonts w:ascii="標楷體" w:eastAsia="標楷體" w:hAnsi="標楷體" w:hint="eastAsia"/>
        </w:rPr>
        <w:t>財產總值59.41％，較</w:t>
      </w:r>
      <w:proofErr w:type="gramStart"/>
      <w:r w:rsidRPr="00D33FC0">
        <w:rPr>
          <w:rFonts w:ascii="標楷體" w:eastAsia="標楷體" w:hAnsi="標楷體" w:hint="eastAsia"/>
        </w:rPr>
        <w:t>113</w:t>
      </w:r>
      <w:proofErr w:type="gramEnd"/>
      <w:r w:rsidRPr="00D33FC0">
        <w:rPr>
          <w:rFonts w:ascii="標楷體" w:eastAsia="標楷體" w:hAnsi="標楷體" w:hint="eastAsia"/>
        </w:rPr>
        <w:t>年度決算列數145億8,938萬餘元</w:t>
      </w:r>
      <w:r w:rsidRPr="00A505B1">
        <w:rPr>
          <w:rFonts w:ascii="標楷體" w:eastAsia="標楷體" w:hAnsi="標楷體" w:hint="eastAsia"/>
        </w:rPr>
        <w:t>，增加1億4,</w:t>
      </w:r>
      <w:r w:rsidRPr="00A505B1">
        <w:rPr>
          <w:rFonts w:ascii="標楷體" w:eastAsia="標楷體" w:hAnsi="標楷體"/>
        </w:rPr>
        <w:t>336</w:t>
      </w:r>
      <w:r w:rsidRPr="00A505B1">
        <w:rPr>
          <w:rFonts w:ascii="標楷體" w:eastAsia="標楷體" w:hAnsi="標楷體" w:hint="eastAsia"/>
        </w:rPr>
        <w:t>萬餘元，約</w:t>
      </w:r>
      <w:r w:rsidRPr="00A505B1">
        <w:rPr>
          <w:rFonts w:ascii="標楷體" w:eastAsia="標楷體" w:hAnsi="標楷體"/>
        </w:rPr>
        <w:t>0.98</w:t>
      </w:r>
      <w:r w:rsidRPr="00A505B1">
        <w:rPr>
          <w:rFonts w:ascii="標楷體" w:eastAsia="標楷體" w:hAnsi="標楷體" w:hint="eastAsia"/>
        </w:rPr>
        <w:t>％，主要係花蓮縣消防局雜項設備、交通及運輸設備增加所致。</w:t>
      </w:r>
    </w:p>
    <w:p w14:paraId="754CC332" w14:textId="77777777" w:rsidR="00D85C69" w:rsidRPr="003C33F0" w:rsidRDefault="00D85C69" w:rsidP="00EE44DF">
      <w:pPr>
        <w:overflowPunct w:val="0"/>
        <w:autoSpaceDE w:val="0"/>
        <w:autoSpaceDN w:val="0"/>
        <w:spacing w:line="460" w:lineRule="exact"/>
        <w:ind w:left="227" w:firstLineChars="100" w:firstLine="280"/>
        <w:jc w:val="both"/>
        <w:rPr>
          <w:rFonts w:ascii="標楷體" w:eastAsia="標楷體" w:hAnsi="標楷體"/>
          <w:b/>
          <w:sz w:val="28"/>
          <w:szCs w:val="28"/>
        </w:rPr>
      </w:pPr>
      <w:r w:rsidRPr="003C33F0">
        <w:rPr>
          <w:rFonts w:ascii="標楷體" w:eastAsia="標楷體" w:hAnsi="標楷體" w:hint="eastAsia"/>
          <w:b/>
          <w:sz w:val="28"/>
          <w:szCs w:val="28"/>
        </w:rPr>
        <w:t>（二）公共用財產</w:t>
      </w:r>
    </w:p>
    <w:p w14:paraId="1CE938E5" w14:textId="77777777" w:rsidR="00D85C69" w:rsidRPr="009A5D86" w:rsidRDefault="00D85C69" w:rsidP="00D63C56">
      <w:pPr>
        <w:pStyle w:val="af2"/>
        <w:overflowPunct w:val="0"/>
        <w:autoSpaceDE w:val="0"/>
        <w:autoSpaceDN w:val="0"/>
        <w:adjustRightInd w:val="0"/>
        <w:snapToGrid w:val="0"/>
        <w:spacing w:after="0" w:line="440" w:lineRule="exact"/>
        <w:ind w:leftChars="0" w:left="0" w:firstLineChars="200" w:firstLine="472"/>
        <w:jc w:val="both"/>
        <w:rPr>
          <w:rFonts w:ascii="標楷體" w:eastAsia="標楷體" w:hAnsi="標楷體"/>
          <w:spacing w:val="-2"/>
        </w:rPr>
      </w:pPr>
      <w:proofErr w:type="gramStart"/>
      <w:r w:rsidRPr="009A5D86">
        <w:rPr>
          <w:rFonts w:ascii="標楷體" w:eastAsia="標楷體" w:hAnsi="標楷體" w:hint="eastAsia"/>
          <w:spacing w:val="-2"/>
        </w:rPr>
        <w:t>114</w:t>
      </w:r>
      <w:proofErr w:type="gramEnd"/>
      <w:r w:rsidRPr="009A5D86">
        <w:rPr>
          <w:rFonts w:ascii="標楷體" w:eastAsia="標楷體" w:hAnsi="標楷體" w:hint="eastAsia"/>
          <w:spacing w:val="-2"/>
        </w:rPr>
        <w:t>年度總決算財產目錄列公共用財產總值55億4,150萬餘元（其中珍貴財產總值1,619萬餘元），</w:t>
      </w:r>
      <w:proofErr w:type="gramStart"/>
      <w:r w:rsidRPr="009A5D86">
        <w:rPr>
          <w:rFonts w:ascii="標楷體" w:eastAsia="標楷體" w:hAnsi="標楷體" w:hint="eastAsia"/>
          <w:spacing w:val="-2"/>
        </w:rPr>
        <w:t>占縣有</w:t>
      </w:r>
      <w:proofErr w:type="gramEnd"/>
      <w:r w:rsidRPr="009A5D86">
        <w:rPr>
          <w:rFonts w:ascii="標楷體" w:eastAsia="標楷體" w:hAnsi="標楷體" w:hint="eastAsia"/>
          <w:spacing w:val="-2"/>
        </w:rPr>
        <w:t>財產總值22.34％，較</w:t>
      </w:r>
      <w:proofErr w:type="gramStart"/>
      <w:r w:rsidRPr="009A5D86">
        <w:rPr>
          <w:rFonts w:ascii="標楷體" w:eastAsia="標楷體" w:hAnsi="標楷體" w:hint="eastAsia"/>
          <w:spacing w:val="-2"/>
        </w:rPr>
        <w:t>113</w:t>
      </w:r>
      <w:proofErr w:type="gramEnd"/>
      <w:r w:rsidRPr="009A5D86">
        <w:rPr>
          <w:rFonts w:ascii="標楷體" w:eastAsia="標楷體" w:hAnsi="標楷體" w:hint="eastAsia"/>
          <w:spacing w:val="-2"/>
        </w:rPr>
        <w:t>年度決算列數55億6,156萬餘元，減少2</w:t>
      </w:r>
      <w:r w:rsidRPr="009A5D86">
        <w:rPr>
          <w:rFonts w:ascii="標楷體" w:eastAsia="標楷體" w:hAnsi="標楷體"/>
          <w:spacing w:val="-2"/>
        </w:rPr>
        <w:t>,</w:t>
      </w:r>
      <w:r w:rsidRPr="009A5D86">
        <w:rPr>
          <w:rFonts w:ascii="標楷體" w:eastAsia="標楷體" w:hAnsi="標楷體" w:hint="eastAsia"/>
          <w:spacing w:val="-2"/>
        </w:rPr>
        <w:t>005萬餘元，約0.36％，主要係縣政府土地改良物減少所致。</w:t>
      </w:r>
    </w:p>
    <w:p w14:paraId="3A387A0A" w14:textId="77777777" w:rsidR="00D85C69" w:rsidRPr="00F75759" w:rsidRDefault="00D85C69" w:rsidP="00EE44DF">
      <w:pPr>
        <w:overflowPunct w:val="0"/>
        <w:autoSpaceDE w:val="0"/>
        <w:autoSpaceDN w:val="0"/>
        <w:spacing w:line="460" w:lineRule="exact"/>
        <w:ind w:left="227" w:firstLineChars="100" w:firstLine="280"/>
        <w:jc w:val="both"/>
        <w:rPr>
          <w:rFonts w:ascii="標楷體" w:eastAsia="標楷體" w:hAnsi="標楷體"/>
          <w:b/>
          <w:sz w:val="28"/>
          <w:szCs w:val="28"/>
        </w:rPr>
      </w:pPr>
      <w:r w:rsidRPr="00F75759">
        <w:rPr>
          <w:rFonts w:ascii="標楷體" w:eastAsia="標楷體" w:hAnsi="標楷體" w:hint="eastAsia"/>
          <w:b/>
          <w:sz w:val="28"/>
          <w:szCs w:val="28"/>
        </w:rPr>
        <w:t>（三）事業用財產</w:t>
      </w:r>
    </w:p>
    <w:p w14:paraId="23AEAB19" w14:textId="77777777" w:rsidR="00D85C69" w:rsidRPr="00F75759" w:rsidRDefault="00D85C69" w:rsidP="00D63C56">
      <w:pPr>
        <w:pStyle w:val="af2"/>
        <w:overflowPunct w:val="0"/>
        <w:autoSpaceDE w:val="0"/>
        <w:autoSpaceDN w:val="0"/>
        <w:adjustRightInd w:val="0"/>
        <w:snapToGrid w:val="0"/>
        <w:spacing w:after="0" w:line="440" w:lineRule="exact"/>
        <w:ind w:leftChars="0" w:left="0" w:firstLineChars="200" w:firstLine="480"/>
        <w:jc w:val="both"/>
        <w:rPr>
          <w:rFonts w:ascii="標楷體" w:eastAsia="標楷體" w:hAnsi="標楷體"/>
        </w:rPr>
      </w:pPr>
      <w:proofErr w:type="gramStart"/>
      <w:r w:rsidRPr="00D33FC0">
        <w:rPr>
          <w:rFonts w:ascii="標楷體" w:eastAsia="標楷體" w:hAnsi="標楷體" w:hint="eastAsia"/>
        </w:rPr>
        <w:t>114</w:t>
      </w:r>
      <w:proofErr w:type="gramEnd"/>
      <w:r w:rsidRPr="00D33FC0">
        <w:rPr>
          <w:rFonts w:ascii="標楷體" w:eastAsia="標楷體" w:hAnsi="標楷體" w:hint="eastAsia"/>
        </w:rPr>
        <w:t>年度總決算財產目錄列事業用財產總值1億8,404萬餘元，</w:t>
      </w:r>
      <w:proofErr w:type="gramStart"/>
      <w:r w:rsidRPr="00D33FC0">
        <w:rPr>
          <w:rFonts w:ascii="標楷體" w:eastAsia="標楷體" w:hAnsi="標楷體" w:hint="eastAsia"/>
        </w:rPr>
        <w:t>占縣有</w:t>
      </w:r>
      <w:proofErr w:type="gramEnd"/>
      <w:r w:rsidRPr="00D33FC0">
        <w:rPr>
          <w:rFonts w:ascii="標楷體" w:eastAsia="標楷體" w:hAnsi="標楷體" w:hint="eastAsia"/>
        </w:rPr>
        <w:t>財產總值0.74％，較</w:t>
      </w:r>
      <w:proofErr w:type="gramStart"/>
      <w:r w:rsidRPr="00D33FC0">
        <w:rPr>
          <w:rFonts w:ascii="標楷體" w:eastAsia="標楷體" w:hAnsi="標楷體" w:hint="eastAsia"/>
        </w:rPr>
        <w:t>113</w:t>
      </w:r>
      <w:proofErr w:type="gramEnd"/>
      <w:r w:rsidRPr="00D33FC0">
        <w:rPr>
          <w:rFonts w:ascii="標楷體" w:eastAsia="標楷體" w:hAnsi="標楷體" w:hint="eastAsia"/>
        </w:rPr>
        <w:t>年度決算列數2億893萬餘元，</w:t>
      </w:r>
      <w:r w:rsidRPr="00F75759">
        <w:rPr>
          <w:rFonts w:ascii="標楷體" w:eastAsia="標楷體" w:hAnsi="標楷體" w:hint="eastAsia"/>
        </w:rPr>
        <w:t>減少2,488萬餘元，約11.91％，主要係花蓮縣農產運銷股份有限公司機械及設備減少所致。</w:t>
      </w:r>
    </w:p>
    <w:p w14:paraId="7EE6B346" w14:textId="77777777" w:rsidR="00D85C69" w:rsidRPr="00F75759" w:rsidRDefault="00D85C69" w:rsidP="00EE44DF">
      <w:pPr>
        <w:pStyle w:val="a6"/>
        <w:overflowPunct w:val="0"/>
        <w:spacing w:beforeLines="50" w:before="180" w:line="460" w:lineRule="exact"/>
        <w:ind w:firstLineChars="133" w:firstLine="426"/>
        <w:jc w:val="both"/>
        <w:rPr>
          <w:rFonts w:ascii="標楷體" w:eastAsia="標楷體" w:hAnsi="標楷體"/>
          <w:b/>
          <w:sz w:val="32"/>
          <w:szCs w:val="28"/>
        </w:rPr>
      </w:pPr>
      <w:r w:rsidRPr="00F75759">
        <w:rPr>
          <w:rFonts w:ascii="標楷體" w:eastAsia="標楷體" w:hAnsi="標楷體" w:hint="eastAsia"/>
          <w:b/>
          <w:sz w:val="32"/>
          <w:szCs w:val="28"/>
        </w:rPr>
        <w:t>二、非公用財產</w:t>
      </w:r>
    </w:p>
    <w:p w14:paraId="7378726C" w14:textId="77777777" w:rsidR="00D85C69" w:rsidRPr="00F75759" w:rsidRDefault="00D85C69" w:rsidP="00D63C56">
      <w:pPr>
        <w:pStyle w:val="af2"/>
        <w:overflowPunct w:val="0"/>
        <w:autoSpaceDE w:val="0"/>
        <w:autoSpaceDN w:val="0"/>
        <w:adjustRightInd w:val="0"/>
        <w:snapToGrid w:val="0"/>
        <w:spacing w:after="0" w:line="440" w:lineRule="exact"/>
        <w:ind w:leftChars="0" w:left="0" w:firstLineChars="200" w:firstLine="464"/>
        <w:jc w:val="both"/>
        <w:rPr>
          <w:rFonts w:ascii="標楷體" w:eastAsia="標楷體" w:hAnsi="標楷體"/>
          <w:spacing w:val="-4"/>
        </w:rPr>
      </w:pPr>
      <w:proofErr w:type="gramStart"/>
      <w:r w:rsidRPr="00F75759">
        <w:rPr>
          <w:rFonts w:ascii="標楷體" w:eastAsia="標楷體" w:hAnsi="標楷體" w:hint="eastAsia"/>
          <w:spacing w:val="-4"/>
        </w:rPr>
        <w:t>114</w:t>
      </w:r>
      <w:proofErr w:type="gramEnd"/>
      <w:r w:rsidRPr="00F75759">
        <w:rPr>
          <w:rFonts w:ascii="標楷體" w:eastAsia="標楷體" w:hAnsi="標楷體" w:hint="eastAsia"/>
          <w:spacing w:val="-4"/>
        </w:rPr>
        <w:t>年度總決算</w:t>
      </w:r>
      <w:proofErr w:type="gramStart"/>
      <w:r w:rsidRPr="00F75759">
        <w:rPr>
          <w:rFonts w:ascii="標楷體" w:eastAsia="標楷體" w:hAnsi="標楷體" w:hint="eastAsia"/>
          <w:spacing w:val="-4"/>
        </w:rPr>
        <w:t>財產目錄列非公用</w:t>
      </w:r>
      <w:proofErr w:type="gramEnd"/>
      <w:r w:rsidRPr="00F75759">
        <w:rPr>
          <w:rFonts w:ascii="標楷體" w:eastAsia="標楷體" w:hAnsi="標楷體" w:hint="eastAsia"/>
          <w:spacing w:val="-4"/>
        </w:rPr>
        <w:t>財產總值43億4,213萬餘元，</w:t>
      </w:r>
      <w:proofErr w:type="gramStart"/>
      <w:r w:rsidRPr="00F75759">
        <w:rPr>
          <w:rFonts w:ascii="標楷體" w:eastAsia="標楷體" w:hAnsi="標楷體" w:hint="eastAsia"/>
          <w:spacing w:val="-4"/>
        </w:rPr>
        <w:t>占縣有</w:t>
      </w:r>
      <w:proofErr w:type="gramEnd"/>
      <w:r w:rsidRPr="00F75759">
        <w:rPr>
          <w:rFonts w:ascii="標楷體" w:eastAsia="標楷體" w:hAnsi="標楷體" w:hint="eastAsia"/>
          <w:spacing w:val="-4"/>
        </w:rPr>
        <w:t>財產總值17.51％，較</w:t>
      </w:r>
      <w:proofErr w:type="gramStart"/>
      <w:r w:rsidRPr="00F75759">
        <w:rPr>
          <w:rFonts w:ascii="標楷體" w:eastAsia="標楷體" w:hAnsi="標楷體" w:hint="eastAsia"/>
          <w:spacing w:val="-4"/>
        </w:rPr>
        <w:t>113</w:t>
      </w:r>
      <w:proofErr w:type="gramEnd"/>
      <w:r w:rsidRPr="00F75759">
        <w:rPr>
          <w:rFonts w:ascii="標楷體" w:eastAsia="標楷體" w:hAnsi="標楷體" w:hint="eastAsia"/>
          <w:spacing w:val="-4"/>
        </w:rPr>
        <w:t>年度決算列數43億4,820萬餘元，減少606萬餘元，約0.14％，主要係縣政府辦理土地產籍釐正等所致。</w:t>
      </w:r>
    </w:p>
    <w:p w14:paraId="6ECA8BF2" w14:textId="77777777" w:rsidR="00D85C69" w:rsidRPr="00D339FA" w:rsidRDefault="00D85C69" w:rsidP="00D63C56">
      <w:pPr>
        <w:pStyle w:val="a6"/>
        <w:tabs>
          <w:tab w:val="left" w:pos="9120"/>
        </w:tabs>
        <w:overflowPunct w:val="0"/>
        <w:spacing w:beforeLines="50" w:before="180" w:afterLines="30" w:after="108" w:line="520" w:lineRule="exact"/>
        <w:ind w:left="126" w:hangingChars="35" w:hanging="126"/>
        <w:jc w:val="both"/>
        <w:rPr>
          <w:rFonts w:ascii="標楷體" w:eastAsia="標楷體" w:hAnsi="標楷體"/>
          <w:b/>
          <w:sz w:val="36"/>
          <w:szCs w:val="32"/>
        </w:rPr>
      </w:pPr>
      <w:r w:rsidRPr="00D339FA">
        <w:rPr>
          <w:rFonts w:ascii="標楷體" w:eastAsia="標楷體" w:hAnsi="標楷體" w:hint="eastAsia"/>
          <w:b/>
          <w:sz w:val="36"/>
          <w:szCs w:val="32"/>
        </w:rPr>
        <w:t>參、主管機關監督政府捐助之財團法人之查核</w:t>
      </w:r>
    </w:p>
    <w:p w14:paraId="6B67C6B6" w14:textId="77777777" w:rsidR="00D85C69" w:rsidRPr="00FA39C6" w:rsidRDefault="00D85C69" w:rsidP="00D63C56">
      <w:pPr>
        <w:pStyle w:val="af2"/>
        <w:overflowPunct w:val="0"/>
        <w:autoSpaceDE w:val="0"/>
        <w:autoSpaceDN w:val="0"/>
        <w:adjustRightInd w:val="0"/>
        <w:snapToGrid w:val="0"/>
        <w:spacing w:after="0" w:line="440" w:lineRule="exact"/>
        <w:ind w:leftChars="0" w:left="0" w:firstLineChars="200" w:firstLine="480"/>
        <w:jc w:val="both"/>
        <w:rPr>
          <w:rFonts w:ascii="標楷體" w:eastAsia="標楷體" w:hAnsi="標楷體"/>
        </w:rPr>
      </w:pPr>
      <w:r w:rsidRPr="004B1C1E">
        <w:rPr>
          <w:rFonts w:ascii="標楷體" w:eastAsia="標楷體" w:hAnsi="標楷體" w:hint="eastAsia"/>
        </w:rPr>
        <w:t>政府捐助</w:t>
      </w:r>
      <w:r w:rsidRPr="004B1C1E">
        <w:rPr>
          <w:rFonts w:ascii="標楷體" w:eastAsia="標楷體" w:hAnsi="標楷體" w:hint="eastAsia"/>
          <w:lang w:eastAsia="zh-HK"/>
        </w:rPr>
        <w:t>之</w:t>
      </w:r>
      <w:r w:rsidRPr="004B1C1E">
        <w:rPr>
          <w:rFonts w:ascii="標楷體" w:eastAsia="標楷體" w:hAnsi="標楷體" w:hint="eastAsia"/>
        </w:rPr>
        <w:t>財團法人依預算法第</w:t>
      </w:r>
      <w:r w:rsidRPr="004B1C1E">
        <w:rPr>
          <w:rFonts w:ascii="標楷體" w:eastAsia="標楷體" w:hAnsi="標楷體"/>
        </w:rPr>
        <w:t>41</w:t>
      </w:r>
      <w:r w:rsidRPr="004B1C1E">
        <w:rPr>
          <w:rFonts w:ascii="標楷體" w:eastAsia="標楷體" w:hAnsi="標楷體" w:hint="eastAsia"/>
        </w:rPr>
        <w:t>條第</w:t>
      </w:r>
      <w:r w:rsidRPr="004B1C1E">
        <w:rPr>
          <w:rFonts w:ascii="標楷體" w:eastAsia="標楷體" w:hAnsi="標楷體"/>
        </w:rPr>
        <w:t>3</w:t>
      </w:r>
      <w:r w:rsidRPr="004B1C1E">
        <w:rPr>
          <w:rFonts w:ascii="標楷體" w:eastAsia="標楷體" w:hAnsi="標楷體" w:hint="eastAsia"/>
        </w:rPr>
        <w:t>項規定，每年應由各該主管機關就以前年度捐助之效益評估，併入決算辦理。總決算編製作業手冊亦規定，各</w:t>
      </w:r>
      <w:r w:rsidRPr="00E13ABF">
        <w:rPr>
          <w:rFonts w:ascii="標楷體" w:eastAsia="標楷體" w:hAnsi="標楷體" w:hint="eastAsia"/>
        </w:rPr>
        <w:t>主管</w:t>
      </w:r>
      <w:r w:rsidRPr="004B1C1E">
        <w:rPr>
          <w:rFonts w:ascii="標楷體" w:eastAsia="標楷體" w:hAnsi="標楷體" w:hint="eastAsia"/>
        </w:rPr>
        <w:t>機關須於</w:t>
      </w:r>
      <w:r>
        <w:rPr>
          <w:rFonts w:ascii="標楷體" w:eastAsia="標楷體" w:hAnsi="標楷體" w:hint="eastAsia"/>
        </w:rPr>
        <w:t>主管</w:t>
      </w:r>
      <w:r w:rsidRPr="004B1C1E">
        <w:rPr>
          <w:rFonts w:ascii="標楷體" w:eastAsia="標楷體" w:hAnsi="標楷體" w:hint="eastAsia"/>
        </w:rPr>
        <w:t>決算編製「對各部門捐助財團法人之效益評估表」。</w:t>
      </w:r>
      <w:proofErr w:type="gramStart"/>
      <w:r w:rsidRPr="00FA39C6">
        <w:rPr>
          <w:rFonts w:ascii="標楷體" w:eastAsia="標楷體" w:hAnsi="標楷體" w:hint="eastAsia"/>
        </w:rPr>
        <w:t>1</w:t>
      </w:r>
      <w:r w:rsidRPr="00FA39C6">
        <w:rPr>
          <w:rFonts w:ascii="標楷體" w:eastAsia="標楷體" w:hAnsi="標楷體"/>
        </w:rPr>
        <w:t>1</w:t>
      </w:r>
      <w:r w:rsidRPr="00FA39C6">
        <w:rPr>
          <w:rFonts w:ascii="標楷體" w:eastAsia="標楷體" w:hAnsi="標楷體" w:hint="eastAsia"/>
        </w:rPr>
        <w:t>4</w:t>
      </w:r>
      <w:proofErr w:type="gramEnd"/>
      <w:r w:rsidRPr="00FA39C6">
        <w:rPr>
          <w:rFonts w:ascii="標楷體" w:eastAsia="標楷體" w:hAnsi="標楷體" w:hint="eastAsia"/>
        </w:rPr>
        <w:t>年度各機關單位決算編製之「對各部門捐助財團法人之效益評估表」列政府捐助之財團法人總計21個，基金總額1億2,</w:t>
      </w:r>
      <w:r w:rsidRPr="00FA39C6">
        <w:rPr>
          <w:rFonts w:ascii="標楷體" w:eastAsia="標楷體" w:hAnsi="標楷體"/>
        </w:rPr>
        <w:t>985</w:t>
      </w:r>
      <w:r w:rsidRPr="00FA39C6">
        <w:rPr>
          <w:rFonts w:ascii="標楷體" w:eastAsia="標楷體" w:hAnsi="標楷體" w:hint="eastAsia"/>
        </w:rPr>
        <w:t>萬餘元（詳</w:t>
      </w:r>
      <w:r w:rsidRPr="00FA39C6">
        <w:rPr>
          <w:rFonts w:ascii="標楷體" w:eastAsia="標楷體" w:hAnsi="標楷體"/>
        </w:rPr>
        <w:t>政府捐助財團法人明細表</w:t>
      </w:r>
      <w:r w:rsidRPr="00FA39C6">
        <w:rPr>
          <w:rFonts w:ascii="標楷體" w:eastAsia="標楷體" w:hAnsi="標楷體" w:hint="eastAsia"/>
        </w:rPr>
        <w:t>），其中接受政府捐助基金1億3,216萬餘元，占基金總額10</w:t>
      </w:r>
      <w:r w:rsidRPr="00FA39C6">
        <w:rPr>
          <w:rFonts w:ascii="標楷體" w:eastAsia="標楷體" w:hAnsi="標楷體"/>
        </w:rPr>
        <w:t>1</w:t>
      </w:r>
      <w:r w:rsidRPr="00FA39C6">
        <w:rPr>
          <w:rFonts w:ascii="標楷體" w:eastAsia="標楷體" w:hAnsi="標楷體" w:hint="eastAsia"/>
        </w:rPr>
        <w:t>.</w:t>
      </w:r>
      <w:r w:rsidRPr="00FA39C6">
        <w:rPr>
          <w:rFonts w:ascii="標楷體" w:eastAsia="標楷體" w:hAnsi="標楷體"/>
        </w:rPr>
        <w:t>78</w:t>
      </w:r>
      <w:r w:rsidRPr="00FA39C6">
        <w:rPr>
          <w:rFonts w:ascii="標楷體" w:eastAsia="標楷體" w:hAnsi="標楷體" w:hint="eastAsia"/>
        </w:rPr>
        <w:t>％</w:t>
      </w:r>
      <w:r>
        <w:rPr>
          <w:rFonts w:ascii="標楷體" w:eastAsia="標楷體" w:hAnsi="標楷體" w:hint="eastAsia"/>
        </w:rPr>
        <w:t>。</w:t>
      </w:r>
      <w:r w:rsidRPr="00FA39C6">
        <w:rPr>
          <w:rFonts w:ascii="標楷體" w:eastAsia="標楷體" w:hAnsi="標楷體" w:hint="eastAsia"/>
        </w:rPr>
        <w:t>另</w:t>
      </w:r>
      <w:proofErr w:type="gramStart"/>
      <w:r w:rsidRPr="00FA39C6">
        <w:rPr>
          <w:rFonts w:ascii="標楷體" w:eastAsia="標楷體" w:hAnsi="標楷體" w:hint="eastAsia"/>
        </w:rPr>
        <w:t>114</w:t>
      </w:r>
      <w:proofErr w:type="gramEnd"/>
      <w:r w:rsidRPr="00FA39C6">
        <w:rPr>
          <w:rFonts w:ascii="標楷體" w:eastAsia="標楷體" w:hAnsi="標楷體" w:hint="eastAsia"/>
        </w:rPr>
        <w:t>年度接受政府捐助經費（不含捐助基金，以下同）3</w:t>
      </w:r>
      <w:r w:rsidRPr="00FA39C6">
        <w:rPr>
          <w:rFonts w:ascii="標楷體" w:eastAsia="標楷體" w:hAnsi="標楷體"/>
        </w:rPr>
        <w:t>5</w:t>
      </w:r>
      <w:r w:rsidRPr="00FA39C6">
        <w:rPr>
          <w:rFonts w:ascii="標楷體" w:eastAsia="標楷體" w:hAnsi="標楷體" w:hint="eastAsia"/>
        </w:rPr>
        <w:t>萬元。茲</w:t>
      </w:r>
      <w:proofErr w:type="gramStart"/>
      <w:r w:rsidRPr="00FA39C6">
        <w:rPr>
          <w:rFonts w:ascii="標楷體" w:eastAsia="標楷體" w:hAnsi="標楷體" w:hint="eastAsia"/>
        </w:rPr>
        <w:t>將本室審核</w:t>
      </w:r>
      <w:proofErr w:type="gramEnd"/>
      <w:r w:rsidRPr="00FA39C6">
        <w:rPr>
          <w:rFonts w:ascii="標楷體" w:eastAsia="標楷體" w:hAnsi="標楷體" w:hint="eastAsia"/>
        </w:rPr>
        <w:t>情形分述如次：</w:t>
      </w:r>
    </w:p>
    <w:p w14:paraId="073F2171" w14:textId="77777777" w:rsidR="00D85C69" w:rsidRPr="00577D99" w:rsidRDefault="00D85C69" w:rsidP="00EE44DF">
      <w:pPr>
        <w:pStyle w:val="a6"/>
        <w:overflowPunct w:val="0"/>
        <w:spacing w:beforeLines="50" w:before="180" w:line="400" w:lineRule="exact"/>
        <w:jc w:val="both"/>
        <w:rPr>
          <w:rFonts w:ascii="標楷體" w:eastAsia="標楷體" w:hAnsi="標楷體"/>
          <w:b/>
          <w:sz w:val="32"/>
          <w:szCs w:val="28"/>
        </w:rPr>
      </w:pPr>
      <w:r w:rsidRPr="00577D99">
        <w:rPr>
          <w:rFonts w:ascii="標楷體" w:eastAsia="標楷體" w:hAnsi="標楷體" w:hint="eastAsia"/>
          <w:b/>
          <w:sz w:val="32"/>
          <w:szCs w:val="28"/>
        </w:rPr>
        <w:t>營運概況</w:t>
      </w:r>
    </w:p>
    <w:p w14:paraId="1BF2A021" w14:textId="77777777" w:rsidR="00D85C69" w:rsidRPr="005E3170" w:rsidRDefault="00D85C69" w:rsidP="00EE44DF">
      <w:pPr>
        <w:pStyle w:val="af2"/>
        <w:overflowPunct w:val="0"/>
        <w:spacing w:beforeLines="50" w:before="180" w:after="0" w:line="420" w:lineRule="exact"/>
        <w:ind w:leftChars="0" w:left="0" w:firstLineChars="200" w:firstLine="480"/>
        <w:jc w:val="both"/>
        <w:rPr>
          <w:rFonts w:ascii="標楷體" w:eastAsia="標楷體" w:hAnsi="標楷體"/>
        </w:rPr>
      </w:pPr>
      <w:r w:rsidRPr="00577D99">
        <w:rPr>
          <w:rFonts w:ascii="標楷體" w:eastAsia="標楷體" w:hAnsi="標楷體" w:hint="eastAsia"/>
        </w:rPr>
        <w:t>（一）縣政府主管</w:t>
      </w:r>
      <w:r w:rsidRPr="00577D99">
        <w:rPr>
          <w:rFonts w:ascii="標楷體" w:eastAsia="標楷體" w:hAnsi="標楷體" w:cs="新細明體" w:hint="eastAsia"/>
          <w:bCs/>
        </w:rPr>
        <w:t>政府捐助</w:t>
      </w:r>
      <w:r w:rsidRPr="00577D99">
        <w:rPr>
          <w:rFonts w:ascii="標楷體" w:eastAsia="標楷體" w:hAnsi="標楷體" w:cs="新細明體" w:hint="eastAsia"/>
          <w:bCs/>
          <w:lang w:eastAsia="zh-HK"/>
        </w:rPr>
        <w:t>之</w:t>
      </w:r>
      <w:r w:rsidRPr="00577D99">
        <w:rPr>
          <w:rFonts w:ascii="標楷體" w:eastAsia="標楷體" w:hAnsi="標楷體" w:cs="新細明體" w:hint="eastAsia"/>
          <w:bCs/>
        </w:rPr>
        <w:t>財團法人計</w:t>
      </w:r>
      <w:r w:rsidRPr="00577D99">
        <w:rPr>
          <w:rFonts w:ascii="標楷體" w:eastAsia="標楷體" w:hAnsi="標楷體" w:hint="eastAsia"/>
        </w:rPr>
        <w:t>20個，</w:t>
      </w:r>
      <w:r w:rsidRPr="005E3170">
        <w:rPr>
          <w:rFonts w:ascii="標楷體" w:eastAsia="標楷體" w:hAnsi="標楷體" w:cs="新細明體" w:hint="eastAsia"/>
          <w:bCs/>
        </w:rPr>
        <w:t>基金總額</w:t>
      </w:r>
      <w:r w:rsidRPr="005E3170">
        <w:rPr>
          <w:rFonts w:ascii="標楷體" w:eastAsia="標楷體" w:hAnsi="標楷體" w:hint="eastAsia"/>
        </w:rPr>
        <w:t>5,873萬餘元，其中</w:t>
      </w:r>
      <w:r w:rsidRPr="005E3170">
        <w:rPr>
          <w:rFonts w:ascii="標楷體" w:eastAsia="標楷體" w:hAnsi="標楷體" w:cs="新細明體" w:hint="eastAsia"/>
          <w:bCs/>
        </w:rPr>
        <w:t>接受政府捐助基金</w:t>
      </w:r>
      <w:r w:rsidRPr="005E3170">
        <w:rPr>
          <w:rFonts w:ascii="標楷體" w:eastAsia="標楷體" w:hAnsi="標楷體" w:hint="eastAsia"/>
        </w:rPr>
        <w:t>4,216萬餘元，占71.79％，經主管機關評估結果，尚能符合捐助目的。營運結果，短</w:t>
      </w:r>
      <w:proofErr w:type="gramStart"/>
      <w:r w:rsidRPr="005E3170">
        <w:rPr>
          <w:rFonts w:ascii="標楷體" w:eastAsia="標楷體" w:hAnsi="標楷體" w:hint="eastAsia"/>
        </w:rPr>
        <w:t>絀</w:t>
      </w:r>
      <w:proofErr w:type="gramEnd"/>
      <w:r w:rsidRPr="005E3170">
        <w:rPr>
          <w:rFonts w:ascii="標楷體" w:eastAsia="標楷體" w:hAnsi="標楷體" w:hint="eastAsia"/>
        </w:rPr>
        <w:t>者</w:t>
      </w:r>
      <w:r>
        <w:rPr>
          <w:rFonts w:ascii="標楷體" w:eastAsia="標楷體" w:hAnsi="標楷體" w:hint="eastAsia"/>
        </w:rPr>
        <w:t>7</w:t>
      </w:r>
      <w:r w:rsidRPr="005E3170">
        <w:rPr>
          <w:rFonts w:ascii="標楷體" w:eastAsia="標楷體" w:hAnsi="標楷體" w:hint="eastAsia"/>
        </w:rPr>
        <w:t>個、賸餘者1</w:t>
      </w:r>
      <w:r>
        <w:rPr>
          <w:rFonts w:ascii="標楷體" w:eastAsia="標楷體" w:hAnsi="標楷體"/>
        </w:rPr>
        <w:t>2</w:t>
      </w:r>
      <w:r w:rsidRPr="005E3170">
        <w:rPr>
          <w:rFonts w:ascii="標楷體" w:eastAsia="標楷體" w:hAnsi="標楷體" w:hint="eastAsia"/>
        </w:rPr>
        <w:t>個、</w:t>
      </w:r>
      <w:r>
        <w:rPr>
          <w:rFonts w:ascii="標楷體" w:eastAsia="標楷體" w:hAnsi="標楷體" w:hint="eastAsia"/>
        </w:rPr>
        <w:t>收支平衡</w:t>
      </w:r>
      <w:r w:rsidRPr="005E3170">
        <w:rPr>
          <w:rFonts w:ascii="標楷體" w:eastAsia="標楷體" w:hAnsi="標楷體" w:hint="eastAsia"/>
        </w:rPr>
        <w:t>者1個；</w:t>
      </w:r>
      <w:proofErr w:type="gramStart"/>
      <w:r w:rsidRPr="005E3170">
        <w:rPr>
          <w:rFonts w:ascii="標楷體" w:eastAsia="標楷體" w:hAnsi="標楷體" w:hint="eastAsia"/>
        </w:rPr>
        <w:t>11</w:t>
      </w:r>
      <w:r w:rsidRPr="005E3170">
        <w:rPr>
          <w:rFonts w:ascii="標楷體" w:eastAsia="標楷體" w:hAnsi="標楷體"/>
        </w:rPr>
        <w:t>4</w:t>
      </w:r>
      <w:proofErr w:type="gramEnd"/>
      <w:r w:rsidRPr="005E3170">
        <w:rPr>
          <w:rFonts w:ascii="標楷體" w:eastAsia="標楷體" w:hAnsi="標楷體" w:hint="eastAsia"/>
        </w:rPr>
        <w:t>年度無接受政府捐助及委辦經費。</w:t>
      </w:r>
    </w:p>
    <w:p w14:paraId="45F5CEAE" w14:textId="77777777" w:rsidR="00D85C69" w:rsidRPr="00A0601C" w:rsidRDefault="00D85C69" w:rsidP="00EE44DF">
      <w:pPr>
        <w:pStyle w:val="af2"/>
        <w:overflowPunct w:val="0"/>
        <w:spacing w:after="0" w:line="420" w:lineRule="exact"/>
        <w:ind w:leftChars="0" w:left="0" w:firstLineChars="200" w:firstLine="480"/>
        <w:jc w:val="both"/>
        <w:rPr>
          <w:rFonts w:ascii="標楷體" w:eastAsia="標楷體" w:hAnsi="標楷體"/>
        </w:rPr>
      </w:pPr>
      <w:r w:rsidRPr="00A0601C">
        <w:rPr>
          <w:rFonts w:ascii="標楷體" w:eastAsia="標楷體" w:hAnsi="標楷體" w:hint="eastAsia"/>
        </w:rPr>
        <w:t>（二）花蓮縣文化局主管政府捐助之財團法人1個，基金總額7,1</w:t>
      </w:r>
      <w:r w:rsidRPr="00A0601C">
        <w:rPr>
          <w:rFonts w:ascii="標楷體" w:eastAsia="標楷體" w:hAnsi="標楷體"/>
        </w:rPr>
        <w:t>11</w:t>
      </w:r>
      <w:r w:rsidRPr="00A0601C">
        <w:rPr>
          <w:rFonts w:ascii="標楷體" w:eastAsia="標楷體" w:hAnsi="標楷體" w:hint="eastAsia"/>
        </w:rPr>
        <w:t>萬餘元，其中接受政府捐助基金9,000萬元，占126.55％，經主管機關評估結果，尚能符合捐助目的。營運結果，發生短</w:t>
      </w:r>
      <w:proofErr w:type="gramStart"/>
      <w:r w:rsidRPr="00A0601C">
        <w:rPr>
          <w:rFonts w:ascii="標楷體" w:eastAsia="標楷體" w:hAnsi="標楷體" w:hint="eastAsia"/>
        </w:rPr>
        <w:t>絀</w:t>
      </w:r>
      <w:proofErr w:type="gramEnd"/>
      <w:r w:rsidRPr="00A0601C">
        <w:rPr>
          <w:rFonts w:ascii="標楷體" w:eastAsia="標楷體" w:hAnsi="標楷體" w:hint="eastAsia"/>
        </w:rPr>
        <w:t>；</w:t>
      </w:r>
      <w:proofErr w:type="gramStart"/>
      <w:r w:rsidRPr="00A0601C">
        <w:rPr>
          <w:rFonts w:ascii="標楷體" w:eastAsia="標楷體" w:hAnsi="標楷體" w:hint="eastAsia"/>
        </w:rPr>
        <w:t>11</w:t>
      </w:r>
      <w:r w:rsidRPr="00A0601C">
        <w:rPr>
          <w:rFonts w:ascii="標楷體" w:eastAsia="標楷體" w:hAnsi="標楷體"/>
        </w:rPr>
        <w:t>4</w:t>
      </w:r>
      <w:proofErr w:type="gramEnd"/>
      <w:r w:rsidRPr="00A0601C">
        <w:rPr>
          <w:rFonts w:ascii="標楷體" w:eastAsia="標楷體" w:hAnsi="標楷體" w:hint="eastAsia"/>
        </w:rPr>
        <w:t>年度接受政府捐助經費計3</w:t>
      </w:r>
      <w:r w:rsidRPr="00A0601C">
        <w:rPr>
          <w:rFonts w:ascii="標楷體" w:eastAsia="標楷體" w:hAnsi="標楷體"/>
        </w:rPr>
        <w:t>5</w:t>
      </w:r>
      <w:r w:rsidRPr="00A0601C">
        <w:rPr>
          <w:rFonts w:ascii="標楷體" w:eastAsia="標楷體" w:hAnsi="標楷體" w:hint="eastAsia"/>
        </w:rPr>
        <w:t>萬元，占該財團法人年度收入比率未逾50％。</w:t>
      </w:r>
    </w:p>
    <w:p w14:paraId="0206C800" w14:textId="77777777" w:rsidR="00D85C69" w:rsidRPr="000F32FF" w:rsidRDefault="00D85C69" w:rsidP="00D63C56">
      <w:pPr>
        <w:pStyle w:val="af2"/>
        <w:overflowPunct w:val="0"/>
        <w:autoSpaceDE w:val="0"/>
        <w:autoSpaceDN w:val="0"/>
        <w:adjustRightInd w:val="0"/>
        <w:snapToGrid w:val="0"/>
        <w:spacing w:beforeLines="30" w:before="108" w:after="0" w:line="400" w:lineRule="exact"/>
        <w:ind w:leftChars="0" w:left="0" w:firstLineChars="200" w:firstLine="480"/>
        <w:jc w:val="both"/>
        <w:rPr>
          <w:rFonts w:ascii="標楷體" w:eastAsia="標楷體" w:hAnsi="標楷體"/>
        </w:rPr>
      </w:pPr>
      <w:r w:rsidRPr="000F32FF">
        <w:rPr>
          <w:rFonts w:ascii="標楷體" w:eastAsia="標楷體" w:hAnsi="標楷體" w:hint="eastAsia"/>
          <w:snapToGrid w:val="0"/>
          <w:kern w:val="0"/>
        </w:rPr>
        <w:t>茲將前揭財團法人基金規模</w:t>
      </w:r>
      <w:r w:rsidRPr="000F32FF">
        <w:rPr>
          <w:rFonts w:ascii="標楷體" w:eastAsia="標楷體" w:hAnsi="標楷體" w:hint="eastAsia"/>
        </w:rPr>
        <w:t>、政府捐助基金金額、政府捐助基金以外金額占年度收入比率及餘</w:t>
      </w:r>
      <w:proofErr w:type="gramStart"/>
      <w:r w:rsidRPr="000F32FF">
        <w:rPr>
          <w:rFonts w:ascii="標楷體" w:eastAsia="標楷體" w:hAnsi="標楷體" w:hint="eastAsia"/>
        </w:rPr>
        <w:t>絀</w:t>
      </w:r>
      <w:proofErr w:type="gramEnd"/>
      <w:r w:rsidRPr="000F32FF">
        <w:rPr>
          <w:rFonts w:ascii="標楷體" w:eastAsia="標楷體" w:hAnsi="標楷體" w:hint="eastAsia"/>
        </w:rPr>
        <w:t>等資料，列表如次：</w:t>
      </w:r>
    </w:p>
    <w:tbl>
      <w:tblPr>
        <w:tblW w:w="5069" w:type="pct"/>
        <w:tblInd w:w="-98" w:type="dxa"/>
        <w:tblLayout w:type="fixed"/>
        <w:tblCellMar>
          <w:left w:w="28" w:type="dxa"/>
          <w:right w:w="28" w:type="dxa"/>
        </w:tblCellMar>
        <w:tblLook w:val="04E0" w:firstRow="1" w:lastRow="1" w:firstColumn="1" w:lastColumn="0" w:noHBand="0" w:noVBand="1"/>
      </w:tblPr>
      <w:tblGrid>
        <w:gridCol w:w="2177"/>
        <w:gridCol w:w="904"/>
        <w:gridCol w:w="904"/>
        <w:gridCol w:w="948"/>
        <w:gridCol w:w="639"/>
        <w:gridCol w:w="933"/>
        <w:gridCol w:w="598"/>
        <w:gridCol w:w="639"/>
        <w:gridCol w:w="488"/>
        <w:gridCol w:w="683"/>
        <w:gridCol w:w="571"/>
        <w:gridCol w:w="861"/>
      </w:tblGrid>
      <w:tr w:rsidR="00D85C69" w:rsidRPr="000F32FF" w14:paraId="20FE97DF" w14:textId="77777777" w:rsidTr="00EE44DF">
        <w:trPr>
          <w:trHeight w:val="227"/>
          <w:tblHeader/>
        </w:trPr>
        <w:tc>
          <w:tcPr>
            <w:tcW w:w="5000" w:type="pct"/>
            <w:gridSpan w:val="12"/>
            <w:tcBorders>
              <w:top w:val="nil"/>
              <w:left w:val="nil"/>
              <w:bottom w:val="nil"/>
              <w:right w:val="nil"/>
            </w:tcBorders>
            <w:shd w:val="clear" w:color="auto" w:fill="auto"/>
            <w:noWrap/>
            <w:vAlign w:val="center"/>
          </w:tcPr>
          <w:p w14:paraId="593352DC" w14:textId="77777777" w:rsidR="00D85C69" w:rsidRPr="000F32FF" w:rsidRDefault="00D85C69" w:rsidP="00EE44DF">
            <w:pPr>
              <w:widowControl/>
              <w:overflowPunct w:val="0"/>
              <w:spacing w:line="280" w:lineRule="exact"/>
              <w:jc w:val="center"/>
              <w:rPr>
                <w:rFonts w:ascii="標楷體" w:eastAsia="標楷體" w:hAnsi="標楷體"/>
                <w:b/>
                <w:kern w:val="0"/>
                <w:sz w:val="28"/>
                <w:szCs w:val="28"/>
                <w:u w:val="single"/>
              </w:rPr>
            </w:pPr>
            <w:r w:rsidRPr="000F32FF">
              <w:rPr>
                <w:rFonts w:ascii="標楷體" w:eastAsia="標楷體" w:hAnsi="標楷體"/>
                <w:b/>
                <w:kern w:val="0"/>
                <w:sz w:val="28"/>
                <w:szCs w:val="28"/>
                <w:u w:val="single"/>
              </w:rPr>
              <w:t>政府捐助財團法人明細</w:t>
            </w:r>
            <w:r w:rsidRPr="000F32FF">
              <w:rPr>
                <w:rFonts w:ascii="標楷體" w:eastAsia="標楷體" w:hAnsi="標楷體" w:hint="eastAsia"/>
                <w:b/>
                <w:kern w:val="0"/>
                <w:sz w:val="28"/>
                <w:szCs w:val="28"/>
                <w:u w:val="single"/>
              </w:rPr>
              <w:t>表</w:t>
            </w:r>
          </w:p>
        </w:tc>
      </w:tr>
      <w:tr w:rsidR="00D85C69" w:rsidRPr="000F32FF" w14:paraId="595DC5F6" w14:textId="77777777" w:rsidTr="00EE44DF">
        <w:trPr>
          <w:trHeight w:val="20"/>
          <w:tblHeader/>
        </w:trPr>
        <w:tc>
          <w:tcPr>
            <w:tcW w:w="5000" w:type="pct"/>
            <w:gridSpan w:val="12"/>
            <w:tcBorders>
              <w:top w:val="nil"/>
              <w:left w:val="nil"/>
              <w:bottom w:val="nil"/>
              <w:right w:val="nil"/>
            </w:tcBorders>
            <w:shd w:val="clear" w:color="auto" w:fill="auto"/>
            <w:noWrap/>
            <w:vAlign w:val="center"/>
          </w:tcPr>
          <w:p w14:paraId="6214F73D" w14:textId="77777777" w:rsidR="00D85C69" w:rsidRPr="000F32FF" w:rsidRDefault="00D85C69" w:rsidP="00EE44DF">
            <w:pPr>
              <w:widowControl/>
              <w:overflowPunct w:val="0"/>
              <w:adjustRightInd w:val="0"/>
              <w:snapToGrid w:val="0"/>
              <w:spacing w:line="280" w:lineRule="exact"/>
              <w:jc w:val="right"/>
              <w:rPr>
                <w:rFonts w:ascii="標楷體" w:eastAsia="標楷體" w:hAnsi="標楷體"/>
                <w:kern w:val="0"/>
              </w:rPr>
            </w:pPr>
            <w:r w:rsidRPr="000F32FF">
              <w:rPr>
                <w:rFonts w:ascii="標楷體" w:eastAsia="標楷體" w:hAnsi="標楷體"/>
                <w:kern w:val="0"/>
              </w:rPr>
              <w:t>中華民國</w:t>
            </w:r>
            <w:proofErr w:type="gramStart"/>
            <w:r w:rsidRPr="000F32FF">
              <w:rPr>
                <w:rFonts w:ascii="標楷體" w:eastAsia="標楷體" w:hAnsi="標楷體" w:hint="eastAsia"/>
                <w:kern w:val="0"/>
              </w:rPr>
              <w:t>114</w:t>
            </w:r>
            <w:proofErr w:type="gramEnd"/>
            <w:r w:rsidRPr="000F32FF">
              <w:rPr>
                <w:rFonts w:ascii="標楷體" w:eastAsia="標楷體" w:hAnsi="標楷體"/>
                <w:kern w:val="0"/>
              </w:rPr>
              <w:t>年度</w:t>
            </w:r>
            <w:r w:rsidRPr="000F32FF">
              <w:rPr>
                <w:rFonts w:ascii="標楷體" w:eastAsia="標楷體" w:hAnsi="標楷體" w:hint="eastAsia"/>
                <w:kern w:val="0"/>
              </w:rPr>
              <w:t xml:space="preserve">                    </w:t>
            </w:r>
            <w:r w:rsidRPr="000F32FF">
              <w:rPr>
                <w:rFonts w:ascii="標楷體" w:eastAsia="標楷體" w:hAnsi="標楷體"/>
                <w:kern w:val="0"/>
                <w:sz w:val="20"/>
              </w:rPr>
              <w:t>單位：</w:t>
            </w:r>
            <w:r w:rsidRPr="000F32FF">
              <w:rPr>
                <w:rFonts w:ascii="標楷體" w:eastAsia="標楷體" w:hAnsi="標楷體" w:hint="eastAsia"/>
                <w:kern w:val="0"/>
                <w:sz w:val="20"/>
              </w:rPr>
              <w:t>新臺幣</w:t>
            </w:r>
            <w:r w:rsidRPr="000F32FF">
              <w:rPr>
                <w:rFonts w:ascii="標楷體" w:eastAsia="標楷體" w:hAnsi="標楷體"/>
                <w:kern w:val="0"/>
                <w:sz w:val="20"/>
              </w:rPr>
              <w:t>元</w:t>
            </w:r>
            <w:r w:rsidRPr="000F32FF">
              <w:rPr>
                <w:rFonts w:ascii="標楷體" w:eastAsia="標楷體" w:hAnsi="標楷體" w:hint="eastAsia"/>
                <w:kern w:val="0"/>
                <w:sz w:val="20"/>
              </w:rPr>
              <w:t>、％</w:t>
            </w:r>
          </w:p>
        </w:tc>
      </w:tr>
      <w:tr w:rsidR="00D85C69" w:rsidRPr="000F32FF" w14:paraId="74A4449A" w14:textId="77777777" w:rsidTr="000344C9">
        <w:trPr>
          <w:trHeight w:val="20"/>
          <w:tblHeader/>
        </w:trPr>
        <w:tc>
          <w:tcPr>
            <w:tcW w:w="1052" w:type="pct"/>
            <w:vMerge w:val="restart"/>
            <w:tcBorders>
              <w:top w:val="single" w:sz="4" w:space="0" w:color="auto"/>
              <w:left w:val="nil"/>
              <w:bottom w:val="single" w:sz="4" w:space="0" w:color="auto"/>
              <w:right w:val="single" w:sz="4" w:space="0" w:color="auto"/>
            </w:tcBorders>
            <w:shd w:val="clear" w:color="auto" w:fill="auto"/>
            <w:vAlign w:val="center"/>
          </w:tcPr>
          <w:p w14:paraId="7D80504C"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財團法人名稱</w:t>
            </w:r>
          </w:p>
        </w:tc>
        <w:tc>
          <w:tcPr>
            <w:tcW w:w="874" w:type="pct"/>
            <w:gridSpan w:val="2"/>
            <w:vMerge w:val="restart"/>
            <w:tcBorders>
              <w:top w:val="single" w:sz="4" w:space="0" w:color="auto"/>
              <w:left w:val="nil"/>
              <w:right w:val="single" w:sz="4" w:space="0" w:color="auto"/>
            </w:tcBorders>
            <w:shd w:val="clear" w:color="auto" w:fill="auto"/>
            <w:vAlign w:val="center"/>
          </w:tcPr>
          <w:p w14:paraId="3E955CF5" w14:textId="77777777" w:rsidR="00D85C69" w:rsidRPr="000F32FF" w:rsidRDefault="00D85C69" w:rsidP="000344C9">
            <w:pPr>
              <w:widowControl/>
              <w:overflowPunct w:val="0"/>
              <w:spacing w:line="240" w:lineRule="exact"/>
              <w:ind w:rightChars="25" w:right="60"/>
              <w:jc w:val="distribute"/>
              <w:rPr>
                <w:rFonts w:ascii="標楷體" w:eastAsia="標楷體" w:hAnsi="標楷體"/>
                <w:kern w:val="0"/>
                <w:sz w:val="20"/>
              </w:rPr>
            </w:pPr>
            <w:r w:rsidRPr="000F32FF">
              <w:rPr>
                <w:rFonts w:ascii="標楷體" w:eastAsia="標楷體" w:hAnsi="標楷體"/>
                <w:kern w:val="0"/>
                <w:sz w:val="20"/>
              </w:rPr>
              <w:t>基金規模</w:t>
            </w:r>
          </w:p>
        </w:tc>
        <w:tc>
          <w:tcPr>
            <w:tcW w:w="1507" w:type="pct"/>
            <w:gridSpan w:val="4"/>
            <w:tcBorders>
              <w:top w:val="single" w:sz="4" w:space="0" w:color="auto"/>
              <w:left w:val="nil"/>
              <w:bottom w:val="single" w:sz="4" w:space="0" w:color="auto"/>
              <w:right w:val="single" w:sz="4" w:space="0" w:color="auto"/>
            </w:tcBorders>
            <w:shd w:val="clear" w:color="auto" w:fill="auto"/>
            <w:vAlign w:val="center"/>
          </w:tcPr>
          <w:p w14:paraId="031C0BD5" w14:textId="77777777" w:rsidR="00D85C69" w:rsidRPr="000F32FF" w:rsidRDefault="00D85C69" w:rsidP="000344C9">
            <w:pPr>
              <w:widowControl/>
              <w:overflowPunct w:val="0"/>
              <w:spacing w:line="240" w:lineRule="exact"/>
              <w:ind w:rightChars="36" w:right="86" w:firstLineChars="9" w:firstLine="14"/>
              <w:jc w:val="distribute"/>
              <w:rPr>
                <w:rFonts w:ascii="標楷體" w:eastAsia="標楷體" w:hAnsi="標楷體"/>
                <w:spacing w:val="-20"/>
                <w:kern w:val="0"/>
                <w:sz w:val="20"/>
              </w:rPr>
            </w:pPr>
            <w:r w:rsidRPr="000F32FF">
              <w:rPr>
                <w:rFonts w:ascii="標楷體" w:eastAsia="標楷體" w:hAnsi="標楷體"/>
                <w:spacing w:val="-20"/>
                <w:kern w:val="0"/>
                <w:sz w:val="20"/>
              </w:rPr>
              <w:t>政府捐助基金</w:t>
            </w:r>
          </w:p>
        </w:tc>
        <w:tc>
          <w:tcPr>
            <w:tcW w:w="1567" w:type="pct"/>
            <w:gridSpan w:val="5"/>
            <w:vMerge w:val="restart"/>
            <w:tcBorders>
              <w:top w:val="single" w:sz="4" w:space="0" w:color="auto"/>
              <w:left w:val="nil"/>
            </w:tcBorders>
            <w:shd w:val="clear" w:color="auto" w:fill="auto"/>
            <w:vAlign w:val="center"/>
          </w:tcPr>
          <w:p w14:paraId="65FEA246" w14:textId="77777777" w:rsidR="00D85C69" w:rsidRPr="000F32FF" w:rsidRDefault="00D85C69" w:rsidP="000344C9">
            <w:pPr>
              <w:widowControl/>
              <w:overflowPunct w:val="0"/>
              <w:spacing w:line="240" w:lineRule="exact"/>
              <w:jc w:val="distribute"/>
              <w:rPr>
                <w:rFonts w:ascii="標楷體" w:eastAsia="標楷體" w:hAnsi="標楷體"/>
                <w:kern w:val="0"/>
                <w:sz w:val="20"/>
              </w:rPr>
            </w:pPr>
            <w:proofErr w:type="gramStart"/>
            <w:r w:rsidRPr="000F32FF">
              <w:rPr>
                <w:rFonts w:ascii="標楷體" w:eastAsia="標楷體" w:hAnsi="標楷體" w:hint="eastAsia"/>
                <w:kern w:val="0"/>
                <w:sz w:val="20"/>
              </w:rPr>
              <w:t>11</w:t>
            </w:r>
            <w:r w:rsidRPr="000F32FF">
              <w:rPr>
                <w:rFonts w:ascii="標楷體" w:eastAsia="標楷體" w:hAnsi="標楷體"/>
                <w:kern w:val="0"/>
                <w:sz w:val="20"/>
              </w:rPr>
              <w:t>4</w:t>
            </w:r>
            <w:proofErr w:type="gramEnd"/>
            <w:r w:rsidRPr="000F32FF">
              <w:rPr>
                <w:rFonts w:ascii="標楷體" w:eastAsia="標楷體" w:hAnsi="標楷體"/>
                <w:kern w:val="0"/>
                <w:sz w:val="20"/>
              </w:rPr>
              <w:t>年度營運</w:t>
            </w:r>
            <w:r w:rsidRPr="000F32FF">
              <w:rPr>
                <w:rFonts w:ascii="標楷體" w:eastAsia="標楷體" w:hAnsi="標楷體" w:hint="eastAsia"/>
                <w:kern w:val="0"/>
                <w:sz w:val="20"/>
              </w:rPr>
              <w:t>概況</w:t>
            </w:r>
          </w:p>
        </w:tc>
      </w:tr>
      <w:tr w:rsidR="00D85C69" w:rsidRPr="000F32FF" w14:paraId="70E9A37A" w14:textId="77777777" w:rsidTr="000344C9">
        <w:trPr>
          <w:trHeight w:val="20"/>
          <w:tblHeader/>
        </w:trPr>
        <w:tc>
          <w:tcPr>
            <w:tcW w:w="1052" w:type="pct"/>
            <w:vMerge/>
            <w:tcBorders>
              <w:top w:val="single" w:sz="4" w:space="0" w:color="auto"/>
              <w:left w:val="nil"/>
              <w:bottom w:val="single" w:sz="4" w:space="0" w:color="auto"/>
              <w:right w:val="single" w:sz="4" w:space="0" w:color="auto"/>
            </w:tcBorders>
            <w:shd w:val="clear" w:color="auto" w:fill="auto"/>
            <w:vAlign w:val="center"/>
          </w:tcPr>
          <w:p w14:paraId="5CE8AB60" w14:textId="77777777" w:rsidR="00D85C69" w:rsidRPr="000F32FF" w:rsidRDefault="00D85C69" w:rsidP="000344C9">
            <w:pPr>
              <w:widowControl/>
              <w:overflowPunct w:val="0"/>
              <w:spacing w:line="240" w:lineRule="exact"/>
              <w:jc w:val="distribute"/>
              <w:rPr>
                <w:rFonts w:ascii="標楷體" w:eastAsia="標楷體" w:hAnsi="標楷體"/>
                <w:kern w:val="0"/>
                <w:sz w:val="20"/>
              </w:rPr>
            </w:pPr>
          </w:p>
        </w:tc>
        <w:tc>
          <w:tcPr>
            <w:tcW w:w="874" w:type="pct"/>
            <w:gridSpan w:val="2"/>
            <w:vMerge/>
            <w:tcBorders>
              <w:left w:val="nil"/>
              <w:bottom w:val="single" w:sz="4" w:space="0" w:color="auto"/>
              <w:right w:val="single" w:sz="4" w:space="0" w:color="auto"/>
            </w:tcBorders>
            <w:shd w:val="clear" w:color="auto" w:fill="auto"/>
            <w:vAlign w:val="center"/>
          </w:tcPr>
          <w:p w14:paraId="65035D36" w14:textId="77777777" w:rsidR="00D85C69" w:rsidRPr="000F32FF" w:rsidRDefault="00D85C69" w:rsidP="000344C9">
            <w:pPr>
              <w:widowControl/>
              <w:overflowPunct w:val="0"/>
              <w:spacing w:line="240" w:lineRule="exact"/>
              <w:jc w:val="distribute"/>
              <w:rPr>
                <w:rFonts w:ascii="標楷體" w:eastAsia="標楷體" w:hAnsi="標楷體"/>
                <w:kern w:val="0"/>
                <w:sz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tcPr>
          <w:p w14:paraId="4D1BCA91" w14:textId="77777777" w:rsidR="00D85C69" w:rsidRPr="000F32FF" w:rsidRDefault="00D85C69" w:rsidP="000344C9">
            <w:pPr>
              <w:overflowPunct w:val="0"/>
              <w:spacing w:line="240" w:lineRule="exact"/>
              <w:ind w:rightChars="17" w:right="41"/>
              <w:jc w:val="distribute"/>
              <w:rPr>
                <w:rFonts w:ascii="標楷體" w:eastAsia="標楷體" w:hAnsi="標楷體"/>
                <w:spacing w:val="-20"/>
                <w:kern w:val="0"/>
                <w:sz w:val="20"/>
              </w:rPr>
            </w:pPr>
            <w:r w:rsidRPr="000F32FF">
              <w:rPr>
                <w:rFonts w:ascii="標楷體" w:eastAsia="標楷體" w:hAnsi="標楷體" w:hint="eastAsia"/>
                <w:spacing w:val="-20"/>
                <w:kern w:val="0"/>
                <w:sz w:val="20"/>
              </w:rPr>
              <w:t>創立時</w:t>
            </w:r>
          </w:p>
        </w:tc>
        <w:tc>
          <w:tcPr>
            <w:tcW w:w="740" w:type="pct"/>
            <w:gridSpan w:val="2"/>
            <w:tcBorders>
              <w:top w:val="single" w:sz="4" w:space="0" w:color="auto"/>
              <w:left w:val="nil"/>
              <w:bottom w:val="single" w:sz="4" w:space="0" w:color="auto"/>
              <w:right w:val="single" w:sz="4" w:space="0" w:color="auto"/>
            </w:tcBorders>
            <w:shd w:val="clear" w:color="auto" w:fill="auto"/>
            <w:vAlign w:val="center"/>
          </w:tcPr>
          <w:p w14:paraId="3E36F05F" w14:textId="77777777" w:rsidR="00D85C69" w:rsidRPr="000F32FF" w:rsidRDefault="00D85C69" w:rsidP="000344C9">
            <w:pPr>
              <w:overflowPunct w:val="0"/>
              <w:spacing w:line="240" w:lineRule="exact"/>
              <w:ind w:rightChars="24" w:right="58"/>
              <w:jc w:val="distribute"/>
              <w:rPr>
                <w:rFonts w:ascii="標楷體" w:eastAsia="標楷體" w:hAnsi="標楷體"/>
                <w:spacing w:val="-4"/>
                <w:kern w:val="0"/>
                <w:sz w:val="20"/>
              </w:rPr>
            </w:pPr>
            <w:r w:rsidRPr="000F32FF">
              <w:rPr>
                <w:rFonts w:ascii="標楷體" w:eastAsia="標楷體" w:hAnsi="標楷體" w:hint="eastAsia"/>
                <w:spacing w:val="-4"/>
                <w:kern w:val="0"/>
                <w:sz w:val="20"/>
              </w:rPr>
              <w:t>累計</w:t>
            </w:r>
          </w:p>
        </w:tc>
        <w:tc>
          <w:tcPr>
            <w:tcW w:w="1567" w:type="pct"/>
            <w:gridSpan w:val="5"/>
            <w:vMerge/>
            <w:tcBorders>
              <w:left w:val="nil"/>
              <w:bottom w:val="single" w:sz="4" w:space="0" w:color="auto"/>
            </w:tcBorders>
            <w:shd w:val="clear" w:color="auto" w:fill="auto"/>
            <w:vAlign w:val="center"/>
          </w:tcPr>
          <w:p w14:paraId="5CB0423A" w14:textId="77777777" w:rsidR="00D85C69" w:rsidRPr="000F32FF" w:rsidRDefault="00D85C69" w:rsidP="000344C9">
            <w:pPr>
              <w:widowControl/>
              <w:overflowPunct w:val="0"/>
              <w:spacing w:line="240" w:lineRule="exact"/>
              <w:jc w:val="distribute"/>
              <w:rPr>
                <w:rFonts w:ascii="標楷體" w:eastAsia="標楷體" w:hAnsi="標楷體"/>
                <w:kern w:val="0"/>
                <w:sz w:val="20"/>
              </w:rPr>
            </w:pPr>
          </w:p>
        </w:tc>
      </w:tr>
      <w:tr w:rsidR="00D85C69" w:rsidRPr="000F32FF" w14:paraId="797B9F80" w14:textId="77777777" w:rsidTr="000344C9">
        <w:trPr>
          <w:trHeight w:val="20"/>
          <w:tblHeader/>
        </w:trPr>
        <w:tc>
          <w:tcPr>
            <w:tcW w:w="1052" w:type="pct"/>
            <w:vMerge/>
            <w:tcBorders>
              <w:top w:val="single" w:sz="4" w:space="0" w:color="auto"/>
              <w:left w:val="nil"/>
              <w:bottom w:val="single" w:sz="4" w:space="0" w:color="auto"/>
              <w:right w:val="single" w:sz="4" w:space="0" w:color="auto"/>
            </w:tcBorders>
            <w:shd w:val="clear" w:color="auto" w:fill="auto"/>
            <w:vAlign w:val="center"/>
          </w:tcPr>
          <w:p w14:paraId="4E317B8D" w14:textId="77777777" w:rsidR="00D85C69" w:rsidRPr="000F32FF" w:rsidRDefault="00D85C69" w:rsidP="000344C9">
            <w:pPr>
              <w:widowControl/>
              <w:overflowPunct w:val="0"/>
              <w:spacing w:line="240" w:lineRule="exact"/>
              <w:jc w:val="distribute"/>
              <w:rPr>
                <w:rFonts w:ascii="標楷體" w:eastAsia="標楷體" w:hAnsi="標楷體"/>
                <w:kern w:val="0"/>
                <w:sz w:val="20"/>
              </w:rPr>
            </w:pPr>
          </w:p>
        </w:tc>
        <w:tc>
          <w:tcPr>
            <w:tcW w:w="437" w:type="pct"/>
            <w:vMerge w:val="restart"/>
            <w:tcBorders>
              <w:top w:val="nil"/>
              <w:left w:val="single" w:sz="4" w:space="0" w:color="auto"/>
              <w:bottom w:val="single" w:sz="4" w:space="0" w:color="auto"/>
              <w:right w:val="single" w:sz="4" w:space="0" w:color="auto"/>
            </w:tcBorders>
            <w:shd w:val="clear" w:color="auto" w:fill="auto"/>
            <w:vAlign w:val="center"/>
          </w:tcPr>
          <w:p w14:paraId="5B5DB05B"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創立基金</w:t>
            </w:r>
            <w:r w:rsidRPr="000F32FF">
              <w:rPr>
                <w:rFonts w:ascii="標楷體" w:eastAsia="標楷體" w:hAnsi="標楷體" w:hint="eastAsia"/>
                <w:kern w:val="0"/>
                <w:sz w:val="20"/>
              </w:rPr>
              <w:br/>
            </w:r>
            <w:r w:rsidRPr="000F32FF">
              <w:rPr>
                <w:rFonts w:ascii="標楷體" w:eastAsia="標楷體" w:hAnsi="標楷體"/>
                <w:kern w:val="0"/>
                <w:sz w:val="20"/>
              </w:rPr>
              <w:t>總額</w:t>
            </w:r>
          </w:p>
        </w:tc>
        <w:tc>
          <w:tcPr>
            <w:tcW w:w="437" w:type="pct"/>
            <w:vMerge w:val="restart"/>
            <w:tcBorders>
              <w:top w:val="nil"/>
              <w:left w:val="single" w:sz="4" w:space="0" w:color="auto"/>
              <w:bottom w:val="single" w:sz="4" w:space="0" w:color="auto"/>
              <w:right w:val="single" w:sz="4" w:space="0" w:color="auto"/>
            </w:tcBorders>
            <w:shd w:val="clear" w:color="auto" w:fill="auto"/>
            <w:vAlign w:val="center"/>
          </w:tcPr>
          <w:p w14:paraId="34436E9F"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期</w:t>
            </w:r>
            <w:r w:rsidRPr="000F32FF">
              <w:rPr>
                <w:rFonts w:ascii="標楷體" w:eastAsia="標楷體" w:hAnsi="標楷體" w:hint="eastAsia"/>
                <w:kern w:val="0"/>
                <w:sz w:val="20"/>
              </w:rPr>
              <w:t>末</w:t>
            </w:r>
            <w:r w:rsidRPr="000F32FF">
              <w:rPr>
                <w:rFonts w:ascii="標楷體" w:eastAsia="標楷體" w:hAnsi="標楷體"/>
                <w:kern w:val="0"/>
                <w:sz w:val="20"/>
              </w:rPr>
              <w:t>基金</w:t>
            </w:r>
            <w:r w:rsidRPr="000F32FF">
              <w:rPr>
                <w:rFonts w:ascii="標楷體" w:eastAsia="標楷體" w:hAnsi="標楷體" w:hint="eastAsia"/>
                <w:kern w:val="0"/>
                <w:sz w:val="20"/>
              </w:rPr>
              <w:br/>
            </w:r>
            <w:r w:rsidRPr="000F32FF">
              <w:rPr>
                <w:rFonts w:ascii="標楷體" w:eastAsia="標楷體" w:hAnsi="標楷體"/>
                <w:kern w:val="0"/>
                <w:sz w:val="20"/>
              </w:rPr>
              <w:t>總額</w:t>
            </w:r>
          </w:p>
        </w:tc>
        <w:tc>
          <w:tcPr>
            <w:tcW w:w="458" w:type="pct"/>
            <w:vMerge w:val="restart"/>
            <w:tcBorders>
              <w:top w:val="nil"/>
              <w:left w:val="single" w:sz="4" w:space="0" w:color="auto"/>
              <w:bottom w:val="single" w:sz="4" w:space="0" w:color="auto"/>
              <w:right w:val="single" w:sz="4" w:space="0" w:color="auto"/>
            </w:tcBorders>
            <w:shd w:val="clear" w:color="auto" w:fill="auto"/>
            <w:vAlign w:val="center"/>
          </w:tcPr>
          <w:p w14:paraId="19F7A241"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金額</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tcPr>
          <w:p w14:paraId="4C185EF2" w14:textId="77777777" w:rsidR="00D85C69" w:rsidRPr="000F32FF" w:rsidRDefault="00D85C69" w:rsidP="000344C9">
            <w:pPr>
              <w:widowControl/>
              <w:overflowPunct w:val="0"/>
              <w:spacing w:line="240" w:lineRule="exact"/>
              <w:jc w:val="distribute"/>
              <w:rPr>
                <w:rFonts w:ascii="標楷體" w:eastAsia="標楷體" w:hAnsi="標楷體"/>
                <w:spacing w:val="-14"/>
                <w:kern w:val="0"/>
                <w:sz w:val="20"/>
              </w:rPr>
            </w:pPr>
            <w:r w:rsidRPr="000F32FF">
              <w:rPr>
                <w:rFonts w:ascii="標楷體" w:eastAsia="標楷體" w:hAnsi="標楷體"/>
                <w:spacing w:val="-14"/>
                <w:kern w:val="0"/>
                <w:sz w:val="20"/>
              </w:rPr>
              <w:t>占創立基金總額比率</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tcPr>
          <w:p w14:paraId="5DFF40C1"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金額</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tcPr>
          <w:p w14:paraId="246419F6" w14:textId="77777777" w:rsidR="00D85C69" w:rsidRPr="000F32FF" w:rsidRDefault="00D85C69" w:rsidP="000344C9">
            <w:pPr>
              <w:widowControl/>
              <w:overflowPunct w:val="0"/>
              <w:spacing w:line="240" w:lineRule="exact"/>
              <w:jc w:val="distribute"/>
              <w:rPr>
                <w:rFonts w:ascii="標楷體" w:eastAsia="標楷體" w:hAnsi="標楷體"/>
                <w:spacing w:val="-14"/>
                <w:kern w:val="0"/>
                <w:sz w:val="20"/>
              </w:rPr>
            </w:pPr>
            <w:r w:rsidRPr="000F32FF">
              <w:rPr>
                <w:rFonts w:ascii="標楷體" w:eastAsia="標楷體" w:hAnsi="標楷體"/>
                <w:spacing w:val="-14"/>
                <w:kern w:val="0"/>
                <w:sz w:val="20"/>
              </w:rPr>
              <w:t>占期</w:t>
            </w:r>
            <w:r w:rsidRPr="000F32FF">
              <w:rPr>
                <w:rFonts w:ascii="標楷體" w:eastAsia="標楷體" w:hAnsi="標楷體" w:hint="eastAsia"/>
                <w:spacing w:val="-14"/>
                <w:kern w:val="0"/>
                <w:sz w:val="20"/>
              </w:rPr>
              <w:t>末</w:t>
            </w:r>
            <w:r w:rsidRPr="000F32FF">
              <w:rPr>
                <w:rFonts w:ascii="標楷體" w:eastAsia="標楷體" w:hAnsi="標楷體"/>
                <w:spacing w:val="-14"/>
                <w:kern w:val="0"/>
                <w:sz w:val="20"/>
              </w:rPr>
              <w:t>基金總額比率</w:t>
            </w:r>
          </w:p>
        </w:tc>
        <w:tc>
          <w:tcPr>
            <w:tcW w:w="1151" w:type="pct"/>
            <w:gridSpan w:val="4"/>
            <w:tcBorders>
              <w:top w:val="single" w:sz="4" w:space="0" w:color="auto"/>
              <w:left w:val="nil"/>
              <w:bottom w:val="single" w:sz="4" w:space="0" w:color="auto"/>
              <w:right w:val="single" w:sz="4" w:space="0" w:color="auto"/>
            </w:tcBorders>
            <w:shd w:val="clear" w:color="auto" w:fill="auto"/>
            <w:vAlign w:val="center"/>
          </w:tcPr>
          <w:p w14:paraId="2F44B0C9" w14:textId="77777777" w:rsidR="00D85C69" w:rsidRPr="000F32FF" w:rsidRDefault="00D85C69" w:rsidP="000344C9">
            <w:pPr>
              <w:widowControl/>
              <w:overflowPunct w:val="0"/>
              <w:spacing w:line="240" w:lineRule="exact"/>
              <w:ind w:rightChars="12" w:right="29"/>
              <w:jc w:val="distribute"/>
              <w:rPr>
                <w:rFonts w:ascii="標楷體" w:eastAsia="標楷體" w:hAnsi="標楷體"/>
                <w:kern w:val="0"/>
                <w:sz w:val="20"/>
              </w:rPr>
            </w:pPr>
            <w:r w:rsidRPr="000F32FF">
              <w:rPr>
                <w:rFonts w:ascii="標楷體" w:eastAsia="標楷體" w:hAnsi="標楷體"/>
                <w:kern w:val="0"/>
                <w:sz w:val="20"/>
              </w:rPr>
              <w:t>政府捐助基金以外金額</w:t>
            </w:r>
          </w:p>
        </w:tc>
        <w:tc>
          <w:tcPr>
            <w:tcW w:w="416" w:type="pct"/>
            <w:vMerge w:val="restart"/>
            <w:tcBorders>
              <w:top w:val="nil"/>
              <w:left w:val="single" w:sz="4" w:space="0" w:color="auto"/>
              <w:right w:val="nil"/>
            </w:tcBorders>
            <w:shd w:val="clear" w:color="auto" w:fill="auto"/>
            <w:vAlign w:val="center"/>
          </w:tcPr>
          <w:p w14:paraId="793ECE41"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餘</w:t>
            </w:r>
            <w:proofErr w:type="gramStart"/>
            <w:r w:rsidRPr="000F32FF">
              <w:rPr>
                <w:rFonts w:ascii="標楷體" w:eastAsia="標楷體" w:hAnsi="標楷體"/>
                <w:kern w:val="0"/>
                <w:sz w:val="20"/>
              </w:rPr>
              <w:t>絀</w:t>
            </w:r>
            <w:proofErr w:type="gramEnd"/>
          </w:p>
        </w:tc>
      </w:tr>
      <w:tr w:rsidR="00D85C69" w:rsidRPr="000F32FF" w14:paraId="337D4D9A" w14:textId="77777777" w:rsidTr="000344C9">
        <w:trPr>
          <w:trHeight w:val="20"/>
          <w:tblHeader/>
        </w:trPr>
        <w:tc>
          <w:tcPr>
            <w:tcW w:w="1052" w:type="pct"/>
            <w:vMerge/>
            <w:tcBorders>
              <w:top w:val="single" w:sz="4" w:space="0" w:color="auto"/>
              <w:left w:val="nil"/>
              <w:bottom w:val="single" w:sz="4" w:space="0" w:color="auto"/>
              <w:right w:val="single" w:sz="4" w:space="0" w:color="auto"/>
            </w:tcBorders>
            <w:shd w:val="clear" w:color="auto" w:fill="auto"/>
            <w:vAlign w:val="center"/>
          </w:tcPr>
          <w:p w14:paraId="16A2F680" w14:textId="77777777" w:rsidR="00D85C69" w:rsidRPr="000F32FF" w:rsidRDefault="00D85C69" w:rsidP="000344C9">
            <w:pPr>
              <w:widowControl/>
              <w:overflowPunct w:val="0"/>
              <w:spacing w:line="240" w:lineRule="exact"/>
              <w:jc w:val="distribute"/>
              <w:rPr>
                <w:rFonts w:ascii="標楷體" w:eastAsia="標楷體" w:hAnsi="標楷體"/>
                <w:kern w:val="0"/>
                <w:sz w:val="20"/>
              </w:rPr>
            </w:pPr>
          </w:p>
        </w:tc>
        <w:tc>
          <w:tcPr>
            <w:tcW w:w="437" w:type="pct"/>
            <w:vMerge/>
            <w:tcBorders>
              <w:top w:val="nil"/>
              <w:left w:val="single" w:sz="4" w:space="0" w:color="auto"/>
              <w:bottom w:val="single" w:sz="4" w:space="0" w:color="auto"/>
              <w:right w:val="single" w:sz="4" w:space="0" w:color="auto"/>
            </w:tcBorders>
            <w:shd w:val="clear" w:color="auto" w:fill="auto"/>
            <w:vAlign w:val="center"/>
          </w:tcPr>
          <w:p w14:paraId="04D74FDD"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437" w:type="pct"/>
            <w:vMerge/>
            <w:tcBorders>
              <w:top w:val="nil"/>
              <w:left w:val="single" w:sz="4" w:space="0" w:color="auto"/>
              <w:bottom w:val="single" w:sz="4" w:space="0" w:color="auto"/>
              <w:right w:val="single" w:sz="4" w:space="0" w:color="auto"/>
            </w:tcBorders>
            <w:shd w:val="clear" w:color="auto" w:fill="auto"/>
            <w:vAlign w:val="center"/>
          </w:tcPr>
          <w:p w14:paraId="531F9013"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458" w:type="pct"/>
            <w:vMerge/>
            <w:tcBorders>
              <w:top w:val="nil"/>
              <w:left w:val="single" w:sz="4" w:space="0" w:color="auto"/>
              <w:bottom w:val="single" w:sz="4" w:space="0" w:color="auto"/>
              <w:right w:val="single" w:sz="4" w:space="0" w:color="auto"/>
            </w:tcBorders>
            <w:shd w:val="clear" w:color="auto" w:fill="auto"/>
            <w:vAlign w:val="center"/>
          </w:tcPr>
          <w:p w14:paraId="7CE70AFB"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469D3678"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451" w:type="pct"/>
            <w:vMerge/>
            <w:tcBorders>
              <w:top w:val="nil"/>
              <w:left w:val="single" w:sz="4" w:space="0" w:color="auto"/>
              <w:bottom w:val="single" w:sz="4" w:space="0" w:color="auto"/>
              <w:right w:val="single" w:sz="4" w:space="0" w:color="auto"/>
            </w:tcBorders>
            <w:shd w:val="clear" w:color="auto" w:fill="auto"/>
            <w:vAlign w:val="center"/>
          </w:tcPr>
          <w:p w14:paraId="183F7A07"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289" w:type="pct"/>
            <w:vMerge/>
            <w:tcBorders>
              <w:top w:val="nil"/>
              <w:left w:val="single" w:sz="4" w:space="0" w:color="auto"/>
              <w:bottom w:val="single" w:sz="4" w:space="0" w:color="auto"/>
              <w:right w:val="single" w:sz="4" w:space="0" w:color="auto"/>
            </w:tcBorders>
            <w:shd w:val="clear" w:color="auto" w:fill="auto"/>
            <w:vAlign w:val="center"/>
          </w:tcPr>
          <w:p w14:paraId="56392F9D" w14:textId="77777777" w:rsidR="00D85C69" w:rsidRPr="000F32FF" w:rsidRDefault="00D85C69" w:rsidP="000344C9">
            <w:pPr>
              <w:widowControl/>
              <w:overflowPunct w:val="0"/>
              <w:spacing w:line="240" w:lineRule="exact"/>
              <w:rPr>
                <w:rFonts w:ascii="標楷體" w:eastAsia="標楷體" w:hAnsi="標楷體"/>
                <w:kern w:val="0"/>
                <w:sz w:val="20"/>
              </w:rPr>
            </w:pPr>
          </w:p>
        </w:tc>
        <w:tc>
          <w:tcPr>
            <w:tcW w:w="309" w:type="pct"/>
            <w:tcBorders>
              <w:top w:val="nil"/>
              <w:left w:val="nil"/>
              <w:bottom w:val="single" w:sz="4" w:space="0" w:color="auto"/>
              <w:right w:val="single" w:sz="4" w:space="0" w:color="auto"/>
            </w:tcBorders>
            <w:shd w:val="clear" w:color="auto" w:fill="auto"/>
            <w:vAlign w:val="center"/>
          </w:tcPr>
          <w:p w14:paraId="6AE48867"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捐助</w:t>
            </w:r>
          </w:p>
          <w:p w14:paraId="5C51C69C"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金額</w:t>
            </w:r>
          </w:p>
        </w:tc>
        <w:tc>
          <w:tcPr>
            <w:tcW w:w="236" w:type="pct"/>
            <w:tcBorders>
              <w:top w:val="nil"/>
              <w:left w:val="nil"/>
              <w:bottom w:val="single" w:sz="4" w:space="0" w:color="auto"/>
              <w:right w:val="single" w:sz="4" w:space="0" w:color="auto"/>
            </w:tcBorders>
            <w:shd w:val="clear" w:color="auto" w:fill="auto"/>
            <w:vAlign w:val="center"/>
          </w:tcPr>
          <w:p w14:paraId="483D3DCA"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委辦金額</w:t>
            </w:r>
          </w:p>
        </w:tc>
        <w:tc>
          <w:tcPr>
            <w:tcW w:w="330" w:type="pct"/>
            <w:tcBorders>
              <w:top w:val="nil"/>
              <w:left w:val="nil"/>
              <w:bottom w:val="single" w:sz="4" w:space="0" w:color="auto"/>
              <w:right w:val="single" w:sz="4" w:space="0" w:color="auto"/>
            </w:tcBorders>
            <w:shd w:val="clear" w:color="auto" w:fill="auto"/>
            <w:vAlign w:val="center"/>
          </w:tcPr>
          <w:p w14:paraId="70785688"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合計</w:t>
            </w:r>
          </w:p>
        </w:tc>
        <w:tc>
          <w:tcPr>
            <w:tcW w:w="276" w:type="pct"/>
            <w:tcBorders>
              <w:top w:val="nil"/>
              <w:left w:val="nil"/>
              <w:bottom w:val="single" w:sz="4" w:space="0" w:color="auto"/>
              <w:right w:val="single" w:sz="4" w:space="0" w:color="auto"/>
            </w:tcBorders>
            <w:shd w:val="clear" w:color="auto" w:fill="auto"/>
            <w:vAlign w:val="center"/>
          </w:tcPr>
          <w:p w14:paraId="539C8BAD" w14:textId="77777777" w:rsidR="00D85C69" w:rsidRPr="000F32FF" w:rsidRDefault="00D85C69" w:rsidP="000344C9">
            <w:pPr>
              <w:widowControl/>
              <w:overflowPunct w:val="0"/>
              <w:spacing w:line="240" w:lineRule="exact"/>
              <w:ind w:leftChars="-10" w:left="-24" w:rightChars="10" w:right="24"/>
              <w:jc w:val="distribute"/>
              <w:rPr>
                <w:rFonts w:ascii="標楷體" w:eastAsia="標楷體" w:hAnsi="標楷體"/>
                <w:spacing w:val="-24"/>
                <w:kern w:val="0"/>
                <w:sz w:val="20"/>
              </w:rPr>
            </w:pPr>
            <w:r w:rsidRPr="000F32FF">
              <w:rPr>
                <w:rFonts w:ascii="標楷體" w:eastAsia="標楷體" w:hAnsi="標楷體"/>
                <w:spacing w:val="-24"/>
                <w:kern w:val="0"/>
                <w:sz w:val="20"/>
              </w:rPr>
              <w:t>占年度</w:t>
            </w:r>
          </w:p>
          <w:p w14:paraId="37A757D2" w14:textId="77777777" w:rsidR="00D85C69" w:rsidRPr="000F32FF" w:rsidRDefault="00D85C69" w:rsidP="000344C9">
            <w:pPr>
              <w:widowControl/>
              <w:overflowPunct w:val="0"/>
              <w:spacing w:line="240" w:lineRule="exact"/>
              <w:jc w:val="distribute"/>
              <w:rPr>
                <w:rFonts w:ascii="標楷體" w:eastAsia="標楷體" w:hAnsi="標楷體"/>
                <w:kern w:val="0"/>
                <w:sz w:val="20"/>
              </w:rPr>
            </w:pPr>
            <w:r w:rsidRPr="000F32FF">
              <w:rPr>
                <w:rFonts w:ascii="標楷體" w:eastAsia="標楷體" w:hAnsi="標楷體"/>
                <w:kern w:val="0"/>
                <w:sz w:val="20"/>
              </w:rPr>
              <w:t>收入比率</w:t>
            </w:r>
          </w:p>
        </w:tc>
        <w:tc>
          <w:tcPr>
            <w:tcW w:w="416" w:type="pct"/>
            <w:vMerge/>
            <w:tcBorders>
              <w:left w:val="single" w:sz="4" w:space="0" w:color="auto"/>
              <w:bottom w:val="single" w:sz="4" w:space="0" w:color="auto"/>
              <w:right w:val="nil"/>
            </w:tcBorders>
            <w:shd w:val="clear" w:color="auto" w:fill="auto"/>
            <w:vAlign w:val="center"/>
          </w:tcPr>
          <w:p w14:paraId="29E0E350" w14:textId="77777777" w:rsidR="00D85C69" w:rsidRPr="000F32FF" w:rsidRDefault="00D85C69" w:rsidP="000344C9">
            <w:pPr>
              <w:widowControl/>
              <w:overflowPunct w:val="0"/>
              <w:spacing w:line="240" w:lineRule="exact"/>
              <w:rPr>
                <w:rFonts w:ascii="標楷體" w:eastAsia="標楷體" w:hAnsi="標楷體"/>
                <w:kern w:val="0"/>
                <w:sz w:val="16"/>
                <w:szCs w:val="16"/>
              </w:rPr>
            </w:pPr>
          </w:p>
        </w:tc>
      </w:tr>
      <w:tr w:rsidR="00D85C69" w:rsidRPr="004B353F" w14:paraId="62CF493D" w14:textId="77777777" w:rsidTr="000344C9">
        <w:trPr>
          <w:trHeight w:val="20"/>
        </w:trPr>
        <w:tc>
          <w:tcPr>
            <w:tcW w:w="1052" w:type="pct"/>
            <w:tcBorders>
              <w:top w:val="single" w:sz="4" w:space="0" w:color="auto"/>
              <w:left w:val="nil"/>
              <w:right w:val="single" w:sz="4" w:space="0" w:color="auto"/>
            </w:tcBorders>
            <w:shd w:val="clear" w:color="auto" w:fill="auto"/>
            <w:noWrap/>
            <w:vAlign w:val="center"/>
          </w:tcPr>
          <w:p w14:paraId="6916E91B" w14:textId="77777777" w:rsidR="00D85C69" w:rsidRPr="006711A2" w:rsidRDefault="00D85C69" w:rsidP="000344C9">
            <w:pPr>
              <w:widowControl/>
              <w:overflowPunct w:val="0"/>
              <w:adjustRightInd w:val="0"/>
              <w:snapToGrid w:val="0"/>
              <w:spacing w:line="260" w:lineRule="exact"/>
              <w:jc w:val="distribute"/>
              <w:rPr>
                <w:rFonts w:ascii="標楷體" w:eastAsia="標楷體" w:hAnsi="標楷體"/>
                <w:b/>
                <w:kern w:val="0"/>
                <w:sz w:val="20"/>
              </w:rPr>
            </w:pPr>
            <w:r w:rsidRPr="006711A2">
              <w:rPr>
                <w:rFonts w:ascii="標楷體" w:eastAsia="標楷體" w:hAnsi="標楷體" w:hint="eastAsia"/>
                <w:b/>
                <w:kern w:val="0"/>
                <w:sz w:val="20"/>
              </w:rPr>
              <w:t xml:space="preserve">總     </w:t>
            </w:r>
            <w:r w:rsidRPr="006711A2">
              <w:rPr>
                <w:rFonts w:ascii="標楷體" w:eastAsia="標楷體" w:hAnsi="標楷體"/>
                <w:b/>
                <w:kern w:val="0"/>
                <w:sz w:val="20"/>
              </w:rPr>
              <w:t>計（</w:t>
            </w:r>
            <w:r w:rsidRPr="006711A2">
              <w:rPr>
                <w:rFonts w:ascii="標楷體" w:eastAsia="標楷體" w:hAnsi="標楷體" w:hint="eastAsia"/>
                <w:b/>
                <w:kern w:val="0"/>
                <w:sz w:val="20"/>
              </w:rPr>
              <w:t>21個</w:t>
            </w:r>
            <w:r w:rsidRPr="006711A2">
              <w:rPr>
                <w:rFonts w:ascii="標楷體" w:eastAsia="標楷體" w:hAnsi="標楷體"/>
                <w:b/>
                <w:kern w:val="0"/>
                <w:sz w:val="20"/>
              </w:rPr>
              <w:t>）</w:t>
            </w:r>
          </w:p>
        </w:tc>
        <w:tc>
          <w:tcPr>
            <w:tcW w:w="437" w:type="pct"/>
            <w:tcBorders>
              <w:top w:val="single" w:sz="4" w:space="0" w:color="auto"/>
              <w:left w:val="single" w:sz="4" w:space="0" w:color="auto"/>
              <w:right w:val="single" w:sz="4" w:space="0" w:color="auto"/>
            </w:tcBorders>
            <w:shd w:val="clear" w:color="auto" w:fill="auto"/>
            <w:noWrap/>
            <w:vAlign w:val="center"/>
          </w:tcPr>
          <w:p w14:paraId="2EF99AAF" w14:textId="77777777" w:rsidR="00D85C69" w:rsidRPr="006711A2" w:rsidRDefault="00D85C69" w:rsidP="000344C9">
            <w:pPr>
              <w:overflowPunct w:val="0"/>
              <w:spacing w:line="260" w:lineRule="exact"/>
              <w:jc w:val="right"/>
              <w:rPr>
                <w:rFonts w:ascii="細明體" w:eastAsia="細明體" w:hAnsi="細明體" w:cs="新細明體"/>
                <w:b/>
                <w:bCs/>
                <w:spacing w:val="-6"/>
                <w:sz w:val="16"/>
                <w:szCs w:val="16"/>
              </w:rPr>
            </w:pPr>
            <w:r w:rsidRPr="006711A2">
              <w:rPr>
                <w:rFonts w:ascii="細明體" w:eastAsia="細明體" w:hAnsi="細明體" w:hint="eastAsia"/>
                <w:b/>
                <w:bCs/>
                <w:spacing w:val="-6"/>
                <w:sz w:val="16"/>
                <w:szCs w:val="16"/>
              </w:rPr>
              <w:t>166,377,128</w:t>
            </w:r>
          </w:p>
        </w:tc>
        <w:tc>
          <w:tcPr>
            <w:tcW w:w="437" w:type="pct"/>
            <w:tcBorders>
              <w:top w:val="single" w:sz="4" w:space="0" w:color="auto"/>
              <w:left w:val="single" w:sz="4" w:space="0" w:color="auto"/>
              <w:right w:val="single" w:sz="4" w:space="0" w:color="auto"/>
            </w:tcBorders>
            <w:shd w:val="clear" w:color="auto" w:fill="auto"/>
            <w:noWrap/>
            <w:vAlign w:val="center"/>
          </w:tcPr>
          <w:p w14:paraId="38AFF84D" w14:textId="77777777" w:rsidR="00D85C69" w:rsidRPr="00295ED7" w:rsidRDefault="00D85C69" w:rsidP="000344C9">
            <w:pPr>
              <w:overflowPunct w:val="0"/>
              <w:spacing w:line="260" w:lineRule="exact"/>
              <w:jc w:val="right"/>
              <w:rPr>
                <w:rFonts w:ascii="細明體" w:eastAsia="細明體" w:hAnsi="細明體" w:cs="新細明體"/>
                <w:b/>
                <w:bCs/>
                <w:color w:val="FF0000"/>
                <w:spacing w:val="-6"/>
                <w:sz w:val="16"/>
                <w:szCs w:val="16"/>
              </w:rPr>
            </w:pPr>
            <w:r w:rsidRPr="006711A2">
              <w:rPr>
                <w:rFonts w:ascii="細明體" w:eastAsia="細明體" w:hAnsi="細明體"/>
                <w:b/>
                <w:bCs/>
                <w:spacing w:val="-6"/>
                <w:sz w:val="16"/>
                <w:szCs w:val="16"/>
              </w:rPr>
              <w:t>1</w:t>
            </w:r>
            <w:r w:rsidRPr="006711A2">
              <w:rPr>
                <w:rFonts w:ascii="細明體" w:eastAsia="細明體" w:hAnsi="細明體" w:hint="eastAsia"/>
                <w:b/>
                <w:bCs/>
                <w:spacing w:val="-6"/>
                <w:sz w:val="16"/>
                <w:szCs w:val="16"/>
              </w:rPr>
              <w:t>29</w:t>
            </w:r>
            <w:r w:rsidRPr="006711A2">
              <w:rPr>
                <w:rFonts w:ascii="細明體" w:eastAsia="細明體" w:hAnsi="細明體"/>
                <w:b/>
                <w:bCs/>
                <w:spacing w:val="-6"/>
                <w:sz w:val="16"/>
                <w:szCs w:val="16"/>
              </w:rPr>
              <w:t>,</w:t>
            </w:r>
            <w:r w:rsidRPr="006711A2">
              <w:rPr>
                <w:rFonts w:ascii="細明體" w:eastAsia="細明體" w:hAnsi="細明體" w:hint="eastAsia"/>
                <w:b/>
                <w:bCs/>
                <w:spacing w:val="-6"/>
                <w:sz w:val="16"/>
                <w:szCs w:val="16"/>
              </w:rPr>
              <w:t>852</w:t>
            </w:r>
            <w:r w:rsidRPr="006711A2">
              <w:rPr>
                <w:rFonts w:ascii="細明體" w:eastAsia="細明體" w:hAnsi="細明體"/>
                <w:b/>
                <w:bCs/>
                <w:spacing w:val="-6"/>
                <w:sz w:val="16"/>
                <w:szCs w:val="16"/>
              </w:rPr>
              <w:t>,</w:t>
            </w:r>
            <w:r w:rsidRPr="006711A2">
              <w:rPr>
                <w:rFonts w:ascii="細明體" w:eastAsia="細明體" w:hAnsi="細明體" w:hint="eastAsia"/>
                <w:b/>
                <w:bCs/>
                <w:spacing w:val="-6"/>
                <w:sz w:val="16"/>
                <w:szCs w:val="16"/>
              </w:rPr>
              <w:t>967</w:t>
            </w:r>
          </w:p>
        </w:tc>
        <w:tc>
          <w:tcPr>
            <w:tcW w:w="458" w:type="pct"/>
            <w:tcBorders>
              <w:top w:val="single" w:sz="4" w:space="0" w:color="auto"/>
              <w:left w:val="single" w:sz="4" w:space="0" w:color="auto"/>
              <w:right w:val="single" w:sz="4" w:space="0" w:color="auto"/>
            </w:tcBorders>
            <w:shd w:val="clear" w:color="auto" w:fill="auto"/>
            <w:noWrap/>
            <w:vAlign w:val="center"/>
          </w:tcPr>
          <w:p w14:paraId="51D57BD0" w14:textId="77777777" w:rsidR="00D85C69" w:rsidRPr="00295ED7" w:rsidRDefault="00D85C69" w:rsidP="000344C9">
            <w:pPr>
              <w:overflowPunct w:val="0"/>
              <w:spacing w:line="260" w:lineRule="exact"/>
              <w:jc w:val="right"/>
              <w:rPr>
                <w:rFonts w:ascii="細明體" w:eastAsia="細明體" w:hAnsi="細明體" w:cs="新細明體"/>
                <w:b/>
                <w:bCs/>
                <w:color w:val="FF0000"/>
                <w:spacing w:val="-6"/>
                <w:sz w:val="16"/>
                <w:szCs w:val="16"/>
              </w:rPr>
            </w:pPr>
            <w:r w:rsidRPr="006711A2">
              <w:rPr>
                <w:rFonts w:ascii="細明體" w:eastAsia="細明體" w:hAnsi="細明體" w:hint="eastAsia"/>
                <w:b/>
                <w:bCs/>
                <w:spacing w:val="-6"/>
                <w:sz w:val="16"/>
                <w:szCs w:val="16"/>
              </w:rPr>
              <w:t>132,166,824</w:t>
            </w:r>
          </w:p>
        </w:tc>
        <w:tc>
          <w:tcPr>
            <w:tcW w:w="309" w:type="pct"/>
            <w:tcBorders>
              <w:top w:val="single" w:sz="4" w:space="0" w:color="auto"/>
              <w:left w:val="single" w:sz="4" w:space="0" w:color="auto"/>
              <w:right w:val="single" w:sz="4" w:space="0" w:color="auto"/>
            </w:tcBorders>
            <w:shd w:val="clear" w:color="auto" w:fill="auto"/>
            <w:noWrap/>
            <w:vAlign w:val="center"/>
          </w:tcPr>
          <w:p w14:paraId="05FBAC3D" w14:textId="77777777" w:rsidR="00D85C69" w:rsidRPr="00295ED7" w:rsidRDefault="00D85C69" w:rsidP="000344C9">
            <w:pPr>
              <w:overflowPunct w:val="0"/>
              <w:spacing w:line="260" w:lineRule="exact"/>
              <w:jc w:val="right"/>
              <w:rPr>
                <w:rFonts w:ascii="細明體" w:eastAsia="細明體" w:hAnsi="細明體" w:cs="新細明體"/>
                <w:b/>
                <w:bCs/>
                <w:color w:val="FF0000"/>
                <w:spacing w:val="-6"/>
                <w:sz w:val="16"/>
                <w:szCs w:val="16"/>
              </w:rPr>
            </w:pPr>
            <w:r w:rsidRPr="006711A2">
              <w:rPr>
                <w:rFonts w:ascii="細明體" w:eastAsia="細明體" w:hAnsi="細明體" w:hint="eastAsia"/>
                <w:b/>
                <w:bCs/>
                <w:spacing w:val="-6"/>
                <w:sz w:val="16"/>
                <w:szCs w:val="16"/>
              </w:rPr>
              <w:t>79.44</w:t>
            </w:r>
          </w:p>
        </w:tc>
        <w:tc>
          <w:tcPr>
            <w:tcW w:w="451" w:type="pct"/>
            <w:tcBorders>
              <w:top w:val="single" w:sz="4" w:space="0" w:color="auto"/>
              <w:left w:val="single" w:sz="4" w:space="0" w:color="auto"/>
              <w:right w:val="single" w:sz="4" w:space="0" w:color="auto"/>
            </w:tcBorders>
            <w:shd w:val="clear" w:color="auto" w:fill="auto"/>
            <w:noWrap/>
            <w:vAlign w:val="center"/>
          </w:tcPr>
          <w:p w14:paraId="230B5330" w14:textId="77777777" w:rsidR="00D85C69" w:rsidRPr="006711A2" w:rsidRDefault="00D85C69" w:rsidP="000344C9">
            <w:pPr>
              <w:overflowPunct w:val="0"/>
              <w:spacing w:line="260" w:lineRule="exact"/>
              <w:jc w:val="right"/>
              <w:rPr>
                <w:rFonts w:ascii="細明體" w:eastAsia="細明體" w:hAnsi="細明體" w:cs="新細明體"/>
                <w:b/>
                <w:bCs/>
                <w:spacing w:val="-6"/>
                <w:sz w:val="16"/>
                <w:szCs w:val="16"/>
              </w:rPr>
            </w:pPr>
            <w:r w:rsidRPr="006711A2">
              <w:rPr>
                <w:rFonts w:ascii="細明體" w:eastAsia="細明體" w:hAnsi="細明體" w:hint="eastAsia"/>
                <w:b/>
                <w:bCs/>
                <w:spacing w:val="-6"/>
                <w:sz w:val="16"/>
                <w:szCs w:val="16"/>
              </w:rPr>
              <w:t>132,166,824</w:t>
            </w:r>
          </w:p>
        </w:tc>
        <w:tc>
          <w:tcPr>
            <w:tcW w:w="289" w:type="pct"/>
            <w:tcBorders>
              <w:top w:val="single" w:sz="4" w:space="0" w:color="auto"/>
              <w:left w:val="single" w:sz="4" w:space="0" w:color="auto"/>
              <w:right w:val="single" w:sz="4" w:space="0" w:color="auto"/>
            </w:tcBorders>
            <w:shd w:val="clear" w:color="auto" w:fill="auto"/>
            <w:noWrap/>
            <w:vAlign w:val="center"/>
          </w:tcPr>
          <w:p w14:paraId="048326AB" w14:textId="77777777" w:rsidR="00D85C69" w:rsidRPr="006711A2" w:rsidRDefault="00D85C69" w:rsidP="000344C9">
            <w:pPr>
              <w:overflowPunct w:val="0"/>
              <w:spacing w:line="260" w:lineRule="exact"/>
              <w:jc w:val="right"/>
              <w:rPr>
                <w:rFonts w:ascii="細明體" w:eastAsia="細明體" w:hAnsi="細明體" w:cs="新細明體"/>
                <w:b/>
                <w:bCs/>
                <w:sz w:val="16"/>
                <w:szCs w:val="16"/>
              </w:rPr>
            </w:pPr>
            <w:r w:rsidRPr="006711A2">
              <w:rPr>
                <w:rFonts w:ascii="細明體" w:eastAsia="細明體" w:hAnsi="細明體"/>
                <w:b/>
                <w:bCs/>
                <w:sz w:val="16"/>
                <w:szCs w:val="16"/>
              </w:rPr>
              <w:t>101.</w:t>
            </w:r>
            <w:r w:rsidRPr="006711A2">
              <w:rPr>
                <w:rFonts w:ascii="細明體" w:eastAsia="細明體" w:hAnsi="細明體" w:hint="eastAsia"/>
                <w:b/>
                <w:bCs/>
                <w:sz w:val="16"/>
                <w:szCs w:val="16"/>
              </w:rPr>
              <w:t>78</w:t>
            </w:r>
          </w:p>
        </w:tc>
        <w:tc>
          <w:tcPr>
            <w:tcW w:w="309" w:type="pct"/>
            <w:tcBorders>
              <w:top w:val="single" w:sz="4" w:space="0" w:color="auto"/>
              <w:left w:val="single" w:sz="4" w:space="0" w:color="auto"/>
              <w:right w:val="single" w:sz="4" w:space="0" w:color="auto"/>
            </w:tcBorders>
            <w:shd w:val="clear" w:color="auto" w:fill="auto"/>
            <w:noWrap/>
            <w:vAlign w:val="center"/>
          </w:tcPr>
          <w:p w14:paraId="366F1383"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3</w:t>
            </w:r>
            <w:r w:rsidRPr="000F32FF">
              <w:rPr>
                <w:rFonts w:ascii="細明體" w:eastAsia="細明體" w:hAnsi="細明體"/>
                <w:b/>
                <w:bCs/>
                <w:spacing w:val="-6"/>
                <w:kern w:val="0"/>
                <w:sz w:val="16"/>
                <w:szCs w:val="16"/>
              </w:rPr>
              <w:t>50</w:t>
            </w:r>
            <w:r w:rsidRPr="000F32FF">
              <w:rPr>
                <w:rFonts w:ascii="細明體" w:eastAsia="細明體" w:hAnsi="細明體" w:hint="eastAsia"/>
                <w:b/>
                <w:bCs/>
                <w:spacing w:val="-6"/>
                <w:kern w:val="0"/>
                <w:sz w:val="16"/>
                <w:szCs w:val="16"/>
              </w:rPr>
              <w:t>,</w:t>
            </w:r>
            <w:r w:rsidRPr="000F32FF">
              <w:rPr>
                <w:rFonts w:ascii="細明體" w:eastAsia="細明體" w:hAnsi="細明體"/>
                <w:b/>
                <w:bCs/>
                <w:spacing w:val="-6"/>
                <w:kern w:val="0"/>
                <w:sz w:val="16"/>
                <w:szCs w:val="16"/>
              </w:rPr>
              <w:t>000</w:t>
            </w:r>
          </w:p>
        </w:tc>
        <w:tc>
          <w:tcPr>
            <w:tcW w:w="236" w:type="pct"/>
            <w:tcBorders>
              <w:top w:val="single" w:sz="4" w:space="0" w:color="auto"/>
              <w:left w:val="single" w:sz="4" w:space="0" w:color="auto"/>
              <w:right w:val="single" w:sz="4" w:space="0" w:color="auto"/>
            </w:tcBorders>
            <w:shd w:val="clear" w:color="auto" w:fill="auto"/>
            <w:noWrap/>
            <w:vAlign w:val="center"/>
          </w:tcPr>
          <w:p w14:paraId="5E4C5491"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w:t>
            </w:r>
          </w:p>
        </w:tc>
        <w:tc>
          <w:tcPr>
            <w:tcW w:w="330" w:type="pct"/>
            <w:tcBorders>
              <w:top w:val="single" w:sz="4" w:space="0" w:color="auto"/>
              <w:left w:val="single" w:sz="4" w:space="0" w:color="auto"/>
              <w:right w:val="single" w:sz="4" w:space="0" w:color="auto"/>
            </w:tcBorders>
            <w:shd w:val="clear" w:color="auto" w:fill="auto"/>
            <w:noWrap/>
            <w:vAlign w:val="center"/>
          </w:tcPr>
          <w:p w14:paraId="31551F8F"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3</w:t>
            </w:r>
            <w:r w:rsidRPr="000F32FF">
              <w:rPr>
                <w:rFonts w:ascii="細明體" w:eastAsia="細明體" w:hAnsi="細明體"/>
                <w:b/>
                <w:bCs/>
                <w:spacing w:val="-6"/>
                <w:kern w:val="0"/>
                <w:sz w:val="16"/>
                <w:szCs w:val="16"/>
              </w:rPr>
              <w:t>50</w:t>
            </w:r>
            <w:r w:rsidRPr="000F32FF">
              <w:rPr>
                <w:rFonts w:ascii="細明體" w:eastAsia="細明體" w:hAnsi="細明體" w:hint="eastAsia"/>
                <w:b/>
                <w:bCs/>
                <w:spacing w:val="-6"/>
                <w:kern w:val="0"/>
                <w:sz w:val="16"/>
                <w:szCs w:val="16"/>
              </w:rPr>
              <w:t>,</w:t>
            </w:r>
            <w:r w:rsidRPr="000F32FF">
              <w:rPr>
                <w:rFonts w:ascii="細明體" w:eastAsia="細明體" w:hAnsi="細明體"/>
                <w:b/>
                <w:bCs/>
                <w:spacing w:val="-6"/>
                <w:kern w:val="0"/>
                <w:sz w:val="16"/>
                <w:szCs w:val="16"/>
              </w:rPr>
              <w:t>000</w:t>
            </w:r>
          </w:p>
        </w:tc>
        <w:tc>
          <w:tcPr>
            <w:tcW w:w="276" w:type="pct"/>
            <w:tcBorders>
              <w:top w:val="single" w:sz="4" w:space="0" w:color="auto"/>
              <w:left w:val="single" w:sz="4" w:space="0" w:color="auto"/>
              <w:right w:val="single" w:sz="4" w:space="0" w:color="auto"/>
            </w:tcBorders>
            <w:shd w:val="clear" w:color="auto" w:fill="auto"/>
            <w:noWrap/>
            <w:vAlign w:val="center"/>
          </w:tcPr>
          <w:p w14:paraId="29A88578" w14:textId="77777777" w:rsidR="00D85C69" w:rsidRPr="00295ED7" w:rsidRDefault="00D85C69" w:rsidP="000344C9">
            <w:pPr>
              <w:overflowPunct w:val="0"/>
              <w:spacing w:line="260" w:lineRule="exact"/>
              <w:jc w:val="right"/>
              <w:rPr>
                <w:rFonts w:ascii="細明體" w:eastAsia="細明體" w:hAnsi="細明體" w:cs="新細明體"/>
                <w:b/>
                <w:bCs/>
                <w:color w:val="FF0000"/>
                <w:sz w:val="16"/>
                <w:szCs w:val="16"/>
              </w:rPr>
            </w:pPr>
            <w:r w:rsidRPr="00262EFB">
              <w:rPr>
                <w:rFonts w:ascii="細明體" w:eastAsia="細明體" w:hAnsi="細明體" w:hint="eastAsia"/>
                <w:b/>
                <w:bCs/>
                <w:sz w:val="16"/>
                <w:szCs w:val="16"/>
              </w:rPr>
              <w:t>1.</w:t>
            </w:r>
            <w:r w:rsidRPr="00262EFB">
              <w:rPr>
                <w:rFonts w:ascii="細明體" w:eastAsia="細明體" w:hAnsi="細明體"/>
                <w:b/>
                <w:bCs/>
                <w:sz w:val="16"/>
                <w:szCs w:val="16"/>
              </w:rPr>
              <w:t>03</w:t>
            </w:r>
          </w:p>
        </w:tc>
        <w:tc>
          <w:tcPr>
            <w:tcW w:w="416" w:type="pct"/>
            <w:tcBorders>
              <w:top w:val="single" w:sz="4" w:space="0" w:color="auto"/>
              <w:left w:val="single" w:sz="4" w:space="0" w:color="auto"/>
              <w:right w:val="nil"/>
            </w:tcBorders>
            <w:shd w:val="clear" w:color="auto" w:fill="auto"/>
            <w:noWrap/>
            <w:vAlign w:val="center"/>
          </w:tcPr>
          <w:p w14:paraId="4115223D" w14:textId="38B18ABB" w:rsidR="00D85C69" w:rsidRPr="004E1854" w:rsidRDefault="00D85C69" w:rsidP="000344C9">
            <w:pPr>
              <w:overflowPunct w:val="0"/>
              <w:spacing w:line="260" w:lineRule="exact"/>
              <w:jc w:val="right"/>
              <w:rPr>
                <w:rFonts w:ascii="細明體" w:eastAsia="細明體" w:hAnsi="細明體"/>
                <w:b/>
                <w:bCs/>
                <w:spacing w:val="-8"/>
                <w:sz w:val="16"/>
                <w:szCs w:val="16"/>
              </w:rPr>
            </w:pPr>
            <w:r w:rsidRPr="004E1854">
              <w:rPr>
                <w:rFonts w:ascii="細明體" w:eastAsia="細明體" w:hAnsi="細明體"/>
                <w:b/>
                <w:bCs/>
                <w:spacing w:val="-8"/>
                <w:sz w:val="16"/>
                <w:szCs w:val="16"/>
              </w:rPr>
              <w:t>-</w:t>
            </w:r>
            <w:r w:rsidR="004E1854" w:rsidRPr="004E1854">
              <w:rPr>
                <w:rFonts w:ascii="細明體" w:eastAsia="細明體" w:hAnsi="細明體" w:hint="eastAsia"/>
                <w:b/>
                <w:bCs/>
                <w:spacing w:val="-8"/>
                <w:sz w:val="16"/>
                <w:szCs w:val="16"/>
              </w:rPr>
              <w:t xml:space="preserve"> </w:t>
            </w:r>
            <w:r w:rsidRPr="004E1854">
              <w:rPr>
                <w:rFonts w:ascii="細明體" w:eastAsia="細明體" w:hAnsi="細明體" w:hint="eastAsia"/>
                <w:b/>
                <w:bCs/>
                <w:spacing w:val="-8"/>
                <w:sz w:val="16"/>
                <w:szCs w:val="16"/>
              </w:rPr>
              <w:t>2</w:t>
            </w:r>
            <w:r w:rsidRPr="004E1854">
              <w:rPr>
                <w:rFonts w:ascii="細明體" w:eastAsia="細明體" w:hAnsi="細明體"/>
                <w:b/>
                <w:bCs/>
                <w:spacing w:val="-8"/>
                <w:sz w:val="16"/>
                <w:szCs w:val="16"/>
              </w:rPr>
              <w:t>,</w:t>
            </w:r>
            <w:r w:rsidRPr="004E1854">
              <w:rPr>
                <w:rFonts w:ascii="細明體" w:eastAsia="細明體" w:hAnsi="細明體" w:hint="eastAsia"/>
                <w:b/>
                <w:bCs/>
                <w:spacing w:val="-8"/>
                <w:sz w:val="16"/>
                <w:szCs w:val="16"/>
              </w:rPr>
              <w:t>441</w:t>
            </w:r>
            <w:r w:rsidRPr="004E1854">
              <w:rPr>
                <w:rFonts w:ascii="細明體" w:eastAsia="細明體" w:hAnsi="細明體"/>
                <w:b/>
                <w:bCs/>
                <w:spacing w:val="-8"/>
                <w:sz w:val="16"/>
                <w:szCs w:val="16"/>
              </w:rPr>
              <w:t>,</w:t>
            </w:r>
            <w:r w:rsidRPr="004E1854">
              <w:rPr>
                <w:rFonts w:ascii="細明體" w:eastAsia="細明體" w:hAnsi="細明體" w:hint="eastAsia"/>
                <w:b/>
                <w:bCs/>
                <w:spacing w:val="-8"/>
                <w:sz w:val="16"/>
                <w:szCs w:val="16"/>
              </w:rPr>
              <w:t>270</w:t>
            </w:r>
          </w:p>
        </w:tc>
      </w:tr>
      <w:tr w:rsidR="00D85C69" w:rsidRPr="00280F58" w14:paraId="3F7379C7" w14:textId="77777777" w:rsidTr="000344C9">
        <w:trPr>
          <w:trHeight w:val="20"/>
        </w:trPr>
        <w:tc>
          <w:tcPr>
            <w:tcW w:w="1052" w:type="pct"/>
            <w:tcBorders>
              <w:left w:val="nil"/>
              <w:right w:val="single" w:sz="4" w:space="0" w:color="auto"/>
            </w:tcBorders>
            <w:shd w:val="clear" w:color="auto" w:fill="auto"/>
            <w:vAlign w:val="center"/>
          </w:tcPr>
          <w:p w14:paraId="45398326" w14:textId="77777777" w:rsidR="00D85C69" w:rsidRPr="00280F58" w:rsidRDefault="00D85C69" w:rsidP="000344C9">
            <w:pPr>
              <w:widowControl/>
              <w:overflowPunct w:val="0"/>
              <w:adjustRightInd w:val="0"/>
              <w:snapToGrid w:val="0"/>
              <w:spacing w:line="260" w:lineRule="exact"/>
              <w:jc w:val="distribute"/>
              <w:rPr>
                <w:rFonts w:ascii="標楷體" w:eastAsia="標楷體" w:hAnsi="標楷體"/>
                <w:b/>
                <w:kern w:val="0"/>
                <w:sz w:val="20"/>
              </w:rPr>
            </w:pPr>
            <w:r w:rsidRPr="00280F58">
              <w:rPr>
                <w:rFonts w:ascii="標楷體" w:eastAsia="標楷體" w:hAnsi="標楷體" w:hint="eastAsia"/>
                <w:b/>
                <w:kern w:val="0"/>
                <w:sz w:val="20"/>
              </w:rPr>
              <w:t>縣政府</w:t>
            </w:r>
            <w:r w:rsidRPr="00280F58">
              <w:rPr>
                <w:rFonts w:ascii="標楷體" w:eastAsia="標楷體" w:hAnsi="標楷體"/>
                <w:b/>
                <w:kern w:val="0"/>
                <w:sz w:val="20"/>
              </w:rPr>
              <w:t>主管（20個）</w:t>
            </w:r>
          </w:p>
        </w:tc>
        <w:tc>
          <w:tcPr>
            <w:tcW w:w="437" w:type="pct"/>
            <w:tcBorders>
              <w:left w:val="single" w:sz="4" w:space="0" w:color="auto"/>
              <w:right w:val="single" w:sz="4" w:space="0" w:color="auto"/>
            </w:tcBorders>
            <w:shd w:val="clear" w:color="auto" w:fill="auto"/>
            <w:noWrap/>
            <w:vAlign w:val="center"/>
          </w:tcPr>
          <w:p w14:paraId="4A69286A" w14:textId="77777777" w:rsidR="00D85C69" w:rsidRPr="00280F58" w:rsidRDefault="00D85C69" w:rsidP="000344C9">
            <w:pPr>
              <w:overflowPunct w:val="0"/>
              <w:spacing w:line="260" w:lineRule="exact"/>
              <w:jc w:val="right"/>
              <w:rPr>
                <w:rFonts w:ascii="細明體" w:eastAsia="細明體" w:hAnsi="細明體" w:cs="新細明體"/>
                <w:b/>
                <w:bCs/>
                <w:spacing w:val="-6"/>
                <w:sz w:val="16"/>
                <w:szCs w:val="16"/>
              </w:rPr>
            </w:pPr>
            <w:r w:rsidRPr="00280F58">
              <w:rPr>
                <w:rFonts w:ascii="細明體" w:eastAsia="細明體" w:hAnsi="細明體" w:hint="eastAsia"/>
                <w:b/>
                <w:bCs/>
                <w:spacing w:val="-6"/>
                <w:sz w:val="16"/>
                <w:szCs w:val="16"/>
              </w:rPr>
              <w:t>56,870,277</w:t>
            </w:r>
          </w:p>
        </w:tc>
        <w:tc>
          <w:tcPr>
            <w:tcW w:w="437" w:type="pct"/>
            <w:tcBorders>
              <w:left w:val="single" w:sz="4" w:space="0" w:color="auto"/>
              <w:right w:val="single" w:sz="4" w:space="0" w:color="auto"/>
            </w:tcBorders>
            <w:shd w:val="clear" w:color="auto" w:fill="auto"/>
            <w:noWrap/>
            <w:vAlign w:val="center"/>
          </w:tcPr>
          <w:p w14:paraId="3F403BA8" w14:textId="77777777" w:rsidR="00D85C69" w:rsidRPr="00280F58" w:rsidRDefault="00D85C69" w:rsidP="000344C9">
            <w:pPr>
              <w:overflowPunct w:val="0"/>
              <w:spacing w:line="260" w:lineRule="exact"/>
              <w:jc w:val="right"/>
              <w:rPr>
                <w:rFonts w:ascii="細明體" w:eastAsia="細明體" w:hAnsi="細明體" w:cs="新細明體"/>
                <w:b/>
                <w:bCs/>
                <w:spacing w:val="-6"/>
                <w:sz w:val="16"/>
                <w:szCs w:val="16"/>
              </w:rPr>
            </w:pPr>
            <w:r w:rsidRPr="00280F58">
              <w:rPr>
                <w:rFonts w:ascii="細明體" w:eastAsia="細明體" w:hAnsi="細明體" w:hint="eastAsia"/>
                <w:b/>
                <w:bCs/>
                <w:spacing w:val="-6"/>
                <w:sz w:val="16"/>
                <w:szCs w:val="16"/>
              </w:rPr>
              <w:t>58,735,777</w:t>
            </w:r>
          </w:p>
        </w:tc>
        <w:tc>
          <w:tcPr>
            <w:tcW w:w="458" w:type="pct"/>
            <w:tcBorders>
              <w:left w:val="single" w:sz="4" w:space="0" w:color="auto"/>
              <w:right w:val="single" w:sz="4" w:space="0" w:color="auto"/>
            </w:tcBorders>
            <w:shd w:val="clear" w:color="auto" w:fill="auto"/>
            <w:noWrap/>
            <w:vAlign w:val="center"/>
          </w:tcPr>
          <w:p w14:paraId="1E3D6B02" w14:textId="77777777" w:rsidR="00D85C69" w:rsidRPr="00280F58" w:rsidRDefault="00D85C69" w:rsidP="000344C9">
            <w:pPr>
              <w:overflowPunct w:val="0"/>
              <w:spacing w:line="260" w:lineRule="exact"/>
              <w:jc w:val="right"/>
              <w:rPr>
                <w:rFonts w:ascii="細明體" w:eastAsia="細明體" w:hAnsi="細明體" w:cs="新細明體"/>
                <w:b/>
                <w:bCs/>
                <w:spacing w:val="-6"/>
                <w:sz w:val="16"/>
                <w:szCs w:val="16"/>
              </w:rPr>
            </w:pPr>
            <w:r w:rsidRPr="00280F58">
              <w:rPr>
                <w:rFonts w:ascii="細明體" w:eastAsia="細明體" w:hAnsi="細明體" w:hint="eastAsia"/>
                <w:b/>
                <w:bCs/>
                <w:spacing w:val="-6"/>
                <w:sz w:val="16"/>
                <w:szCs w:val="16"/>
              </w:rPr>
              <w:t>42,166,824</w:t>
            </w:r>
          </w:p>
        </w:tc>
        <w:tc>
          <w:tcPr>
            <w:tcW w:w="309" w:type="pct"/>
            <w:tcBorders>
              <w:left w:val="single" w:sz="4" w:space="0" w:color="auto"/>
              <w:right w:val="single" w:sz="4" w:space="0" w:color="auto"/>
            </w:tcBorders>
            <w:shd w:val="clear" w:color="auto" w:fill="auto"/>
            <w:noWrap/>
            <w:vAlign w:val="center"/>
          </w:tcPr>
          <w:p w14:paraId="353EF070" w14:textId="77777777" w:rsidR="00D85C69" w:rsidRPr="00280F58" w:rsidRDefault="00D85C69" w:rsidP="000344C9">
            <w:pPr>
              <w:overflowPunct w:val="0"/>
              <w:spacing w:line="260" w:lineRule="exact"/>
              <w:jc w:val="right"/>
              <w:rPr>
                <w:rFonts w:ascii="細明體" w:eastAsia="細明體" w:hAnsi="細明體" w:cs="新細明體"/>
                <w:b/>
                <w:bCs/>
                <w:spacing w:val="-6"/>
                <w:sz w:val="16"/>
                <w:szCs w:val="16"/>
              </w:rPr>
            </w:pPr>
            <w:r w:rsidRPr="00280F58">
              <w:rPr>
                <w:rFonts w:ascii="細明體" w:eastAsia="細明體" w:hAnsi="細明體" w:hint="eastAsia"/>
                <w:b/>
                <w:bCs/>
                <w:spacing w:val="-6"/>
                <w:sz w:val="16"/>
                <w:szCs w:val="16"/>
              </w:rPr>
              <w:t>74.15</w:t>
            </w:r>
          </w:p>
        </w:tc>
        <w:tc>
          <w:tcPr>
            <w:tcW w:w="451" w:type="pct"/>
            <w:tcBorders>
              <w:left w:val="single" w:sz="4" w:space="0" w:color="auto"/>
              <w:right w:val="single" w:sz="4" w:space="0" w:color="auto"/>
            </w:tcBorders>
            <w:shd w:val="clear" w:color="auto" w:fill="auto"/>
            <w:noWrap/>
            <w:vAlign w:val="center"/>
          </w:tcPr>
          <w:p w14:paraId="4A9AC1D1" w14:textId="77777777" w:rsidR="00D85C69" w:rsidRPr="00280F58" w:rsidRDefault="00D85C69" w:rsidP="000344C9">
            <w:pPr>
              <w:overflowPunct w:val="0"/>
              <w:spacing w:line="260" w:lineRule="exact"/>
              <w:jc w:val="right"/>
              <w:rPr>
                <w:rFonts w:ascii="細明體" w:eastAsia="細明體" w:hAnsi="細明體" w:cs="新細明體"/>
                <w:b/>
                <w:bCs/>
                <w:spacing w:val="-6"/>
                <w:sz w:val="16"/>
                <w:szCs w:val="16"/>
              </w:rPr>
            </w:pPr>
            <w:r w:rsidRPr="00280F58">
              <w:rPr>
                <w:rFonts w:ascii="細明體" w:eastAsia="細明體" w:hAnsi="細明體" w:hint="eastAsia"/>
                <w:b/>
                <w:bCs/>
                <w:spacing w:val="-6"/>
                <w:sz w:val="16"/>
                <w:szCs w:val="16"/>
              </w:rPr>
              <w:t>42,166,824</w:t>
            </w:r>
          </w:p>
        </w:tc>
        <w:tc>
          <w:tcPr>
            <w:tcW w:w="289" w:type="pct"/>
            <w:tcBorders>
              <w:left w:val="single" w:sz="4" w:space="0" w:color="auto"/>
              <w:right w:val="single" w:sz="4" w:space="0" w:color="auto"/>
            </w:tcBorders>
            <w:shd w:val="clear" w:color="auto" w:fill="auto"/>
            <w:noWrap/>
            <w:vAlign w:val="center"/>
          </w:tcPr>
          <w:p w14:paraId="2E0A538E" w14:textId="77777777" w:rsidR="00D85C69" w:rsidRPr="00280F58" w:rsidRDefault="00D85C69" w:rsidP="000344C9">
            <w:pPr>
              <w:overflowPunct w:val="0"/>
              <w:spacing w:line="260" w:lineRule="exact"/>
              <w:jc w:val="right"/>
              <w:rPr>
                <w:rFonts w:ascii="細明體" w:eastAsia="細明體" w:hAnsi="細明體" w:cs="新細明體"/>
                <w:b/>
                <w:bCs/>
                <w:sz w:val="16"/>
                <w:szCs w:val="16"/>
              </w:rPr>
            </w:pPr>
            <w:r w:rsidRPr="00280F58">
              <w:rPr>
                <w:rFonts w:ascii="細明體" w:eastAsia="細明體" w:hAnsi="細明體" w:hint="eastAsia"/>
                <w:b/>
                <w:bCs/>
                <w:sz w:val="16"/>
                <w:szCs w:val="16"/>
              </w:rPr>
              <w:t>71.79</w:t>
            </w:r>
          </w:p>
        </w:tc>
        <w:tc>
          <w:tcPr>
            <w:tcW w:w="309" w:type="pct"/>
            <w:tcBorders>
              <w:left w:val="single" w:sz="4" w:space="0" w:color="auto"/>
              <w:right w:val="single" w:sz="4" w:space="0" w:color="auto"/>
            </w:tcBorders>
            <w:shd w:val="clear" w:color="auto" w:fill="auto"/>
            <w:noWrap/>
            <w:vAlign w:val="center"/>
          </w:tcPr>
          <w:p w14:paraId="5D344640" w14:textId="77777777" w:rsidR="00D85C69" w:rsidRPr="00280F58" w:rsidRDefault="00D85C69" w:rsidP="000344C9">
            <w:pPr>
              <w:overflowPunct w:val="0"/>
              <w:spacing w:line="260" w:lineRule="exact"/>
              <w:jc w:val="right"/>
              <w:rPr>
                <w:rFonts w:ascii="細明體" w:eastAsia="細明體" w:hAnsi="細明體" w:cs="新細明體"/>
                <w:b/>
                <w:bCs/>
                <w:sz w:val="16"/>
                <w:szCs w:val="16"/>
              </w:rPr>
            </w:pPr>
            <w:r w:rsidRPr="00280F58">
              <w:rPr>
                <w:rFonts w:ascii="細明體" w:eastAsia="細明體" w:hAnsi="細明體" w:hint="eastAsia"/>
                <w:b/>
                <w:bCs/>
                <w:sz w:val="16"/>
                <w:szCs w:val="16"/>
              </w:rPr>
              <w:t>－</w:t>
            </w:r>
          </w:p>
        </w:tc>
        <w:tc>
          <w:tcPr>
            <w:tcW w:w="236" w:type="pct"/>
            <w:tcBorders>
              <w:left w:val="single" w:sz="4" w:space="0" w:color="auto"/>
              <w:right w:val="single" w:sz="4" w:space="0" w:color="auto"/>
            </w:tcBorders>
            <w:shd w:val="clear" w:color="auto" w:fill="auto"/>
            <w:noWrap/>
            <w:vAlign w:val="center"/>
          </w:tcPr>
          <w:p w14:paraId="3977F305" w14:textId="77777777" w:rsidR="00D85C69" w:rsidRPr="00280F58" w:rsidRDefault="00D85C69" w:rsidP="000344C9">
            <w:pPr>
              <w:spacing w:line="260" w:lineRule="exact"/>
              <w:jc w:val="right"/>
            </w:pPr>
            <w:r w:rsidRPr="00280F58">
              <w:rPr>
                <w:rFonts w:ascii="細明體" w:eastAsia="細明體" w:hAnsi="細明體" w:hint="eastAsia"/>
                <w:b/>
                <w:bCs/>
                <w:sz w:val="16"/>
                <w:szCs w:val="16"/>
              </w:rPr>
              <w:t>－</w:t>
            </w:r>
          </w:p>
        </w:tc>
        <w:tc>
          <w:tcPr>
            <w:tcW w:w="330" w:type="pct"/>
            <w:tcBorders>
              <w:left w:val="single" w:sz="4" w:space="0" w:color="auto"/>
              <w:right w:val="single" w:sz="4" w:space="0" w:color="auto"/>
            </w:tcBorders>
            <w:shd w:val="clear" w:color="auto" w:fill="auto"/>
            <w:noWrap/>
            <w:vAlign w:val="center"/>
          </w:tcPr>
          <w:p w14:paraId="49B2E4A0" w14:textId="77777777" w:rsidR="00D85C69" w:rsidRPr="00280F58" w:rsidRDefault="00D85C69" w:rsidP="000344C9">
            <w:pPr>
              <w:spacing w:line="260" w:lineRule="exact"/>
              <w:jc w:val="right"/>
            </w:pPr>
            <w:r w:rsidRPr="00280F58">
              <w:rPr>
                <w:rFonts w:ascii="細明體" w:eastAsia="細明體" w:hAnsi="細明體" w:hint="eastAsia"/>
                <w:b/>
                <w:bCs/>
                <w:sz w:val="16"/>
                <w:szCs w:val="16"/>
              </w:rPr>
              <w:t>－</w:t>
            </w:r>
          </w:p>
        </w:tc>
        <w:tc>
          <w:tcPr>
            <w:tcW w:w="276" w:type="pct"/>
            <w:tcBorders>
              <w:left w:val="single" w:sz="4" w:space="0" w:color="auto"/>
              <w:right w:val="single" w:sz="4" w:space="0" w:color="auto"/>
            </w:tcBorders>
            <w:shd w:val="clear" w:color="auto" w:fill="auto"/>
            <w:noWrap/>
            <w:vAlign w:val="center"/>
          </w:tcPr>
          <w:p w14:paraId="6EF9B7D9" w14:textId="77777777" w:rsidR="00D85C69" w:rsidRPr="00280F58" w:rsidRDefault="00D85C69" w:rsidP="000344C9">
            <w:pPr>
              <w:spacing w:line="260" w:lineRule="exact"/>
              <w:jc w:val="right"/>
            </w:pPr>
            <w:r w:rsidRPr="00280F58">
              <w:rPr>
                <w:rFonts w:ascii="細明體" w:eastAsia="細明體" w:hAnsi="細明體" w:hint="eastAsia"/>
                <w:b/>
                <w:bCs/>
                <w:sz w:val="16"/>
                <w:szCs w:val="16"/>
              </w:rPr>
              <w:t>－</w:t>
            </w:r>
          </w:p>
        </w:tc>
        <w:tc>
          <w:tcPr>
            <w:tcW w:w="416" w:type="pct"/>
            <w:tcBorders>
              <w:left w:val="single" w:sz="4" w:space="0" w:color="auto"/>
              <w:right w:val="nil"/>
            </w:tcBorders>
            <w:shd w:val="clear" w:color="auto" w:fill="auto"/>
            <w:noWrap/>
            <w:vAlign w:val="center"/>
          </w:tcPr>
          <w:p w14:paraId="7D0EE4FB" w14:textId="37BC5912" w:rsidR="00D85C69" w:rsidRPr="004E1854" w:rsidRDefault="00D85C69" w:rsidP="000344C9">
            <w:pPr>
              <w:overflowPunct w:val="0"/>
              <w:spacing w:line="260" w:lineRule="exact"/>
              <w:jc w:val="right"/>
              <w:rPr>
                <w:rFonts w:ascii="細明體" w:eastAsia="細明體" w:hAnsi="細明體" w:cs="新細明體"/>
                <w:b/>
                <w:bCs/>
                <w:spacing w:val="-8"/>
                <w:sz w:val="16"/>
                <w:szCs w:val="16"/>
              </w:rPr>
            </w:pPr>
            <w:r w:rsidRPr="004E1854">
              <w:rPr>
                <w:rFonts w:ascii="細明體" w:eastAsia="細明體" w:hAnsi="細明體"/>
                <w:b/>
                <w:bCs/>
                <w:spacing w:val="-8"/>
                <w:sz w:val="16"/>
                <w:szCs w:val="16"/>
              </w:rPr>
              <w:t>-</w:t>
            </w:r>
            <w:r w:rsidR="004E1854" w:rsidRPr="004E1854">
              <w:rPr>
                <w:rFonts w:ascii="細明體" w:eastAsia="細明體" w:hAnsi="細明體" w:hint="eastAsia"/>
                <w:b/>
                <w:bCs/>
                <w:spacing w:val="-8"/>
                <w:sz w:val="16"/>
                <w:szCs w:val="16"/>
              </w:rPr>
              <w:t xml:space="preserve"> </w:t>
            </w:r>
            <w:r w:rsidRPr="004E1854">
              <w:rPr>
                <w:rFonts w:ascii="細明體" w:eastAsia="細明體" w:hAnsi="細明體"/>
                <w:b/>
                <w:bCs/>
                <w:spacing w:val="-8"/>
                <w:sz w:val="16"/>
                <w:szCs w:val="16"/>
              </w:rPr>
              <w:t>1</w:t>
            </w:r>
            <w:r w:rsidRPr="004E1854">
              <w:rPr>
                <w:rFonts w:ascii="細明體" w:eastAsia="細明體" w:hAnsi="細明體" w:hint="eastAsia"/>
                <w:b/>
                <w:bCs/>
                <w:spacing w:val="-8"/>
                <w:sz w:val="16"/>
                <w:szCs w:val="16"/>
              </w:rPr>
              <w:t>,</w:t>
            </w:r>
            <w:r w:rsidRPr="004E1854">
              <w:rPr>
                <w:rFonts w:ascii="細明體" w:eastAsia="細明體" w:hAnsi="細明體"/>
                <w:b/>
                <w:bCs/>
                <w:spacing w:val="-8"/>
                <w:sz w:val="16"/>
                <w:szCs w:val="16"/>
              </w:rPr>
              <w:t>723,339</w:t>
            </w:r>
          </w:p>
        </w:tc>
      </w:tr>
      <w:tr w:rsidR="00D85C69" w:rsidRPr="00295ED7" w14:paraId="20BC4C5E" w14:textId="77777777" w:rsidTr="000344C9">
        <w:trPr>
          <w:trHeight w:val="20"/>
        </w:trPr>
        <w:tc>
          <w:tcPr>
            <w:tcW w:w="1052" w:type="pct"/>
            <w:tcBorders>
              <w:left w:val="nil"/>
              <w:right w:val="single" w:sz="4" w:space="0" w:color="auto"/>
            </w:tcBorders>
            <w:shd w:val="clear" w:color="auto" w:fill="auto"/>
            <w:vAlign w:val="center"/>
          </w:tcPr>
          <w:p w14:paraId="4C13A63A" w14:textId="77777777" w:rsidR="00D85C69" w:rsidRPr="00D43010" w:rsidRDefault="00D85C69" w:rsidP="000344C9">
            <w:pPr>
              <w:widowControl/>
              <w:overflowPunct w:val="0"/>
              <w:adjustRightInd w:val="0"/>
              <w:snapToGrid w:val="0"/>
              <w:spacing w:line="260" w:lineRule="exact"/>
              <w:rPr>
                <w:rFonts w:ascii="標楷體" w:eastAsia="標楷體" w:hAnsi="標楷體"/>
                <w:b/>
                <w:kern w:val="0"/>
                <w:sz w:val="20"/>
              </w:rPr>
            </w:pPr>
            <w:r w:rsidRPr="00D43010">
              <w:rPr>
                <w:rFonts w:ascii="標楷體" w:eastAsia="標楷體" w:hAnsi="標楷體" w:hint="eastAsia"/>
                <w:b/>
                <w:kern w:val="0"/>
                <w:sz w:val="20"/>
              </w:rPr>
              <w:t>1.發生短</w:t>
            </w:r>
            <w:proofErr w:type="gramStart"/>
            <w:r w:rsidRPr="00D43010">
              <w:rPr>
                <w:rFonts w:ascii="標楷體" w:eastAsia="標楷體" w:hAnsi="標楷體" w:hint="eastAsia"/>
                <w:b/>
                <w:kern w:val="0"/>
                <w:sz w:val="20"/>
              </w:rPr>
              <w:t>絀</w:t>
            </w:r>
            <w:proofErr w:type="gramEnd"/>
          </w:p>
        </w:tc>
        <w:tc>
          <w:tcPr>
            <w:tcW w:w="437" w:type="pct"/>
            <w:tcBorders>
              <w:left w:val="single" w:sz="4" w:space="0" w:color="auto"/>
              <w:right w:val="single" w:sz="4" w:space="0" w:color="auto"/>
            </w:tcBorders>
            <w:shd w:val="clear" w:color="auto" w:fill="auto"/>
            <w:noWrap/>
            <w:vAlign w:val="center"/>
          </w:tcPr>
          <w:p w14:paraId="28DCDE3B" w14:textId="77777777" w:rsidR="00D85C69" w:rsidRPr="00280F58" w:rsidRDefault="00D85C69" w:rsidP="000344C9">
            <w:pPr>
              <w:overflowPunct w:val="0"/>
              <w:spacing w:line="260" w:lineRule="exact"/>
              <w:jc w:val="right"/>
              <w:rPr>
                <w:rFonts w:ascii="細明體" w:eastAsia="細明體" w:hAnsi="細明體"/>
                <w:b/>
                <w:bCs/>
                <w:spacing w:val="-6"/>
                <w:sz w:val="16"/>
                <w:szCs w:val="16"/>
              </w:rPr>
            </w:pPr>
          </w:p>
        </w:tc>
        <w:tc>
          <w:tcPr>
            <w:tcW w:w="437" w:type="pct"/>
            <w:tcBorders>
              <w:left w:val="single" w:sz="4" w:space="0" w:color="auto"/>
              <w:right w:val="single" w:sz="4" w:space="0" w:color="auto"/>
            </w:tcBorders>
            <w:shd w:val="clear" w:color="auto" w:fill="auto"/>
            <w:noWrap/>
            <w:vAlign w:val="center"/>
          </w:tcPr>
          <w:p w14:paraId="3C464B23" w14:textId="77777777" w:rsidR="00D85C69" w:rsidRPr="00280F58" w:rsidRDefault="00D85C69" w:rsidP="000344C9">
            <w:pPr>
              <w:overflowPunct w:val="0"/>
              <w:spacing w:line="260" w:lineRule="exact"/>
              <w:jc w:val="right"/>
              <w:rPr>
                <w:rFonts w:ascii="細明體" w:eastAsia="細明體" w:hAnsi="細明體"/>
                <w:b/>
                <w:bCs/>
                <w:spacing w:val="-6"/>
                <w:sz w:val="16"/>
                <w:szCs w:val="16"/>
              </w:rPr>
            </w:pPr>
          </w:p>
        </w:tc>
        <w:tc>
          <w:tcPr>
            <w:tcW w:w="458" w:type="pct"/>
            <w:tcBorders>
              <w:left w:val="single" w:sz="4" w:space="0" w:color="auto"/>
              <w:right w:val="single" w:sz="4" w:space="0" w:color="auto"/>
            </w:tcBorders>
            <w:shd w:val="clear" w:color="auto" w:fill="auto"/>
            <w:noWrap/>
            <w:vAlign w:val="center"/>
          </w:tcPr>
          <w:p w14:paraId="6FBD3F0D" w14:textId="77777777" w:rsidR="00D85C69" w:rsidRPr="00280F58" w:rsidRDefault="00D85C69" w:rsidP="000344C9">
            <w:pPr>
              <w:overflowPunct w:val="0"/>
              <w:spacing w:line="260" w:lineRule="exact"/>
              <w:jc w:val="right"/>
              <w:rPr>
                <w:rFonts w:ascii="細明體" w:eastAsia="細明體" w:hAnsi="細明體"/>
                <w:b/>
                <w:bCs/>
                <w:spacing w:val="-6"/>
                <w:sz w:val="16"/>
                <w:szCs w:val="16"/>
              </w:rPr>
            </w:pPr>
          </w:p>
        </w:tc>
        <w:tc>
          <w:tcPr>
            <w:tcW w:w="309" w:type="pct"/>
            <w:tcBorders>
              <w:left w:val="single" w:sz="4" w:space="0" w:color="auto"/>
              <w:right w:val="single" w:sz="4" w:space="0" w:color="auto"/>
            </w:tcBorders>
            <w:shd w:val="clear" w:color="auto" w:fill="auto"/>
            <w:noWrap/>
            <w:vAlign w:val="center"/>
          </w:tcPr>
          <w:p w14:paraId="4A28BE8C" w14:textId="77777777" w:rsidR="00D85C69" w:rsidRPr="00280F58" w:rsidRDefault="00D85C69" w:rsidP="000344C9">
            <w:pPr>
              <w:overflowPunct w:val="0"/>
              <w:spacing w:line="260" w:lineRule="exact"/>
              <w:jc w:val="right"/>
              <w:rPr>
                <w:rFonts w:ascii="細明體" w:eastAsia="細明體" w:hAnsi="細明體"/>
                <w:b/>
                <w:bCs/>
                <w:spacing w:val="-6"/>
                <w:sz w:val="16"/>
                <w:szCs w:val="16"/>
              </w:rPr>
            </w:pPr>
          </w:p>
        </w:tc>
        <w:tc>
          <w:tcPr>
            <w:tcW w:w="451" w:type="pct"/>
            <w:tcBorders>
              <w:left w:val="single" w:sz="4" w:space="0" w:color="auto"/>
              <w:right w:val="single" w:sz="4" w:space="0" w:color="auto"/>
            </w:tcBorders>
            <w:shd w:val="clear" w:color="auto" w:fill="auto"/>
            <w:noWrap/>
            <w:vAlign w:val="center"/>
          </w:tcPr>
          <w:p w14:paraId="1822DF32" w14:textId="77777777" w:rsidR="00D85C69" w:rsidRPr="00280F58" w:rsidRDefault="00D85C69" w:rsidP="000344C9">
            <w:pPr>
              <w:overflowPunct w:val="0"/>
              <w:spacing w:line="260" w:lineRule="exact"/>
              <w:jc w:val="right"/>
              <w:rPr>
                <w:rFonts w:ascii="細明體" w:eastAsia="細明體" w:hAnsi="細明體"/>
                <w:b/>
                <w:bCs/>
                <w:spacing w:val="-6"/>
                <w:sz w:val="16"/>
                <w:szCs w:val="16"/>
              </w:rPr>
            </w:pPr>
          </w:p>
        </w:tc>
        <w:tc>
          <w:tcPr>
            <w:tcW w:w="289" w:type="pct"/>
            <w:tcBorders>
              <w:left w:val="single" w:sz="4" w:space="0" w:color="auto"/>
              <w:right w:val="single" w:sz="4" w:space="0" w:color="auto"/>
            </w:tcBorders>
            <w:shd w:val="clear" w:color="auto" w:fill="auto"/>
            <w:noWrap/>
            <w:vAlign w:val="center"/>
          </w:tcPr>
          <w:p w14:paraId="0CD94EF1" w14:textId="77777777" w:rsidR="00D85C69" w:rsidRPr="00280F58" w:rsidRDefault="00D85C69" w:rsidP="000344C9">
            <w:pPr>
              <w:overflowPunct w:val="0"/>
              <w:spacing w:line="260" w:lineRule="exact"/>
              <w:jc w:val="right"/>
              <w:rPr>
                <w:rFonts w:ascii="細明體" w:eastAsia="細明體" w:hAnsi="細明體"/>
                <w:b/>
                <w:bCs/>
                <w:sz w:val="16"/>
                <w:szCs w:val="16"/>
              </w:rPr>
            </w:pPr>
          </w:p>
        </w:tc>
        <w:tc>
          <w:tcPr>
            <w:tcW w:w="309" w:type="pct"/>
            <w:tcBorders>
              <w:left w:val="single" w:sz="4" w:space="0" w:color="auto"/>
              <w:right w:val="single" w:sz="4" w:space="0" w:color="auto"/>
            </w:tcBorders>
            <w:shd w:val="clear" w:color="auto" w:fill="auto"/>
            <w:noWrap/>
            <w:vAlign w:val="center"/>
          </w:tcPr>
          <w:p w14:paraId="07B63BDC" w14:textId="77777777" w:rsidR="00D85C69" w:rsidRPr="00280F58" w:rsidRDefault="00D85C69" w:rsidP="000344C9">
            <w:pPr>
              <w:overflowPunct w:val="0"/>
              <w:spacing w:line="260" w:lineRule="exact"/>
              <w:jc w:val="right"/>
              <w:rPr>
                <w:rFonts w:ascii="細明體" w:eastAsia="細明體" w:hAnsi="細明體"/>
                <w:b/>
                <w:bCs/>
                <w:sz w:val="16"/>
                <w:szCs w:val="16"/>
              </w:rPr>
            </w:pPr>
          </w:p>
        </w:tc>
        <w:tc>
          <w:tcPr>
            <w:tcW w:w="236" w:type="pct"/>
            <w:tcBorders>
              <w:left w:val="single" w:sz="4" w:space="0" w:color="auto"/>
              <w:right w:val="single" w:sz="4" w:space="0" w:color="auto"/>
            </w:tcBorders>
            <w:shd w:val="clear" w:color="auto" w:fill="auto"/>
            <w:noWrap/>
            <w:vAlign w:val="center"/>
          </w:tcPr>
          <w:p w14:paraId="75232542" w14:textId="77777777" w:rsidR="00D85C69" w:rsidRPr="00280F58" w:rsidRDefault="00D85C69" w:rsidP="000344C9">
            <w:pPr>
              <w:overflowPunct w:val="0"/>
              <w:spacing w:line="260" w:lineRule="exact"/>
              <w:jc w:val="right"/>
              <w:rPr>
                <w:rFonts w:ascii="細明體" w:eastAsia="細明體" w:hAnsi="細明體"/>
                <w:b/>
                <w:bCs/>
                <w:sz w:val="16"/>
                <w:szCs w:val="16"/>
              </w:rPr>
            </w:pPr>
          </w:p>
        </w:tc>
        <w:tc>
          <w:tcPr>
            <w:tcW w:w="330" w:type="pct"/>
            <w:tcBorders>
              <w:left w:val="single" w:sz="4" w:space="0" w:color="auto"/>
              <w:right w:val="single" w:sz="4" w:space="0" w:color="auto"/>
            </w:tcBorders>
            <w:shd w:val="clear" w:color="auto" w:fill="auto"/>
            <w:noWrap/>
            <w:vAlign w:val="center"/>
          </w:tcPr>
          <w:p w14:paraId="605959F9" w14:textId="77777777" w:rsidR="00D85C69" w:rsidRPr="00280F58" w:rsidRDefault="00D85C69" w:rsidP="000344C9">
            <w:pPr>
              <w:overflowPunct w:val="0"/>
              <w:spacing w:line="260" w:lineRule="exact"/>
              <w:jc w:val="right"/>
              <w:rPr>
                <w:rFonts w:ascii="細明體" w:eastAsia="細明體" w:hAnsi="細明體"/>
                <w:b/>
                <w:bCs/>
                <w:sz w:val="16"/>
                <w:szCs w:val="16"/>
              </w:rPr>
            </w:pPr>
          </w:p>
        </w:tc>
        <w:tc>
          <w:tcPr>
            <w:tcW w:w="276" w:type="pct"/>
            <w:tcBorders>
              <w:left w:val="single" w:sz="4" w:space="0" w:color="auto"/>
              <w:right w:val="single" w:sz="4" w:space="0" w:color="auto"/>
            </w:tcBorders>
            <w:shd w:val="clear" w:color="auto" w:fill="auto"/>
            <w:noWrap/>
            <w:vAlign w:val="center"/>
          </w:tcPr>
          <w:p w14:paraId="5EDD8F2E" w14:textId="77777777" w:rsidR="00D85C69" w:rsidRPr="00280F58" w:rsidRDefault="00D85C69" w:rsidP="000344C9">
            <w:pPr>
              <w:overflowPunct w:val="0"/>
              <w:spacing w:line="260" w:lineRule="exact"/>
              <w:jc w:val="right"/>
              <w:rPr>
                <w:rFonts w:ascii="細明體" w:eastAsia="細明體" w:hAnsi="細明體"/>
                <w:b/>
                <w:bCs/>
                <w:sz w:val="16"/>
                <w:szCs w:val="16"/>
              </w:rPr>
            </w:pPr>
          </w:p>
        </w:tc>
        <w:tc>
          <w:tcPr>
            <w:tcW w:w="416" w:type="pct"/>
            <w:tcBorders>
              <w:left w:val="single" w:sz="4" w:space="0" w:color="auto"/>
              <w:right w:val="nil"/>
            </w:tcBorders>
            <w:shd w:val="clear" w:color="auto" w:fill="auto"/>
            <w:noWrap/>
            <w:vAlign w:val="center"/>
          </w:tcPr>
          <w:p w14:paraId="74CABCDC" w14:textId="77777777" w:rsidR="00D85C69" w:rsidRPr="00295ED7" w:rsidRDefault="00D85C69" w:rsidP="000344C9">
            <w:pPr>
              <w:overflowPunct w:val="0"/>
              <w:spacing w:line="260" w:lineRule="exact"/>
              <w:jc w:val="right"/>
              <w:rPr>
                <w:rFonts w:ascii="細明體" w:eastAsia="細明體" w:hAnsi="細明體"/>
                <w:b/>
                <w:bCs/>
                <w:color w:val="FF0000"/>
                <w:sz w:val="16"/>
                <w:szCs w:val="16"/>
              </w:rPr>
            </w:pPr>
          </w:p>
        </w:tc>
      </w:tr>
      <w:tr w:rsidR="00D85C69" w:rsidRPr="00295ED7" w14:paraId="1D54E02F" w14:textId="77777777" w:rsidTr="000344C9">
        <w:trPr>
          <w:trHeight w:val="20"/>
        </w:trPr>
        <w:tc>
          <w:tcPr>
            <w:tcW w:w="1052" w:type="pct"/>
            <w:tcBorders>
              <w:left w:val="nil"/>
              <w:right w:val="single" w:sz="4" w:space="0" w:color="auto"/>
            </w:tcBorders>
            <w:shd w:val="clear" w:color="auto" w:fill="auto"/>
            <w:vAlign w:val="center"/>
          </w:tcPr>
          <w:p w14:paraId="72CA8325"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hint="eastAsia"/>
                <w:spacing w:val="-16"/>
                <w:kern w:val="0"/>
                <w:sz w:val="20"/>
              </w:rPr>
              <w:t>體育發展基金會</w:t>
            </w:r>
          </w:p>
        </w:tc>
        <w:tc>
          <w:tcPr>
            <w:tcW w:w="437" w:type="pct"/>
            <w:tcBorders>
              <w:left w:val="single" w:sz="4" w:space="0" w:color="auto"/>
              <w:right w:val="single" w:sz="4" w:space="0" w:color="auto"/>
            </w:tcBorders>
            <w:shd w:val="clear" w:color="auto" w:fill="auto"/>
            <w:noWrap/>
            <w:vAlign w:val="center"/>
          </w:tcPr>
          <w:p w14:paraId="5E1609D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13,850,940 </w:t>
            </w:r>
          </w:p>
        </w:tc>
        <w:tc>
          <w:tcPr>
            <w:tcW w:w="437" w:type="pct"/>
            <w:tcBorders>
              <w:left w:val="single" w:sz="4" w:space="0" w:color="auto"/>
              <w:right w:val="single" w:sz="4" w:space="0" w:color="auto"/>
            </w:tcBorders>
            <w:shd w:val="clear" w:color="auto" w:fill="auto"/>
            <w:noWrap/>
            <w:vAlign w:val="center"/>
          </w:tcPr>
          <w:p w14:paraId="0E84706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13,850,940 </w:t>
            </w:r>
          </w:p>
        </w:tc>
        <w:tc>
          <w:tcPr>
            <w:tcW w:w="458" w:type="pct"/>
            <w:tcBorders>
              <w:left w:val="single" w:sz="4" w:space="0" w:color="auto"/>
              <w:right w:val="single" w:sz="4" w:space="0" w:color="auto"/>
            </w:tcBorders>
            <w:shd w:val="clear" w:color="auto" w:fill="auto"/>
            <w:noWrap/>
            <w:vAlign w:val="center"/>
          </w:tcPr>
          <w:p w14:paraId="09D9A79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13,850,940 </w:t>
            </w:r>
          </w:p>
        </w:tc>
        <w:tc>
          <w:tcPr>
            <w:tcW w:w="309" w:type="pct"/>
            <w:tcBorders>
              <w:left w:val="single" w:sz="4" w:space="0" w:color="auto"/>
              <w:right w:val="single" w:sz="4" w:space="0" w:color="auto"/>
            </w:tcBorders>
            <w:shd w:val="clear" w:color="auto" w:fill="auto"/>
            <w:noWrap/>
            <w:vAlign w:val="center"/>
          </w:tcPr>
          <w:p w14:paraId="7E001DB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100.00</w:t>
            </w:r>
          </w:p>
        </w:tc>
        <w:tc>
          <w:tcPr>
            <w:tcW w:w="451" w:type="pct"/>
            <w:tcBorders>
              <w:left w:val="single" w:sz="4" w:space="0" w:color="auto"/>
              <w:right w:val="single" w:sz="4" w:space="0" w:color="auto"/>
            </w:tcBorders>
            <w:shd w:val="clear" w:color="auto" w:fill="auto"/>
            <w:noWrap/>
            <w:vAlign w:val="center"/>
          </w:tcPr>
          <w:p w14:paraId="6580834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13,850,940 </w:t>
            </w:r>
          </w:p>
        </w:tc>
        <w:tc>
          <w:tcPr>
            <w:tcW w:w="289" w:type="pct"/>
            <w:tcBorders>
              <w:left w:val="single" w:sz="4" w:space="0" w:color="auto"/>
              <w:right w:val="single" w:sz="4" w:space="0" w:color="auto"/>
            </w:tcBorders>
            <w:shd w:val="clear" w:color="auto" w:fill="auto"/>
            <w:noWrap/>
            <w:vAlign w:val="center"/>
          </w:tcPr>
          <w:p w14:paraId="0E38B1B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100.00</w:t>
            </w:r>
          </w:p>
        </w:tc>
        <w:tc>
          <w:tcPr>
            <w:tcW w:w="309" w:type="pct"/>
            <w:tcBorders>
              <w:left w:val="single" w:sz="4" w:space="0" w:color="auto"/>
              <w:right w:val="single" w:sz="4" w:space="0" w:color="auto"/>
            </w:tcBorders>
            <w:shd w:val="clear" w:color="auto" w:fill="auto"/>
            <w:noWrap/>
            <w:vAlign w:val="center"/>
          </w:tcPr>
          <w:p w14:paraId="3007073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18AD5A6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4D71A71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1C24D5E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4C2E0A7B" w14:textId="67ED1C8F" w:rsidR="00D85C69" w:rsidRPr="004E1854" w:rsidRDefault="00D85C69" w:rsidP="000344C9">
            <w:pPr>
              <w:widowControl/>
              <w:spacing w:line="260" w:lineRule="exact"/>
              <w:jc w:val="right"/>
              <w:rPr>
                <w:rFonts w:ascii="細明體" w:eastAsia="細明體" w:hAnsi="細明體" w:cs="Arial"/>
                <w:spacing w:val="-8"/>
                <w:kern w:val="0"/>
                <w:sz w:val="16"/>
                <w:szCs w:val="16"/>
              </w:rPr>
            </w:pPr>
            <w:r w:rsidRPr="004E1854">
              <w:rPr>
                <w:rFonts w:ascii="細明體" w:eastAsia="細明體" w:hAnsi="細明體" w:cs="Arial"/>
                <w:spacing w:val="-8"/>
                <w:sz w:val="16"/>
                <w:szCs w:val="16"/>
              </w:rPr>
              <w:t>-</w:t>
            </w:r>
            <w:r w:rsidR="004E1854" w:rsidRPr="004E1854">
              <w:rPr>
                <w:rFonts w:ascii="細明體" w:eastAsia="細明體" w:hAnsi="細明體" w:cs="Arial" w:hint="eastAsia"/>
                <w:spacing w:val="-8"/>
                <w:sz w:val="16"/>
                <w:szCs w:val="16"/>
              </w:rPr>
              <w:t xml:space="preserve"> </w:t>
            </w:r>
            <w:r w:rsidRPr="004E1854">
              <w:rPr>
                <w:rFonts w:ascii="細明體" w:eastAsia="細明體" w:hAnsi="細明體" w:cs="Arial"/>
                <w:spacing w:val="-8"/>
                <w:sz w:val="16"/>
                <w:szCs w:val="16"/>
              </w:rPr>
              <w:t xml:space="preserve">1,630,783 </w:t>
            </w:r>
          </w:p>
        </w:tc>
      </w:tr>
      <w:tr w:rsidR="00D85C69" w:rsidRPr="00295ED7" w14:paraId="1E184C7B" w14:textId="77777777" w:rsidTr="000344C9">
        <w:trPr>
          <w:trHeight w:val="20"/>
        </w:trPr>
        <w:tc>
          <w:tcPr>
            <w:tcW w:w="1052" w:type="pct"/>
            <w:tcBorders>
              <w:left w:val="nil"/>
              <w:right w:val="single" w:sz="4" w:space="0" w:color="auto"/>
            </w:tcBorders>
            <w:shd w:val="clear" w:color="auto" w:fill="auto"/>
            <w:vAlign w:val="center"/>
          </w:tcPr>
          <w:p w14:paraId="5C293A32"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proofErr w:type="gramStart"/>
            <w:r w:rsidRPr="00D43010">
              <w:rPr>
                <w:rFonts w:ascii="標楷體" w:eastAsia="標楷體" w:hAnsi="標楷體"/>
                <w:spacing w:val="-16"/>
                <w:kern w:val="0"/>
                <w:sz w:val="20"/>
              </w:rPr>
              <w:t>蘭馨教育</w:t>
            </w:r>
            <w:proofErr w:type="gramEnd"/>
            <w:r w:rsidRPr="00D43010">
              <w:rPr>
                <w:rFonts w:ascii="標楷體" w:eastAsia="標楷體" w:hAnsi="標楷體"/>
                <w:spacing w:val="-16"/>
                <w:kern w:val="0"/>
                <w:sz w:val="20"/>
              </w:rPr>
              <w:t>基金會</w:t>
            </w:r>
          </w:p>
        </w:tc>
        <w:tc>
          <w:tcPr>
            <w:tcW w:w="437" w:type="pct"/>
            <w:tcBorders>
              <w:left w:val="single" w:sz="4" w:space="0" w:color="auto"/>
              <w:right w:val="single" w:sz="4" w:space="0" w:color="auto"/>
            </w:tcBorders>
            <w:shd w:val="clear" w:color="auto" w:fill="auto"/>
            <w:noWrap/>
            <w:vAlign w:val="center"/>
          </w:tcPr>
          <w:p w14:paraId="34AA892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0D5D443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4E0F972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472769F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4E193A0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38D38D0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26D5729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659A2E7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66F6B2F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213BF4F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14305ACE" w14:textId="24892538"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191,484 </w:t>
            </w:r>
          </w:p>
        </w:tc>
      </w:tr>
      <w:tr w:rsidR="00D85C69" w:rsidRPr="00295ED7" w14:paraId="642F357A" w14:textId="77777777" w:rsidTr="000344C9">
        <w:trPr>
          <w:trHeight w:val="20"/>
        </w:trPr>
        <w:tc>
          <w:tcPr>
            <w:tcW w:w="1052" w:type="pct"/>
            <w:tcBorders>
              <w:left w:val="nil"/>
              <w:right w:val="single" w:sz="4" w:space="0" w:color="auto"/>
            </w:tcBorders>
            <w:shd w:val="clear" w:color="auto" w:fill="auto"/>
            <w:vAlign w:val="center"/>
          </w:tcPr>
          <w:p w14:paraId="253AD4A4"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鳳仁國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5CFC55C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2,000,000 </w:t>
            </w:r>
          </w:p>
        </w:tc>
        <w:tc>
          <w:tcPr>
            <w:tcW w:w="437" w:type="pct"/>
            <w:tcBorders>
              <w:left w:val="single" w:sz="4" w:space="0" w:color="auto"/>
              <w:right w:val="single" w:sz="4" w:space="0" w:color="auto"/>
            </w:tcBorders>
            <w:shd w:val="clear" w:color="auto" w:fill="auto"/>
            <w:noWrap/>
            <w:vAlign w:val="center"/>
          </w:tcPr>
          <w:p w14:paraId="5773374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2,500,000 </w:t>
            </w:r>
          </w:p>
        </w:tc>
        <w:tc>
          <w:tcPr>
            <w:tcW w:w="458" w:type="pct"/>
            <w:tcBorders>
              <w:left w:val="single" w:sz="4" w:space="0" w:color="auto"/>
              <w:right w:val="single" w:sz="4" w:space="0" w:color="auto"/>
            </w:tcBorders>
            <w:shd w:val="clear" w:color="auto" w:fill="auto"/>
            <w:noWrap/>
            <w:vAlign w:val="center"/>
          </w:tcPr>
          <w:p w14:paraId="7A1BF73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309" w:type="pct"/>
            <w:tcBorders>
              <w:left w:val="single" w:sz="4" w:space="0" w:color="auto"/>
              <w:right w:val="single" w:sz="4" w:space="0" w:color="auto"/>
            </w:tcBorders>
            <w:shd w:val="clear" w:color="auto" w:fill="auto"/>
            <w:noWrap/>
            <w:vAlign w:val="center"/>
          </w:tcPr>
          <w:p w14:paraId="1DE86FD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791884F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289" w:type="pct"/>
            <w:tcBorders>
              <w:left w:val="single" w:sz="4" w:space="0" w:color="auto"/>
              <w:right w:val="single" w:sz="4" w:space="0" w:color="auto"/>
            </w:tcBorders>
            <w:shd w:val="clear" w:color="auto" w:fill="auto"/>
            <w:noWrap/>
            <w:vAlign w:val="center"/>
          </w:tcPr>
          <w:p w14:paraId="3CB1F87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60.00</w:t>
            </w:r>
          </w:p>
        </w:tc>
        <w:tc>
          <w:tcPr>
            <w:tcW w:w="309" w:type="pct"/>
            <w:tcBorders>
              <w:left w:val="single" w:sz="4" w:space="0" w:color="auto"/>
              <w:right w:val="single" w:sz="4" w:space="0" w:color="auto"/>
            </w:tcBorders>
            <w:shd w:val="clear" w:color="auto" w:fill="auto"/>
            <w:noWrap/>
            <w:vAlign w:val="center"/>
          </w:tcPr>
          <w:p w14:paraId="12957CB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0BDF4F8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10F9D07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ABF65C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7BB18459" w14:textId="5667BE2D"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12,878 </w:t>
            </w:r>
          </w:p>
        </w:tc>
      </w:tr>
      <w:tr w:rsidR="00D85C69" w:rsidRPr="00295ED7" w14:paraId="217DA292" w14:textId="77777777" w:rsidTr="000344C9">
        <w:trPr>
          <w:trHeight w:val="20"/>
        </w:trPr>
        <w:tc>
          <w:tcPr>
            <w:tcW w:w="1052" w:type="pct"/>
            <w:tcBorders>
              <w:left w:val="nil"/>
              <w:right w:val="single" w:sz="4" w:space="0" w:color="auto"/>
            </w:tcBorders>
            <w:shd w:val="clear" w:color="auto" w:fill="auto"/>
            <w:vAlign w:val="center"/>
          </w:tcPr>
          <w:p w14:paraId="02237FF0"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豐山國民小學教育基金會</w:t>
            </w:r>
          </w:p>
        </w:tc>
        <w:tc>
          <w:tcPr>
            <w:tcW w:w="437" w:type="pct"/>
            <w:tcBorders>
              <w:left w:val="single" w:sz="4" w:space="0" w:color="auto"/>
              <w:right w:val="single" w:sz="4" w:space="0" w:color="auto"/>
            </w:tcBorders>
            <w:shd w:val="clear" w:color="auto" w:fill="auto"/>
            <w:noWrap/>
            <w:vAlign w:val="center"/>
          </w:tcPr>
          <w:p w14:paraId="26EFBBE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5608831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1F99984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6273482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7BA4367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65CA70C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22569F8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7032A7D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625E3DA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470C37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050810EA" w14:textId="755A4055"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11,045 </w:t>
            </w:r>
          </w:p>
        </w:tc>
      </w:tr>
      <w:tr w:rsidR="00D85C69" w:rsidRPr="00295ED7" w14:paraId="263F71B5" w14:textId="77777777" w:rsidTr="000344C9">
        <w:trPr>
          <w:trHeight w:val="20"/>
        </w:trPr>
        <w:tc>
          <w:tcPr>
            <w:tcW w:w="1052" w:type="pct"/>
            <w:tcBorders>
              <w:left w:val="nil"/>
              <w:right w:val="single" w:sz="4" w:space="0" w:color="auto"/>
            </w:tcBorders>
            <w:shd w:val="clear" w:color="auto" w:fill="auto"/>
            <w:vAlign w:val="center"/>
          </w:tcPr>
          <w:p w14:paraId="6BD29267"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豐濱國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中</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084771A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2,000,000 </w:t>
            </w:r>
          </w:p>
        </w:tc>
        <w:tc>
          <w:tcPr>
            <w:tcW w:w="437" w:type="pct"/>
            <w:tcBorders>
              <w:left w:val="single" w:sz="4" w:space="0" w:color="auto"/>
              <w:right w:val="single" w:sz="4" w:space="0" w:color="auto"/>
            </w:tcBorders>
            <w:shd w:val="clear" w:color="auto" w:fill="auto"/>
            <w:noWrap/>
            <w:vAlign w:val="center"/>
          </w:tcPr>
          <w:p w14:paraId="37E0E83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2,000,000 </w:t>
            </w:r>
          </w:p>
        </w:tc>
        <w:tc>
          <w:tcPr>
            <w:tcW w:w="458" w:type="pct"/>
            <w:tcBorders>
              <w:left w:val="single" w:sz="4" w:space="0" w:color="auto"/>
              <w:right w:val="single" w:sz="4" w:space="0" w:color="auto"/>
            </w:tcBorders>
            <w:shd w:val="clear" w:color="auto" w:fill="auto"/>
            <w:noWrap/>
            <w:vAlign w:val="center"/>
          </w:tcPr>
          <w:p w14:paraId="4A39752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309" w:type="pct"/>
            <w:tcBorders>
              <w:left w:val="single" w:sz="4" w:space="0" w:color="auto"/>
              <w:right w:val="single" w:sz="4" w:space="0" w:color="auto"/>
            </w:tcBorders>
            <w:shd w:val="clear" w:color="auto" w:fill="auto"/>
            <w:noWrap/>
            <w:vAlign w:val="center"/>
          </w:tcPr>
          <w:p w14:paraId="1951081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54B0B59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289" w:type="pct"/>
            <w:tcBorders>
              <w:left w:val="single" w:sz="4" w:space="0" w:color="auto"/>
              <w:right w:val="single" w:sz="4" w:space="0" w:color="auto"/>
            </w:tcBorders>
            <w:shd w:val="clear" w:color="auto" w:fill="auto"/>
            <w:noWrap/>
            <w:vAlign w:val="center"/>
          </w:tcPr>
          <w:p w14:paraId="1A33747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4308CB4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436C5EC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2F7BEFC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40AA5AB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62670BE0" w14:textId="0C39C11C"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7,592 </w:t>
            </w:r>
          </w:p>
        </w:tc>
      </w:tr>
      <w:tr w:rsidR="00D85C69" w:rsidRPr="00295ED7" w14:paraId="3DC14F71" w14:textId="77777777" w:rsidTr="000344C9">
        <w:trPr>
          <w:trHeight w:val="20"/>
        </w:trPr>
        <w:tc>
          <w:tcPr>
            <w:tcW w:w="1052" w:type="pct"/>
            <w:tcBorders>
              <w:left w:val="nil"/>
              <w:right w:val="single" w:sz="4" w:space="0" w:color="auto"/>
            </w:tcBorders>
            <w:shd w:val="clear" w:color="auto" w:fill="auto"/>
            <w:vAlign w:val="center"/>
          </w:tcPr>
          <w:p w14:paraId="6AFA04B8"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明恥國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1493EA2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2,700,000 </w:t>
            </w:r>
          </w:p>
        </w:tc>
        <w:tc>
          <w:tcPr>
            <w:tcW w:w="437" w:type="pct"/>
            <w:tcBorders>
              <w:left w:val="single" w:sz="4" w:space="0" w:color="auto"/>
              <w:right w:val="single" w:sz="4" w:space="0" w:color="auto"/>
            </w:tcBorders>
            <w:shd w:val="clear" w:color="auto" w:fill="auto"/>
            <w:noWrap/>
            <w:vAlign w:val="center"/>
          </w:tcPr>
          <w:p w14:paraId="09899B0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2,700,000 </w:t>
            </w:r>
          </w:p>
        </w:tc>
        <w:tc>
          <w:tcPr>
            <w:tcW w:w="458" w:type="pct"/>
            <w:tcBorders>
              <w:left w:val="single" w:sz="4" w:space="0" w:color="auto"/>
              <w:right w:val="single" w:sz="4" w:space="0" w:color="auto"/>
            </w:tcBorders>
            <w:shd w:val="clear" w:color="auto" w:fill="auto"/>
            <w:noWrap/>
            <w:vAlign w:val="center"/>
          </w:tcPr>
          <w:p w14:paraId="7F0D275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1,315,884 </w:t>
            </w:r>
          </w:p>
        </w:tc>
        <w:tc>
          <w:tcPr>
            <w:tcW w:w="309" w:type="pct"/>
            <w:tcBorders>
              <w:left w:val="single" w:sz="4" w:space="0" w:color="auto"/>
              <w:right w:val="single" w:sz="4" w:space="0" w:color="auto"/>
            </w:tcBorders>
            <w:shd w:val="clear" w:color="auto" w:fill="auto"/>
            <w:noWrap/>
            <w:vAlign w:val="center"/>
          </w:tcPr>
          <w:p w14:paraId="36AC3A7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48.74</w:t>
            </w:r>
          </w:p>
        </w:tc>
        <w:tc>
          <w:tcPr>
            <w:tcW w:w="451" w:type="pct"/>
            <w:tcBorders>
              <w:left w:val="single" w:sz="4" w:space="0" w:color="auto"/>
              <w:right w:val="single" w:sz="4" w:space="0" w:color="auto"/>
            </w:tcBorders>
            <w:shd w:val="clear" w:color="auto" w:fill="auto"/>
            <w:noWrap/>
            <w:vAlign w:val="center"/>
          </w:tcPr>
          <w:p w14:paraId="084B775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1,315,884 </w:t>
            </w:r>
          </w:p>
        </w:tc>
        <w:tc>
          <w:tcPr>
            <w:tcW w:w="289" w:type="pct"/>
            <w:tcBorders>
              <w:left w:val="single" w:sz="4" w:space="0" w:color="auto"/>
              <w:right w:val="single" w:sz="4" w:space="0" w:color="auto"/>
            </w:tcBorders>
            <w:shd w:val="clear" w:color="auto" w:fill="auto"/>
            <w:noWrap/>
            <w:vAlign w:val="center"/>
          </w:tcPr>
          <w:p w14:paraId="522E207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48.74</w:t>
            </w:r>
          </w:p>
        </w:tc>
        <w:tc>
          <w:tcPr>
            <w:tcW w:w="309" w:type="pct"/>
            <w:tcBorders>
              <w:left w:val="single" w:sz="4" w:space="0" w:color="auto"/>
              <w:right w:val="single" w:sz="4" w:space="0" w:color="auto"/>
            </w:tcBorders>
            <w:shd w:val="clear" w:color="auto" w:fill="auto"/>
            <w:noWrap/>
            <w:vAlign w:val="center"/>
          </w:tcPr>
          <w:p w14:paraId="4EA0699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7AFFC96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41DF594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3071BEC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16B1CAE4" w14:textId="6781A484"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3,598 </w:t>
            </w:r>
          </w:p>
        </w:tc>
      </w:tr>
      <w:tr w:rsidR="00D85C69" w:rsidRPr="00295ED7" w14:paraId="01514A13" w14:textId="77777777" w:rsidTr="000344C9">
        <w:trPr>
          <w:trHeight w:val="20"/>
        </w:trPr>
        <w:tc>
          <w:tcPr>
            <w:tcW w:w="1052" w:type="pct"/>
            <w:tcBorders>
              <w:left w:val="nil"/>
              <w:right w:val="single" w:sz="4" w:space="0" w:color="auto"/>
            </w:tcBorders>
            <w:shd w:val="clear" w:color="auto" w:fill="auto"/>
            <w:vAlign w:val="center"/>
          </w:tcPr>
          <w:p w14:paraId="3C1167E2"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壽豐國民小學教育基金會</w:t>
            </w:r>
          </w:p>
        </w:tc>
        <w:tc>
          <w:tcPr>
            <w:tcW w:w="437" w:type="pct"/>
            <w:tcBorders>
              <w:left w:val="single" w:sz="4" w:space="0" w:color="auto"/>
              <w:right w:val="single" w:sz="4" w:space="0" w:color="auto"/>
            </w:tcBorders>
            <w:shd w:val="clear" w:color="auto" w:fill="auto"/>
            <w:noWrap/>
            <w:vAlign w:val="center"/>
          </w:tcPr>
          <w:p w14:paraId="02CB2E0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3,000,000</w:t>
            </w:r>
          </w:p>
        </w:tc>
        <w:tc>
          <w:tcPr>
            <w:tcW w:w="437" w:type="pct"/>
            <w:tcBorders>
              <w:left w:val="single" w:sz="4" w:space="0" w:color="auto"/>
              <w:right w:val="single" w:sz="4" w:space="0" w:color="auto"/>
            </w:tcBorders>
            <w:shd w:val="clear" w:color="auto" w:fill="auto"/>
            <w:noWrap/>
            <w:vAlign w:val="center"/>
          </w:tcPr>
          <w:p w14:paraId="47B1B61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3,200,000</w:t>
            </w:r>
          </w:p>
        </w:tc>
        <w:tc>
          <w:tcPr>
            <w:tcW w:w="458" w:type="pct"/>
            <w:tcBorders>
              <w:left w:val="single" w:sz="4" w:space="0" w:color="auto"/>
              <w:right w:val="single" w:sz="4" w:space="0" w:color="auto"/>
            </w:tcBorders>
            <w:shd w:val="clear" w:color="auto" w:fill="auto"/>
            <w:noWrap/>
            <w:vAlign w:val="center"/>
          </w:tcPr>
          <w:p w14:paraId="07A320E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1832A75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50.00</w:t>
            </w:r>
          </w:p>
        </w:tc>
        <w:tc>
          <w:tcPr>
            <w:tcW w:w="451" w:type="pct"/>
            <w:tcBorders>
              <w:left w:val="single" w:sz="4" w:space="0" w:color="auto"/>
              <w:right w:val="single" w:sz="4" w:space="0" w:color="auto"/>
            </w:tcBorders>
            <w:shd w:val="clear" w:color="auto" w:fill="auto"/>
            <w:noWrap/>
            <w:vAlign w:val="center"/>
          </w:tcPr>
          <w:p w14:paraId="6A49C75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2B71F4B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46.88</w:t>
            </w:r>
          </w:p>
        </w:tc>
        <w:tc>
          <w:tcPr>
            <w:tcW w:w="309" w:type="pct"/>
            <w:tcBorders>
              <w:left w:val="single" w:sz="4" w:space="0" w:color="auto"/>
              <w:right w:val="single" w:sz="4" w:space="0" w:color="auto"/>
            </w:tcBorders>
            <w:shd w:val="clear" w:color="auto" w:fill="auto"/>
            <w:noWrap/>
            <w:vAlign w:val="center"/>
          </w:tcPr>
          <w:p w14:paraId="4DC586E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2DD4A91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52672C5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B1D222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07B336FD" w14:textId="6DECDA3B"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w:t>
            </w:r>
            <w:r w:rsidR="004E1854">
              <w:rPr>
                <w:rFonts w:ascii="細明體" w:eastAsia="細明體" w:hAnsi="細明體" w:cs="Arial" w:hint="eastAsia"/>
                <w:spacing w:val="-6"/>
                <w:sz w:val="16"/>
                <w:szCs w:val="16"/>
              </w:rPr>
              <w:t xml:space="preserve"> </w:t>
            </w:r>
            <w:r w:rsidRPr="00AD32B4">
              <w:rPr>
                <w:rFonts w:ascii="細明體" w:eastAsia="細明體" w:hAnsi="細明體" w:cs="Arial"/>
                <w:spacing w:val="-6"/>
                <w:sz w:val="16"/>
                <w:szCs w:val="16"/>
              </w:rPr>
              <w:t xml:space="preserve">3,092 </w:t>
            </w:r>
          </w:p>
        </w:tc>
      </w:tr>
      <w:tr w:rsidR="00D85C69" w:rsidRPr="00295ED7" w14:paraId="2E0B8E94" w14:textId="77777777" w:rsidTr="000344C9">
        <w:trPr>
          <w:trHeight w:val="20"/>
        </w:trPr>
        <w:tc>
          <w:tcPr>
            <w:tcW w:w="1052" w:type="pct"/>
            <w:tcBorders>
              <w:left w:val="nil"/>
              <w:right w:val="single" w:sz="4" w:space="0" w:color="auto"/>
            </w:tcBorders>
            <w:shd w:val="clear" w:color="auto" w:fill="auto"/>
            <w:vAlign w:val="center"/>
          </w:tcPr>
          <w:p w14:paraId="26937D4A" w14:textId="77777777" w:rsidR="00D85C69" w:rsidRPr="00D43010" w:rsidRDefault="00D85C69" w:rsidP="000344C9">
            <w:pPr>
              <w:widowControl/>
              <w:overflowPunct w:val="0"/>
              <w:spacing w:line="260" w:lineRule="exact"/>
              <w:ind w:leftChars="5" w:left="260" w:hangingChars="124" w:hanging="248"/>
              <w:rPr>
                <w:rFonts w:ascii="標楷體" w:eastAsia="標楷體" w:hAnsi="標楷體"/>
                <w:b/>
                <w:kern w:val="0"/>
                <w:sz w:val="20"/>
              </w:rPr>
            </w:pPr>
            <w:r w:rsidRPr="00D43010">
              <w:rPr>
                <w:rFonts w:ascii="標楷體" w:eastAsia="標楷體" w:hAnsi="標楷體" w:hint="eastAsia"/>
                <w:b/>
                <w:kern w:val="0"/>
                <w:sz w:val="20"/>
              </w:rPr>
              <w:t>2.收支平衡</w:t>
            </w:r>
          </w:p>
        </w:tc>
        <w:tc>
          <w:tcPr>
            <w:tcW w:w="437" w:type="pct"/>
            <w:tcBorders>
              <w:left w:val="single" w:sz="4" w:space="0" w:color="auto"/>
              <w:right w:val="single" w:sz="4" w:space="0" w:color="auto"/>
            </w:tcBorders>
            <w:shd w:val="clear" w:color="auto" w:fill="auto"/>
            <w:noWrap/>
            <w:vAlign w:val="center"/>
          </w:tcPr>
          <w:p w14:paraId="033A572E"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437" w:type="pct"/>
            <w:tcBorders>
              <w:left w:val="single" w:sz="4" w:space="0" w:color="auto"/>
              <w:right w:val="single" w:sz="4" w:space="0" w:color="auto"/>
            </w:tcBorders>
            <w:shd w:val="clear" w:color="auto" w:fill="auto"/>
            <w:noWrap/>
            <w:vAlign w:val="center"/>
          </w:tcPr>
          <w:p w14:paraId="702F2FC6"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458" w:type="pct"/>
            <w:tcBorders>
              <w:left w:val="single" w:sz="4" w:space="0" w:color="auto"/>
              <w:right w:val="single" w:sz="4" w:space="0" w:color="auto"/>
            </w:tcBorders>
            <w:shd w:val="clear" w:color="auto" w:fill="auto"/>
            <w:noWrap/>
            <w:vAlign w:val="center"/>
          </w:tcPr>
          <w:p w14:paraId="5D48BFFF"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309" w:type="pct"/>
            <w:tcBorders>
              <w:left w:val="single" w:sz="4" w:space="0" w:color="auto"/>
              <w:right w:val="single" w:sz="4" w:space="0" w:color="auto"/>
            </w:tcBorders>
            <w:shd w:val="clear" w:color="auto" w:fill="auto"/>
            <w:noWrap/>
            <w:vAlign w:val="center"/>
          </w:tcPr>
          <w:p w14:paraId="4AFA7294"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451" w:type="pct"/>
            <w:tcBorders>
              <w:left w:val="single" w:sz="4" w:space="0" w:color="auto"/>
              <w:right w:val="single" w:sz="4" w:space="0" w:color="auto"/>
            </w:tcBorders>
            <w:shd w:val="clear" w:color="auto" w:fill="auto"/>
            <w:noWrap/>
            <w:vAlign w:val="center"/>
          </w:tcPr>
          <w:p w14:paraId="050A628C"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289" w:type="pct"/>
            <w:tcBorders>
              <w:left w:val="single" w:sz="4" w:space="0" w:color="auto"/>
              <w:right w:val="single" w:sz="4" w:space="0" w:color="auto"/>
            </w:tcBorders>
            <w:shd w:val="clear" w:color="auto" w:fill="auto"/>
            <w:noWrap/>
            <w:vAlign w:val="center"/>
          </w:tcPr>
          <w:p w14:paraId="7A7352F9"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309" w:type="pct"/>
            <w:tcBorders>
              <w:left w:val="single" w:sz="4" w:space="0" w:color="auto"/>
              <w:right w:val="single" w:sz="4" w:space="0" w:color="auto"/>
            </w:tcBorders>
            <w:shd w:val="clear" w:color="auto" w:fill="auto"/>
            <w:noWrap/>
            <w:vAlign w:val="center"/>
          </w:tcPr>
          <w:p w14:paraId="35430A8D"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236" w:type="pct"/>
            <w:tcBorders>
              <w:left w:val="single" w:sz="4" w:space="0" w:color="auto"/>
              <w:right w:val="single" w:sz="4" w:space="0" w:color="auto"/>
            </w:tcBorders>
            <w:shd w:val="clear" w:color="auto" w:fill="auto"/>
            <w:noWrap/>
            <w:vAlign w:val="center"/>
          </w:tcPr>
          <w:p w14:paraId="67F892DF"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330" w:type="pct"/>
            <w:tcBorders>
              <w:left w:val="single" w:sz="4" w:space="0" w:color="auto"/>
              <w:right w:val="single" w:sz="4" w:space="0" w:color="auto"/>
            </w:tcBorders>
            <w:shd w:val="clear" w:color="auto" w:fill="auto"/>
            <w:noWrap/>
            <w:vAlign w:val="center"/>
          </w:tcPr>
          <w:p w14:paraId="46275213"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276" w:type="pct"/>
            <w:tcBorders>
              <w:left w:val="single" w:sz="4" w:space="0" w:color="auto"/>
              <w:right w:val="single" w:sz="4" w:space="0" w:color="auto"/>
            </w:tcBorders>
            <w:shd w:val="clear" w:color="auto" w:fill="auto"/>
            <w:noWrap/>
            <w:vAlign w:val="center"/>
          </w:tcPr>
          <w:p w14:paraId="6D846D4E"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416" w:type="pct"/>
            <w:tcBorders>
              <w:left w:val="single" w:sz="4" w:space="0" w:color="auto"/>
              <w:right w:val="nil"/>
            </w:tcBorders>
            <w:shd w:val="clear" w:color="auto" w:fill="auto"/>
            <w:noWrap/>
            <w:vAlign w:val="center"/>
          </w:tcPr>
          <w:p w14:paraId="0C623157"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r>
      <w:tr w:rsidR="00D85C69" w:rsidRPr="00295ED7" w14:paraId="7404349D" w14:textId="77777777" w:rsidTr="000344C9">
        <w:trPr>
          <w:trHeight w:val="20"/>
        </w:trPr>
        <w:tc>
          <w:tcPr>
            <w:tcW w:w="1052" w:type="pct"/>
            <w:tcBorders>
              <w:left w:val="nil"/>
              <w:right w:val="single" w:sz="4" w:space="0" w:color="auto"/>
            </w:tcBorders>
            <w:shd w:val="clear" w:color="auto" w:fill="auto"/>
            <w:vAlign w:val="center"/>
          </w:tcPr>
          <w:p w14:paraId="0C69918B"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光華國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490149C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2,110,000 </w:t>
            </w:r>
          </w:p>
        </w:tc>
        <w:tc>
          <w:tcPr>
            <w:tcW w:w="437" w:type="pct"/>
            <w:tcBorders>
              <w:left w:val="single" w:sz="4" w:space="0" w:color="auto"/>
              <w:right w:val="single" w:sz="4" w:space="0" w:color="auto"/>
            </w:tcBorders>
            <w:shd w:val="clear" w:color="auto" w:fill="auto"/>
            <w:noWrap/>
            <w:vAlign w:val="center"/>
          </w:tcPr>
          <w:p w14:paraId="5179222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2,110,000 </w:t>
            </w:r>
          </w:p>
        </w:tc>
        <w:tc>
          <w:tcPr>
            <w:tcW w:w="458" w:type="pct"/>
            <w:tcBorders>
              <w:left w:val="single" w:sz="4" w:space="0" w:color="auto"/>
              <w:right w:val="single" w:sz="4" w:space="0" w:color="auto"/>
            </w:tcBorders>
            <w:shd w:val="clear" w:color="auto" w:fill="auto"/>
            <w:noWrap/>
            <w:vAlign w:val="center"/>
          </w:tcPr>
          <w:p w14:paraId="2F20F6F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309" w:type="pct"/>
            <w:tcBorders>
              <w:left w:val="single" w:sz="4" w:space="0" w:color="auto"/>
              <w:right w:val="single" w:sz="4" w:space="0" w:color="auto"/>
            </w:tcBorders>
            <w:shd w:val="clear" w:color="auto" w:fill="auto"/>
            <w:noWrap/>
            <w:vAlign w:val="center"/>
          </w:tcPr>
          <w:p w14:paraId="1EAFE4D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71.09</w:t>
            </w:r>
          </w:p>
        </w:tc>
        <w:tc>
          <w:tcPr>
            <w:tcW w:w="451" w:type="pct"/>
            <w:tcBorders>
              <w:left w:val="single" w:sz="4" w:space="0" w:color="auto"/>
              <w:right w:val="single" w:sz="4" w:space="0" w:color="auto"/>
            </w:tcBorders>
            <w:shd w:val="clear" w:color="auto" w:fill="auto"/>
            <w:noWrap/>
            <w:vAlign w:val="center"/>
          </w:tcPr>
          <w:p w14:paraId="5CEA9D9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289" w:type="pct"/>
            <w:tcBorders>
              <w:left w:val="single" w:sz="4" w:space="0" w:color="auto"/>
              <w:right w:val="single" w:sz="4" w:space="0" w:color="auto"/>
            </w:tcBorders>
            <w:shd w:val="clear" w:color="auto" w:fill="auto"/>
            <w:noWrap/>
            <w:vAlign w:val="center"/>
          </w:tcPr>
          <w:p w14:paraId="2FAB838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71.09</w:t>
            </w:r>
          </w:p>
        </w:tc>
        <w:tc>
          <w:tcPr>
            <w:tcW w:w="309" w:type="pct"/>
            <w:tcBorders>
              <w:left w:val="single" w:sz="4" w:space="0" w:color="auto"/>
              <w:right w:val="single" w:sz="4" w:space="0" w:color="auto"/>
            </w:tcBorders>
            <w:shd w:val="clear" w:color="auto" w:fill="auto"/>
            <w:noWrap/>
            <w:vAlign w:val="center"/>
          </w:tcPr>
          <w:p w14:paraId="61E12F8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16E8257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62F1B8D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6E4C166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780507A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r>
      <w:tr w:rsidR="00D85C69" w:rsidRPr="00295ED7" w14:paraId="7F00CE74" w14:textId="77777777" w:rsidTr="000344C9">
        <w:trPr>
          <w:trHeight w:val="20"/>
        </w:trPr>
        <w:tc>
          <w:tcPr>
            <w:tcW w:w="1052" w:type="pct"/>
            <w:tcBorders>
              <w:left w:val="nil"/>
              <w:right w:val="single" w:sz="4" w:space="0" w:color="auto"/>
            </w:tcBorders>
            <w:shd w:val="clear" w:color="auto" w:fill="auto"/>
            <w:vAlign w:val="center"/>
          </w:tcPr>
          <w:p w14:paraId="606350DC" w14:textId="77777777" w:rsidR="00D85C69" w:rsidRPr="00D43010" w:rsidRDefault="00D85C69" w:rsidP="000344C9">
            <w:pPr>
              <w:widowControl/>
              <w:overflowPunct w:val="0"/>
              <w:spacing w:line="260" w:lineRule="exact"/>
              <w:ind w:leftChars="5" w:left="260" w:hangingChars="124" w:hanging="248"/>
              <w:rPr>
                <w:rFonts w:ascii="標楷體" w:eastAsia="標楷體" w:hAnsi="標楷體"/>
                <w:b/>
                <w:kern w:val="0"/>
                <w:sz w:val="20"/>
              </w:rPr>
            </w:pPr>
            <w:r w:rsidRPr="00D43010">
              <w:rPr>
                <w:rFonts w:ascii="標楷體" w:eastAsia="標楷體" w:hAnsi="標楷體" w:hint="eastAsia"/>
                <w:b/>
                <w:kern w:val="0"/>
                <w:sz w:val="20"/>
              </w:rPr>
              <w:t>3.獲有賸餘</w:t>
            </w:r>
          </w:p>
        </w:tc>
        <w:tc>
          <w:tcPr>
            <w:tcW w:w="437" w:type="pct"/>
            <w:tcBorders>
              <w:left w:val="single" w:sz="4" w:space="0" w:color="auto"/>
              <w:right w:val="single" w:sz="4" w:space="0" w:color="auto"/>
            </w:tcBorders>
            <w:shd w:val="clear" w:color="auto" w:fill="auto"/>
            <w:noWrap/>
            <w:vAlign w:val="center"/>
          </w:tcPr>
          <w:p w14:paraId="5D22026E"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437" w:type="pct"/>
            <w:tcBorders>
              <w:left w:val="single" w:sz="4" w:space="0" w:color="auto"/>
              <w:right w:val="single" w:sz="4" w:space="0" w:color="auto"/>
            </w:tcBorders>
            <w:shd w:val="clear" w:color="auto" w:fill="auto"/>
            <w:noWrap/>
            <w:vAlign w:val="center"/>
          </w:tcPr>
          <w:p w14:paraId="7CC40F1F"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458" w:type="pct"/>
            <w:tcBorders>
              <w:left w:val="single" w:sz="4" w:space="0" w:color="auto"/>
              <w:right w:val="single" w:sz="4" w:space="0" w:color="auto"/>
            </w:tcBorders>
            <w:shd w:val="clear" w:color="auto" w:fill="auto"/>
            <w:noWrap/>
            <w:vAlign w:val="center"/>
          </w:tcPr>
          <w:p w14:paraId="08851E50"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309" w:type="pct"/>
            <w:tcBorders>
              <w:left w:val="single" w:sz="4" w:space="0" w:color="auto"/>
              <w:right w:val="single" w:sz="4" w:space="0" w:color="auto"/>
            </w:tcBorders>
            <w:shd w:val="clear" w:color="auto" w:fill="auto"/>
            <w:noWrap/>
            <w:vAlign w:val="center"/>
          </w:tcPr>
          <w:p w14:paraId="75E894E3"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451" w:type="pct"/>
            <w:tcBorders>
              <w:left w:val="single" w:sz="4" w:space="0" w:color="auto"/>
              <w:right w:val="single" w:sz="4" w:space="0" w:color="auto"/>
            </w:tcBorders>
            <w:shd w:val="clear" w:color="auto" w:fill="auto"/>
            <w:noWrap/>
            <w:vAlign w:val="center"/>
          </w:tcPr>
          <w:p w14:paraId="76A4C0A6"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289" w:type="pct"/>
            <w:tcBorders>
              <w:left w:val="single" w:sz="4" w:space="0" w:color="auto"/>
              <w:right w:val="single" w:sz="4" w:space="0" w:color="auto"/>
            </w:tcBorders>
            <w:shd w:val="clear" w:color="auto" w:fill="auto"/>
            <w:noWrap/>
            <w:vAlign w:val="center"/>
          </w:tcPr>
          <w:p w14:paraId="297F87A2"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309" w:type="pct"/>
            <w:tcBorders>
              <w:left w:val="single" w:sz="4" w:space="0" w:color="auto"/>
              <w:right w:val="single" w:sz="4" w:space="0" w:color="auto"/>
            </w:tcBorders>
            <w:shd w:val="clear" w:color="auto" w:fill="auto"/>
            <w:noWrap/>
            <w:vAlign w:val="center"/>
          </w:tcPr>
          <w:p w14:paraId="1C8317E9"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c>
          <w:tcPr>
            <w:tcW w:w="236" w:type="pct"/>
            <w:tcBorders>
              <w:left w:val="single" w:sz="4" w:space="0" w:color="auto"/>
              <w:right w:val="single" w:sz="4" w:space="0" w:color="auto"/>
            </w:tcBorders>
            <w:shd w:val="clear" w:color="auto" w:fill="auto"/>
            <w:noWrap/>
            <w:vAlign w:val="center"/>
          </w:tcPr>
          <w:p w14:paraId="6C39191D"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330" w:type="pct"/>
            <w:tcBorders>
              <w:left w:val="single" w:sz="4" w:space="0" w:color="auto"/>
              <w:right w:val="single" w:sz="4" w:space="0" w:color="auto"/>
            </w:tcBorders>
            <w:shd w:val="clear" w:color="auto" w:fill="auto"/>
            <w:noWrap/>
            <w:vAlign w:val="center"/>
          </w:tcPr>
          <w:p w14:paraId="658554B6"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276" w:type="pct"/>
            <w:tcBorders>
              <w:left w:val="single" w:sz="4" w:space="0" w:color="auto"/>
              <w:right w:val="single" w:sz="4" w:space="0" w:color="auto"/>
            </w:tcBorders>
            <w:shd w:val="clear" w:color="auto" w:fill="auto"/>
            <w:noWrap/>
            <w:vAlign w:val="center"/>
          </w:tcPr>
          <w:p w14:paraId="470FA89A" w14:textId="77777777" w:rsidR="00D85C69" w:rsidRPr="00AD32B4" w:rsidRDefault="00D85C69" w:rsidP="000344C9">
            <w:pPr>
              <w:overflowPunct w:val="0"/>
              <w:spacing w:line="260" w:lineRule="exact"/>
              <w:jc w:val="right"/>
              <w:rPr>
                <w:rFonts w:ascii="細明體" w:eastAsia="細明體" w:hAnsi="細明體"/>
                <w:b/>
                <w:spacing w:val="-6"/>
                <w:kern w:val="0"/>
                <w:sz w:val="16"/>
                <w:szCs w:val="16"/>
              </w:rPr>
            </w:pPr>
          </w:p>
        </w:tc>
        <w:tc>
          <w:tcPr>
            <w:tcW w:w="416" w:type="pct"/>
            <w:tcBorders>
              <w:left w:val="single" w:sz="4" w:space="0" w:color="auto"/>
              <w:right w:val="nil"/>
            </w:tcBorders>
            <w:shd w:val="clear" w:color="auto" w:fill="auto"/>
            <w:noWrap/>
            <w:vAlign w:val="center"/>
          </w:tcPr>
          <w:p w14:paraId="3EC3F7A8" w14:textId="77777777" w:rsidR="00D85C69" w:rsidRPr="00AD32B4" w:rsidRDefault="00D85C69" w:rsidP="000344C9">
            <w:pPr>
              <w:widowControl/>
              <w:overflowPunct w:val="0"/>
              <w:spacing w:line="260" w:lineRule="exact"/>
              <w:jc w:val="right"/>
              <w:rPr>
                <w:rFonts w:ascii="細明體" w:eastAsia="細明體" w:hAnsi="細明體"/>
                <w:b/>
                <w:spacing w:val="-6"/>
                <w:kern w:val="0"/>
                <w:sz w:val="16"/>
                <w:szCs w:val="16"/>
              </w:rPr>
            </w:pPr>
          </w:p>
        </w:tc>
      </w:tr>
      <w:tr w:rsidR="00D85C69" w:rsidRPr="00295ED7" w14:paraId="11E440D1" w14:textId="77777777" w:rsidTr="000344C9">
        <w:trPr>
          <w:trHeight w:val="20"/>
        </w:trPr>
        <w:tc>
          <w:tcPr>
            <w:tcW w:w="1052" w:type="pct"/>
            <w:tcBorders>
              <w:left w:val="nil"/>
              <w:right w:val="single" w:sz="4" w:space="0" w:color="auto"/>
            </w:tcBorders>
            <w:shd w:val="clear" w:color="auto" w:fill="auto"/>
            <w:vAlign w:val="center"/>
          </w:tcPr>
          <w:p w14:paraId="5CFD43F5"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東竹國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7B24E5B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2,100,000</w:t>
            </w:r>
          </w:p>
        </w:tc>
        <w:tc>
          <w:tcPr>
            <w:tcW w:w="437" w:type="pct"/>
            <w:tcBorders>
              <w:left w:val="single" w:sz="4" w:space="0" w:color="auto"/>
              <w:right w:val="single" w:sz="4" w:space="0" w:color="auto"/>
            </w:tcBorders>
            <w:shd w:val="clear" w:color="auto" w:fill="auto"/>
            <w:noWrap/>
            <w:vAlign w:val="center"/>
          </w:tcPr>
          <w:p w14:paraId="518E9EC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2,100,000</w:t>
            </w:r>
          </w:p>
        </w:tc>
        <w:tc>
          <w:tcPr>
            <w:tcW w:w="458" w:type="pct"/>
            <w:tcBorders>
              <w:left w:val="single" w:sz="4" w:space="0" w:color="auto"/>
              <w:right w:val="single" w:sz="4" w:space="0" w:color="auto"/>
            </w:tcBorders>
            <w:shd w:val="clear" w:color="auto" w:fill="auto"/>
            <w:noWrap/>
            <w:vAlign w:val="center"/>
          </w:tcPr>
          <w:p w14:paraId="676D78A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6DBB7CE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71.43</w:t>
            </w:r>
          </w:p>
        </w:tc>
        <w:tc>
          <w:tcPr>
            <w:tcW w:w="451" w:type="pct"/>
            <w:tcBorders>
              <w:left w:val="single" w:sz="4" w:space="0" w:color="auto"/>
              <w:right w:val="single" w:sz="4" w:space="0" w:color="auto"/>
            </w:tcBorders>
            <w:shd w:val="clear" w:color="auto" w:fill="auto"/>
            <w:noWrap/>
            <w:vAlign w:val="center"/>
          </w:tcPr>
          <w:p w14:paraId="4CB2C37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0102871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71.43</w:t>
            </w:r>
          </w:p>
        </w:tc>
        <w:tc>
          <w:tcPr>
            <w:tcW w:w="309" w:type="pct"/>
            <w:tcBorders>
              <w:left w:val="single" w:sz="4" w:space="0" w:color="auto"/>
              <w:right w:val="single" w:sz="4" w:space="0" w:color="auto"/>
            </w:tcBorders>
            <w:shd w:val="clear" w:color="auto" w:fill="auto"/>
            <w:noWrap/>
            <w:vAlign w:val="center"/>
          </w:tcPr>
          <w:p w14:paraId="5904B69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24DEDFF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15438CE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B81694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0EB00609"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2,057 </w:t>
            </w:r>
          </w:p>
        </w:tc>
      </w:tr>
      <w:tr w:rsidR="00D85C69" w:rsidRPr="00295ED7" w14:paraId="31A95BD9" w14:textId="77777777" w:rsidTr="000344C9">
        <w:trPr>
          <w:trHeight w:val="20"/>
        </w:trPr>
        <w:tc>
          <w:tcPr>
            <w:tcW w:w="1052" w:type="pct"/>
            <w:tcBorders>
              <w:left w:val="nil"/>
              <w:right w:val="single" w:sz="4" w:space="0" w:color="auto"/>
            </w:tcBorders>
            <w:shd w:val="clear" w:color="auto" w:fill="auto"/>
            <w:vAlign w:val="center"/>
          </w:tcPr>
          <w:p w14:paraId="7C975894"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proofErr w:type="gramStart"/>
            <w:r w:rsidRPr="00D43010">
              <w:rPr>
                <w:rFonts w:ascii="標楷體" w:eastAsia="標楷體" w:hAnsi="標楷體"/>
                <w:spacing w:val="-16"/>
                <w:kern w:val="0"/>
                <w:sz w:val="20"/>
              </w:rPr>
              <w:t>玉東國民</w:t>
            </w:r>
            <w:proofErr w:type="gramEnd"/>
            <w:r w:rsidRPr="00D43010">
              <w:rPr>
                <w:rFonts w:ascii="標楷體" w:eastAsia="標楷體" w:hAnsi="標楷體"/>
                <w:spacing w:val="-16"/>
                <w:kern w:val="0"/>
                <w:sz w:val="20"/>
              </w:rPr>
              <w:t>中學教育基金會</w:t>
            </w:r>
          </w:p>
        </w:tc>
        <w:tc>
          <w:tcPr>
            <w:tcW w:w="437" w:type="pct"/>
            <w:tcBorders>
              <w:left w:val="single" w:sz="4" w:space="0" w:color="auto"/>
              <w:right w:val="single" w:sz="4" w:space="0" w:color="auto"/>
            </w:tcBorders>
            <w:shd w:val="clear" w:color="auto" w:fill="auto"/>
            <w:noWrap/>
            <w:vAlign w:val="center"/>
          </w:tcPr>
          <w:p w14:paraId="552E30F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6819F9E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4795024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3A849B0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0C3C61D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0381559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13BD19F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589A9EC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3EC9338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47CA544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380EFA69"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4,847 </w:t>
            </w:r>
          </w:p>
        </w:tc>
      </w:tr>
      <w:tr w:rsidR="00D85C69" w:rsidRPr="00295ED7" w14:paraId="06A129DD" w14:textId="77777777" w:rsidTr="000344C9">
        <w:trPr>
          <w:trHeight w:val="20"/>
        </w:trPr>
        <w:tc>
          <w:tcPr>
            <w:tcW w:w="1052" w:type="pct"/>
            <w:tcBorders>
              <w:left w:val="nil"/>
              <w:right w:val="single" w:sz="4" w:space="0" w:color="auto"/>
            </w:tcBorders>
            <w:shd w:val="clear" w:color="auto" w:fill="auto"/>
            <w:vAlign w:val="center"/>
          </w:tcPr>
          <w:p w14:paraId="4935552B"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康樂國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1E113B7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162262A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40304DA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181FF276" w14:textId="77777777" w:rsidR="00D85C69" w:rsidRPr="00AD32B4" w:rsidRDefault="00D85C69" w:rsidP="000344C9">
            <w:pPr>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1CA556D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0E010B8A" w14:textId="77777777" w:rsidR="00D85C69" w:rsidRPr="00AD32B4" w:rsidRDefault="00D85C69" w:rsidP="000344C9">
            <w:pPr>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59245EA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635055B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1BF4D23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1A30D96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5F101276"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6,361 </w:t>
            </w:r>
          </w:p>
        </w:tc>
      </w:tr>
      <w:tr w:rsidR="00D85C69" w:rsidRPr="00295ED7" w14:paraId="045C494A" w14:textId="77777777" w:rsidTr="000344C9">
        <w:trPr>
          <w:trHeight w:val="20"/>
        </w:trPr>
        <w:tc>
          <w:tcPr>
            <w:tcW w:w="1052" w:type="pct"/>
            <w:tcBorders>
              <w:left w:val="nil"/>
              <w:right w:val="single" w:sz="4" w:space="0" w:color="auto"/>
            </w:tcBorders>
            <w:shd w:val="clear" w:color="auto" w:fill="auto"/>
            <w:vAlign w:val="center"/>
          </w:tcPr>
          <w:p w14:paraId="6FCFB376"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宜昌國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0E24AE3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3,000,000</w:t>
            </w:r>
          </w:p>
        </w:tc>
        <w:tc>
          <w:tcPr>
            <w:tcW w:w="437" w:type="pct"/>
            <w:tcBorders>
              <w:left w:val="single" w:sz="4" w:space="0" w:color="auto"/>
              <w:right w:val="single" w:sz="4" w:space="0" w:color="auto"/>
            </w:tcBorders>
            <w:shd w:val="clear" w:color="auto" w:fill="auto"/>
            <w:noWrap/>
            <w:vAlign w:val="center"/>
          </w:tcPr>
          <w:p w14:paraId="303BCFF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3,000,000</w:t>
            </w:r>
          </w:p>
        </w:tc>
        <w:tc>
          <w:tcPr>
            <w:tcW w:w="458" w:type="pct"/>
            <w:tcBorders>
              <w:left w:val="single" w:sz="4" w:space="0" w:color="auto"/>
              <w:right w:val="single" w:sz="4" w:space="0" w:color="auto"/>
            </w:tcBorders>
            <w:shd w:val="clear" w:color="auto" w:fill="auto"/>
            <w:noWrap/>
            <w:vAlign w:val="center"/>
          </w:tcPr>
          <w:p w14:paraId="01A51C3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3638C87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50.00</w:t>
            </w:r>
          </w:p>
        </w:tc>
        <w:tc>
          <w:tcPr>
            <w:tcW w:w="451" w:type="pct"/>
            <w:tcBorders>
              <w:left w:val="single" w:sz="4" w:space="0" w:color="auto"/>
              <w:right w:val="single" w:sz="4" w:space="0" w:color="auto"/>
            </w:tcBorders>
            <w:shd w:val="clear" w:color="auto" w:fill="auto"/>
            <w:noWrap/>
            <w:vAlign w:val="center"/>
          </w:tcPr>
          <w:p w14:paraId="3B6E7C0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189A04B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50.00</w:t>
            </w:r>
          </w:p>
        </w:tc>
        <w:tc>
          <w:tcPr>
            <w:tcW w:w="309" w:type="pct"/>
            <w:tcBorders>
              <w:left w:val="single" w:sz="4" w:space="0" w:color="auto"/>
              <w:right w:val="single" w:sz="4" w:space="0" w:color="auto"/>
            </w:tcBorders>
            <w:shd w:val="clear" w:color="auto" w:fill="auto"/>
            <w:noWrap/>
            <w:vAlign w:val="center"/>
          </w:tcPr>
          <w:p w14:paraId="67B2F1C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56F3878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57A37DD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361F909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73FB2235"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7,789 </w:t>
            </w:r>
          </w:p>
        </w:tc>
      </w:tr>
      <w:tr w:rsidR="00D85C69" w:rsidRPr="00295ED7" w14:paraId="7993471C" w14:textId="77777777" w:rsidTr="000344C9">
        <w:trPr>
          <w:trHeight w:val="20"/>
        </w:trPr>
        <w:tc>
          <w:tcPr>
            <w:tcW w:w="1052" w:type="pct"/>
            <w:tcBorders>
              <w:left w:val="nil"/>
              <w:right w:val="single" w:sz="4" w:space="0" w:color="auto"/>
            </w:tcBorders>
            <w:shd w:val="clear" w:color="auto" w:fill="auto"/>
            <w:vAlign w:val="center"/>
          </w:tcPr>
          <w:p w14:paraId="63743D13"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源城</w:t>
            </w:r>
            <w:r w:rsidRPr="00D43010">
              <w:rPr>
                <w:rFonts w:ascii="標楷體" w:eastAsia="標楷體" w:hAnsi="標楷體" w:hint="eastAsia"/>
                <w:spacing w:val="-16"/>
                <w:kern w:val="0"/>
                <w:sz w:val="20"/>
              </w:rPr>
              <w:t>國</w:t>
            </w:r>
            <w:r w:rsidRPr="00D43010">
              <w:rPr>
                <w:rFonts w:ascii="標楷體" w:eastAsia="標楷體" w:hAnsi="標楷體"/>
                <w:spacing w:val="-16"/>
                <w:kern w:val="0"/>
                <w:sz w:val="20"/>
              </w:rPr>
              <w:t>民小學教育基金會</w:t>
            </w:r>
          </w:p>
        </w:tc>
        <w:tc>
          <w:tcPr>
            <w:tcW w:w="437" w:type="pct"/>
            <w:tcBorders>
              <w:left w:val="single" w:sz="4" w:space="0" w:color="auto"/>
              <w:right w:val="single" w:sz="4" w:space="0" w:color="auto"/>
            </w:tcBorders>
            <w:shd w:val="clear" w:color="auto" w:fill="auto"/>
            <w:noWrap/>
            <w:vAlign w:val="center"/>
          </w:tcPr>
          <w:p w14:paraId="7D57EDA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2,000,000 </w:t>
            </w:r>
          </w:p>
        </w:tc>
        <w:tc>
          <w:tcPr>
            <w:tcW w:w="437" w:type="pct"/>
            <w:tcBorders>
              <w:left w:val="single" w:sz="4" w:space="0" w:color="auto"/>
              <w:right w:val="single" w:sz="4" w:space="0" w:color="auto"/>
            </w:tcBorders>
            <w:shd w:val="clear" w:color="auto" w:fill="auto"/>
            <w:noWrap/>
            <w:vAlign w:val="center"/>
          </w:tcPr>
          <w:p w14:paraId="3144DAC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2,000,000 </w:t>
            </w:r>
          </w:p>
        </w:tc>
        <w:tc>
          <w:tcPr>
            <w:tcW w:w="458" w:type="pct"/>
            <w:tcBorders>
              <w:left w:val="single" w:sz="4" w:space="0" w:color="auto"/>
              <w:right w:val="single" w:sz="4" w:space="0" w:color="auto"/>
            </w:tcBorders>
            <w:shd w:val="clear" w:color="auto" w:fill="auto"/>
            <w:noWrap/>
            <w:vAlign w:val="center"/>
          </w:tcPr>
          <w:p w14:paraId="398A36F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309" w:type="pct"/>
            <w:tcBorders>
              <w:left w:val="single" w:sz="4" w:space="0" w:color="auto"/>
              <w:right w:val="single" w:sz="4" w:space="0" w:color="auto"/>
            </w:tcBorders>
            <w:shd w:val="clear" w:color="auto" w:fill="auto"/>
            <w:noWrap/>
            <w:vAlign w:val="center"/>
          </w:tcPr>
          <w:p w14:paraId="066CB6A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13A7A1E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289" w:type="pct"/>
            <w:tcBorders>
              <w:left w:val="single" w:sz="4" w:space="0" w:color="auto"/>
              <w:right w:val="single" w:sz="4" w:space="0" w:color="auto"/>
            </w:tcBorders>
            <w:shd w:val="clear" w:color="auto" w:fill="auto"/>
            <w:noWrap/>
            <w:vAlign w:val="center"/>
          </w:tcPr>
          <w:p w14:paraId="20FAB2B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4CA81A1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67FD898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049190C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F6B02F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275EC409"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8,706 </w:t>
            </w:r>
          </w:p>
        </w:tc>
      </w:tr>
      <w:tr w:rsidR="00D85C69" w:rsidRPr="00295ED7" w14:paraId="2CF8A224" w14:textId="77777777" w:rsidTr="000344C9">
        <w:trPr>
          <w:trHeight w:val="20"/>
        </w:trPr>
        <w:tc>
          <w:tcPr>
            <w:tcW w:w="1052" w:type="pct"/>
            <w:tcBorders>
              <w:left w:val="nil"/>
              <w:right w:val="single" w:sz="4" w:space="0" w:color="auto"/>
            </w:tcBorders>
            <w:shd w:val="clear" w:color="auto" w:fill="auto"/>
            <w:vAlign w:val="center"/>
          </w:tcPr>
          <w:p w14:paraId="221C0611"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大榮國民小學教育基金會</w:t>
            </w:r>
          </w:p>
        </w:tc>
        <w:tc>
          <w:tcPr>
            <w:tcW w:w="437" w:type="pct"/>
            <w:tcBorders>
              <w:left w:val="single" w:sz="4" w:space="0" w:color="auto"/>
              <w:right w:val="single" w:sz="4" w:space="0" w:color="auto"/>
            </w:tcBorders>
            <w:shd w:val="clear" w:color="auto" w:fill="auto"/>
            <w:noWrap/>
            <w:vAlign w:val="center"/>
          </w:tcPr>
          <w:p w14:paraId="28218E9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2A69387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21A6EFE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1C4DB11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6B8F2F6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6F1A1B7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579BB1A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0AFBAB1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73DF4D2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89F82B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7A65C30C"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10,544 </w:t>
            </w:r>
          </w:p>
        </w:tc>
      </w:tr>
      <w:tr w:rsidR="00D85C69" w:rsidRPr="00295ED7" w14:paraId="0F5B6B94" w14:textId="77777777" w:rsidTr="000344C9">
        <w:trPr>
          <w:trHeight w:val="20"/>
        </w:trPr>
        <w:tc>
          <w:tcPr>
            <w:tcW w:w="1052" w:type="pct"/>
            <w:tcBorders>
              <w:left w:val="nil"/>
              <w:right w:val="single" w:sz="4" w:space="0" w:color="auto"/>
            </w:tcBorders>
            <w:shd w:val="clear" w:color="auto" w:fill="auto"/>
            <w:vAlign w:val="center"/>
          </w:tcPr>
          <w:p w14:paraId="5970FF71"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玉里國</w:t>
            </w:r>
            <w:r w:rsidRPr="00D43010">
              <w:rPr>
                <w:rFonts w:ascii="標楷體" w:eastAsia="標楷體" w:hAnsi="標楷體" w:hint="eastAsia"/>
                <w:spacing w:val="-16"/>
                <w:kern w:val="0"/>
                <w:sz w:val="20"/>
              </w:rPr>
              <w:t>民</w:t>
            </w:r>
            <w:r w:rsidRPr="00D43010">
              <w:rPr>
                <w:rFonts w:ascii="標楷體" w:eastAsia="標楷體" w:hAnsi="標楷體"/>
                <w:spacing w:val="-16"/>
                <w:kern w:val="0"/>
                <w:sz w:val="20"/>
              </w:rPr>
              <w:t>小</w:t>
            </w:r>
            <w:r w:rsidRPr="00D43010">
              <w:rPr>
                <w:rFonts w:ascii="標楷體" w:eastAsia="標楷體" w:hAnsi="標楷體" w:hint="eastAsia"/>
                <w:spacing w:val="-16"/>
                <w:kern w:val="0"/>
                <w:sz w:val="20"/>
              </w:rPr>
              <w:t>學</w:t>
            </w:r>
            <w:r w:rsidRPr="00D43010">
              <w:rPr>
                <w:rFonts w:ascii="標楷體" w:eastAsia="標楷體" w:hAnsi="標楷體"/>
                <w:spacing w:val="-16"/>
                <w:kern w:val="0"/>
                <w:sz w:val="20"/>
              </w:rPr>
              <w:t>教育基金會</w:t>
            </w:r>
          </w:p>
        </w:tc>
        <w:tc>
          <w:tcPr>
            <w:tcW w:w="437" w:type="pct"/>
            <w:tcBorders>
              <w:left w:val="single" w:sz="4" w:space="0" w:color="auto"/>
              <w:right w:val="single" w:sz="4" w:space="0" w:color="auto"/>
            </w:tcBorders>
            <w:shd w:val="clear" w:color="auto" w:fill="auto"/>
            <w:noWrap/>
            <w:vAlign w:val="center"/>
          </w:tcPr>
          <w:p w14:paraId="5F046D0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3,000,000 </w:t>
            </w:r>
          </w:p>
        </w:tc>
        <w:tc>
          <w:tcPr>
            <w:tcW w:w="437" w:type="pct"/>
            <w:tcBorders>
              <w:left w:val="single" w:sz="4" w:space="0" w:color="auto"/>
              <w:right w:val="single" w:sz="4" w:space="0" w:color="auto"/>
            </w:tcBorders>
            <w:shd w:val="clear" w:color="auto" w:fill="auto"/>
            <w:noWrap/>
            <w:vAlign w:val="center"/>
          </w:tcPr>
          <w:p w14:paraId="47D6F98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4,115,500 </w:t>
            </w:r>
          </w:p>
        </w:tc>
        <w:tc>
          <w:tcPr>
            <w:tcW w:w="458" w:type="pct"/>
            <w:tcBorders>
              <w:left w:val="single" w:sz="4" w:space="0" w:color="auto"/>
              <w:right w:val="single" w:sz="4" w:space="0" w:color="auto"/>
            </w:tcBorders>
            <w:shd w:val="clear" w:color="auto" w:fill="auto"/>
            <w:noWrap/>
            <w:vAlign w:val="center"/>
          </w:tcPr>
          <w:p w14:paraId="1D30CB4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309" w:type="pct"/>
            <w:tcBorders>
              <w:left w:val="single" w:sz="4" w:space="0" w:color="auto"/>
              <w:right w:val="single" w:sz="4" w:space="0" w:color="auto"/>
            </w:tcBorders>
            <w:shd w:val="clear" w:color="auto" w:fill="auto"/>
            <w:noWrap/>
            <w:vAlign w:val="center"/>
          </w:tcPr>
          <w:p w14:paraId="73F22A1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50.00</w:t>
            </w:r>
          </w:p>
        </w:tc>
        <w:tc>
          <w:tcPr>
            <w:tcW w:w="451" w:type="pct"/>
            <w:tcBorders>
              <w:left w:val="single" w:sz="4" w:space="0" w:color="auto"/>
              <w:right w:val="single" w:sz="4" w:space="0" w:color="auto"/>
            </w:tcBorders>
            <w:shd w:val="clear" w:color="auto" w:fill="auto"/>
            <w:noWrap/>
            <w:vAlign w:val="center"/>
          </w:tcPr>
          <w:p w14:paraId="2C45BE6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 xml:space="preserve"> 1,500,000 </w:t>
            </w:r>
          </w:p>
        </w:tc>
        <w:tc>
          <w:tcPr>
            <w:tcW w:w="289" w:type="pct"/>
            <w:tcBorders>
              <w:left w:val="single" w:sz="4" w:space="0" w:color="auto"/>
              <w:right w:val="single" w:sz="4" w:space="0" w:color="auto"/>
            </w:tcBorders>
            <w:shd w:val="clear" w:color="auto" w:fill="auto"/>
            <w:noWrap/>
            <w:vAlign w:val="center"/>
          </w:tcPr>
          <w:p w14:paraId="0AA532D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36.45</w:t>
            </w:r>
          </w:p>
        </w:tc>
        <w:tc>
          <w:tcPr>
            <w:tcW w:w="309" w:type="pct"/>
            <w:tcBorders>
              <w:left w:val="single" w:sz="4" w:space="0" w:color="auto"/>
              <w:right w:val="single" w:sz="4" w:space="0" w:color="auto"/>
            </w:tcBorders>
            <w:shd w:val="clear" w:color="auto" w:fill="auto"/>
            <w:noWrap/>
            <w:vAlign w:val="center"/>
          </w:tcPr>
          <w:p w14:paraId="7E9BD391"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3B1058B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7D29164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2C47ECB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5E521E25"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10,889 </w:t>
            </w:r>
          </w:p>
        </w:tc>
      </w:tr>
      <w:tr w:rsidR="00D85C69" w:rsidRPr="00295ED7" w14:paraId="5A1A8A09" w14:textId="77777777" w:rsidTr="000344C9">
        <w:trPr>
          <w:trHeight w:val="20"/>
        </w:trPr>
        <w:tc>
          <w:tcPr>
            <w:tcW w:w="1052" w:type="pct"/>
            <w:tcBorders>
              <w:left w:val="nil"/>
              <w:right w:val="single" w:sz="4" w:space="0" w:color="auto"/>
            </w:tcBorders>
            <w:shd w:val="clear" w:color="auto" w:fill="auto"/>
            <w:vAlign w:val="center"/>
          </w:tcPr>
          <w:p w14:paraId="413AC317"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東里國民小學教育基金會</w:t>
            </w:r>
          </w:p>
        </w:tc>
        <w:tc>
          <w:tcPr>
            <w:tcW w:w="437" w:type="pct"/>
            <w:tcBorders>
              <w:left w:val="single" w:sz="4" w:space="0" w:color="auto"/>
              <w:right w:val="single" w:sz="4" w:space="0" w:color="auto"/>
            </w:tcBorders>
            <w:shd w:val="clear" w:color="auto" w:fill="auto"/>
            <w:noWrap/>
            <w:vAlign w:val="center"/>
          </w:tcPr>
          <w:p w14:paraId="065B174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6F98FB6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5AF1548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77442B7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0D45249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3099881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0D071FB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65589A4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1322833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2E11638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6C24C806"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11,925 </w:t>
            </w:r>
          </w:p>
        </w:tc>
      </w:tr>
      <w:tr w:rsidR="00D85C69" w:rsidRPr="00295ED7" w14:paraId="10BA7421" w14:textId="77777777" w:rsidTr="000344C9">
        <w:trPr>
          <w:trHeight w:val="20"/>
        </w:trPr>
        <w:tc>
          <w:tcPr>
            <w:tcW w:w="1052" w:type="pct"/>
            <w:tcBorders>
              <w:left w:val="nil"/>
              <w:right w:val="single" w:sz="4" w:space="0" w:color="auto"/>
            </w:tcBorders>
            <w:shd w:val="clear" w:color="auto" w:fill="auto"/>
            <w:vAlign w:val="center"/>
          </w:tcPr>
          <w:p w14:paraId="472E5ED9"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富里國民小學教育基金會</w:t>
            </w:r>
          </w:p>
        </w:tc>
        <w:tc>
          <w:tcPr>
            <w:tcW w:w="437" w:type="pct"/>
            <w:tcBorders>
              <w:left w:val="single" w:sz="4" w:space="0" w:color="auto"/>
              <w:right w:val="single" w:sz="4" w:space="0" w:color="auto"/>
            </w:tcBorders>
            <w:shd w:val="clear" w:color="auto" w:fill="auto"/>
            <w:noWrap/>
            <w:vAlign w:val="center"/>
          </w:tcPr>
          <w:p w14:paraId="58F9940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3,000,000</w:t>
            </w:r>
          </w:p>
        </w:tc>
        <w:tc>
          <w:tcPr>
            <w:tcW w:w="437" w:type="pct"/>
            <w:tcBorders>
              <w:left w:val="single" w:sz="4" w:space="0" w:color="auto"/>
              <w:right w:val="single" w:sz="4" w:space="0" w:color="auto"/>
            </w:tcBorders>
            <w:shd w:val="clear" w:color="auto" w:fill="auto"/>
            <w:noWrap/>
            <w:vAlign w:val="center"/>
          </w:tcPr>
          <w:p w14:paraId="79B0D1A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3,000,000</w:t>
            </w:r>
          </w:p>
        </w:tc>
        <w:tc>
          <w:tcPr>
            <w:tcW w:w="458" w:type="pct"/>
            <w:tcBorders>
              <w:left w:val="single" w:sz="4" w:space="0" w:color="auto"/>
              <w:right w:val="single" w:sz="4" w:space="0" w:color="auto"/>
            </w:tcBorders>
            <w:shd w:val="clear" w:color="auto" w:fill="auto"/>
            <w:noWrap/>
            <w:vAlign w:val="center"/>
          </w:tcPr>
          <w:p w14:paraId="0F677F8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10936CA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50.00</w:t>
            </w:r>
          </w:p>
        </w:tc>
        <w:tc>
          <w:tcPr>
            <w:tcW w:w="451" w:type="pct"/>
            <w:tcBorders>
              <w:left w:val="single" w:sz="4" w:space="0" w:color="auto"/>
              <w:right w:val="single" w:sz="4" w:space="0" w:color="auto"/>
            </w:tcBorders>
            <w:shd w:val="clear" w:color="auto" w:fill="auto"/>
            <w:noWrap/>
            <w:vAlign w:val="center"/>
          </w:tcPr>
          <w:p w14:paraId="02BD098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29227FD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50.00</w:t>
            </w:r>
          </w:p>
        </w:tc>
        <w:tc>
          <w:tcPr>
            <w:tcW w:w="309" w:type="pct"/>
            <w:tcBorders>
              <w:left w:val="single" w:sz="4" w:space="0" w:color="auto"/>
              <w:right w:val="single" w:sz="4" w:space="0" w:color="auto"/>
            </w:tcBorders>
            <w:shd w:val="clear" w:color="auto" w:fill="auto"/>
            <w:noWrap/>
            <w:vAlign w:val="center"/>
          </w:tcPr>
          <w:p w14:paraId="2B8F3D1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3128627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7557574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32BB76DD"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5CCBC7BD"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13,490 </w:t>
            </w:r>
          </w:p>
        </w:tc>
      </w:tr>
      <w:tr w:rsidR="00D85C69" w:rsidRPr="00295ED7" w14:paraId="705438AB" w14:textId="77777777" w:rsidTr="000344C9">
        <w:trPr>
          <w:trHeight w:val="20"/>
        </w:trPr>
        <w:tc>
          <w:tcPr>
            <w:tcW w:w="1052" w:type="pct"/>
            <w:tcBorders>
              <w:left w:val="nil"/>
              <w:right w:val="single" w:sz="4" w:space="0" w:color="auto"/>
            </w:tcBorders>
            <w:shd w:val="clear" w:color="auto" w:fill="auto"/>
            <w:vAlign w:val="center"/>
          </w:tcPr>
          <w:p w14:paraId="5C05E0FD"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樂合國民小學教育基金會</w:t>
            </w:r>
          </w:p>
        </w:tc>
        <w:tc>
          <w:tcPr>
            <w:tcW w:w="437" w:type="pct"/>
            <w:tcBorders>
              <w:left w:val="single" w:sz="4" w:space="0" w:color="auto"/>
              <w:right w:val="single" w:sz="4" w:space="0" w:color="auto"/>
            </w:tcBorders>
            <w:shd w:val="clear" w:color="auto" w:fill="auto"/>
            <w:noWrap/>
            <w:vAlign w:val="center"/>
          </w:tcPr>
          <w:p w14:paraId="6895434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2,074,337</w:t>
            </w:r>
          </w:p>
        </w:tc>
        <w:tc>
          <w:tcPr>
            <w:tcW w:w="437" w:type="pct"/>
            <w:tcBorders>
              <w:left w:val="single" w:sz="4" w:space="0" w:color="auto"/>
              <w:right w:val="single" w:sz="4" w:space="0" w:color="auto"/>
            </w:tcBorders>
            <w:shd w:val="clear" w:color="auto" w:fill="auto"/>
            <w:noWrap/>
            <w:vAlign w:val="center"/>
          </w:tcPr>
          <w:p w14:paraId="414377F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2,074,337</w:t>
            </w:r>
          </w:p>
        </w:tc>
        <w:tc>
          <w:tcPr>
            <w:tcW w:w="458" w:type="pct"/>
            <w:tcBorders>
              <w:left w:val="single" w:sz="4" w:space="0" w:color="auto"/>
              <w:right w:val="single" w:sz="4" w:space="0" w:color="auto"/>
            </w:tcBorders>
            <w:shd w:val="clear" w:color="auto" w:fill="auto"/>
            <w:noWrap/>
            <w:vAlign w:val="center"/>
          </w:tcPr>
          <w:p w14:paraId="545E829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48C4D3B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72.31</w:t>
            </w:r>
          </w:p>
        </w:tc>
        <w:tc>
          <w:tcPr>
            <w:tcW w:w="451" w:type="pct"/>
            <w:tcBorders>
              <w:left w:val="single" w:sz="4" w:space="0" w:color="auto"/>
              <w:right w:val="single" w:sz="4" w:space="0" w:color="auto"/>
            </w:tcBorders>
            <w:shd w:val="clear" w:color="auto" w:fill="auto"/>
            <w:noWrap/>
            <w:vAlign w:val="center"/>
          </w:tcPr>
          <w:p w14:paraId="41FAECC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525B155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72.31</w:t>
            </w:r>
          </w:p>
        </w:tc>
        <w:tc>
          <w:tcPr>
            <w:tcW w:w="309" w:type="pct"/>
            <w:tcBorders>
              <w:left w:val="single" w:sz="4" w:space="0" w:color="auto"/>
              <w:right w:val="single" w:sz="4" w:space="0" w:color="auto"/>
            </w:tcBorders>
            <w:shd w:val="clear" w:color="auto" w:fill="auto"/>
            <w:noWrap/>
            <w:vAlign w:val="center"/>
          </w:tcPr>
          <w:p w14:paraId="0B4F870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04FBBCC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4886290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DE20D92"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442F942C"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14,102 </w:t>
            </w:r>
          </w:p>
        </w:tc>
      </w:tr>
      <w:tr w:rsidR="00D85C69" w:rsidRPr="00295ED7" w14:paraId="4E8D5D36" w14:textId="77777777" w:rsidTr="00EE44DF">
        <w:trPr>
          <w:trHeight w:val="20"/>
        </w:trPr>
        <w:tc>
          <w:tcPr>
            <w:tcW w:w="1052" w:type="pct"/>
            <w:tcBorders>
              <w:left w:val="nil"/>
              <w:right w:val="single" w:sz="4" w:space="0" w:color="auto"/>
            </w:tcBorders>
            <w:shd w:val="clear" w:color="auto" w:fill="auto"/>
            <w:vAlign w:val="center"/>
          </w:tcPr>
          <w:p w14:paraId="6A0EEC68"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學田國民小學教育基金會</w:t>
            </w:r>
          </w:p>
        </w:tc>
        <w:tc>
          <w:tcPr>
            <w:tcW w:w="437" w:type="pct"/>
            <w:tcBorders>
              <w:left w:val="single" w:sz="4" w:space="0" w:color="auto"/>
              <w:right w:val="single" w:sz="4" w:space="0" w:color="auto"/>
            </w:tcBorders>
            <w:shd w:val="clear" w:color="auto" w:fill="auto"/>
            <w:noWrap/>
            <w:vAlign w:val="center"/>
          </w:tcPr>
          <w:p w14:paraId="59904E63"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37" w:type="pct"/>
            <w:tcBorders>
              <w:left w:val="single" w:sz="4" w:space="0" w:color="auto"/>
              <w:right w:val="single" w:sz="4" w:space="0" w:color="auto"/>
            </w:tcBorders>
            <w:shd w:val="clear" w:color="auto" w:fill="auto"/>
            <w:noWrap/>
            <w:vAlign w:val="center"/>
          </w:tcPr>
          <w:p w14:paraId="101C086E"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2,000,000</w:t>
            </w:r>
          </w:p>
        </w:tc>
        <w:tc>
          <w:tcPr>
            <w:tcW w:w="458" w:type="pct"/>
            <w:tcBorders>
              <w:left w:val="single" w:sz="4" w:space="0" w:color="auto"/>
              <w:right w:val="single" w:sz="4" w:space="0" w:color="auto"/>
            </w:tcBorders>
            <w:shd w:val="clear" w:color="auto" w:fill="auto"/>
            <w:noWrap/>
            <w:vAlign w:val="center"/>
          </w:tcPr>
          <w:p w14:paraId="1E7C1CF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1A70ABCB"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451" w:type="pct"/>
            <w:tcBorders>
              <w:left w:val="single" w:sz="4" w:space="0" w:color="auto"/>
              <w:right w:val="single" w:sz="4" w:space="0" w:color="auto"/>
            </w:tcBorders>
            <w:shd w:val="clear" w:color="auto" w:fill="auto"/>
            <w:noWrap/>
            <w:vAlign w:val="center"/>
          </w:tcPr>
          <w:p w14:paraId="6F7B3FB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66485FC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75.00</w:t>
            </w:r>
          </w:p>
        </w:tc>
        <w:tc>
          <w:tcPr>
            <w:tcW w:w="309" w:type="pct"/>
            <w:tcBorders>
              <w:left w:val="single" w:sz="4" w:space="0" w:color="auto"/>
              <w:right w:val="single" w:sz="4" w:space="0" w:color="auto"/>
            </w:tcBorders>
            <w:shd w:val="clear" w:color="auto" w:fill="auto"/>
            <w:noWrap/>
            <w:vAlign w:val="center"/>
          </w:tcPr>
          <w:p w14:paraId="018FC298"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0328FE8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56B8B165"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067A51D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1DA142D3" w14:textId="77777777" w:rsidR="00D85C69" w:rsidRPr="00AD32B4" w:rsidRDefault="00D85C69" w:rsidP="000344C9">
            <w:pPr>
              <w:widowControl/>
              <w:spacing w:line="260" w:lineRule="exact"/>
              <w:jc w:val="right"/>
              <w:rPr>
                <w:rFonts w:ascii="細明體" w:eastAsia="細明體" w:hAnsi="細明體" w:cs="Arial"/>
                <w:spacing w:val="-6"/>
                <w:kern w:val="0"/>
                <w:sz w:val="16"/>
                <w:szCs w:val="16"/>
              </w:rPr>
            </w:pPr>
            <w:r w:rsidRPr="00AD32B4">
              <w:rPr>
                <w:rFonts w:ascii="細明體" w:eastAsia="細明體" w:hAnsi="細明體" w:cs="Arial"/>
                <w:spacing w:val="-6"/>
                <w:sz w:val="16"/>
                <w:szCs w:val="16"/>
              </w:rPr>
              <w:t xml:space="preserve">14,899 </w:t>
            </w:r>
          </w:p>
        </w:tc>
      </w:tr>
      <w:tr w:rsidR="00D85C69" w:rsidRPr="00295ED7" w14:paraId="20B8F68B" w14:textId="77777777" w:rsidTr="00EE44DF">
        <w:trPr>
          <w:trHeight w:val="20"/>
        </w:trPr>
        <w:tc>
          <w:tcPr>
            <w:tcW w:w="1052" w:type="pct"/>
            <w:tcBorders>
              <w:left w:val="nil"/>
              <w:right w:val="single" w:sz="4" w:space="0" w:color="auto"/>
            </w:tcBorders>
            <w:shd w:val="clear" w:color="auto" w:fill="auto"/>
            <w:vAlign w:val="center"/>
          </w:tcPr>
          <w:p w14:paraId="203DC22D" w14:textId="77777777" w:rsidR="00D85C69" w:rsidRPr="00D43010" w:rsidRDefault="00D85C69" w:rsidP="000344C9">
            <w:pPr>
              <w:widowControl/>
              <w:overflowPunct w:val="0"/>
              <w:spacing w:line="260" w:lineRule="exact"/>
              <w:ind w:leftChars="93" w:left="223" w:firstLineChars="8" w:firstLine="13"/>
              <w:jc w:val="distribute"/>
              <w:rPr>
                <w:rFonts w:ascii="標楷體" w:eastAsia="標楷體" w:hAnsi="標楷體"/>
                <w:spacing w:val="-16"/>
                <w:kern w:val="0"/>
                <w:sz w:val="20"/>
              </w:rPr>
            </w:pPr>
            <w:r w:rsidRPr="00D43010">
              <w:rPr>
                <w:rFonts w:ascii="標楷體" w:eastAsia="標楷體" w:hAnsi="標楷體"/>
                <w:spacing w:val="-16"/>
                <w:kern w:val="0"/>
                <w:sz w:val="20"/>
              </w:rPr>
              <w:t>瑞美國民小學教育基金會</w:t>
            </w:r>
          </w:p>
        </w:tc>
        <w:tc>
          <w:tcPr>
            <w:tcW w:w="437" w:type="pct"/>
            <w:tcBorders>
              <w:left w:val="single" w:sz="4" w:space="0" w:color="auto"/>
              <w:right w:val="single" w:sz="4" w:space="0" w:color="auto"/>
            </w:tcBorders>
            <w:shd w:val="clear" w:color="auto" w:fill="auto"/>
            <w:noWrap/>
            <w:vAlign w:val="center"/>
          </w:tcPr>
          <w:p w14:paraId="7C4EFEDA"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2,035,000</w:t>
            </w:r>
          </w:p>
        </w:tc>
        <w:tc>
          <w:tcPr>
            <w:tcW w:w="437" w:type="pct"/>
            <w:tcBorders>
              <w:left w:val="single" w:sz="4" w:space="0" w:color="auto"/>
              <w:right w:val="single" w:sz="4" w:space="0" w:color="auto"/>
            </w:tcBorders>
            <w:shd w:val="clear" w:color="auto" w:fill="auto"/>
            <w:noWrap/>
            <w:vAlign w:val="center"/>
          </w:tcPr>
          <w:p w14:paraId="7D93EE7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2,085,000</w:t>
            </w:r>
          </w:p>
        </w:tc>
        <w:tc>
          <w:tcPr>
            <w:tcW w:w="458" w:type="pct"/>
            <w:tcBorders>
              <w:left w:val="single" w:sz="4" w:space="0" w:color="auto"/>
              <w:right w:val="single" w:sz="4" w:space="0" w:color="auto"/>
            </w:tcBorders>
            <w:shd w:val="clear" w:color="auto" w:fill="auto"/>
            <w:noWrap/>
            <w:vAlign w:val="center"/>
          </w:tcPr>
          <w:p w14:paraId="2F308CC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309" w:type="pct"/>
            <w:tcBorders>
              <w:left w:val="single" w:sz="4" w:space="0" w:color="auto"/>
              <w:right w:val="single" w:sz="4" w:space="0" w:color="auto"/>
            </w:tcBorders>
            <w:shd w:val="clear" w:color="auto" w:fill="auto"/>
            <w:noWrap/>
            <w:vAlign w:val="center"/>
          </w:tcPr>
          <w:p w14:paraId="7495424C"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73.71</w:t>
            </w:r>
          </w:p>
        </w:tc>
        <w:tc>
          <w:tcPr>
            <w:tcW w:w="451" w:type="pct"/>
            <w:tcBorders>
              <w:left w:val="single" w:sz="4" w:space="0" w:color="auto"/>
              <w:right w:val="single" w:sz="4" w:space="0" w:color="auto"/>
            </w:tcBorders>
            <w:shd w:val="clear" w:color="auto" w:fill="auto"/>
            <w:noWrap/>
            <w:vAlign w:val="center"/>
          </w:tcPr>
          <w:p w14:paraId="1D1D4A8F"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spacing w:val="-6"/>
                <w:kern w:val="0"/>
                <w:sz w:val="16"/>
                <w:szCs w:val="16"/>
              </w:rPr>
              <w:t>1,500,000</w:t>
            </w:r>
          </w:p>
        </w:tc>
        <w:tc>
          <w:tcPr>
            <w:tcW w:w="289" w:type="pct"/>
            <w:tcBorders>
              <w:left w:val="single" w:sz="4" w:space="0" w:color="auto"/>
              <w:right w:val="single" w:sz="4" w:space="0" w:color="auto"/>
            </w:tcBorders>
            <w:shd w:val="clear" w:color="auto" w:fill="auto"/>
            <w:noWrap/>
            <w:vAlign w:val="center"/>
          </w:tcPr>
          <w:p w14:paraId="07C207A0"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71.94</w:t>
            </w:r>
          </w:p>
        </w:tc>
        <w:tc>
          <w:tcPr>
            <w:tcW w:w="309" w:type="pct"/>
            <w:tcBorders>
              <w:left w:val="single" w:sz="4" w:space="0" w:color="auto"/>
              <w:right w:val="single" w:sz="4" w:space="0" w:color="auto"/>
            </w:tcBorders>
            <w:shd w:val="clear" w:color="auto" w:fill="auto"/>
            <w:noWrap/>
            <w:vAlign w:val="center"/>
          </w:tcPr>
          <w:p w14:paraId="39AB3707"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36" w:type="pct"/>
            <w:tcBorders>
              <w:left w:val="single" w:sz="4" w:space="0" w:color="auto"/>
              <w:right w:val="single" w:sz="4" w:space="0" w:color="auto"/>
            </w:tcBorders>
            <w:shd w:val="clear" w:color="auto" w:fill="auto"/>
            <w:noWrap/>
            <w:vAlign w:val="center"/>
          </w:tcPr>
          <w:p w14:paraId="786AE054"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330" w:type="pct"/>
            <w:tcBorders>
              <w:left w:val="single" w:sz="4" w:space="0" w:color="auto"/>
              <w:right w:val="single" w:sz="4" w:space="0" w:color="auto"/>
            </w:tcBorders>
            <w:shd w:val="clear" w:color="auto" w:fill="auto"/>
            <w:noWrap/>
            <w:vAlign w:val="center"/>
          </w:tcPr>
          <w:p w14:paraId="372D0016"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276" w:type="pct"/>
            <w:tcBorders>
              <w:left w:val="single" w:sz="4" w:space="0" w:color="auto"/>
              <w:right w:val="single" w:sz="4" w:space="0" w:color="auto"/>
            </w:tcBorders>
            <w:shd w:val="clear" w:color="auto" w:fill="auto"/>
            <w:noWrap/>
            <w:vAlign w:val="center"/>
          </w:tcPr>
          <w:p w14:paraId="54691259" w14:textId="77777777" w:rsidR="00D85C69" w:rsidRPr="00AD32B4" w:rsidRDefault="00D85C69" w:rsidP="000344C9">
            <w:pPr>
              <w:widowControl/>
              <w:overflowPunct w:val="0"/>
              <w:spacing w:line="260" w:lineRule="exact"/>
              <w:jc w:val="right"/>
              <w:rPr>
                <w:rFonts w:ascii="細明體" w:eastAsia="細明體" w:hAnsi="細明體"/>
                <w:spacing w:val="-6"/>
                <w:kern w:val="0"/>
                <w:sz w:val="16"/>
                <w:szCs w:val="16"/>
              </w:rPr>
            </w:pPr>
            <w:r w:rsidRPr="00AD32B4">
              <w:rPr>
                <w:rFonts w:ascii="細明體" w:eastAsia="細明體" w:hAnsi="細明體" w:hint="eastAsia"/>
                <w:spacing w:val="-6"/>
                <w:kern w:val="0"/>
                <w:sz w:val="16"/>
                <w:szCs w:val="16"/>
              </w:rPr>
              <w:t>－</w:t>
            </w:r>
          </w:p>
        </w:tc>
        <w:tc>
          <w:tcPr>
            <w:tcW w:w="416" w:type="pct"/>
            <w:tcBorders>
              <w:left w:val="single" w:sz="4" w:space="0" w:color="auto"/>
              <w:right w:val="nil"/>
            </w:tcBorders>
            <w:shd w:val="clear" w:color="auto" w:fill="auto"/>
            <w:noWrap/>
            <w:vAlign w:val="center"/>
          </w:tcPr>
          <w:p w14:paraId="5DF1CFAD" w14:textId="77777777" w:rsidR="00D85C69" w:rsidRPr="00AD32B4" w:rsidRDefault="00D85C69" w:rsidP="000344C9">
            <w:pPr>
              <w:spacing w:line="260" w:lineRule="exact"/>
              <w:jc w:val="right"/>
              <w:rPr>
                <w:rFonts w:ascii="細明體" w:eastAsia="細明體" w:hAnsi="細明體" w:cs="Arial"/>
                <w:spacing w:val="-6"/>
                <w:sz w:val="16"/>
                <w:szCs w:val="16"/>
              </w:rPr>
            </w:pPr>
            <w:r w:rsidRPr="00AD32B4">
              <w:rPr>
                <w:rFonts w:ascii="細明體" w:eastAsia="細明體" w:hAnsi="細明體" w:cs="Arial"/>
                <w:spacing w:val="-6"/>
                <w:sz w:val="16"/>
                <w:szCs w:val="16"/>
              </w:rPr>
              <w:t xml:space="preserve">31,524 </w:t>
            </w:r>
          </w:p>
        </w:tc>
      </w:tr>
      <w:tr w:rsidR="00D85C69" w:rsidRPr="00295ED7" w14:paraId="3C718E50" w14:textId="77777777" w:rsidTr="00EE44DF">
        <w:trPr>
          <w:trHeight w:val="20"/>
        </w:trPr>
        <w:tc>
          <w:tcPr>
            <w:tcW w:w="1052" w:type="pct"/>
            <w:tcBorders>
              <w:left w:val="nil"/>
              <w:right w:val="single" w:sz="4" w:space="0" w:color="auto"/>
            </w:tcBorders>
            <w:shd w:val="clear" w:color="auto" w:fill="auto"/>
            <w:vAlign w:val="center"/>
          </w:tcPr>
          <w:p w14:paraId="72D6EC0A" w14:textId="77777777" w:rsidR="00D85C69" w:rsidRPr="000F32FF" w:rsidRDefault="00D85C69" w:rsidP="000344C9">
            <w:pPr>
              <w:widowControl/>
              <w:overflowPunct w:val="0"/>
              <w:adjustRightInd w:val="0"/>
              <w:snapToGrid w:val="0"/>
              <w:spacing w:line="260" w:lineRule="exact"/>
              <w:jc w:val="distribute"/>
              <w:rPr>
                <w:rFonts w:ascii="標楷體" w:eastAsia="標楷體" w:hAnsi="標楷體"/>
                <w:b/>
                <w:spacing w:val="-10"/>
                <w:kern w:val="0"/>
                <w:sz w:val="20"/>
              </w:rPr>
            </w:pPr>
            <w:r w:rsidRPr="000F32FF">
              <w:rPr>
                <w:rFonts w:ascii="標楷體" w:eastAsia="標楷體" w:hAnsi="標楷體" w:hint="eastAsia"/>
                <w:b/>
                <w:spacing w:val="-10"/>
                <w:kern w:val="0"/>
                <w:sz w:val="20"/>
              </w:rPr>
              <w:t>花蓮縣</w:t>
            </w:r>
            <w:r w:rsidRPr="000F32FF">
              <w:rPr>
                <w:rFonts w:ascii="標楷體" w:eastAsia="標楷體" w:hAnsi="標楷體"/>
                <w:b/>
                <w:spacing w:val="-10"/>
                <w:kern w:val="0"/>
                <w:sz w:val="20"/>
              </w:rPr>
              <w:t>文化局主管（1個）</w:t>
            </w:r>
          </w:p>
        </w:tc>
        <w:tc>
          <w:tcPr>
            <w:tcW w:w="437" w:type="pct"/>
            <w:tcBorders>
              <w:left w:val="nil"/>
              <w:right w:val="single" w:sz="4" w:space="0" w:color="auto"/>
            </w:tcBorders>
            <w:shd w:val="clear" w:color="auto" w:fill="auto"/>
            <w:noWrap/>
            <w:vAlign w:val="center"/>
          </w:tcPr>
          <w:p w14:paraId="3A2A28A7" w14:textId="77777777" w:rsidR="00D85C69" w:rsidRPr="000F32FF" w:rsidRDefault="00D85C69" w:rsidP="000344C9">
            <w:pPr>
              <w:widowControl/>
              <w:overflowPunct w:val="0"/>
              <w:spacing w:line="260" w:lineRule="exact"/>
              <w:jc w:val="right"/>
              <w:rPr>
                <w:rFonts w:ascii="細明體" w:eastAsia="細明體" w:hAnsi="細明體"/>
                <w:b/>
                <w:bCs/>
                <w:spacing w:val="-6"/>
                <w:kern w:val="0"/>
                <w:sz w:val="16"/>
                <w:szCs w:val="16"/>
              </w:rPr>
            </w:pPr>
            <w:r w:rsidRPr="000F32FF">
              <w:rPr>
                <w:rFonts w:ascii="細明體" w:eastAsia="細明體" w:hAnsi="細明體"/>
                <w:b/>
                <w:bCs/>
                <w:spacing w:val="-6"/>
                <w:kern w:val="0"/>
                <w:sz w:val="16"/>
                <w:szCs w:val="16"/>
              </w:rPr>
              <w:t>109,506,851</w:t>
            </w:r>
          </w:p>
        </w:tc>
        <w:tc>
          <w:tcPr>
            <w:tcW w:w="437" w:type="pct"/>
            <w:tcBorders>
              <w:left w:val="nil"/>
              <w:right w:val="single" w:sz="4" w:space="0" w:color="auto"/>
            </w:tcBorders>
            <w:shd w:val="clear" w:color="auto" w:fill="auto"/>
            <w:noWrap/>
            <w:vAlign w:val="center"/>
          </w:tcPr>
          <w:p w14:paraId="7E667398" w14:textId="77777777" w:rsidR="00D85C69" w:rsidRPr="000F32FF" w:rsidRDefault="00D85C69" w:rsidP="000344C9">
            <w:pPr>
              <w:widowControl/>
              <w:overflowPunct w:val="0"/>
              <w:spacing w:line="260" w:lineRule="exact"/>
              <w:jc w:val="right"/>
              <w:rPr>
                <w:rFonts w:ascii="細明體" w:eastAsia="細明體" w:hAnsi="細明體"/>
                <w:b/>
                <w:bCs/>
                <w:spacing w:val="-6"/>
                <w:kern w:val="0"/>
                <w:sz w:val="16"/>
                <w:szCs w:val="16"/>
              </w:rPr>
            </w:pPr>
            <w:r w:rsidRPr="000F32FF">
              <w:rPr>
                <w:rFonts w:ascii="細明體" w:eastAsia="細明體" w:hAnsi="細明體" w:hint="eastAsia"/>
                <w:b/>
                <w:bCs/>
                <w:spacing w:val="-6"/>
                <w:kern w:val="0"/>
                <w:sz w:val="16"/>
                <w:szCs w:val="16"/>
              </w:rPr>
              <w:t>71,117,</w:t>
            </w:r>
            <w:r w:rsidRPr="000F32FF">
              <w:rPr>
                <w:rFonts w:ascii="細明體" w:eastAsia="細明體" w:hAnsi="細明體"/>
                <w:b/>
                <w:bCs/>
                <w:spacing w:val="-6"/>
                <w:kern w:val="0"/>
                <w:sz w:val="16"/>
                <w:szCs w:val="16"/>
              </w:rPr>
              <w:t>190</w:t>
            </w:r>
          </w:p>
        </w:tc>
        <w:tc>
          <w:tcPr>
            <w:tcW w:w="458" w:type="pct"/>
            <w:tcBorders>
              <w:left w:val="nil"/>
              <w:right w:val="single" w:sz="4" w:space="0" w:color="auto"/>
            </w:tcBorders>
            <w:shd w:val="clear" w:color="auto" w:fill="auto"/>
            <w:noWrap/>
            <w:vAlign w:val="center"/>
          </w:tcPr>
          <w:p w14:paraId="3B6D81C2" w14:textId="77777777" w:rsidR="00D85C69" w:rsidRPr="000F32FF" w:rsidRDefault="00D85C69" w:rsidP="000344C9">
            <w:pPr>
              <w:widowControl/>
              <w:overflowPunct w:val="0"/>
              <w:spacing w:line="260" w:lineRule="exact"/>
              <w:jc w:val="right"/>
              <w:rPr>
                <w:rFonts w:ascii="細明體" w:eastAsia="細明體" w:hAnsi="細明體"/>
                <w:b/>
                <w:bCs/>
                <w:spacing w:val="-6"/>
                <w:kern w:val="0"/>
                <w:sz w:val="16"/>
                <w:szCs w:val="16"/>
              </w:rPr>
            </w:pPr>
            <w:r w:rsidRPr="000F32FF">
              <w:rPr>
                <w:rFonts w:ascii="細明體" w:eastAsia="細明體" w:hAnsi="細明體"/>
                <w:b/>
                <w:bCs/>
                <w:spacing w:val="-6"/>
                <w:kern w:val="0"/>
                <w:sz w:val="16"/>
                <w:szCs w:val="16"/>
              </w:rPr>
              <w:t>90,000,000</w:t>
            </w:r>
          </w:p>
        </w:tc>
        <w:tc>
          <w:tcPr>
            <w:tcW w:w="309" w:type="pct"/>
            <w:tcBorders>
              <w:left w:val="nil"/>
              <w:right w:val="single" w:sz="4" w:space="0" w:color="auto"/>
            </w:tcBorders>
            <w:shd w:val="clear" w:color="auto" w:fill="auto"/>
            <w:noWrap/>
            <w:vAlign w:val="center"/>
          </w:tcPr>
          <w:p w14:paraId="7317CCE9" w14:textId="77777777" w:rsidR="00D85C69" w:rsidRPr="000F32FF" w:rsidRDefault="00D85C69" w:rsidP="000344C9">
            <w:pPr>
              <w:widowControl/>
              <w:overflowPunct w:val="0"/>
              <w:spacing w:line="260" w:lineRule="exact"/>
              <w:jc w:val="right"/>
              <w:rPr>
                <w:rFonts w:ascii="細明體" w:eastAsia="細明體" w:hAnsi="細明體"/>
                <w:b/>
                <w:bCs/>
                <w:spacing w:val="-6"/>
                <w:kern w:val="0"/>
                <w:sz w:val="16"/>
                <w:szCs w:val="16"/>
              </w:rPr>
            </w:pPr>
            <w:r w:rsidRPr="000F32FF">
              <w:rPr>
                <w:rFonts w:ascii="細明體" w:eastAsia="細明體" w:hAnsi="細明體"/>
                <w:b/>
                <w:bCs/>
                <w:spacing w:val="-6"/>
                <w:kern w:val="0"/>
                <w:sz w:val="16"/>
                <w:szCs w:val="16"/>
              </w:rPr>
              <w:t>82.19</w:t>
            </w:r>
          </w:p>
        </w:tc>
        <w:tc>
          <w:tcPr>
            <w:tcW w:w="451" w:type="pct"/>
            <w:tcBorders>
              <w:left w:val="nil"/>
              <w:right w:val="single" w:sz="4" w:space="0" w:color="auto"/>
            </w:tcBorders>
            <w:shd w:val="clear" w:color="auto" w:fill="auto"/>
            <w:noWrap/>
            <w:vAlign w:val="center"/>
          </w:tcPr>
          <w:p w14:paraId="731CF3E3" w14:textId="77777777" w:rsidR="00D85C69" w:rsidRPr="000F32FF" w:rsidRDefault="00D85C69" w:rsidP="000344C9">
            <w:pPr>
              <w:widowControl/>
              <w:overflowPunct w:val="0"/>
              <w:spacing w:line="260" w:lineRule="exact"/>
              <w:jc w:val="right"/>
              <w:rPr>
                <w:rFonts w:ascii="細明體" w:eastAsia="細明體" w:hAnsi="細明體"/>
                <w:b/>
                <w:bCs/>
                <w:spacing w:val="-6"/>
                <w:kern w:val="0"/>
                <w:sz w:val="16"/>
                <w:szCs w:val="16"/>
              </w:rPr>
            </w:pPr>
            <w:r w:rsidRPr="000F32FF">
              <w:rPr>
                <w:rFonts w:ascii="細明體" w:eastAsia="細明體" w:hAnsi="細明體"/>
                <w:b/>
                <w:bCs/>
                <w:spacing w:val="-6"/>
                <w:kern w:val="0"/>
                <w:sz w:val="16"/>
                <w:szCs w:val="16"/>
              </w:rPr>
              <w:t>90,000,000</w:t>
            </w:r>
          </w:p>
        </w:tc>
        <w:tc>
          <w:tcPr>
            <w:tcW w:w="289" w:type="pct"/>
            <w:tcBorders>
              <w:left w:val="nil"/>
              <w:right w:val="single" w:sz="4" w:space="0" w:color="auto"/>
            </w:tcBorders>
            <w:shd w:val="clear" w:color="auto" w:fill="auto"/>
            <w:noWrap/>
            <w:vAlign w:val="center"/>
          </w:tcPr>
          <w:p w14:paraId="38C54560"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b/>
                <w:bCs/>
                <w:spacing w:val="-6"/>
                <w:kern w:val="0"/>
                <w:sz w:val="16"/>
                <w:szCs w:val="16"/>
              </w:rPr>
              <w:t>126.55</w:t>
            </w:r>
          </w:p>
        </w:tc>
        <w:tc>
          <w:tcPr>
            <w:tcW w:w="309" w:type="pct"/>
            <w:tcBorders>
              <w:left w:val="nil"/>
              <w:right w:val="single" w:sz="4" w:space="0" w:color="auto"/>
            </w:tcBorders>
            <w:shd w:val="clear" w:color="auto" w:fill="auto"/>
            <w:noWrap/>
            <w:vAlign w:val="center"/>
          </w:tcPr>
          <w:p w14:paraId="03033BBC"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3</w:t>
            </w:r>
            <w:r w:rsidRPr="000F32FF">
              <w:rPr>
                <w:rFonts w:ascii="細明體" w:eastAsia="細明體" w:hAnsi="細明體"/>
                <w:b/>
                <w:bCs/>
                <w:spacing w:val="-6"/>
                <w:kern w:val="0"/>
                <w:sz w:val="16"/>
                <w:szCs w:val="16"/>
              </w:rPr>
              <w:t>50</w:t>
            </w:r>
            <w:r w:rsidRPr="000F32FF">
              <w:rPr>
                <w:rFonts w:ascii="細明體" w:eastAsia="細明體" w:hAnsi="細明體" w:hint="eastAsia"/>
                <w:b/>
                <w:bCs/>
                <w:spacing w:val="-6"/>
                <w:kern w:val="0"/>
                <w:sz w:val="16"/>
                <w:szCs w:val="16"/>
              </w:rPr>
              <w:t>,</w:t>
            </w:r>
            <w:r w:rsidRPr="000F32FF">
              <w:rPr>
                <w:rFonts w:ascii="細明體" w:eastAsia="細明體" w:hAnsi="細明體"/>
                <w:b/>
                <w:bCs/>
                <w:spacing w:val="-6"/>
                <w:kern w:val="0"/>
                <w:sz w:val="16"/>
                <w:szCs w:val="16"/>
              </w:rPr>
              <w:t>000</w:t>
            </w:r>
          </w:p>
        </w:tc>
        <w:tc>
          <w:tcPr>
            <w:tcW w:w="236" w:type="pct"/>
            <w:tcBorders>
              <w:left w:val="nil"/>
              <w:right w:val="single" w:sz="4" w:space="0" w:color="auto"/>
            </w:tcBorders>
            <w:shd w:val="clear" w:color="auto" w:fill="auto"/>
            <w:noWrap/>
            <w:vAlign w:val="center"/>
          </w:tcPr>
          <w:p w14:paraId="2E175631"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w:t>
            </w:r>
          </w:p>
        </w:tc>
        <w:tc>
          <w:tcPr>
            <w:tcW w:w="330" w:type="pct"/>
            <w:tcBorders>
              <w:left w:val="nil"/>
              <w:right w:val="single" w:sz="4" w:space="0" w:color="auto"/>
            </w:tcBorders>
            <w:shd w:val="clear" w:color="auto" w:fill="auto"/>
            <w:noWrap/>
            <w:vAlign w:val="center"/>
          </w:tcPr>
          <w:p w14:paraId="505266CD"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hint="eastAsia"/>
                <w:b/>
                <w:bCs/>
                <w:spacing w:val="-6"/>
                <w:kern w:val="0"/>
                <w:sz w:val="16"/>
                <w:szCs w:val="16"/>
              </w:rPr>
              <w:t>3</w:t>
            </w:r>
            <w:r w:rsidRPr="000F32FF">
              <w:rPr>
                <w:rFonts w:ascii="細明體" w:eastAsia="細明體" w:hAnsi="細明體"/>
                <w:b/>
                <w:bCs/>
                <w:spacing w:val="-6"/>
                <w:kern w:val="0"/>
                <w:sz w:val="16"/>
                <w:szCs w:val="16"/>
              </w:rPr>
              <w:t>50</w:t>
            </w:r>
            <w:r w:rsidRPr="000F32FF">
              <w:rPr>
                <w:rFonts w:ascii="細明體" w:eastAsia="細明體" w:hAnsi="細明體" w:hint="eastAsia"/>
                <w:b/>
                <w:bCs/>
                <w:spacing w:val="-6"/>
                <w:kern w:val="0"/>
                <w:sz w:val="16"/>
                <w:szCs w:val="16"/>
              </w:rPr>
              <w:t>,</w:t>
            </w:r>
            <w:r w:rsidRPr="000F32FF">
              <w:rPr>
                <w:rFonts w:ascii="細明體" w:eastAsia="細明體" w:hAnsi="細明體"/>
                <w:b/>
                <w:bCs/>
                <w:spacing w:val="-6"/>
                <w:kern w:val="0"/>
                <w:sz w:val="16"/>
                <w:szCs w:val="16"/>
              </w:rPr>
              <w:t>000</w:t>
            </w:r>
          </w:p>
        </w:tc>
        <w:tc>
          <w:tcPr>
            <w:tcW w:w="276" w:type="pct"/>
            <w:tcBorders>
              <w:left w:val="nil"/>
              <w:right w:val="single" w:sz="4" w:space="0" w:color="auto"/>
            </w:tcBorders>
            <w:shd w:val="clear" w:color="auto" w:fill="auto"/>
            <w:noWrap/>
            <w:vAlign w:val="center"/>
          </w:tcPr>
          <w:p w14:paraId="043E9E84"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b/>
                <w:bCs/>
                <w:spacing w:val="-6"/>
                <w:kern w:val="0"/>
                <w:sz w:val="16"/>
                <w:szCs w:val="16"/>
              </w:rPr>
              <w:t>1.07</w:t>
            </w:r>
          </w:p>
        </w:tc>
        <w:tc>
          <w:tcPr>
            <w:tcW w:w="416" w:type="pct"/>
            <w:tcBorders>
              <w:left w:val="nil"/>
              <w:right w:val="nil"/>
            </w:tcBorders>
            <w:shd w:val="clear" w:color="auto" w:fill="auto"/>
            <w:noWrap/>
            <w:vAlign w:val="center"/>
          </w:tcPr>
          <w:p w14:paraId="7153F1D6" w14:textId="77777777" w:rsidR="00D85C69" w:rsidRPr="000F32FF" w:rsidRDefault="00D85C69" w:rsidP="000344C9">
            <w:pPr>
              <w:widowControl/>
              <w:overflowPunct w:val="0"/>
              <w:spacing w:line="260" w:lineRule="exact"/>
              <w:jc w:val="right"/>
              <w:rPr>
                <w:rFonts w:ascii="細明體" w:eastAsia="細明體" w:hAnsi="細明體"/>
                <w:b/>
                <w:bCs/>
                <w:kern w:val="0"/>
                <w:sz w:val="16"/>
                <w:szCs w:val="16"/>
              </w:rPr>
            </w:pPr>
            <w:r w:rsidRPr="000F32FF">
              <w:rPr>
                <w:rFonts w:ascii="細明體" w:eastAsia="細明體" w:hAnsi="細明體"/>
                <w:b/>
                <w:bCs/>
                <w:spacing w:val="-6"/>
                <w:kern w:val="0"/>
                <w:sz w:val="16"/>
                <w:szCs w:val="16"/>
              </w:rPr>
              <w:t>-</w:t>
            </w:r>
            <w:r w:rsidRPr="000F32FF">
              <w:rPr>
                <w:rFonts w:ascii="細明體" w:eastAsia="細明體" w:hAnsi="細明體" w:hint="eastAsia"/>
                <w:b/>
                <w:bCs/>
                <w:spacing w:val="-6"/>
                <w:kern w:val="0"/>
                <w:sz w:val="16"/>
                <w:szCs w:val="16"/>
              </w:rPr>
              <w:t xml:space="preserve"> </w:t>
            </w:r>
            <w:r w:rsidRPr="000F32FF">
              <w:rPr>
                <w:rFonts w:ascii="細明體" w:eastAsia="細明體" w:hAnsi="細明體"/>
                <w:b/>
                <w:bCs/>
                <w:spacing w:val="-6"/>
                <w:kern w:val="0"/>
                <w:sz w:val="16"/>
                <w:szCs w:val="16"/>
              </w:rPr>
              <w:t>717</w:t>
            </w:r>
            <w:r w:rsidRPr="000F32FF">
              <w:rPr>
                <w:rFonts w:ascii="細明體" w:eastAsia="細明體" w:hAnsi="細明體" w:hint="eastAsia"/>
                <w:b/>
                <w:bCs/>
                <w:spacing w:val="-6"/>
                <w:kern w:val="0"/>
                <w:sz w:val="16"/>
                <w:szCs w:val="16"/>
              </w:rPr>
              <w:t>,</w:t>
            </w:r>
            <w:r w:rsidRPr="000F32FF">
              <w:rPr>
                <w:rFonts w:ascii="細明體" w:eastAsia="細明體" w:hAnsi="細明體"/>
                <w:b/>
                <w:bCs/>
                <w:spacing w:val="-6"/>
                <w:kern w:val="0"/>
                <w:sz w:val="16"/>
                <w:szCs w:val="16"/>
              </w:rPr>
              <w:t>931</w:t>
            </w:r>
          </w:p>
        </w:tc>
      </w:tr>
      <w:tr w:rsidR="00D85C69" w:rsidRPr="00295ED7" w14:paraId="7C6ACD91" w14:textId="77777777" w:rsidTr="00EE44DF">
        <w:trPr>
          <w:trHeight w:val="20"/>
        </w:trPr>
        <w:tc>
          <w:tcPr>
            <w:tcW w:w="1052" w:type="pct"/>
            <w:tcBorders>
              <w:left w:val="nil"/>
              <w:right w:val="single" w:sz="4" w:space="0" w:color="auto"/>
            </w:tcBorders>
            <w:shd w:val="clear" w:color="auto" w:fill="auto"/>
            <w:vAlign w:val="center"/>
          </w:tcPr>
          <w:p w14:paraId="6B6D585E" w14:textId="77777777" w:rsidR="00D85C69" w:rsidRPr="000F32FF" w:rsidRDefault="00D85C69" w:rsidP="000344C9">
            <w:pPr>
              <w:widowControl/>
              <w:overflowPunct w:val="0"/>
              <w:adjustRightInd w:val="0"/>
              <w:snapToGrid w:val="0"/>
              <w:spacing w:line="260" w:lineRule="exact"/>
              <w:ind w:leftChars="100" w:left="240"/>
              <w:rPr>
                <w:rFonts w:ascii="標楷體" w:eastAsia="標楷體" w:hAnsi="標楷體"/>
                <w:b/>
                <w:kern w:val="0"/>
                <w:sz w:val="20"/>
              </w:rPr>
            </w:pPr>
            <w:r w:rsidRPr="000F32FF">
              <w:rPr>
                <w:rFonts w:ascii="標楷體" w:eastAsia="標楷體" w:hAnsi="標楷體" w:hint="eastAsia"/>
                <w:b/>
                <w:kern w:val="0"/>
                <w:sz w:val="20"/>
              </w:rPr>
              <w:t>發生短</w:t>
            </w:r>
            <w:proofErr w:type="gramStart"/>
            <w:r w:rsidRPr="000F32FF">
              <w:rPr>
                <w:rFonts w:ascii="標楷體" w:eastAsia="標楷體" w:hAnsi="標楷體" w:hint="eastAsia"/>
                <w:b/>
                <w:kern w:val="0"/>
                <w:sz w:val="20"/>
              </w:rPr>
              <w:t>絀</w:t>
            </w:r>
            <w:proofErr w:type="gramEnd"/>
          </w:p>
        </w:tc>
        <w:tc>
          <w:tcPr>
            <w:tcW w:w="437" w:type="pct"/>
            <w:tcBorders>
              <w:left w:val="nil"/>
              <w:right w:val="single" w:sz="4" w:space="0" w:color="auto"/>
            </w:tcBorders>
            <w:shd w:val="clear" w:color="auto" w:fill="auto"/>
            <w:noWrap/>
            <w:vAlign w:val="center"/>
          </w:tcPr>
          <w:p w14:paraId="5CE40F06" w14:textId="77777777" w:rsidR="00D85C69" w:rsidRPr="000F32FF" w:rsidRDefault="00D85C69" w:rsidP="000344C9">
            <w:pPr>
              <w:widowControl/>
              <w:overflowPunct w:val="0"/>
              <w:spacing w:line="260" w:lineRule="exact"/>
              <w:jc w:val="right"/>
              <w:rPr>
                <w:rFonts w:ascii="細明體" w:eastAsia="細明體" w:hAnsi="細明體"/>
                <w:b/>
                <w:spacing w:val="-6"/>
                <w:kern w:val="0"/>
                <w:sz w:val="16"/>
                <w:szCs w:val="16"/>
              </w:rPr>
            </w:pPr>
          </w:p>
        </w:tc>
        <w:tc>
          <w:tcPr>
            <w:tcW w:w="437" w:type="pct"/>
            <w:tcBorders>
              <w:left w:val="nil"/>
              <w:right w:val="single" w:sz="4" w:space="0" w:color="auto"/>
            </w:tcBorders>
            <w:shd w:val="clear" w:color="auto" w:fill="auto"/>
            <w:noWrap/>
            <w:vAlign w:val="center"/>
          </w:tcPr>
          <w:p w14:paraId="34214334" w14:textId="77777777" w:rsidR="00D85C69" w:rsidRPr="000F32FF" w:rsidRDefault="00D85C69" w:rsidP="000344C9">
            <w:pPr>
              <w:widowControl/>
              <w:overflowPunct w:val="0"/>
              <w:spacing w:line="260" w:lineRule="exact"/>
              <w:jc w:val="right"/>
              <w:rPr>
                <w:rFonts w:ascii="細明體" w:eastAsia="細明體" w:hAnsi="細明體"/>
                <w:b/>
                <w:spacing w:val="-6"/>
                <w:kern w:val="0"/>
                <w:sz w:val="16"/>
                <w:szCs w:val="16"/>
              </w:rPr>
            </w:pPr>
          </w:p>
        </w:tc>
        <w:tc>
          <w:tcPr>
            <w:tcW w:w="458" w:type="pct"/>
            <w:tcBorders>
              <w:left w:val="nil"/>
              <w:right w:val="single" w:sz="4" w:space="0" w:color="auto"/>
            </w:tcBorders>
            <w:shd w:val="clear" w:color="auto" w:fill="auto"/>
            <w:noWrap/>
            <w:vAlign w:val="center"/>
          </w:tcPr>
          <w:p w14:paraId="7B1BFC8D" w14:textId="77777777" w:rsidR="00D85C69" w:rsidRPr="000F32FF" w:rsidRDefault="00D85C69" w:rsidP="000344C9">
            <w:pPr>
              <w:widowControl/>
              <w:overflowPunct w:val="0"/>
              <w:spacing w:line="260" w:lineRule="exact"/>
              <w:jc w:val="right"/>
              <w:rPr>
                <w:rFonts w:ascii="細明體" w:eastAsia="細明體" w:hAnsi="細明體"/>
                <w:b/>
                <w:spacing w:val="-6"/>
                <w:kern w:val="0"/>
                <w:sz w:val="16"/>
                <w:szCs w:val="16"/>
              </w:rPr>
            </w:pPr>
          </w:p>
        </w:tc>
        <w:tc>
          <w:tcPr>
            <w:tcW w:w="309" w:type="pct"/>
            <w:tcBorders>
              <w:left w:val="nil"/>
              <w:right w:val="single" w:sz="4" w:space="0" w:color="auto"/>
            </w:tcBorders>
            <w:shd w:val="clear" w:color="auto" w:fill="auto"/>
            <w:noWrap/>
            <w:vAlign w:val="center"/>
          </w:tcPr>
          <w:p w14:paraId="7BB4A52E" w14:textId="77777777" w:rsidR="00D85C69" w:rsidRPr="000F32FF" w:rsidRDefault="00D85C69" w:rsidP="000344C9">
            <w:pPr>
              <w:widowControl/>
              <w:overflowPunct w:val="0"/>
              <w:spacing w:line="260" w:lineRule="exact"/>
              <w:jc w:val="right"/>
              <w:rPr>
                <w:rFonts w:ascii="細明體" w:eastAsia="細明體" w:hAnsi="細明體"/>
                <w:b/>
                <w:spacing w:val="-6"/>
                <w:kern w:val="0"/>
                <w:sz w:val="16"/>
                <w:szCs w:val="16"/>
              </w:rPr>
            </w:pPr>
          </w:p>
        </w:tc>
        <w:tc>
          <w:tcPr>
            <w:tcW w:w="451" w:type="pct"/>
            <w:tcBorders>
              <w:left w:val="nil"/>
              <w:right w:val="single" w:sz="4" w:space="0" w:color="auto"/>
            </w:tcBorders>
            <w:shd w:val="clear" w:color="auto" w:fill="auto"/>
            <w:noWrap/>
            <w:vAlign w:val="center"/>
          </w:tcPr>
          <w:p w14:paraId="5C31CE92" w14:textId="77777777" w:rsidR="00D85C69" w:rsidRPr="000F32FF" w:rsidRDefault="00D85C69" w:rsidP="000344C9">
            <w:pPr>
              <w:widowControl/>
              <w:overflowPunct w:val="0"/>
              <w:spacing w:line="260" w:lineRule="exact"/>
              <w:jc w:val="right"/>
              <w:rPr>
                <w:rFonts w:ascii="細明體" w:eastAsia="細明體" w:hAnsi="細明體"/>
                <w:b/>
                <w:spacing w:val="-6"/>
                <w:kern w:val="0"/>
                <w:sz w:val="16"/>
                <w:szCs w:val="16"/>
              </w:rPr>
            </w:pPr>
          </w:p>
        </w:tc>
        <w:tc>
          <w:tcPr>
            <w:tcW w:w="289" w:type="pct"/>
            <w:tcBorders>
              <w:left w:val="nil"/>
              <w:right w:val="single" w:sz="4" w:space="0" w:color="auto"/>
            </w:tcBorders>
            <w:shd w:val="clear" w:color="auto" w:fill="auto"/>
            <w:noWrap/>
            <w:vAlign w:val="center"/>
          </w:tcPr>
          <w:p w14:paraId="7DCE906D"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c>
          <w:tcPr>
            <w:tcW w:w="309" w:type="pct"/>
            <w:tcBorders>
              <w:left w:val="nil"/>
              <w:right w:val="single" w:sz="4" w:space="0" w:color="auto"/>
            </w:tcBorders>
            <w:shd w:val="clear" w:color="auto" w:fill="auto"/>
            <w:noWrap/>
            <w:vAlign w:val="center"/>
          </w:tcPr>
          <w:p w14:paraId="78879A2F"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c>
          <w:tcPr>
            <w:tcW w:w="236" w:type="pct"/>
            <w:tcBorders>
              <w:left w:val="nil"/>
              <w:right w:val="single" w:sz="4" w:space="0" w:color="auto"/>
            </w:tcBorders>
            <w:shd w:val="clear" w:color="auto" w:fill="auto"/>
            <w:noWrap/>
            <w:vAlign w:val="center"/>
          </w:tcPr>
          <w:p w14:paraId="0532EF32"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c>
          <w:tcPr>
            <w:tcW w:w="330" w:type="pct"/>
            <w:tcBorders>
              <w:left w:val="nil"/>
              <w:right w:val="single" w:sz="4" w:space="0" w:color="auto"/>
            </w:tcBorders>
            <w:shd w:val="clear" w:color="auto" w:fill="auto"/>
            <w:noWrap/>
            <w:vAlign w:val="center"/>
          </w:tcPr>
          <w:p w14:paraId="0E0EF6DB"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c>
          <w:tcPr>
            <w:tcW w:w="276" w:type="pct"/>
            <w:tcBorders>
              <w:left w:val="nil"/>
              <w:right w:val="single" w:sz="4" w:space="0" w:color="auto"/>
            </w:tcBorders>
            <w:shd w:val="clear" w:color="auto" w:fill="auto"/>
            <w:noWrap/>
            <w:vAlign w:val="center"/>
          </w:tcPr>
          <w:p w14:paraId="6F20F10B"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c>
          <w:tcPr>
            <w:tcW w:w="416" w:type="pct"/>
            <w:tcBorders>
              <w:left w:val="nil"/>
              <w:right w:val="nil"/>
            </w:tcBorders>
            <w:shd w:val="clear" w:color="auto" w:fill="auto"/>
            <w:noWrap/>
            <w:vAlign w:val="center"/>
          </w:tcPr>
          <w:p w14:paraId="5DCC29C2" w14:textId="77777777" w:rsidR="00D85C69" w:rsidRPr="000F32FF" w:rsidRDefault="00D85C69" w:rsidP="000344C9">
            <w:pPr>
              <w:widowControl/>
              <w:overflowPunct w:val="0"/>
              <w:spacing w:line="260" w:lineRule="exact"/>
              <w:jc w:val="right"/>
              <w:rPr>
                <w:rFonts w:ascii="細明體" w:eastAsia="細明體" w:hAnsi="細明體"/>
                <w:b/>
                <w:kern w:val="0"/>
                <w:sz w:val="16"/>
                <w:szCs w:val="16"/>
              </w:rPr>
            </w:pPr>
          </w:p>
        </w:tc>
      </w:tr>
      <w:tr w:rsidR="00D85C69" w:rsidRPr="00295ED7" w14:paraId="4E2D25BC" w14:textId="77777777" w:rsidTr="00EE44DF">
        <w:trPr>
          <w:trHeight w:val="20"/>
        </w:trPr>
        <w:tc>
          <w:tcPr>
            <w:tcW w:w="1052" w:type="pct"/>
            <w:tcBorders>
              <w:top w:val="nil"/>
              <w:left w:val="nil"/>
              <w:bottom w:val="single" w:sz="4" w:space="0" w:color="auto"/>
              <w:right w:val="single" w:sz="4" w:space="0" w:color="auto"/>
            </w:tcBorders>
            <w:shd w:val="clear" w:color="auto" w:fill="auto"/>
            <w:vAlign w:val="center"/>
          </w:tcPr>
          <w:p w14:paraId="285D2891" w14:textId="77777777" w:rsidR="00D85C69" w:rsidRPr="000F32FF" w:rsidRDefault="00D85C69" w:rsidP="000344C9">
            <w:pPr>
              <w:widowControl/>
              <w:overflowPunct w:val="0"/>
              <w:adjustRightInd w:val="0"/>
              <w:snapToGrid w:val="0"/>
              <w:spacing w:line="260" w:lineRule="exact"/>
              <w:ind w:leftChars="100" w:left="240"/>
              <w:jc w:val="distribute"/>
              <w:rPr>
                <w:rFonts w:ascii="標楷體" w:eastAsia="標楷體" w:hAnsi="標楷體"/>
                <w:spacing w:val="-10"/>
                <w:kern w:val="0"/>
                <w:sz w:val="20"/>
              </w:rPr>
            </w:pPr>
            <w:r w:rsidRPr="000F32FF">
              <w:rPr>
                <w:rFonts w:ascii="標楷體" w:eastAsia="標楷體" w:hAnsi="標楷體"/>
                <w:spacing w:val="-10"/>
                <w:kern w:val="0"/>
                <w:sz w:val="20"/>
              </w:rPr>
              <w:t>文化基金會</w:t>
            </w:r>
          </w:p>
        </w:tc>
        <w:tc>
          <w:tcPr>
            <w:tcW w:w="437" w:type="pct"/>
            <w:tcBorders>
              <w:top w:val="nil"/>
              <w:left w:val="nil"/>
              <w:bottom w:val="single" w:sz="4" w:space="0" w:color="auto"/>
              <w:right w:val="single" w:sz="4" w:space="0" w:color="auto"/>
            </w:tcBorders>
            <w:shd w:val="clear" w:color="auto" w:fill="auto"/>
            <w:noWrap/>
            <w:vAlign w:val="center"/>
          </w:tcPr>
          <w:p w14:paraId="18EA03F1"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109,506,851</w:t>
            </w:r>
          </w:p>
        </w:tc>
        <w:tc>
          <w:tcPr>
            <w:tcW w:w="437" w:type="pct"/>
            <w:tcBorders>
              <w:top w:val="nil"/>
              <w:left w:val="nil"/>
              <w:bottom w:val="single" w:sz="4" w:space="0" w:color="auto"/>
              <w:right w:val="single" w:sz="4" w:space="0" w:color="auto"/>
            </w:tcBorders>
            <w:shd w:val="clear" w:color="auto" w:fill="auto"/>
            <w:noWrap/>
            <w:vAlign w:val="center"/>
          </w:tcPr>
          <w:p w14:paraId="64A5F00B"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hint="eastAsia"/>
                <w:spacing w:val="-6"/>
                <w:kern w:val="0"/>
                <w:sz w:val="16"/>
                <w:szCs w:val="16"/>
              </w:rPr>
              <w:t>71,117,</w:t>
            </w:r>
            <w:r w:rsidRPr="000F32FF">
              <w:rPr>
                <w:rFonts w:ascii="細明體" w:eastAsia="細明體" w:hAnsi="細明體"/>
                <w:spacing w:val="-6"/>
                <w:kern w:val="0"/>
                <w:sz w:val="16"/>
                <w:szCs w:val="16"/>
              </w:rPr>
              <w:t>190</w:t>
            </w:r>
          </w:p>
        </w:tc>
        <w:tc>
          <w:tcPr>
            <w:tcW w:w="458" w:type="pct"/>
            <w:tcBorders>
              <w:top w:val="nil"/>
              <w:left w:val="nil"/>
              <w:bottom w:val="single" w:sz="4" w:space="0" w:color="auto"/>
              <w:right w:val="single" w:sz="4" w:space="0" w:color="auto"/>
            </w:tcBorders>
            <w:shd w:val="clear" w:color="auto" w:fill="auto"/>
            <w:noWrap/>
            <w:vAlign w:val="center"/>
          </w:tcPr>
          <w:p w14:paraId="4CF6B860"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90,000,000</w:t>
            </w:r>
          </w:p>
        </w:tc>
        <w:tc>
          <w:tcPr>
            <w:tcW w:w="309" w:type="pct"/>
            <w:tcBorders>
              <w:top w:val="nil"/>
              <w:left w:val="nil"/>
              <w:bottom w:val="single" w:sz="4" w:space="0" w:color="auto"/>
              <w:right w:val="single" w:sz="4" w:space="0" w:color="auto"/>
            </w:tcBorders>
            <w:shd w:val="clear" w:color="auto" w:fill="auto"/>
            <w:noWrap/>
            <w:vAlign w:val="center"/>
          </w:tcPr>
          <w:p w14:paraId="300C27AC"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82.19</w:t>
            </w:r>
          </w:p>
        </w:tc>
        <w:tc>
          <w:tcPr>
            <w:tcW w:w="451" w:type="pct"/>
            <w:tcBorders>
              <w:top w:val="nil"/>
              <w:left w:val="nil"/>
              <w:bottom w:val="single" w:sz="4" w:space="0" w:color="auto"/>
              <w:right w:val="single" w:sz="4" w:space="0" w:color="auto"/>
            </w:tcBorders>
            <w:shd w:val="clear" w:color="auto" w:fill="auto"/>
            <w:noWrap/>
            <w:vAlign w:val="center"/>
          </w:tcPr>
          <w:p w14:paraId="5D5AC16E"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90,000,000</w:t>
            </w:r>
          </w:p>
        </w:tc>
        <w:tc>
          <w:tcPr>
            <w:tcW w:w="289" w:type="pct"/>
            <w:tcBorders>
              <w:top w:val="nil"/>
              <w:left w:val="nil"/>
              <w:bottom w:val="single" w:sz="4" w:space="0" w:color="auto"/>
              <w:right w:val="single" w:sz="4" w:space="0" w:color="auto"/>
            </w:tcBorders>
            <w:shd w:val="clear" w:color="auto" w:fill="auto"/>
            <w:noWrap/>
            <w:vAlign w:val="center"/>
          </w:tcPr>
          <w:p w14:paraId="7DBB91E4"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126.55</w:t>
            </w:r>
          </w:p>
        </w:tc>
        <w:tc>
          <w:tcPr>
            <w:tcW w:w="309" w:type="pct"/>
            <w:tcBorders>
              <w:top w:val="nil"/>
              <w:left w:val="nil"/>
              <w:bottom w:val="single" w:sz="4" w:space="0" w:color="auto"/>
              <w:right w:val="single" w:sz="4" w:space="0" w:color="auto"/>
            </w:tcBorders>
            <w:shd w:val="clear" w:color="auto" w:fill="auto"/>
            <w:noWrap/>
            <w:vAlign w:val="center"/>
          </w:tcPr>
          <w:p w14:paraId="1FD8DE7A"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hint="eastAsia"/>
                <w:spacing w:val="-6"/>
                <w:kern w:val="0"/>
                <w:sz w:val="16"/>
                <w:szCs w:val="16"/>
              </w:rPr>
              <w:t>3</w:t>
            </w:r>
            <w:r w:rsidRPr="000F32FF">
              <w:rPr>
                <w:rFonts w:ascii="細明體" w:eastAsia="細明體" w:hAnsi="細明體"/>
                <w:spacing w:val="-6"/>
                <w:kern w:val="0"/>
                <w:sz w:val="16"/>
                <w:szCs w:val="16"/>
              </w:rPr>
              <w:t>50</w:t>
            </w:r>
            <w:r w:rsidRPr="000F32FF">
              <w:rPr>
                <w:rFonts w:ascii="細明體" w:eastAsia="細明體" w:hAnsi="細明體" w:hint="eastAsia"/>
                <w:spacing w:val="-6"/>
                <w:kern w:val="0"/>
                <w:sz w:val="16"/>
                <w:szCs w:val="16"/>
              </w:rPr>
              <w:t>,</w:t>
            </w:r>
            <w:r w:rsidRPr="000F32FF">
              <w:rPr>
                <w:rFonts w:ascii="細明體" w:eastAsia="細明體" w:hAnsi="細明體"/>
                <w:spacing w:val="-6"/>
                <w:kern w:val="0"/>
                <w:sz w:val="16"/>
                <w:szCs w:val="16"/>
              </w:rPr>
              <w:t>000</w:t>
            </w:r>
          </w:p>
        </w:tc>
        <w:tc>
          <w:tcPr>
            <w:tcW w:w="236" w:type="pct"/>
            <w:tcBorders>
              <w:top w:val="nil"/>
              <w:left w:val="nil"/>
              <w:bottom w:val="single" w:sz="4" w:space="0" w:color="auto"/>
              <w:right w:val="single" w:sz="4" w:space="0" w:color="auto"/>
            </w:tcBorders>
            <w:shd w:val="clear" w:color="auto" w:fill="auto"/>
            <w:noWrap/>
            <w:vAlign w:val="center"/>
          </w:tcPr>
          <w:p w14:paraId="5DDBB188"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hint="eastAsia"/>
                <w:spacing w:val="-6"/>
                <w:kern w:val="0"/>
                <w:sz w:val="16"/>
                <w:szCs w:val="16"/>
              </w:rPr>
              <w:t>－</w:t>
            </w:r>
          </w:p>
        </w:tc>
        <w:tc>
          <w:tcPr>
            <w:tcW w:w="330" w:type="pct"/>
            <w:tcBorders>
              <w:top w:val="nil"/>
              <w:left w:val="nil"/>
              <w:bottom w:val="single" w:sz="4" w:space="0" w:color="auto"/>
              <w:right w:val="single" w:sz="4" w:space="0" w:color="auto"/>
            </w:tcBorders>
            <w:shd w:val="clear" w:color="auto" w:fill="auto"/>
            <w:noWrap/>
            <w:vAlign w:val="center"/>
          </w:tcPr>
          <w:p w14:paraId="5036859F"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hint="eastAsia"/>
                <w:spacing w:val="-6"/>
                <w:kern w:val="0"/>
                <w:sz w:val="16"/>
                <w:szCs w:val="16"/>
              </w:rPr>
              <w:t>3</w:t>
            </w:r>
            <w:r w:rsidRPr="000F32FF">
              <w:rPr>
                <w:rFonts w:ascii="細明體" w:eastAsia="細明體" w:hAnsi="細明體"/>
                <w:spacing w:val="-6"/>
                <w:kern w:val="0"/>
                <w:sz w:val="16"/>
                <w:szCs w:val="16"/>
              </w:rPr>
              <w:t>50</w:t>
            </w:r>
            <w:r w:rsidRPr="000F32FF">
              <w:rPr>
                <w:rFonts w:ascii="細明體" w:eastAsia="細明體" w:hAnsi="細明體" w:hint="eastAsia"/>
                <w:spacing w:val="-6"/>
                <w:kern w:val="0"/>
                <w:sz w:val="16"/>
                <w:szCs w:val="16"/>
              </w:rPr>
              <w:t>,</w:t>
            </w:r>
            <w:r w:rsidRPr="000F32FF">
              <w:rPr>
                <w:rFonts w:ascii="細明體" w:eastAsia="細明體" w:hAnsi="細明體"/>
                <w:spacing w:val="-6"/>
                <w:kern w:val="0"/>
                <w:sz w:val="16"/>
                <w:szCs w:val="16"/>
              </w:rPr>
              <w:t>000</w:t>
            </w:r>
          </w:p>
        </w:tc>
        <w:tc>
          <w:tcPr>
            <w:tcW w:w="276" w:type="pct"/>
            <w:tcBorders>
              <w:top w:val="nil"/>
              <w:left w:val="nil"/>
              <w:bottom w:val="single" w:sz="4" w:space="0" w:color="auto"/>
              <w:right w:val="single" w:sz="4" w:space="0" w:color="auto"/>
            </w:tcBorders>
            <w:shd w:val="clear" w:color="auto" w:fill="auto"/>
            <w:noWrap/>
            <w:vAlign w:val="center"/>
          </w:tcPr>
          <w:p w14:paraId="56B10F15"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1.07</w:t>
            </w:r>
          </w:p>
        </w:tc>
        <w:tc>
          <w:tcPr>
            <w:tcW w:w="416" w:type="pct"/>
            <w:tcBorders>
              <w:top w:val="nil"/>
              <w:left w:val="nil"/>
              <w:bottom w:val="single" w:sz="4" w:space="0" w:color="auto"/>
              <w:right w:val="nil"/>
            </w:tcBorders>
            <w:shd w:val="clear" w:color="auto" w:fill="auto"/>
            <w:noWrap/>
            <w:vAlign w:val="center"/>
          </w:tcPr>
          <w:p w14:paraId="619C8F2A" w14:textId="77777777" w:rsidR="00D85C69" w:rsidRPr="000F32FF" w:rsidRDefault="00D85C69" w:rsidP="000344C9">
            <w:pPr>
              <w:widowControl/>
              <w:overflowPunct w:val="0"/>
              <w:spacing w:line="260" w:lineRule="exact"/>
              <w:jc w:val="right"/>
              <w:rPr>
                <w:rFonts w:ascii="細明體" w:eastAsia="細明體" w:hAnsi="細明體"/>
                <w:spacing w:val="-6"/>
                <w:kern w:val="0"/>
                <w:sz w:val="16"/>
                <w:szCs w:val="16"/>
              </w:rPr>
            </w:pPr>
            <w:r w:rsidRPr="000F32FF">
              <w:rPr>
                <w:rFonts w:ascii="細明體" w:eastAsia="細明體" w:hAnsi="細明體"/>
                <w:spacing w:val="-6"/>
                <w:kern w:val="0"/>
                <w:sz w:val="16"/>
                <w:szCs w:val="16"/>
              </w:rPr>
              <w:t>-</w:t>
            </w:r>
            <w:r w:rsidRPr="000F32FF">
              <w:rPr>
                <w:rFonts w:ascii="細明體" w:eastAsia="細明體" w:hAnsi="細明體" w:hint="eastAsia"/>
                <w:spacing w:val="-6"/>
                <w:kern w:val="0"/>
                <w:sz w:val="16"/>
                <w:szCs w:val="16"/>
              </w:rPr>
              <w:t xml:space="preserve"> </w:t>
            </w:r>
            <w:r w:rsidRPr="000F32FF">
              <w:rPr>
                <w:rFonts w:ascii="細明體" w:eastAsia="細明體" w:hAnsi="細明體"/>
                <w:spacing w:val="-6"/>
                <w:kern w:val="0"/>
                <w:sz w:val="16"/>
                <w:szCs w:val="16"/>
              </w:rPr>
              <w:t>717</w:t>
            </w:r>
            <w:r w:rsidRPr="000F32FF">
              <w:rPr>
                <w:rFonts w:ascii="細明體" w:eastAsia="細明體" w:hAnsi="細明體" w:hint="eastAsia"/>
                <w:spacing w:val="-6"/>
                <w:kern w:val="0"/>
                <w:sz w:val="16"/>
                <w:szCs w:val="16"/>
              </w:rPr>
              <w:t>,</w:t>
            </w:r>
            <w:r w:rsidRPr="000F32FF">
              <w:rPr>
                <w:rFonts w:ascii="細明體" w:eastAsia="細明體" w:hAnsi="細明體"/>
                <w:spacing w:val="-6"/>
                <w:kern w:val="0"/>
                <w:sz w:val="16"/>
                <w:szCs w:val="16"/>
              </w:rPr>
              <w:t>931</w:t>
            </w:r>
          </w:p>
        </w:tc>
      </w:tr>
    </w:tbl>
    <w:p w14:paraId="350D7138" w14:textId="77777777" w:rsidR="00D85C69" w:rsidRPr="000F32FF" w:rsidRDefault="00D85C69" w:rsidP="00EE44DF">
      <w:pPr>
        <w:pStyle w:val="a6"/>
        <w:tabs>
          <w:tab w:val="left" w:pos="9120"/>
        </w:tabs>
        <w:overflowPunct w:val="0"/>
        <w:autoSpaceDE w:val="0"/>
        <w:autoSpaceDN w:val="0"/>
        <w:spacing w:line="280" w:lineRule="exact"/>
        <w:jc w:val="both"/>
        <w:rPr>
          <w:rFonts w:ascii="標楷體" w:eastAsia="標楷體" w:hAnsi="標楷體"/>
          <w:sz w:val="16"/>
          <w:szCs w:val="16"/>
        </w:rPr>
      </w:pPr>
      <w:r w:rsidRPr="000F32FF">
        <w:rPr>
          <w:rFonts w:ascii="標楷體" w:eastAsia="標楷體" w:hAnsi="標楷體" w:hint="eastAsia"/>
          <w:sz w:val="16"/>
          <w:szCs w:val="16"/>
        </w:rPr>
        <w:t>資料來源：1.本表係依花蓮縣地方教育發展基金附屬單位決算及花蓮縣文化局單位決算編製之「對各部門捐助財團法人之效益評估表」彙編。</w:t>
      </w:r>
    </w:p>
    <w:p w14:paraId="5FBD359A" w14:textId="77777777" w:rsidR="00D85C69" w:rsidRPr="000F32FF" w:rsidRDefault="00D85C69" w:rsidP="00EE44DF">
      <w:pPr>
        <w:pStyle w:val="a6"/>
        <w:tabs>
          <w:tab w:val="left" w:pos="9120"/>
        </w:tabs>
        <w:overflowPunct w:val="0"/>
        <w:autoSpaceDE w:val="0"/>
        <w:autoSpaceDN w:val="0"/>
        <w:spacing w:line="240" w:lineRule="exact"/>
        <w:ind w:leftChars="330" w:left="792"/>
        <w:jc w:val="both"/>
        <w:rPr>
          <w:rFonts w:ascii="標楷體" w:eastAsia="標楷體" w:hAnsi="標楷體"/>
          <w:sz w:val="16"/>
          <w:szCs w:val="16"/>
        </w:rPr>
      </w:pPr>
      <w:r w:rsidRPr="000F32FF">
        <w:rPr>
          <w:rFonts w:ascii="標楷體" w:eastAsia="標楷體" w:hAnsi="標楷體"/>
          <w:sz w:val="16"/>
          <w:szCs w:val="16"/>
        </w:rPr>
        <w:t>2.「基金規模」及「政府捐助基金金額」欄，係依財團法人基金計算及認定基準辦法規定填列。</w:t>
      </w:r>
    </w:p>
    <w:p w14:paraId="78BE40FD" w14:textId="77777777" w:rsidR="00D85C69" w:rsidRDefault="00D85C69" w:rsidP="00EE44DF">
      <w:pPr>
        <w:pStyle w:val="a6"/>
        <w:tabs>
          <w:tab w:val="left" w:pos="9120"/>
        </w:tabs>
        <w:overflowPunct w:val="0"/>
        <w:autoSpaceDE w:val="0"/>
        <w:autoSpaceDN w:val="0"/>
        <w:spacing w:line="80" w:lineRule="exact"/>
        <w:jc w:val="both"/>
        <w:rPr>
          <w:rFonts w:ascii="標楷體" w:eastAsia="標楷體" w:hAnsi="標楷體"/>
          <w:sz w:val="16"/>
          <w:szCs w:val="16"/>
        </w:rPr>
      </w:pPr>
    </w:p>
    <w:p w14:paraId="35D02744" w14:textId="77777777" w:rsidR="003D271F" w:rsidRPr="0033469F" w:rsidRDefault="003D271F" w:rsidP="003D271F">
      <w:pPr>
        <w:pStyle w:val="1"/>
        <w:spacing w:before="0" w:afterLines="30" w:after="108" w:line="430" w:lineRule="exact"/>
        <w:rPr>
          <w:rFonts w:ascii="標楷體" w:eastAsia="標楷體" w:hAnsi="標楷體"/>
          <w:sz w:val="36"/>
          <w:szCs w:val="36"/>
        </w:rPr>
      </w:pPr>
      <w:r w:rsidRPr="0033469F">
        <w:rPr>
          <w:rFonts w:ascii="標楷體" w:eastAsia="標楷體" w:hAnsi="標楷體" w:hint="eastAsia"/>
          <w:sz w:val="36"/>
          <w:szCs w:val="36"/>
        </w:rPr>
        <w:t>肆、重大公共建設計畫及採購執行情形之查核</w:t>
      </w:r>
    </w:p>
    <w:p w14:paraId="0D7F3133" w14:textId="77777777" w:rsidR="003D271F" w:rsidRPr="00FD5D26" w:rsidRDefault="003D271F" w:rsidP="003D271F">
      <w:pPr>
        <w:overflowPunct w:val="0"/>
        <w:snapToGrid w:val="0"/>
        <w:spacing w:beforeLines="50" w:before="180" w:line="430" w:lineRule="exact"/>
        <w:ind w:firstLineChars="152" w:firstLine="365"/>
        <w:jc w:val="both"/>
        <w:rPr>
          <w:rFonts w:ascii="標楷體" w:eastAsia="標楷體" w:hAnsi="標楷體"/>
          <w:snapToGrid w:val="0"/>
          <w:kern w:val="0"/>
        </w:rPr>
      </w:pPr>
      <w:r w:rsidRPr="00FD5D26">
        <w:rPr>
          <w:rFonts w:ascii="標楷體" w:eastAsia="標楷體" w:hAnsi="標楷體" w:hint="eastAsia"/>
          <w:snapToGrid w:val="0"/>
          <w:kern w:val="0"/>
        </w:rPr>
        <w:t>縣政府</w:t>
      </w:r>
      <w:r>
        <w:rPr>
          <w:rFonts w:ascii="標楷體" w:eastAsia="標楷體" w:hAnsi="標楷體" w:hint="eastAsia"/>
          <w:snapToGrid w:val="0"/>
          <w:kern w:val="0"/>
        </w:rPr>
        <w:t>近年持續推動觀光發展、行銷品牌「慢．精品．花蓮」，以「智慧花蓮有機慢活」為目標結合</w:t>
      </w:r>
      <w:r w:rsidRPr="0026565E">
        <w:rPr>
          <w:rFonts w:ascii="標楷體" w:eastAsia="標楷體" w:hAnsi="標楷體"/>
          <w:snapToGrid w:val="0"/>
          <w:kern w:val="0"/>
        </w:rPr>
        <w:t>縣內各特色人文、地景、產業、文化等優勢條件</w:t>
      </w:r>
      <w:r>
        <w:rPr>
          <w:rFonts w:ascii="標楷體" w:eastAsia="標楷體" w:hAnsi="標楷體" w:hint="eastAsia"/>
          <w:snapToGrid w:val="0"/>
          <w:kern w:val="0"/>
        </w:rPr>
        <w:t>，</w:t>
      </w:r>
      <w:r w:rsidRPr="00FD5D26">
        <w:rPr>
          <w:rFonts w:ascii="標楷體" w:eastAsia="標楷體" w:hAnsi="標楷體" w:hint="eastAsia"/>
          <w:snapToGrid w:val="0"/>
          <w:kern w:val="0"/>
        </w:rPr>
        <w:t>投入</w:t>
      </w:r>
      <w:r>
        <w:rPr>
          <w:rFonts w:ascii="標楷體" w:eastAsia="標楷體" w:hAnsi="標楷體" w:hint="eastAsia"/>
          <w:snapToGrid w:val="0"/>
          <w:kern w:val="0"/>
        </w:rPr>
        <w:t>鉅額經費於</w:t>
      </w:r>
      <w:r w:rsidRPr="00FD5D26">
        <w:rPr>
          <w:rFonts w:ascii="標楷體" w:eastAsia="標楷體" w:hAnsi="標楷體" w:hint="eastAsia"/>
          <w:snapToGrid w:val="0"/>
          <w:kern w:val="0"/>
        </w:rPr>
        <w:t>重大公共建設計畫及採購</w:t>
      </w:r>
      <w:r>
        <w:rPr>
          <w:rFonts w:ascii="標楷體" w:eastAsia="標楷體" w:hAnsi="標楷體" w:hint="eastAsia"/>
          <w:snapToGrid w:val="0"/>
          <w:kern w:val="0"/>
        </w:rPr>
        <w:t>，</w:t>
      </w:r>
      <w:r w:rsidRPr="00685343">
        <w:rPr>
          <w:rFonts w:ascii="標楷體" w:eastAsia="標楷體" w:hAnsi="標楷體" w:hint="eastAsia"/>
          <w:snapToGrid w:val="0"/>
          <w:kern w:val="0"/>
        </w:rPr>
        <w:t>期能</w:t>
      </w:r>
      <w:r>
        <w:rPr>
          <w:rFonts w:ascii="標楷體" w:eastAsia="標楷體" w:hAnsi="標楷體" w:hint="eastAsia"/>
          <w:snapToGrid w:val="0"/>
          <w:kern w:val="0"/>
        </w:rPr>
        <w:t>塑造國際智慧</w:t>
      </w:r>
      <w:r w:rsidRPr="00685343">
        <w:rPr>
          <w:rFonts w:ascii="標楷體" w:eastAsia="標楷體" w:hAnsi="標楷體" w:hint="eastAsia"/>
          <w:snapToGrid w:val="0"/>
          <w:kern w:val="0"/>
        </w:rPr>
        <w:t>觀光友善環境</w:t>
      </w:r>
      <w:r w:rsidRPr="00FD5D26">
        <w:rPr>
          <w:rFonts w:ascii="標楷體" w:eastAsia="標楷體" w:hAnsi="標楷體" w:hint="eastAsia"/>
          <w:snapToGrid w:val="0"/>
          <w:kern w:val="0"/>
        </w:rPr>
        <w:t>。</w:t>
      </w:r>
      <w:proofErr w:type="gramStart"/>
      <w:r w:rsidRPr="00FD5D26">
        <w:rPr>
          <w:rFonts w:ascii="標楷體" w:eastAsia="標楷體" w:hAnsi="標楷體" w:hint="eastAsia"/>
          <w:lang w:eastAsia="zh-HK"/>
        </w:rPr>
        <w:t>11</w:t>
      </w:r>
      <w:r>
        <w:rPr>
          <w:rFonts w:ascii="標楷體" w:eastAsia="標楷體" w:hAnsi="標楷體" w:hint="eastAsia"/>
        </w:rPr>
        <w:t>4</w:t>
      </w:r>
      <w:proofErr w:type="gramEnd"/>
      <w:r w:rsidRPr="00FD5D26">
        <w:rPr>
          <w:rFonts w:ascii="標楷體" w:eastAsia="標楷體" w:hAnsi="標楷體" w:hint="eastAsia"/>
          <w:snapToGrid w:val="0"/>
          <w:kern w:val="0"/>
        </w:rPr>
        <w:t>年度經本室</w:t>
      </w:r>
      <w:proofErr w:type="gramStart"/>
      <w:r w:rsidRPr="00FD5D26">
        <w:rPr>
          <w:rFonts w:ascii="標楷體" w:eastAsia="標楷體" w:hAnsi="標楷體" w:hint="eastAsia"/>
          <w:snapToGrid w:val="0"/>
          <w:kern w:val="0"/>
        </w:rPr>
        <w:t>賡</w:t>
      </w:r>
      <w:proofErr w:type="gramEnd"/>
      <w:r w:rsidRPr="00FD5D26">
        <w:rPr>
          <w:rFonts w:ascii="標楷體" w:eastAsia="標楷體" w:hAnsi="標楷體" w:hint="eastAsia"/>
          <w:snapToGrid w:val="0"/>
          <w:kern w:val="0"/>
        </w:rPr>
        <w:t>續針對縣</w:t>
      </w:r>
      <w:r w:rsidRPr="0072571A">
        <w:rPr>
          <w:rFonts w:ascii="標楷體" w:eastAsia="標楷體" w:hAnsi="標楷體" w:hint="eastAsia"/>
          <w:snapToGrid w:val="0"/>
          <w:spacing w:val="-2"/>
          <w:kern w:val="0"/>
        </w:rPr>
        <w:t>政府</w:t>
      </w:r>
      <w:r>
        <w:rPr>
          <w:rFonts w:ascii="標楷體" w:eastAsia="標楷體" w:hAnsi="標楷體" w:hint="eastAsia"/>
          <w:snapToGrid w:val="0"/>
          <w:spacing w:val="-2"/>
          <w:kern w:val="0"/>
        </w:rPr>
        <w:t>暨</w:t>
      </w:r>
      <w:r w:rsidRPr="0072571A">
        <w:rPr>
          <w:rFonts w:ascii="標楷體" w:eastAsia="標楷體" w:hAnsi="標楷體" w:hint="eastAsia"/>
          <w:snapToGrid w:val="0"/>
          <w:spacing w:val="-2"/>
          <w:kern w:val="0"/>
        </w:rPr>
        <w:t>所屬各機關辦理重大公共建設計畫及採購作業加強查核，茲將其執行情形說明如</w:t>
      </w:r>
      <w:r w:rsidRPr="00FD5D26">
        <w:rPr>
          <w:rFonts w:ascii="標楷體" w:eastAsia="標楷體" w:hAnsi="標楷體" w:hint="eastAsia"/>
          <w:snapToGrid w:val="0"/>
          <w:kern w:val="0"/>
        </w:rPr>
        <w:t>次：</w:t>
      </w:r>
    </w:p>
    <w:p w14:paraId="638F2EAB" w14:textId="77777777" w:rsidR="003D271F" w:rsidRPr="00093E98" w:rsidRDefault="003D271F" w:rsidP="00093E98">
      <w:pPr>
        <w:pStyle w:val="2"/>
      </w:pPr>
      <w:r w:rsidRPr="00093E98">
        <w:rPr>
          <w:rFonts w:hint="eastAsia"/>
        </w:rPr>
        <w:t>一、縣政府所屬各機關重大公共建設計畫執行情形之查核</w:t>
      </w:r>
    </w:p>
    <w:p w14:paraId="06FE385B" w14:textId="77777777" w:rsidR="003D271F" w:rsidRPr="00DA20A9" w:rsidRDefault="003D271F" w:rsidP="003D271F">
      <w:pPr>
        <w:pStyle w:val="3"/>
        <w:spacing w:beforeLines="50" w:before="18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（一）縣政府所屬各機關重大公共建設計畫執行情形</w:t>
      </w:r>
    </w:p>
    <w:p w14:paraId="61C4B38E" w14:textId="4C676504" w:rsidR="003D271F" w:rsidRPr="00FD5D26" w:rsidRDefault="003D271F" w:rsidP="003D271F">
      <w:pPr>
        <w:overflowPunct w:val="0"/>
        <w:snapToGrid w:val="0"/>
        <w:spacing w:line="430" w:lineRule="exact"/>
        <w:ind w:firstLineChars="200" w:firstLine="480"/>
        <w:jc w:val="both"/>
        <w:rPr>
          <w:rFonts w:ascii="標楷體" w:eastAsia="標楷體" w:hAnsi="標楷體"/>
          <w:snapToGrid w:val="0"/>
          <w:color w:val="000000" w:themeColor="text1"/>
          <w:kern w:val="0"/>
        </w:rPr>
      </w:pPr>
      <w:r w:rsidRPr="00FD5D26">
        <w:rPr>
          <w:rFonts w:ascii="標楷體" w:eastAsia="標楷體" w:hAnsi="標楷體" w:hint="eastAsia"/>
          <w:snapToGrid w:val="0"/>
          <w:color w:val="000000" w:themeColor="text1"/>
          <w:kern w:val="0"/>
        </w:rPr>
        <w:t>11</w:t>
      </w:r>
      <w:r>
        <w:rPr>
          <w:rFonts w:ascii="標楷體" w:eastAsia="標楷體" w:hAnsi="標楷體" w:hint="eastAsia"/>
          <w:snapToGrid w:val="0"/>
          <w:color w:val="000000" w:themeColor="text1"/>
          <w:kern w:val="0"/>
        </w:rPr>
        <w:t>4</w:t>
      </w:r>
      <w:r w:rsidRPr="00FD5D26">
        <w:rPr>
          <w:rFonts w:ascii="標楷體" w:eastAsia="標楷體" w:hAnsi="標楷體" w:hint="eastAsia"/>
          <w:snapToGrid w:val="0"/>
          <w:color w:val="000000" w:themeColor="text1"/>
          <w:kern w:val="0"/>
        </w:rPr>
        <w:t>年度縣政府</w:t>
      </w:r>
      <w:r>
        <w:rPr>
          <w:rFonts w:ascii="標楷體" w:eastAsia="標楷體" w:hAnsi="標楷體" w:hint="eastAsia"/>
          <w:snapToGrid w:val="0"/>
          <w:color w:val="000000" w:themeColor="text1"/>
          <w:kern w:val="0"/>
        </w:rPr>
        <w:t>暨</w:t>
      </w:r>
      <w:r w:rsidRPr="00FD5D26">
        <w:rPr>
          <w:rFonts w:ascii="標楷體" w:eastAsia="標楷體" w:hAnsi="標楷體" w:hint="eastAsia"/>
          <w:snapToGrid w:val="0"/>
          <w:color w:val="000000" w:themeColor="text1"/>
          <w:kern w:val="0"/>
        </w:rPr>
        <w:t>所屬機關重大公共建設計畫總經費達1億元以上，由本室列管者計有</w:t>
      </w:r>
      <w:r>
        <w:rPr>
          <w:rFonts w:ascii="標楷體" w:eastAsia="標楷體" w:hAnsi="標楷體" w:hint="eastAsia"/>
          <w:snapToGrid w:val="0"/>
          <w:color w:val="000000" w:themeColor="text1"/>
          <w:kern w:val="0"/>
        </w:rPr>
        <w:t>1</w:t>
      </w:r>
      <w:r>
        <w:rPr>
          <w:rFonts w:ascii="標楷體" w:eastAsia="標楷體" w:hAnsi="標楷體"/>
          <w:snapToGrid w:val="0"/>
          <w:color w:val="000000" w:themeColor="text1"/>
          <w:kern w:val="0"/>
        </w:rPr>
        <w:t>3</w:t>
      </w:r>
      <w:r w:rsidRPr="00FD5D26">
        <w:rPr>
          <w:rFonts w:ascii="標楷體" w:eastAsia="標楷體" w:hAnsi="標楷體" w:hint="eastAsia"/>
          <w:snapToGrid w:val="0"/>
          <w:color w:val="000000" w:themeColor="text1"/>
          <w:kern w:val="0"/>
        </w:rPr>
        <w:t>項，分別由縣政</w:t>
      </w:r>
      <w:r w:rsidRPr="00FD5D26">
        <w:rPr>
          <w:rFonts w:ascii="標楷體" w:eastAsia="標楷體" w:hAnsi="標楷體" w:hint="eastAsia"/>
          <w:snapToGrid w:val="0"/>
          <w:kern w:val="0"/>
        </w:rPr>
        <w:t>府、文化局</w:t>
      </w:r>
      <w:r>
        <w:rPr>
          <w:rFonts w:ascii="標楷體" w:eastAsia="標楷體" w:hAnsi="標楷體" w:hint="eastAsia"/>
          <w:snapToGrid w:val="0"/>
          <w:kern w:val="0"/>
        </w:rPr>
        <w:t>及</w:t>
      </w:r>
      <w:r w:rsidRPr="00FD5D26">
        <w:rPr>
          <w:rFonts w:ascii="標楷體" w:eastAsia="標楷體" w:hAnsi="標楷體" w:hint="eastAsia"/>
          <w:snapToGrid w:val="0"/>
          <w:kern w:val="0"/>
        </w:rPr>
        <w:t>消防局等</w:t>
      </w:r>
      <w:r>
        <w:rPr>
          <w:rFonts w:ascii="標楷體" w:eastAsia="標楷體" w:hAnsi="標楷體" w:hint="eastAsia"/>
          <w:snapToGrid w:val="0"/>
          <w:kern w:val="0"/>
        </w:rPr>
        <w:t>3</w:t>
      </w:r>
      <w:r w:rsidRPr="00FD5D26">
        <w:rPr>
          <w:rFonts w:ascii="標楷體" w:eastAsia="標楷體" w:hAnsi="標楷體" w:hint="eastAsia"/>
          <w:snapToGrid w:val="0"/>
          <w:kern w:val="0"/>
        </w:rPr>
        <w:t>個主管機關辦理，年度可支用預算數</w:t>
      </w:r>
      <w:r>
        <w:rPr>
          <w:rFonts w:ascii="標楷體" w:eastAsia="標楷體" w:hAnsi="標楷體" w:hint="eastAsia"/>
          <w:snapToGrid w:val="0"/>
          <w:kern w:val="0"/>
        </w:rPr>
        <w:t>3</w:t>
      </w:r>
      <w:r>
        <w:rPr>
          <w:rFonts w:ascii="標楷體" w:eastAsia="標楷體" w:hAnsi="標楷體"/>
          <w:snapToGrid w:val="0"/>
          <w:kern w:val="0"/>
        </w:rPr>
        <w:t>0</w:t>
      </w:r>
      <w:r w:rsidRPr="00FD5D26">
        <w:rPr>
          <w:rFonts w:ascii="標楷體" w:eastAsia="標楷體" w:hAnsi="標楷體" w:hint="eastAsia"/>
          <w:snapToGrid w:val="0"/>
          <w:kern w:val="0"/>
        </w:rPr>
        <w:t>億</w:t>
      </w:r>
      <w:r>
        <w:rPr>
          <w:rFonts w:ascii="標楷體" w:eastAsia="標楷體" w:hAnsi="標楷體" w:hint="eastAsia"/>
          <w:snapToGrid w:val="0"/>
          <w:kern w:val="0"/>
        </w:rPr>
        <w:t>6</w:t>
      </w:r>
      <w:r w:rsidRPr="00FD5D26">
        <w:rPr>
          <w:rFonts w:ascii="標楷體" w:eastAsia="標楷體" w:hAnsi="標楷體" w:hint="eastAsia"/>
          <w:snapToGrid w:val="0"/>
          <w:kern w:val="0"/>
        </w:rPr>
        <w:t>,</w:t>
      </w:r>
      <w:r>
        <w:rPr>
          <w:rFonts w:ascii="標楷體" w:eastAsia="標楷體" w:hAnsi="標楷體"/>
          <w:snapToGrid w:val="0"/>
          <w:kern w:val="0"/>
        </w:rPr>
        <w:t>108</w:t>
      </w:r>
      <w:r w:rsidRPr="00FD5D26">
        <w:rPr>
          <w:rFonts w:ascii="標楷體" w:eastAsia="標楷體" w:hAnsi="標楷體" w:hint="eastAsia"/>
          <w:snapToGrid w:val="0"/>
          <w:kern w:val="0"/>
        </w:rPr>
        <w:t>萬</w:t>
      </w:r>
      <w:r w:rsidR="009020CD">
        <w:rPr>
          <w:rFonts w:ascii="標楷體" w:eastAsia="標楷體" w:hAnsi="標楷體" w:hint="eastAsia"/>
          <w:snapToGrid w:val="0"/>
          <w:kern w:val="0"/>
        </w:rPr>
        <w:t>餘</w:t>
      </w:r>
      <w:r w:rsidRPr="00FD5D26">
        <w:rPr>
          <w:rFonts w:ascii="標楷體" w:eastAsia="標楷體" w:hAnsi="標楷體" w:hint="eastAsia"/>
          <w:snapToGrid w:val="0"/>
          <w:kern w:val="0"/>
        </w:rPr>
        <w:t>元，執行數</w:t>
      </w:r>
      <w:r w:rsidRPr="00685343">
        <w:rPr>
          <w:rFonts w:ascii="標楷體" w:eastAsia="標楷體" w:hAnsi="標楷體" w:hint="eastAsia"/>
          <w:snapToGrid w:val="0"/>
          <w:kern w:val="0"/>
        </w:rPr>
        <w:t>1</w:t>
      </w:r>
      <w:r>
        <w:rPr>
          <w:rFonts w:ascii="標楷體" w:eastAsia="標楷體" w:hAnsi="標楷體"/>
          <w:snapToGrid w:val="0"/>
          <w:kern w:val="0"/>
        </w:rPr>
        <w:t>8</w:t>
      </w:r>
      <w:r w:rsidRPr="00685343">
        <w:rPr>
          <w:rFonts w:ascii="標楷體" w:eastAsia="標楷體" w:hAnsi="標楷體" w:hint="eastAsia"/>
          <w:snapToGrid w:val="0"/>
          <w:kern w:val="0"/>
        </w:rPr>
        <w:t>億</w:t>
      </w:r>
      <w:r>
        <w:rPr>
          <w:rFonts w:ascii="標楷體" w:eastAsia="標楷體" w:hAnsi="標楷體"/>
          <w:snapToGrid w:val="0"/>
          <w:kern w:val="0"/>
        </w:rPr>
        <w:t>523</w:t>
      </w:r>
      <w:r w:rsidRPr="00685343">
        <w:rPr>
          <w:rFonts w:ascii="標楷體" w:eastAsia="標楷體" w:hAnsi="標楷體" w:hint="eastAsia"/>
          <w:snapToGrid w:val="0"/>
          <w:kern w:val="0"/>
        </w:rPr>
        <w:t>萬</w:t>
      </w:r>
      <w:r w:rsidR="009020CD">
        <w:rPr>
          <w:rFonts w:ascii="標楷體" w:eastAsia="標楷體" w:hAnsi="標楷體" w:hint="eastAsia"/>
          <w:snapToGrid w:val="0"/>
          <w:kern w:val="0"/>
        </w:rPr>
        <w:t>餘</w:t>
      </w:r>
      <w:bookmarkStart w:id="0" w:name="_GoBack"/>
      <w:bookmarkEnd w:id="0"/>
      <w:r w:rsidRPr="00685343">
        <w:rPr>
          <w:rFonts w:ascii="標楷體" w:eastAsia="標楷體" w:hAnsi="標楷體" w:hint="eastAsia"/>
          <w:snapToGrid w:val="0"/>
          <w:kern w:val="0"/>
        </w:rPr>
        <w:t>元</w:t>
      </w:r>
      <w:r w:rsidRPr="00FD5D26">
        <w:rPr>
          <w:rFonts w:ascii="標楷體" w:eastAsia="標楷體" w:hAnsi="標楷體" w:hint="eastAsia"/>
          <w:snapToGrid w:val="0"/>
          <w:kern w:val="0"/>
        </w:rPr>
        <w:t>，執行率</w:t>
      </w:r>
      <w:r>
        <w:rPr>
          <w:rFonts w:ascii="標楷體" w:eastAsia="標楷體" w:hAnsi="標楷體" w:hint="eastAsia"/>
          <w:snapToGrid w:val="0"/>
          <w:kern w:val="0"/>
        </w:rPr>
        <w:t>5</w:t>
      </w:r>
      <w:r>
        <w:rPr>
          <w:rFonts w:ascii="標楷體" w:eastAsia="標楷體" w:hAnsi="標楷體"/>
          <w:snapToGrid w:val="0"/>
          <w:kern w:val="0"/>
        </w:rPr>
        <w:t>8.97</w:t>
      </w:r>
      <w:r w:rsidRPr="00FD5D26">
        <w:rPr>
          <w:rFonts w:ascii="標楷體" w:eastAsia="標楷體" w:hAnsi="標楷體" w:hint="eastAsia"/>
          <w:snapToGrid w:val="0"/>
          <w:kern w:val="0"/>
        </w:rPr>
        <w:t>％，各項計畫</w:t>
      </w:r>
      <w:r>
        <w:rPr>
          <w:rFonts w:ascii="標楷體" w:eastAsia="標楷體" w:hAnsi="標楷體" w:hint="eastAsia"/>
          <w:snapToGrid w:val="0"/>
          <w:kern w:val="0"/>
        </w:rPr>
        <w:t>依主管機關別，彙列如圖1、表1</w:t>
      </w:r>
      <w:r w:rsidRPr="00FD5D26">
        <w:rPr>
          <w:rFonts w:ascii="標楷體" w:eastAsia="標楷體" w:hAnsi="標楷體" w:hint="eastAsia"/>
          <w:snapToGrid w:val="0"/>
          <w:color w:val="000000" w:themeColor="text1"/>
          <w:kern w:val="0"/>
        </w:rPr>
        <w:t>，其中預算執行率未達80％之計畫計有</w:t>
      </w:r>
      <w:r>
        <w:rPr>
          <w:rFonts w:ascii="標楷體" w:eastAsia="標楷體" w:hAnsi="標楷體"/>
          <w:snapToGrid w:val="0"/>
          <w:color w:val="000000" w:themeColor="text1"/>
          <w:kern w:val="0"/>
        </w:rPr>
        <w:t>9</w:t>
      </w:r>
      <w:r w:rsidRPr="00FD5D26">
        <w:rPr>
          <w:rFonts w:ascii="標楷體" w:eastAsia="標楷體" w:hAnsi="標楷體" w:hint="eastAsia"/>
          <w:snapToGrid w:val="0"/>
          <w:color w:val="000000" w:themeColor="text1"/>
          <w:kern w:val="0"/>
        </w:rPr>
        <w:t>項，其計畫明細如表2。</w:t>
      </w:r>
    </w:p>
    <w:p w14:paraId="522926C7"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r w:rsidRPr="00FD5D26">
        <w:rPr>
          <w:rFonts w:ascii="標楷體" w:eastAsia="標楷體" w:hAnsi="標楷體" w:hint="eastAsia"/>
          <w:noProof/>
        </w:rPr>
        <mc:AlternateContent>
          <mc:Choice Requires="wpg">
            <w:drawing>
              <wp:anchor distT="0" distB="0" distL="114300" distR="114300" simplePos="0" relativeHeight="251659264" behindDoc="0" locked="0" layoutInCell="1" allowOverlap="1" wp14:anchorId="4B2AA573" wp14:editId="58D36F07">
                <wp:simplePos x="0" y="0"/>
                <wp:positionH relativeFrom="margin">
                  <wp:posOffset>485775</wp:posOffset>
                </wp:positionH>
                <wp:positionV relativeFrom="paragraph">
                  <wp:posOffset>262890</wp:posOffset>
                </wp:positionV>
                <wp:extent cx="5436234" cy="2918460"/>
                <wp:effectExtent l="0" t="0" r="0" b="0"/>
                <wp:wrapNone/>
                <wp:docPr id="9" name="群組 9"/>
                <wp:cNvGraphicFramePr/>
                <a:graphic xmlns:a="http://schemas.openxmlformats.org/drawingml/2006/main">
                  <a:graphicData uri="http://schemas.microsoft.com/office/word/2010/wordprocessingGroup">
                    <wpg:wgp>
                      <wpg:cNvGrpSpPr/>
                      <wpg:grpSpPr>
                        <a:xfrm>
                          <a:off x="0" y="0"/>
                          <a:ext cx="5436234" cy="2918460"/>
                          <a:chOff x="0" y="0"/>
                          <a:chExt cx="5436234" cy="2918460"/>
                        </a:xfrm>
                      </wpg:grpSpPr>
                      <wps:wsp>
                        <wps:cNvPr id="217" name="文字方塊 2"/>
                        <wps:cNvSpPr txBox="1">
                          <a:spLocks noChangeArrowheads="1"/>
                        </wps:cNvSpPr>
                        <wps:spPr bwMode="auto">
                          <a:xfrm>
                            <a:off x="0" y="0"/>
                            <a:ext cx="5436234" cy="329564"/>
                          </a:xfrm>
                          <a:prstGeom prst="rect">
                            <a:avLst/>
                          </a:prstGeom>
                          <a:solidFill>
                            <a:srgbClr val="FFFFFF"/>
                          </a:solidFill>
                          <a:ln w="9525">
                            <a:noFill/>
                            <a:miter lim="800000"/>
                            <a:headEnd/>
                            <a:tailEnd/>
                          </a:ln>
                        </wps:spPr>
                        <wps:txbx>
                          <w:txbxContent>
                            <w:p w14:paraId="69DCCA48" w14:textId="77777777" w:rsidR="00132301" w:rsidRPr="007C4B7D" w:rsidRDefault="00132301" w:rsidP="003D271F">
                              <w:pPr>
                                <w:jc w:val="center"/>
                                <w:rPr>
                                  <w:rFonts w:ascii="標楷體" w:eastAsia="標楷體" w:hAnsi="標楷體"/>
                                  <w:b/>
                                </w:rPr>
                              </w:pPr>
                              <w:r w:rsidRPr="007C4B7D">
                                <w:rPr>
                                  <w:rFonts w:ascii="標楷體" w:eastAsia="標楷體" w:hAnsi="標楷體" w:hint="eastAsia"/>
                                  <w:b/>
                                </w:rPr>
                                <w:t>圖1</w:t>
                              </w:r>
                              <w:r>
                                <w:rPr>
                                  <w:rFonts w:ascii="標楷體" w:eastAsia="標楷體" w:hAnsi="標楷體" w:hint="eastAsia"/>
                                  <w:b/>
                                </w:rPr>
                                <w:t xml:space="preserve">　縣政</w:t>
                              </w:r>
                              <w:r w:rsidRPr="007C4B7D">
                                <w:rPr>
                                  <w:rFonts w:ascii="標楷體" w:eastAsia="標楷體" w:hAnsi="標楷體" w:hint="eastAsia"/>
                                  <w:b/>
                                </w:rPr>
                                <w:t>府</w:t>
                              </w:r>
                              <w:r>
                                <w:rPr>
                                  <w:rFonts w:ascii="標楷體" w:eastAsia="標楷體" w:hAnsi="標楷體" w:hint="eastAsia"/>
                                  <w:b/>
                                </w:rPr>
                                <w:t>所屬各</w:t>
                              </w:r>
                              <w:r w:rsidRPr="007C4B7D">
                                <w:rPr>
                                  <w:rFonts w:ascii="標楷體" w:eastAsia="標楷體" w:hAnsi="標楷體" w:hint="eastAsia"/>
                                  <w:b/>
                                </w:rPr>
                                <w:t>機關</w:t>
                              </w:r>
                              <w:proofErr w:type="gramStart"/>
                              <w:r w:rsidRPr="007C4B7D">
                                <w:rPr>
                                  <w:rFonts w:ascii="標楷體" w:eastAsia="標楷體" w:hAnsi="標楷體" w:hint="eastAsia"/>
                                  <w:b/>
                                </w:rPr>
                                <w:t>11</w:t>
                              </w:r>
                              <w:r>
                                <w:rPr>
                                  <w:rFonts w:ascii="標楷體" w:eastAsia="標楷體" w:hAnsi="標楷體"/>
                                  <w:b/>
                                </w:rPr>
                                <w:t>4</w:t>
                              </w:r>
                              <w:proofErr w:type="gramEnd"/>
                              <w:r w:rsidRPr="007C4B7D">
                                <w:rPr>
                                  <w:rFonts w:ascii="標楷體" w:eastAsia="標楷體" w:hAnsi="標楷體" w:hint="eastAsia"/>
                                  <w:b/>
                                </w:rPr>
                                <w:t>年度重大公共建設計畫預算執行概況</w:t>
                              </w:r>
                            </w:p>
                          </w:txbxContent>
                        </wps:txbx>
                        <wps:bodyPr rot="0" vert="horz" wrap="square" lIns="91440" tIns="45720" rIns="91440" bIns="45720" anchor="t" anchorCtr="0">
                          <a:spAutoFit/>
                        </wps:bodyPr>
                      </wps:wsp>
                      <wpg:graphicFrame>
                        <wpg:cNvPr id="14" name="圖表 14"/>
                        <wpg:cNvFrPr/>
                        <wpg:xfrm>
                          <a:off x="297180" y="297180"/>
                          <a:ext cx="4945380" cy="2369820"/>
                        </wpg:xfrm>
                        <a:graphic>
                          <a:graphicData uri="http://schemas.openxmlformats.org/drawingml/2006/chart">
                            <c:chart xmlns:c="http://schemas.openxmlformats.org/drawingml/2006/chart" xmlns:r="http://schemas.openxmlformats.org/officeDocument/2006/relationships" r:id="rId8"/>
                          </a:graphicData>
                        </a:graphic>
                      </wpg:graphicFrame>
                      <wps:wsp>
                        <wps:cNvPr id="16" name="文字方塊 5"/>
                        <wps:cNvSpPr txBox="1"/>
                        <wps:spPr>
                          <a:xfrm>
                            <a:off x="464806" y="2598420"/>
                            <a:ext cx="2407285" cy="320040"/>
                          </a:xfrm>
                          <a:prstGeom prst="rect">
                            <a:avLst/>
                          </a:prstGeom>
                          <a:noFill/>
                        </wps:spPr>
                        <wps:txbx>
                          <w:txbxContent>
                            <w:p w14:paraId="4AEAD423" w14:textId="77777777" w:rsidR="00132301" w:rsidRDefault="00132301" w:rsidP="003D271F">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資料來源：整理自花蓮縣政府提供資料。</w:t>
                              </w:r>
                            </w:p>
                          </w:txbxContent>
                        </wps:txbx>
                        <wps:bodyPr wrap="square" rtlCol="0">
                          <a:spAutoFit/>
                        </wps:bodyPr>
                      </wps:wsp>
                      <wps:wsp>
                        <wps:cNvPr id="5" name="文字方塊 5"/>
                        <wps:cNvSpPr txBox="1"/>
                        <wps:spPr>
                          <a:xfrm>
                            <a:off x="4773293" y="2326640"/>
                            <a:ext cx="662940" cy="320040"/>
                          </a:xfrm>
                          <a:prstGeom prst="rect">
                            <a:avLst/>
                          </a:prstGeom>
                          <a:noFill/>
                        </wps:spPr>
                        <wps:txbx>
                          <w:txbxContent>
                            <w:p w14:paraId="7B6319B0" w14:textId="77777777" w:rsidR="00132301" w:rsidRPr="00163133" w:rsidRDefault="00132301" w:rsidP="003D271F">
                              <w:pPr>
                                <w:pStyle w:val="Web"/>
                                <w:spacing w:before="0" w:beforeAutospacing="0" w:after="0" w:afterAutospacing="0"/>
                                <w:rPr>
                                  <w:sz w:val="20"/>
                                  <w:szCs w:val="20"/>
                                </w:rPr>
                              </w:pPr>
                              <w:r w:rsidRPr="00163133">
                                <w:rPr>
                                  <w:rFonts w:ascii="標楷體" w:eastAsia="標楷體" w:hAnsi="標楷體" w:cstheme="minorBidi" w:hint="eastAsia"/>
                                  <w:color w:val="000000" w:themeColor="text1"/>
                                  <w:kern w:val="24"/>
                                  <w:sz w:val="20"/>
                                  <w:szCs w:val="20"/>
                                </w:rPr>
                                <w:t>主管別</w:t>
                              </w:r>
                            </w:p>
                          </w:txbxContent>
                        </wps:txbx>
                        <wps:bodyPr wrap="square" rtlCol="0">
                          <a:spAutoFit/>
                        </wps:bodyPr>
                      </wps:wsp>
                      <wps:wsp>
                        <wps:cNvPr id="8" name="文字方塊 5"/>
                        <wps:cNvSpPr txBox="1"/>
                        <wps:spPr>
                          <a:xfrm>
                            <a:off x="464766" y="281940"/>
                            <a:ext cx="327660" cy="320040"/>
                          </a:xfrm>
                          <a:prstGeom prst="rect">
                            <a:avLst/>
                          </a:prstGeom>
                          <a:noFill/>
                        </wps:spPr>
                        <wps:txbx>
                          <w:txbxContent>
                            <w:p w14:paraId="01AA3A6A" w14:textId="77777777" w:rsidR="00132301" w:rsidRPr="00163133" w:rsidRDefault="00132301" w:rsidP="003D271F">
                              <w:pPr>
                                <w:pStyle w:val="Web"/>
                                <w:spacing w:before="0" w:beforeAutospacing="0" w:after="0" w:afterAutospacing="0"/>
                                <w:rPr>
                                  <w:sz w:val="20"/>
                                  <w:szCs w:val="20"/>
                                </w:rPr>
                              </w:pPr>
                              <w:r w:rsidRPr="00163133">
                                <w:rPr>
                                  <w:rFonts w:ascii="標楷體" w:eastAsia="標楷體" w:hAnsi="標楷體" w:cstheme="minorBidi" w:hint="eastAsia"/>
                                  <w:color w:val="000000" w:themeColor="text1"/>
                                  <w:kern w:val="24"/>
                                  <w:sz w:val="20"/>
                                  <w:szCs w:val="20"/>
                                </w:rPr>
                                <w:t>％</w:t>
                              </w:r>
                            </w:p>
                          </w:txbxContent>
                        </wps:txbx>
                        <wps:bodyPr wrap="square" rtlCol="0">
                          <a:sp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B2AA573" id="群組 9" o:spid="_x0000_s1026" style="position:absolute;left:0;text-align:left;margin-left:38.25pt;margin-top:20.7pt;width:428.05pt;height:229.8pt;z-index:251659264;mso-position-horizontal-relative:margin" coordsize="54362,29184"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">
                <v:shapetype id="_x0000_t202" coordsize="21600,21600" o:spt="202" path="m,l,21600r21600,l21600,xe">
                  <v:stroke joinstyle="miter"/>
                  <v:path gradientshapeok="t" o:connecttype="rect"/>
                </v:shapetype>
                <v:shape id="_x0000_s1027" type="#_x0000_t202" style="position:absolute;width:5436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" stroked="f">
                  <v:textbox style="mso-fit-shape-to-text:t">
                    <w:txbxContent>
                      <w:p w14:paraId="69DCCA48" w14:textId="77777777" w:rsidR="00132301" w:rsidRPr="007C4B7D" w:rsidRDefault="00132301" w:rsidP="003D271F">
                        <w:pPr>
                          <w:jc w:val="center"/>
                          <w:rPr>
                            <w:rFonts w:ascii="標楷體" w:eastAsia="標楷體" w:hAnsi="標楷體"/>
                            <w:b/>
                          </w:rPr>
                        </w:pPr>
                        <w:r w:rsidRPr="007C4B7D">
                          <w:rPr>
                            <w:rFonts w:ascii="標楷體" w:eastAsia="標楷體" w:hAnsi="標楷體" w:hint="eastAsia"/>
                            <w:b/>
                          </w:rPr>
                          <w:t>圖1</w:t>
                        </w:r>
                        <w:r>
                          <w:rPr>
                            <w:rFonts w:ascii="標楷體" w:eastAsia="標楷體" w:hAnsi="標楷體" w:hint="eastAsia"/>
                            <w:b/>
                          </w:rPr>
                          <w:t xml:space="preserve">　縣政</w:t>
                        </w:r>
                        <w:r w:rsidRPr="007C4B7D">
                          <w:rPr>
                            <w:rFonts w:ascii="標楷體" w:eastAsia="標楷體" w:hAnsi="標楷體" w:hint="eastAsia"/>
                            <w:b/>
                          </w:rPr>
                          <w:t>府</w:t>
                        </w:r>
                        <w:r>
                          <w:rPr>
                            <w:rFonts w:ascii="標楷體" w:eastAsia="標楷體" w:hAnsi="標楷體" w:hint="eastAsia"/>
                            <w:b/>
                          </w:rPr>
                          <w:t>所屬各</w:t>
                        </w:r>
                        <w:r w:rsidRPr="007C4B7D">
                          <w:rPr>
                            <w:rFonts w:ascii="標楷體" w:eastAsia="標楷體" w:hAnsi="標楷體" w:hint="eastAsia"/>
                            <w:b/>
                          </w:rPr>
                          <w:t>機關11</w:t>
                        </w:r>
                        <w:r>
                          <w:rPr>
                            <w:rFonts w:ascii="標楷體" w:eastAsia="標楷體" w:hAnsi="標楷體"/>
                            <w:b/>
                          </w:rPr>
                          <w:t>4</w:t>
                        </w:r>
                        <w:r w:rsidRPr="007C4B7D">
                          <w:rPr>
                            <w:rFonts w:ascii="標楷體" w:eastAsia="標楷體" w:hAnsi="標楷體" w:hint="eastAsia"/>
                            <w:b/>
                          </w:rPr>
                          <w:t>年度重大公共建設計畫預算執行概況</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4" o:spid="_x0000_s1028" type="#_x0000_t75" style="position:absolute;left:5303;top:6156;width:44257;height:193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">
                  <v:imagedata r:id="rId9" o:title=""/>
                  <o:lock v:ext="edit" aspectratio="f"/>
                </v:shape>
                <v:shape id="文字方塊 5" o:spid="_x0000_s1029" type="#_x0000_t202" style="position:absolute;left:4648;top:25984;width:24072;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AEAD423" w14:textId="77777777" w:rsidR="00132301" w:rsidRDefault="00132301" w:rsidP="003D271F">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資料來源：整理自花蓮縣政府提供資料。</w:t>
                        </w:r>
                      </w:p>
                    </w:txbxContent>
                  </v:textbox>
                </v:shape>
                <v:shape id="文字方塊 5" o:spid="_x0000_s1030" type="#_x0000_t202" style="position:absolute;left:47732;top:23266;width:6630;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7B6319B0" w14:textId="77777777" w:rsidR="00132301" w:rsidRPr="00163133" w:rsidRDefault="00132301" w:rsidP="003D271F">
                        <w:pPr>
                          <w:pStyle w:val="Web"/>
                          <w:spacing w:before="0" w:beforeAutospacing="0" w:after="0" w:afterAutospacing="0"/>
                          <w:rPr>
                            <w:sz w:val="20"/>
                            <w:szCs w:val="20"/>
                          </w:rPr>
                        </w:pPr>
                        <w:r w:rsidRPr="00163133">
                          <w:rPr>
                            <w:rFonts w:ascii="標楷體" w:eastAsia="標楷體" w:hAnsi="標楷體" w:cstheme="minorBidi" w:hint="eastAsia"/>
                            <w:color w:val="000000" w:themeColor="text1"/>
                            <w:kern w:val="24"/>
                            <w:sz w:val="20"/>
                            <w:szCs w:val="20"/>
                          </w:rPr>
                          <w:t>主管別</w:t>
                        </w:r>
                      </w:p>
                    </w:txbxContent>
                  </v:textbox>
                </v:shape>
                <v:shape id="文字方塊 5" o:spid="_x0000_s1031" type="#_x0000_t202" style="position:absolute;left:4647;top:2819;width:3277;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01AA3A6A" w14:textId="77777777" w:rsidR="00132301" w:rsidRPr="00163133" w:rsidRDefault="00132301" w:rsidP="003D271F">
                        <w:pPr>
                          <w:pStyle w:val="Web"/>
                          <w:spacing w:before="0" w:beforeAutospacing="0" w:after="0" w:afterAutospacing="0"/>
                          <w:rPr>
                            <w:sz w:val="20"/>
                            <w:szCs w:val="20"/>
                          </w:rPr>
                        </w:pPr>
                        <w:r w:rsidRPr="00163133">
                          <w:rPr>
                            <w:rFonts w:ascii="標楷體" w:eastAsia="標楷體" w:hAnsi="標楷體" w:cstheme="minorBidi" w:hint="eastAsia"/>
                            <w:color w:val="000000" w:themeColor="text1"/>
                            <w:kern w:val="24"/>
                            <w:sz w:val="20"/>
                            <w:szCs w:val="20"/>
                          </w:rPr>
                          <w:t>％</w:t>
                        </w:r>
                      </w:p>
                    </w:txbxContent>
                  </v:textbox>
                </v:shape>
                <w10:wrap anchorx="margin"/>
              </v:group>
              <o:OLEObject Type="Embed" ProgID="Excel.Chart.8" ShapeID="圖表 14" DrawAspect="Content" ObjectID="_1845006207" r:id="rId10">
                <o:FieldCodes>\s</o:FieldCodes>
              </o:OLEObject>
            </w:pict>
          </mc:Fallback>
        </mc:AlternateContent>
      </w:r>
    </w:p>
    <w:p w14:paraId="0FC1721E"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0B43A9DD"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3DD84945"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2D7FA892"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1572ADFA"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6B89077D"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02F1450B" w14:textId="77777777" w:rsidR="003D271F" w:rsidRPr="00FD5D26" w:rsidRDefault="003D271F" w:rsidP="003D271F">
      <w:pPr>
        <w:overflowPunct w:val="0"/>
        <w:snapToGrid w:val="0"/>
        <w:spacing w:beforeLines="50" w:before="180" w:afterLines="20" w:after="72" w:line="430" w:lineRule="exact"/>
        <w:jc w:val="both"/>
        <w:rPr>
          <w:rFonts w:ascii="標楷體" w:eastAsia="標楷體" w:hAnsi="標楷體"/>
          <w:b/>
          <w:snapToGrid w:val="0"/>
          <w:kern w:val="0"/>
          <w:sz w:val="32"/>
          <w:szCs w:val="32"/>
        </w:rPr>
      </w:pPr>
    </w:p>
    <w:p w14:paraId="7CF26992" w14:textId="77777777" w:rsidR="003D271F" w:rsidRPr="00DA20A9" w:rsidRDefault="003D271F" w:rsidP="00217B01">
      <w:pPr>
        <w:pStyle w:val="3"/>
        <w:spacing w:beforeLines="100" w:before="36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（二）審計機關查核情形</w:t>
      </w:r>
    </w:p>
    <w:p w14:paraId="7AC8F72E" w14:textId="490294C5" w:rsidR="003D271F" w:rsidRPr="00FD5D26" w:rsidRDefault="003D271F" w:rsidP="003D271F">
      <w:pPr>
        <w:overflowPunct w:val="0"/>
        <w:snapToGrid w:val="0"/>
        <w:spacing w:line="460" w:lineRule="exact"/>
        <w:ind w:firstLineChars="200" w:firstLine="480"/>
        <w:jc w:val="both"/>
        <w:rPr>
          <w:rFonts w:ascii="標楷體" w:eastAsia="標楷體" w:hAnsi="標楷體"/>
        </w:rPr>
      </w:pPr>
      <w:r w:rsidRPr="00FD5D26">
        <w:rPr>
          <w:rFonts w:ascii="標楷體" w:eastAsia="標楷體" w:hAnsi="標楷體" w:hint="eastAsia"/>
        </w:rPr>
        <w:t>縣政府每年持續投入</w:t>
      </w:r>
      <w:r>
        <w:rPr>
          <w:rFonts w:ascii="標楷體" w:eastAsia="標楷體" w:hAnsi="標楷體" w:hint="eastAsia"/>
          <w:snapToGrid w:val="0"/>
          <w:kern w:val="0"/>
        </w:rPr>
        <w:t>鉅</w:t>
      </w:r>
      <w:r w:rsidRPr="00FD5D26">
        <w:rPr>
          <w:rFonts w:ascii="標楷體" w:eastAsia="標楷體" w:hAnsi="標楷體" w:hint="eastAsia"/>
        </w:rPr>
        <w:t>額經費推動重大公共建設計畫，其執行成效</w:t>
      </w:r>
      <w:proofErr w:type="gramStart"/>
      <w:r w:rsidRPr="00FD5D26">
        <w:rPr>
          <w:rFonts w:ascii="標楷體" w:eastAsia="標楷體" w:hAnsi="標楷體" w:hint="eastAsia"/>
        </w:rPr>
        <w:t>攸</w:t>
      </w:r>
      <w:proofErr w:type="gramEnd"/>
      <w:r w:rsidRPr="00FD5D26">
        <w:rPr>
          <w:rFonts w:ascii="標楷體" w:eastAsia="標楷體" w:hAnsi="標楷體" w:hint="eastAsia"/>
        </w:rPr>
        <w:t>關縣民生活品質、花蓮縣整體發展及</w:t>
      </w:r>
      <w:r w:rsidRPr="00FD5D26">
        <w:rPr>
          <w:rFonts w:ascii="標楷體" w:eastAsia="標楷體" w:hAnsi="標楷體" w:hint="eastAsia"/>
          <w:snapToGrid w:val="0"/>
          <w:color w:val="000000" w:themeColor="text1"/>
          <w:kern w:val="0"/>
        </w:rPr>
        <w:t>施政</w:t>
      </w:r>
      <w:r w:rsidRPr="00FD5D26">
        <w:rPr>
          <w:rFonts w:ascii="標楷體" w:eastAsia="標楷體" w:hAnsi="標楷體" w:hint="eastAsia"/>
        </w:rPr>
        <w:t>形象。</w:t>
      </w:r>
      <w:proofErr w:type="gramStart"/>
      <w:r w:rsidRPr="00FD5D26">
        <w:rPr>
          <w:rFonts w:ascii="標楷體" w:eastAsia="標楷體" w:hAnsi="標楷體" w:hint="eastAsia"/>
        </w:rPr>
        <w:t>本室查核</w:t>
      </w:r>
      <w:proofErr w:type="gramEnd"/>
      <w:r w:rsidRPr="00FD5D26">
        <w:rPr>
          <w:rFonts w:ascii="標楷體" w:eastAsia="標楷體" w:hAnsi="標楷體" w:hint="eastAsia"/>
        </w:rPr>
        <w:t>縣政府</w:t>
      </w:r>
      <w:r>
        <w:rPr>
          <w:rFonts w:ascii="標楷體" w:eastAsia="標楷體" w:hAnsi="標楷體" w:hint="eastAsia"/>
        </w:rPr>
        <w:t>暨</w:t>
      </w:r>
      <w:r w:rsidRPr="00FD5D26">
        <w:rPr>
          <w:rFonts w:ascii="標楷體" w:eastAsia="標楷體" w:hAnsi="標楷體" w:hint="eastAsia"/>
        </w:rPr>
        <w:t>所屬</w:t>
      </w:r>
      <w:r>
        <w:rPr>
          <w:rFonts w:ascii="標楷體" w:eastAsia="標楷體" w:hAnsi="標楷體" w:hint="eastAsia"/>
        </w:rPr>
        <w:t>各</w:t>
      </w:r>
      <w:r w:rsidRPr="00FD5D26">
        <w:rPr>
          <w:rFonts w:ascii="標楷體" w:eastAsia="標楷體" w:hAnsi="標楷體" w:hint="eastAsia"/>
        </w:rPr>
        <w:t>機關重大公共建設計畫執行情形，發現尚待檢討改進內容，</w:t>
      </w:r>
      <w:proofErr w:type="gramStart"/>
      <w:r w:rsidRPr="00FD5D26">
        <w:rPr>
          <w:rFonts w:ascii="標楷體" w:eastAsia="標楷體" w:hAnsi="標楷體" w:hint="eastAsia"/>
        </w:rPr>
        <w:t>歸納摘述如次</w:t>
      </w:r>
      <w:proofErr w:type="gramEnd"/>
      <w:r w:rsidRPr="00FD5D26">
        <w:rPr>
          <w:rFonts w:ascii="標楷體" w:eastAsia="標楷體" w:hAnsi="標楷體" w:hint="eastAsia"/>
        </w:rPr>
        <w:t>：</w:t>
      </w:r>
    </w:p>
    <w:p w14:paraId="0ABF9B45" w14:textId="77777777" w:rsidR="003D271F" w:rsidRPr="00DA20A9" w:rsidRDefault="003D271F" w:rsidP="003D271F">
      <w:pPr>
        <w:pStyle w:val="4"/>
        <w:spacing w:beforeLines="20" w:before="72" w:line="460" w:lineRule="exact"/>
        <w:ind w:firstLineChars="177" w:firstLine="425"/>
        <w:rPr>
          <w:rFonts w:ascii="標楷體" w:eastAsia="標楷體" w:hAnsi="標楷體"/>
          <w:b/>
          <w:bCs/>
          <w:sz w:val="24"/>
          <w:szCs w:val="24"/>
        </w:rPr>
      </w:pPr>
      <w:r w:rsidRPr="00DA20A9">
        <w:rPr>
          <w:rFonts w:ascii="標楷體" w:eastAsia="標楷體" w:hAnsi="標楷體"/>
          <w:b/>
          <w:bCs/>
          <w:sz w:val="24"/>
          <w:szCs w:val="24"/>
        </w:rPr>
        <w:t>1.</w:t>
      </w:r>
      <w:r w:rsidRPr="00DA20A9">
        <w:rPr>
          <w:rFonts w:ascii="標楷體" w:eastAsia="標楷體" w:hAnsi="標楷體" w:hint="eastAsia"/>
          <w:b/>
          <w:bCs/>
          <w:sz w:val="24"/>
          <w:szCs w:val="24"/>
        </w:rPr>
        <w:t>共同性執行缺失：</w:t>
      </w:r>
    </w:p>
    <w:p w14:paraId="73B46DC5" w14:textId="77777777" w:rsidR="003D271F" w:rsidRPr="00FD5D26" w:rsidRDefault="003D271F" w:rsidP="003D271F">
      <w:pPr>
        <w:overflowPunct w:val="0"/>
        <w:snapToGrid w:val="0"/>
        <w:spacing w:line="460" w:lineRule="exact"/>
        <w:ind w:firstLineChars="285" w:firstLine="685"/>
        <w:jc w:val="both"/>
        <w:rPr>
          <w:rFonts w:ascii="標楷體" w:eastAsia="標楷體" w:hAnsi="標楷體"/>
          <w:color w:val="000000" w:themeColor="text1"/>
        </w:rPr>
      </w:pPr>
      <w:r w:rsidRPr="00FD5D26">
        <w:rPr>
          <w:rFonts w:ascii="標楷體" w:eastAsia="標楷體" w:hAnsi="標楷體" w:hint="eastAsia"/>
          <w:b/>
          <w:color w:val="000000" w:themeColor="text1"/>
        </w:rPr>
        <w:t>縣政</w:t>
      </w:r>
      <w:r w:rsidRPr="00FD5D26">
        <w:rPr>
          <w:rFonts w:ascii="標楷體" w:eastAsia="標楷體" w:hAnsi="標楷體" w:hint="eastAsia"/>
          <w:b/>
        </w:rPr>
        <w:t>府</w:t>
      </w:r>
      <w:r>
        <w:rPr>
          <w:rFonts w:ascii="標楷體" w:eastAsia="標楷體" w:hAnsi="標楷體" w:hint="eastAsia"/>
          <w:b/>
        </w:rPr>
        <w:t>暨</w:t>
      </w:r>
      <w:r w:rsidRPr="00FD5D26">
        <w:rPr>
          <w:rFonts w:ascii="標楷體" w:eastAsia="標楷體" w:hAnsi="標楷體" w:hint="eastAsia"/>
          <w:b/>
        </w:rPr>
        <w:t>所屬部分機關推動億元以上重大公共建設計畫，因</w:t>
      </w:r>
      <w:r>
        <w:rPr>
          <w:rFonts w:ascii="標楷體" w:eastAsia="標楷體" w:hAnsi="標楷體" w:hint="eastAsia"/>
          <w:b/>
        </w:rPr>
        <w:t>採購契約變更、追加預算、或遭遇地震及馬太</w:t>
      </w:r>
      <w:proofErr w:type="gramStart"/>
      <w:r>
        <w:rPr>
          <w:rFonts w:ascii="標楷體" w:eastAsia="標楷體" w:hAnsi="標楷體" w:hint="eastAsia"/>
          <w:b/>
        </w:rPr>
        <w:t>鞍溪堰</w:t>
      </w:r>
      <w:proofErr w:type="gramEnd"/>
      <w:r>
        <w:rPr>
          <w:rFonts w:ascii="標楷體" w:eastAsia="標楷體" w:hAnsi="標楷體" w:hint="eastAsia"/>
          <w:b/>
        </w:rPr>
        <w:t>塞湖災害等影響</w:t>
      </w:r>
      <w:r w:rsidRPr="00FD5D26">
        <w:rPr>
          <w:rFonts w:ascii="標楷體" w:eastAsia="標楷體" w:hAnsi="標楷體" w:hint="eastAsia"/>
          <w:b/>
        </w:rPr>
        <w:t>，致計畫執行進度落後</w:t>
      </w:r>
      <w:r w:rsidRPr="00FD5D26">
        <w:rPr>
          <w:rFonts w:ascii="標楷體" w:eastAsia="標楷體" w:hAnsi="標楷體" w:hint="eastAsia"/>
          <w:b/>
          <w:color w:val="000000" w:themeColor="text1"/>
        </w:rPr>
        <w:t>：</w:t>
      </w:r>
      <w:r w:rsidRPr="00FD5D26">
        <w:rPr>
          <w:rFonts w:ascii="標楷體" w:eastAsia="標楷體" w:hAnsi="標楷體" w:hint="eastAsia"/>
          <w:color w:val="000000" w:themeColor="text1"/>
        </w:rPr>
        <w:t>縣政府</w:t>
      </w:r>
      <w:r>
        <w:rPr>
          <w:rFonts w:ascii="標楷體" w:eastAsia="標楷體" w:hAnsi="標楷體" w:hint="eastAsia"/>
          <w:color w:val="000000" w:themeColor="text1"/>
        </w:rPr>
        <w:t>暨</w:t>
      </w:r>
      <w:r w:rsidRPr="00FD5D26">
        <w:rPr>
          <w:rFonts w:ascii="標楷體" w:eastAsia="標楷體" w:hAnsi="標楷體" w:hint="eastAsia"/>
          <w:color w:val="000000" w:themeColor="text1"/>
        </w:rPr>
        <w:t>所屬</w:t>
      </w:r>
      <w:r>
        <w:rPr>
          <w:rFonts w:ascii="標楷體" w:eastAsia="標楷體" w:hAnsi="標楷體" w:hint="eastAsia"/>
          <w:color w:val="000000" w:themeColor="text1"/>
        </w:rPr>
        <w:t>各</w:t>
      </w:r>
      <w:r w:rsidRPr="00FD5D26">
        <w:rPr>
          <w:rFonts w:ascii="標楷體" w:eastAsia="標楷體" w:hAnsi="標楷體" w:hint="eastAsia"/>
          <w:color w:val="000000" w:themeColor="text1"/>
        </w:rPr>
        <w:t>機關</w:t>
      </w:r>
      <w:proofErr w:type="gramStart"/>
      <w:r>
        <w:rPr>
          <w:rFonts w:ascii="標楷體" w:eastAsia="標楷體" w:hAnsi="標楷體" w:hint="eastAsia"/>
          <w:color w:val="000000" w:themeColor="text1"/>
        </w:rPr>
        <w:t>114</w:t>
      </w:r>
      <w:proofErr w:type="gramEnd"/>
      <w:r w:rsidRPr="00FD5D26">
        <w:rPr>
          <w:rFonts w:ascii="標楷體" w:eastAsia="標楷體" w:hAnsi="標楷體" w:hint="eastAsia"/>
          <w:color w:val="000000" w:themeColor="text1"/>
        </w:rPr>
        <w:t>年度推動經費1億元以上重大公共建設計畫，共計</w:t>
      </w:r>
      <w:r>
        <w:rPr>
          <w:rFonts w:ascii="標楷體" w:eastAsia="標楷體" w:hAnsi="標楷體" w:hint="eastAsia"/>
          <w:color w:val="000000" w:themeColor="text1"/>
        </w:rPr>
        <w:t>1</w:t>
      </w:r>
      <w:r>
        <w:rPr>
          <w:rFonts w:ascii="標楷體" w:eastAsia="標楷體" w:hAnsi="標楷體"/>
          <w:color w:val="000000" w:themeColor="text1"/>
        </w:rPr>
        <w:t>3</w:t>
      </w:r>
      <w:r w:rsidRPr="00FD5D26">
        <w:rPr>
          <w:rFonts w:ascii="標楷體" w:eastAsia="標楷體" w:hAnsi="標楷體" w:hint="eastAsia"/>
          <w:color w:val="000000" w:themeColor="text1"/>
        </w:rPr>
        <w:t>項，其中年度預算執行率未達80％者計有</w:t>
      </w:r>
      <w:r>
        <w:rPr>
          <w:rFonts w:ascii="標楷體" w:eastAsia="標楷體" w:hAnsi="標楷體" w:hint="eastAsia"/>
          <w:color w:val="000000" w:themeColor="text1"/>
        </w:rPr>
        <w:t>9</w:t>
      </w:r>
      <w:r w:rsidRPr="00FD5D26">
        <w:rPr>
          <w:rFonts w:ascii="標楷體" w:eastAsia="標楷體" w:hAnsi="標楷體" w:hint="eastAsia"/>
          <w:color w:val="000000" w:themeColor="text1"/>
        </w:rPr>
        <w:t>項。經查其落後原因，主要有：</w:t>
      </w:r>
      <w:r>
        <w:rPr>
          <w:rFonts w:ascii="標楷體" w:eastAsia="標楷體" w:hAnsi="標楷體" w:hint="eastAsia"/>
          <w:color w:val="000000" w:themeColor="text1"/>
        </w:rPr>
        <w:t>因</w:t>
      </w:r>
      <w:r w:rsidRPr="00502A5E">
        <w:rPr>
          <w:rFonts w:ascii="標楷體" w:eastAsia="標楷體" w:hAnsi="標楷體" w:hint="eastAsia"/>
          <w:color w:val="000000" w:themeColor="text1"/>
        </w:rPr>
        <w:t>採購契約變更、追加預算、或遭遇地震及馬太</w:t>
      </w:r>
      <w:proofErr w:type="gramStart"/>
      <w:r w:rsidRPr="00502A5E">
        <w:rPr>
          <w:rFonts w:ascii="標楷體" w:eastAsia="標楷體" w:hAnsi="標楷體" w:hint="eastAsia"/>
          <w:color w:val="000000" w:themeColor="text1"/>
        </w:rPr>
        <w:t>鞍溪堰</w:t>
      </w:r>
      <w:proofErr w:type="gramEnd"/>
      <w:r w:rsidRPr="00502A5E">
        <w:rPr>
          <w:rFonts w:ascii="標楷體" w:eastAsia="標楷體" w:hAnsi="標楷體" w:hint="eastAsia"/>
          <w:color w:val="000000" w:themeColor="text1"/>
        </w:rPr>
        <w:t>塞湖</w:t>
      </w:r>
      <w:r>
        <w:rPr>
          <w:rFonts w:ascii="標楷體" w:eastAsia="標楷體" w:hAnsi="標楷體" w:hint="eastAsia"/>
          <w:color w:val="000000" w:themeColor="text1"/>
        </w:rPr>
        <w:t>災害</w:t>
      </w:r>
      <w:r w:rsidRPr="00502A5E">
        <w:rPr>
          <w:rFonts w:ascii="標楷體" w:eastAsia="標楷體" w:hAnsi="標楷體" w:hint="eastAsia"/>
          <w:color w:val="000000" w:themeColor="text1"/>
        </w:rPr>
        <w:t>等影響</w:t>
      </w:r>
      <w:r w:rsidRPr="00FD5D26">
        <w:rPr>
          <w:rFonts w:ascii="標楷體" w:eastAsia="標楷體" w:hAnsi="標楷體" w:hint="eastAsia"/>
          <w:color w:val="000000" w:themeColor="text1"/>
        </w:rPr>
        <w:t>，經函請縣政府</w:t>
      </w:r>
      <w:proofErr w:type="gramStart"/>
      <w:r w:rsidRPr="00FD5D26">
        <w:rPr>
          <w:rFonts w:ascii="標楷體" w:eastAsia="標楷體" w:hAnsi="標楷體" w:hint="eastAsia"/>
          <w:color w:val="000000" w:themeColor="text1"/>
        </w:rPr>
        <w:t>研</w:t>
      </w:r>
      <w:proofErr w:type="gramEnd"/>
      <w:r w:rsidRPr="00FD5D26">
        <w:rPr>
          <w:rFonts w:ascii="標楷體" w:eastAsia="標楷體" w:hAnsi="標楷體" w:hint="eastAsia"/>
          <w:color w:val="000000" w:themeColor="text1"/>
        </w:rPr>
        <w:t>謀改善。據復：</w:t>
      </w:r>
      <w:r>
        <w:rPr>
          <w:rFonts w:ascii="標楷體" w:eastAsia="標楷體" w:hAnsi="標楷體" w:hint="eastAsia"/>
          <w:color w:val="000000" w:themeColor="text1"/>
        </w:rPr>
        <w:t>將納入每月主管會報列管重要工程辦理情形，必要時召開專案進度會議掌控進度期程，並持續督促廠商積極趕工，以如期完成工程目標</w:t>
      </w:r>
      <w:r w:rsidRPr="00FD5D26">
        <w:rPr>
          <w:rFonts w:ascii="標楷體" w:eastAsia="標楷體" w:hAnsi="標楷體" w:hint="eastAsia"/>
          <w:color w:val="000000" w:themeColor="text1"/>
        </w:rPr>
        <w:t>。</w:t>
      </w:r>
    </w:p>
    <w:p w14:paraId="6BE4183F" w14:textId="77777777" w:rsidR="003D271F" w:rsidRPr="00FD5D26" w:rsidRDefault="003D271F" w:rsidP="003D271F">
      <w:pPr>
        <w:overflowPunct w:val="0"/>
        <w:spacing w:beforeLines="50" w:before="180"/>
        <w:jc w:val="center"/>
        <w:rPr>
          <w:rFonts w:ascii="標楷體" w:eastAsia="標楷體" w:hAnsi="標楷體" w:cs="新細明體"/>
          <w:color w:val="000000"/>
          <w:kern w:val="0"/>
          <w:sz w:val="20"/>
          <w:lang w:val="x-none"/>
        </w:rPr>
      </w:pPr>
      <w:r w:rsidRPr="00FD5D26">
        <w:rPr>
          <w:rFonts w:ascii="標楷體" w:eastAsia="標楷體" w:hAnsi="標楷體" w:cs="新細明體" w:hint="eastAsia"/>
          <w:b/>
          <w:bCs/>
          <w:color w:val="000000"/>
          <w:kern w:val="0"/>
        </w:rPr>
        <w:t>表1　縣政府</w:t>
      </w:r>
      <w:r>
        <w:rPr>
          <w:rFonts w:ascii="標楷體" w:eastAsia="標楷體" w:hAnsi="標楷體" w:cs="新細明體" w:hint="eastAsia"/>
          <w:b/>
          <w:bCs/>
          <w:color w:val="000000"/>
          <w:kern w:val="0"/>
        </w:rPr>
        <w:t>暨</w:t>
      </w:r>
      <w:r w:rsidRPr="00FD5D26">
        <w:rPr>
          <w:rFonts w:ascii="標楷體" w:eastAsia="標楷體" w:hAnsi="標楷體" w:cs="新細明體" w:hint="eastAsia"/>
          <w:b/>
          <w:bCs/>
          <w:color w:val="000000"/>
          <w:kern w:val="0"/>
        </w:rPr>
        <w:t>所屬</w:t>
      </w:r>
      <w:r>
        <w:rPr>
          <w:rFonts w:ascii="標楷體" w:eastAsia="標楷體" w:hAnsi="標楷體" w:cs="新細明體" w:hint="eastAsia"/>
          <w:b/>
          <w:bCs/>
          <w:color w:val="000000"/>
          <w:kern w:val="0"/>
        </w:rPr>
        <w:t>各</w:t>
      </w:r>
      <w:r w:rsidRPr="00FD5D26">
        <w:rPr>
          <w:rFonts w:ascii="標楷體" w:eastAsia="標楷體" w:hAnsi="標楷體" w:cs="新細明體" w:hint="eastAsia"/>
          <w:b/>
          <w:bCs/>
          <w:color w:val="000000"/>
          <w:kern w:val="0"/>
        </w:rPr>
        <w:t>機關</w:t>
      </w:r>
      <w:proofErr w:type="gramStart"/>
      <w:r>
        <w:rPr>
          <w:rFonts w:ascii="標楷體" w:eastAsia="標楷體" w:hAnsi="標楷體" w:cs="新細明體" w:hint="eastAsia"/>
          <w:b/>
          <w:bCs/>
          <w:color w:val="000000"/>
          <w:kern w:val="0"/>
        </w:rPr>
        <w:t>114</w:t>
      </w:r>
      <w:proofErr w:type="gramEnd"/>
      <w:r w:rsidRPr="00FD5D26">
        <w:rPr>
          <w:rFonts w:ascii="標楷體" w:eastAsia="標楷體" w:hAnsi="標楷體" w:cs="新細明體" w:hint="eastAsia"/>
          <w:b/>
          <w:bCs/>
          <w:color w:val="000000"/>
          <w:kern w:val="0"/>
        </w:rPr>
        <w:t>年度重大公共建設計畫預算執行情形</w:t>
      </w:r>
    </w:p>
    <w:p w14:paraId="2883287E" w14:textId="77777777" w:rsidR="003D271F" w:rsidRPr="00FD5D26" w:rsidRDefault="003D271F" w:rsidP="003D271F">
      <w:pPr>
        <w:overflowPunct w:val="0"/>
        <w:spacing w:line="260" w:lineRule="exact"/>
        <w:ind w:rightChars="15" w:right="36"/>
        <w:jc w:val="right"/>
        <w:rPr>
          <w:rFonts w:ascii="標楷體" w:eastAsia="標楷體" w:hAnsi="標楷體" w:cs="新細明體"/>
          <w:color w:val="000000"/>
          <w:kern w:val="0"/>
          <w:sz w:val="20"/>
          <w:lang w:val="x-none"/>
        </w:rPr>
      </w:pPr>
      <w:r w:rsidRPr="00FD5D26">
        <w:rPr>
          <w:rFonts w:ascii="標楷體" w:eastAsia="標楷體" w:hAnsi="標楷體" w:cs="新細明體" w:hint="eastAsia"/>
          <w:color w:val="000000"/>
          <w:kern w:val="0"/>
          <w:sz w:val="20"/>
          <w:lang w:val="x-none"/>
        </w:rPr>
        <w:t>單位：新臺幣千元、％</w:t>
      </w:r>
    </w:p>
    <w:tbl>
      <w:tblPr>
        <w:tblStyle w:val="afa"/>
        <w:tblW w:w="10189" w:type="dxa"/>
        <w:tblInd w:w="108" w:type="dxa"/>
        <w:tblLayout w:type="fixed"/>
        <w:tblLook w:val="04A0" w:firstRow="1" w:lastRow="0" w:firstColumn="1" w:lastColumn="0" w:noHBand="0" w:noVBand="1"/>
      </w:tblPr>
      <w:tblGrid>
        <w:gridCol w:w="533"/>
        <w:gridCol w:w="4457"/>
        <w:gridCol w:w="1795"/>
        <w:gridCol w:w="1749"/>
        <w:gridCol w:w="1655"/>
      </w:tblGrid>
      <w:tr w:rsidR="003D271F" w:rsidRPr="00FD5D26" w14:paraId="4EB7FD29" w14:textId="77777777" w:rsidTr="002D3C5D">
        <w:trPr>
          <w:trHeight w:val="567"/>
        </w:trPr>
        <w:tc>
          <w:tcPr>
            <w:tcW w:w="533" w:type="dxa"/>
            <w:tcBorders>
              <w:top w:val="single" w:sz="4" w:space="0" w:color="auto"/>
              <w:left w:val="single" w:sz="4" w:space="0" w:color="auto"/>
              <w:bottom w:val="single" w:sz="4" w:space="0" w:color="auto"/>
              <w:right w:val="single" w:sz="4" w:space="0" w:color="auto"/>
            </w:tcBorders>
            <w:noWrap/>
            <w:vAlign w:val="center"/>
            <w:hideMark/>
          </w:tcPr>
          <w:p w14:paraId="4AB52A23" w14:textId="77777777" w:rsidR="003D271F" w:rsidRPr="00FD5D26" w:rsidRDefault="003D271F" w:rsidP="003D271F">
            <w:pPr>
              <w:overflowPunct w:val="0"/>
              <w:snapToGrid w:val="0"/>
              <w:spacing w:line="240" w:lineRule="exact"/>
              <w:ind w:leftChars="-45" w:left="-4" w:rightChars="-59" w:right="-142" w:hangingChars="58" w:hanging="104"/>
              <w:jc w:val="center"/>
              <w:rPr>
                <w:rFonts w:ascii="標楷體" w:eastAsia="標楷體" w:hAnsi="標楷體"/>
                <w:snapToGrid w:val="0"/>
                <w:w w:val="90"/>
                <w:kern w:val="0"/>
                <w:sz w:val="20"/>
              </w:rPr>
            </w:pPr>
            <w:r w:rsidRPr="00FD5D26">
              <w:rPr>
                <w:rFonts w:ascii="標楷體" w:eastAsia="標楷體" w:hAnsi="標楷體" w:hint="eastAsia"/>
                <w:snapToGrid w:val="0"/>
                <w:w w:val="90"/>
                <w:kern w:val="0"/>
                <w:sz w:val="20"/>
              </w:rPr>
              <w:t>序號</w:t>
            </w:r>
          </w:p>
        </w:tc>
        <w:tc>
          <w:tcPr>
            <w:tcW w:w="4457" w:type="dxa"/>
            <w:tcBorders>
              <w:top w:val="single" w:sz="4" w:space="0" w:color="auto"/>
              <w:left w:val="single" w:sz="4" w:space="0" w:color="auto"/>
              <w:bottom w:val="single" w:sz="4" w:space="0" w:color="auto"/>
              <w:right w:val="single" w:sz="4" w:space="0" w:color="auto"/>
            </w:tcBorders>
            <w:noWrap/>
            <w:vAlign w:val="center"/>
            <w:hideMark/>
          </w:tcPr>
          <w:p w14:paraId="231E5BAE" w14:textId="77777777" w:rsidR="003D271F" w:rsidRPr="00FD5D26" w:rsidRDefault="003D271F" w:rsidP="003D271F">
            <w:pPr>
              <w:overflowPunct w:val="0"/>
              <w:snapToGrid w:val="0"/>
              <w:spacing w:line="240" w:lineRule="exact"/>
              <w:ind w:leftChars="-31" w:left="-2" w:hangingChars="36" w:hanging="72"/>
              <w:jc w:val="center"/>
              <w:rPr>
                <w:rFonts w:ascii="標楷體" w:eastAsia="標楷體" w:hAnsi="標楷體"/>
                <w:snapToGrid w:val="0"/>
                <w:kern w:val="0"/>
                <w:sz w:val="20"/>
              </w:rPr>
            </w:pPr>
            <w:r w:rsidRPr="00FD5D26">
              <w:rPr>
                <w:rFonts w:ascii="標楷體" w:eastAsia="標楷體" w:hAnsi="標楷體" w:hint="eastAsia"/>
                <w:snapToGrid w:val="0"/>
                <w:kern w:val="0"/>
                <w:sz w:val="20"/>
              </w:rPr>
              <w:t>主管機關（列管計畫項數）/計畫名稱</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EAFE951" w14:textId="77777777" w:rsidR="003D271F" w:rsidRPr="00FD5D26" w:rsidRDefault="003D271F" w:rsidP="003D271F">
            <w:pPr>
              <w:overflowPunct w:val="0"/>
              <w:snapToGrid w:val="0"/>
              <w:spacing w:line="240" w:lineRule="exact"/>
              <w:ind w:leftChars="-1" w:left="-2" w:rightChars="-13" w:right="-31"/>
              <w:jc w:val="center"/>
              <w:rPr>
                <w:rFonts w:ascii="標楷體" w:eastAsia="標楷體" w:hAnsi="標楷體"/>
                <w:snapToGrid w:val="0"/>
                <w:w w:val="90"/>
                <w:kern w:val="0"/>
                <w:sz w:val="20"/>
              </w:rPr>
            </w:pPr>
            <w:r w:rsidRPr="00FD5D26">
              <w:rPr>
                <w:rFonts w:ascii="標楷體" w:eastAsia="標楷體" w:hAnsi="標楷體" w:hint="eastAsia"/>
                <w:snapToGrid w:val="0"/>
                <w:kern w:val="0"/>
                <w:sz w:val="20"/>
              </w:rPr>
              <w:t>年度可支用預算數</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D96B0BA" w14:textId="77777777" w:rsidR="003D271F" w:rsidRPr="00FD5D26" w:rsidRDefault="003D271F" w:rsidP="003D271F">
            <w:pPr>
              <w:overflowPunct w:val="0"/>
              <w:snapToGrid w:val="0"/>
              <w:spacing w:line="240" w:lineRule="exact"/>
              <w:ind w:leftChars="-1" w:left="-2"/>
              <w:jc w:val="center"/>
              <w:rPr>
                <w:rFonts w:ascii="標楷體" w:eastAsia="標楷體" w:hAnsi="標楷體"/>
                <w:snapToGrid w:val="0"/>
                <w:kern w:val="0"/>
                <w:sz w:val="20"/>
              </w:rPr>
            </w:pPr>
            <w:r w:rsidRPr="00FD5D26">
              <w:rPr>
                <w:rFonts w:ascii="標楷體" w:eastAsia="標楷體" w:hAnsi="標楷體" w:hint="eastAsia"/>
                <w:snapToGrid w:val="0"/>
                <w:kern w:val="0"/>
                <w:sz w:val="20"/>
              </w:rPr>
              <w:t>年度預算執行數</w:t>
            </w:r>
          </w:p>
        </w:tc>
        <w:tc>
          <w:tcPr>
            <w:tcW w:w="1655" w:type="dxa"/>
            <w:tcBorders>
              <w:top w:val="single" w:sz="4" w:space="0" w:color="auto"/>
              <w:left w:val="single" w:sz="4" w:space="0" w:color="auto"/>
              <w:bottom w:val="single" w:sz="4" w:space="0" w:color="auto"/>
              <w:right w:val="single" w:sz="4" w:space="0" w:color="auto"/>
            </w:tcBorders>
            <w:vAlign w:val="center"/>
            <w:hideMark/>
          </w:tcPr>
          <w:p w14:paraId="3906A36A" w14:textId="77777777" w:rsidR="003D271F" w:rsidRPr="00FD5D26" w:rsidRDefault="003D271F" w:rsidP="003D271F">
            <w:pPr>
              <w:overflowPunct w:val="0"/>
              <w:snapToGrid w:val="0"/>
              <w:spacing w:line="240" w:lineRule="exact"/>
              <w:ind w:leftChars="-1" w:left="-2"/>
              <w:jc w:val="center"/>
              <w:rPr>
                <w:rFonts w:ascii="標楷體" w:eastAsia="標楷體" w:hAnsi="標楷體"/>
                <w:snapToGrid w:val="0"/>
                <w:kern w:val="0"/>
                <w:sz w:val="20"/>
              </w:rPr>
            </w:pPr>
            <w:r w:rsidRPr="00FD5D26">
              <w:rPr>
                <w:rFonts w:ascii="標楷體" w:eastAsia="標楷體" w:hAnsi="標楷體" w:hint="eastAsia"/>
                <w:snapToGrid w:val="0"/>
                <w:kern w:val="0"/>
                <w:sz w:val="20"/>
              </w:rPr>
              <w:t>年度預算執行率</w:t>
            </w:r>
          </w:p>
        </w:tc>
      </w:tr>
      <w:tr w:rsidR="003D271F" w:rsidRPr="00FD5D26" w14:paraId="602FD724" w14:textId="77777777" w:rsidTr="002D3C5D">
        <w:trPr>
          <w:trHeight w:val="567"/>
        </w:trPr>
        <w:tc>
          <w:tcPr>
            <w:tcW w:w="4990" w:type="dxa"/>
            <w:gridSpan w:val="2"/>
            <w:tcBorders>
              <w:top w:val="single" w:sz="4" w:space="0" w:color="auto"/>
              <w:left w:val="single" w:sz="4" w:space="0" w:color="auto"/>
              <w:bottom w:val="single" w:sz="4" w:space="0" w:color="auto"/>
              <w:right w:val="single" w:sz="4" w:space="0" w:color="auto"/>
            </w:tcBorders>
            <w:noWrap/>
            <w:vAlign w:val="center"/>
            <w:hideMark/>
          </w:tcPr>
          <w:p w14:paraId="0377FE11" w14:textId="317F0158" w:rsidR="003D271F" w:rsidRPr="00691909" w:rsidRDefault="003D271F" w:rsidP="00230667">
            <w:pPr>
              <w:overflowPunct w:val="0"/>
              <w:snapToGrid w:val="0"/>
              <w:spacing w:line="240" w:lineRule="exact"/>
              <w:ind w:leftChars="-1" w:left="-2"/>
              <w:jc w:val="both"/>
              <w:rPr>
                <w:rFonts w:ascii="標楷體" w:eastAsia="標楷體" w:hAnsi="標楷體"/>
                <w:b/>
                <w:bCs/>
                <w:snapToGrid w:val="0"/>
                <w:kern w:val="0"/>
                <w:sz w:val="20"/>
                <w:szCs w:val="20"/>
              </w:rPr>
            </w:pPr>
            <w:r w:rsidRPr="00691909">
              <w:rPr>
                <w:rFonts w:ascii="標楷體" w:eastAsia="標楷體" w:hAnsi="標楷體" w:hint="eastAsia"/>
                <w:b/>
                <w:bCs/>
                <w:snapToGrid w:val="0"/>
                <w:kern w:val="0"/>
                <w:sz w:val="20"/>
                <w:szCs w:val="20"/>
              </w:rPr>
              <w:t>1</w:t>
            </w:r>
            <w:r w:rsidR="00230667">
              <w:rPr>
                <w:rFonts w:ascii="標楷體" w:eastAsia="標楷體" w:hAnsi="標楷體"/>
                <w:b/>
                <w:bCs/>
                <w:snapToGrid w:val="0"/>
                <w:kern w:val="0"/>
                <w:sz w:val="20"/>
                <w:szCs w:val="20"/>
              </w:rPr>
              <w:t>3</w:t>
            </w:r>
            <w:r w:rsidRPr="00691909">
              <w:rPr>
                <w:rFonts w:ascii="標楷體" w:eastAsia="標楷體" w:hAnsi="標楷體" w:hint="eastAsia"/>
                <w:b/>
                <w:bCs/>
                <w:snapToGrid w:val="0"/>
                <w:kern w:val="0"/>
                <w:sz w:val="20"/>
                <w:szCs w:val="20"/>
              </w:rPr>
              <w:t>項計畫合計</w:t>
            </w:r>
          </w:p>
        </w:tc>
        <w:tc>
          <w:tcPr>
            <w:tcW w:w="1795" w:type="dxa"/>
            <w:tcBorders>
              <w:top w:val="single" w:sz="4" w:space="0" w:color="auto"/>
              <w:left w:val="single" w:sz="4" w:space="0" w:color="auto"/>
              <w:bottom w:val="single" w:sz="4" w:space="0" w:color="auto"/>
              <w:right w:val="single" w:sz="4" w:space="0" w:color="auto"/>
            </w:tcBorders>
            <w:noWrap/>
            <w:vAlign w:val="center"/>
            <w:hideMark/>
          </w:tcPr>
          <w:p w14:paraId="2D5A826E"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Pr>
                <w:rFonts w:ascii="標楷體" w:eastAsia="標楷體" w:hAnsi="標楷體"/>
                <w:b/>
                <w:bCs/>
                <w:snapToGrid w:val="0"/>
                <w:kern w:val="0"/>
                <w:sz w:val="20"/>
                <w:szCs w:val="20"/>
              </w:rPr>
              <w:t>3</w:t>
            </w:r>
            <w:r w:rsidRPr="00691909">
              <w:rPr>
                <w:rFonts w:ascii="標楷體" w:eastAsia="標楷體" w:hAnsi="標楷體" w:hint="eastAsia"/>
                <w:b/>
                <w:bCs/>
                <w:snapToGrid w:val="0"/>
                <w:kern w:val="0"/>
                <w:sz w:val="20"/>
                <w:szCs w:val="20"/>
              </w:rPr>
              <w:t>,</w:t>
            </w:r>
            <w:r>
              <w:rPr>
                <w:rFonts w:ascii="標楷體" w:eastAsia="標楷體" w:hAnsi="標楷體"/>
                <w:b/>
                <w:bCs/>
                <w:snapToGrid w:val="0"/>
                <w:kern w:val="0"/>
                <w:sz w:val="20"/>
                <w:szCs w:val="20"/>
              </w:rPr>
              <w:t>061</w:t>
            </w:r>
            <w:r w:rsidRPr="00691909">
              <w:rPr>
                <w:rFonts w:ascii="標楷體" w:eastAsia="標楷體" w:hAnsi="標楷體" w:hint="eastAsia"/>
                <w:b/>
                <w:bCs/>
                <w:snapToGrid w:val="0"/>
                <w:kern w:val="0"/>
                <w:sz w:val="20"/>
                <w:szCs w:val="20"/>
              </w:rPr>
              <w:t>,</w:t>
            </w:r>
            <w:r>
              <w:rPr>
                <w:rFonts w:ascii="標楷體" w:eastAsia="標楷體" w:hAnsi="標楷體"/>
                <w:b/>
                <w:bCs/>
                <w:snapToGrid w:val="0"/>
                <w:kern w:val="0"/>
                <w:sz w:val="20"/>
                <w:szCs w:val="20"/>
              </w:rPr>
              <w:t>080</w:t>
            </w:r>
          </w:p>
        </w:tc>
        <w:tc>
          <w:tcPr>
            <w:tcW w:w="1749" w:type="dxa"/>
            <w:tcBorders>
              <w:top w:val="single" w:sz="4" w:space="0" w:color="auto"/>
              <w:left w:val="single" w:sz="4" w:space="0" w:color="auto"/>
              <w:bottom w:val="single" w:sz="4" w:space="0" w:color="auto"/>
              <w:right w:val="single" w:sz="4" w:space="0" w:color="auto"/>
            </w:tcBorders>
            <w:noWrap/>
            <w:vAlign w:val="center"/>
            <w:hideMark/>
          </w:tcPr>
          <w:p w14:paraId="044A8EE8"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sidRPr="00691909">
              <w:rPr>
                <w:rFonts w:ascii="標楷體" w:eastAsia="標楷體" w:hAnsi="標楷體" w:hint="eastAsia"/>
                <w:b/>
                <w:bCs/>
                <w:snapToGrid w:val="0"/>
                <w:kern w:val="0"/>
                <w:sz w:val="20"/>
                <w:szCs w:val="20"/>
              </w:rPr>
              <w:t>1,</w:t>
            </w:r>
            <w:r>
              <w:rPr>
                <w:rFonts w:ascii="標楷體" w:eastAsia="標楷體" w:hAnsi="標楷體"/>
                <w:b/>
                <w:bCs/>
                <w:snapToGrid w:val="0"/>
                <w:kern w:val="0"/>
                <w:sz w:val="20"/>
                <w:szCs w:val="20"/>
              </w:rPr>
              <w:t>805</w:t>
            </w:r>
            <w:r w:rsidRPr="00691909">
              <w:rPr>
                <w:rFonts w:ascii="標楷體" w:eastAsia="標楷體" w:hAnsi="標楷體" w:hint="eastAsia"/>
                <w:b/>
                <w:bCs/>
                <w:snapToGrid w:val="0"/>
                <w:kern w:val="0"/>
                <w:sz w:val="20"/>
                <w:szCs w:val="20"/>
              </w:rPr>
              <w:t>,</w:t>
            </w:r>
            <w:r>
              <w:rPr>
                <w:rFonts w:ascii="標楷體" w:eastAsia="標楷體" w:hAnsi="標楷體"/>
                <w:b/>
                <w:bCs/>
                <w:snapToGrid w:val="0"/>
                <w:kern w:val="0"/>
                <w:sz w:val="20"/>
                <w:szCs w:val="20"/>
              </w:rPr>
              <w:t>230</w:t>
            </w:r>
          </w:p>
        </w:tc>
        <w:tc>
          <w:tcPr>
            <w:tcW w:w="1655" w:type="dxa"/>
            <w:tcBorders>
              <w:top w:val="single" w:sz="4" w:space="0" w:color="auto"/>
              <w:left w:val="single" w:sz="4" w:space="0" w:color="auto"/>
              <w:bottom w:val="single" w:sz="4" w:space="0" w:color="auto"/>
              <w:right w:val="single" w:sz="4" w:space="0" w:color="auto"/>
            </w:tcBorders>
            <w:noWrap/>
            <w:vAlign w:val="center"/>
            <w:hideMark/>
          </w:tcPr>
          <w:p w14:paraId="3B58FEB2"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Pr>
                <w:rFonts w:ascii="標楷體" w:eastAsia="標楷體" w:hAnsi="標楷體"/>
                <w:b/>
                <w:bCs/>
                <w:snapToGrid w:val="0"/>
                <w:kern w:val="0"/>
                <w:sz w:val="20"/>
                <w:szCs w:val="20"/>
              </w:rPr>
              <w:t>58</w:t>
            </w:r>
            <w:r w:rsidRPr="00691909">
              <w:rPr>
                <w:rFonts w:ascii="標楷體" w:eastAsia="標楷體" w:hAnsi="標楷體" w:hint="eastAsia"/>
                <w:b/>
                <w:bCs/>
                <w:snapToGrid w:val="0"/>
                <w:kern w:val="0"/>
                <w:sz w:val="20"/>
                <w:szCs w:val="20"/>
              </w:rPr>
              <w:t>.</w:t>
            </w:r>
            <w:r>
              <w:rPr>
                <w:rFonts w:ascii="標楷體" w:eastAsia="標楷體" w:hAnsi="標楷體"/>
                <w:b/>
                <w:bCs/>
                <w:snapToGrid w:val="0"/>
                <w:kern w:val="0"/>
                <w:sz w:val="20"/>
                <w:szCs w:val="20"/>
              </w:rPr>
              <w:t>97</w:t>
            </w:r>
          </w:p>
        </w:tc>
      </w:tr>
      <w:tr w:rsidR="003D271F" w:rsidRPr="00FD5D26" w14:paraId="6D322138" w14:textId="77777777" w:rsidTr="002D3C5D">
        <w:trPr>
          <w:trHeight w:val="567"/>
        </w:trPr>
        <w:tc>
          <w:tcPr>
            <w:tcW w:w="4990" w:type="dxa"/>
            <w:gridSpan w:val="2"/>
            <w:tcBorders>
              <w:top w:val="single" w:sz="4" w:space="0" w:color="auto"/>
              <w:left w:val="single" w:sz="4" w:space="0" w:color="auto"/>
              <w:bottom w:val="single" w:sz="4" w:space="0" w:color="auto"/>
              <w:right w:val="single" w:sz="4" w:space="0" w:color="auto"/>
            </w:tcBorders>
            <w:noWrap/>
            <w:vAlign w:val="center"/>
            <w:hideMark/>
          </w:tcPr>
          <w:p w14:paraId="265D702C" w14:textId="77777777" w:rsidR="003D271F" w:rsidRPr="00691909" w:rsidRDefault="003D271F" w:rsidP="003D271F">
            <w:pPr>
              <w:overflowPunct w:val="0"/>
              <w:snapToGrid w:val="0"/>
              <w:spacing w:line="240" w:lineRule="exact"/>
              <w:ind w:leftChars="-1" w:left="-2"/>
              <w:jc w:val="both"/>
              <w:rPr>
                <w:rFonts w:ascii="標楷體" w:eastAsia="標楷體" w:hAnsi="標楷體"/>
                <w:b/>
                <w:snapToGrid w:val="0"/>
                <w:kern w:val="0"/>
                <w:sz w:val="20"/>
                <w:szCs w:val="20"/>
              </w:rPr>
            </w:pPr>
            <w:r w:rsidRPr="00691909">
              <w:rPr>
                <w:rFonts w:ascii="標楷體" w:eastAsia="標楷體" w:hAnsi="標楷體" w:hint="eastAsia"/>
                <w:b/>
                <w:snapToGrid w:val="0"/>
                <w:kern w:val="0"/>
                <w:sz w:val="20"/>
                <w:szCs w:val="20"/>
              </w:rPr>
              <w:t>一、花蓮縣政府（1</w:t>
            </w:r>
            <w:r w:rsidRPr="00691909">
              <w:rPr>
                <w:rFonts w:ascii="標楷體" w:eastAsia="標楷體" w:hAnsi="標楷體"/>
                <w:b/>
                <w:snapToGrid w:val="0"/>
                <w:kern w:val="0"/>
                <w:sz w:val="20"/>
                <w:szCs w:val="20"/>
              </w:rPr>
              <w:t>1</w:t>
            </w:r>
            <w:r w:rsidRPr="00691909">
              <w:rPr>
                <w:rFonts w:ascii="標楷體" w:eastAsia="標楷體" w:hAnsi="標楷體" w:hint="eastAsia"/>
                <w:b/>
                <w:snapToGrid w:val="0"/>
                <w:kern w:val="0"/>
                <w:sz w:val="20"/>
                <w:szCs w:val="20"/>
              </w:rPr>
              <w:t>項）</w:t>
            </w:r>
          </w:p>
        </w:tc>
        <w:tc>
          <w:tcPr>
            <w:tcW w:w="1795" w:type="dxa"/>
            <w:tcBorders>
              <w:top w:val="single" w:sz="4" w:space="0" w:color="auto"/>
              <w:left w:val="single" w:sz="4" w:space="0" w:color="auto"/>
              <w:bottom w:val="single" w:sz="4" w:space="0" w:color="auto"/>
              <w:right w:val="single" w:sz="4" w:space="0" w:color="auto"/>
            </w:tcBorders>
            <w:noWrap/>
            <w:vAlign w:val="center"/>
            <w:hideMark/>
          </w:tcPr>
          <w:p w14:paraId="69A517A2"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sidRPr="005647B3">
              <w:rPr>
                <w:rFonts w:ascii="標楷體" w:eastAsia="標楷體" w:hAnsi="標楷體"/>
                <w:b/>
                <w:bCs/>
                <w:snapToGrid w:val="0"/>
                <w:kern w:val="0"/>
                <w:sz w:val="20"/>
                <w:szCs w:val="20"/>
              </w:rPr>
              <w:t>2,745,466</w:t>
            </w:r>
          </w:p>
        </w:tc>
        <w:tc>
          <w:tcPr>
            <w:tcW w:w="1749" w:type="dxa"/>
            <w:tcBorders>
              <w:top w:val="single" w:sz="4" w:space="0" w:color="auto"/>
              <w:left w:val="single" w:sz="4" w:space="0" w:color="auto"/>
              <w:bottom w:val="single" w:sz="4" w:space="0" w:color="auto"/>
              <w:right w:val="single" w:sz="4" w:space="0" w:color="auto"/>
            </w:tcBorders>
            <w:noWrap/>
            <w:vAlign w:val="center"/>
            <w:hideMark/>
          </w:tcPr>
          <w:p w14:paraId="7D887EE9"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sidRPr="005647B3">
              <w:rPr>
                <w:rFonts w:ascii="標楷體" w:eastAsia="標楷體" w:hAnsi="標楷體"/>
                <w:b/>
                <w:bCs/>
                <w:snapToGrid w:val="0"/>
                <w:kern w:val="0"/>
                <w:sz w:val="20"/>
                <w:szCs w:val="20"/>
              </w:rPr>
              <w:t>1,660,541</w:t>
            </w:r>
          </w:p>
        </w:tc>
        <w:tc>
          <w:tcPr>
            <w:tcW w:w="1655" w:type="dxa"/>
            <w:tcBorders>
              <w:top w:val="single" w:sz="4" w:space="0" w:color="auto"/>
              <w:left w:val="single" w:sz="4" w:space="0" w:color="auto"/>
              <w:bottom w:val="single" w:sz="4" w:space="0" w:color="auto"/>
              <w:right w:val="single" w:sz="4" w:space="0" w:color="auto"/>
            </w:tcBorders>
            <w:noWrap/>
            <w:vAlign w:val="center"/>
            <w:hideMark/>
          </w:tcPr>
          <w:p w14:paraId="7879A169" w14:textId="77777777" w:rsidR="003D271F" w:rsidRPr="00691909" w:rsidRDefault="003D271F" w:rsidP="003D271F">
            <w:pPr>
              <w:overflowPunct w:val="0"/>
              <w:snapToGrid w:val="0"/>
              <w:spacing w:line="240" w:lineRule="exact"/>
              <w:ind w:leftChars="-1" w:left="-2"/>
              <w:jc w:val="right"/>
              <w:rPr>
                <w:rFonts w:ascii="標楷體" w:eastAsia="標楷體" w:hAnsi="標楷體"/>
                <w:b/>
                <w:bCs/>
                <w:snapToGrid w:val="0"/>
                <w:kern w:val="0"/>
                <w:sz w:val="20"/>
                <w:szCs w:val="20"/>
              </w:rPr>
            </w:pPr>
            <w:r>
              <w:rPr>
                <w:rFonts w:ascii="標楷體" w:eastAsia="標楷體" w:hAnsi="標楷體"/>
                <w:b/>
                <w:bCs/>
                <w:snapToGrid w:val="0"/>
                <w:kern w:val="0"/>
                <w:sz w:val="20"/>
                <w:szCs w:val="20"/>
              </w:rPr>
              <w:t>60</w:t>
            </w:r>
            <w:r w:rsidRPr="00691909">
              <w:rPr>
                <w:rFonts w:ascii="標楷體" w:eastAsia="標楷體" w:hAnsi="標楷體"/>
                <w:b/>
                <w:bCs/>
                <w:snapToGrid w:val="0"/>
                <w:kern w:val="0"/>
                <w:sz w:val="20"/>
                <w:szCs w:val="20"/>
              </w:rPr>
              <w:t>.</w:t>
            </w:r>
            <w:r>
              <w:rPr>
                <w:rFonts w:ascii="標楷體" w:eastAsia="標楷體" w:hAnsi="標楷體"/>
                <w:b/>
                <w:bCs/>
                <w:snapToGrid w:val="0"/>
                <w:kern w:val="0"/>
                <w:sz w:val="20"/>
                <w:szCs w:val="20"/>
              </w:rPr>
              <w:t>48</w:t>
            </w:r>
          </w:p>
        </w:tc>
      </w:tr>
      <w:tr w:rsidR="003D271F" w:rsidRPr="00FD5D26" w14:paraId="5A803A59" w14:textId="77777777" w:rsidTr="002D3C5D">
        <w:trPr>
          <w:trHeight w:val="567"/>
        </w:trPr>
        <w:tc>
          <w:tcPr>
            <w:tcW w:w="533" w:type="dxa"/>
            <w:vAlign w:val="center"/>
          </w:tcPr>
          <w:p w14:paraId="373146B9"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1</w:t>
            </w:r>
          </w:p>
        </w:tc>
        <w:tc>
          <w:tcPr>
            <w:tcW w:w="4457" w:type="dxa"/>
            <w:vAlign w:val="center"/>
          </w:tcPr>
          <w:p w14:paraId="7872F7E7" w14:textId="77777777" w:rsidR="003D271F" w:rsidRPr="00FD1690"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北昌國小新建</w:t>
            </w:r>
            <w:proofErr w:type="gramStart"/>
            <w:r w:rsidRPr="00FD1690">
              <w:rPr>
                <w:rFonts w:ascii="標楷體" w:eastAsia="標楷體" w:hAnsi="標楷體" w:hint="eastAsia"/>
                <w:snapToGrid w:val="0"/>
                <w:w w:val="105"/>
                <w:kern w:val="0"/>
                <w:sz w:val="20"/>
                <w:szCs w:val="20"/>
              </w:rPr>
              <w:t>幼兒園園舍興建</w:t>
            </w:r>
            <w:proofErr w:type="gramEnd"/>
            <w:r w:rsidRPr="00FD1690">
              <w:rPr>
                <w:rFonts w:ascii="標楷體" w:eastAsia="標楷體" w:hAnsi="標楷體" w:hint="eastAsia"/>
                <w:snapToGrid w:val="0"/>
                <w:w w:val="105"/>
                <w:kern w:val="0"/>
                <w:sz w:val="20"/>
                <w:szCs w:val="20"/>
              </w:rPr>
              <w:t>工程計畫</w:t>
            </w:r>
          </w:p>
        </w:tc>
        <w:tc>
          <w:tcPr>
            <w:tcW w:w="1795" w:type="dxa"/>
            <w:vAlign w:val="center"/>
          </w:tcPr>
          <w:p w14:paraId="6D9D4ACE"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19,045</w:t>
            </w:r>
          </w:p>
        </w:tc>
        <w:tc>
          <w:tcPr>
            <w:tcW w:w="1749" w:type="dxa"/>
            <w:vAlign w:val="center"/>
          </w:tcPr>
          <w:p w14:paraId="464BC4A2"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5,036</w:t>
            </w:r>
          </w:p>
        </w:tc>
        <w:tc>
          <w:tcPr>
            <w:tcW w:w="1655" w:type="dxa"/>
            <w:vAlign w:val="center"/>
          </w:tcPr>
          <w:p w14:paraId="63C3682C"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26.44</w:t>
            </w:r>
          </w:p>
        </w:tc>
      </w:tr>
      <w:tr w:rsidR="003D271F" w:rsidRPr="00FD5D26" w14:paraId="3D8A1EAD" w14:textId="77777777" w:rsidTr="002D3C5D">
        <w:trPr>
          <w:trHeight w:val="567"/>
        </w:trPr>
        <w:tc>
          <w:tcPr>
            <w:tcW w:w="533" w:type="dxa"/>
            <w:vAlign w:val="center"/>
          </w:tcPr>
          <w:p w14:paraId="044B446C"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2</w:t>
            </w:r>
          </w:p>
        </w:tc>
        <w:tc>
          <w:tcPr>
            <w:tcW w:w="4457" w:type="dxa"/>
            <w:vAlign w:val="center"/>
          </w:tcPr>
          <w:p w14:paraId="568C9FC6" w14:textId="77777777" w:rsidR="003D271F" w:rsidRPr="00FD1690"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縣193線三</w:t>
            </w:r>
            <w:proofErr w:type="gramStart"/>
            <w:r w:rsidRPr="00FD1690">
              <w:rPr>
                <w:rFonts w:ascii="標楷體" w:eastAsia="標楷體" w:hAnsi="標楷體" w:hint="eastAsia"/>
                <w:snapToGrid w:val="0"/>
                <w:w w:val="105"/>
                <w:kern w:val="0"/>
                <w:sz w:val="20"/>
                <w:szCs w:val="20"/>
              </w:rPr>
              <w:t>棧</w:t>
            </w:r>
            <w:proofErr w:type="gramEnd"/>
            <w:r w:rsidRPr="00FD1690">
              <w:rPr>
                <w:rFonts w:ascii="標楷體" w:eastAsia="標楷體" w:hAnsi="標楷體" w:hint="eastAsia"/>
                <w:snapToGrid w:val="0"/>
                <w:w w:val="105"/>
                <w:kern w:val="0"/>
                <w:sz w:val="20"/>
                <w:szCs w:val="20"/>
              </w:rPr>
              <w:t>至七星潭路段安全景觀道路拓寬新</w:t>
            </w:r>
            <w:proofErr w:type="gramStart"/>
            <w:r w:rsidRPr="00FD1690">
              <w:rPr>
                <w:rFonts w:ascii="標楷體" w:eastAsia="標楷體" w:hAnsi="標楷體" w:hint="eastAsia"/>
                <w:snapToGrid w:val="0"/>
                <w:w w:val="105"/>
                <w:kern w:val="0"/>
                <w:sz w:val="20"/>
                <w:szCs w:val="20"/>
              </w:rPr>
              <w:t>闢</w:t>
            </w:r>
            <w:proofErr w:type="gramEnd"/>
            <w:r w:rsidRPr="00FD1690">
              <w:rPr>
                <w:rFonts w:ascii="標楷體" w:eastAsia="標楷體" w:hAnsi="標楷體" w:hint="eastAsia"/>
                <w:snapToGrid w:val="0"/>
                <w:w w:val="105"/>
                <w:kern w:val="0"/>
                <w:sz w:val="20"/>
                <w:szCs w:val="20"/>
              </w:rPr>
              <w:t>工程計畫</w:t>
            </w:r>
          </w:p>
        </w:tc>
        <w:tc>
          <w:tcPr>
            <w:tcW w:w="1795" w:type="dxa"/>
            <w:vAlign w:val="center"/>
          </w:tcPr>
          <w:p w14:paraId="6BDA6623"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458,407</w:t>
            </w:r>
          </w:p>
        </w:tc>
        <w:tc>
          <w:tcPr>
            <w:tcW w:w="1749" w:type="dxa"/>
            <w:vAlign w:val="center"/>
          </w:tcPr>
          <w:p w14:paraId="348D4C8B"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173,494</w:t>
            </w:r>
          </w:p>
        </w:tc>
        <w:tc>
          <w:tcPr>
            <w:tcW w:w="1655" w:type="dxa"/>
            <w:vAlign w:val="center"/>
          </w:tcPr>
          <w:p w14:paraId="2BBE45D7"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snapToGrid w:val="0"/>
                <w:kern w:val="0"/>
                <w:sz w:val="20"/>
                <w:szCs w:val="20"/>
              </w:rPr>
              <w:t>37.8</w:t>
            </w:r>
            <w:r>
              <w:rPr>
                <w:rFonts w:ascii="標楷體" w:eastAsia="標楷體" w:hAnsi="標楷體" w:hint="eastAsia"/>
                <w:snapToGrid w:val="0"/>
                <w:kern w:val="0"/>
                <w:sz w:val="20"/>
                <w:szCs w:val="20"/>
              </w:rPr>
              <w:t>5</w:t>
            </w:r>
          </w:p>
        </w:tc>
      </w:tr>
      <w:tr w:rsidR="003D271F" w:rsidRPr="00FD5D26" w14:paraId="02D04927" w14:textId="77777777" w:rsidTr="002D3C5D">
        <w:trPr>
          <w:trHeight w:val="567"/>
        </w:trPr>
        <w:tc>
          <w:tcPr>
            <w:tcW w:w="533" w:type="dxa"/>
            <w:vAlign w:val="center"/>
            <w:hideMark/>
          </w:tcPr>
          <w:p w14:paraId="76C796F4"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color w:val="FF0000"/>
                <w:kern w:val="0"/>
                <w:sz w:val="20"/>
                <w:szCs w:val="20"/>
              </w:rPr>
            </w:pPr>
            <w:r w:rsidRPr="00691909">
              <w:rPr>
                <w:rFonts w:ascii="標楷體" w:eastAsia="標楷體" w:hAnsi="標楷體" w:hint="eastAsia"/>
                <w:snapToGrid w:val="0"/>
                <w:kern w:val="0"/>
                <w:sz w:val="20"/>
                <w:szCs w:val="20"/>
              </w:rPr>
              <w:t>3</w:t>
            </w:r>
          </w:p>
        </w:tc>
        <w:tc>
          <w:tcPr>
            <w:tcW w:w="4457" w:type="dxa"/>
            <w:vAlign w:val="center"/>
            <w:hideMark/>
          </w:tcPr>
          <w:p w14:paraId="61F7131D" w14:textId="77777777" w:rsidR="003D271F" w:rsidRPr="00FD1690"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全民運動館興建工程計畫</w:t>
            </w:r>
          </w:p>
        </w:tc>
        <w:tc>
          <w:tcPr>
            <w:tcW w:w="1795" w:type="dxa"/>
            <w:vAlign w:val="center"/>
            <w:hideMark/>
          </w:tcPr>
          <w:p w14:paraId="5EA51EC4"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hint="eastAsia"/>
                <w:snapToGrid w:val="0"/>
                <w:kern w:val="0"/>
                <w:sz w:val="20"/>
                <w:szCs w:val="20"/>
              </w:rPr>
              <w:t>1</w:t>
            </w:r>
            <w:r w:rsidRPr="00FD1690">
              <w:rPr>
                <w:rFonts w:ascii="標楷體" w:eastAsia="標楷體" w:hAnsi="標楷體"/>
                <w:snapToGrid w:val="0"/>
                <w:kern w:val="0"/>
                <w:sz w:val="20"/>
                <w:szCs w:val="20"/>
              </w:rPr>
              <w:t>88,252</w:t>
            </w:r>
          </w:p>
        </w:tc>
        <w:tc>
          <w:tcPr>
            <w:tcW w:w="1749" w:type="dxa"/>
            <w:vAlign w:val="center"/>
            <w:hideMark/>
          </w:tcPr>
          <w:p w14:paraId="7F9A403B"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hint="eastAsia"/>
                <w:snapToGrid w:val="0"/>
                <w:kern w:val="0"/>
                <w:sz w:val="20"/>
                <w:szCs w:val="20"/>
              </w:rPr>
              <w:t>8</w:t>
            </w:r>
            <w:r w:rsidRPr="00FD1690">
              <w:rPr>
                <w:rFonts w:ascii="標楷體" w:eastAsia="標楷體" w:hAnsi="標楷體"/>
                <w:snapToGrid w:val="0"/>
                <w:kern w:val="0"/>
                <w:sz w:val="20"/>
                <w:szCs w:val="20"/>
              </w:rPr>
              <w:t>6,381</w:t>
            </w:r>
          </w:p>
        </w:tc>
        <w:tc>
          <w:tcPr>
            <w:tcW w:w="1655" w:type="dxa"/>
            <w:vAlign w:val="center"/>
            <w:hideMark/>
          </w:tcPr>
          <w:p w14:paraId="5B9F2160"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FD1690">
              <w:rPr>
                <w:rFonts w:ascii="標楷體" w:eastAsia="標楷體" w:hAnsi="標楷體" w:hint="eastAsia"/>
                <w:snapToGrid w:val="0"/>
                <w:kern w:val="0"/>
                <w:sz w:val="20"/>
                <w:szCs w:val="20"/>
              </w:rPr>
              <w:t>4</w:t>
            </w:r>
            <w:r w:rsidRPr="00FD1690">
              <w:rPr>
                <w:rFonts w:ascii="標楷體" w:eastAsia="標楷體" w:hAnsi="標楷體"/>
                <w:snapToGrid w:val="0"/>
                <w:kern w:val="0"/>
                <w:sz w:val="20"/>
                <w:szCs w:val="20"/>
              </w:rPr>
              <w:t>5.8</w:t>
            </w:r>
            <w:r>
              <w:rPr>
                <w:rFonts w:ascii="標楷體" w:eastAsia="標楷體" w:hAnsi="標楷體" w:hint="eastAsia"/>
                <w:snapToGrid w:val="0"/>
                <w:kern w:val="0"/>
                <w:sz w:val="20"/>
                <w:szCs w:val="20"/>
              </w:rPr>
              <w:t>9</w:t>
            </w:r>
          </w:p>
        </w:tc>
      </w:tr>
      <w:tr w:rsidR="003D271F" w:rsidRPr="00FD5D26" w14:paraId="2DB7DC55" w14:textId="77777777" w:rsidTr="002D3C5D">
        <w:trPr>
          <w:trHeight w:val="567"/>
        </w:trPr>
        <w:tc>
          <w:tcPr>
            <w:tcW w:w="533" w:type="dxa"/>
            <w:vAlign w:val="center"/>
          </w:tcPr>
          <w:p w14:paraId="0B931884"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4</w:t>
            </w:r>
          </w:p>
        </w:tc>
        <w:tc>
          <w:tcPr>
            <w:tcW w:w="4457" w:type="dxa"/>
            <w:vAlign w:val="center"/>
          </w:tcPr>
          <w:p w14:paraId="25202E0A"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花75鄉</w:t>
            </w:r>
            <w:proofErr w:type="gramStart"/>
            <w:r w:rsidRPr="00FD1690">
              <w:rPr>
                <w:rFonts w:ascii="標楷體" w:eastAsia="標楷體" w:hAnsi="標楷體" w:hint="eastAsia"/>
                <w:snapToGrid w:val="0"/>
                <w:w w:val="105"/>
                <w:kern w:val="0"/>
                <w:sz w:val="20"/>
                <w:szCs w:val="20"/>
              </w:rPr>
              <w:t>道玉長</w:t>
            </w:r>
            <w:proofErr w:type="gramEnd"/>
            <w:r w:rsidRPr="00FD1690">
              <w:rPr>
                <w:rFonts w:ascii="標楷體" w:eastAsia="標楷體" w:hAnsi="標楷體" w:hint="eastAsia"/>
                <w:snapToGrid w:val="0"/>
                <w:w w:val="105"/>
                <w:kern w:val="0"/>
                <w:sz w:val="20"/>
                <w:szCs w:val="20"/>
              </w:rPr>
              <w:t>大橋及花78鄉道崙天大橋0918震災復建工程計畫</w:t>
            </w:r>
          </w:p>
        </w:tc>
        <w:tc>
          <w:tcPr>
            <w:tcW w:w="1795" w:type="dxa"/>
            <w:vAlign w:val="center"/>
          </w:tcPr>
          <w:p w14:paraId="5E92F4F0"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5</w:t>
            </w:r>
            <w:r w:rsidRPr="001D7D92">
              <w:rPr>
                <w:rFonts w:ascii="標楷體" w:eastAsia="標楷體" w:hAnsi="標楷體"/>
                <w:snapToGrid w:val="0"/>
                <w:kern w:val="0"/>
                <w:sz w:val="20"/>
                <w:szCs w:val="20"/>
              </w:rPr>
              <w:t>40,527</w:t>
            </w:r>
          </w:p>
        </w:tc>
        <w:tc>
          <w:tcPr>
            <w:tcW w:w="1749" w:type="dxa"/>
            <w:vAlign w:val="center"/>
          </w:tcPr>
          <w:p w14:paraId="46CB7870"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2</w:t>
            </w:r>
            <w:r w:rsidRPr="001D7D92">
              <w:rPr>
                <w:rFonts w:ascii="標楷體" w:eastAsia="標楷體" w:hAnsi="標楷體"/>
                <w:snapToGrid w:val="0"/>
                <w:kern w:val="0"/>
                <w:sz w:val="20"/>
                <w:szCs w:val="20"/>
              </w:rPr>
              <w:t>55</w:t>
            </w:r>
            <w:r w:rsidRPr="001D7D92">
              <w:rPr>
                <w:rFonts w:ascii="標楷體" w:eastAsia="標楷體" w:hAnsi="標楷體" w:hint="eastAsia"/>
                <w:snapToGrid w:val="0"/>
                <w:kern w:val="0"/>
                <w:sz w:val="20"/>
                <w:szCs w:val="20"/>
              </w:rPr>
              <w:t>,</w:t>
            </w:r>
            <w:r w:rsidRPr="001D7D92">
              <w:rPr>
                <w:rFonts w:ascii="標楷體" w:eastAsia="標楷體" w:hAnsi="標楷體"/>
                <w:snapToGrid w:val="0"/>
                <w:kern w:val="0"/>
                <w:sz w:val="20"/>
                <w:szCs w:val="20"/>
              </w:rPr>
              <w:t>980</w:t>
            </w:r>
          </w:p>
        </w:tc>
        <w:tc>
          <w:tcPr>
            <w:tcW w:w="1655" w:type="dxa"/>
            <w:vAlign w:val="center"/>
          </w:tcPr>
          <w:p w14:paraId="06D8295F"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4</w:t>
            </w:r>
            <w:r w:rsidRPr="001D7D92">
              <w:rPr>
                <w:rFonts w:ascii="標楷體" w:eastAsia="標楷體" w:hAnsi="標楷體"/>
                <w:snapToGrid w:val="0"/>
                <w:kern w:val="0"/>
                <w:sz w:val="20"/>
                <w:szCs w:val="20"/>
              </w:rPr>
              <w:t>7.3</w:t>
            </w:r>
            <w:r>
              <w:rPr>
                <w:rFonts w:ascii="標楷體" w:eastAsia="標楷體" w:hAnsi="標楷體" w:hint="eastAsia"/>
                <w:snapToGrid w:val="0"/>
                <w:kern w:val="0"/>
                <w:sz w:val="20"/>
                <w:szCs w:val="20"/>
              </w:rPr>
              <w:t>6</w:t>
            </w:r>
          </w:p>
        </w:tc>
      </w:tr>
      <w:tr w:rsidR="003D271F" w:rsidRPr="00FD5D26" w14:paraId="798B0BB1" w14:textId="77777777" w:rsidTr="002D3C5D">
        <w:trPr>
          <w:trHeight w:val="567"/>
        </w:trPr>
        <w:tc>
          <w:tcPr>
            <w:tcW w:w="533" w:type="dxa"/>
            <w:vAlign w:val="center"/>
          </w:tcPr>
          <w:p w14:paraId="018C72EA"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5</w:t>
            </w:r>
          </w:p>
        </w:tc>
        <w:tc>
          <w:tcPr>
            <w:tcW w:w="4457" w:type="dxa"/>
            <w:vAlign w:val="center"/>
          </w:tcPr>
          <w:p w14:paraId="042119CF"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bookmarkStart w:id="1" w:name="_Hlk232579293"/>
            <w:r w:rsidRPr="00FD1690">
              <w:rPr>
                <w:rFonts w:ascii="標楷體" w:eastAsia="標楷體" w:hAnsi="標楷體" w:hint="eastAsia"/>
                <w:snapToGrid w:val="0"/>
                <w:w w:val="105"/>
                <w:kern w:val="0"/>
                <w:sz w:val="20"/>
                <w:szCs w:val="20"/>
              </w:rPr>
              <w:t>花64線2K+000~22K+500彎道改善及道路安全提升工程計畫</w:t>
            </w:r>
            <w:r>
              <w:rPr>
                <w:rFonts w:ascii="標楷體" w:eastAsia="標楷體" w:hAnsi="標楷體" w:hint="eastAsia"/>
                <w:snapToGrid w:val="0"/>
                <w:w w:val="105"/>
                <w:kern w:val="0"/>
                <w:sz w:val="20"/>
                <w:szCs w:val="20"/>
              </w:rPr>
              <w:t>（</w:t>
            </w:r>
            <w:r w:rsidRPr="00FD1690">
              <w:rPr>
                <w:rFonts w:ascii="標楷體" w:eastAsia="標楷體" w:hAnsi="標楷體" w:hint="eastAsia"/>
                <w:snapToGrid w:val="0"/>
                <w:w w:val="105"/>
                <w:kern w:val="0"/>
                <w:sz w:val="20"/>
                <w:szCs w:val="20"/>
              </w:rPr>
              <w:t>第二期</w:t>
            </w:r>
            <w:r>
              <w:rPr>
                <w:rFonts w:ascii="標楷體" w:eastAsia="標楷體" w:hAnsi="標楷體" w:hint="eastAsia"/>
                <w:snapToGrid w:val="0"/>
                <w:w w:val="105"/>
                <w:kern w:val="0"/>
                <w:sz w:val="20"/>
                <w:szCs w:val="20"/>
              </w:rPr>
              <w:t>）</w:t>
            </w:r>
            <w:bookmarkEnd w:id="1"/>
          </w:p>
        </w:tc>
        <w:tc>
          <w:tcPr>
            <w:tcW w:w="1795" w:type="dxa"/>
            <w:vAlign w:val="center"/>
          </w:tcPr>
          <w:p w14:paraId="04E7C06B"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343</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731</w:t>
            </w:r>
          </w:p>
        </w:tc>
        <w:tc>
          <w:tcPr>
            <w:tcW w:w="1749" w:type="dxa"/>
            <w:vAlign w:val="center"/>
          </w:tcPr>
          <w:p w14:paraId="49CD79E8"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172</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159</w:t>
            </w:r>
          </w:p>
        </w:tc>
        <w:tc>
          <w:tcPr>
            <w:tcW w:w="1655" w:type="dxa"/>
            <w:vAlign w:val="center"/>
          </w:tcPr>
          <w:p w14:paraId="6ACA9A36"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50</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0</w:t>
            </w:r>
            <w:r>
              <w:rPr>
                <w:rFonts w:ascii="標楷體" w:eastAsia="標楷體" w:hAnsi="標楷體" w:hint="eastAsia"/>
                <w:snapToGrid w:val="0"/>
                <w:kern w:val="0"/>
                <w:sz w:val="20"/>
                <w:szCs w:val="20"/>
              </w:rPr>
              <w:t>9</w:t>
            </w:r>
          </w:p>
        </w:tc>
      </w:tr>
      <w:tr w:rsidR="003D271F" w:rsidRPr="00FD5D26" w14:paraId="002338FD" w14:textId="77777777" w:rsidTr="002D3C5D">
        <w:trPr>
          <w:trHeight w:val="567"/>
        </w:trPr>
        <w:tc>
          <w:tcPr>
            <w:tcW w:w="533" w:type="dxa"/>
            <w:vAlign w:val="center"/>
          </w:tcPr>
          <w:p w14:paraId="664C6BBA"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6</w:t>
            </w:r>
          </w:p>
        </w:tc>
        <w:tc>
          <w:tcPr>
            <w:tcW w:w="4457" w:type="dxa"/>
            <w:vAlign w:val="center"/>
          </w:tcPr>
          <w:p w14:paraId="1CCDA41A"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原住民族傳統</w:t>
            </w:r>
            <w:proofErr w:type="gramStart"/>
            <w:r w:rsidRPr="00FD1690">
              <w:rPr>
                <w:rFonts w:ascii="標楷體" w:eastAsia="標楷體" w:hAnsi="標楷體" w:hint="eastAsia"/>
                <w:snapToGrid w:val="0"/>
                <w:w w:val="105"/>
                <w:kern w:val="0"/>
                <w:sz w:val="20"/>
                <w:szCs w:val="20"/>
              </w:rPr>
              <w:t>藝術豐羽工程</w:t>
            </w:r>
            <w:proofErr w:type="gramEnd"/>
            <w:r w:rsidRPr="00FD1690">
              <w:rPr>
                <w:rFonts w:ascii="標楷體" w:eastAsia="標楷體" w:hAnsi="標楷體" w:hint="eastAsia"/>
                <w:snapToGrid w:val="0"/>
                <w:w w:val="105"/>
                <w:kern w:val="0"/>
                <w:sz w:val="20"/>
                <w:szCs w:val="20"/>
              </w:rPr>
              <w:t>計畫</w:t>
            </w:r>
          </w:p>
        </w:tc>
        <w:tc>
          <w:tcPr>
            <w:tcW w:w="1795" w:type="dxa"/>
            <w:vAlign w:val="center"/>
          </w:tcPr>
          <w:p w14:paraId="181D31A5"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50,512</w:t>
            </w:r>
          </w:p>
        </w:tc>
        <w:tc>
          <w:tcPr>
            <w:tcW w:w="1749" w:type="dxa"/>
            <w:vAlign w:val="center"/>
          </w:tcPr>
          <w:p w14:paraId="33064343"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27,096</w:t>
            </w:r>
          </w:p>
        </w:tc>
        <w:tc>
          <w:tcPr>
            <w:tcW w:w="1655" w:type="dxa"/>
            <w:vAlign w:val="center"/>
          </w:tcPr>
          <w:p w14:paraId="124F1D49"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53.64</w:t>
            </w:r>
          </w:p>
        </w:tc>
      </w:tr>
      <w:tr w:rsidR="003D271F" w:rsidRPr="00FD5D26" w14:paraId="3E83BCAA" w14:textId="77777777" w:rsidTr="002D3C5D">
        <w:trPr>
          <w:trHeight w:val="567"/>
        </w:trPr>
        <w:tc>
          <w:tcPr>
            <w:tcW w:w="533" w:type="dxa"/>
            <w:vAlign w:val="center"/>
          </w:tcPr>
          <w:p w14:paraId="624DEF9D"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7</w:t>
            </w:r>
          </w:p>
        </w:tc>
        <w:tc>
          <w:tcPr>
            <w:tcW w:w="4457" w:type="dxa"/>
            <w:vAlign w:val="center"/>
          </w:tcPr>
          <w:p w14:paraId="62EE5298"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花蓮地區污水下水道系統第4期實施計畫</w:t>
            </w:r>
          </w:p>
        </w:tc>
        <w:tc>
          <w:tcPr>
            <w:tcW w:w="1795" w:type="dxa"/>
            <w:vAlign w:val="center"/>
          </w:tcPr>
          <w:p w14:paraId="6BE38368"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388</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989</w:t>
            </w:r>
          </w:p>
        </w:tc>
        <w:tc>
          <w:tcPr>
            <w:tcW w:w="1749" w:type="dxa"/>
            <w:vAlign w:val="center"/>
          </w:tcPr>
          <w:p w14:paraId="12352618"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209</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469</w:t>
            </w:r>
          </w:p>
        </w:tc>
        <w:tc>
          <w:tcPr>
            <w:tcW w:w="1655" w:type="dxa"/>
            <w:vAlign w:val="center"/>
          </w:tcPr>
          <w:p w14:paraId="1C031D32"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53.8</w:t>
            </w:r>
            <w:r>
              <w:rPr>
                <w:rFonts w:ascii="標楷體" w:eastAsia="標楷體" w:hAnsi="標楷體" w:hint="eastAsia"/>
                <w:snapToGrid w:val="0"/>
                <w:kern w:val="0"/>
                <w:sz w:val="20"/>
                <w:szCs w:val="20"/>
              </w:rPr>
              <w:t>5</w:t>
            </w:r>
          </w:p>
        </w:tc>
      </w:tr>
      <w:tr w:rsidR="003D271F" w:rsidRPr="00FD5D26" w14:paraId="70B9C66E" w14:textId="77777777" w:rsidTr="002D3C5D">
        <w:trPr>
          <w:trHeight w:val="567"/>
        </w:trPr>
        <w:tc>
          <w:tcPr>
            <w:tcW w:w="533" w:type="dxa"/>
            <w:vAlign w:val="center"/>
          </w:tcPr>
          <w:p w14:paraId="5EE993C2"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8</w:t>
            </w:r>
          </w:p>
        </w:tc>
        <w:tc>
          <w:tcPr>
            <w:tcW w:w="4457" w:type="dxa"/>
            <w:vAlign w:val="center"/>
          </w:tcPr>
          <w:p w14:paraId="41D656B0"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proofErr w:type="gramStart"/>
            <w:r w:rsidRPr="00FD1690">
              <w:rPr>
                <w:rFonts w:ascii="標楷體" w:eastAsia="標楷體" w:hAnsi="標楷體" w:hint="eastAsia"/>
                <w:snapToGrid w:val="0"/>
                <w:w w:val="105"/>
                <w:kern w:val="0"/>
                <w:sz w:val="20"/>
                <w:szCs w:val="20"/>
              </w:rPr>
              <w:t>吉安兒少</w:t>
            </w:r>
            <w:proofErr w:type="gramEnd"/>
            <w:r w:rsidRPr="00FD1690">
              <w:rPr>
                <w:rFonts w:ascii="標楷體" w:eastAsia="標楷體" w:hAnsi="標楷體" w:hint="eastAsia"/>
                <w:snapToGrid w:val="0"/>
                <w:w w:val="105"/>
                <w:kern w:val="0"/>
                <w:sz w:val="20"/>
                <w:szCs w:val="20"/>
              </w:rPr>
              <w:t>家庭福利館新建工程計畫</w:t>
            </w:r>
          </w:p>
        </w:tc>
        <w:tc>
          <w:tcPr>
            <w:tcW w:w="1795" w:type="dxa"/>
            <w:vAlign w:val="center"/>
          </w:tcPr>
          <w:p w14:paraId="56C87647"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69</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283</w:t>
            </w:r>
          </w:p>
        </w:tc>
        <w:tc>
          <w:tcPr>
            <w:tcW w:w="1749" w:type="dxa"/>
            <w:vAlign w:val="center"/>
          </w:tcPr>
          <w:p w14:paraId="636E618D"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61,443</w:t>
            </w:r>
          </w:p>
        </w:tc>
        <w:tc>
          <w:tcPr>
            <w:tcW w:w="1655" w:type="dxa"/>
            <w:vAlign w:val="center"/>
          </w:tcPr>
          <w:p w14:paraId="1CA13D4F"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88</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68</w:t>
            </w:r>
          </w:p>
        </w:tc>
      </w:tr>
      <w:tr w:rsidR="003D271F" w:rsidRPr="00FD5D26" w14:paraId="1860D6B5" w14:textId="77777777" w:rsidTr="002D3C5D">
        <w:trPr>
          <w:trHeight w:val="567"/>
        </w:trPr>
        <w:tc>
          <w:tcPr>
            <w:tcW w:w="533" w:type="dxa"/>
            <w:vAlign w:val="center"/>
          </w:tcPr>
          <w:p w14:paraId="21FE55C9"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9</w:t>
            </w:r>
          </w:p>
        </w:tc>
        <w:tc>
          <w:tcPr>
            <w:tcW w:w="4457" w:type="dxa"/>
            <w:vAlign w:val="center"/>
          </w:tcPr>
          <w:p w14:paraId="352DC22F"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bookmarkStart w:id="2" w:name="_Hlk232582224"/>
            <w:proofErr w:type="gramStart"/>
            <w:r w:rsidRPr="00FD1690">
              <w:rPr>
                <w:rFonts w:ascii="標楷體" w:eastAsia="標楷體" w:hAnsi="標楷體" w:hint="eastAsia"/>
                <w:snapToGrid w:val="0"/>
                <w:w w:val="105"/>
                <w:kern w:val="0"/>
                <w:sz w:val="20"/>
                <w:szCs w:val="20"/>
              </w:rPr>
              <w:t>原住民族山海</w:t>
            </w:r>
            <w:proofErr w:type="gramEnd"/>
            <w:r w:rsidRPr="00FD1690">
              <w:rPr>
                <w:rFonts w:ascii="標楷體" w:eastAsia="標楷體" w:hAnsi="標楷體" w:hint="eastAsia"/>
                <w:snapToGrid w:val="0"/>
                <w:w w:val="105"/>
                <w:kern w:val="0"/>
                <w:sz w:val="20"/>
                <w:szCs w:val="20"/>
              </w:rPr>
              <w:t>劇場暨加路蘭廣場興建計畫</w:t>
            </w:r>
            <w:bookmarkEnd w:id="2"/>
          </w:p>
        </w:tc>
        <w:tc>
          <w:tcPr>
            <w:tcW w:w="1795" w:type="dxa"/>
            <w:vAlign w:val="center"/>
          </w:tcPr>
          <w:p w14:paraId="377F4776"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78,922</w:t>
            </w:r>
          </w:p>
        </w:tc>
        <w:tc>
          <w:tcPr>
            <w:tcW w:w="1749" w:type="dxa"/>
            <w:vAlign w:val="center"/>
          </w:tcPr>
          <w:p w14:paraId="28E55129" w14:textId="77777777" w:rsidR="003D271F" w:rsidRPr="00FD1690" w:rsidRDefault="003D271F" w:rsidP="003D271F">
            <w:pPr>
              <w:pStyle w:val="cjk"/>
              <w:spacing w:line="278" w:lineRule="atLeast"/>
              <w:jc w:val="right"/>
              <w:rPr>
                <w:rFonts w:cstheme="minorBidi"/>
                <w:snapToGrid w:val="0"/>
                <w:color w:val="auto"/>
                <w:sz w:val="20"/>
                <w:szCs w:val="20"/>
              </w:rPr>
            </w:pPr>
            <w:r w:rsidRPr="001D7D92">
              <w:rPr>
                <w:rFonts w:cstheme="minorBidi"/>
                <w:snapToGrid w:val="0"/>
                <w:color w:val="auto"/>
                <w:sz w:val="20"/>
                <w:szCs w:val="20"/>
              </w:rPr>
              <w:t>70,944</w:t>
            </w:r>
          </w:p>
        </w:tc>
        <w:tc>
          <w:tcPr>
            <w:tcW w:w="1655" w:type="dxa"/>
            <w:vAlign w:val="center"/>
          </w:tcPr>
          <w:p w14:paraId="00675CD4"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89.89</w:t>
            </w:r>
          </w:p>
        </w:tc>
      </w:tr>
      <w:tr w:rsidR="003D271F" w:rsidRPr="00FD5D26" w14:paraId="45480143" w14:textId="77777777" w:rsidTr="002D3C5D">
        <w:trPr>
          <w:trHeight w:val="567"/>
        </w:trPr>
        <w:tc>
          <w:tcPr>
            <w:tcW w:w="533" w:type="dxa"/>
            <w:vAlign w:val="center"/>
          </w:tcPr>
          <w:p w14:paraId="56199F3E"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10</w:t>
            </w:r>
          </w:p>
        </w:tc>
        <w:tc>
          <w:tcPr>
            <w:tcW w:w="4457" w:type="dxa"/>
            <w:vAlign w:val="center"/>
          </w:tcPr>
          <w:p w14:paraId="2FFEEC4A"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花68鄉道高寮大橋0918震災復建工程計畫</w:t>
            </w:r>
          </w:p>
        </w:tc>
        <w:tc>
          <w:tcPr>
            <w:tcW w:w="1795" w:type="dxa"/>
            <w:vAlign w:val="center"/>
          </w:tcPr>
          <w:p w14:paraId="61BBABF9"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593</w:t>
            </w:r>
            <w:r w:rsidRPr="001D7D92">
              <w:rPr>
                <w:rFonts w:ascii="標楷體" w:eastAsia="標楷體" w:hAnsi="標楷體" w:hint="eastAsia"/>
                <w:snapToGrid w:val="0"/>
                <w:kern w:val="0"/>
                <w:sz w:val="20"/>
                <w:szCs w:val="20"/>
              </w:rPr>
              <w:t>,</w:t>
            </w:r>
            <w:r w:rsidRPr="001D7D92">
              <w:rPr>
                <w:rFonts w:ascii="標楷體" w:eastAsia="標楷體" w:hAnsi="標楷體"/>
                <w:snapToGrid w:val="0"/>
                <w:kern w:val="0"/>
                <w:sz w:val="20"/>
                <w:szCs w:val="20"/>
              </w:rPr>
              <w:t>029</w:t>
            </w:r>
          </w:p>
        </w:tc>
        <w:tc>
          <w:tcPr>
            <w:tcW w:w="1749" w:type="dxa"/>
            <w:vAlign w:val="center"/>
          </w:tcPr>
          <w:p w14:paraId="77C1482B"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snapToGrid w:val="0"/>
                <w:kern w:val="0"/>
                <w:sz w:val="20"/>
                <w:szCs w:val="20"/>
              </w:rPr>
              <w:t>583,770</w:t>
            </w:r>
          </w:p>
        </w:tc>
        <w:tc>
          <w:tcPr>
            <w:tcW w:w="1655" w:type="dxa"/>
            <w:vAlign w:val="center"/>
          </w:tcPr>
          <w:p w14:paraId="4CFA9C38"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9</w:t>
            </w:r>
            <w:r w:rsidRPr="001D7D92">
              <w:rPr>
                <w:rFonts w:ascii="標楷體" w:eastAsia="標楷體" w:hAnsi="標楷體"/>
                <w:snapToGrid w:val="0"/>
                <w:kern w:val="0"/>
                <w:sz w:val="20"/>
                <w:szCs w:val="20"/>
              </w:rPr>
              <w:t>8.4</w:t>
            </w:r>
            <w:r>
              <w:rPr>
                <w:rFonts w:ascii="標楷體" w:eastAsia="標楷體" w:hAnsi="標楷體" w:hint="eastAsia"/>
                <w:snapToGrid w:val="0"/>
                <w:kern w:val="0"/>
                <w:sz w:val="20"/>
                <w:szCs w:val="20"/>
              </w:rPr>
              <w:t>4</w:t>
            </w:r>
          </w:p>
        </w:tc>
      </w:tr>
      <w:tr w:rsidR="003D271F" w:rsidRPr="00FD5D26" w14:paraId="14CD969D" w14:textId="77777777" w:rsidTr="002D3C5D">
        <w:trPr>
          <w:trHeight w:val="567"/>
        </w:trPr>
        <w:tc>
          <w:tcPr>
            <w:tcW w:w="533" w:type="dxa"/>
            <w:vAlign w:val="center"/>
          </w:tcPr>
          <w:p w14:paraId="766536E9"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11</w:t>
            </w:r>
          </w:p>
        </w:tc>
        <w:tc>
          <w:tcPr>
            <w:tcW w:w="4457" w:type="dxa"/>
            <w:vAlign w:val="center"/>
          </w:tcPr>
          <w:p w14:paraId="23F8851A"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FD1690">
              <w:rPr>
                <w:rFonts w:ascii="標楷體" w:eastAsia="標楷體" w:hAnsi="標楷體" w:hint="eastAsia"/>
                <w:snapToGrid w:val="0"/>
                <w:w w:val="105"/>
                <w:kern w:val="0"/>
                <w:sz w:val="20"/>
                <w:szCs w:val="20"/>
              </w:rPr>
              <w:t>太平洋公園極限運動場屋頂薄膜新建工程計畫</w:t>
            </w:r>
          </w:p>
        </w:tc>
        <w:tc>
          <w:tcPr>
            <w:tcW w:w="1795" w:type="dxa"/>
            <w:vAlign w:val="center"/>
          </w:tcPr>
          <w:p w14:paraId="1017050C"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14,769</w:t>
            </w:r>
          </w:p>
        </w:tc>
        <w:tc>
          <w:tcPr>
            <w:tcW w:w="1749" w:type="dxa"/>
            <w:vAlign w:val="center"/>
          </w:tcPr>
          <w:p w14:paraId="5E296597"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14</w:t>
            </w:r>
            <w:r w:rsidRPr="001D7D92">
              <w:rPr>
                <w:rFonts w:ascii="標楷體" w:eastAsia="標楷體" w:hAnsi="標楷體"/>
                <w:snapToGrid w:val="0"/>
                <w:kern w:val="0"/>
                <w:sz w:val="20"/>
                <w:szCs w:val="20"/>
              </w:rPr>
              <w:t>,</w:t>
            </w:r>
            <w:r w:rsidRPr="001D7D92">
              <w:rPr>
                <w:rFonts w:ascii="標楷體" w:eastAsia="標楷體" w:hAnsi="標楷體" w:hint="eastAsia"/>
                <w:snapToGrid w:val="0"/>
                <w:kern w:val="0"/>
                <w:sz w:val="20"/>
                <w:szCs w:val="20"/>
              </w:rPr>
              <w:t>769</w:t>
            </w:r>
          </w:p>
        </w:tc>
        <w:tc>
          <w:tcPr>
            <w:tcW w:w="1655" w:type="dxa"/>
            <w:vAlign w:val="center"/>
          </w:tcPr>
          <w:p w14:paraId="752B2F96" w14:textId="77777777" w:rsidR="003D271F" w:rsidRPr="00FD1690"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sidRPr="001D7D92">
              <w:rPr>
                <w:rFonts w:ascii="標楷體" w:eastAsia="標楷體" w:hAnsi="標楷體" w:hint="eastAsia"/>
                <w:snapToGrid w:val="0"/>
                <w:kern w:val="0"/>
                <w:sz w:val="20"/>
                <w:szCs w:val="20"/>
              </w:rPr>
              <w:t>100</w:t>
            </w:r>
            <w:r>
              <w:rPr>
                <w:rFonts w:ascii="標楷體" w:eastAsia="標楷體" w:hAnsi="標楷體"/>
                <w:snapToGrid w:val="0"/>
                <w:kern w:val="0"/>
                <w:sz w:val="20"/>
                <w:szCs w:val="20"/>
              </w:rPr>
              <w:t>.00</w:t>
            </w:r>
          </w:p>
        </w:tc>
      </w:tr>
      <w:tr w:rsidR="003D271F" w:rsidRPr="00D9132C" w14:paraId="497DA366" w14:textId="77777777" w:rsidTr="002D3C5D">
        <w:trPr>
          <w:trHeight w:val="567"/>
        </w:trPr>
        <w:tc>
          <w:tcPr>
            <w:tcW w:w="4990" w:type="dxa"/>
            <w:gridSpan w:val="2"/>
            <w:vAlign w:val="center"/>
          </w:tcPr>
          <w:p w14:paraId="2E17C819"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color w:val="FF0000"/>
                <w:kern w:val="0"/>
                <w:sz w:val="20"/>
                <w:szCs w:val="20"/>
              </w:rPr>
            </w:pPr>
            <w:r w:rsidRPr="00691909">
              <w:rPr>
                <w:rFonts w:ascii="標楷體" w:eastAsia="標楷體" w:hAnsi="標楷體" w:hint="eastAsia"/>
                <w:b/>
                <w:snapToGrid w:val="0"/>
                <w:kern w:val="0"/>
                <w:sz w:val="20"/>
                <w:szCs w:val="20"/>
              </w:rPr>
              <w:t>二、花蓮縣文化局（1項）</w:t>
            </w:r>
          </w:p>
        </w:tc>
        <w:tc>
          <w:tcPr>
            <w:tcW w:w="1795" w:type="dxa"/>
            <w:vAlign w:val="center"/>
          </w:tcPr>
          <w:p w14:paraId="6164305C"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b/>
                <w:snapToGrid w:val="0"/>
                <w:kern w:val="0"/>
                <w:sz w:val="20"/>
                <w:szCs w:val="20"/>
              </w:rPr>
              <w:t>286,204</w:t>
            </w:r>
          </w:p>
        </w:tc>
        <w:tc>
          <w:tcPr>
            <w:tcW w:w="1749" w:type="dxa"/>
            <w:vAlign w:val="center"/>
          </w:tcPr>
          <w:p w14:paraId="5BA02BFC"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b/>
                <w:snapToGrid w:val="0"/>
                <w:kern w:val="0"/>
                <w:sz w:val="20"/>
                <w:szCs w:val="20"/>
              </w:rPr>
              <w:t>133,358</w:t>
            </w:r>
          </w:p>
        </w:tc>
        <w:tc>
          <w:tcPr>
            <w:tcW w:w="1655" w:type="dxa"/>
            <w:vAlign w:val="center"/>
          </w:tcPr>
          <w:p w14:paraId="2AC45856"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b/>
                <w:snapToGrid w:val="0"/>
                <w:kern w:val="0"/>
                <w:sz w:val="20"/>
                <w:szCs w:val="20"/>
              </w:rPr>
              <w:t>46.</w:t>
            </w:r>
            <w:r>
              <w:rPr>
                <w:rFonts w:ascii="標楷體" w:eastAsia="標楷體" w:hAnsi="標楷體" w:hint="eastAsia"/>
                <w:b/>
                <w:snapToGrid w:val="0"/>
                <w:kern w:val="0"/>
                <w:sz w:val="20"/>
                <w:szCs w:val="20"/>
              </w:rPr>
              <w:t>60</w:t>
            </w:r>
          </w:p>
        </w:tc>
      </w:tr>
      <w:tr w:rsidR="003D271F" w:rsidRPr="00FD5D26" w14:paraId="584EF30C" w14:textId="77777777" w:rsidTr="002D3C5D">
        <w:trPr>
          <w:trHeight w:val="567"/>
        </w:trPr>
        <w:tc>
          <w:tcPr>
            <w:tcW w:w="533" w:type="dxa"/>
            <w:vAlign w:val="center"/>
            <w:hideMark/>
          </w:tcPr>
          <w:p w14:paraId="73F256D2" w14:textId="77777777" w:rsidR="003D271F" w:rsidRPr="00691909" w:rsidRDefault="003D271F" w:rsidP="003D271F">
            <w:pPr>
              <w:overflowPunct w:val="0"/>
              <w:snapToGrid w:val="0"/>
              <w:spacing w:line="240" w:lineRule="exact"/>
              <w:ind w:leftChars="-1" w:left="-2"/>
              <w:jc w:val="center"/>
              <w:rPr>
                <w:rFonts w:ascii="標楷體" w:eastAsia="標楷體" w:hAnsi="標楷體"/>
                <w:snapToGrid w:val="0"/>
                <w:kern w:val="0"/>
                <w:sz w:val="20"/>
                <w:szCs w:val="20"/>
              </w:rPr>
            </w:pPr>
            <w:r w:rsidRPr="00691909">
              <w:rPr>
                <w:rFonts w:ascii="標楷體" w:eastAsia="標楷體" w:hAnsi="標楷體" w:hint="eastAsia"/>
                <w:snapToGrid w:val="0"/>
                <w:kern w:val="0"/>
                <w:sz w:val="20"/>
                <w:szCs w:val="20"/>
              </w:rPr>
              <w:t>1</w:t>
            </w:r>
          </w:p>
        </w:tc>
        <w:tc>
          <w:tcPr>
            <w:tcW w:w="4457" w:type="dxa"/>
            <w:vAlign w:val="center"/>
            <w:hideMark/>
          </w:tcPr>
          <w:p w14:paraId="32F99D2B" w14:textId="77777777" w:rsidR="003D271F" w:rsidRPr="00691909" w:rsidRDefault="003D271F" w:rsidP="003D271F">
            <w:pPr>
              <w:overflowPunct w:val="0"/>
              <w:snapToGrid w:val="0"/>
              <w:spacing w:line="240" w:lineRule="exact"/>
              <w:ind w:leftChars="-1" w:left="-2"/>
              <w:jc w:val="both"/>
              <w:rPr>
                <w:rFonts w:ascii="標楷體" w:eastAsia="標楷體" w:hAnsi="標楷體"/>
                <w:snapToGrid w:val="0"/>
                <w:w w:val="105"/>
                <w:kern w:val="0"/>
                <w:sz w:val="20"/>
                <w:szCs w:val="20"/>
              </w:rPr>
            </w:pPr>
            <w:r w:rsidRPr="00691909">
              <w:rPr>
                <w:rFonts w:ascii="標楷體" w:eastAsia="標楷體" w:hAnsi="標楷體" w:hint="eastAsia"/>
                <w:snapToGrid w:val="0"/>
                <w:w w:val="105"/>
                <w:kern w:val="0"/>
                <w:sz w:val="20"/>
                <w:szCs w:val="20"/>
              </w:rPr>
              <w:t>花蓮縣新建圖書總館計畫</w:t>
            </w:r>
          </w:p>
        </w:tc>
        <w:tc>
          <w:tcPr>
            <w:tcW w:w="1795" w:type="dxa"/>
            <w:vAlign w:val="center"/>
            <w:hideMark/>
          </w:tcPr>
          <w:p w14:paraId="2D0F3D3C" w14:textId="77777777" w:rsidR="003D271F" w:rsidRPr="001D7D92" w:rsidRDefault="003D271F" w:rsidP="003D271F">
            <w:pPr>
              <w:overflowPunct w:val="0"/>
              <w:snapToGrid w:val="0"/>
              <w:spacing w:line="240" w:lineRule="exact"/>
              <w:ind w:leftChars="-1" w:left="-2"/>
              <w:jc w:val="right"/>
              <w:rPr>
                <w:rFonts w:ascii="標楷體" w:eastAsia="標楷體" w:hAnsi="標楷體"/>
                <w:spacing w:val="-10"/>
                <w:kern w:val="0"/>
                <w:sz w:val="22"/>
              </w:rPr>
            </w:pPr>
            <w:r w:rsidRPr="001D7D92">
              <w:rPr>
                <w:rFonts w:ascii="標楷體" w:eastAsia="標楷體" w:hAnsi="標楷體"/>
                <w:spacing w:val="-10"/>
                <w:kern w:val="0"/>
                <w:sz w:val="22"/>
              </w:rPr>
              <w:t>286,204</w:t>
            </w:r>
          </w:p>
        </w:tc>
        <w:tc>
          <w:tcPr>
            <w:tcW w:w="1749" w:type="dxa"/>
            <w:vAlign w:val="center"/>
            <w:hideMark/>
          </w:tcPr>
          <w:p w14:paraId="3CACECA1" w14:textId="77777777" w:rsidR="003D271F" w:rsidRPr="001D7D92" w:rsidRDefault="003D271F" w:rsidP="003D271F">
            <w:pPr>
              <w:overflowPunct w:val="0"/>
              <w:snapToGrid w:val="0"/>
              <w:spacing w:line="240" w:lineRule="exact"/>
              <w:ind w:leftChars="-1" w:left="-2"/>
              <w:jc w:val="right"/>
              <w:rPr>
                <w:rFonts w:ascii="標楷體" w:eastAsia="標楷體" w:hAnsi="標楷體"/>
                <w:spacing w:val="-10"/>
                <w:kern w:val="0"/>
                <w:sz w:val="22"/>
              </w:rPr>
            </w:pPr>
            <w:r w:rsidRPr="001D7D92">
              <w:rPr>
                <w:rFonts w:ascii="標楷體" w:eastAsia="標楷體" w:hAnsi="標楷體"/>
                <w:spacing w:val="-10"/>
                <w:kern w:val="0"/>
                <w:sz w:val="22"/>
              </w:rPr>
              <w:t>133,358</w:t>
            </w:r>
          </w:p>
        </w:tc>
        <w:tc>
          <w:tcPr>
            <w:tcW w:w="1655" w:type="dxa"/>
            <w:vAlign w:val="center"/>
            <w:hideMark/>
          </w:tcPr>
          <w:p w14:paraId="50FEC16A" w14:textId="77777777" w:rsidR="003D271F" w:rsidRPr="001D7D92" w:rsidRDefault="003D271F" w:rsidP="003D271F">
            <w:pPr>
              <w:overflowPunct w:val="0"/>
              <w:snapToGrid w:val="0"/>
              <w:spacing w:line="240" w:lineRule="exact"/>
              <w:ind w:leftChars="-1" w:left="-2"/>
              <w:jc w:val="right"/>
              <w:rPr>
                <w:rFonts w:ascii="標楷體" w:eastAsia="標楷體" w:hAnsi="標楷體"/>
                <w:spacing w:val="-10"/>
                <w:kern w:val="0"/>
                <w:sz w:val="22"/>
              </w:rPr>
            </w:pPr>
            <w:r w:rsidRPr="001D7D92">
              <w:rPr>
                <w:rFonts w:ascii="標楷體" w:eastAsia="標楷體" w:hAnsi="標楷體"/>
                <w:spacing w:val="-10"/>
                <w:kern w:val="0"/>
                <w:sz w:val="22"/>
              </w:rPr>
              <w:t>46.</w:t>
            </w:r>
            <w:r>
              <w:rPr>
                <w:rFonts w:ascii="標楷體" w:eastAsia="標楷體" w:hAnsi="標楷體" w:hint="eastAsia"/>
                <w:spacing w:val="-10"/>
                <w:kern w:val="0"/>
                <w:sz w:val="22"/>
              </w:rPr>
              <w:t>60</w:t>
            </w:r>
          </w:p>
        </w:tc>
      </w:tr>
      <w:tr w:rsidR="003D271F" w:rsidRPr="00FD5D26" w14:paraId="5A7A2D4F" w14:textId="77777777" w:rsidTr="002D3C5D">
        <w:trPr>
          <w:trHeight w:val="567"/>
        </w:trPr>
        <w:tc>
          <w:tcPr>
            <w:tcW w:w="4990" w:type="dxa"/>
            <w:gridSpan w:val="2"/>
            <w:tcBorders>
              <w:top w:val="single" w:sz="4" w:space="0" w:color="auto"/>
              <w:left w:val="single" w:sz="4" w:space="0" w:color="auto"/>
              <w:bottom w:val="single" w:sz="4" w:space="0" w:color="auto"/>
              <w:right w:val="single" w:sz="4" w:space="0" w:color="auto"/>
            </w:tcBorders>
            <w:noWrap/>
            <w:vAlign w:val="center"/>
            <w:hideMark/>
          </w:tcPr>
          <w:p w14:paraId="67CEF0A5" w14:textId="77777777" w:rsidR="003D271F" w:rsidRPr="00691909" w:rsidRDefault="003D271F" w:rsidP="003D271F">
            <w:pPr>
              <w:overflowPunct w:val="0"/>
              <w:snapToGrid w:val="0"/>
              <w:spacing w:line="240" w:lineRule="exact"/>
              <w:ind w:leftChars="-1" w:left="-2"/>
              <w:jc w:val="both"/>
              <w:rPr>
                <w:rFonts w:ascii="標楷體" w:eastAsia="標楷體" w:hAnsi="標楷體" w:cs="Arial"/>
                <w:color w:val="000000"/>
                <w:sz w:val="20"/>
                <w:szCs w:val="20"/>
              </w:rPr>
            </w:pPr>
            <w:r w:rsidRPr="00691909">
              <w:rPr>
                <w:rFonts w:ascii="標楷體" w:eastAsia="標楷體" w:hAnsi="標楷體" w:cs="Arial" w:hint="eastAsia"/>
                <w:b/>
                <w:bCs/>
                <w:color w:val="000000"/>
                <w:sz w:val="20"/>
                <w:szCs w:val="20"/>
              </w:rPr>
              <w:t>三、花蓮縣消防局（1項）</w:t>
            </w:r>
          </w:p>
        </w:tc>
        <w:tc>
          <w:tcPr>
            <w:tcW w:w="1795" w:type="dxa"/>
            <w:tcBorders>
              <w:top w:val="single" w:sz="4" w:space="0" w:color="auto"/>
              <w:left w:val="single" w:sz="4" w:space="0" w:color="auto"/>
              <w:bottom w:val="single" w:sz="4" w:space="0" w:color="auto"/>
              <w:right w:val="single" w:sz="4" w:space="0" w:color="auto"/>
            </w:tcBorders>
            <w:noWrap/>
            <w:vAlign w:val="center"/>
            <w:hideMark/>
          </w:tcPr>
          <w:p w14:paraId="08F2C941"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hint="eastAsia"/>
                <w:b/>
                <w:snapToGrid w:val="0"/>
                <w:kern w:val="0"/>
                <w:sz w:val="20"/>
                <w:szCs w:val="20"/>
              </w:rPr>
              <w:t>2</w:t>
            </w:r>
            <w:r w:rsidRPr="001D7D92">
              <w:rPr>
                <w:rFonts w:ascii="標楷體" w:eastAsia="標楷體" w:hAnsi="標楷體"/>
                <w:b/>
                <w:snapToGrid w:val="0"/>
                <w:kern w:val="0"/>
                <w:sz w:val="20"/>
                <w:szCs w:val="20"/>
              </w:rPr>
              <w:t>9,410</w:t>
            </w:r>
          </w:p>
        </w:tc>
        <w:tc>
          <w:tcPr>
            <w:tcW w:w="1749" w:type="dxa"/>
            <w:tcBorders>
              <w:top w:val="single" w:sz="4" w:space="0" w:color="auto"/>
              <w:left w:val="single" w:sz="4" w:space="0" w:color="auto"/>
              <w:bottom w:val="single" w:sz="4" w:space="0" w:color="auto"/>
              <w:right w:val="single" w:sz="4" w:space="0" w:color="auto"/>
            </w:tcBorders>
            <w:noWrap/>
            <w:vAlign w:val="center"/>
            <w:hideMark/>
          </w:tcPr>
          <w:p w14:paraId="651F77E3"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hint="eastAsia"/>
                <w:b/>
                <w:snapToGrid w:val="0"/>
                <w:kern w:val="0"/>
                <w:sz w:val="20"/>
                <w:szCs w:val="20"/>
              </w:rPr>
              <w:t>1</w:t>
            </w:r>
            <w:r w:rsidRPr="001D7D92">
              <w:rPr>
                <w:rFonts w:ascii="標楷體" w:eastAsia="標楷體" w:hAnsi="標楷體"/>
                <w:b/>
                <w:snapToGrid w:val="0"/>
                <w:kern w:val="0"/>
                <w:sz w:val="20"/>
                <w:szCs w:val="20"/>
              </w:rPr>
              <w:t>1,331</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3471EED" w14:textId="77777777" w:rsidR="003D271F" w:rsidRPr="001D7D92" w:rsidRDefault="003D271F" w:rsidP="003D271F">
            <w:pPr>
              <w:overflowPunct w:val="0"/>
              <w:snapToGrid w:val="0"/>
              <w:spacing w:line="240" w:lineRule="exact"/>
              <w:ind w:leftChars="-1" w:left="-2"/>
              <w:jc w:val="right"/>
              <w:rPr>
                <w:rFonts w:ascii="標楷體" w:eastAsia="標楷體" w:hAnsi="標楷體"/>
                <w:b/>
                <w:snapToGrid w:val="0"/>
                <w:kern w:val="0"/>
                <w:sz w:val="20"/>
                <w:szCs w:val="20"/>
              </w:rPr>
            </w:pPr>
            <w:r w:rsidRPr="001D7D92">
              <w:rPr>
                <w:rFonts w:ascii="標楷體" w:eastAsia="標楷體" w:hAnsi="標楷體" w:hint="eastAsia"/>
                <w:b/>
                <w:snapToGrid w:val="0"/>
                <w:kern w:val="0"/>
                <w:sz w:val="20"/>
                <w:szCs w:val="20"/>
              </w:rPr>
              <w:t>3</w:t>
            </w:r>
            <w:r w:rsidRPr="001D7D92">
              <w:rPr>
                <w:rFonts w:ascii="標楷體" w:eastAsia="標楷體" w:hAnsi="標楷體"/>
                <w:b/>
                <w:snapToGrid w:val="0"/>
                <w:kern w:val="0"/>
                <w:sz w:val="20"/>
                <w:szCs w:val="20"/>
              </w:rPr>
              <w:t>8.5</w:t>
            </w:r>
            <w:r>
              <w:rPr>
                <w:rFonts w:ascii="標楷體" w:eastAsia="標楷體" w:hAnsi="標楷體" w:hint="eastAsia"/>
                <w:b/>
                <w:snapToGrid w:val="0"/>
                <w:kern w:val="0"/>
                <w:sz w:val="20"/>
                <w:szCs w:val="20"/>
              </w:rPr>
              <w:t>3</w:t>
            </w:r>
          </w:p>
        </w:tc>
      </w:tr>
      <w:tr w:rsidR="003D271F" w:rsidRPr="00FD5D26" w14:paraId="13578C15" w14:textId="77777777" w:rsidTr="002D3C5D">
        <w:trPr>
          <w:trHeight w:val="567"/>
        </w:trPr>
        <w:tc>
          <w:tcPr>
            <w:tcW w:w="533" w:type="dxa"/>
            <w:vAlign w:val="center"/>
            <w:hideMark/>
          </w:tcPr>
          <w:p w14:paraId="1C2906EC" w14:textId="77777777" w:rsidR="003D271F" w:rsidRPr="00691909" w:rsidRDefault="003D271F" w:rsidP="003D271F">
            <w:pPr>
              <w:widowControl/>
              <w:overflowPunct w:val="0"/>
              <w:spacing w:line="240" w:lineRule="exact"/>
              <w:jc w:val="center"/>
              <w:rPr>
                <w:rFonts w:ascii="標楷體" w:eastAsia="標楷體" w:hAnsi="標楷體" w:cs="Arial"/>
                <w:color w:val="000000"/>
                <w:kern w:val="0"/>
                <w:sz w:val="20"/>
                <w:szCs w:val="20"/>
              </w:rPr>
            </w:pPr>
            <w:r w:rsidRPr="00691909">
              <w:rPr>
                <w:rFonts w:ascii="標楷體" w:eastAsia="標楷體" w:hAnsi="標楷體" w:cs="Arial" w:hint="eastAsia"/>
                <w:color w:val="000000"/>
                <w:kern w:val="0"/>
                <w:sz w:val="20"/>
                <w:szCs w:val="20"/>
              </w:rPr>
              <w:t>1</w:t>
            </w:r>
          </w:p>
        </w:tc>
        <w:tc>
          <w:tcPr>
            <w:tcW w:w="4457" w:type="dxa"/>
            <w:vAlign w:val="center"/>
            <w:hideMark/>
          </w:tcPr>
          <w:p w14:paraId="6CFB4055" w14:textId="77777777" w:rsidR="003D271F" w:rsidRPr="00691909" w:rsidRDefault="003D271F" w:rsidP="003D271F">
            <w:pPr>
              <w:overflowPunct w:val="0"/>
              <w:snapToGrid w:val="0"/>
              <w:spacing w:line="240" w:lineRule="exact"/>
              <w:ind w:leftChars="-1" w:left="-2"/>
              <w:jc w:val="both"/>
              <w:rPr>
                <w:rFonts w:ascii="標楷體" w:eastAsia="標楷體" w:hAnsi="標楷體" w:cs="Arial"/>
                <w:color w:val="000000"/>
                <w:kern w:val="0"/>
                <w:sz w:val="20"/>
                <w:szCs w:val="20"/>
              </w:rPr>
            </w:pPr>
            <w:r w:rsidRPr="001D7D92">
              <w:rPr>
                <w:rFonts w:ascii="標楷體" w:eastAsia="標楷體" w:hAnsi="標楷體" w:hint="eastAsia"/>
                <w:snapToGrid w:val="0"/>
                <w:w w:val="105"/>
                <w:kern w:val="0"/>
                <w:sz w:val="20"/>
                <w:szCs w:val="20"/>
              </w:rPr>
              <w:t>花蓮縣新城鄉合署辦公廳舍新建統包工程計畫</w:t>
            </w:r>
          </w:p>
        </w:tc>
        <w:tc>
          <w:tcPr>
            <w:tcW w:w="1795" w:type="dxa"/>
            <w:vAlign w:val="center"/>
            <w:hideMark/>
          </w:tcPr>
          <w:p w14:paraId="7DDFEA58"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Pr>
                <w:rFonts w:ascii="標楷體" w:eastAsia="標楷體" w:hAnsi="標楷體" w:hint="eastAsia"/>
                <w:spacing w:val="-10"/>
                <w:kern w:val="0"/>
                <w:sz w:val="22"/>
              </w:rPr>
              <w:t>2</w:t>
            </w:r>
            <w:r>
              <w:rPr>
                <w:rFonts w:ascii="標楷體" w:eastAsia="標楷體" w:hAnsi="標楷體"/>
                <w:spacing w:val="-10"/>
                <w:kern w:val="0"/>
                <w:sz w:val="22"/>
              </w:rPr>
              <w:t>9,410</w:t>
            </w:r>
          </w:p>
        </w:tc>
        <w:tc>
          <w:tcPr>
            <w:tcW w:w="1749" w:type="dxa"/>
            <w:vAlign w:val="center"/>
            <w:hideMark/>
          </w:tcPr>
          <w:p w14:paraId="122E40B6" w14:textId="77777777" w:rsidR="003D271F" w:rsidRPr="00691909" w:rsidRDefault="003D271F" w:rsidP="003D271F">
            <w:pPr>
              <w:overflowPunct w:val="0"/>
              <w:snapToGrid w:val="0"/>
              <w:spacing w:line="240" w:lineRule="exact"/>
              <w:ind w:leftChars="-1" w:left="-2"/>
              <w:jc w:val="right"/>
              <w:rPr>
                <w:rFonts w:ascii="標楷體" w:eastAsia="標楷體" w:hAnsi="標楷體"/>
                <w:snapToGrid w:val="0"/>
                <w:kern w:val="0"/>
                <w:sz w:val="20"/>
                <w:szCs w:val="20"/>
              </w:rPr>
            </w:pPr>
            <w:r>
              <w:rPr>
                <w:rFonts w:ascii="標楷體" w:eastAsia="標楷體" w:hAnsi="標楷體" w:hint="eastAsia"/>
                <w:spacing w:val="-10"/>
                <w:kern w:val="0"/>
                <w:sz w:val="22"/>
              </w:rPr>
              <w:t>1</w:t>
            </w:r>
            <w:r>
              <w:rPr>
                <w:rFonts w:ascii="標楷體" w:eastAsia="標楷體" w:hAnsi="標楷體"/>
                <w:spacing w:val="-10"/>
                <w:kern w:val="0"/>
                <w:sz w:val="22"/>
              </w:rPr>
              <w:t>1,331</w:t>
            </w:r>
          </w:p>
        </w:tc>
        <w:tc>
          <w:tcPr>
            <w:tcW w:w="1655" w:type="dxa"/>
            <w:vAlign w:val="center"/>
            <w:hideMark/>
          </w:tcPr>
          <w:p w14:paraId="13753AA5" w14:textId="77777777" w:rsidR="003D271F" w:rsidRPr="00691909" w:rsidRDefault="003D271F" w:rsidP="003D271F">
            <w:pPr>
              <w:overflowPunct w:val="0"/>
              <w:snapToGrid w:val="0"/>
              <w:spacing w:line="240" w:lineRule="exact"/>
              <w:ind w:leftChars="-1" w:left="-2"/>
              <w:jc w:val="right"/>
              <w:rPr>
                <w:rFonts w:ascii="標楷體" w:eastAsia="標楷體" w:hAnsi="標楷體"/>
                <w:spacing w:val="-10"/>
                <w:kern w:val="0"/>
                <w:sz w:val="20"/>
                <w:szCs w:val="20"/>
              </w:rPr>
            </w:pPr>
            <w:r>
              <w:rPr>
                <w:rFonts w:ascii="標楷體" w:eastAsia="標楷體" w:hAnsi="標楷體" w:hint="eastAsia"/>
                <w:spacing w:val="-10"/>
                <w:kern w:val="0"/>
                <w:sz w:val="22"/>
              </w:rPr>
              <w:t>3</w:t>
            </w:r>
            <w:r>
              <w:rPr>
                <w:rFonts w:ascii="標楷體" w:eastAsia="標楷體" w:hAnsi="標楷體"/>
                <w:spacing w:val="-10"/>
                <w:kern w:val="0"/>
                <w:sz w:val="22"/>
              </w:rPr>
              <w:t>8.5</w:t>
            </w:r>
            <w:r>
              <w:rPr>
                <w:rFonts w:ascii="標楷體" w:eastAsia="標楷體" w:hAnsi="標楷體" w:hint="eastAsia"/>
                <w:spacing w:val="-10"/>
                <w:kern w:val="0"/>
                <w:sz w:val="22"/>
              </w:rPr>
              <w:t>3</w:t>
            </w:r>
          </w:p>
        </w:tc>
      </w:tr>
    </w:tbl>
    <w:p w14:paraId="20A5C7B0" w14:textId="77777777" w:rsidR="003D271F" w:rsidRPr="00FD5D26" w:rsidRDefault="003D271F" w:rsidP="003D271F">
      <w:pPr>
        <w:widowControl/>
        <w:overflowPunct w:val="0"/>
        <w:snapToGrid w:val="0"/>
        <w:spacing w:line="300" w:lineRule="exact"/>
        <w:ind w:leftChars="59" w:left="142"/>
        <w:rPr>
          <w:rFonts w:ascii="標楷體" w:eastAsia="標楷體" w:hAnsi="標楷體" w:cs="新細明體"/>
          <w:kern w:val="0"/>
          <w:sz w:val="18"/>
          <w:szCs w:val="18"/>
        </w:rPr>
      </w:pPr>
      <w:proofErr w:type="gramStart"/>
      <w:r w:rsidRPr="00FD5D26">
        <w:rPr>
          <w:rFonts w:ascii="標楷體" w:eastAsia="標楷體" w:hAnsi="標楷體" w:hint="eastAsia"/>
          <w:sz w:val="18"/>
          <w:szCs w:val="18"/>
        </w:rPr>
        <w:t>註</w:t>
      </w:r>
      <w:proofErr w:type="gramEnd"/>
      <w:r w:rsidRPr="00FD5D26">
        <w:rPr>
          <w:rFonts w:ascii="標楷體" w:eastAsia="標楷體" w:hAnsi="標楷體" w:hint="eastAsia"/>
          <w:sz w:val="18"/>
          <w:szCs w:val="18"/>
        </w:rPr>
        <w:t>：1.</w:t>
      </w:r>
      <w:proofErr w:type="gramStart"/>
      <w:r w:rsidRPr="00FD5D26">
        <w:rPr>
          <w:rFonts w:ascii="標楷體" w:eastAsia="標楷體" w:hAnsi="標楷體" w:cs="新細明體" w:hint="eastAsia"/>
          <w:kern w:val="0"/>
          <w:sz w:val="18"/>
          <w:szCs w:val="18"/>
        </w:rPr>
        <w:t>本表各主管機關</w:t>
      </w:r>
      <w:proofErr w:type="gramEnd"/>
      <w:r w:rsidRPr="00FD5D26">
        <w:rPr>
          <w:rFonts w:ascii="標楷體" w:eastAsia="標楷體" w:hAnsi="標楷體" w:cs="新細明體" w:hint="eastAsia"/>
          <w:kern w:val="0"/>
          <w:sz w:val="18"/>
          <w:szCs w:val="18"/>
        </w:rPr>
        <w:t>所轄各項計畫序號，係依年度預算執行率由低至高排序。</w:t>
      </w:r>
    </w:p>
    <w:p w14:paraId="12EA7E69" w14:textId="77777777" w:rsidR="003D271F" w:rsidRPr="00FD5D26" w:rsidRDefault="003D271F" w:rsidP="003D271F">
      <w:pPr>
        <w:overflowPunct w:val="0"/>
        <w:snapToGrid w:val="0"/>
        <w:spacing w:line="300" w:lineRule="exact"/>
        <w:ind w:leftChars="59" w:left="142" w:firstLineChars="200" w:firstLine="360"/>
        <w:jc w:val="both"/>
        <w:rPr>
          <w:rFonts w:ascii="標楷體" w:eastAsia="標楷體" w:hAnsi="標楷體" w:cs="新細明體"/>
          <w:kern w:val="0"/>
          <w:sz w:val="18"/>
          <w:szCs w:val="18"/>
        </w:rPr>
      </w:pPr>
      <w:r w:rsidRPr="00FD5D26">
        <w:rPr>
          <w:rFonts w:ascii="標楷體" w:eastAsia="標楷體" w:hAnsi="標楷體" w:cs="新細明體" w:hint="eastAsia"/>
          <w:kern w:val="0"/>
          <w:sz w:val="18"/>
          <w:szCs w:val="18"/>
        </w:rPr>
        <w:t>2.年度可支用預算數，係依據年累計預定支用數；另年度預算執行數包含年累計實際支用數、應付</w:t>
      </w:r>
      <w:proofErr w:type="gramStart"/>
      <w:r w:rsidRPr="00FD5D26">
        <w:rPr>
          <w:rFonts w:ascii="標楷體" w:eastAsia="標楷體" w:hAnsi="標楷體" w:cs="新細明體" w:hint="eastAsia"/>
          <w:kern w:val="0"/>
          <w:sz w:val="18"/>
          <w:szCs w:val="18"/>
        </w:rPr>
        <w:t>未付數及</w:t>
      </w:r>
      <w:proofErr w:type="gramEnd"/>
      <w:r w:rsidRPr="00FD5D26">
        <w:rPr>
          <w:rFonts w:ascii="標楷體" w:eastAsia="標楷體" w:hAnsi="標楷體" w:cs="新細明體" w:hint="eastAsia"/>
          <w:kern w:val="0"/>
          <w:sz w:val="18"/>
          <w:szCs w:val="18"/>
        </w:rPr>
        <w:t>節餘數。</w:t>
      </w:r>
    </w:p>
    <w:p w14:paraId="490042F5" w14:textId="77777777" w:rsidR="003D271F" w:rsidRDefault="003D271F" w:rsidP="003D271F">
      <w:pPr>
        <w:overflowPunct w:val="0"/>
        <w:snapToGrid w:val="0"/>
        <w:spacing w:line="300" w:lineRule="exact"/>
        <w:ind w:leftChars="59" w:left="142" w:firstLineChars="200" w:firstLine="360"/>
        <w:jc w:val="both"/>
      </w:pPr>
      <w:r w:rsidRPr="00FD5D26">
        <w:rPr>
          <w:rFonts w:ascii="標楷體" w:eastAsia="標楷體" w:hAnsi="標楷體" w:hint="eastAsia"/>
          <w:sz w:val="18"/>
          <w:szCs w:val="18"/>
        </w:rPr>
        <w:t>3.資料</w:t>
      </w:r>
      <w:r w:rsidRPr="00FD5D26">
        <w:rPr>
          <w:rFonts w:ascii="標楷體" w:eastAsia="標楷體" w:hAnsi="標楷體" w:hint="eastAsia"/>
          <w:snapToGrid w:val="0"/>
          <w:kern w:val="0"/>
          <w:sz w:val="18"/>
          <w:szCs w:val="18"/>
        </w:rPr>
        <w:t>來源：整理自花蓮縣政府提供資料。</w:t>
      </w:r>
      <w:r>
        <w:br w:type="page"/>
      </w:r>
    </w:p>
    <w:tbl>
      <w:tblPr>
        <w:tblW w:w="5004" w:type="pct"/>
        <w:tblCellMar>
          <w:left w:w="28" w:type="dxa"/>
          <w:right w:w="28" w:type="dxa"/>
        </w:tblCellMar>
        <w:tblLook w:val="0000" w:firstRow="0" w:lastRow="0" w:firstColumn="0" w:lastColumn="0" w:noHBand="0" w:noVBand="0"/>
      </w:tblPr>
      <w:tblGrid>
        <w:gridCol w:w="610"/>
        <w:gridCol w:w="1517"/>
        <w:gridCol w:w="2267"/>
        <w:gridCol w:w="1136"/>
        <w:gridCol w:w="1274"/>
        <w:gridCol w:w="1136"/>
        <w:gridCol w:w="1136"/>
        <w:gridCol w:w="1136"/>
      </w:tblGrid>
      <w:tr w:rsidR="003D271F" w:rsidRPr="00FD5D26" w14:paraId="182BAA41" w14:textId="77777777" w:rsidTr="003D271F">
        <w:trPr>
          <w:trHeight w:hRule="exact" w:val="567"/>
        </w:trPr>
        <w:tc>
          <w:tcPr>
            <w:tcW w:w="5000" w:type="pct"/>
            <w:gridSpan w:val="8"/>
            <w:tcBorders>
              <w:top w:val="nil"/>
              <w:left w:val="nil"/>
              <w:bottom w:val="nil"/>
              <w:right w:val="nil"/>
            </w:tcBorders>
            <w:shd w:val="clear" w:color="auto" w:fill="auto"/>
            <w:noWrap/>
          </w:tcPr>
          <w:p w14:paraId="2A158F6A" w14:textId="77777777" w:rsidR="003D271F" w:rsidRPr="00FD5D26" w:rsidRDefault="003D271F" w:rsidP="003D271F">
            <w:pPr>
              <w:overflowPunct w:val="0"/>
              <w:snapToGrid w:val="0"/>
              <w:ind w:leftChars="155" w:left="883" w:rightChars="16" w:right="38" w:hangingChars="284" w:hanging="511"/>
              <w:jc w:val="right"/>
              <w:rPr>
                <w:rFonts w:ascii="標楷體" w:eastAsia="標楷體" w:hAnsi="標楷體" w:cs="新細明體"/>
                <w:b/>
                <w:bCs/>
                <w:kern w:val="0"/>
              </w:rPr>
            </w:pPr>
            <w:r w:rsidRPr="00FD5D26">
              <w:rPr>
                <w:rFonts w:ascii="標楷體" w:eastAsia="標楷體" w:hAnsi="標楷體"/>
                <w:snapToGrid w:val="0"/>
                <w:kern w:val="0"/>
                <w:sz w:val="18"/>
                <w:szCs w:val="18"/>
              </w:rPr>
              <w:br w:type="page"/>
            </w:r>
            <w:r w:rsidRPr="00FD5D26">
              <w:br w:type="page"/>
            </w:r>
            <w:r w:rsidRPr="00FD5D26">
              <w:rPr>
                <w:rFonts w:ascii="標楷體" w:eastAsia="標楷體" w:hAnsi="標楷體"/>
                <w:b/>
                <w:snapToGrid w:val="0"/>
                <w:kern w:val="0"/>
                <w:sz w:val="32"/>
                <w:szCs w:val="32"/>
              </w:rPr>
              <w:br w:type="page"/>
            </w:r>
            <w:r w:rsidRPr="00FD5D26">
              <w:rPr>
                <w:rFonts w:ascii="標楷體" w:eastAsia="標楷體" w:hAnsi="標楷體"/>
                <w:sz w:val="36"/>
                <w:szCs w:val="36"/>
              </w:rPr>
              <w:br w:type="page"/>
            </w:r>
            <w:r w:rsidRPr="00FD5D26">
              <w:rPr>
                <w:rFonts w:ascii="標楷體" w:eastAsia="標楷體" w:hAnsi="標楷體" w:hint="eastAsia"/>
                <w:b/>
              </w:rPr>
              <w:t>表2　縣政府</w:t>
            </w:r>
            <w:r>
              <w:rPr>
                <w:rFonts w:ascii="標楷體" w:eastAsia="標楷體" w:hAnsi="標楷體" w:hint="eastAsia"/>
                <w:b/>
              </w:rPr>
              <w:t>暨</w:t>
            </w:r>
            <w:r w:rsidRPr="00FD5D26">
              <w:rPr>
                <w:rFonts w:ascii="標楷體" w:eastAsia="標楷體" w:hAnsi="標楷體" w:hint="eastAsia"/>
                <w:b/>
              </w:rPr>
              <w:t>所屬</w:t>
            </w:r>
            <w:r>
              <w:rPr>
                <w:rFonts w:ascii="標楷體" w:eastAsia="標楷體" w:hAnsi="標楷體" w:hint="eastAsia"/>
                <w:b/>
              </w:rPr>
              <w:t>各</w:t>
            </w:r>
            <w:r w:rsidRPr="00FD5D26">
              <w:rPr>
                <w:rFonts w:ascii="標楷體" w:eastAsia="標楷體" w:hAnsi="標楷體" w:hint="eastAsia"/>
                <w:b/>
              </w:rPr>
              <w:t>機關</w:t>
            </w:r>
            <w:proofErr w:type="gramStart"/>
            <w:r w:rsidRPr="00FD5D26">
              <w:rPr>
                <w:rFonts w:ascii="標楷體" w:eastAsia="標楷體" w:hAnsi="標楷體"/>
                <w:b/>
              </w:rPr>
              <w:t>11</w:t>
            </w:r>
            <w:r>
              <w:rPr>
                <w:rFonts w:ascii="標楷體" w:eastAsia="標楷體" w:hAnsi="標楷體" w:hint="eastAsia"/>
                <w:b/>
              </w:rPr>
              <w:t>4</w:t>
            </w:r>
            <w:proofErr w:type="gramEnd"/>
            <w:r w:rsidRPr="00FD5D26">
              <w:rPr>
                <w:rFonts w:ascii="標楷體" w:eastAsia="標楷體" w:hAnsi="標楷體" w:hint="eastAsia"/>
                <w:b/>
              </w:rPr>
              <w:t>年度重大公共</w:t>
            </w:r>
          </w:p>
        </w:tc>
      </w:tr>
      <w:tr w:rsidR="003D271F" w:rsidRPr="00FD5D26" w14:paraId="421AE28D" w14:textId="77777777" w:rsidTr="003D271F">
        <w:trPr>
          <w:trHeight w:hRule="exact" w:val="567"/>
        </w:trPr>
        <w:tc>
          <w:tcPr>
            <w:tcW w:w="1042" w:type="pct"/>
            <w:gridSpan w:val="2"/>
            <w:tcBorders>
              <w:top w:val="nil"/>
              <w:left w:val="nil"/>
              <w:bottom w:val="single" w:sz="4" w:space="0" w:color="auto"/>
              <w:right w:val="nil"/>
            </w:tcBorders>
            <w:shd w:val="clear" w:color="auto" w:fill="auto"/>
            <w:noWrap/>
            <w:vAlign w:val="bottom"/>
          </w:tcPr>
          <w:p w14:paraId="5E2F43CC" w14:textId="77777777" w:rsidR="003D271F" w:rsidRPr="00FD5D26" w:rsidRDefault="003D271F" w:rsidP="003D271F">
            <w:pPr>
              <w:widowControl/>
              <w:overflowPunct w:val="0"/>
              <w:jc w:val="both"/>
              <w:rPr>
                <w:rFonts w:ascii="標楷體" w:eastAsia="標楷體" w:hAnsi="標楷體" w:cs="新細明體"/>
                <w:b/>
                <w:bCs/>
                <w:noProof/>
                <w:spacing w:val="-20"/>
                <w:kern w:val="0"/>
              </w:rPr>
            </w:pPr>
          </w:p>
        </w:tc>
        <w:tc>
          <w:tcPr>
            <w:tcW w:w="3958" w:type="pct"/>
            <w:gridSpan w:val="6"/>
            <w:tcBorders>
              <w:top w:val="nil"/>
              <w:left w:val="nil"/>
              <w:bottom w:val="single" w:sz="4" w:space="0" w:color="auto"/>
              <w:right w:val="nil"/>
            </w:tcBorders>
            <w:shd w:val="clear" w:color="auto" w:fill="auto"/>
            <w:vAlign w:val="bottom"/>
          </w:tcPr>
          <w:p w14:paraId="5648CE30" w14:textId="77777777" w:rsidR="003D271F" w:rsidRPr="00FD5D26" w:rsidRDefault="003D271F" w:rsidP="003D271F">
            <w:pPr>
              <w:widowControl/>
              <w:overflowPunct w:val="0"/>
              <w:jc w:val="both"/>
              <w:rPr>
                <w:rFonts w:ascii="標楷體" w:eastAsia="標楷體" w:hAnsi="標楷體"/>
              </w:rPr>
            </w:pPr>
          </w:p>
        </w:tc>
      </w:tr>
      <w:tr w:rsidR="003D271F" w:rsidRPr="00FD5D26" w14:paraId="3FF2BA5C" w14:textId="77777777" w:rsidTr="003D271F">
        <w:trPr>
          <w:trHeight w:hRule="exact" w:val="1134"/>
        </w:trPr>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1C721045" w14:textId="77777777" w:rsidR="003D271F" w:rsidRPr="00FD5D26" w:rsidRDefault="003D271F" w:rsidP="003D271F">
            <w:pPr>
              <w:overflowPunct w:val="0"/>
              <w:snapToGrid w:val="0"/>
              <w:spacing w:line="280" w:lineRule="exact"/>
              <w:ind w:rightChars="33" w:right="79" w:firstLineChars="46" w:firstLine="86"/>
              <w:jc w:val="center"/>
              <w:rPr>
                <w:rFonts w:ascii="標楷體" w:eastAsia="標楷體" w:hAnsi="標楷體" w:cs="Arial"/>
                <w:color w:val="000000"/>
                <w:spacing w:val="-6"/>
                <w:sz w:val="20"/>
              </w:rPr>
            </w:pPr>
            <w:r w:rsidRPr="00FD5D26">
              <w:rPr>
                <w:rFonts w:ascii="標楷體" w:eastAsia="標楷體" w:hAnsi="標楷體" w:cs="Arial" w:hint="eastAsia"/>
                <w:color w:val="000000"/>
                <w:spacing w:val="-6"/>
                <w:sz w:val="20"/>
              </w:rPr>
              <w:t>序號</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5EE6E0C2" w14:textId="77777777" w:rsidR="003D271F" w:rsidRPr="00FD5D26" w:rsidRDefault="003D271F" w:rsidP="003D271F">
            <w:pPr>
              <w:overflowPunct w:val="0"/>
              <w:snapToGrid w:val="0"/>
              <w:spacing w:line="280" w:lineRule="exact"/>
              <w:ind w:rightChars="33" w:right="79" w:firstLineChars="46" w:firstLine="92"/>
              <w:jc w:val="center"/>
              <w:rPr>
                <w:rFonts w:ascii="標楷體" w:eastAsia="標楷體" w:hAnsi="標楷體" w:cs="Arial"/>
                <w:color w:val="000000"/>
                <w:sz w:val="20"/>
              </w:rPr>
            </w:pPr>
            <w:r w:rsidRPr="00FD5D26">
              <w:rPr>
                <w:rFonts w:ascii="標楷體" w:eastAsia="標楷體" w:hAnsi="標楷體" w:cs="Arial" w:hint="eastAsia"/>
                <w:sz w:val="20"/>
              </w:rPr>
              <w:t>主管機關</w:t>
            </w:r>
          </w:p>
        </w:tc>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5A496D6F" w14:textId="77777777" w:rsidR="003D271F" w:rsidRPr="00FD5D26"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FD5D26">
              <w:rPr>
                <w:rFonts w:ascii="標楷體" w:eastAsia="標楷體" w:hAnsi="標楷體" w:cs="Arial" w:hint="eastAsia"/>
                <w:sz w:val="20"/>
              </w:rPr>
              <w:t>計畫名稱</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DF817EF" w14:textId="77777777" w:rsidR="003D271F" w:rsidRPr="00FD5D26" w:rsidRDefault="003D271F" w:rsidP="003D271F">
            <w:pPr>
              <w:overflowPunct w:val="0"/>
              <w:snapToGrid w:val="0"/>
              <w:spacing w:line="280" w:lineRule="exact"/>
              <w:ind w:leftChars="-5" w:left="-12" w:rightChars="33" w:right="79" w:firstLineChars="46" w:firstLine="92"/>
              <w:jc w:val="center"/>
              <w:rPr>
                <w:rFonts w:ascii="標楷體" w:eastAsia="標楷體" w:hAnsi="標楷體" w:cs="Arial"/>
                <w:sz w:val="20"/>
              </w:rPr>
            </w:pPr>
            <w:r w:rsidRPr="00FD5D26">
              <w:rPr>
                <w:rFonts w:ascii="標楷體" w:eastAsia="標楷體" w:hAnsi="標楷體" w:cs="Arial" w:hint="eastAsia"/>
                <w:sz w:val="20"/>
              </w:rPr>
              <w:t>計畫期程</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41BB1925" w14:textId="77777777" w:rsidR="003D271F" w:rsidRPr="00FD5D26"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FD5D26">
              <w:rPr>
                <w:rFonts w:ascii="標楷體" w:eastAsia="標楷體" w:hAnsi="標楷體" w:cs="Arial" w:hint="eastAsia"/>
                <w:sz w:val="20"/>
              </w:rPr>
              <w:t>計畫總經費</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1C07ACE" w14:textId="77777777" w:rsidR="003D271F" w:rsidRPr="00FD5D26" w:rsidRDefault="003D271F" w:rsidP="003D271F">
            <w:pPr>
              <w:overflowPunct w:val="0"/>
              <w:snapToGrid w:val="0"/>
              <w:spacing w:line="280" w:lineRule="exact"/>
              <w:ind w:rightChars="29" w:right="70" w:firstLineChars="23" w:firstLine="46"/>
              <w:jc w:val="center"/>
              <w:rPr>
                <w:rFonts w:ascii="標楷體" w:eastAsia="標楷體" w:hAnsi="標楷體" w:cs="Arial"/>
                <w:sz w:val="20"/>
              </w:rPr>
            </w:pPr>
            <w:r w:rsidRPr="00FD5D26">
              <w:rPr>
                <w:rFonts w:ascii="標楷體" w:eastAsia="標楷體" w:hAnsi="標楷體" w:cs="Arial" w:hint="eastAsia"/>
                <w:sz w:val="20"/>
              </w:rPr>
              <w:t>累計預定</w:t>
            </w:r>
          </w:p>
          <w:p w14:paraId="10340CED" w14:textId="77777777" w:rsidR="003D271F" w:rsidRPr="00FD5D26" w:rsidRDefault="003D271F" w:rsidP="003D271F">
            <w:pPr>
              <w:overflowPunct w:val="0"/>
              <w:snapToGrid w:val="0"/>
              <w:spacing w:line="280" w:lineRule="exact"/>
              <w:ind w:rightChars="29" w:right="70" w:firstLineChars="23" w:firstLine="46"/>
              <w:jc w:val="center"/>
              <w:rPr>
                <w:rFonts w:ascii="標楷體" w:eastAsia="標楷體" w:hAnsi="標楷體" w:cs="Arial"/>
                <w:sz w:val="20"/>
              </w:rPr>
            </w:pPr>
            <w:r w:rsidRPr="00FD5D26">
              <w:rPr>
                <w:rFonts w:ascii="標楷體" w:eastAsia="標楷體" w:hAnsi="標楷體" w:cs="Arial" w:hint="eastAsia"/>
                <w:sz w:val="20"/>
              </w:rPr>
              <w:t>支 用 數</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37E09CA4" w14:textId="77777777" w:rsidR="003D271F" w:rsidRPr="00FD5D26" w:rsidRDefault="003D271F" w:rsidP="003D271F">
            <w:pPr>
              <w:overflowPunct w:val="0"/>
              <w:snapToGrid w:val="0"/>
              <w:spacing w:line="280" w:lineRule="exact"/>
              <w:ind w:rightChars="33" w:right="79" w:firstLineChars="35" w:firstLine="70"/>
              <w:jc w:val="center"/>
              <w:rPr>
                <w:rFonts w:ascii="標楷體" w:eastAsia="標楷體" w:hAnsi="標楷體" w:cs="Arial"/>
                <w:sz w:val="20"/>
              </w:rPr>
            </w:pPr>
            <w:r w:rsidRPr="00FD5D26">
              <w:rPr>
                <w:rFonts w:ascii="標楷體" w:eastAsia="標楷體" w:hAnsi="標楷體" w:cs="Arial" w:hint="eastAsia"/>
                <w:sz w:val="20"/>
              </w:rPr>
              <w:t>累計實際</w:t>
            </w:r>
          </w:p>
          <w:p w14:paraId="3EE6106D" w14:textId="77777777" w:rsidR="003D271F" w:rsidRPr="00FD5D26" w:rsidRDefault="003D271F" w:rsidP="003D271F">
            <w:pPr>
              <w:overflowPunct w:val="0"/>
              <w:snapToGrid w:val="0"/>
              <w:spacing w:line="280" w:lineRule="exact"/>
              <w:ind w:rightChars="33" w:right="79" w:firstLineChars="35" w:firstLine="70"/>
              <w:jc w:val="center"/>
              <w:rPr>
                <w:rFonts w:ascii="標楷體" w:eastAsia="標楷體" w:hAnsi="標楷體" w:cs="Arial"/>
                <w:sz w:val="20"/>
              </w:rPr>
            </w:pPr>
            <w:r w:rsidRPr="00FD5D26">
              <w:rPr>
                <w:rFonts w:ascii="標楷體" w:eastAsia="標楷體" w:hAnsi="標楷體" w:cs="Arial" w:hint="eastAsia"/>
                <w:sz w:val="20"/>
              </w:rPr>
              <w:t>支 用 數</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1B10FF11" w14:textId="77777777" w:rsidR="003D271F" w:rsidRPr="00FD5D26" w:rsidRDefault="003D271F" w:rsidP="003D271F">
            <w:pPr>
              <w:overflowPunct w:val="0"/>
              <w:snapToGrid w:val="0"/>
              <w:spacing w:line="280" w:lineRule="exact"/>
              <w:ind w:left="2" w:rightChars="33" w:right="79" w:hangingChars="1" w:hanging="2"/>
              <w:jc w:val="center"/>
              <w:rPr>
                <w:rFonts w:ascii="標楷體" w:eastAsia="標楷體" w:hAnsi="標楷體" w:cs="Arial"/>
                <w:sz w:val="20"/>
              </w:rPr>
            </w:pPr>
            <w:r w:rsidRPr="00FD5D26">
              <w:rPr>
                <w:rFonts w:ascii="標楷體" w:eastAsia="標楷體" w:hAnsi="標楷體" w:cs="Arial" w:hint="eastAsia"/>
                <w:sz w:val="20"/>
              </w:rPr>
              <w:t>總累計</w:t>
            </w:r>
          </w:p>
          <w:p w14:paraId="7615DE01" w14:textId="77777777" w:rsidR="003D271F" w:rsidRPr="00FD5D26" w:rsidRDefault="003D271F" w:rsidP="003D271F">
            <w:pPr>
              <w:overflowPunct w:val="0"/>
              <w:snapToGrid w:val="0"/>
              <w:spacing w:line="280" w:lineRule="exact"/>
              <w:ind w:left="2" w:rightChars="33" w:right="79" w:hangingChars="1" w:hanging="2"/>
              <w:jc w:val="center"/>
              <w:rPr>
                <w:rFonts w:ascii="標楷體" w:eastAsia="標楷體" w:hAnsi="標楷體" w:cs="Arial"/>
                <w:sz w:val="20"/>
              </w:rPr>
            </w:pPr>
            <w:r w:rsidRPr="00FD5D26">
              <w:rPr>
                <w:rFonts w:ascii="標楷體" w:eastAsia="標楷體" w:hAnsi="標楷體" w:cs="Arial" w:hint="eastAsia"/>
                <w:sz w:val="20"/>
              </w:rPr>
              <w:t>執行率</w:t>
            </w:r>
          </w:p>
        </w:tc>
      </w:tr>
      <w:tr w:rsidR="003D271F" w:rsidRPr="00FD5D26" w14:paraId="0AECB041"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427C6" w14:textId="77777777" w:rsidR="003D271F" w:rsidRPr="00FD5D26" w:rsidRDefault="003D271F" w:rsidP="003D271F">
            <w:pPr>
              <w:overflowPunct w:val="0"/>
              <w:spacing w:line="280" w:lineRule="exact"/>
              <w:jc w:val="center"/>
              <w:rPr>
                <w:rFonts w:ascii="標楷體" w:eastAsia="標楷體" w:hAnsi="標楷體"/>
                <w:sz w:val="20"/>
              </w:rPr>
            </w:pPr>
            <w:r w:rsidRPr="00FD5D26">
              <w:rPr>
                <w:rFonts w:ascii="標楷體" w:eastAsia="標楷體" w:hAnsi="標楷體" w:hint="eastAsia"/>
                <w:sz w:val="20"/>
              </w:rPr>
              <w:t>1</w:t>
            </w:r>
          </w:p>
        </w:tc>
        <w:tc>
          <w:tcPr>
            <w:tcW w:w="743" w:type="pct"/>
            <w:tcBorders>
              <w:top w:val="single" w:sz="4" w:space="0" w:color="auto"/>
              <w:left w:val="single" w:sz="4" w:space="0" w:color="auto"/>
              <w:bottom w:val="single" w:sz="4" w:space="0" w:color="auto"/>
              <w:right w:val="nil"/>
            </w:tcBorders>
            <w:shd w:val="clear" w:color="auto" w:fill="auto"/>
            <w:vAlign w:val="center"/>
          </w:tcPr>
          <w:p w14:paraId="14D6B44B"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0BCF612A"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北昌國小新建</w:t>
            </w:r>
            <w:proofErr w:type="gramStart"/>
            <w:r w:rsidRPr="00406E9C">
              <w:rPr>
                <w:rFonts w:ascii="標楷體" w:eastAsia="標楷體" w:hAnsi="標楷體" w:cs="Arial" w:hint="eastAsia"/>
                <w:color w:val="000000"/>
                <w:sz w:val="20"/>
              </w:rPr>
              <w:t>幼兒園園舍興建</w:t>
            </w:r>
            <w:proofErr w:type="gramEnd"/>
            <w:r w:rsidRPr="00406E9C">
              <w:rPr>
                <w:rFonts w:ascii="標楷體" w:eastAsia="標楷體" w:hAnsi="標楷體" w:cs="Arial" w:hint="eastAsia"/>
                <w:color w:val="000000"/>
                <w:sz w:val="20"/>
              </w:rPr>
              <w:t>工程計畫</w:t>
            </w:r>
          </w:p>
        </w:tc>
        <w:tc>
          <w:tcPr>
            <w:tcW w:w="556" w:type="pct"/>
            <w:tcBorders>
              <w:top w:val="single" w:sz="4" w:space="0" w:color="auto"/>
              <w:left w:val="nil"/>
              <w:bottom w:val="single" w:sz="4" w:space="0" w:color="auto"/>
              <w:right w:val="nil"/>
            </w:tcBorders>
            <w:shd w:val="clear" w:color="auto" w:fill="auto"/>
            <w:vAlign w:val="center"/>
          </w:tcPr>
          <w:p w14:paraId="2DCF396A"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10812－11012</w:t>
            </w:r>
          </w:p>
        </w:tc>
        <w:tc>
          <w:tcPr>
            <w:tcW w:w="6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A50FB"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116,397</w:t>
            </w:r>
          </w:p>
        </w:tc>
        <w:tc>
          <w:tcPr>
            <w:tcW w:w="556" w:type="pct"/>
            <w:tcBorders>
              <w:top w:val="single" w:sz="4" w:space="0" w:color="auto"/>
              <w:left w:val="nil"/>
              <w:bottom w:val="single" w:sz="4" w:space="0" w:color="auto"/>
              <w:right w:val="single" w:sz="4" w:space="0" w:color="auto"/>
            </w:tcBorders>
            <w:shd w:val="clear" w:color="auto" w:fill="auto"/>
            <w:vAlign w:val="center"/>
          </w:tcPr>
          <w:p w14:paraId="2F616CE0"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116,397</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479A8FFD"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102,388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0F92B9C0"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87.96</w:t>
            </w:r>
          </w:p>
        </w:tc>
      </w:tr>
      <w:tr w:rsidR="003D271F" w:rsidRPr="00FD5D26" w14:paraId="654E67D5"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25540" w14:textId="77777777" w:rsidR="003D271F" w:rsidRPr="00FD5D26" w:rsidRDefault="003D271F" w:rsidP="003D271F">
            <w:pPr>
              <w:overflowPunct w:val="0"/>
              <w:spacing w:line="280" w:lineRule="exact"/>
              <w:jc w:val="center"/>
              <w:rPr>
                <w:rFonts w:ascii="標楷體" w:eastAsia="標楷體" w:hAnsi="標楷體"/>
                <w:sz w:val="20"/>
              </w:rPr>
            </w:pPr>
            <w:r w:rsidRPr="00FD5D26">
              <w:rPr>
                <w:rFonts w:ascii="標楷體" w:eastAsia="標楷體" w:hAnsi="標楷體" w:hint="eastAsia"/>
                <w:sz w:val="20"/>
              </w:rPr>
              <w:t>2</w:t>
            </w:r>
          </w:p>
        </w:tc>
        <w:tc>
          <w:tcPr>
            <w:tcW w:w="743" w:type="pct"/>
            <w:tcBorders>
              <w:top w:val="nil"/>
              <w:left w:val="single" w:sz="4" w:space="0" w:color="auto"/>
              <w:bottom w:val="single" w:sz="4" w:space="0" w:color="auto"/>
              <w:right w:val="nil"/>
            </w:tcBorders>
            <w:shd w:val="clear" w:color="auto" w:fill="auto"/>
            <w:vAlign w:val="center"/>
          </w:tcPr>
          <w:p w14:paraId="66FD5575"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1FC46836"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縣193線三</w:t>
            </w:r>
            <w:proofErr w:type="gramStart"/>
            <w:r w:rsidRPr="00406E9C">
              <w:rPr>
                <w:rFonts w:ascii="標楷體" w:eastAsia="標楷體" w:hAnsi="標楷體" w:cs="Arial" w:hint="eastAsia"/>
                <w:color w:val="000000"/>
                <w:sz w:val="20"/>
              </w:rPr>
              <w:t>棧</w:t>
            </w:r>
            <w:proofErr w:type="gramEnd"/>
            <w:r w:rsidRPr="00406E9C">
              <w:rPr>
                <w:rFonts w:ascii="標楷體" w:eastAsia="標楷體" w:hAnsi="標楷體" w:cs="Arial" w:hint="eastAsia"/>
                <w:color w:val="000000"/>
                <w:sz w:val="20"/>
              </w:rPr>
              <w:t>至七星潭路段安全景觀道路拓寬新</w:t>
            </w:r>
            <w:proofErr w:type="gramStart"/>
            <w:r w:rsidRPr="00406E9C">
              <w:rPr>
                <w:rFonts w:ascii="標楷體" w:eastAsia="標楷體" w:hAnsi="標楷體" w:cs="Arial" w:hint="eastAsia"/>
                <w:color w:val="000000"/>
                <w:sz w:val="20"/>
              </w:rPr>
              <w:t>闢</w:t>
            </w:r>
            <w:proofErr w:type="gramEnd"/>
            <w:r w:rsidRPr="00406E9C">
              <w:rPr>
                <w:rFonts w:ascii="標楷體" w:eastAsia="標楷體" w:hAnsi="標楷體" w:cs="Arial" w:hint="eastAsia"/>
                <w:color w:val="000000"/>
                <w:sz w:val="20"/>
              </w:rPr>
              <w:t>工程計畫</w:t>
            </w:r>
          </w:p>
        </w:tc>
        <w:tc>
          <w:tcPr>
            <w:tcW w:w="556" w:type="pct"/>
            <w:tcBorders>
              <w:top w:val="nil"/>
              <w:left w:val="nil"/>
              <w:bottom w:val="single" w:sz="4" w:space="0" w:color="auto"/>
              <w:right w:val="nil"/>
            </w:tcBorders>
            <w:shd w:val="clear" w:color="auto" w:fill="auto"/>
            <w:vAlign w:val="center"/>
          </w:tcPr>
          <w:p w14:paraId="4CDE9903"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11101－11412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12A0E72D"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1,000,791</w:t>
            </w:r>
          </w:p>
        </w:tc>
        <w:tc>
          <w:tcPr>
            <w:tcW w:w="556" w:type="pct"/>
            <w:tcBorders>
              <w:top w:val="nil"/>
              <w:left w:val="nil"/>
              <w:bottom w:val="single" w:sz="4" w:space="0" w:color="auto"/>
              <w:right w:val="single" w:sz="4" w:space="0" w:color="auto"/>
            </w:tcBorders>
            <w:shd w:val="clear" w:color="auto" w:fill="auto"/>
            <w:vAlign w:val="center"/>
          </w:tcPr>
          <w:p w14:paraId="41D17015" w14:textId="77777777" w:rsidR="003D271F" w:rsidRPr="00FD5D26" w:rsidRDefault="003D271F" w:rsidP="003D271F">
            <w:pPr>
              <w:wordWrap w:val="0"/>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1,000,791</w:t>
            </w:r>
          </w:p>
        </w:tc>
        <w:tc>
          <w:tcPr>
            <w:tcW w:w="556" w:type="pct"/>
            <w:tcBorders>
              <w:top w:val="nil"/>
              <w:left w:val="nil"/>
              <w:bottom w:val="single" w:sz="4" w:space="0" w:color="auto"/>
              <w:right w:val="single" w:sz="4" w:space="0" w:color="auto"/>
            </w:tcBorders>
            <w:shd w:val="clear" w:color="auto" w:fill="auto"/>
            <w:noWrap/>
            <w:vAlign w:val="center"/>
          </w:tcPr>
          <w:p w14:paraId="1AC59B17"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715,878</w:t>
            </w:r>
          </w:p>
        </w:tc>
        <w:tc>
          <w:tcPr>
            <w:tcW w:w="556" w:type="pct"/>
            <w:tcBorders>
              <w:top w:val="nil"/>
              <w:left w:val="nil"/>
              <w:bottom w:val="single" w:sz="4" w:space="0" w:color="auto"/>
              <w:right w:val="single" w:sz="4" w:space="0" w:color="auto"/>
            </w:tcBorders>
            <w:shd w:val="clear" w:color="auto" w:fill="auto"/>
            <w:noWrap/>
            <w:vAlign w:val="center"/>
          </w:tcPr>
          <w:p w14:paraId="29DB8372"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71.53</w:t>
            </w:r>
          </w:p>
        </w:tc>
      </w:tr>
      <w:tr w:rsidR="003D271F" w:rsidRPr="00FD5D26" w14:paraId="55213165"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231CC" w14:textId="77777777" w:rsidR="003D271F" w:rsidRPr="00FD5D26" w:rsidRDefault="003D271F" w:rsidP="003D271F">
            <w:pPr>
              <w:overflowPunct w:val="0"/>
              <w:spacing w:line="280" w:lineRule="exact"/>
              <w:jc w:val="center"/>
              <w:rPr>
                <w:rFonts w:ascii="標楷體" w:eastAsia="標楷體" w:hAnsi="標楷體"/>
                <w:sz w:val="20"/>
              </w:rPr>
            </w:pPr>
            <w:r w:rsidRPr="00FD5D26">
              <w:rPr>
                <w:rFonts w:ascii="標楷體" w:eastAsia="標楷體" w:hAnsi="標楷體" w:hint="eastAsia"/>
                <w:sz w:val="20"/>
              </w:rPr>
              <w:t>3</w:t>
            </w:r>
          </w:p>
        </w:tc>
        <w:tc>
          <w:tcPr>
            <w:tcW w:w="743" w:type="pct"/>
            <w:tcBorders>
              <w:top w:val="nil"/>
              <w:left w:val="single" w:sz="4" w:space="0" w:color="auto"/>
              <w:bottom w:val="single" w:sz="4" w:space="0" w:color="auto"/>
              <w:right w:val="nil"/>
            </w:tcBorders>
            <w:shd w:val="clear" w:color="auto" w:fill="auto"/>
            <w:vAlign w:val="center"/>
          </w:tcPr>
          <w:p w14:paraId="656D034C"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花蓮縣消防局</w:t>
            </w:r>
          </w:p>
        </w:tc>
        <w:tc>
          <w:tcPr>
            <w:tcW w:w="1110" w:type="pct"/>
            <w:tcBorders>
              <w:top w:val="nil"/>
              <w:left w:val="single" w:sz="4" w:space="0" w:color="auto"/>
              <w:bottom w:val="single" w:sz="4" w:space="0" w:color="auto"/>
              <w:right w:val="single" w:sz="4" w:space="0" w:color="auto"/>
            </w:tcBorders>
            <w:shd w:val="clear" w:color="auto" w:fill="auto"/>
            <w:vAlign w:val="center"/>
          </w:tcPr>
          <w:p w14:paraId="2224708C"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花蓮縣新城鄉合署辦公廳舍新建統包工程計畫</w:t>
            </w:r>
          </w:p>
        </w:tc>
        <w:tc>
          <w:tcPr>
            <w:tcW w:w="556" w:type="pct"/>
            <w:tcBorders>
              <w:top w:val="nil"/>
              <w:left w:val="nil"/>
              <w:bottom w:val="single" w:sz="4" w:space="0" w:color="auto"/>
              <w:right w:val="nil"/>
            </w:tcBorders>
            <w:shd w:val="clear" w:color="auto" w:fill="auto"/>
            <w:vAlign w:val="center"/>
          </w:tcPr>
          <w:p w14:paraId="6AFE80F3"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11301－11612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40A5DF2A"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350,000</w:t>
            </w:r>
          </w:p>
        </w:tc>
        <w:tc>
          <w:tcPr>
            <w:tcW w:w="556" w:type="pct"/>
            <w:tcBorders>
              <w:top w:val="nil"/>
              <w:left w:val="nil"/>
              <w:bottom w:val="single" w:sz="4" w:space="0" w:color="auto"/>
              <w:right w:val="single" w:sz="4" w:space="0" w:color="auto"/>
            </w:tcBorders>
            <w:shd w:val="clear" w:color="auto" w:fill="auto"/>
            <w:vAlign w:val="center"/>
          </w:tcPr>
          <w:p w14:paraId="366F35E2"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40,634</w:t>
            </w:r>
          </w:p>
        </w:tc>
        <w:tc>
          <w:tcPr>
            <w:tcW w:w="556" w:type="pct"/>
            <w:tcBorders>
              <w:top w:val="nil"/>
              <w:left w:val="nil"/>
              <w:bottom w:val="single" w:sz="4" w:space="0" w:color="auto"/>
              <w:right w:val="single" w:sz="4" w:space="0" w:color="auto"/>
            </w:tcBorders>
            <w:shd w:val="clear" w:color="auto" w:fill="auto"/>
            <w:noWrap/>
            <w:vAlign w:val="center"/>
          </w:tcPr>
          <w:p w14:paraId="637300F5"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22,555</w:t>
            </w:r>
          </w:p>
        </w:tc>
        <w:tc>
          <w:tcPr>
            <w:tcW w:w="556" w:type="pct"/>
            <w:tcBorders>
              <w:top w:val="nil"/>
              <w:left w:val="nil"/>
              <w:bottom w:val="single" w:sz="4" w:space="0" w:color="auto"/>
              <w:right w:val="single" w:sz="4" w:space="0" w:color="auto"/>
            </w:tcBorders>
            <w:shd w:val="clear" w:color="auto" w:fill="auto"/>
            <w:noWrap/>
            <w:vAlign w:val="center"/>
          </w:tcPr>
          <w:p w14:paraId="4DF89962"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55.51</w:t>
            </w:r>
          </w:p>
        </w:tc>
      </w:tr>
      <w:tr w:rsidR="003D271F" w:rsidRPr="00FD5D26" w14:paraId="1C5DBE50"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0E600" w14:textId="77777777" w:rsidR="003D271F" w:rsidRPr="00FD5D26"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4</w:t>
            </w:r>
          </w:p>
        </w:tc>
        <w:tc>
          <w:tcPr>
            <w:tcW w:w="743" w:type="pct"/>
            <w:tcBorders>
              <w:top w:val="nil"/>
              <w:left w:val="single" w:sz="4" w:space="0" w:color="auto"/>
              <w:bottom w:val="single" w:sz="4" w:space="0" w:color="auto"/>
              <w:right w:val="nil"/>
            </w:tcBorders>
            <w:shd w:val="clear" w:color="auto" w:fill="auto"/>
            <w:vAlign w:val="center"/>
          </w:tcPr>
          <w:p w14:paraId="073486F0"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05295F43"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全民運動館興建工程計畫</w:t>
            </w:r>
          </w:p>
        </w:tc>
        <w:tc>
          <w:tcPr>
            <w:tcW w:w="556" w:type="pct"/>
            <w:tcBorders>
              <w:top w:val="nil"/>
              <w:left w:val="nil"/>
              <w:bottom w:val="single" w:sz="4" w:space="0" w:color="auto"/>
              <w:right w:val="nil"/>
            </w:tcBorders>
            <w:shd w:val="clear" w:color="auto" w:fill="auto"/>
            <w:vAlign w:val="center"/>
          </w:tcPr>
          <w:p w14:paraId="1F38380D"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11005－11408</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4ACB12BA"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300,000</w:t>
            </w:r>
          </w:p>
        </w:tc>
        <w:tc>
          <w:tcPr>
            <w:tcW w:w="556" w:type="pct"/>
            <w:tcBorders>
              <w:top w:val="nil"/>
              <w:left w:val="nil"/>
              <w:bottom w:val="single" w:sz="4" w:space="0" w:color="auto"/>
              <w:right w:val="single" w:sz="4" w:space="0" w:color="auto"/>
            </w:tcBorders>
            <w:shd w:val="clear" w:color="auto" w:fill="auto"/>
            <w:vAlign w:val="center"/>
          </w:tcPr>
          <w:p w14:paraId="6B9A58C3"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208,735</w:t>
            </w:r>
          </w:p>
        </w:tc>
        <w:tc>
          <w:tcPr>
            <w:tcW w:w="556" w:type="pct"/>
            <w:tcBorders>
              <w:top w:val="nil"/>
              <w:left w:val="nil"/>
              <w:bottom w:val="single" w:sz="4" w:space="0" w:color="auto"/>
              <w:right w:val="single" w:sz="4" w:space="0" w:color="auto"/>
            </w:tcBorders>
            <w:shd w:val="clear" w:color="auto" w:fill="auto"/>
            <w:noWrap/>
            <w:vAlign w:val="center"/>
          </w:tcPr>
          <w:p w14:paraId="1B4C1FF6"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106,865</w:t>
            </w:r>
          </w:p>
        </w:tc>
        <w:tc>
          <w:tcPr>
            <w:tcW w:w="556" w:type="pct"/>
            <w:tcBorders>
              <w:top w:val="nil"/>
              <w:left w:val="nil"/>
              <w:bottom w:val="single" w:sz="4" w:space="0" w:color="auto"/>
              <w:right w:val="single" w:sz="4" w:space="0" w:color="auto"/>
            </w:tcBorders>
            <w:shd w:val="clear" w:color="auto" w:fill="auto"/>
            <w:noWrap/>
            <w:vAlign w:val="center"/>
          </w:tcPr>
          <w:p w14:paraId="5272E23A"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51.20</w:t>
            </w:r>
          </w:p>
        </w:tc>
      </w:tr>
      <w:tr w:rsidR="003D271F" w:rsidRPr="00FD5D26" w14:paraId="4394F79C"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AC479" w14:textId="77777777" w:rsidR="003D271F" w:rsidRPr="00FD5D26"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5</w:t>
            </w:r>
          </w:p>
        </w:tc>
        <w:tc>
          <w:tcPr>
            <w:tcW w:w="743" w:type="pct"/>
            <w:tcBorders>
              <w:top w:val="nil"/>
              <w:left w:val="single" w:sz="4" w:space="0" w:color="auto"/>
              <w:bottom w:val="single" w:sz="4" w:space="0" w:color="auto"/>
              <w:right w:val="nil"/>
            </w:tcBorders>
            <w:shd w:val="clear" w:color="auto" w:fill="auto"/>
            <w:vAlign w:val="center"/>
          </w:tcPr>
          <w:p w14:paraId="5C3045C0"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花蓮縣文化局</w:t>
            </w:r>
          </w:p>
        </w:tc>
        <w:tc>
          <w:tcPr>
            <w:tcW w:w="1110" w:type="pct"/>
            <w:tcBorders>
              <w:top w:val="nil"/>
              <w:left w:val="single" w:sz="4" w:space="0" w:color="auto"/>
              <w:bottom w:val="single" w:sz="4" w:space="0" w:color="auto"/>
              <w:right w:val="single" w:sz="4" w:space="0" w:color="auto"/>
            </w:tcBorders>
            <w:shd w:val="clear" w:color="auto" w:fill="auto"/>
            <w:vAlign w:val="center"/>
          </w:tcPr>
          <w:p w14:paraId="42F0B0E4"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花蓮縣新建圖書總館計畫</w:t>
            </w:r>
          </w:p>
        </w:tc>
        <w:tc>
          <w:tcPr>
            <w:tcW w:w="556" w:type="pct"/>
            <w:tcBorders>
              <w:top w:val="nil"/>
              <w:left w:val="nil"/>
              <w:bottom w:val="single" w:sz="4" w:space="0" w:color="auto"/>
              <w:right w:val="nil"/>
            </w:tcBorders>
            <w:shd w:val="clear" w:color="auto" w:fill="auto"/>
            <w:vAlign w:val="center"/>
          </w:tcPr>
          <w:p w14:paraId="26BEE203"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10801－11612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03F15600"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1,068,000</w:t>
            </w:r>
          </w:p>
        </w:tc>
        <w:tc>
          <w:tcPr>
            <w:tcW w:w="556" w:type="pct"/>
            <w:tcBorders>
              <w:top w:val="nil"/>
              <w:left w:val="nil"/>
              <w:bottom w:val="single" w:sz="4" w:space="0" w:color="auto"/>
              <w:right w:val="single" w:sz="4" w:space="0" w:color="auto"/>
            </w:tcBorders>
            <w:shd w:val="clear" w:color="auto" w:fill="auto"/>
            <w:vAlign w:val="center"/>
          </w:tcPr>
          <w:p w14:paraId="5C7CE75C"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501,766</w:t>
            </w:r>
          </w:p>
        </w:tc>
        <w:tc>
          <w:tcPr>
            <w:tcW w:w="556" w:type="pct"/>
            <w:tcBorders>
              <w:top w:val="nil"/>
              <w:left w:val="nil"/>
              <w:bottom w:val="single" w:sz="4" w:space="0" w:color="auto"/>
              <w:right w:val="single" w:sz="4" w:space="0" w:color="auto"/>
            </w:tcBorders>
            <w:shd w:val="clear" w:color="auto" w:fill="auto"/>
            <w:noWrap/>
            <w:vAlign w:val="center"/>
          </w:tcPr>
          <w:p w14:paraId="3EC49874"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348,160</w:t>
            </w:r>
          </w:p>
        </w:tc>
        <w:tc>
          <w:tcPr>
            <w:tcW w:w="556" w:type="pct"/>
            <w:tcBorders>
              <w:top w:val="nil"/>
              <w:left w:val="nil"/>
              <w:bottom w:val="single" w:sz="4" w:space="0" w:color="auto"/>
              <w:right w:val="single" w:sz="4" w:space="0" w:color="auto"/>
            </w:tcBorders>
            <w:shd w:val="clear" w:color="auto" w:fill="auto"/>
            <w:noWrap/>
            <w:vAlign w:val="center"/>
          </w:tcPr>
          <w:p w14:paraId="1719606D"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69.39</w:t>
            </w:r>
          </w:p>
        </w:tc>
      </w:tr>
      <w:tr w:rsidR="003D271F" w:rsidRPr="00FD5D26" w14:paraId="587A368D"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BF67C" w14:textId="77777777" w:rsidR="003D271F" w:rsidRPr="00FD5D26"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6</w:t>
            </w:r>
          </w:p>
        </w:tc>
        <w:tc>
          <w:tcPr>
            <w:tcW w:w="743" w:type="pct"/>
            <w:tcBorders>
              <w:top w:val="nil"/>
              <w:left w:val="single" w:sz="4" w:space="0" w:color="auto"/>
              <w:bottom w:val="single" w:sz="4" w:space="0" w:color="auto"/>
              <w:right w:val="nil"/>
            </w:tcBorders>
            <w:shd w:val="clear" w:color="auto" w:fill="auto"/>
            <w:vAlign w:val="center"/>
          </w:tcPr>
          <w:p w14:paraId="2B5BD295"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7CAA684E"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花75鄉</w:t>
            </w:r>
            <w:proofErr w:type="gramStart"/>
            <w:r w:rsidRPr="00406E9C">
              <w:rPr>
                <w:rFonts w:ascii="標楷體" w:eastAsia="標楷體" w:hAnsi="標楷體" w:cs="Arial" w:hint="eastAsia"/>
                <w:color w:val="000000"/>
                <w:sz w:val="20"/>
              </w:rPr>
              <w:t>道玉長</w:t>
            </w:r>
            <w:proofErr w:type="gramEnd"/>
            <w:r w:rsidRPr="00406E9C">
              <w:rPr>
                <w:rFonts w:ascii="標楷體" w:eastAsia="標楷體" w:hAnsi="標楷體" w:cs="Arial" w:hint="eastAsia"/>
                <w:color w:val="000000"/>
                <w:sz w:val="20"/>
              </w:rPr>
              <w:t>大橋及花78鄉道崙天大橋0918震災復建工程計畫</w:t>
            </w:r>
          </w:p>
        </w:tc>
        <w:tc>
          <w:tcPr>
            <w:tcW w:w="556" w:type="pct"/>
            <w:tcBorders>
              <w:top w:val="nil"/>
              <w:left w:val="nil"/>
              <w:bottom w:val="single" w:sz="4" w:space="0" w:color="auto"/>
              <w:right w:val="nil"/>
            </w:tcBorders>
            <w:shd w:val="clear" w:color="auto" w:fill="auto"/>
            <w:vAlign w:val="center"/>
          </w:tcPr>
          <w:p w14:paraId="307071CC"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11109－11512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64CA6384"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811,709</w:t>
            </w:r>
          </w:p>
        </w:tc>
        <w:tc>
          <w:tcPr>
            <w:tcW w:w="556" w:type="pct"/>
            <w:tcBorders>
              <w:top w:val="nil"/>
              <w:left w:val="nil"/>
              <w:bottom w:val="single" w:sz="4" w:space="0" w:color="auto"/>
              <w:right w:val="single" w:sz="4" w:space="0" w:color="auto"/>
            </w:tcBorders>
            <w:shd w:val="clear" w:color="auto" w:fill="auto"/>
            <w:vAlign w:val="center"/>
          </w:tcPr>
          <w:p w14:paraId="4358B8F0"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711,709</w:t>
            </w:r>
          </w:p>
        </w:tc>
        <w:tc>
          <w:tcPr>
            <w:tcW w:w="556" w:type="pct"/>
            <w:tcBorders>
              <w:top w:val="nil"/>
              <w:left w:val="nil"/>
              <w:bottom w:val="single" w:sz="4" w:space="0" w:color="auto"/>
              <w:right w:val="single" w:sz="4" w:space="0" w:color="auto"/>
            </w:tcBorders>
            <w:shd w:val="clear" w:color="auto" w:fill="auto"/>
            <w:noWrap/>
            <w:vAlign w:val="center"/>
          </w:tcPr>
          <w:p w14:paraId="3DBB9DF0"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427,162</w:t>
            </w:r>
          </w:p>
        </w:tc>
        <w:tc>
          <w:tcPr>
            <w:tcW w:w="556" w:type="pct"/>
            <w:tcBorders>
              <w:top w:val="nil"/>
              <w:left w:val="nil"/>
              <w:bottom w:val="single" w:sz="4" w:space="0" w:color="auto"/>
              <w:right w:val="single" w:sz="4" w:space="0" w:color="auto"/>
            </w:tcBorders>
            <w:shd w:val="clear" w:color="auto" w:fill="auto"/>
            <w:noWrap/>
            <w:vAlign w:val="center"/>
          </w:tcPr>
          <w:p w14:paraId="61A6D65A"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60.02</w:t>
            </w:r>
          </w:p>
        </w:tc>
      </w:tr>
      <w:tr w:rsidR="003D271F" w:rsidRPr="00FD5D26" w14:paraId="5027D938"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BA2BA" w14:textId="77777777" w:rsidR="003D271F" w:rsidRPr="00FD5D26"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7</w:t>
            </w:r>
          </w:p>
        </w:tc>
        <w:tc>
          <w:tcPr>
            <w:tcW w:w="743" w:type="pct"/>
            <w:tcBorders>
              <w:top w:val="nil"/>
              <w:left w:val="single" w:sz="4" w:space="0" w:color="auto"/>
              <w:bottom w:val="single" w:sz="4" w:space="0" w:color="auto"/>
              <w:right w:val="nil"/>
            </w:tcBorders>
            <w:shd w:val="clear" w:color="auto" w:fill="auto"/>
            <w:vAlign w:val="center"/>
          </w:tcPr>
          <w:p w14:paraId="7EEE9BCC"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22DBE656"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花64線2K+000~22K+500彎道改善及道路安全提升工程計畫</w:t>
            </w:r>
            <w:r>
              <w:rPr>
                <w:rFonts w:ascii="標楷體" w:eastAsia="標楷體" w:hAnsi="標楷體" w:cs="Arial" w:hint="eastAsia"/>
                <w:color w:val="000000"/>
                <w:sz w:val="20"/>
              </w:rPr>
              <w:t>（</w:t>
            </w:r>
            <w:r w:rsidRPr="00406E9C">
              <w:rPr>
                <w:rFonts w:ascii="標楷體" w:eastAsia="標楷體" w:hAnsi="標楷體" w:cs="Arial" w:hint="eastAsia"/>
                <w:color w:val="000000"/>
                <w:sz w:val="20"/>
              </w:rPr>
              <w:t>第二期</w:t>
            </w:r>
            <w:r>
              <w:rPr>
                <w:rFonts w:ascii="標楷體" w:eastAsia="標楷體" w:hAnsi="標楷體" w:cs="Arial" w:hint="eastAsia"/>
                <w:color w:val="000000"/>
                <w:sz w:val="20"/>
              </w:rPr>
              <w:t>）</w:t>
            </w:r>
          </w:p>
        </w:tc>
        <w:tc>
          <w:tcPr>
            <w:tcW w:w="556" w:type="pct"/>
            <w:tcBorders>
              <w:top w:val="nil"/>
              <w:left w:val="nil"/>
              <w:bottom w:val="single" w:sz="4" w:space="0" w:color="auto"/>
              <w:right w:val="nil"/>
            </w:tcBorders>
            <w:shd w:val="clear" w:color="auto" w:fill="auto"/>
            <w:vAlign w:val="center"/>
          </w:tcPr>
          <w:p w14:paraId="69202338"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11101－11512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10F3FB1B"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522,199</w:t>
            </w:r>
          </w:p>
        </w:tc>
        <w:tc>
          <w:tcPr>
            <w:tcW w:w="556" w:type="pct"/>
            <w:tcBorders>
              <w:top w:val="nil"/>
              <w:left w:val="nil"/>
              <w:bottom w:val="single" w:sz="4" w:space="0" w:color="auto"/>
              <w:right w:val="single" w:sz="4" w:space="0" w:color="auto"/>
            </w:tcBorders>
            <w:shd w:val="clear" w:color="auto" w:fill="auto"/>
            <w:vAlign w:val="center"/>
          </w:tcPr>
          <w:p w14:paraId="7AF4F387"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492,199</w:t>
            </w:r>
          </w:p>
        </w:tc>
        <w:tc>
          <w:tcPr>
            <w:tcW w:w="556" w:type="pct"/>
            <w:tcBorders>
              <w:top w:val="nil"/>
              <w:left w:val="nil"/>
              <w:bottom w:val="single" w:sz="4" w:space="0" w:color="auto"/>
              <w:right w:val="single" w:sz="4" w:space="0" w:color="auto"/>
            </w:tcBorders>
            <w:shd w:val="clear" w:color="auto" w:fill="auto"/>
            <w:noWrap/>
            <w:vAlign w:val="center"/>
          </w:tcPr>
          <w:p w14:paraId="222F6F24"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320,627</w:t>
            </w:r>
          </w:p>
        </w:tc>
        <w:tc>
          <w:tcPr>
            <w:tcW w:w="556" w:type="pct"/>
            <w:tcBorders>
              <w:top w:val="nil"/>
              <w:left w:val="nil"/>
              <w:bottom w:val="single" w:sz="4" w:space="0" w:color="auto"/>
              <w:right w:val="single" w:sz="4" w:space="0" w:color="auto"/>
            </w:tcBorders>
            <w:shd w:val="clear" w:color="auto" w:fill="auto"/>
            <w:noWrap/>
            <w:vAlign w:val="center"/>
          </w:tcPr>
          <w:p w14:paraId="10C77D8A"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65.14</w:t>
            </w:r>
          </w:p>
        </w:tc>
      </w:tr>
      <w:tr w:rsidR="003D271F" w:rsidRPr="00FD5D26" w14:paraId="27F9A38E"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51B21" w14:textId="77777777" w:rsidR="003D271F" w:rsidRPr="00FD5D26"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8</w:t>
            </w:r>
          </w:p>
        </w:tc>
        <w:tc>
          <w:tcPr>
            <w:tcW w:w="743" w:type="pct"/>
            <w:tcBorders>
              <w:top w:val="nil"/>
              <w:left w:val="single" w:sz="4" w:space="0" w:color="auto"/>
              <w:bottom w:val="single" w:sz="4" w:space="0" w:color="auto"/>
              <w:right w:val="nil"/>
            </w:tcBorders>
            <w:shd w:val="clear" w:color="auto" w:fill="auto"/>
            <w:vAlign w:val="center"/>
          </w:tcPr>
          <w:p w14:paraId="5BAE7609"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4EF32830"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原住民族傳統</w:t>
            </w:r>
            <w:proofErr w:type="gramStart"/>
            <w:r w:rsidRPr="00406E9C">
              <w:rPr>
                <w:rFonts w:ascii="標楷體" w:eastAsia="標楷體" w:hAnsi="標楷體" w:cs="Arial" w:hint="eastAsia"/>
                <w:color w:val="000000"/>
                <w:sz w:val="20"/>
              </w:rPr>
              <w:t>藝術豐羽工程</w:t>
            </w:r>
            <w:proofErr w:type="gramEnd"/>
            <w:r w:rsidRPr="00406E9C">
              <w:rPr>
                <w:rFonts w:ascii="標楷體" w:eastAsia="標楷體" w:hAnsi="標楷體" w:cs="Arial" w:hint="eastAsia"/>
                <w:color w:val="000000"/>
                <w:sz w:val="20"/>
              </w:rPr>
              <w:t>計畫</w:t>
            </w:r>
          </w:p>
        </w:tc>
        <w:tc>
          <w:tcPr>
            <w:tcW w:w="556" w:type="pct"/>
            <w:tcBorders>
              <w:top w:val="nil"/>
              <w:left w:val="nil"/>
              <w:bottom w:val="single" w:sz="4" w:space="0" w:color="auto"/>
              <w:right w:val="nil"/>
            </w:tcBorders>
            <w:shd w:val="clear" w:color="auto" w:fill="auto"/>
            <w:vAlign w:val="center"/>
          </w:tcPr>
          <w:p w14:paraId="61598902"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11301－11612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42EA0E2F"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161,500</w:t>
            </w:r>
          </w:p>
        </w:tc>
        <w:tc>
          <w:tcPr>
            <w:tcW w:w="556" w:type="pct"/>
            <w:tcBorders>
              <w:top w:val="nil"/>
              <w:left w:val="nil"/>
              <w:bottom w:val="single" w:sz="4" w:space="0" w:color="auto"/>
              <w:right w:val="single" w:sz="4" w:space="0" w:color="auto"/>
            </w:tcBorders>
            <w:shd w:val="clear" w:color="auto" w:fill="auto"/>
            <w:vAlign w:val="center"/>
          </w:tcPr>
          <w:p w14:paraId="282EEF9A"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94,903</w:t>
            </w:r>
          </w:p>
        </w:tc>
        <w:tc>
          <w:tcPr>
            <w:tcW w:w="556" w:type="pct"/>
            <w:tcBorders>
              <w:top w:val="nil"/>
              <w:left w:val="nil"/>
              <w:bottom w:val="single" w:sz="4" w:space="0" w:color="auto"/>
              <w:right w:val="single" w:sz="4" w:space="0" w:color="auto"/>
            </w:tcBorders>
            <w:shd w:val="clear" w:color="auto" w:fill="auto"/>
            <w:noWrap/>
            <w:vAlign w:val="center"/>
          </w:tcPr>
          <w:p w14:paraId="2BAAA836"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49,312</w:t>
            </w:r>
          </w:p>
        </w:tc>
        <w:tc>
          <w:tcPr>
            <w:tcW w:w="556" w:type="pct"/>
            <w:tcBorders>
              <w:top w:val="nil"/>
              <w:left w:val="nil"/>
              <w:bottom w:val="single" w:sz="4" w:space="0" w:color="auto"/>
              <w:right w:val="single" w:sz="4" w:space="0" w:color="auto"/>
            </w:tcBorders>
            <w:shd w:val="clear" w:color="auto" w:fill="auto"/>
            <w:noWrap/>
            <w:vAlign w:val="center"/>
          </w:tcPr>
          <w:p w14:paraId="4D03DB1C"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51.96</w:t>
            </w:r>
          </w:p>
        </w:tc>
      </w:tr>
      <w:tr w:rsidR="003D271F" w:rsidRPr="00FD5D26" w14:paraId="7BEBB2B4" w14:textId="77777777" w:rsidTr="003D271F">
        <w:trPr>
          <w:trHeight w:val="1191"/>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44505" w14:textId="77777777" w:rsidR="003D271F" w:rsidRDefault="003D271F" w:rsidP="003D271F">
            <w:pPr>
              <w:overflowPunct w:val="0"/>
              <w:spacing w:line="280" w:lineRule="exact"/>
              <w:jc w:val="center"/>
              <w:rPr>
                <w:rFonts w:ascii="標楷體" w:eastAsia="標楷體" w:hAnsi="標楷體"/>
                <w:sz w:val="20"/>
              </w:rPr>
            </w:pPr>
            <w:r>
              <w:rPr>
                <w:rFonts w:ascii="標楷體" w:eastAsia="標楷體" w:hAnsi="標楷體" w:hint="eastAsia"/>
                <w:sz w:val="20"/>
              </w:rPr>
              <w:t>9</w:t>
            </w:r>
          </w:p>
        </w:tc>
        <w:tc>
          <w:tcPr>
            <w:tcW w:w="743" w:type="pct"/>
            <w:tcBorders>
              <w:top w:val="nil"/>
              <w:left w:val="single" w:sz="4" w:space="0" w:color="auto"/>
              <w:bottom w:val="single" w:sz="4" w:space="0" w:color="auto"/>
              <w:right w:val="nil"/>
            </w:tcBorders>
            <w:shd w:val="clear" w:color="auto" w:fill="auto"/>
            <w:vAlign w:val="center"/>
          </w:tcPr>
          <w:p w14:paraId="51D8A0C4" w14:textId="77777777" w:rsidR="003D271F" w:rsidRPr="00585B1D" w:rsidRDefault="003D271F" w:rsidP="003D271F">
            <w:pPr>
              <w:overflowPunct w:val="0"/>
              <w:snapToGrid w:val="0"/>
              <w:spacing w:line="280" w:lineRule="exact"/>
              <w:ind w:rightChars="33" w:right="79" w:firstLineChars="46" w:firstLine="92"/>
              <w:jc w:val="center"/>
              <w:rPr>
                <w:rFonts w:ascii="標楷體" w:eastAsia="標楷體" w:hAnsi="標楷體" w:cs="Arial"/>
                <w:sz w:val="20"/>
              </w:rPr>
            </w:pPr>
            <w:r w:rsidRPr="00585B1D">
              <w:rPr>
                <w:rFonts w:ascii="標楷體" w:eastAsia="標楷體" w:hAnsi="標楷體" w:cs="Arial" w:hint="eastAsia"/>
                <w:sz w:val="20"/>
              </w:rPr>
              <w:t>花蓮縣政府</w:t>
            </w:r>
          </w:p>
        </w:tc>
        <w:tc>
          <w:tcPr>
            <w:tcW w:w="1110" w:type="pct"/>
            <w:tcBorders>
              <w:top w:val="nil"/>
              <w:left w:val="single" w:sz="4" w:space="0" w:color="auto"/>
              <w:bottom w:val="single" w:sz="4" w:space="0" w:color="auto"/>
              <w:right w:val="single" w:sz="4" w:space="0" w:color="auto"/>
            </w:tcBorders>
            <w:shd w:val="clear" w:color="auto" w:fill="auto"/>
            <w:vAlign w:val="center"/>
          </w:tcPr>
          <w:p w14:paraId="7E9C51C5" w14:textId="77777777" w:rsidR="003D271F" w:rsidRPr="00406E9C" w:rsidRDefault="003D271F" w:rsidP="003D271F">
            <w:pPr>
              <w:overflowPunct w:val="0"/>
              <w:spacing w:line="280" w:lineRule="exact"/>
              <w:jc w:val="both"/>
              <w:rPr>
                <w:rFonts w:ascii="標楷體" w:eastAsia="標楷體" w:hAnsi="標楷體" w:cs="Arial"/>
                <w:color w:val="000000"/>
                <w:sz w:val="20"/>
              </w:rPr>
            </w:pPr>
            <w:r w:rsidRPr="00406E9C">
              <w:rPr>
                <w:rFonts w:ascii="標楷體" w:eastAsia="標楷體" w:hAnsi="標楷體" w:cs="Arial" w:hint="eastAsia"/>
                <w:color w:val="000000"/>
                <w:sz w:val="20"/>
              </w:rPr>
              <w:t>花蓮地區污水下水道系統第4期實施計畫</w:t>
            </w:r>
          </w:p>
        </w:tc>
        <w:tc>
          <w:tcPr>
            <w:tcW w:w="556" w:type="pct"/>
            <w:tcBorders>
              <w:top w:val="nil"/>
              <w:left w:val="nil"/>
              <w:bottom w:val="single" w:sz="4" w:space="0" w:color="auto"/>
              <w:right w:val="nil"/>
            </w:tcBorders>
            <w:shd w:val="clear" w:color="auto" w:fill="auto"/>
            <w:vAlign w:val="center"/>
          </w:tcPr>
          <w:p w14:paraId="4DF9F936" w14:textId="77777777" w:rsidR="003D271F" w:rsidRPr="00585B1D" w:rsidRDefault="003D271F" w:rsidP="003D271F">
            <w:pPr>
              <w:overflowPunct w:val="0"/>
              <w:spacing w:line="280" w:lineRule="exact"/>
              <w:jc w:val="center"/>
              <w:rPr>
                <w:rFonts w:ascii="標楷體" w:eastAsia="標楷體" w:hAnsi="標楷體"/>
                <w:color w:val="000000"/>
                <w:sz w:val="20"/>
              </w:rPr>
            </w:pPr>
            <w:r w:rsidRPr="00585B1D">
              <w:rPr>
                <w:rFonts w:ascii="標楷體" w:eastAsia="標楷體" w:hAnsi="標楷體" w:hint="eastAsia"/>
                <w:color w:val="000000"/>
                <w:sz w:val="20"/>
              </w:rPr>
              <w:t>11001－11512</w:t>
            </w:r>
          </w:p>
        </w:tc>
        <w:tc>
          <w:tcPr>
            <w:tcW w:w="624" w:type="pct"/>
            <w:tcBorders>
              <w:top w:val="nil"/>
              <w:left w:val="single" w:sz="4" w:space="0" w:color="auto"/>
              <w:bottom w:val="single" w:sz="4" w:space="0" w:color="auto"/>
              <w:right w:val="single" w:sz="4" w:space="0" w:color="auto"/>
            </w:tcBorders>
            <w:shd w:val="clear" w:color="auto" w:fill="auto"/>
            <w:noWrap/>
            <w:vAlign w:val="center"/>
          </w:tcPr>
          <w:p w14:paraId="09DA7632"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2,438,282</w:t>
            </w:r>
          </w:p>
        </w:tc>
        <w:tc>
          <w:tcPr>
            <w:tcW w:w="556" w:type="pct"/>
            <w:tcBorders>
              <w:top w:val="nil"/>
              <w:left w:val="nil"/>
              <w:bottom w:val="single" w:sz="4" w:space="0" w:color="auto"/>
              <w:right w:val="single" w:sz="4" w:space="0" w:color="auto"/>
            </w:tcBorders>
            <w:shd w:val="clear" w:color="auto" w:fill="auto"/>
            <w:vAlign w:val="center"/>
          </w:tcPr>
          <w:p w14:paraId="1CF50D05"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1,259,535</w:t>
            </w:r>
          </w:p>
        </w:tc>
        <w:tc>
          <w:tcPr>
            <w:tcW w:w="556" w:type="pct"/>
            <w:tcBorders>
              <w:top w:val="nil"/>
              <w:left w:val="nil"/>
              <w:bottom w:val="single" w:sz="4" w:space="0" w:color="auto"/>
              <w:right w:val="single" w:sz="4" w:space="0" w:color="auto"/>
            </w:tcBorders>
            <w:shd w:val="clear" w:color="auto" w:fill="auto"/>
            <w:noWrap/>
            <w:vAlign w:val="center"/>
          </w:tcPr>
          <w:p w14:paraId="00013CC8"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1,080,015</w:t>
            </w:r>
          </w:p>
        </w:tc>
        <w:tc>
          <w:tcPr>
            <w:tcW w:w="556" w:type="pct"/>
            <w:tcBorders>
              <w:top w:val="nil"/>
              <w:left w:val="nil"/>
              <w:bottom w:val="single" w:sz="4" w:space="0" w:color="auto"/>
              <w:right w:val="single" w:sz="4" w:space="0" w:color="auto"/>
            </w:tcBorders>
            <w:shd w:val="clear" w:color="auto" w:fill="auto"/>
            <w:noWrap/>
            <w:vAlign w:val="center"/>
          </w:tcPr>
          <w:p w14:paraId="4A856E77"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85.75</w:t>
            </w:r>
          </w:p>
        </w:tc>
      </w:tr>
    </w:tbl>
    <w:p w14:paraId="1C33AB8A" w14:textId="77777777" w:rsidR="003D271F" w:rsidRPr="00FD5D26" w:rsidRDefault="003D271F" w:rsidP="003D271F">
      <w:pPr>
        <w:widowControl/>
        <w:overflowPunct w:val="0"/>
        <w:snapToGrid w:val="0"/>
        <w:spacing w:line="300" w:lineRule="exact"/>
        <w:rPr>
          <w:rFonts w:ascii="標楷體" w:eastAsia="標楷體" w:hAnsi="標楷體" w:cs="新細明體"/>
          <w:kern w:val="0"/>
          <w:sz w:val="18"/>
          <w:szCs w:val="18"/>
        </w:rPr>
      </w:pPr>
      <w:proofErr w:type="gramStart"/>
      <w:r w:rsidRPr="00FD5D26">
        <w:rPr>
          <w:rFonts w:ascii="標楷體" w:eastAsia="標楷體" w:hAnsi="標楷體" w:hint="eastAsia"/>
          <w:sz w:val="18"/>
          <w:szCs w:val="18"/>
        </w:rPr>
        <w:t>註</w:t>
      </w:r>
      <w:proofErr w:type="gramEnd"/>
      <w:r w:rsidRPr="00FD5D26">
        <w:rPr>
          <w:rFonts w:ascii="標楷體" w:eastAsia="標楷體" w:hAnsi="標楷體" w:hint="eastAsia"/>
          <w:sz w:val="18"/>
          <w:szCs w:val="18"/>
        </w:rPr>
        <w:t>：1.</w:t>
      </w:r>
      <w:r w:rsidRPr="00FD5D26">
        <w:rPr>
          <w:rFonts w:ascii="標楷體" w:eastAsia="標楷體" w:hAnsi="標楷體" w:cs="新細明體" w:hint="eastAsia"/>
          <w:kern w:val="0"/>
          <w:sz w:val="18"/>
          <w:szCs w:val="18"/>
        </w:rPr>
        <w:t>本表依計畫年度預算執行率由低至高排序。</w:t>
      </w:r>
    </w:p>
    <w:p w14:paraId="05488243" w14:textId="77777777" w:rsidR="003D271F" w:rsidRPr="00FD5D26" w:rsidRDefault="003D271F" w:rsidP="003D271F">
      <w:pPr>
        <w:overflowPunct w:val="0"/>
        <w:snapToGrid w:val="0"/>
        <w:spacing w:line="300" w:lineRule="exact"/>
        <w:ind w:firstLineChars="200" w:firstLine="360"/>
        <w:jc w:val="both"/>
        <w:rPr>
          <w:rFonts w:ascii="標楷體" w:eastAsia="標楷體" w:hAnsi="標楷體" w:cs="新細明體"/>
          <w:kern w:val="0"/>
          <w:sz w:val="18"/>
          <w:szCs w:val="18"/>
        </w:rPr>
      </w:pPr>
      <w:r w:rsidRPr="00FD5D26">
        <w:rPr>
          <w:rFonts w:ascii="標楷體" w:eastAsia="標楷體" w:hAnsi="標楷體" w:cs="新細明體" w:hint="eastAsia"/>
          <w:kern w:val="0"/>
          <w:sz w:val="18"/>
          <w:szCs w:val="18"/>
        </w:rPr>
        <w:t>2.年度可支用預算數，係依據年累計預定支用數；另年度預算執行數包含年累計實際支用數、應付</w:t>
      </w:r>
      <w:proofErr w:type="gramStart"/>
      <w:r w:rsidRPr="00FD5D26">
        <w:rPr>
          <w:rFonts w:ascii="標楷體" w:eastAsia="標楷體" w:hAnsi="標楷體" w:cs="新細明體" w:hint="eastAsia"/>
          <w:kern w:val="0"/>
          <w:sz w:val="18"/>
          <w:szCs w:val="18"/>
        </w:rPr>
        <w:t>未付數及</w:t>
      </w:r>
      <w:proofErr w:type="gramEnd"/>
      <w:r w:rsidRPr="00FD5D26">
        <w:rPr>
          <w:rFonts w:ascii="標楷體" w:eastAsia="標楷體" w:hAnsi="標楷體" w:cs="新細明體" w:hint="eastAsia"/>
          <w:kern w:val="0"/>
          <w:sz w:val="18"/>
          <w:szCs w:val="18"/>
        </w:rPr>
        <w:t>節餘數。</w:t>
      </w:r>
    </w:p>
    <w:p w14:paraId="49B9EF80" w14:textId="77777777" w:rsidR="003D271F" w:rsidRDefault="003D271F" w:rsidP="003D271F">
      <w:pPr>
        <w:overflowPunct w:val="0"/>
        <w:snapToGrid w:val="0"/>
        <w:spacing w:line="300" w:lineRule="exact"/>
        <w:ind w:firstLineChars="200" w:firstLine="360"/>
        <w:jc w:val="both"/>
        <w:rPr>
          <w:rFonts w:ascii="標楷體" w:eastAsia="標楷體" w:hAnsi="標楷體"/>
          <w:snapToGrid w:val="0"/>
          <w:kern w:val="0"/>
          <w:sz w:val="18"/>
          <w:szCs w:val="18"/>
        </w:rPr>
      </w:pPr>
      <w:r w:rsidRPr="00FD5D26">
        <w:rPr>
          <w:rFonts w:ascii="標楷體" w:eastAsia="標楷體" w:hAnsi="標楷體" w:hint="eastAsia"/>
          <w:sz w:val="18"/>
          <w:szCs w:val="18"/>
        </w:rPr>
        <w:t>3.資料</w:t>
      </w:r>
      <w:r w:rsidRPr="00FD5D26">
        <w:rPr>
          <w:rFonts w:ascii="標楷體" w:eastAsia="標楷體" w:hAnsi="標楷體" w:hint="eastAsia"/>
          <w:snapToGrid w:val="0"/>
          <w:kern w:val="0"/>
          <w:sz w:val="18"/>
          <w:szCs w:val="18"/>
        </w:rPr>
        <w:t>來源：整理自花蓮縣政府提供資料。</w:t>
      </w:r>
      <w:r>
        <w:rPr>
          <w:rFonts w:ascii="標楷體" w:eastAsia="標楷體" w:hAnsi="標楷體"/>
          <w:snapToGrid w:val="0"/>
          <w:kern w:val="0"/>
          <w:sz w:val="18"/>
          <w:szCs w:val="18"/>
        </w:rPr>
        <w:br w:type="page"/>
      </w:r>
    </w:p>
    <w:tbl>
      <w:tblPr>
        <w:tblW w:w="9949" w:type="dxa"/>
        <w:tblInd w:w="28" w:type="dxa"/>
        <w:tblCellMar>
          <w:left w:w="28" w:type="dxa"/>
          <w:right w:w="28" w:type="dxa"/>
        </w:tblCellMar>
        <w:tblLook w:val="0000" w:firstRow="0" w:lastRow="0" w:firstColumn="0" w:lastColumn="0" w:noHBand="0" w:noVBand="0"/>
      </w:tblPr>
      <w:tblGrid>
        <w:gridCol w:w="989"/>
        <w:gridCol w:w="944"/>
        <w:gridCol w:w="1000"/>
        <w:gridCol w:w="2943"/>
        <w:gridCol w:w="4073"/>
      </w:tblGrid>
      <w:tr w:rsidR="003D271F" w:rsidRPr="00FD5D26" w14:paraId="2F969454" w14:textId="77777777" w:rsidTr="003D271F">
        <w:trPr>
          <w:trHeight w:hRule="exact" w:val="567"/>
        </w:trPr>
        <w:tc>
          <w:tcPr>
            <w:tcW w:w="9949" w:type="dxa"/>
            <w:gridSpan w:val="5"/>
            <w:tcBorders>
              <w:left w:val="nil"/>
              <w:bottom w:val="nil"/>
              <w:right w:val="nil"/>
            </w:tcBorders>
            <w:shd w:val="clear" w:color="auto" w:fill="auto"/>
            <w:noWrap/>
            <w:vAlign w:val="center"/>
          </w:tcPr>
          <w:p w14:paraId="7D25CCF3" w14:textId="77777777" w:rsidR="003D271F" w:rsidRPr="00FD5D26" w:rsidRDefault="003D271F" w:rsidP="003D271F">
            <w:pPr>
              <w:overflowPunct w:val="0"/>
              <w:snapToGrid w:val="0"/>
              <w:ind w:left="930" w:rightChars="16" w:right="38" w:hangingChars="387" w:hanging="930"/>
              <w:rPr>
                <w:rFonts w:ascii="標楷體" w:eastAsia="標楷體" w:hAnsi="標楷體"/>
                <w:b/>
              </w:rPr>
            </w:pPr>
            <w:r w:rsidRPr="00FD5D26">
              <w:rPr>
                <w:rFonts w:ascii="標楷體" w:eastAsia="標楷體" w:hAnsi="標楷體" w:hint="eastAsia"/>
                <w:b/>
              </w:rPr>
              <w:t>建設計畫年度預算執行率未達80％案件</w:t>
            </w:r>
          </w:p>
          <w:p w14:paraId="2E34831C" w14:textId="77777777" w:rsidR="003D271F" w:rsidRPr="00FD5D26" w:rsidRDefault="003D271F" w:rsidP="003D271F">
            <w:pPr>
              <w:widowControl/>
              <w:overflowPunct w:val="0"/>
              <w:jc w:val="both"/>
              <w:rPr>
                <w:rFonts w:ascii="標楷體" w:eastAsia="標楷體" w:hAnsi="標楷體" w:cs="新細明體"/>
                <w:b/>
                <w:bCs/>
                <w:spacing w:val="-20"/>
                <w:kern w:val="0"/>
                <w:sz w:val="36"/>
                <w:szCs w:val="36"/>
              </w:rPr>
            </w:pPr>
          </w:p>
        </w:tc>
      </w:tr>
      <w:tr w:rsidR="003D271F" w:rsidRPr="00FD5D26" w14:paraId="29C7AEA9" w14:textId="77777777" w:rsidTr="003D271F">
        <w:trPr>
          <w:trHeight w:hRule="exact" w:val="567"/>
        </w:trPr>
        <w:tc>
          <w:tcPr>
            <w:tcW w:w="9949" w:type="dxa"/>
            <w:gridSpan w:val="5"/>
            <w:tcBorders>
              <w:top w:val="nil"/>
              <w:left w:val="nil"/>
              <w:bottom w:val="single" w:sz="4" w:space="0" w:color="auto"/>
            </w:tcBorders>
            <w:shd w:val="clear" w:color="auto" w:fill="auto"/>
            <w:noWrap/>
            <w:vAlign w:val="bottom"/>
          </w:tcPr>
          <w:p w14:paraId="3EC5151C" w14:textId="77777777" w:rsidR="003D271F" w:rsidRPr="00FD5D26" w:rsidRDefault="003D271F" w:rsidP="003D271F">
            <w:pPr>
              <w:widowControl/>
              <w:overflowPunct w:val="0"/>
              <w:jc w:val="right"/>
              <w:rPr>
                <w:rFonts w:ascii="標楷體" w:eastAsia="標楷體" w:hAnsi="標楷體"/>
                <w:sz w:val="20"/>
              </w:rPr>
            </w:pPr>
            <w:r w:rsidRPr="00FD5D26">
              <w:rPr>
                <w:rFonts w:ascii="標楷體" w:eastAsia="標楷體" w:hAnsi="標楷體" w:hint="eastAsia"/>
                <w:sz w:val="20"/>
              </w:rPr>
              <w:t>單位：新臺幣千元、％</w:t>
            </w:r>
          </w:p>
        </w:tc>
      </w:tr>
      <w:tr w:rsidR="003D271F" w:rsidRPr="00FD5D26" w14:paraId="0FB0E9C2" w14:textId="77777777" w:rsidTr="003D271F">
        <w:trPr>
          <w:trHeight w:hRule="exact" w:val="1134"/>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6C845AEA" w14:textId="77777777" w:rsidR="003D271F" w:rsidRPr="00FD5D26" w:rsidRDefault="003D271F" w:rsidP="003D271F">
            <w:pPr>
              <w:overflowPunct w:val="0"/>
              <w:snapToGrid w:val="0"/>
              <w:ind w:rightChars="21" w:right="50" w:firstLineChars="17" w:firstLine="27"/>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年度可支</w:t>
            </w:r>
          </w:p>
          <w:p w14:paraId="2CA0B4D3" w14:textId="77777777" w:rsidR="003D271F" w:rsidRPr="00FD5D26" w:rsidRDefault="003D271F" w:rsidP="003D271F">
            <w:pPr>
              <w:overflowPunct w:val="0"/>
              <w:snapToGrid w:val="0"/>
              <w:ind w:rightChars="15" w:right="36" w:firstLineChars="26" w:firstLine="42"/>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用預算數</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C45D932" w14:textId="77777777" w:rsidR="003D271F" w:rsidRPr="00FD5D26" w:rsidRDefault="003D271F" w:rsidP="003D271F">
            <w:pPr>
              <w:overflowPunct w:val="0"/>
              <w:snapToGrid w:val="0"/>
              <w:ind w:rightChars="12" w:right="29" w:firstLineChars="11" w:firstLine="18"/>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年度預算</w:t>
            </w:r>
          </w:p>
          <w:p w14:paraId="0EAA2524" w14:textId="77777777" w:rsidR="003D271F" w:rsidRPr="00FD5D26" w:rsidRDefault="003D271F" w:rsidP="003D271F">
            <w:pPr>
              <w:overflowPunct w:val="0"/>
              <w:snapToGrid w:val="0"/>
              <w:ind w:rightChars="20" w:right="48" w:firstLineChars="20" w:firstLine="32"/>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執 行 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05F7E9E" w14:textId="77777777" w:rsidR="003D271F" w:rsidRPr="00FD5D26" w:rsidRDefault="003D271F" w:rsidP="003D271F">
            <w:pPr>
              <w:overflowPunct w:val="0"/>
              <w:snapToGrid w:val="0"/>
              <w:ind w:leftChars="-1" w:left="1" w:rightChars="21" w:right="50" w:hangingChars="2" w:hanging="3"/>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年度預算</w:t>
            </w:r>
          </w:p>
          <w:p w14:paraId="5A893123" w14:textId="77777777" w:rsidR="003D271F" w:rsidRPr="00FD5D26" w:rsidRDefault="003D271F" w:rsidP="003D271F">
            <w:pPr>
              <w:overflowPunct w:val="0"/>
              <w:snapToGrid w:val="0"/>
              <w:ind w:leftChars="-1" w:left="1" w:rightChars="9" w:right="22" w:hangingChars="2" w:hanging="3"/>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執 行 率</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5C2EFF54" w14:textId="77777777" w:rsidR="003D271F" w:rsidRPr="00FD5D26" w:rsidRDefault="003D271F" w:rsidP="003D271F">
            <w:pPr>
              <w:overflowPunct w:val="0"/>
              <w:snapToGrid w:val="0"/>
              <w:ind w:rightChars="33" w:right="79" w:firstLineChars="46" w:firstLine="74"/>
              <w:jc w:val="center"/>
              <w:rPr>
                <w:rFonts w:ascii="標楷體" w:eastAsia="標楷體" w:hAnsi="標楷體" w:cs="Arial"/>
                <w:color w:val="000000"/>
                <w:spacing w:val="-20"/>
                <w:sz w:val="20"/>
              </w:rPr>
            </w:pPr>
            <w:r w:rsidRPr="00FD5D26">
              <w:rPr>
                <w:rFonts w:ascii="標楷體" w:eastAsia="標楷體" w:hAnsi="標楷體" w:cs="Arial" w:hint="eastAsia"/>
                <w:color w:val="000000"/>
                <w:spacing w:val="-20"/>
                <w:sz w:val="20"/>
              </w:rPr>
              <w:t>落 後 原 因</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12061DC6" w14:textId="77777777" w:rsidR="003D271F" w:rsidRPr="00FD5D26" w:rsidRDefault="003D271F" w:rsidP="003D271F">
            <w:pPr>
              <w:overflowPunct w:val="0"/>
              <w:snapToGrid w:val="0"/>
              <w:ind w:leftChars="-8" w:left="-19" w:rightChars="50" w:right="120"/>
              <w:jc w:val="center"/>
              <w:rPr>
                <w:rFonts w:ascii="標楷體" w:eastAsia="標楷體" w:hAnsi="標楷體" w:cs="新細明體"/>
                <w:spacing w:val="-20"/>
                <w:sz w:val="20"/>
              </w:rPr>
            </w:pPr>
            <w:r w:rsidRPr="00FD5D26">
              <w:rPr>
                <w:rFonts w:ascii="標楷體" w:eastAsia="標楷體" w:hAnsi="標楷體" w:cs="Arial" w:hint="eastAsia"/>
                <w:color w:val="000000"/>
                <w:spacing w:val="-20"/>
                <w:sz w:val="20"/>
              </w:rPr>
              <w:t>本 室 查 核 意 見</w:t>
            </w:r>
          </w:p>
        </w:tc>
      </w:tr>
      <w:tr w:rsidR="003D271F" w:rsidRPr="00FD5D26" w14:paraId="12F8A7F8"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1046D21"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19,045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1DB408F"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5,036</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348A949"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26.44 </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15930866"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因勞務採購合約變更，致延宕勞務採購驗收作業，影響預算執行率。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44B5F158" w14:textId="77777777" w:rsidR="003D271F" w:rsidRPr="00FD5D26" w:rsidRDefault="003D271F" w:rsidP="003D271F">
            <w:pPr>
              <w:overflowPunct w:val="0"/>
              <w:spacing w:line="280" w:lineRule="exact"/>
              <w:jc w:val="both"/>
              <w:rPr>
                <w:rFonts w:ascii="標楷體" w:eastAsia="標楷體" w:hAnsi="標楷體" w:cs="Arial"/>
                <w:color w:val="000000"/>
                <w:spacing w:val="-8"/>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r w:rsidR="003D271F" w:rsidRPr="00FD5D26" w14:paraId="56033FB9"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09741"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458,407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6C7815C"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173,494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EBAA413"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37.8</w:t>
            </w:r>
            <w:r>
              <w:rPr>
                <w:rFonts w:ascii="標楷體" w:eastAsia="標楷體" w:hAnsi="標楷體" w:hint="eastAsia"/>
                <w:color w:val="000000"/>
                <w:sz w:val="20"/>
              </w:rPr>
              <w:t>5</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55E45"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因尚需追加預算辦理部分工項，致工程進度延宕，影響預算執行率。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E5016" w14:textId="77777777" w:rsidR="003D271F" w:rsidRPr="00FD5D26" w:rsidRDefault="003D271F" w:rsidP="003D271F">
            <w:pPr>
              <w:overflowPunct w:val="0"/>
              <w:spacing w:line="280" w:lineRule="exact"/>
              <w:jc w:val="both"/>
              <w:rPr>
                <w:rFonts w:ascii="標楷體" w:eastAsia="標楷體" w:hAnsi="標楷體" w:cs="Arial"/>
                <w:color w:val="000000"/>
                <w:sz w:val="20"/>
              </w:rPr>
            </w:pPr>
            <w:r w:rsidRPr="00FD5D26">
              <w:rPr>
                <w:rFonts w:ascii="標楷體" w:eastAsia="標楷體" w:hAnsi="標楷體" w:cs="Arial" w:hint="eastAsia"/>
                <w:color w:val="000000"/>
                <w:sz w:val="20"/>
              </w:rPr>
              <w:t>業派員就計畫執行情形辦理調查，相關缺失已通知</w:t>
            </w:r>
            <w:proofErr w:type="gramStart"/>
            <w:r w:rsidRPr="00FD5D26">
              <w:rPr>
                <w:rFonts w:ascii="標楷體" w:eastAsia="標楷體" w:hAnsi="標楷體" w:cs="Arial" w:hint="eastAsia"/>
                <w:color w:val="000000"/>
                <w:sz w:val="20"/>
              </w:rPr>
              <w:t>研</w:t>
            </w:r>
            <w:proofErr w:type="gramEnd"/>
            <w:r w:rsidRPr="00FD5D26">
              <w:rPr>
                <w:rFonts w:ascii="標楷體" w:eastAsia="標楷體" w:hAnsi="標楷體" w:cs="Arial" w:hint="eastAsia"/>
                <w:color w:val="000000"/>
                <w:sz w:val="20"/>
              </w:rPr>
              <w:t>謀改進，並督促積極辦理。</w:t>
            </w:r>
          </w:p>
        </w:tc>
      </w:tr>
      <w:tr w:rsidR="003D271F" w:rsidRPr="00FD5D26" w14:paraId="583C6E6F"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06CFB"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29,410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C51ABAD"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11,331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4340B87"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38.53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B014D"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因遇考古遺址，工程辦理變更設計及考古搶救發掘，致工程進度落後，影響預算執行率。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DB6D8" w14:textId="77777777" w:rsidR="003D271F" w:rsidRPr="00FD5D26" w:rsidRDefault="003D271F" w:rsidP="003D271F">
            <w:pPr>
              <w:overflowPunct w:val="0"/>
              <w:spacing w:line="280" w:lineRule="exact"/>
              <w:jc w:val="both"/>
              <w:rPr>
                <w:rFonts w:ascii="標楷體" w:eastAsia="標楷體" w:hAnsi="標楷體" w:cs="Arial"/>
                <w:color w:val="000000"/>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r w:rsidR="003D271F" w:rsidRPr="00FD5D26" w14:paraId="6AFC57B1"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CBB"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188,252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D6ED4B2"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86,381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FE2846F" w14:textId="77777777" w:rsidR="003D271F" w:rsidRPr="00FD5D26"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45.89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7303"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基本設計多次修正，且細部設計所需經費超出預定金額，經變更興建基地、</w:t>
            </w:r>
            <w:proofErr w:type="gramStart"/>
            <w:r w:rsidRPr="00585B1D">
              <w:rPr>
                <w:rFonts w:ascii="標楷體" w:eastAsia="標楷體" w:hAnsi="標楷體" w:cs="Arial" w:hint="eastAsia"/>
                <w:color w:val="000000"/>
                <w:spacing w:val="-8"/>
                <w:sz w:val="20"/>
              </w:rPr>
              <w:t>減量施作</w:t>
            </w:r>
            <w:proofErr w:type="gramEnd"/>
            <w:r w:rsidRPr="00585B1D">
              <w:rPr>
                <w:rFonts w:ascii="標楷體" w:eastAsia="標楷體" w:hAnsi="標楷體" w:cs="Arial" w:hint="eastAsia"/>
                <w:color w:val="000000"/>
                <w:spacing w:val="-8"/>
                <w:sz w:val="20"/>
              </w:rPr>
              <w:t>，</w:t>
            </w:r>
            <w:proofErr w:type="gramStart"/>
            <w:r w:rsidRPr="00585B1D">
              <w:rPr>
                <w:rFonts w:ascii="標楷體" w:eastAsia="標楷體" w:hAnsi="標楷體" w:cs="Arial" w:hint="eastAsia"/>
                <w:color w:val="000000"/>
                <w:spacing w:val="-8"/>
                <w:sz w:val="20"/>
              </w:rPr>
              <w:t>致期程</w:t>
            </w:r>
            <w:proofErr w:type="gramEnd"/>
            <w:r w:rsidRPr="00585B1D">
              <w:rPr>
                <w:rFonts w:ascii="標楷體" w:eastAsia="標楷體" w:hAnsi="標楷體" w:cs="Arial" w:hint="eastAsia"/>
                <w:color w:val="000000"/>
                <w:spacing w:val="-8"/>
                <w:sz w:val="20"/>
              </w:rPr>
              <w:t>延宕，影響預算執行率。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C0804" w14:textId="77777777" w:rsidR="003D271F" w:rsidRPr="00FD5D26" w:rsidRDefault="003D271F" w:rsidP="003D271F">
            <w:pPr>
              <w:overflowPunct w:val="0"/>
              <w:spacing w:line="280" w:lineRule="exact"/>
              <w:jc w:val="both"/>
              <w:rPr>
                <w:rFonts w:ascii="標楷體" w:eastAsia="標楷體" w:hAnsi="標楷體" w:cs="Arial"/>
                <w:color w:val="000000"/>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r w:rsidR="003D271F" w:rsidRPr="00FD5D26" w14:paraId="5745DA18"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D2420"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286,204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C1FBF29"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133,358</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8F55226"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46.60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D55DF"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工程執行過程遭遇地震及馬太</w:t>
            </w:r>
            <w:proofErr w:type="gramStart"/>
            <w:r w:rsidRPr="00585B1D">
              <w:rPr>
                <w:rFonts w:ascii="標楷體" w:eastAsia="標楷體" w:hAnsi="標楷體" w:cs="Arial" w:hint="eastAsia"/>
                <w:color w:val="000000"/>
                <w:spacing w:val="-8"/>
                <w:sz w:val="20"/>
              </w:rPr>
              <w:t>鞍</w:t>
            </w:r>
            <w:r>
              <w:rPr>
                <w:rFonts w:ascii="標楷體" w:eastAsia="標楷體" w:hAnsi="標楷體" w:cs="Arial" w:hint="eastAsia"/>
                <w:color w:val="000000"/>
                <w:spacing w:val="-8"/>
                <w:sz w:val="20"/>
              </w:rPr>
              <w:t>溪</w:t>
            </w:r>
            <w:r w:rsidRPr="00585B1D">
              <w:rPr>
                <w:rFonts w:ascii="標楷體" w:eastAsia="標楷體" w:hAnsi="標楷體" w:cs="Arial" w:hint="eastAsia"/>
                <w:color w:val="000000"/>
                <w:spacing w:val="-8"/>
                <w:sz w:val="20"/>
              </w:rPr>
              <w:t>堰</w:t>
            </w:r>
            <w:proofErr w:type="gramEnd"/>
            <w:r w:rsidRPr="00585B1D">
              <w:rPr>
                <w:rFonts w:ascii="標楷體" w:eastAsia="標楷體" w:hAnsi="標楷體" w:cs="Arial" w:hint="eastAsia"/>
                <w:color w:val="000000"/>
                <w:spacing w:val="-8"/>
                <w:sz w:val="20"/>
              </w:rPr>
              <w:t>塞湖災</w:t>
            </w:r>
            <w:r>
              <w:rPr>
                <w:rFonts w:ascii="標楷體" w:eastAsia="標楷體" w:hAnsi="標楷體" w:cs="Arial" w:hint="eastAsia"/>
                <w:color w:val="000000"/>
                <w:spacing w:val="-8"/>
                <w:sz w:val="20"/>
              </w:rPr>
              <w:t>害</w:t>
            </w:r>
            <w:r w:rsidRPr="00585B1D">
              <w:rPr>
                <w:rFonts w:ascii="標楷體" w:eastAsia="標楷體" w:hAnsi="標楷體" w:cs="Arial" w:hint="eastAsia"/>
                <w:color w:val="000000"/>
                <w:spacing w:val="-8"/>
                <w:sz w:val="20"/>
              </w:rPr>
              <w:t>，人力不足，影響預算執行率。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40C3A" w14:textId="77777777" w:rsidR="003D271F" w:rsidRPr="00FD5D26" w:rsidRDefault="003D271F" w:rsidP="003D271F">
            <w:pPr>
              <w:overflowPunct w:val="0"/>
              <w:spacing w:line="280" w:lineRule="exact"/>
              <w:jc w:val="both"/>
              <w:rPr>
                <w:rFonts w:ascii="標楷體" w:eastAsia="標楷體" w:hAnsi="標楷體" w:cs="Arial"/>
                <w:color w:val="000000"/>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r w:rsidR="003D271F" w:rsidRPr="00FD5D26" w14:paraId="69748A96"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CC06F"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540,527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2FF2384"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255,980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102337B"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47.3</w:t>
            </w:r>
            <w:r>
              <w:rPr>
                <w:rFonts w:ascii="標楷體" w:eastAsia="標楷體" w:hAnsi="標楷體" w:hint="eastAsia"/>
                <w:color w:val="000000"/>
                <w:sz w:val="20"/>
              </w:rPr>
              <w:t>6</w:t>
            </w:r>
            <w:r w:rsidRPr="00585B1D">
              <w:rPr>
                <w:rFonts w:ascii="標楷體" w:eastAsia="標楷體" w:hAnsi="標楷體" w:hint="eastAsia"/>
                <w:color w:val="000000"/>
                <w:sz w:val="20"/>
              </w:rPr>
              <w:t xml:space="preserve">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B5D3"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廠商未提送工程估驗計價，影響預算執行率。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525B6" w14:textId="77777777" w:rsidR="003D271F" w:rsidRPr="00FD5D26" w:rsidRDefault="003D271F" w:rsidP="003D271F">
            <w:pPr>
              <w:overflowPunct w:val="0"/>
              <w:spacing w:line="280" w:lineRule="exact"/>
              <w:jc w:val="both"/>
              <w:rPr>
                <w:rFonts w:ascii="標楷體" w:eastAsia="標楷體" w:hAnsi="標楷體" w:cs="Arial"/>
                <w:color w:val="000000"/>
                <w:sz w:val="20"/>
              </w:rPr>
            </w:pPr>
            <w:r w:rsidRPr="00FD5D26">
              <w:rPr>
                <w:rFonts w:ascii="標楷體" w:eastAsia="標楷體" w:hAnsi="標楷體" w:cs="Arial" w:hint="eastAsia"/>
                <w:color w:val="000000"/>
                <w:sz w:val="20"/>
              </w:rPr>
              <w:t>業派員就計畫執行情形辦理調查，相關缺失已通知</w:t>
            </w:r>
            <w:proofErr w:type="gramStart"/>
            <w:r w:rsidRPr="00FD5D26">
              <w:rPr>
                <w:rFonts w:ascii="標楷體" w:eastAsia="標楷體" w:hAnsi="標楷體" w:cs="Arial" w:hint="eastAsia"/>
                <w:color w:val="000000"/>
                <w:sz w:val="20"/>
              </w:rPr>
              <w:t>研</w:t>
            </w:r>
            <w:proofErr w:type="gramEnd"/>
            <w:r w:rsidRPr="00FD5D26">
              <w:rPr>
                <w:rFonts w:ascii="標楷體" w:eastAsia="標楷體" w:hAnsi="標楷體" w:cs="Arial" w:hint="eastAsia"/>
                <w:color w:val="000000"/>
                <w:sz w:val="20"/>
              </w:rPr>
              <w:t>謀改進，並督促積極辦理。</w:t>
            </w:r>
          </w:p>
        </w:tc>
      </w:tr>
      <w:tr w:rsidR="003D271F" w:rsidRPr="00FD5D26" w14:paraId="5B61731E"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583AB"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343,731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3C91589"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172,159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44BD726"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50.0</w:t>
            </w:r>
            <w:r>
              <w:rPr>
                <w:rFonts w:ascii="標楷體" w:eastAsia="標楷體" w:hAnsi="標楷體" w:hint="eastAsia"/>
                <w:color w:val="000000"/>
                <w:sz w:val="20"/>
              </w:rPr>
              <w:t>9</w:t>
            </w:r>
            <w:r w:rsidRPr="00585B1D">
              <w:rPr>
                <w:rFonts w:ascii="標楷體" w:eastAsia="標楷體" w:hAnsi="標楷體" w:hint="eastAsia"/>
                <w:color w:val="000000"/>
                <w:sz w:val="20"/>
              </w:rPr>
              <w:t xml:space="preserve">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9B759"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受天然災害，致影響預算執行率。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BDCC6" w14:textId="77777777" w:rsidR="003D271F" w:rsidRPr="00FD5D26" w:rsidRDefault="003D271F" w:rsidP="003D271F">
            <w:pPr>
              <w:overflowPunct w:val="0"/>
              <w:spacing w:line="280" w:lineRule="exact"/>
              <w:jc w:val="both"/>
              <w:rPr>
                <w:rFonts w:ascii="標楷體" w:eastAsia="標楷體" w:hAnsi="標楷體" w:cs="Arial"/>
                <w:color w:val="000000"/>
                <w:sz w:val="20"/>
              </w:rPr>
            </w:pPr>
            <w:r w:rsidRPr="00FD5D26">
              <w:rPr>
                <w:rFonts w:ascii="標楷體" w:eastAsia="標楷體" w:hAnsi="標楷體" w:cs="Arial" w:hint="eastAsia"/>
                <w:color w:val="000000"/>
                <w:sz w:val="20"/>
              </w:rPr>
              <w:t>業派員就計畫執行情形辦理調查，相關缺失已通知</w:t>
            </w:r>
            <w:proofErr w:type="gramStart"/>
            <w:r w:rsidRPr="00FD5D26">
              <w:rPr>
                <w:rFonts w:ascii="標楷體" w:eastAsia="標楷體" w:hAnsi="標楷體" w:cs="Arial" w:hint="eastAsia"/>
                <w:color w:val="000000"/>
                <w:sz w:val="20"/>
              </w:rPr>
              <w:t>研</w:t>
            </w:r>
            <w:proofErr w:type="gramEnd"/>
            <w:r w:rsidRPr="00FD5D26">
              <w:rPr>
                <w:rFonts w:ascii="標楷體" w:eastAsia="標楷體" w:hAnsi="標楷體" w:cs="Arial" w:hint="eastAsia"/>
                <w:color w:val="000000"/>
                <w:sz w:val="20"/>
              </w:rPr>
              <w:t>謀改進，並督促積極辦理。</w:t>
            </w:r>
          </w:p>
        </w:tc>
      </w:tr>
      <w:tr w:rsidR="003D271F" w:rsidRPr="00FD5D26" w14:paraId="07082FA4"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A21E9"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50,512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243C396"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27,096</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CB30018"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53.64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7982C"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受馬太</w:t>
            </w:r>
            <w:proofErr w:type="gramStart"/>
            <w:r w:rsidRPr="00585B1D">
              <w:rPr>
                <w:rFonts w:ascii="標楷體" w:eastAsia="標楷體" w:hAnsi="標楷體" w:cs="Arial" w:hint="eastAsia"/>
                <w:color w:val="000000"/>
                <w:spacing w:val="-8"/>
                <w:sz w:val="20"/>
              </w:rPr>
              <w:t>鞍溪堰</w:t>
            </w:r>
            <w:proofErr w:type="gramEnd"/>
            <w:r w:rsidRPr="00585B1D">
              <w:rPr>
                <w:rFonts w:ascii="標楷體" w:eastAsia="標楷體" w:hAnsi="標楷體" w:cs="Arial" w:hint="eastAsia"/>
                <w:color w:val="000000"/>
                <w:spacing w:val="-8"/>
                <w:sz w:val="20"/>
              </w:rPr>
              <w:t>塞湖</w:t>
            </w:r>
            <w:r>
              <w:rPr>
                <w:rFonts w:ascii="標楷體" w:eastAsia="標楷體" w:hAnsi="標楷體" w:cs="Arial" w:hint="eastAsia"/>
                <w:color w:val="000000"/>
                <w:spacing w:val="-8"/>
                <w:sz w:val="20"/>
              </w:rPr>
              <w:t>災害</w:t>
            </w:r>
            <w:r w:rsidRPr="00585B1D">
              <w:rPr>
                <w:rFonts w:ascii="標楷體" w:eastAsia="標楷體" w:hAnsi="標楷體" w:cs="Arial" w:hint="eastAsia"/>
                <w:color w:val="000000"/>
                <w:spacing w:val="-8"/>
                <w:sz w:val="20"/>
              </w:rPr>
              <w:t>影響，致工程進度延宕，影響預算執行率。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5BFB3" w14:textId="77777777" w:rsidR="003D271F" w:rsidRPr="00FD5D26" w:rsidRDefault="003D271F" w:rsidP="003D271F">
            <w:pPr>
              <w:overflowPunct w:val="0"/>
              <w:spacing w:line="280" w:lineRule="exact"/>
              <w:jc w:val="both"/>
              <w:rPr>
                <w:rFonts w:ascii="標楷體" w:eastAsia="標楷體" w:hAnsi="標楷體" w:cs="Arial"/>
                <w:color w:val="000000"/>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r w:rsidR="003D271F" w:rsidRPr="00FD5D26" w14:paraId="319B7953" w14:textId="77777777" w:rsidTr="003D271F">
        <w:trPr>
          <w:trHeight w:val="1191"/>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8528F"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388,989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02429B1"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209,469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6603ACD" w14:textId="77777777" w:rsidR="003D271F" w:rsidRDefault="003D271F" w:rsidP="003D271F">
            <w:pPr>
              <w:overflowPunct w:val="0"/>
              <w:spacing w:line="280" w:lineRule="exact"/>
              <w:jc w:val="right"/>
              <w:rPr>
                <w:rFonts w:ascii="標楷體" w:eastAsia="標楷體" w:hAnsi="標楷體"/>
                <w:color w:val="000000"/>
                <w:sz w:val="20"/>
              </w:rPr>
            </w:pPr>
            <w:r w:rsidRPr="00585B1D">
              <w:rPr>
                <w:rFonts w:ascii="標楷體" w:eastAsia="標楷體" w:hAnsi="標楷體" w:hint="eastAsia"/>
                <w:color w:val="000000"/>
                <w:sz w:val="20"/>
              </w:rPr>
              <w:t xml:space="preserve">53.85 </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C9999" w14:textId="77777777" w:rsidR="003D271F" w:rsidRPr="00585B1D" w:rsidRDefault="003D271F" w:rsidP="003D271F">
            <w:pPr>
              <w:overflowPunct w:val="0"/>
              <w:spacing w:line="280" w:lineRule="exact"/>
              <w:jc w:val="both"/>
              <w:rPr>
                <w:rFonts w:ascii="標楷體" w:eastAsia="標楷體" w:hAnsi="標楷體" w:cs="Arial"/>
                <w:color w:val="000000"/>
                <w:spacing w:val="-8"/>
                <w:sz w:val="20"/>
              </w:rPr>
            </w:pPr>
            <w:r w:rsidRPr="00585B1D">
              <w:rPr>
                <w:rFonts w:ascii="標楷體" w:eastAsia="標楷體" w:hAnsi="標楷體" w:cs="Arial" w:hint="eastAsia"/>
                <w:color w:val="000000"/>
                <w:spacing w:val="-8"/>
                <w:sz w:val="20"/>
              </w:rPr>
              <w:t>部分工程辦理招標或驗收作業中，影響預算執行率。</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D553A" w14:textId="77777777" w:rsidR="003D271F" w:rsidRPr="00FD5D26" w:rsidRDefault="003D271F" w:rsidP="003D271F">
            <w:pPr>
              <w:overflowPunct w:val="0"/>
              <w:spacing w:line="280" w:lineRule="exact"/>
              <w:jc w:val="both"/>
              <w:rPr>
                <w:rFonts w:ascii="標楷體" w:eastAsia="標楷體" w:hAnsi="標楷體" w:cs="Arial"/>
                <w:color w:val="000000"/>
                <w:sz w:val="20"/>
              </w:rPr>
            </w:pPr>
            <w:proofErr w:type="gramStart"/>
            <w:r w:rsidRPr="00FD5D26">
              <w:rPr>
                <w:rFonts w:ascii="標楷體" w:eastAsia="標楷體" w:hAnsi="標楷體" w:cs="Arial" w:hint="eastAsia"/>
                <w:color w:val="000000"/>
                <w:sz w:val="20"/>
              </w:rPr>
              <w:t>業函請</w:t>
            </w:r>
            <w:proofErr w:type="gramEnd"/>
            <w:r w:rsidRPr="00FD5D26">
              <w:rPr>
                <w:rFonts w:ascii="標楷體" w:eastAsia="標楷體" w:hAnsi="標楷體" w:cs="Arial" w:hint="eastAsia"/>
                <w:color w:val="000000"/>
                <w:sz w:val="20"/>
              </w:rPr>
              <w:t>縣政府檢</w:t>
            </w:r>
            <w:r>
              <w:rPr>
                <w:rFonts w:ascii="標楷體" w:eastAsia="標楷體" w:hAnsi="標楷體" w:cs="Arial" w:hint="eastAsia"/>
                <w:color w:val="000000"/>
                <w:sz w:val="20"/>
              </w:rPr>
              <w:t>討</w:t>
            </w:r>
            <w:r w:rsidRPr="00FD5D26">
              <w:rPr>
                <w:rFonts w:ascii="標楷體" w:eastAsia="標楷體" w:hAnsi="標楷體" w:cs="Arial" w:hint="eastAsia"/>
                <w:color w:val="000000"/>
                <w:sz w:val="20"/>
              </w:rPr>
              <w:t>計畫執行落後原因，並</w:t>
            </w:r>
            <w:proofErr w:type="gramStart"/>
            <w:r>
              <w:rPr>
                <w:rFonts w:ascii="標楷體" w:eastAsia="標楷體" w:hAnsi="標楷體" w:cs="Arial" w:hint="eastAsia"/>
                <w:color w:val="000000"/>
                <w:sz w:val="20"/>
              </w:rPr>
              <w:t>研</w:t>
            </w:r>
            <w:proofErr w:type="gramEnd"/>
            <w:r>
              <w:rPr>
                <w:rFonts w:ascii="標楷體" w:eastAsia="標楷體" w:hAnsi="標楷體" w:cs="Arial" w:hint="eastAsia"/>
                <w:color w:val="000000"/>
                <w:sz w:val="20"/>
              </w:rPr>
              <w:t>擬具體改進措施。</w:t>
            </w:r>
          </w:p>
        </w:tc>
      </w:tr>
    </w:tbl>
    <w:p w14:paraId="348A242B" w14:textId="77777777" w:rsidR="003D271F" w:rsidRDefault="003D271F" w:rsidP="003D271F">
      <w:pPr>
        <w:overflowPunct w:val="0"/>
        <w:snapToGrid w:val="0"/>
        <w:spacing w:line="450" w:lineRule="exact"/>
        <w:ind w:firstLineChars="200" w:firstLine="480"/>
        <w:jc w:val="both"/>
        <w:rPr>
          <w:rFonts w:ascii="標楷體" w:eastAsia="標楷體" w:hAnsi="標楷體"/>
          <w:b/>
        </w:rPr>
      </w:pPr>
    </w:p>
    <w:p w14:paraId="329A563F" w14:textId="77777777" w:rsidR="003D271F" w:rsidRDefault="003D271F">
      <w:pPr>
        <w:widowControl/>
        <w:rPr>
          <w:rFonts w:ascii="標楷體" w:eastAsia="標楷體" w:hAnsi="標楷體"/>
          <w:b/>
        </w:rPr>
      </w:pPr>
      <w:r>
        <w:rPr>
          <w:rFonts w:ascii="標楷體" w:eastAsia="標楷體" w:hAnsi="標楷體"/>
          <w:b/>
        </w:rPr>
        <w:br w:type="page"/>
      </w:r>
    </w:p>
    <w:p w14:paraId="65EB7372" w14:textId="77777777" w:rsidR="003D271F" w:rsidRPr="00FD5D26" w:rsidRDefault="003D271F" w:rsidP="003D271F">
      <w:pPr>
        <w:pStyle w:val="4"/>
        <w:spacing w:beforeLines="20" w:before="72" w:line="460" w:lineRule="exact"/>
        <w:ind w:firstLineChars="177" w:firstLine="425"/>
        <w:rPr>
          <w:rFonts w:ascii="標楷體" w:eastAsia="標楷體" w:hAnsi="標楷體"/>
          <w:b/>
        </w:rPr>
      </w:pPr>
      <w:r w:rsidRPr="00DA20A9">
        <w:rPr>
          <w:rFonts w:ascii="標楷體" w:eastAsia="標楷體" w:hAnsi="標楷體" w:hint="eastAsia"/>
          <w:b/>
          <w:bCs/>
          <w:sz w:val="24"/>
          <w:szCs w:val="24"/>
        </w:rPr>
        <w:t>2.個案計畫執行缺失：</w:t>
      </w:r>
    </w:p>
    <w:p w14:paraId="14B8BDF9" w14:textId="15F28E48" w:rsidR="003D271F" w:rsidRDefault="003D271F" w:rsidP="003D271F">
      <w:pPr>
        <w:spacing w:line="500" w:lineRule="exact"/>
        <w:ind w:firstLineChars="291" w:firstLine="699"/>
        <w:jc w:val="both"/>
        <w:rPr>
          <w:rFonts w:ascii="標楷體" w:eastAsia="標楷體" w:hAnsi="標楷體"/>
          <w:noProof/>
          <w:spacing w:val="-4"/>
          <w:szCs w:val="32"/>
        </w:rPr>
      </w:pPr>
      <w:bookmarkStart w:id="3" w:name="_Hlk231982666"/>
      <w:r w:rsidRPr="00B54C0E">
        <w:rPr>
          <w:rFonts w:ascii="標楷體" w:eastAsia="標楷體" w:hAnsi="標楷體" w:hint="eastAsia"/>
          <w:b/>
          <w:bCs/>
        </w:rPr>
        <w:t>（1）</w:t>
      </w:r>
      <w:r w:rsidRPr="008F4760">
        <w:rPr>
          <w:rFonts w:ascii="標楷體" w:eastAsia="標楷體" w:hAnsi="標楷體" w:hint="eastAsia"/>
          <w:b/>
          <w:bCs/>
        </w:rPr>
        <w:t>辦理</w:t>
      </w:r>
      <w:proofErr w:type="gramStart"/>
      <w:r w:rsidRPr="008F4760">
        <w:rPr>
          <w:rFonts w:ascii="標楷體" w:eastAsia="標楷體" w:hAnsi="標楷體" w:hint="eastAsia"/>
          <w:b/>
          <w:bCs/>
        </w:rPr>
        <w:t>原住民族山海</w:t>
      </w:r>
      <w:proofErr w:type="gramEnd"/>
      <w:r w:rsidRPr="008F4760">
        <w:rPr>
          <w:rFonts w:ascii="標楷體" w:eastAsia="標楷體" w:hAnsi="標楷體" w:hint="eastAsia"/>
          <w:b/>
          <w:bCs/>
        </w:rPr>
        <w:t>劇場暨加路蘭廣場興建計畫，</w:t>
      </w:r>
      <w:proofErr w:type="gramStart"/>
      <w:r w:rsidRPr="008F4760">
        <w:rPr>
          <w:rFonts w:ascii="標楷體" w:eastAsia="標楷體" w:hAnsi="標楷體" w:hint="eastAsia"/>
          <w:b/>
          <w:bCs/>
        </w:rPr>
        <w:t>間有部分</w:t>
      </w:r>
      <w:proofErr w:type="gramEnd"/>
      <w:r w:rsidRPr="008F4760">
        <w:rPr>
          <w:rFonts w:ascii="標楷體" w:eastAsia="標楷體" w:hAnsi="標楷體" w:hint="eastAsia"/>
          <w:b/>
          <w:bCs/>
        </w:rPr>
        <w:t>工程履約執行情形未完善</w:t>
      </w:r>
      <w:r w:rsidRPr="00B54C0E">
        <w:rPr>
          <w:rFonts w:ascii="標楷體" w:eastAsia="標楷體" w:hAnsi="標楷體" w:hint="eastAsia"/>
          <w:b/>
          <w:bCs/>
        </w:rPr>
        <w:t>等情事</w:t>
      </w:r>
      <w:bookmarkEnd w:id="3"/>
      <w:r w:rsidRPr="00B54C0E">
        <w:rPr>
          <w:rFonts w:ascii="標楷體" w:eastAsia="標楷體" w:hAnsi="標楷體" w:hint="eastAsia"/>
          <w:b/>
          <w:bCs/>
        </w:rPr>
        <w:t>：</w:t>
      </w:r>
      <w:r w:rsidRPr="00CA060E">
        <w:rPr>
          <w:rFonts w:ascii="標楷體" w:eastAsia="標楷體" w:hAnsi="標楷體" w:hint="eastAsia"/>
          <w:noProof/>
          <w:spacing w:val="-4"/>
          <w:szCs w:val="32"/>
        </w:rPr>
        <w:t>辦理</w:t>
      </w:r>
      <w:r w:rsidRPr="00AB7EA4">
        <w:rPr>
          <w:rFonts w:ascii="標楷體" w:eastAsia="標楷體" w:hAnsi="標楷體" w:hint="eastAsia"/>
          <w:noProof/>
          <w:spacing w:val="-4"/>
          <w:szCs w:val="32"/>
        </w:rPr>
        <w:t>原住民族山海劇場暨加路蘭廣場興建計畫</w:t>
      </w:r>
      <w:r w:rsidRPr="00CA060E">
        <w:rPr>
          <w:rFonts w:ascii="標楷體" w:eastAsia="標楷體" w:hAnsi="標楷體" w:hint="eastAsia"/>
          <w:noProof/>
          <w:spacing w:val="-4"/>
          <w:szCs w:val="32"/>
        </w:rPr>
        <w:t>，合計經費</w:t>
      </w:r>
      <w:r>
        <w:rPr>
          <w:rFonts w:ascii="標楷體" w:eastAsia="標楷體" w:hAnsi="標楷體" w:hint="eastAsia"/>
          <w:noProof/>
          <w:spacing w:val="-4"/>
          <w:szCs w:val="32"/>
        </w:rPr>
        <w:t>1</w:t>
      </w:r>
      <w:r w:rsidRPr="00CA060E">
        <w:rPr>
          <w:rFonts w:ascii="標楷體" w:eastAsia="標楷體" w:hAnsi="標楷體" w:hint="eastAsia"/>
          <w:noProof/>
          <w:spacing w:val="-4"/>
          <w:szCs w:val="32"/>
        </w:rPr>
        <w:t>億</w:t>
      </w:r>
      <w:r>
        <w:rPr>
          <w:rFonts w:ascii="標楷體" w:eastAsia="標楷體" w:hAnsi="標楷體" w:hint="eastAsia"/>
          <w:noProof/>
          <w:spacing w:val="-4"/>
          <w:szCs w:val="32"/>
        </w:rPr>
        <w:t>8,500</w:t>
      </w:r>
      <w:r w:rsidRPr="00CA060E">
        <w:rPr>
          <w:rFonts w:ascii="標楷體" w:eastAsia="標楷體" w:hAnsi="標楷體" w:hint="eastAsia"/>
          <w:noProof/>
          <w:spacing w:val="-4"/>
          <w:szCs w:val="32"/>
        </w:rPr>
        <w:t>萬元，年度可支用預算數</w:t>
      </w:r>
      <w:r>
        <w:rPr>
          <w:rFonts w:ascii="標楷體" w:eastAsia="標楷體" w:hAnsi="標楷體" w:hint="eastAsia"/>
          <w:noProof/>
          <w:spacing w:val="-4"/>
          <w:szCs w:val="32"/>
        </w:rPr>
        <w:t>7,892</w:t>
      </w:r>
      <w:r w:rsidRPr="00CA060E">
        <w:rPr>
          <w:rFonts w:ascii="標楷體" w:eastAsia="標楷體" w:hAnsi="標楷體" w:hint="eastAsia"/>
          <w:noProof/>
          <w:spacing w:val="-4"/>
          <w:szCs w:val="32"/>
        </w:rPr>
        <w:t>萬餘元，執行數</w:t>
      </w:r>
      <w:r>
        <w:rPr>
          <w:rFonts w:ascii="標楷體" w:eastAsia="標楷體" w:hAnsi="標楷體" w:hint="eastAsia"/>
          <w:noProof/>
          <w:spacing w:val="-4"/>
          <w:szCs w:val="32"/>
        </w:rPr>
        <w:t>7,094</w:t>
      </w:r>
      <w:r w:rsidRPr="00CA060E">
        <w:rPr>
          <w:rFonts w:ascii="標楷體" w:eastAsia="標楷體" w:hAnsi="標楷體" w:hint="eastAsia"/>
          <w:noProof/>
          <w:spacing w:val="-4"/>
          <w:szCs w:val="32"/>
        </w:rPr>
        <w:t>萬餘元，執行率</w:t>
      </w:r>
      <w:r>
        <w:rPr>
          <w:rFonts w:ascii="標楷體" w:eastAsia="標楷體" w:hAnsi="標楷體" w:hint="eastAsia"/>
          <w:noProof/>
          <w:spacing w:val="-4"/>
          <w:szCs w:val="32"/>
        </w:rPr>
        <w:t>89.89</w:t>
      </w:r>
      <w:r w:rsidRPr="00CA060E">
        <w:rPr>
          <w:rFonts w:ascii="標楷體" w:eastAsia="標楷體" w:hAnsi="標楷體" w:hint="eastAsia"/>
          <w:noProof/>
          <w:spacing w:val="-4"/>
          <w:szCs w:val="32"/>
        </w:rPr>
        <w:t>％。經查計畫執行情形，核有：</w:t>
      </w:r>
      <w:r w:rsidRPr="00CA060E">
        <w:rPr>
          <w:rFonts w:ascii="標楷體" w:eastAsia="標楷體" w:hAnsi="標楷體" w:hint="eastAsia"/>
          <w:spacing w:val="-4"/>
          <w:szCs w:val="32"/>
        </w:rPr>
        <w:t>A.</w:t>
      </w:r>
      <w:r w:rsidRPr="00EF620A">
        <w:rPr>
          <w:rFonts w:ascii="標楷體" w:eastAsia="標楷體" w:hAnsi="標楷體" w:hint="eastAsia"/>
          <w:spacing w:val="-4"/>
          <w:szCs w:val="32"/>
        </w:rPr>
        <w:t>新增工項部分物價調整未依規定以議價月為計算物價指數調整之基準月，亟待</w:t>
      </w:r>
      <w:proofErr w:type="gramStart"/>
      <w:r w:rsidRPr="00EF620A">
        <w:rPr>
          <w:rFonts w:ascii="標楷體" w:eastAsia="標楷體" w:hAnsi="標楷體" w:hint="eastAsia"/>
          <w:spacing w:val="-4"/>
          <w:szCs w:val="32"/>
        </w:rPr>
        <w:t>釐</w:t>
      </w:r>
      <w:proofErr w:type="gramEnd"/>
      <w:r w:rsidRPr="00EF620A">
        <w:rPr>
          <w:rFonts w:ascii="標楷體" w:eastAsia="標楷體" w:hAnsi="標楷體" w:hint="eastAsia"/>
          <w:spacing w:val="-4"/>
          <w:szCs w:val="32"/>
        </w:rPr>
        <w:t>清計算依據；</w:t>
      </w:r>
      <w:r>
        <w:rPr>
          <w:rFonts w:ascii="標楷體" w:eastAsia="標楷體" w:hAnsi="標楷體" w:hint="eastAsia"/>
          <w:spacing w:val="-4"/>
          <w:szCs w:val="32"/>
        </w:rPr>
        <w:t>B</w:t>
      </w:r>
      <w:r w:rsidRPr="00EF620A">
        <w:rPr>
          <w:rFonts w:ascii="標楷體" w:eastAsia="標楷體" w:hAnsi="標楷體" w:hint="eastAsia"/>
          <w:spacing w:val="-4"/>
          <w:szCs w:val="32"/>
        </w:rPr>
        <w:t>.山海劇場第一期及第二期工程，核有同期工程重複編列相同工項及兩期工程重複編列</w:t>
      </w:r>
      <w:proofErr w:type="gramStart"/>
      <w:r w:rsidRPr="00EF620A">
        <w:rPr>
          <w:rFonts w:ascii="標楷體" w:eastAsia="標楷體" w:hAnsi="標楷體" w:hint="eastAsia"/>
          <w:spacing w:val="-4"/>
          <w:szCs w:val="32"/>
        </w:rPr>
        <w:t>一次性工項</w:t>
      </w:r>
      <w:proofErr w:type="gramEnd"/>
      <w:r w:rsidRPr="00EF620A">
        <w:rPr>
          <w:rFonts w:ascii="標楷體" w:eastAsia="標楷體" w:hAnsi="標楷體" w:hint="eastAsia"/>
          <w:spacing w:val="-4"/>
          <w:szCs w:val="32"/>
        </w:rPr>
        <w:t>等情；</w:t>
      </w:r>
      <w:r>
        <w:rPr>
          <w:rFonts w:ascii="標楷體" w:eastAsia="標楷體" w:hAnsi="標楷體" w:hint="eastAsia"/>
          <w:spacing w:val="-4"/>
          <w:szCs w:val="32"/>
        </w:rPr>
        <w:t>C</w:t>
      </w:r>
      <w:r w:rsidRPr="00EF620A">
        <w:rPr>
          <w:rFonts w:ascii="標楷體" w:eastAsia="標楷體" w:hAnsi="標楷體" w:hint="eastAsia"/>
          <w:spacing w:val="-4"/>
          <w:szCs w:val="32"/>
        </w:rPr>
        <w:t>.山海劇場第一期工程辦理變更設計，致契約金額逾2億元，惟未即時依規定</w:t>
      </w:r>
      <w:proofErr w:type="gramStart"/>
      <w:r w:rsidRPr="00EF620A">
        <w:rPr>
          <w:rFonts w:ascii="標楷體" w:eastAsia="標楷體" w:hAnsi="標楷體" w:hint="eastAsia"/>
          <w:spacing w:val="-4"/>
          <w:szCs w:val="32"/>
        </w:rPr>
        <w:t>補齊監造</w:t>
      </w:r>
      <w:proofErr w:type="gramEnd"/>
      <w:r w:rsidRPr="00EF620A">
        <w:rPr>
          <w:rFonts w:ascii="標楷體" w:eastAsia="標楷體" w:hAnsi="標楷體" w:hint="eastAsia"/>
          <w:spacing w:val="-4"/>
          <w:szCs w:val="32"/>
        </w:rPr>
        <w:t>現場人員及品管人員；</w:t>
      </w:r>
      <w:r>
        <w:rPr>
          <w:rFonts w:ascii="標楷體" w:eastAsia="標楷體" w:hAnsi="標楷體" w:hint="eastAsia"/>
          <w:spacing w:val="-4"/>
          <w:szCs w:val="32"/>
        </w:rPr>
        <w:t>D</w:t>
      </w:r>
      <w:r w:rsidRPr="00EF620A">
        <w:rPr>
          <w:rFonts w:ascii="標楷體" w:eastAsia="標楷體" w:hAnsi="標楷體" w:hint="eastAsia"/>
          <w:spacing w:val="-4"/>
          <w:szCs w:val="32"/>
        </w:rPr>
        <w:t>.辦理山海劇場第一期工程，廠商部分履約項目材料檢驗試體之取樣及送驗人員核與規定未符；</w:t>
      </w:r>
      <w:r>
        <w:rPr>
          <w:rFonts w:ascii="標楷體" w:eastAsia="標楷體" w:hAnsi="標楷體" w:hint="eastAsia"/>
          <w:spacing w:val="-4"/>
          <w:szCs w:val="32"/>
        </w:rPr>
        <w:t>E</w:t>
      </w:r>
      <w:r w:rsidRPr="00EF620A">
        <w:rPr>
          <w:rFonts w:ascii="標楷體" w:eastAsia="標楷體" w:hAnsi="標楷體" w:hint="eastAsia"/>
          <w:spacing w:val="-4"/>
          <w:szCs w:val="32"/>
        </w:rPr>
        <w:t>.部分工程項目施作結果與契約圖說規定不符；</w:t>
      </w:r>
      <w:r>
        <w:rPr>
          <w:rFonts w:ascii="標楷體" w:eastAsia="標楷體" w:hAnsi="標楷體" w:hint="eastAsia"/>
          <w:spacing w:val="-4"/>
          <w:szCs w:val="32"/>
        </w:rPr>
        <w:t>F</w:t>
      </w:r>
      <w:r w:rsidRPr="00EF620A">
        <w:rPr>
          <w:rFonts w:ascii="標楷體" w:eastAsia="標楷體" w:hAnsi="標楷體" w:hint="eastAsia"/>
          <w:spacing w:val="-4"/>
          <w:szCs w:val="32"/>
        </w:rPr>
        <w:t>.山海劇場建築基地設置停車空間，惟細部設計建築設計圖說與發包工程圖說停車位數量有間，且建造執照登載法定停車數量與執照加</w:t>
      </w:r>
      <w:proofErr w:type="gramStart"/>
      <w:r w:rsidRPr="00EF620A">
        <w:rPr>
          <w:rFonts w:ascii="標楷體" w:eastAsia="標楷體" w:hAnsi="標楷體" w:hint="eastAsia"/>
          <w:spacing w:val="-4"/>
          <w:szCs w:val="32"/>
        </w:rPr>
        <w:t>註</w:t>
      </w:r>
      <w:proofErr w:type="gramEnd"/>
      <w:r w:rsidRPr="00EF620A">
        <w:rPr>
          <w:rFonts w:ascii="標楷體" w:eastAsia="標楷體" w:hAnsi="標楷體" w:hint="eastAsia"/>
          <w:spacing w:val="-4"/>
          <w:szCs w:val="32"/>
        </w:rPr>
        <w:t>事項全</w:t>
      </w:r>
      <w:proofErr w:type="gramStart"/>
      <w:r w:rsidRPr="00EF620A">
        <w:rPr>
          <w:rFonts w:ascii="標楷體" w:eastAsia="標楷體" w:hAnsi="標楷體" w:hint="eastAsia"/>
          <w:spacing w:val="-4"/>
          <w:szCs w:val="32"/>
        </w:rPr>
        <w:t>區實設停車</w:t>
      </w:r>
      <w:proofErr w:type="gramEnd"/>
      <w:r w:rsidRPr="00EF620A">
        <w:rPr>
          <w:rFonts w:ascii="標楷體" w:eastAsia="標楷體" w:hAnsi="標楷體" w:hint="eastAsia"/>
          <w:spacing w:val="-4"/>
          <w:szCs w:val="32"/>
        </w:rPr>
        <w:t>位數量未有一致，影響後續使用執照請領及工程驗收標準等情事</w:t>
      </w:r>
      <w:r w:rsidRPr="00CA060E">
        <w:rPr>
          <w:rFonts w:ascii="標楷體" w:eastAsia="標楷體" w:hAnsi="標楷體" w:hint="eastAsia"/>
          <w:noProof/>
          <w:spacing w:val="-4"/>
          <w:szCs w:val="32"/>
        </w:rPr>
        <w:t>，經函請研謀改善</w:t>
      </w:r>
      <w:r w:rsidRPr="004614E2">
        <w:rPr>
          <w:rFonts w:ascii="標楷體" w:eastAsia="標楷體" w:hAnsi="標楷體"/>
          <w:noProof/>
          <w:spacing w:val="-4"/>
          <w:szCs w:val="32"/>
        </w:rPr>
        <w:t>。</w:t>
      </w:r>
      <w:r w:rsidRPr="00D33A33">
        <w:rPr>
          <w:rFonts w:ascii="標楷體" w:eastAsia="標楷體" w:hAnsi="標楷體"/>
          <w:noProof/>
          <w:spacing w:val="-4"/>
          <w:szCs w:val="32"/>
        </w:rPr>
        <w:t>（詳乙</w:t>
      </w:r>
      <w:r w:rsidRPr="00D33A33">
        <w:rPr>
          <w:rFonts w:ascii="標楷體" w:eastAsia="標楷體" w:hAnsi="標楷體" w:hint="eastAsia"/>
          <w:noProof/>
          <w:spacing w:val="-4"/>
          <w:szCs w:val="32"/>
        </w:rPr>
        <w:t>－</w:t>
      </w:r>
      <w:r>
        <w:rPr>
          <w:rFonts w:ascii="標楷體" w:eastAsia="標楷體" w:hAnsi="標楷體" w:hint="eastAsia"/>
          <w:noProof/>
          <w:spacing w:val="-4"/>
          <w:szCs w:val="32"/>
        </w:rPr>
        <w:t>3</w:t>
      </w:r>
      <w:r w:rsidR="000C1B5F">
        <w:rPr>
          <w:rFonts w:ascii="標楷體" w:eastAsia="標楷體" w:hAnsi="標楷體" w:hint="eastAsia"/>
          <w:noProof/>
          <w:spacing w:val="-4"/>
          <w:szCs w:val="32"/>
        </w:rPr>
        <w:t>7</w:t>
      </w:r>
      <w:r w:rsidRPr="00D33A33">
        <w:rPr>
          <w:rFonts w:ascii="標楷體" w:eastAsia="標楷體" w:hAnsi="標楷體"/>
          <w:noProof/>
          <w:spacing w:val="-4"/>
          <w:szCs w:val="32"/>
        </w:rPr>
        <w:t>頁）</w:t>
      </w:r>
    </w:p>
    <w:p w14:paraId="0E5CBFF8" w14:textId="2E35EB38" w:rsidR="003D271F" w:rsidRDefault="003D271F" w:rsidP="00760E51">
      <w:pPr>
        <w:spacing w:beforeLines="50" w:before="180" w:line="530" w:lineRule="exact"/>
        <w:ind w:firstLineChars="291" w:firstLine="699"/>
        <w:jc w:val="both"/>
        <w:rPr>
          <w:rFonts w:ascii="標楷體" w:eastAsia="標楷體" w:hAnsi="標楷體"/>
          <w:noProof/>
          <w:spacing w:val="-4"/>
          <w:szCs w:val="32"/>
        </w:rPr>
      </w:pPr>
      <w:bookmarkStart w:id="4" w:name="_Hlk232519255"/>
      <w:r w:rsidRPr="00FD5D26">
        <w:rPr>
          <w:rFonts w:ascii="標楷體" w:eastAsia="標楷體" w:hAnsi="標楷體" w:hint="eastAsia"/>
          <w:b/>
          <w:color w:val="000000" w:themeColor="text1"/>
        </w:rPr>
        <w:t>（</w:t>
      </w:r>
      <w:r>
        <w:rPr>
          <w:rFonts w:ascii="標楷體" w:eastAsia="標楷體" w:hAnsi="標楷體" w:hint="eastAsia"/>
          <w:b/>
          <w:color w:val="000000" w:themeColor="text1"/>
        </w:rPr>
        <w:t>2</w:t>
      </w:r>
      <w:r w:rsidRPr="00FD5D26">
        <w:rPr>
          <w:rFonts w:ascii="標楷體" w:eastAsia="標楷體" w:hAnsi="標楷體" w:hint="eastAsia"/>
          <w:b/>
          <w:color w:val="000000" w:themeColor="text1"/>
        </w:rPr>
        <w:t>）辦理</w:t>
      </w:r>
      <w:r>
        <w:rPr>
          <w:rFonts w:ascii="標楷體" w:eastAsia="標楷體" w:hAnsi="標楷體" w:hint="eastAsia"/>
          <w:b/>
          <w:color w:val="000000" w:themeColor="text1"/>
        </w:rPr>
        <w:t>縣193線三</w:t>
      </w:r>
      <w:proofErr w:type="gramStart"/>
      <w:r>
        <w:rPr>
          <w:rFonts w:ascii="標楷體" w:eastAsia="標楷體" w:hAnsi="標楷體" w:hint="eastAsia"/>
          <w:b/>
          <w:color w:val="000000" w:themeColor="text1"/>
        </w:rPr>
        <w:t>棧</w:t>
      </w:r>
      <w:proofErr w:type="gramEnd"/>
      <w:r>
        <w:rPr>
          <w:rFonts w:ascii="標楷體" w:eastAsia="標楷體" w:hAnsi="標楷體" w:hint="eastAsia"/>
          <w:b/>
          <w:color w:val="000000" w:themeColor="text1"/>
        </w:rPr>
        <w:t>至七星潭路段安全景觀道路拓寬新</w:t>
      </w:r>
      <w:proofErr w:type="gramStart"/>
      <w:r>
        <w:rPr>
          <w:rFonts w:ascii="標楷體" w:eastAsia="標楷體" w:hAnsi="標楷體" w:hint="eastAsia"/>
          <w:b/>
          <w:color w:val="000000" w:themeColor="text1"/>
        </w:rPr>
        <w:t>闢</w:t>
      </w:r>
      <w:proofErr w:type="gramEnd"/>
      <w:r>
        <w:rPr>
          <w:rFonts w:ascii="標楷體" w:eastAsia="標楷體" w:hAnsi="標楷體" w:hint="eastAsia"/>
          <w:b/>
          <w:color w:val="000000" w:themeColor="text1"/>
        </w:rPr>
        <w:t>工程</w:t>
      </w:r>
      <w:r w:rsidRPr="00FD5D26">
        <w:rPr>
          <w:rFonts w:ascii="標楷體" w:eastAsia="標楷體" w:hAnsi="標楷體" w:hint="eastAsia"/>
          <w:b/>
          <w:color w:val="000000" w:themeColor="text1"/>
        </w:rPr>
        <w:t>，</w:t>
      </w:r>
      <w:r w:rsidRPr="00A7454B">
        <w:rPr>
          <w:rFonts w:ascii="標楷體" w:eastAsia="標楷體" w:hAnsi="標楷體" w:hint="eastAsia"/>
          <w:b/>
          <w:color w:val="000000" w:themeColor="text1"/>
        </w:rPr>
        <w:t>未辦理部分驗收或分段查驗即先行通車使用，且部分已通車之自行車道護欄及鋼絞線尚未完成施作</w:t>
      </w:r>
      <w:r>
        <w:rPr>
          <w:rFonts w:ascii="標楷體" w:eastAsia="標楷體" w:hAnsi="標楷體" w:hint="eastAsia"/>
          <w:b/>
          <w:color w:val="000000" w:themeColor="text1"/>
        </w:rPr>
        <w:t>等</w:t>
      </w:r>
      <w:r w:rsidRPr="00FD5D26">
        <w:rPr>
          <w:rFonts w:ascii="標楷體" w:eastAsia="標楷體" w:hAnsi="標楷體" w:hint="eastAsia"/>
          <w:b/>
          <w:color w:val="000000" w:themeColor="text1"/>
        </w:rPr>
        <w:t>情事</w:t>
      </w:r>
      <w:r>
        <w:rPr>
          <w:rFonts w:ascii="標楷體" w:eastAsia="標楷體" w:hAnsi="標楷體" w:hint="eastAsia"/>
          <w:b/>
          <w:color w:val="000000" w:themeColor="text1"/>
        </w:rPr>
        <w:t>：</w:t>
      </w:r>
      <w:bookmarkEnd w:id="4"/>
      <w:r w:rsidRPr="00CA060E">
        <w:rPr>
          <w:rFonts w:ascii="標楷體" w:eastAsia="標楷體" w:hAnsi="標楷體" w:hint="eastAsia"/>
          <w:noProof/>
          <w:spacing w:val="-4"/>
          <w:szCs w:val="32"/>
        </w:rPr>
        <w:t>辦理</w:t>
      </w:r>
      <w:r w:rsidRPr="00F161DE">
        <w:rPr>
          <w:rFonts w:ascii="標楷體" w:eastAsia="標楷體" w:hAnsi="標楷體" w:hint="eastAsia"/>
          <w:noProof/>
          <w:spacing w:val="-4"/>
          <w:szCs w:val="32"/>
        </w:rPr>
        <w:t>縣193線三棧至七星潭路段安全景觀道路拓寬新闢工程</w:t>
      </w:r>
      <w:r>
        <w:rPr>
          <w:rFonts w:ascii="標楷體" w:eastAsia="標楷體" w:hAnsi="標楷體" w:hint="eastAsia"/>
          <w:noProof/>
          <w:spacing w:val="-4"/>
          <w:szCs w:val="32"/>
        </w:rPr>
        <w:t>計畫</w:t>
      </w:r>
      <w:r w:rsidRPr="00CA060E">
        <w:rPr>
          <w:rFonts w:ascii="標楷體" w:eastAsia="標楷體" w:hAnsi="標楷體" w:hint="eastAsia"/>
          <w:noProof/>
          <w:spacing w:val="-4"/>
          <w:szCs w:val="32"/>
        </w:rPr>
        <w:t>，合計經費</w:t>
      </w:r>
      <w:r>
        <w:rPr>
          <w:rFonts w:ascii="標楷體" w:eastAsia="標楷體" w:hAnsi="標楷體" w:hint="eastAsia"/>
          <w:noProof/>
          <w:spacing w:val="-4"/>
          <w:szCs w:val="32"/>
        </w:rPr>
        <w:t>1</w:t>
      </w:r>
      <w:r>
        <w:rPr>
          <w:rFonts w:ascii="標楷體" w:eastAsia="標楷體" w:hAnsi="標楷體"/>
          <w:noProof/>
          <w:spacing w:val="-4"/>
          <w:szCs w:val="32"/>
        </w:rPr>
        <w:t>0</w:t>
      </w:r>
      <w:r>
        <w:rPr>
          <w:rFonts w:ascii="標楷體" w:eastAsia="標楷體" w:hAnsi="標楷體" w:hint="eastAsia"/>
          <w:noProof/>
          <w:spacing w:val="-4"/>
          <w:szCs w:val="32"/>
        </w:rPr>
        <w:t>億79</w:t>
      </w:r>
      <w:r w:rsidRPr="00CA060E">
        <w:rPr>
          <w:rFonts w:ascii="標楷體" w:eastAsia="標楷體" w:hAnsi="標楷體" w:hint="eastAsia"/>
          <w:noProof/>
          <w:spacing w:val="-4"/>
          <w:szCs w:val="32"/>
        </w:rPr>
        <w:t>萬餘元，年度可支用預算數</w:t>
      </w:r>
      <w:r>
        <w:rPr>
          <w:rFonts w:ascii="標楷體" w:eastAsia="標楷體" w:hAnsi="標楷體" w:hint="eastAsia"/>
          <w:noProof/>
          <w:spacing w:val="-4"/>
          <w:szCs w:val="32"/>
        </w:rPr>
        <w:t>4億5,840</w:t>
      </w:r>
      <w:r w:rsidRPr="00CA060E">
        <w:rPr>
          <w:rFonts w:ascii="標楷體" w:eastAsia="標楷體" w:hAnsi="標楷體" w:hint="eastAsia"/>
          <w:noProof/>
          <w:spacing w:val="-4"/>
          <w:szCs w:val="32"/>
        </w:rPr>
        <w:t>萬餘元，執行數</w:t>
      </w:r>
      <w:r>
        <w:rPr>
          <w:rFonts w:ascii="標楷體" w:eastAsia="標楷體" w:hAnsi="標楷體" w:hint="eastAsia"/>
          <w:noProof/>
          <w:spacing w:val="-4"/>
          <w:szCs w:val="32"/>
        </w:rPr>
        <w:t>1億7,349</w:t>
      </w:r>
      <w:r w:rsidRPr="00CA060E">
        <w:rPr>
          <w:rFonts w:ascii="標楷體" w:eastAsia="標楷體" w:hAnsi="標楷體" w:hint="eastAsia"/>
          <w:noProof/>
          <w:spacing w:val="-4"/>
          <w:szCs w:val="32"/>
        </w:rPr>
        <w:t>萬餘元，執行率</w:t>
      </w:r>
      <w:r>
        <w:rPr>
          <w:rFonts w:ascii="標楷體" w:eastAsia="標楷體" w:hAnsi="標楷體" w:hint="eastAsia"/>
          <w:noProof/>
          <w:spacing w:val="-4"/>
          <w:szCs w:val="32"/>
        </w:rPr>
        <w:t>37.85</w:t>
      </w:r>
      <w:r w:rsidRPr="00CA060E">
        <w:rPr>
          <w:rFonts w:ascii="標楷體" w:eastAsia="標楷體" w:hAnsi="標楷體" w:hint="eastAsia"/>
          <w:noProof/>
          <w:spacing w:val="-4"/>
          <w:szCs w:val="32"/>
        </w:rPr>
        <w:t>％。經查計畫執行情形，核有：</w:t>
      </w:r>
      <w:r w:rsidRPr="00CA060E">
        <w:rPr>
          <w:rFonts w:ascii="標楷體" w:eastAsia="標楷體" w:hAnsi="標楷體" w:hint="eastAsia"/>
          <w:spacing w:val="-4"/>
          <w:szCs w:val="32"/>
        </w:rPr>
        <w:t>A.</w:t>
      </w:r>
      <w:r w:rsidRPr="0046762F">
        <w:rPr>
          <w:rFonts w:ascii="標楷體" w:eastAsia="標楷體" w:hAnsi="標楷體" w:hint="eastAsia"/>
          <w:spacing w:val="-4"/>
          <w:szCs w:val="32"/>
        </w:rPr>
        <w:t>未先行辦理部分驗收或分段查驗程序，即於115年2月15日辦理通車典禮並開放民眾通行，顯示工程驗收程序尚未完備，即提前啟用該段道路；</w:t>
      </w:r>
      <w:r>
        <w:rPr>
          <w:rFonts w:ascii="標楷體" w:eastAsia="標楷體" w:hAnsi="標楷體" w:hint="eastAsia"/>
          <w:spacing w:val="-4"/>
          <w:szCs w:val="32"/>
        </w:rPr>
        <w:t>B</w:t>
      </w:r>
      <w:r w:rsidRPr="0046762F">
        <w:rPr>
          <w:rFonts w:ascii="標楷體" w:eastAsia="標楷體" w:hAnsi="標楷體" w:hint="eastAsia"/>
          <w:spacing w:val="-4"/>
          <w:szCs w:val="32"/>
        </w:rPr>
        <w:t>.已開放通車使用，惟部分自行</w:t>
      </w:r>
      <w:proofErr w:type="gramStart"/>
      <w:r w:rsidRPr="0046762F">
        <w:rPr>
          <w:rFonts w:ascii="標楷體" w:eastAsia="標楷體" w:hAnsi="標楷體" w:hint="eastAsia"/>
          <w:spacing w:val="-4"/>
          <w:szCs w:val="32"/>
        </w:rPr>
        <w:t>車道旁護欄</w:t>
      </w:r>
      <w:proofErr w:type="gramEnd"/>
      <w:r w:rsidRPr="0046762F">
        <w:rPr>
          <w:rFonts w:ascii="標楷體" w:eastAsia="標楷體" w:hAnsi="標楷體" w:hint="eastAsia"/>
          <w:spacing w:val="-4"/>
          <w:szCs w:val="32"/>
        </w:rPr>
        <w:t>尚未完成施作，另有部分自行車道</w:t>
      </w:r>
      <w:proofErr w:type="gramStart"/>
      <w:r w:rsidRPr="0046762F">
        <w:rPr>
          <w:rFonts w:ascii="標楷體" w:eastAsia="標楷體" w:hAnsi="標楷體" w:hint="eastAsia"/>
          <w:spacing w:val="-4"/>
          <w:szCs w:val="32"/>
        </w:rPr>
        <w:t>旁護欄鋼</w:t>
      </w:r>
      <w:proofErr w:type="gramEnd"/>
      <w:r w:rsidRPr="0046762F">
        <w:rPr>
          <w:rFonts w:ascii="標楷體" w:eastAsia="標楷體" w:hAnsi="標楷體" w:hint="eastAsia"/>
          <w:spacing w:val="-4"/>
          <w:szCs w:val="32"/>
        </w:rPr>
        <w:t>絞線尚未完成安裝，有待督促施工廠商儘速完成相關安全設施等情事</w:t>
      </w:r>
      <w:r w:rsidRPr="00CA060E">
        <w:rPr>
          <w:rFonts w:ascii="標楷體" w:eastAsia="標楷體" w:hAnsi="標楷體" w:hint="eastAsia"/>
          <w:noProof/>
          <w:spacing w:val="-4"/>
          <w:szCs w:val="32"/>
        </w:rPr>
        <w:t>，經函請研謀改善</w:t>
      </w:r>
      <w:r w:rsidRPr="004614E2">
        <w:rPr>
          <w:rFonts w:ascii="標楷體" w:eastAsia="標楷體" w:hAnsi="標楷體"/>
          <w:noProof/>
          <w:spacing w:val="-4"/>
          <w:szCs w:val="32"/>
        </w:rPr>
        <w:t>。</w:t>
      </w:r>
      <w:r w:rsidRPr="00D33A33">
        <w:rPr>
          <w:rFonts w:ascii="標楷體" w:eastAsia="標楷體" w:hAnsi="標楷體"/>
          <w:noProof/>
          <w:spacing w:val="-4"/>
          <w:szCs w:val="32"/>
        </w:rPr>
        <w:t>（詳乙</w:t>
      </w:r>
      <w:r w:rsidRPr="00D33A33">
        <w:rPr>
          <w:rFonts w:ascii="標楷體" w:eastAsia="標楷體" w:hAnsi="標楷體" w:hint="eastAsia"/>
          <w:noProof/>
          <w:spacing w:val="-4"/>
          <w:szCs w:val="32"/>
        </w:rPr>
        <w:t>－</w:t>
      </w:r>
      <w:r>
        <w:rPr>
          <w:rFonts w:ascii="標楷體" w:eastAsia="標楷體" w:hAnsi="標楷體" w:hint="eastAsia"/>
          <w:noProof/>
          <w:spacing w:val="-4"/>
          <w:szCs w:val="32"/>
        </w:rPr>
        <w:t>3</w:t>
      </w:r>
      <w:r w:rsidR="000C1B5F">
        <w:rPr>
          <w:rFonts w:ascii="標楷體" w:eastAsia="標楷體" w:hAnsi="標楷體" w:hint="eastAsia"/>
          <w:noProof/>
          <w:spacing w:val="-4"/>
          <w:szCs w:val="32"/>
        </w:rPr>
        <w:t>5</w:t>
      </w:r>
      <w:r w:rsidRPr="00D33A33">
        <w:rPr>
          <w:rFonts w:ascii="標楷體" w:eastAsia="標楷體" w:hAnsi="標楷體"/>
          <w:noProof/>
          <w:spacing w:val="-4"/>
          <w:szCs w:val="32"/>
        </w:rPr>
        <w:t>頁）</w:t>
      </w:r>
    </w:p>
    <w:p w14:paraId="173D3DA6" w14:textId="167D9CF3" w:rsidR="003D271F" w:rsidRPr="00FD5D26" w:rsidRDefault="003D271F" w:rsidP="00760E51">
      <w:pPr>
        <w:spacing w:beforeLines="50" w:before="180" w:line="530" w:lineRule="exact"/>
        <w:ind w:firstLineChars="291" w:firstLine="699"/>
        <w:jc w:val="both"/>
        <w:rPr>
          <w:rFonts w:ascii="標楷體" w:eastAsia="標楷體" w:hAnsi="標楷體"/>
          <w:spacing w:val="-4"/>
          <w:szCs w:val="32"/>
        </w:rPr>
      </w:pPr>
      <w:r w:rsidRPr="00FD5D26">
        <w:rPr>
          <w:rFonts w:ascii="標楷體" w:eastAsia="標楷體" w:hAnsi="標楷體" w:hint="eastAsia"/>
          <w:b/>
          <w:color w:val="000000" w:themeColor="text1"/>
        </w:rPr>
        <w:t>（</w:t>
      </w:r>
      <w:r>
        <w:rPr>
          <w:rFonts w:ascii="標楷體" w:eastAsia="標楷體" w:hAnsi="標楷體" w:hint="eastAsia"/>
          <w:b/>
          <w:color w:val="000000" w:themeColor="text1"/>
        </w:rPr>
        <w:t>3</w:t>
      </w:r>
      <w:r w:rsidRPr="00FD5D26">
        <w:rPr>
          <w:rFonts w:ascii="標楷體" w:eastAsia="標楷體" w:hAnsi="標楷體" w:hint="eastAsia"/>
          <w:b/>
          <w:color w:val="000000" w:themeColor="text1"/>
        </w:rPr>
        <w:t>）辦理</w:t>
      </w:r>
      <w:bookmarkStart w:id="5" w:name="_Hlk232669801"/>
      <w:r w:rsidRPr="00F26D71">
        <w:rPr>
          <w:rFonts w:ascii="標楷體" w:eastAsia="標楷體" w:hAnsi="標楷體" w:hint="eastAsia"/>
          <w:b/>
          <w:color w:val="000000" w:themeColor="text1"/>
        </w:rPr>
        <w:t>花64線2K+000~22K+500彎道改善及道路安全提升工程</w:t>
      </w:r>
      <w:r>
        <w:rPr>
          <w:rFonts w:ascii="標楷體" w:eastAsia="標楷體" w:hAnsi="標楷體" w:hint="eastAsia"/>
          <w:b/>
          <w:color w:val="000000" w:themeColor="text1"/>
        </w:rPr>
        <w:t>（</w:t>
      </w:r>
      <w:r w:rsidRPr="00F26D71">
        <w:rPr>
          <w:rFonts w:ascii="標楷體" w:eastAsia="標楷體" w:hAnsi="標楷體" w:hint="eastAsia"/>
          <w:b/>
          <w:color w:val="000000" w:themeColor="text1"/>
        </w:rPr>
        <w:t>第二期</w:t>
      </w:r>
      <w:r>
        <w:rPr>
          <w:rFonts w:ascii="標楷體" w:eastAsia="標楷體" w:hAnsi="標楷體" w:hint="eastAsia"/>
          <w:b/>
          <w:color w:val="000000" w:themeColor="text1"/>
        </w:rPr>
        <w:t>）</w:t>
      </w:r>
      <w:bookmarkEnd w:id="5"/>
      <w:r w:rsidRPr="00FD5D26">
        <w:rPr>
          <w:rFonts w:ascii="標楷體" w:eastAsia="標楷體" w:hAnsi="標楷體" w:hint="eastAsia"/>
          <w:b/>
          <w:color w:val="000000" w:themeColor="text1"/>
        </w:rPr>
        <w:t>，</w:t>
      </w:r>
      <w:r w:rsidRPr="00A7454B">
        <w:rPr>
          <w:rFonts w:ascii="標楷體" w:eastAsia="標楷體" w:hAnsi="標楷體" w:hint="eastAsia"/>
          <w:b/>
          <w:color w:val="000000" w:themeColor="text1"/>
        </w:rPr>
        <w:t>部分工項履約及施作情形與契約圖說</w:t>
      </w:r>
      <w:proofErr w:type="gramStart"/>
      <w:r w:rsidRPr="00A7454B">
        <w:rPr>
          <w:rFonts w:ascii="標楷體" w:eastAsia="標楷體" w:hAnsi="標楷體" w:hint="eastAsia"/>
          <w:b/>
          <w:color w:val="000000" w:themeColor="text1"/>
        </w:rPr>
        <w:t>未符</w:t>
      </w:r>
      <w:r>
        <w:rPr>
          <w:rFonts w:ascii="標楷體" w:eastAsia="標楷體" w:hAnsi="標楷體" w:hint="eastAsia"/>
          <w:b/>
          <w:color w:val="000000" w:themeColor="text1"/>
        </w:rPr>
        <w:t>等</w:t>
      </w:r>
      <w:r w:rsidRPr="00FD5D26">
        <w:rPr>
          <w:rFonts w:ascii="標楷體" w:eastAsia="標楷體" w:hAnsi="標楷體" w:hint="eastAsia"/>
          <w:b/>
          <w:color w:val="000000" w:themeColor="text1"/>
        </w:rPr>
        <w:t>情事</w:t>
      </w:r>
      <w:proofErr w:type="gramEnd"/>
      <w:r>
        <w:rPr>
          <w:rFonts w:ascii="標楷體" w:eastAsia="標楷體" w:hAnsi="標楷體" w:hint="eastAsia"/>
          <w:b/>
          <w:color w:val="000000" w:themeColor="text1"/>
        </w:rPr>
        <w:t>：</w:t>
      </w:r>
      <w:r w:rsidRPr="00CA060E">
        <w:rPr>
          <w:rFonts w:ascii="標楷體" w:eastAsia="標楷體" w:hAnsi="標楷體" w:hint="eastAsia"/>
          <w:noProof/>
          <w:spacing w:val="-4"/>
          <w:szCs w:val="32"/>
        </w:rPr>
        <w:t>辦</w:t>
      </w:r>
      <w:r>
        <w:rPr>
          <w:rFonts w:ascii="標楷體" w:eastAsia="標楷體" w:hAnsi="標楷體" w:hint="eastAsia"/>
          <w:noProof/>
          <w:spacing w:val="-4"/>
          <w:szCs w:val="32"/>
        </w:rPr>
        <w:t>理</w:t>
      </w:r>
      <w:r w:rsidRPr="00A6031D">
        <w:rPr>
          <w:rFonts w:ascii="標楷體" w:eastAsia="標楷體" w:hAnsi="標楷體" w:hint="eastAsia"/>
          <w:noProof/>
          <w:spacing w:val="-4"/>
          <w:szCs w:val="32"/>
        </w:rPr>
        <w:t>花64線2K+000~22K+500彎道改善及道路安全提升工程</w:t>
      </w:r>
      <w:r>
        <w:rPr>
          <w:rFonts w:ascii="標楷體" w:eastAsia="標楷體" w:hAnsi="標楷體" w:hint="eastAsia"/>
          <w:noProof/>
          <w:spacing w:val="-4"/>
          <w:szCs w:val="32"/>
        </w:rPr>
        <w:t>計畫</w:t>
      </w:r>
      <w:r w:rsidRPr="00A6031D">
        <w:rPr>
          <w:rFonts w:ascii="標楷體" w:eastAsia="標楷體" w:hAnsi="標楷體" w:hint="eastAsia"/>
          <w:noProof/>
          <w:spacing w:val="-4"/>
          <w:szCs w:val="32"/>
        </w:rPr>
        <w:t>（第二期）</w:t>
      </w:r>
      <w:r w:rsidRPr="00CA060E">
        <w:rPr>
          <w:rFonts w:ascii="標楷體" w:eastAsia="標楷體" w:hAnsi="標楷體" w:hint="eastAsia"/>
          <w:noProof/>
          <w:spacing w:val="-4"/>
          <w:szCs w:val="32"/>
        </w:rPr>
        <w:t>，合計經費</w:t>
      </w:r>
      <w:r>
        <w:rPr>
          <w:rFonts w:ascii="標楷體" w:eastAsia="標楷體" w:hAnsi="標楷體" w:hint="eastAsia"/>
          <w:noProof/>
          <w:spacing w:val="-4"/>
          <w:szCs w:val="32"/>
        </w:rPr>
        <w:t>5</w:t>
      </w:r>
      <w:r w:rsidRPr="00CA060E">
        <w:rPr>
          <w:rFonts w:ascii="標楷體" w:eastAsia="標楷體" w:hAnsi="標楷體" w:hint="eastAsia"/>
          <w:noProof/>
          <w:spacing w:val="-4"/>
          <w:szCs w:val="32"/>
        </w:rPr>
        <w:t>億</w:t>
      </w:r>
      <w:r>
        <w:rPr>
          <w:rFonts w:ascii="標楷體" w:eastAsia="標楷體" w:hAnsi="標楷體" w:hint="eastAsia"/>
          <w:noProof/>
          <w:spacing w:val="-4"/>
          <w:szCs w:val="32"/>
        </w:rPr>
        <w:t>2,219</w:t>
      </w:r>
      <w:r w:rsidRPr="00CA060E">
        <w:rPr>
          <w:rFonts w:ascii="標楷體" w:eastAsia="標楷體" w:hAnsi="標楷體" w:hint="eastAsia"/>
          <w:noProof/>
          <w:spacing w:val="-4"/>
          <w:szCs w:val="32"/>
        </w:rPr>
        <w:t>萬餘元，年度可支用預算數</w:t>
      </w:r>
      <w:r>
        <w:rPr>
          <w:rFonts w:ascii="標楷體" w:eastAsia="標楷體" w:hAnsi="標楷體" w:hint="eastAsia"/>
          <w:noProof/>
          <w:spacing w:val="-4"/>
          <w:szCs w:val="32"/>
        </w:rPr>
        <w:t>3億4,373</w:t>
      </w:r>
      <w:r w:rsidRPr="00CA060E">
        <w:rPr>
          <w:rFonts w:ascii="標楷體" w:eastAsia="標楷體" w:hAnsi="標楷體" w:hint="eastAsia"/>
          <w:noProof/>
          <w:spacing w:val="-4"/>
          <w:szCs w:val="32"/>
        </w:rPr>
        <w:t>萬餘元，執行數</w:t>
      </w:r>
      <w:r>
        <w:rPr>
          <w:rFonts w:ascii="標楷體" w:eastAsia="標楷體" w:hAnsi="標楷體" w:hint="eastAsia"/>
          <w:noProof/>
          <w:spacing w:val="-4"/>
          <w:szCs w:val="32"/>
        </w:rPr>
        <w:t>1億7,215</w:t>
      </w:r>
      <w:r w:rsidRPr="00CA060E">
        <w:rPr>
          <w:rFonts w:ascii="標楷體" w:eastAsia="標楷體" w:hAnsi="標楷體" w:hint="eastAsia"/>
          <w:noProof/>
          <w:spacing w:val="-4"/>
          <w:szCs w:val="32"/>
        </w:rPr>
        <w:t>萬餘元，執行率</w:t>
      </w:r>
      <w:r>
        <w:rPr>
          <w:rFonts w:ascii="標楷體" w:eastAsia="標楷體" w:hAnsi="標楷體" w:hint="eastAsia"/>
          <w:noProof/>
          <w:spacing w:val="-4"/>
          <w:szCs w:val="32"/>
        </w:rPr>
        <w:t>50.09</w:t>
      </w:r>
      <w:r w:rsidRPr="00CA060E">
        <w:rPr>
          <w:rFonts w:ascii="標楷體" w:eastAsia="標楷體" w:hAnsi="標楷體" w:hint="eastAsia"/>
          <w:noProof/>
          <w:spacing w:val="-4"/>
          <w:szCs w:val="32"/>
        </w:rPr>
        <w:t>％。經查計畫執行情形，核有：</w:t>
      </w:r>
      <w:r w:rsidRPr="00CA060E">
        <w:rPr>
          <w:rFonts w:ascii="標楷體" w:eastAsia="標楷體" w:hAnsi="標楷體" w:hint="eastAsia"/>
          <w:spacing w:val="-4"/>
          <w:szCs w:val="32"/>
        </w:rPr>
        <w:t>A.</w:t>
      </w:r>
      <w:r w:rsidRPr="0046762F">
        <w:rPr>
          <w:rFonts w:ascii="標楷體" w:eastAsia="標楷體" w:hAnsi="標楷體" w:hint="eastAsia"/>
          <w:spacing w:val="-4"/>
          <w:szCs w:val="32"/>
        </w:rPr>
        <w:t>據契約圖說，</w:t>
      </w:r>
      <w:proofErr w:type="gramStart"/>
      <w:r w:rsidRPr="0046762F">
        <w:rPr>
          <w:rFonts w:ascii="標楷體" w:eastAsia="標楷體" w:hAnsi="標楷體" w:hint="eastAsia"/>
          <w:spacing w:val="-4"/>
          <w:szCs w:val="32"/>
        </w:rPr>
        <w:t>鋼橋支</w:t>
      </w:r>
      <w:proofErr w:type="gramEnd"/>
      <w:r w:rsidRPr="0046762F">
        <w:rPr>
          <w:rFonts w:ascii="標楷體" w:eastAsia="標楷體" w:hAnsi="標楷體" w:hint="eastAsia"/>
          <w:spacing w:val="-4"/>
          <w:szCs w:val="32"/>
        </w:rPr>
        <w:t>承底盤上方應為</w:t>
      </w:r>
      <w:proofErr w:type="gramStart"/>
      <w:r w:rsidRPr="0046762F">
        <w:rPr>
          <w:rFonts w:ascii="標楷體" w:eastAsia="標楷體" w:hAnsi="標楷體" w:hint="eastAsia"/>
          <w:spacing w:val="-4"/>
          <w:szCs w:val="32"/>
        </w:rPr>
        <w:t>下翼板</w:t>
      </w:r>
      <w:proofErr w:type="gramEnd"/>
      <w:r w:rsidRPr="0046762F">
        <w:rPr>
          <w:rFonts w:ascii="標楷體" w:eastAsia="標楷體" w:hAnsi="標楷體" w:hint="eastAsia"/>
          <w:spacing w:val="-4"/>
          <w:szCs w:val="32"/>
        </w:rPr>
        <w:t>，支承底盤及</w:t>
      </w:r>
      <w:proofErr w:type="gramStart"/>
      <w:r w:rsidRPr="0046762F">
        <w:rPr>
          <w:rFonts w:ascii="標楷體" w:eastAsia="標楷體" w:hAnsi="標楷體" w:hint="eastAsia"/>
          <w:spacing w:val="-4"/>
          <w:szCs w:val="32"/>
        </w:rPr>
        <w:t>下翼板之間</w:t>
      </w:r>
      <w:proofErr w:type="gramEnd"/>
      <w:r w:rsidRPr="0046762F">
        <w:rPr>
          <w:rFonts w:ascii="標楷體" w:eastAsia="標楷體" w:hAnsi="標楷體" w:hint="eastAsia"/>
          <w:spacing w:val="-4"/>
          <w:szCs w:val="32"/>
        </w:rPr>
        <w:t>未</w:t>
      </w:r>
      <w:proofErr w:type="gramStart"/>
      <w:r w:rsidRPr="0046762F">
        <w:rPr>
          <w:rFonts w:ascii="標楷體" w:eastAsia="標楷體" w:hAnsi="標楷體" w:hint="eastAsia"/>
          <w:spacing w:val="-4"/>
          <w:szCs w:val="32"/>
        </w:rPr>
        <w:t>設置墊塊</w:t>
      </w:r>
      <w:proofErr w:type="gramEnd"/>
      <w:r w:rsidRPr="0046762F">
        <w:rPr>
          <w:rFonts w:ascii="標楷體" w:eastAsia="標楷體" w:hAnsi="標楷體" w:hint="eastAsia"/>
          <w:spacing w:val="-4"/>
          <w:szCs w:val="32"/>
        </w:rPr>
        <w:t>，惟現</w:t>
      </w:r>
      <w:proofErr w:type="gramStart"/>
      <w:r w:rsidRPr="0046762F">
        <w:rPr>
          <w:rFonts w:ascii="標楷體" w:eastAsia="標楷體" w:hAnsi="標楷體" w:hint="eastAsia"/>
          <w:spacing w:val="-4"/>
          <w:szCs w:val="32"/>
        </w:rPr>
        <w:t>勘</w:t>
      </w:r>
      <w:proofErr w:type="gramEnd"/>
      <w:r w:rsidRPr="0046762F">
        <w:rPr>
          <w:rFonts w:ascii="標楷體" w:eastAsia="標楷體" w:hAnsi="標楷體" w:hint="eastAsia"/>
          <w:spacing w:val="-4"/>
          <w:szCs w:val="32"/>
        </w:rPr>
        <w:t>發現，</w:t>
      </w:r>
      <w:proofErr w:type="gramStart"/>
      <w:r w:rsidRPr="0046762F">
        <w:rPr>
          <w:rFonts w:ascii="標楷體" w:eastAsia="標楷體" w:hAnsi="標楷體" w:hint="eastAsia"/>
          <w:spacing w:val="-4"/>
          <w:szCs w:val="32"/>
        </w:rPr>
        <w:t>鋼構橋東側</w:t>
      </w:r>
      <w:proofErr w:type="gramEnd"/>
      <w:r w:rsidRPr="0046762F">
        <w:rPr>
          <w:rFonts w:ascii="標楷體" w:eastAsia="標楷體" w:hAnsi="標楷體" w:hint="eastAsia"/>
          <w:spacing w:val="-4"/>
          <w:szCs w:val="32"/>
        </w:rPr>
        <w:t>支承底盤及下</w:t>
      </w:r>
      <w:proofErr w:type="gramStart"/>
      <w:r w:rsidRPr="0046762F">
        <w:rPr>
          <w:rFonts w:ascii="標楷體" w:eastAsia="標楷體" w:hAnsi="標楷體" w:hint="eastAsia"/>
          <w:spacing w:val="-4"/>
          <w:szCs w:val="32"/>
        </w:rPr>
        <w:t>翼板間高</w:t>
      </w:r>
      <w:proofErr w:type="gramEnd"/>
      <w:r w:rsidRPr="0046762F">
        <w:rPr>
          <w:rFonts w:ascii="標楷體" w:eastAsia="標楷體" w:hAnsi="標楷體" w:hint="eastAsia"/>
          <w:spacing w:val="-4"/>
          <w:szCs w:val="32"/>
        </w:rPr>
        <w:t>程因有落差，而需設置</w:t>
      </w:r>
      <w:proofErr w:type="gramStart"/>
      <w:r w:rsidRPr="0046762F">
        <w:rPr>
          <w:rFonts w:ascii="標楷體" w:eastAsia="標楷體" w:hAnsi="標楷體" w:hint="eastAsia"/>
          <w:spacing w:val="-4"/>
          <w:szCs w:val="32"/>
        </w:rPr>
        <w:t>梯形墊塊與</w:t>
      </w:r>
      <w:proofErr w:type="gramEnd"/>
      <w:r w:rsidRPr="0046762F">
        <w:rPr>
          <w:rFonts w:ascii="標楷體" w:eastAsia="標楷體" w:hAnsi="標楷體" w:hint="eastAsia"/>
          <w:spacing w:val="-4"/>
          <w:szCs w:val="32"/>
        </w:rPr>
        <w:t>契約圖說不符，且</w:t>
      </w:r>
      <w:proofErr w:type="gramStart"/>
      <w:r w:rsidRPr="0046762F">
        <w:rPr>
          <w:rFonts w:ascii="標楷體" w:eastAsia="標楷體" w:hAnsi="標楷體" w:hint="eastAsia"/>
          <w:spacing w:val="-4"/>
          <w:szCs w:val="32"/>
        </w:rPr>
        <w:t>該墊塊</w:t>
      </w:r>
      <w:proofErr w:type="gramEnd"/>
      <w:r w:rsidRPr="0046762F">
        <w:rPr>
          <w:rFonts w:ascii="標楷體" w:eastAsia="標楷體" w:hAnsi="標楷體" w:hint="eastAsia"/>
          <w:spacing w:val="-4"/>
          <w:szCs w:val="32"/>
        </w:rPr>
        <w:t>與支承底盤相對位置已有偏移情形，其相對角度亦有扭轉</w:t>
      </w:r>
      <w:r w:rsidRPr="00760E51">
        <w:rPr>
          <w:rFonts w:ascii="標楷體" w:eastAsia="標楷體" w:hAnsi="標楷體" w:hint="eastAsia"/>
          <w:spacing w:val="-8"/>
          <w:szCs w:val="32"/>
        </w:rPr>
        <w:t>現象；B.承商未經機關書面同意，即逕行取消施作L工區集水井等情事</w:t>
      </w:r>
      <w:r w:rsidRPr="00760E51">
        <w:rPr>
          <w:rFonts w:ascii="標楷體" w:eastAsia="標楷體" w:hAnsi="標楷體" w:hint="eastAsia"/>
          <w:noProof/>
          <w:spacing w:val="-8"/>
          <w:szCs w:val="32"/>
        </w:rPr>
        <w:t>，經函請研謀改善</w:t>
      </w:r>
      <w:r w:rsidRPr="00760E51">
        <w:rPr>
          <w:rFonts w:ascii="標楷體" w:eastAsia="標楷體" w:hAnsi="標楷體"/>
          <w:noProof/>
          <w:spacing w:val="-8"/>
          <w:szCs w:val="32"/>
        </w:rPr>
        <w:t>。（詳乙</w:t>
      </w:r>
      <w:r w:rsidRPr="00760E51">
        <w:rPr>
          <w:rFonts w:ascii="標楷體" w:eastAsia="標楷體" w:hAnsi="標楷體" w:hint="eastAsia"/>
          <w:noProof/>
          <w:spacing w:val="-8"/>
          <w:szCs w:val="32"/>
        </w:rPr>
        <w:t>－3</w:t>
      </w:r>
      <w:r w:rsidR="000C1B5F" w:rsidRPr="00760E51">
        <w:rPr>
          <w:rFonts w:ascii="標楷體" w:eastAsia="標楷體" w:hAnsi="標楷體" w:hint="eastAsia"/>
          <w:noProof/>
          <w:spacing w:val="-8"/>
          <w:szCs w:val="32"/>
        </w:rPr>
        <w:t>6</w:t>
      </w:r>
      <w:r w:rsidRPr="00760E51">
        <w:rPr>
          <w:rFonts w:ascii="標楷體" w:eastAsia="標楷體" w:hAnsi="標楷體"/>
          <w:noProof/>
          <w:spacing w:val="-8"/>
          <w:szCs w:val="32"/>
        </w:rPr>
        <w:t>頁）</w:t>
      </w:r>
    </w:p>
    <w:p w14:paraId="2372D7C2" w14:textId="4FA6325B" w:rsidR="003D271F" w:rsidRPr="00FD5D26" w:rsidRDefault="003D271F" w:rsidP="00000F01">
      <w:pPr>
        <w:spacing w:line="440" w:lineRule="exact"/>
        <w:ind w:firstLineChars="291" w:firstLine="699"/>
        <w:jc w:val="both"/>
        <w:rPr>
          <w:rFonts w:ascii="標楷體" w:eastAsia="標楷體" w:hAnsi="標楷體"/>
          <w:spacing w:val="-4"/>
          <w:szCs w:val="32"/>
        </w:rPr>
      </w:pPr>
      <w:r w:rsidRPr="00FD5D26">
        <w:rPr>
          <w:rFonts w:ascii="標楷體" w:eastAsia="標楷體" w:hAnsi="標楷體" w:hint="eastAsia"/>
          <w:b/>
          <w:color w:val="000000" w:themeColor="text1"/>
        </w:rPr>
        <w:t>（</w:t>
      </w:r>
      <w:r>
        <w:rPr>
          <w:rFonts w:ascii="標楷體" w:eastAsia="標楷體" w:hAnsi="標楷體" w:hint="eastAsia"/>
          <w:b/>
          <w:color w:val="000000" w:themeColor="text1"/>
        </w:rPr>
        <w:t>4</w:t>
      </w:r>
      <w:r w:rsidRPr="00FD5D26">
        <w:rPr>
          <w:rFonts w:ascii="標楷體" w:eastAsia="標楷體" w:hAnsi="標楷體" w:hint="eastAsia"/>
          <w:b/>
          <w:color w:val="000000" w:themeColor="text1"/>
        </w:rPr>
        <w:t>）辦理</w:t>
      </w:r>
      <w:r w:rsidRPr="00342138">
        <w:rPr>
          <w:rFonts w:ascii="標楷體" w:eastAsia="標楷體" w:hAnsi="標楷體" w:hint="eastAsia"/>
          <w:b/>
          <w:color w:val="000000" w:themeColor="text1"/>
        </w:rPr>
        <w:t>花75鄉</w:t>
      </w:r>
      <w:proofErr w:type="gramStart"/>
      <w:r w:rsidRPr="00342138">
        <w:rPr>
          <w:rFonts w:ascii="標楷體" w:eastAsia="標楷體" w:hAnsi="標楷體" w:hint="eastAsia"/>
          <w:b/>
          <w:color w:val="000000" w:themeColor="text1"/>
        </w:rPr>
        <w:t>道玉長</w:t>
      </w:r>
      <w:proofErr w:type="gramEnd"/>
      <w:r w:rsidRPr="00342138">
        <w:rPr>
          <w:rFonts w:ascii="標楷體" w:eastAsia="標楷體" w:hAnsi="標楷體" w:hint="eastAsia"/>
          <w:b/>
          <w:color w:val="000000" w:themeColor="text1"/>
        </w:rPr>
        <w:t>大橋及花78鄉道崙天大橋復建工程</w:t>
      </w:r>
      <w:r w:rsidRPr="00FD5D26">
        <w:rPr>
          <w:rFonts w:ascii="標楷體" w:eastAsia="標楷體" w:hAnsi="標楷體" w:hint="eastAsia"/>
          <w:b/>
          <w:color w:val="000000" w:themeColor="text1"/>
        </w:rPr>
        <w:t>，</w:t>
      </w:r>
      <w:r w:rsidRPr="00A7454B">
        <w:rPr>
          <w:rFonts w:ascii="標楷體" w:eastAsia="標楷體" w:hAnsi="標楷體" w:hint="eastAsia"/>
          <w:b/>
          <w:color w:val="000000" w:themeColor="text1"/>
        </w:rPr>
        <w:t>廠商人機調度不及致工程進度落後，且部分工項數量計算及強度尚有疑義等</w:t>
      </w:r>
      <w:r w:rsidRPr="00FD5D26">
        <w:rPr>
          <w:rFonts w:ascii="標楷體" w:eastAsia="標楷體" w:hAnsi="標楷體" w:hint="eastAsia"/>
          <w:b/>
          <w:color w:val="000000" w:themeColor="text1"/>
        </w:rPr>
        <w:t>情事</w:t>
      </w:r>
      <w:r>
        <w:rPr>
          <w:rFonts w:ascii="標楷體" w:eastAsia="標楷體" w:hAnsi="標楷體" w:hint="eastAsia"/>
          <w:b/>
          <w:color w:val="000000" w:themeColor="text1"/>
        </w:rPr>
        <w:t>：</w:t>
      </w:r>
      <w:r w:rsidRPr="00CA060E">
        <w:rPr>
          <w:rFonts w:ascii="標楷體" w:eastAsia="標楷體" w:hAnsi="標楷體" w:hint="eastAsia"/>
          <w:noProof/>
          <w:spacing w:val="-4"/>
          <w:szCs w:val="32"/>
        </w:rPr>
        <w:t>辦理</w:t>
      </w:r>
      <w:r w:rsidRPr="000C765B">
        <w:rPr>
          <w:rFonts w:ascii="標楷體" w:eastAsia="標楷體" w:hAnsi="標楷體" w:hint="eastAsia"/>
          <w:noProof/>
          <w:spacing w:val="-4"/>
          <w:szCs w:val="32"/>
        </w:rPr>
        <w:t>花75鄉道玉長大橋及花78鄉道崙天大橋0918震災復建工程</w:t>
      </w:r>
      <w:r w:rsidRPr="00CA060E">
        <w:rPr>
          <w:rFonts w:ascii="標楷體" w:eastAsia="標楷體" w:hAnsi="標楷體" w:hint="eastAsia"/>
          <w:noProof/>
          <w:spacing w:val="-4"/>
          <w:szCs w:val="32"/>
        </w:rPr>
        <w:t>，</w:t>
      </w:r>
      <w:r>
        <w:rPr>
          <w:rFonts w:ascii="標楷體" w:eastAsia="標楷體" w:hAnsi="標楷體" w:hint="eastAsia"/>
          <w:noProof/>
          <w:spacing w:val="-4"/>
          <w:szCs w:val="32"/>
        </w:rPr>
        <w:t>合計經費8</w:t>
      </w:r>
      <w:r w:rsidRPr="00CA060E">
        <w:rPr>
          <w:rFonts w:ascii="標楷體" w:eastAsia="標楷體" w:hAnsi="標楷體" w:hint="eastAsia"/>
          <w:noProof/>
          <w:spacing w:val="-4"/>
          <w:szCs w:val="32"/>
        </w:rPr>
        <w:t>億</w:t>
      </w:r>
      <w:r>
        <w:rPr>
          <w:rFonts w:ascii="標楷體" w:eastAsia="標楷體" w:hAnsi="標楷體" w:hint="eastAsia"/>
          <w:noProof/>
          <w:spacing w:val="-4"/>
          <w:szCs w:val="32"/>
        </w:rPr>
        <w:t>1,170</w:t>
      </w:r>
      <w:r w:rsidRPr="00CA060E">
        <w:rPr>
          <w:rFonts w:ascii="標楷體" w:eastAsia="標楷體" w:hAnsi="標楷體" w:hint="eastAsia"/>
          <w:noProof/>
          <w:spacing w:val="-4"/>
          <w:szCs w:val="32"/>
        </w:rPr>
        <w:t>萬餘元，年度可支用預算數</w:t>
      </w:r>
      <w:r>
        <w:rPr>
          <w:rFonts w:ascii="標楷體" w:eastAsia="標楷體" w:hAnsi="標楷體" w:hint="eastAsia"/>
          <w:noProof/>
          <w:spacing w:val="-4"/>
          <w:szCs w:val="32"/>
        </w:rPr>
        <w:t>5億4,052</w:t>
      </w:r>
      <w:r w:rsidRPr="00CA060E">
        <w:rPr>
          <w:rFonts w:ascii="標楷體" w:eastAsia="標楷體" w:hAnsi="標楷體" w:hint="eastAsia"/>
          <w:noProof/>
          <w:spacing w:val="-4"/>
          <w:szCs w:val="32"/>
        </w:rPr>
        <w:t>萬餘元，執行數</w:t>
      </w:r>
      <w:r>
        <w:rPr>
          <w:rFonts w:ascii="標楷體" w:eastAsia="標楷體" w:hAnsi="標楷體" w:hint="eastAsia"/>
          <w:noProof/>
          <w:spacing w:val="-4"/>
          <w:szCs w:val="32"/>
        </w:rPr>
        <w:t>2億5,598</w:t>
      </w:r>
      <w:r w:rsidRPr="00CA060E">
        <w:rPr>
          <w:rFonts w:ascii="標楷體" w:eastAsia="標楷體" w:hAnsi="標楷體" w:hint="eastAsia"/>
          <w:noProof/>
          <w:spacing w:val="-4"/>
          <w:szCs w:val="32"/>
        </w:rPr>
        <w:t>萬元，執行率</w:t>
      </w:r>
      <w:r>
        <w:rPr>
          <w:rFonts w:ascii="標楷體" w:eastAsia="標楷體" w:hAnsi="標楷體" w:hint="eastAsia"/>
          <w:noProof/>
          <w:spacing w:val="-4"/>
          <w:szCs w:val="32"/>
        </w:rPr>
        <w:t>47.36</w:t>
      </w:r>
      <w:r w:rsidRPr="00CA060E">
        <w:rPr>
          <w:rFonts w:ascii="標楷體" w:eastAsia="標楷體" w:hAnsi="標楷體" w:hint="eastAsia"/>
          <w:noProof/>
          <w:spacing w:val="-4"/>
          <w:szCs w:val="32"/>
        </w:rPr>
        <w:t>％。經查計畫執行情形，核有：</w:t>
      </w:r>
      <w:r w:rsidRPr="00CA060E">
        <w:rPr>
          <w:rFonts w:ascii="標楷體" w:eastAsia="標楷體" w:hAnsi="標楷體" w:hint="eastAsia"/>
          <w:spacing w:val="-4"/>
          <w:szCs w:val="32"/>
        </w:rPr>
        <w:t>A.</w:t>
      </w:r>
      <w:r w:rsidRPr="0046762F">
        <w:rPr>
          <w:rFonts w:ascii="標楷體" w:eastAsia="標楷體" w:hAnsi="標楷體" w:hint="eastAsia"/>
          <w:spacing w:val="-4"/>
          <w:szCs w:val="32"/>
        </w:rPr>
        <w:t>因施工廠商人員及機具調度不足，致工程進度落後；</w:t>
      </w:r>
      <w:r>
        <w:rPr>
          <w:rFonts w:ascii="標楷體" w:eastAsia="標楷體" w:hAnsi="標楷體" w:hint="eastAsia"/>
          <w:spacing w:val="-4"/>
          <w:szCs w:val="32"/>
        </w:rPr>
        <w:t>B</w:t>
      </w:r>
      <w:r w:rsidRPr="0046762F">
        <w:rPr>
          <w:rFonts w:ascii="標楷體" w:eastAsia="標楷體" w:hAnsi="標楷體" w:hint="eastAsia"/>
          <w:spacing w:val="-4"/>
          <w:szCs w:val="32"/>
        </w:rPr>
        <w:t>.崙天大橋道路西岸部分引道、東岸部分引道及橋梁段寬度均編列9公尺，並據以編列預算書瀝青</w:t>
      </w:r>
      <w:proofErr w:type="gramStart"/>
      <w:r w:rsidRPr="0046762F">
        <w:rPr>
          <w:rFonts w:ascii="標楷體" w:eastAsia="標楷體" w:hAnsi="標楷體" w:hint="eastAsia"/>
          <w:spacing w:val="-4"/>
          <w:szCs w:val="32"/>
        </w:rPr>
        <w:t>黏</w:t>
      </w:r>
      <w:proofErr w:type="gramEnd"/>
      <w:r w:rsidRPr="0046762F">
        <w:rPr>
          <w:rFonts w:ascii="標楷體" w:eastAsia="標楷體" w:hAnsi="標楷體" w:hint="eastAsia"/>
          <w:spacing w:val="-4"/>
          <w:szCs w:val="32"/>
        </w:rPr>
        <w:t>層及瀝青混凝土</w:t>
      </w:r>
      <w:proofErr w:type="gramStart"/>
      <w:r w:rsidRPr="0046762F">
        <w:rPr>
          <w:rFonts w:ascii="標楷體" w:eastAsia="標楷體" w:hAnsi="標楷體" w:hint="eastAsia"/>
          <w:spacing w:val="-4"/>
          <w:szCs w:val="32"/>
        </w:rPr>
        <w:t>鋪面密級配</w:t>
      </w:r>
      <w:proofErr w:type="gramEnd"/>
      <w:r w:rsidRPr="0046762F">
        <w:rPr>
          <w:rFonts w:ascii="標楷體" w:eastAsia="標楷體" w:hAnsi="標楷體" w:hint="eastAsia"/>
          <w:spacing w:val="-4"/>
          <w:szCs w:val="32"/>
        </w:rPr>
        <w:t>之數量，惟據契約圖說，兩側混凝土護欄未鋪設瀝青混凝土鋪面，有待查明</w:t>
      </w:r>
      <w:proofErr w:type="gramStart"/>
      <w:r w:rsidRPr="0046762F">
        <w:rPr>
          <w:rFonts w:ascii="標楷體" w:eastAsia="標楷體" w:hAnsi="標楷體" w:hint="eastAsia"/>
          <w:spacing w:val="-4"/>
          <w:szCs w:val="32"/>
        </w:rPr>
        <w:t>實際施作</w:t>
      </w:r>
      <w:proofErr w:type="gramEnd"/>
      <w:r w:rsidRPr="0046762F">
        <w:rPr>
          <w:rFonts w:ascii="標楷體" w:eastAsia="標楷體" w:hAnsi="標楷體" w:hint="eastAsia"/>
          <w:spacing w:val="-4"/>
          <w:szCs w:val="32"/>
        </w:rPr>
        <w:t>數量是否應扣除兩側路肩護欄寬度各50公分；</w:t>
      </w:r>
      <w:r>
        <w:rPr>
          <w:rFonts w:ascii="標楷體" w:eastAsia="標楷體" w:hAnsi="標楷體" w:hint="eastAsia"/>
          <w:spacing w:val="-4"/>
          <w:szCs w:val="32"/>
        </w:rPr>
        <w:t>C</w:t>
      </w:r>
      <w:r w:rsidRPr="0046762F">
        <w:rPr>
          <w:rFonts w:ascii="標楷體" w:eastAsia="標楷體" w:hAnsi="標楷體" w:hint="eastAsia"/>
          <w:spacing w:val="-4"/>
          <w:szCs w:val="32"/>
        </w:rPr>
        <w:t>.橋面版實際使用之混凝土抗壓強度為280kgf/cm</w:t>
      </w:r>
      <w:r>
        <w:rPr>
          <w:rFonts w:ascii="標楷體" w:eastAsia="標楷體" w:hAnsi="標楷體" w:hint="eastAsia"/>
          <w:spacing w:val="-4"/>
          <w:szCs w:val="32"/>
          <w:vertAlign w:val="superscript"/>
        </w:rPr>
        <w:t>2</w:t>
      </w:r>
      <w:r w:rsidRPr="0046762F">
        <w:rPr>
          <w:rFonts w:ascii="標楷體" w:eastAsia="標楷體" w:hAnsi="標楷體" w:hint="eastAsia"/>
          <w:spacing w:val="-4"/>
          <w:szCs w:val="32"/>
        </w:rPr>
        <w:t>，雖與契約圖說一致，惟與結構計算書採用抗壓強度350kgf/cm</w:t>
      </w:r>
      <w:r>
        <w:rPr>
          <w:rFonts w:ascii="標楷體" w:eastAsia="標楷體" w:hAnsi="標楷體" w:hint="eastAsia"/>
          <w:spacing w:val="-4"/>
          <w:szCs w:val="32"/>
          <w:vertAlign w:val="superscript"/>
        </w:rPr>
        <w:t>2</w:t>
      </w:r>
      <w:r w:rsidRPr="0046762F">
        <w:rPr>
          <w:rFonts w:ascii="標楷體" w:eastAsia="標楷體" w:hAnsi="標楷體" w:hint="eastAsia"/>
          <w:spacing w:val="-4"/>
          <w:szCs w:val="32"/>
        </w:rPr>
        <w:t>不符等情事</w:t>
      </w:r>
      <w:r w:rsidRPr="00CA060E">
        <w:rPr>
          <w:rFonts w:ascii="標楷體" w:eastAsia="標楷體" w:hAnsi="標楷體" w:hint="eastAsia"/>
          <w:noProof/>
          <w:spacing w:val="-4"/>
          <w:szCs w:val="32"/>
        </w:rPr>
        <w:t>，經函請研謀改善</w:t>
      </w:r>
      <w:r w:rsidRPr="004614E2">
        <w:rPr>
          <w:rFonts w:ascii="標楷體" w:eastAsia="標楷體" w:hAnsi="標楷體"/>
          <w:noProof/>
          <w:spacing w:val="-4"/>
          <w:szCs w:val="32"/>
        </w:rPr>
        <w:t>。</w:t>
      </w:r>
      <w:r w:rsidRPr="00D33A33">
        <w:rPr>
          <w:rFonts w:ascii="標楷體" w:eastAsia="標楷體" w:hAnsi="標楷體"/>
          <w:noProof/>
          <w:spacing w:val="-4"/>
          <w:szCs w:val="32"/>
        </w:rPr>
        <w:t>（詳乙</w:t>
      </w:r>
      <w:r w:rsidRPr="00D33A33">
        <w:rPr>
          <w:rFonts w:ascii="標楷體" w:eastAsia="標楷體" w:hAnsi="標楷體" w:hint="eastAsia"/>
          <w:noProof/>
          <w:spacing w:val="-4"/>
          <w:szCs w:val="32"/>
        </w:rPr>
        <w:t>－</w:t>
      </w:r>
      <w:r>
        <w:rPr>
          <w:rFonts w:ascii="標楷體" w:eastAsia="標楷體" w:hAnsi="標楷體" w:hint="eastAsia"/>
          <w:noProof/>
          <w:spacing w:val="-4"/>
          <w:szCs w:val="32"/>
        </w:rPr>
        <w:t>3</w:t>
      </w:r>
      <w:r w:rsidR="000C1B5F">
        <w:rPr>
          <w:rFonts w:ascii="標楷體" w:eastAsia="標楷體" w:hAnsi="標楷體" w:hint="eastAsia"/>
          <w:noProof/>
          <w:spacing w:val="-4"/>
          <w:szCs w:val="32"/>
        </w:rPr>
        <w:t>6</w:t>
      </w:r>
      <w:r w:rsidRPr="00D33A33">
        <w:rPr>
          <w:rFonts w:ascii="標楷體" w:eastAsia="標楷體" w:hAnsi="標楷體"/>
          <w:noProof/>
          <w:spacing w:val="-4"/>
          <w:szCs w:val="32"/>
        </w:rPr>
        <w:t>頁）</w:t>
      </w:r>
    </w:p>
    <w:p w14:paraId="07CBE7C6" w14:textId="77777777" w:rsidR="003D271F" w:rsidRPr="00DA20A9" w:rsidRDefault="003D271F" w:rsidP="00093E98">
      <w:pPr>
        <w:pStyle w:val="2"/>
      </w:pPr>
      <w:r w:rsidRPr="00D956BB">
        <w:rPr>
          <w:rFonts w:hint="eastAsia"/>
        </w:rPr>
        <w:t>二、縣政府所屬各機關學校採購作業執行情形之查核</w:t>
      </w:r>
    </w:p>
    <w:p w14:paraId="3487568B" w14:textId="77777777" w:rsidR="003D271F" w:rsidRPr="00DA20A9" w:rsidRDefault="003D271F" w:rsidP="003D271F">
      <w:pPr>
        <w:pStyle w:val="3"/>
        <w:spacing w:beforeLines="50" w:before="18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（一）</w:t>
      </w:r>
      <w:proofErr w:type="gramStart"/>
      <w:r w:rsidRPr="00DA20A9">
        <w:rPr>
          <w:rFonts w:ascii="標楷體" w:eastAsia="標楷體" w:hAnsi="標楷體" w:hint="eastAsia"/>
          <w:snapToGrid w:val="0"/>
          <w:sz w:val="28"/>
          <w:szCs w:val="28"/>
        </w:rPr>
        <w:t>114</w:t>
      </w:r>
      <w:proofErr w:type="gramEnd"/>
      <w:r w:rsidRPr="00DA20A9">
        <w:rPr>
          <w:rFonts w:ascii="標楷體" w:eastAsia="標楷體" w:hAnsi="標楷體" w:hint="eastAsia"/>
          <w:snapToGrid w:val="0"/>
          <w:sz w:val="28"/>
          <w:szCs w:val="28"/>
        </w:rPr>
        <w:t>年度採購作業執行情形</w:t>
      </w:r>
    </w:p>
    <w:p w14:paraId="470FF481" w14:textId="77777777" w:rsidR="003D271F" w:rsidRDefault="003D271F" w:rsidP="00000F01">
      <w:pPr>
        <w:overflowPunct w:val="0"/>
        <w:snapToGrid w:val="0"/>
        <w:spacing w:line="420" w:lineRule="exact"/>
        <w:ind w:firstLineChars="200" w:firstLine="561"/>
        <w:jc w:val="both"/>
        <w:rPr>
          <w:rFonts w:ascii="標楷體" w:eastAsia="標楷體" w:hAnsi="標楷體"/>
        </w:rPr>
      </w:pPr>
      <w:r w:rsidRPr="00D956BB">
        <w:rPr>
          <w:rFonts w:ascii="標楷體" w:eastAsia="標楷體" w:hAnsi="標楷體"/>
          <w:b/>
          <w:noProof/>
          <w:snapToGrid w:val="0"/>
          <w:kern w:val="0"/>
          <w:sz w:val="28"/>
          <w:szCs w:val="28"/>
        </w:rPr>
        <mc:AlternateContent>
          <mc:Choice Requires="wpg">
            <w:drawing>
              <wp:anchor distT="0" distB="0" distL="114300" distR="114300" simplePos="0" relativeHeight="251661312" behindDoc="0" locked="0" layoutInCell="1" allowOverlap="1" wp14:anchorId="07E1488C" wp14:editId="16BDD969">
                <wp:simplePos x="0" y="0"/>
                <wp:positionH relativeFrom="margin">
                  <wp:posOffset>0</wp:posOffset>
                </wp:positionH>
                <wp:positionV relativeFrom="paragraph">
                  <wp:posOffset>1176020</wp:posOffset>
                </wp:positionV>
                <wp:extent cx="6495415" cy="2926080"/>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6495415" cy="2926080"/>
                          <a:chOff x="0" y="0"/>
                          <a:chExt cx="6495415" cy="2820670"/>
                        </a:xfrm>
                      </wpg:grpSpPr>
                      <wpg:grpSp>
                        <wpg:cNvPr id="1" name="群組 5"/>
                        <wpg:cNvGrpSpPr/>
                        <wpg:grpSpPr>
                          <a:xfrm>
                            <a:off x="0" y="0"/>
                            <a:ext cx="6495415" cy="2820670"/>
                            <a:chOff x="0" y="0"/>
                            <a:chExt cx="6495415" cy="2820670"/>
                          </a:xfrm>
                        </wpg:grpSpPr>
                        <wpg:grpSp>
                          <wpg:cNvPr id="30" name="群組 8"/>
                          <wpg:cNvGrpSpPr/>
                          <wpg:grpSpPr>
                            <a:xfrm>
                              <a:off x="0" y="0"/>
                              <a:ext cx="6495415" cy="2820670"/>
                              <a:chOff x="0" y="-5063"/>
                              <a:chExt cx="6495590" cy="2829410"/>
                            </a:xfrm>
                          </wpg:grpSpPr>
                          <wpg:grpSp>
                            <wpg:cNvPr id="46" name="群組 46"/>
                            <wpg:cNvGrpSpPr/>
                            <wpg:grpSpPr>
                              <a:xfrm>
                                <a:off x="0" y="165135"/>
                                <a:ext cx="6495590" cy="2543246"/>
                                <a:chOff x="0" y="165135"/>
                                <a:chExt cx="6495590" cy="2543246"/>
                              </a:xfrm>
                            </wpg:grpSpPr>
                            <wpg:graphicFrame>
                              <wpg:cNvPr id="48" name="圖表 48"/>
                              <wpg:cNvFrPr>
                                <a:graphicFrameLocks/>
                              </wpg:cNvFrPr>
                              <wpg:xfrm>
                                <a:off x="3255590" y="165135"/>
                                <a:ext cx="3240000" cy="2520000"/>
                              </wpg:xfrm>
                              <a:graphic>
                                <a:graphicData uri="http://schemas.openxmlformats.org/drawingml/2006/chart">
                                  <c:chart xmlns:c="http://schemas.openxmlformats.org/drawingml/2006/chart" xmlns:r="http://schemas.openxmlformats.org/officeDocument/2006/relationships" r:id="rId11"/>
                                </a:graphicData>
                              </a:graphic>
                            </wpg:graphicFrame>
                            <wpg:graphicFrame>
                              <wpg:cNvPr id="49" name="圖表 49"/>
                              <wpg:cNvFrPr>
                                <a:graphicFrameLocks/>
                              </wpg:cNvFrPr>
                              <wpg:xfrm>
                                <a:off x="0" y="188381"/>
                                <a:ext cx="3240000" cy="2520000"/>
                              </wpg:xfrm>
                              <a:graphic>
                                <a:graphicData uri="http://schemas.openxmlformats.org/drawingml/2006/chart">
                                  <c:chart xmlns:c="http://schemas.openxmlformats.org/drawingml/2006/chart" xmlns:r="http://schemas.openxmlformats.org/officeDocument/2006/relationships" r:id="rId12"/>
                                </a:graphicData>
                              </a:graphic>
                            </wpg:graphicFrame>
                          </wpg:grpSp>
                          <wpg:grpSp>
                            <wpg:cNvPr id="50" name="群組 50"/>
                            <wpg:cNvGrpSpPr/>
                            <wpg:grpSpPr>
                              <a:xfrm>
                                <a:off x="231248" y="-5063"/>
                                <a:ext cx="5992422" cy="2829410"/>
                                <a:chOff x="231248" y="-5063"/>
                                <a:chExt cx="5992422" cy="2829410"/>
                              </a:xfrm>
                            </wpg:grpSpPr>
                            <wps:wsp>
                              <wps:cNvPr id="52" name="文字方塊 1"/>
                              <wps:cNvSpPr txBox="1"/>
                              <wps:spPr>
                                <a:xfrm>
                                  <a:off x="3687539" y="1290479"/>
                                  <a:ext cx="1316390" cy="588548"/>
                                </a:xfrm>
                                <a:prstGeom prst="rect">
                                  <a:avLst/>
                                </a:prstGeom>
                                <a:noFill/>
                              </wps:spPr>
                              <wps:txbx>
                                <w:txbxContent>
                                  <w:p w14:paraId="7600CB23"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177DF587"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6</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522</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5641009A"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5</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13</w:t>
                                    </w:r>
                                    <w:r>
                                      <w:rPr>
                                        <w:rFonts w:ascii="標楷體" w:eastAsia="標楷體" w:hAnsi="標楷體" w:cstheme="minorBidi" w:hint="eastAsia"/>
                                        <w:color w:val="000000" w:themeColor="text1"/>
                                        <w:kern w:val="24"/>
                                        <w:sz w:val="20"/>
                                        <w:szCs w:val="20"/>
                                      </w:rPr>
                                      <w:t>％</w:t>
                                    </w:r>
                                  </w:p>
                                </w:txbxContent>
                              </wps:txbx>
                              <wps:bodyPr wrap="square" rtlCol="0">
                                <a:noAutofit/>
                              </wps:bodyPr>
                            </wps:wsp>
                            <wps:wsp>
                              <wps:cNvPr id="54" name="文字方塊 11"/>
                              <wps:cNvSpPr txBox="1"/>
                              <wps:spPr>
                                <a:xfrm>
                                  <a:off x="4887594" y="1020766"/>
                                  <a:ext cx="1336076" cy="588558"/>
                                </a:xfrm>
                                <a:prstGeom prst="rect">
                                  <a:avLst/>
                                </a:prstGeom>
                                <a:noFill/>
                              </wps:spPr>
                              <wps:txbx>
                                <w:txbxContent>
                                  <w:p w14:paraId="03971C60"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57283F6D"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40</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4</w:t>
                                    </w:r>
                                    <w:r w:rsidRPr="00A373F1">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067</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3E162D69"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34</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02</w:t>
                                    </w:r>
                                    <w:r>
                                      <w:rPr>
                                        <w:rFonts w:ascii="標楷體" w:eastAsia="標楷體" w:hAnsi="標楷體" w:cstheme="minorBidi" w:hint="eastAsia"/>
                                        <w:color w:val="000000" w:themeColor="text1"/>
                                        <w:kern w:val="24"/>
                                        <w:sz w:val="20"/>
                                        <w:szCs w:val="20"/>
                                      </w:rPr>
                                      <w:t>％</w:t>
                                    </w:r>
                                  </w:p>
                                </w:txbxContent>
                              </wps:txbx>
                              <wps:bodyPr wrap="square" rtlCol="0">
                                <a:noAutofit/>
                              </wps:bodyPr>
                            </wps:wsp>
                            <wps:wsp>
                              <wps:cNvPr id="55" name="文字方塊 15"/>
                              <wps:cNvSpPr txBox="1"/>
                              <wps:spPr>
                                <a:xfrm>
                                  <a:off x="1490724" y="-5063"/>
                                  <a:ext cx="3060065" cy="289560"/>
                                </a:xfrm>
                                <a:prstGeom prst="rect">
                                  <a:avLst/>
                                </a:prstGeom>
                                <a:noFill/>
                              </wps:spPr>
                              <wps:txbx>
                                <w:txbxContent>
                                  <w:p w14:paraId="655A9F73"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 xml:space="preserve">圖2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年度各類採購件數、金額統計</w:t>
                                    </w:r>
                                  </w:p>
                                </w:txbxContent>
                              </wps:txbx>
                              <wps:bodyPr wrap="square" rtlCol="0" anchor="ctr">
                                <a:noAutofit/>
                              </wps:bodyPr>
                            </wps:wsp>
                            <wps:wsp>
                              <wps:cNvPr id="56" name="文字方塊 16"/>
                              <wps:cNvSpPr txBox="1"/>
                              <wps:spPr>
                                <a:xfrm>
                                  <a:off x="231248" y="2503316"/>
                                  <a:ext cx="4140311" cy="321031"/>
                                </a:xfrm>
                                <a:prstGeom prst="rect">
                                  <a:avLst/>
                                </a:prstGeom>
                                <a:noFill/>
                              </wps:spPr>
                              <wps:txbx>
                                <w:txbxContent>
                                  <w:p w14:paraId="09F628D9" w14:textId="77777777" w:rsidR="00132301" w:rsidRDefault="00132301" w:rsidP="003D271F">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wps:txbx>
                              <wps:bodyPr wrap="square" rtlCol="0" anchor="ctr">
                                <a:noAutofit/>
                              </wps:bodyPr>
                            </wps:wsp>
                          </wpg:grpSp>
                        </wpg:grpSp>
                        <wps:wsp>
                          <wps:cNvPr id="241258413" name="圖說文字: 折線不加上框線 13"/>
                          <wps:cNvSpPr/>
                          <wps:spPr>
                            <a:xfrm>
                              <a:off x="154318" y="347786"/>
                              <a:ext cx="693420" cy="601980"/>
                            </a:xfrm>
                            <a:prstGeom prst="callout2">
                              <a:avLst>
                                <a:gd name="adj1" fmla="val 47753"/>
                                <a:gd name="adj2" fmla="val 101099"/>
                                <a:gd name="adj3" fmla="val 57652"/>
                                <a:gd name="adj4" fmla="val 125991"/>
                                <a:gd name="adj5" fmla="val 87406"/>
                                <a:gd name="adj6" fmla="val 132041"/>
                              </a:avLst>
                            </a:prstGeom>
                            <a:noFill/>
                            <a:ln w="12700" cap="flat" cmpd="sng" algn="ctr">
                              <a:solidFill>
                                <a:sysClr val="windowText" lastClr="000000"/>
                              </a:solidFill>
                              <a:prstDash val="solid"/>
                              <a:tailEnd type="stealth"/>
                            </a:ln>
                            <a:effectLst/>
                          </wps:spPr>
                          <wps:txbx>
                            <w:txbxContent>
                              <w:p w14:paraId="17A05CFE"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7E1C4447"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5</w:t>
                                </w:r>
                                <w:r>
                                  <w:rPr>
                                    <w:rFonts w:ascii="標楷體" w:eastAsia="標楷體" w:hAnsi="標楷體" w:cstheme="minorBidi"/>
                                    <w:color w:val="000000" w:themeColor="text1"/>
                                    <w:kern w:val="24"/>
                                    <w:sz w:val="20"/>
                                    <w:szCs w:val="20"/>
                                  </w:rPr>
                                  <w:t>14</w:t>
                                </w:r>
                                <w:r>
                                  <w:rPr>
                                    <w:rFonts w:ascii="標楷體" w:eastAsia="標楷體" w:hAnsi="標楷體" w:cstheme="minorBidi" w:hint="eastAsia"/>
                                    <w:color w:val="000000" w:themeColor="text1"/>
                                    <w:kern w:val="24"/>
                                    <w:sz w:val="20"/>
                                    <w:szCs w:val="20"/>
                                  </w:rPr>
                                  <w:t>件</w:t>
                                </w:r>
                              </w:p>
                              <w:p w14:paraId="1D7446FD" w14:textId="77777777" w:rsidR="00132301" w:rsidRDefault="00132301" w:rsidP="003D271F">
                                <w:pPr>
                                  <w:spacing w:line="0" w:lineRule="atLeast"/>
                                  <w:jc w:val="center"/>
                                </w:pPr>
                                <w:r>
                                  <w:rPr>
                                    <w:rFonts w:ascii="標楷體" w:eastAsia="標楷體" w:hAnsi="標楷體" w:cstheme="minorBidi"/>
                                    <w:color w:val="000000" w:themeColor="text1"/>
                                    <w:kern w:val="24"/>
                                    <w:sz w:val="20"/>
                                  </w:rPr>
                                  <w:t>17</w:t>
                                </w:r>
                                <w:r>
                                  <w:rPr>
                                    <w:rFonts w:ascii="標楷體" w:eastAsia="標楷體" w:hAnsi="標楷體" w:cstheme="minorBidi" w:hint="eastAsia"/>
                                    <w:color w:val="000000" w:themeColor="text1"/>
                                    <w:kern w:val="24"/>
                                    <w:sz w:val="20"/>
                                  </w:rPr>
                                  <w:t>.</w:t>
                                </w:r>
                                <w:r>
                                  <w:rPr>
                                    <w:rFonts w:ascii="標楷體" w:eastAsia="標楷體" w:hAnsi="標楷體" w:cstheme="minorBidi"/>
                                    <w:color w:val="000000" w:themeColor="text1"/>
                                    <w:kern w:val="24"/>
                                    <w:sz w:val="20"/>
                                  </w:rPr>
                                  <w:t>84</w:t>
                                </w:r>
                                <w:r>
                                  <w:rPr>
                                    <w:rFonts w:ascii="標楷體" w:eastAsia="標楷體" w:hAnsi="標楷體" w:cstheme="minorBidi" w:hint="eastAsia"/>
                                    <w:color w:val="000000" w:themeColor="text1"/>
                                    <w:kern w:val="24"/>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s:wsp>
                        <wps:cNvPr id="1659660758" name="圖說文字: 折線不加上框線 13"/>
                        <wps:cNvSpPr/>
                        <wps:spPr>
                          <a:xfrm>
                            <a:off x="5041900" y="158750"/>
                            <a:ext cx="1188720" cy="601980"/>
                          </a:xfrm>
                          <a:prstGeom prst="callout2">
                            <a:avLst>
                              <a:gd name="adj1" fmla="val 56614"/>
                              <a:gd name="adj2" fmla="val -824"/>
                              <a:gd name="adj3" fmla="val 76639"/>
                              <a:gd name="adj4" fmla="val -13753"/>
                              <a:gd name="adj5" fmla="val 106393"/>
                              <a:gd name="adj6" fmla="val -16678"/>
                            </a:avLst>
                          </a:prstGeom>
                          <a:noFill/>
                          <a:ln w="12700" cap="flat" cmpd="sng" algn="ctr">
                            <a:solidFill>
                              <a:sysClr val="windowText" lastClr="000000"/>
                            </a:solidFill>
                            <a:prstDash val="solid"/>
                            <a:tailEnd type="stealth"/>
                          </a:ln>
                          <a:effectLst/>
                        </wps:spPr>
                        <wps:txbx>
                          <w:txbxContent>
                            <w:p w14:paraId="34F601E9"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5CB40D8D"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11</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7</w:t>
                              </w:r>
                              <w:r w:rsidRPr="00A373F1">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028</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0278C620"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85</w:t>
                              </w:r>
                              <w:r>
                                <w:rPr>
                                  <w:rFonts w:ascii="標楷體" w:eastAsia="標楷體" w:hAnsi="標楷體" w:cstheme="minorBidi" w:hint="eastAsia"/>
                                  <w:color w:val="000000" w:themeColor="text1"/>
                                  <w:kern w:val="24"/>
                                  <w:sz w:val="20"/>
                                  <w:szCs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7E1488C" id="群組 6" o:spid="_x0000_s1032" style="position:absolute;left:0;text-align:left;margin-left:0;margin-top:92.6pt;width:511.45pt;height:230.4pt;z-index:251661312;mso-position-horizontal-relative:margin;mso-height-relative:margin" coordsize="64954,28206" o:gfxdata="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">
                <v:group id="群組 5" o:spid="_x0000_s1033" style="position:absolute;width:64954;height:28206" coordsize="64954,28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群組 8" o:spid="_x0000_s1034" style="position:absolute;width:64954;height:28206" coordorigin=",-50" coordsize="64955,28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群組 46" o:spid="_x0000_s1035" style="position:absolute;top:1651;width:64955;height:25432" coordorigin=",1651" coordsize="64955,25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圖表 48" o:spid="_x0000_s1036" type="#_x0000_t75" style="position:absolute;left:34138;top:8142;width:28103;height:159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">
                        <v:imagedata r:id="rId13" o:title=""/>
                        <o:lock v:ext="edit" aspectratio="f"/>
                      </v:shape>
                      <v:shape id="圖表 49" o:spid="_x0000_s1037" type="#_x0000_t75" style="position:absolute;left:2377;top:8260;width:28225;height:160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">
                        <v:imagedata r:id="rId14" o:title=""/>
                        <o:lock v:ext="edit" aspectratio="f"/>
                      </v:shape>
                    </v:group>
                    <v:group id="群組 50" o:spid="_x0000_s1038" style="position:absolute;left:2312;top:-50;width:59924;height:28293" coordorigin="2312,-50" coordsize="59924,28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文字方塊 1" o:spid="_x0000_s1039" type="#_x0000_t202" style="position:absolute;left:36875;top:12904;width:13164;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7600CB23"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177DF587"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6</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522</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5641009A"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5</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13</w:t>
                              </w:r>
                              <w:r>
                                <w:rPr>
                                  <w:rFonts w:ascii="標楷體" w:eastAsia="標楷體" w:hAnsi="標楷體" w:cstheme="minorBidi" w:hint="eastAsia"/>
                                  <w:color w:val="000000" w:themeColor="text1"/>
                                  <w:kern w:val="24"/>
                                  <w:sz w:val="20"/>
                                  <w:szCs w:val="20"/>
                                </w:rPr>
                                <w:t>％</w:t>
                              </w:r>
                            </w:p>
                          </w:txbxContent>
                        </v:textbox>
                      </v:shape>
                      <v:shape id="文字方塊 11" o:spid="_x0000_s1040" type="#_x0000_t202" style="position:absolute;left:48875;top:10207;width:13361;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03971C60"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57283F6D"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40</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4</w:t>
                              </w:r>
                              <w:r w:rsidRPr="00A373F1">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067</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3E162D69"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34</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02</w:t>
                              </w:r>
                              <w:r>
                                <w:rPr>
                                  <w:rFonts w:ascii="標楷體" w:eastAsia="標楷體" w:hAnsi="標楷體" w:cstheme="minorBidi" w:hint="eastAsia"/>
                                  <w:color w:val="000000" w:themeColor="text1"/>
                                  <w:kern w:val="24"/>
                                  <w:sz w:val="20"/>
                                  <w:szCs w:val="20"/>
                                </w:rPr>
                                <w:t>％</w:t>
                              </w:r>
                            </w:p>
                          </w:txbxContent>
                        </v:textbox>
                      </v:shape>
                      <v:shape id="文字方塊 15" o:spid="_x0000_s1041" type="#_x0000_t202" style="position:absolute;left:14907;top:-50;width:30600;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" filled="f" stroked="f">
                        <v:textbox>
                          <w:txbxContent>
                            <w:p w14:paraId="655A9F73"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圖2　11</w:t>
                              </w:r>
                              <w:r>
                                <w:rPr>
                                  <w:rFonts w:ascii="標楷體" w:eastAsia="標楷體" w:hAnsi="標楷體" w:cstheme="minorBidi"/>
                                  <w:b/>
                                  <w:bCs/>
                                  <w:color w:val="000000" w:themeColor="text1"/>
                                  <w:kern w:val="24"/>
                                </w:rPr>
                                <w:t>4</w:t>
                              </w:r>
                              <w:r>
                                <w:rPr>
                                  <w:rFonts w:ascii="標楷體" w:eastAsia="標楷體" w:hAnsi="標楷體" w:cstheme="minorBidi" w:hint="eastAsia"/>
                                  <w:b/>
                                  <w:bCs/>
                                  <w:color w:val="000000" w:themeColor="text1"/>
                                  <w:kern w:val="24"/>
                                </w:rPr>
                                <w:t>年度各類採購件數、金額統計</w:t>
                              </w:r>
                            </w:p>
                          </w:txbxContent>
                        </v:textbox>
                      </v:shape>
                      <v:shape id="文字方塊 16" o:spid="_x0000_s1042" type="#_x0000_t202" style="position:absolute;left:2312;top:25033;width:41403;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" filled="f" stroked="f">
                        <v:textbox>
                          <w:txbxContent>
                            <w:p w14:paraId="09F628D9" w14:textId="77777777" w:rsidR="00132301" w:rsidRDefault="00132301" w:rsidP="003D271F">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v:textbox>
                      </v:shape>
                    </v:group>
                  </v:group>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圖說文字: 折線不加上框線 13" o:spid="_x0000_s1043" type="#_x0000_t42" style="position:absolute;left:1543;top:3477;width:6934;height: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" adj="28521,18880,27214,12453,21837,10315" filled="f" strokecolor="windowText" strokeweight="1pt">
                    <v:stroke startarrow="classic"/>
                    <v:textbox inset="0,0,0,0">
                      <w:txbxContent>
                        <w:p w14:paraId="17A05CFE"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7E1C4447"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5</w:t>
                          </w:r>
                          <w:r>
                            <w:rPr>
                              <w:rFonts w:ascii="標楷體" w:eastAsia="標楷體" w:hAnsi="標楷體" w:cstheme="minorBidi"/>
                              <w:color w:val="000000" w:themeColor="text1"/>
                              <w:kern w:val="24"/>
                              <w:sz w:val="20"/>
                              <w:szCs w:val="20"/>
                            </w:rPr>
                            <w:t>14</w:t>
                          </w:r>
                          <w:r>
                            <w:rPr>
                              <w:rFonts w:ascii="標楷體" w:eastAsia="標楷體" w:hAnsi="標楷體" w:cstheme="minorBidi" w:hint="eastAsia"/>
                              <w:color w:val="000000" w:themeColor="text1"/>
                              <w:kern w:val="24"/>
                              <w:sz w:val="20"/>
                              <w:szCs w:val="20"/>
                            </w:rPr>
                            <w:t>件</w:t>
                          </w:r>
                        </w:p>
                        <w:p w14:paraId="1D7446FD" w14:textId="77777777" w:rsidR="00132301" w:rsidRDefault="00132301" w:rsidP="003D271F">
                          <w:pPr>
                            <w:spacing w:line="0" w:lineRule="atLeast"/>
                            <w:jc w:val="center"/>
                          </w:pPr>
                          <w:r>
                            <w:rPr>
                              <w:rFonts w:ascii="標楷體" w:eastAsia="標楷體" w:hAnsi="標楷體" w:cstheme="minorBidi"/>
                              <w:color w:val="000000" w:themeColor="text1"/>
                              <w:kern w:val="24"/>
                              <w:sz w:val="20"/>
                            </w:rPr>
                            <w:t>17</w:t>
                          </w:r>
                          <w:r>
                            <w:rPr>
                              <w:rFonts w:ascii="標楷體" w:eastAsia="標楷體" w:hAnsi="標楷體" w:cstheme="minorBidi" w:hint="eastAsia"/>
                              <w:color w:val="000000" w:themeColor="text1"/>
                              <w:kern w:val="24"/>
                              <w:sz w:val="20"/>
                            </w:rPr>
                            <w:t>.</w:t>
                          </w:r>
                          <w:r>
                            <w:rPr>
                              <w:rFonts w:ascii="標楷體" w:eastAsia="標楷體" w:hAnsi="標楷體" w:cstheme="minorBidi"/>
                              <w:color w:val="000000" w:themeColor="text1"/>
                              <w:kern w:val="24"/>
                              <w:sz w:val="20"/>
                            </w:rPr>
                            <w:t>84</w:t>
                          </w:r>
                          <w:r>
                            <w:rPr>
                              <w:rFonts w:ascii="標楷體" w:eastAsia="標楷體" w:hAnsi="標楷體" w:cstheme="minorBidi" w:hint="eastAsia"/>
                              <w:color w:val="000000" w:themeColor="text1"/>
                              <w:kern w:val="24"/>
                              <w:sz w:val="20"/>
                            </w:rPr>
                            <w:t>％</w:t>
                          </w:r>
                        </w:p>
                      </w:txbxContent>
                    </v:textbox>
                    <o:callout v:ext="edit" minusx="t" minusy="t"/>
                  </v:shape>
                </v:group>
                <v:shape id="圖說文字: 折線不加上框線 13" o:spid="_x0000_s1044" type="#_x0000_t42" style="position:absolute;left:50419;top:1587;width:11887;height: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" adj="-3602,22981,-2971,16554,-178,12229" filled="f" strokecolor="windowText" strokeweight="1pt">
                  <v:stroke startarrow="classic"/>
                  <v:textbox inset="0,0,0,0">
                    <w:txbxContent>
                      <w:p w14:paraId="34F601E9"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財物類</w:t>
                        </w:r>
                      </w:p>
                      <w:p w14:paraId="5CB40D8D"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11</w:t>
                        </w:r>
                        <w:r w:rsidRPr="00A373F1">
                          <w:rPr>
                            <w:rFonts w:ascii="標楷體" w:eastAsia="標楷體" w:hAnsi="標楷體" w:cstheme="minorBidi" w:hint="eastAsia"/>
                            <w:color w:val="000000" w:themeColor="text1"/>
                            <w:kern w:val="24"/>
                            <w:sz w:val="20"/>
                            <w:szCs w:val="20"/>
                          </w:rPr>
                          <w:t>億</w:t>
                        </w:r>
                        <w:r>
                          <w:rPr>
                            <w:rFonts w:ascii="標楷體" w:eastAsia="標楷體" w:hAnsi="標楷體" w:cstheme="minorBidi" w:hint="eastAsia"/>
                            <w:color w:val="000000" w:themeColor="text1"/>
                            <w:kern w:val="24"/>
                            <w:sz w:val="20"/>
                            <w:szCs w:val="20"/>
                          </w:rPr>
                          <w:t>7</w:t>
                        </w:r>
                        <w:r w:rsidRPr="00A373F1">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028</w:t>
                        </w:r>
                        <w:r w:rsidRPr="00A373F1">
                          <w:rPr>
                            <w:rFonts w:ascii="標楷體" w:eastAsia="標楷體" w:hAnsi="標楷體" w:cstheme="minorBidi" w:hint="eastAsia"/>
                            <w:color w:val="000000" w:themeColor="text1"/>
                            <w:kern w:val="24"/>
                            <w:sz w:val="20"/>
                            <w:szCs w:val="20"/>
                          </w:rPr>
                          <w:t>萬</w:t>
                        </w:r>
                        <w:r>
                          <w:rPr>
                            <w:rFonts w:ascii="標楷體" w:eastAsia="標楷體" w:hAnsi="標楷體" w:cstheme="minorBidi" w:hint="eastAsia"/>
                            <w:color w:val="000000" w:themeColor="text1"/>
                            <w:kern w:val="24"/>
                            <w:sz w:val="20"/>
                            <w:szCs w:val="20"/>
                          </w:rPr>
                          <w:t>餘元</w:t>
                        </w:r>
                      </w:p>
                      <w:p w14:paraId="0278C620" w14:textId="77777777" w:rsidR="00132301" w:rsidRDefault="00132301" w:rsidP="003D271F">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85</w:t>
                        </w:r>
                        <w:r>
                          <w:rPr>
                            <w:rFonts w:ascii="標楷體" w:eastAsia="標楷體" w:hAnsi="標楷體" w:cstheme="minorBidi" w:hint="eastAsia"/>
                            <w:color w:val="000000" w:themeColor="text1"/>
                            <w:kern w:val="24"/>
                            <w:sz w:val="20"/>
                            <w:szCs w:val="20"/>
                          </w:rPr>
                          <w:t>％</w:t>
                        </w:r>
                      </w:p>
                    </w:txbxContent>
                  </v:textbox>
                  <o:callout v:ext="edit" minusy="t"/>
                </v:shape>
                <w10:wrap type="square" anchorx="margin"/>
              </v:group>
              <o:OLEObject Type="Embed" ProgID="Excel.Chart.8" ShapeID="圖表 48" DrawAspect="Content" ObjectID="_1845006208" r:id="rId15">
                <o:FieldCodes>\s</o:FieldCodes>
              </o:OLEObject>
              <o:OLEObject Type="Embed" ProgID="Excel.Chart.8" ShapeID="圖表 49" DrawAspect="Content" ObjectID="_1845006209" r:id="rId16">
                <o:FieldCodes>\s</o:FieldCodes>
              </o:OLEObject>
            </w:pict>
          </mc:Fallback>
        </mc:AlternateContent>
      </w:r>
      <w:r>
        <w:rPr>
          <w:rFonts w:ascii="標楷體" w:eastAsia="標楷體" w:hAnsi="標楷體" w:hint="eastAsia"/>
        </w:rPr>
        <w:t>縣政府所屬各機關學校辦理採購於</w:t>
      </w:r>
      <w:proofErr w:type="gramStart"/>
      <w:r>
        <w:rPr>
          <w:rFonts w:ascii="標楷體" w:eastAsia="標楷體" w:hAnsi="標楷體" w:hint="eastAsia"/>
        </w:rPr>
        <w:t>114年度內決標</w:t>
      </w:r>
      <w:proofErr w:type="gramEnd"/>
      <w:r>
        <w:rPr>
          <w:rFonts w:ascii="標楷體" w:eastAsia="標楷體" w:hAnsi="標楷體" w:hint="eastAsia"/>
        </w:rPr>
        <w:t>刊登政府電子採購網案件計2,881件，決標總金額118億7,617萬餘元，包括工程採購1,120件（38.88％），決標金額66億6,522萬餘元（56.13％）；財物採購514件（17.84％），決標金額11億7,028萬餘元（9.85％）；勞務採購1,247件（43.28％），決標金額40億4,067萬餘元（34.02％）（圖2）。</w:t>
      </w:r>
    </w:p>
    <w:p w14:paraId="4A23C2D1" w14:textId="77777777" w:rsidR="003D271F" w:rsidRPr="00DA20A9" w:rsidRDefault="003D271F" w:rsidP="00217B01">
      <w:pPr>
        <w:pStyle w:val="3"/>
        <w:spacing w:beforeLines="100" w:before="36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（二）審計機關查核情形</w:t>
      </w:r>
    </w:p>
    <w:p w14:paraId="58F5B07A" w14:textId="6C4FB5E9" w:rsidR="003D271F" w:rsidRDefault="003D271F" w:rsidP="003D271F">
      <w:pPr>
        <w:overflowPunct w:val="0"/>
        <w:snapToGrid w:val="0"/>
        <w:spacing w:line="460" w:lineRule="exact"/>
        <w:ind w:firstLineChars="200" w:firstLine="480"/>
        <w:jc w:val="both"/>
        <w:rPr>
          <w:rFonts w:ascii="標楷體" w:eastAsia="標楷體" w:hAnsi="標楷體"/>
        </w:rPr>
      </w:pPr>
      <w:proofErr w:type="gramStart"/>
      <w:r>
        <w:rPr>
          <w:rFonts w:ascii="標楷體" w:eastAsia="標楷體" w:hAnsi="標楷體" w:hint="eastAsia"/>
        </w:rPr>
        <w:t>本室查核</w:t>
      </w:r>
      <w:proofErr w:type="gramEnd"/>
      <w:r>
        <w:rPr>
          <w:rFonts w:ascii="標楷體" w:eastAsia="標楷體" w:hAnsi="標楷體" w:hint="eastAsia"/>
        </w:rPr>
        <w:t>縣政府所屬各機關學校採購作業執行情形，發現尚</w:t>
      </w:r>
      <w:r>
        <w:rPr>
          <w:rFonts w:ascii="標楷體" w:eastAsia="標楷體" w:hAnsi="標楷體" w:hint="eastAsia"/>
          <w:szCs w:val="24"/>
        </w:rPr>
        <w:t>待檢討改進</w:t>
      </w:r>
      <w:r>
        <w:rPr>
          <w:rFonts w:ascii="標楷體" w:eastAsia="標楷體" w:hAnsi="標楷體" w:hint="eastAsia"/>
        </w:rPr>
        <w:t>內容，</w:t>
      </w:r>
      <w:proofErr w:type="gramStart"/>
      <w:r>
        <w:rPr>
          <w:rFonts w:ascii="標楷體" w:eastAsia="標楷體" w:hAnsi="標楷體" w:hint="eastAsia"/>
        </w:rPr>
        <w:t>歸納摘述如次</w:t>
      </w:r>
      <w:proofErr w:type="gramEnd"/>
      <w:r>
        <w:rPr>
          <w:rFonts w:ascii="標楷體" w:eastAsia="標楷體" w:hAnsi="標楷體" w:hint="eastAsia"/>
        </w:rPr>
        <w:t>：</w:t>
      </w:r>
    </w:p>
    <w:p w14:paraId="64802F61" w14:textId="77777777" w:rsidR="003D271F" w:rsidRPr="00DA20A9" w:rsidRDefault="003D271F" w:rsidP="003D271F">
      <w:pPr>
        <w:pStyle w:val="4"/>
        <w:spacing w:beforeLines="20" w:before="72" w:line="460" w:lineRule="exact"/>
        <w:ind w:firstLineChars="177" w:firstLine="425"/>
        <w:rPr>
          <w:rFonts w:ascii="標楷體" w:eastAsia="標楷體" w:hAnsi="標楷體"/>
          <w:b/>
          <w:bCs/>
          <w:sz w:val="24"/>
          <w:szCs w:val="24"/>
        </w:rPr>
      </w:pPr>
      <w:r w:rsidRPr="00DA20A9">
        <w:rPr>
          <w:rFonts w:ascii="標楷體" w:eastAsia="標楷體" w:hAnsi="標楷體" w:hint="eastAsia"/>
          <w:b/>
          <w:bCs/>
          <w:sz w:val="24"/>
          <w:szCs w:val="24"/>
        </w:rPr>
        <w:t>1.</w:t>
      </w:r>
      <w:r w:rsidRPr="00DA20A9">
        <w:rPr>
          <w:rFonts w:ascii="標楷體" w:eastAsia="標楷體" w:hAnsi="標楷體"/>
          <w:b/>
          <w:bCs/>
          <w:sz w:val="24"/>
          <w:szCs w:val="24"/>
        </w:rPr>
        <w:t>共同性</w:t>
      </w:r>
      <w:r w:rsidRPr="00DA20A9">
        <w:rPr>
          <w:rFonts w:ascii="標楷體" w:eastAsia="標楷體" w:hAnsi="標楷體" w:hint="eastAsia"/>
          <w:b/>
          <w:bCs/>
          <w:sz w:val="24"/>
          <w:szCs w:val="24"/>
        </w:rPr>
        <w:t>執行缺失：</w:t>
      </w:r>
    </w:p>
    <w:p w14:paraId="24A68E22" w14:textId="77777777" w:rsidR="003D271F" w:rsidRDefault="003D271F" w:rsidP="00000F01">
      <w:pPr>
        <w:overflowPunct w:val="0"/>
        <w:snapToGrid w:val="0"/>
        <w:spacing w:line="400" w:lineRule="exact"/>
        <w:ind w:firstLineChars="291" w:firstLine="699"/>
        <w:jc w:val="both"/>
        <w:rPr>
          <w:rFonts w:ascii="標楷體" w:eastAsia="標楷體" w:hAnsi="標楷體"/>
        </w:rPr>
      </w:pPr>
      <w:r w:rsidRPr="003627C4">
        <w:rPr>
          <w:rFonts w:ascii="標楷體" w:eastAsia="標楷體" w:hAnsi="標楷體"/>
          <w:b/>
          <w:bCs/>
        </w:rPr>
        <w:t>縣</w:t>
      </w:r>
      <w:r w:rsidRPr="003627C4">
        <w:rPr>
          <w:rFonts w:ascii="標楷體" w:eastAsia="標楷體" w:hAnsi="標楷體" w:hint="eastAsia"/>
          <w:b/>
          <w:bCs/>
        </w:rPr>
        <w:t>政</w:t>
      </w:r>
      <w:r w:rsidRPr="003627C4">
        <w:rPr>
          <w:rFonts w:ascii="標楷體" w:eastAsia="標楷體" w:hAnsi="標楷體"/>
          <w:b/>
          <w:bCs/>
        </w:rPr>
        <w:t>府所屬</w:t>
      </w:r>
      <w:r w:rsidRPr="003627C4">
        <w:rPr>
          <w:rFonts w:ascii="標楷體" w:eastAsia="標楷體" w:hAnsi="標楷體" w:hint="eastAsia"/>
          <w:b/>
          <w:bCs/>
        </w:rPr>
        <w:t>各</w:t>
      </w:r>
      <w:r w:rsidRPr="003627C4">
        <w:rPr>
          <w:rFonts w:ascii="標楷體" w:eastAsia="標楷體" w:hAnsi="標楷體"/>
          <w:b/>
          <w:bCs/>
        </w:rPr>
        <w:t>機關學校暨鄉鎮市公所辦理各項採購案件，核有</w:t>
      </w:r>
      <w:r w:rsidRPr="003627C4">
        <w:rPr>
          <w:rFonts w:ascii="標楷體" w:eastAsia="標楷體" w:hAnsi="標楷體" w:hint="eastAsia"/>
          <w:b/>
          <w:bCs/>
        </w:rPr>
        <w:t>前置作業、招決標、履約</w:t>
      </w:r>
      <w:r>
        <w:rPr>
          <w:rFonts w:ascii="標楷體" w:eastAsia="標楷體" w:hAnsi="標楷體" w:hint="eastAsia"/>
          <w:b/>
          <w:bCs/>
        </w:rPr>
        <w:t>管理</w:t>
      </w:r>
      <w:r w:rsidRPr="003627C4">
        <w:rPr>
          <w:rFonts w:ascii="標楷體" w:eastAsia="標楷體" w:hAnsi="標楷體" w:hint="eastAsia"/>
          <w:b/>
          <w:bCs/>
        </w:rPr>
        <w:t>、</w:t>
      </w:r>
      <w:r w:rsidRPr="00FE0145">
        <w:rPr>
          <w:rFonts w:ascii="標楷體" w:eastAsia="標楷體" w:hAnsi="標楷體" w:hint="eastAsia"/>
          <w:b/>
          <w:bCs/>
        </w:rPr>
        <w:t>結算驗收及後續維護</w:t>
      </w:r>
      <w:r w:rsidRPr="003627C4">
        <w:rPr>
          <w:rFonts w:ascii="標楷體" w:eastAsia="標楷體" w:hAnsi="標楷體" w:hint="eastAsia"/>
          <w:b/>
          <w:bCs/>
        </w:rPr>
        <w:t>各採購階段作業未</w:t>
      </w:r>
      <w:proofErr w:type="gramStart"/>
      <w:r w:rsidRPr="003627C4">
        <w:rPr>
          <w:rFonts w:ascii="標楷體" w:eastAsia="標楷體" w:hAnsi="標楷體" w:hint="eastAsia"/>
          <w:b/>
          <w:bCs/>
        </w:rPr>
        <w:t>臻</w:t>
      </w:r>
      <w:proofErr w:type="gramEnd"/>
      <w:r w:rsidRPr="003627C4">
        <w:rPr>
          <w:rFonts w:ascii="標楷體" w:eastAsia="標楷體" w:hAnsi="標楷體" w:hint="eastAsia"/>
          <w:b/>
          <w:bCs/>
        </w:rPr>
        <w:t>周妥</w:t>
      </w:r>
      <w:r w:rsidRPr="003627C4">
        <w:rPr>
          <w:rFonts w:ascii="標楷體" w:eastAsia="標楷體" w:hAnsi="標楷體"/>
          <w:b/>
          <w:bCs/>
        </w:rPr>
        <w:t>等共同性缺失</w:t>
      </w:r>
      <w:r w:rsidRPr="003627C4">
        <w:rPr>
          <w:rFonts w:ascii="標楷體" w:eastAsia="標楷體" w:hAnsi="標楷體" w:hint="eastAsia"/>
          <w:b/>
          <w:bCs/>
        </w:rPr>
        <w:t>，尚待檢討改進</w:t>
      </w:r>
      <w:r w:rsidRPr="003627C4">
        <w:rPr>
          <w:rFonts w:ascii="標楷體" w:eastAsia="標楷體" w:hAnsi="標楷體"/>
          <w:b/>
          <w:bCs/>
        </w:rPr>
        <w:t>：</w:t>
      </w:r>
      <w:r w:rsidRPr="003627C4">
        <w:rPr>
          <w:rFonts w:ascii="標楷體" w:eastAsia="標楷體" w:hAnsi="標楷體"/>
        </w:rPr>
        <w:t>本室</w:t>
      </w:r>
      <w:proofErr w:type="gramStart"/>
      <w:r w:rsidRPr="003627C4">
        <w:rPr>
          <w:rFonts w:ascii="標楷體" w:eastAsia="標楷體" w:hAnsi="標楷體"/>
        </w:rPr>
        <w:t>11</w:t>
      </w:r>
      <w:r w:rsidRPr="003627C4">
        <w:rPr>
          <w:rFonts w:ascii="標楷體" w:eastAsia="標楷體" w:hAnsi="標楷體" w:hint="eastAsia"/>
        </w:rPr>
        <w:t>4</w:t>
      </w:r>
      <w:proofErr w:type="gramEnd"/>
      <w:r w:rsidRPr="003627C4">
        <w:rPr>
          <w:rFonts w:ascii="標楷體" w:eastAsia="標楷體" w:hAnsi="標楷體"/>
        </w:rPr>
        <w:t>年度</w:t>
      </w:r>
      <w:r w:rsidRPr="003627C4">
        <w:rPr>
          <w:rFonts w:ascii="標楷體" w:eastAsia="標楷體" w:hAnsi="標楷體" w:hint="eastAsia"/>
        </w:rPr>
        <w:t>辦理</w:t>
      </w:r>
      <w:r w:rsidRPr="003627C4">
        <w:rPr>
          <w:rFonts w:ascii="標楷體" w:eastAsia="標楷體" w:hAnsi="標楷體"/>
        </w:rPr>
        <w:t>縣</w:t>
      </w:r>
      <w:r w:rsidRPr="003627C4">
        <w:rPr>
          <w:rFonts w:ascii="標楷體" w:eastAsia="標楷體" w:hAnsi="標楷體" w:hint="eastAsia"/>
        </w:rPr>
        <w:t>政</w:t>
      </w:r>
      <w:r w:rsidRPr="003627C4">
        <w:rPr>
          <w:rFonts w:ascii="標楷體" w:eastAsia="標楷體" w:hAnsi="標楷體"/>
        </w:rPr>
        <w:t>府所屬</w:t>
      </w:r>
      <w:r w:rsidRPr="003627C4">
        <w:rPr>
          <w:rFonts w:ascii="標楷體" w:eastAsia="標楷體" w:hAnsi="標楷體" w:hint="eastAsia"/>
        </w:rPr>
        <w:t>各</w:t>
      </w:r>
      <w:r w:rsidRPr="003627C4">
        <w:rPr>
          <w:rFonts w:ascii="標楷體" w:eastAsia="標楷體" w:hAnsi="標楷體"/>
        </w:rPr>
        <w:t>機關學校暨鄉鎮市公所採購</w:t>
      </w:r>
      <w:r w:rsidRPr="003627C4">
        <w:rPr>
          <w:rFonts w:ascii="標楷體" w:eastAsia="標楷體" w:hAnsi="標楷體" w:hint="eastAsia"/>
        </w:rPr>
        <w:t>案件</w:t>
      </w:r>
      <w:r w:rsidRPr="003627C4">
        <w:rPr>
          <w:rFonts w:ascii="標楷體" w:eastAsia="標楷體" w:hAnsi="標楷體"/>
        </w:rPr>
        <w:t>執行情形</w:t>
      </w:r>
      <w:r w:rsidRPr="003627C4">
        <w:rPr>
          <w:rFonts w:ascii="標楷體" w:eastAsia="標楷體" w:hAnsi="標楷體" w:hint="eastAsia"/>
        </w:rPr>
        <w:t>稽察結果</w:t>
      </w:r>
      <w:r w:rsidRPr="003627C4">
        <w:rPr>
          <w:rFonts w:ascii="標楷體" w:eastAsia="標楷體" w:hAnsi="標楷體"/>
        </w:rPr>
        <w:t>，彙整</w:t>
      </w:r>
      <w:r w:rsidRPr="003627C4">
        <w:rPr>
          <w:rFonts w:ascii="標楷體" w:eastAsia="標楷體" w:hAnsi="標楷體" w:hint="eastAsia"/>
        </w:rPr>
        <w:t>所發現之</w:t>
      </w:r>
      <w:r w:rsidRPr="003627C4">
        <w:rPr>
          <w:rFonts w:ascii="標楷體" w:eastAsia="標楷體" w:hAnsi="標楷體"/>
        </w:rPr>
        <w:t>共同性缺失</w:t>
      </w:r>
      <w:r w:rsidRPr="003627C4">
        <w:rPr>
          <w:rFonts w:ascii="標楷體" w:eastAsia="標楷體" w:hAnsi="標楷體" w:hint="eastAsia"/>
        </w:rPr>
        <w:t>計4方面、20項缺失</w:t>
      </w:r>
      <w:r w:rsidRPr="003627C4">
        <w:rPr>
          <w:rFonts w:ascii="標楷體" w:eastAsia="標楷體" w:hAnsi="標楷體"/>
        </w:rPr>
        <w:t>，包括：</w:t>
      </w:r>
      <w:r w:rsidRPr="003627C4">
        <w:rPr>
          <w:rFonts w:ascii="標楷體" w:eastAsia="標楷體" w:hAnsi="標楷體" w:hint="eastAsia"/>
        </w:rPr>
        <w:t>A.前置作業階段：未依規定於公開網站或災後復建審議專區公布災害復建工程核定撥補經費資訊等</w:t>
      </w:r>
      <w:r w:rsidRPr="003627C4">
        <w:rPr>
          <w:rFonts w:ascii="標楷體" w:eastAsia="標楷體" w:hAnsi="標楷體"/>
        </w:rPr>
        <w:t>2</w:t>
      </w:r>
      <w:r w:rsidRPr="003627C4">
        <w:rPr>
          <w:rFonts w:ascii="標楷體" w:eastAsia="標楷體" w:hAnsi="標楷體" w:hint="eastAsia"/>
        </w:rPr>
        <w:t>項；B.招、決標階段：以限制性招標</w:t>
      </w:r>
      <w:proofErr w:type="gramStart"/>
      <w:r w:rsidRPr="003627C4">
        <w:rPr>
          <w:rFonts w:ascii="標楷體" w:eastAsia="標楷體" w:hAnsi="標楷體" w:hint="eastAsia"/>
        </w:rPr>
        <w:t>逕</w:t>
      </w:r>
      <w:proofErr w:type="gramEnd"/>
      <w:r w:rsidRPr="003627C4">
        <w:rPr>
          <w:rFonts w:ascii="標楷體" w:eastAsia="標楷體" w:hAnsi="標楷體" w:hint="eastAsia"/>
        </w:rPr>
        <w:t>洽廠商辦理災害搶修之拆除工程，惟未依規定先擬訂搶修或搶險計畫，簽奉機關首長核准後據以辦理，行政程序欠妥等2項；C.履約管理階段：辦理校舍耐震補強工程涉及建築法變更使用執照之申請範疇，惟未見相關建管單位核准許可文件，即予施工等7項；D.結算驗收及後續維護階段：營造業之專任工程人員未於驗收時在現場說明仍</w:t>
      </w:r>
      <w:proofErr w:type="gramStart"/>
      <w:r w:rsidRPr="003627C4">
        <w:rPr>
          <w:rFonts w:ascii="標楷體" w:eastAsia="標楷體" w:hAnsi="標楷體" w:hint="eastAsia"/>
        </w:rPr>
        <w:t>逕</w:t>
      </w:r>
      <w:proofErr w:type="gramEnd"/>
      <w:r w:rsidRPr="003627C4">
        <w:rPr>
          <w:rFonts w:ascii="標楷體" w:eastAsia="標楷體" w:hAnsi="標楷體" w:hint="eastAsia"/>
        </w:rPr>
        <w:t>予驗收，且於驗收紀錄不實核章等9項情事，經函請縣政府本上級機關權責督促所屬及督導各鄉鎮市公所注意檢討</w:t>
      </w:r>
      <w:proofErr w:type="gramStart"/>
      <w:r w:rsidRPr="003627C4">
        <w:rPr>
          <w:rFonts w:ascii="標楷體" w:eastAsia="標楷體" w:hAnsi="標楷體" w:hint="eastAsia"/>
        </w:rPr>
        <w:t>研</w:t>
      </w:r>
      <w:proofErr w:type="gramEnd"/>
      <w:r w:rsidRPr="003627C4">
        <w:rPr>
          <w:rFonts w:ascii="標楷體" w:eastAsia="標楷體" w:hAnsi="標楷體" w:hint="eastAsia"/>
        </w:rPr>
        <w:t>謀改善。據復：已於115年6月8日函轉各機關周知改進，且併入採購教育訓練教材及作為採購稽核參考。</w:t>
      </w:r>
    </w:p>
    <w:p w14:paraId="24A7656D" w14:textId="77777777" w:rsidR="003D271F" w:rsidRPr="00DA20A9" w:rsidRDefault="003D271F" w:rsidP="003D271F">
      <w:pPr>
        <w:pStyle w:val="4"/>
        <w:spacing w:beforeLines="20" w:before="72" w:line="460" w:lineRule="exact"/>
        <w:ind w:firstLineChars="177" w:firstLine="425"/>
        <w:rPr>
          <w:rFonts w:ascii="標楷體" w:eastAsia="標楷體" w:hAnsi="標楷體"/>
          <w:b/>
          <w:bCs/>
          <w:sz w:val="24"/>
          <w:szCs w:val="24"/>
        </w:rPr>
      </w:pPr>
      <w:r w:rsidRPr="00DA20A9">
        <w:rPr>
          <w:rFonts w:ascii="標楷體" w:eastAsia="標楷體" w:hAnsi="標楷體" w:hint="eastAsia"/>
          <w:b/>
          <w:bCs/>
          <w:sz w:val="24"/>
          <w:szCs w:val="24"/>
        </w:rPr>
        <w:t>2.個案採購執行缺失：</w:t>
      </w:r>
    </w:p>
    <w:p w14:paraId="7ED9BB13" w14:textId="558C6FA9" w:rsidR="003D271F" w:rsidRPr="00227C7C" w:rsidRDefault="003D271F" w:rsidP="00000F01">
      <w:pPr>
        <w:overflowPunct w:val="0"/>
        <w:snapToGrid w:val="0"/>
        <w:spacing w:line="420" w:lineRule="exact"/>
        <w:ind w:firstLineChars="291" w:firstLine="699"/>
        <w:jc w:val="both"/>
        <w:rPr>
          <w:rFonts w:ascii="標楷體" w:eastAsia="標楷體" w:hAnsi="標楷體"/>
          <w:noProof/>
          <w:szCs w:val="24"/>
        </w:rPr>
      </w:pPr>
      <w:r w:rsidRPr="00227C7C">
        <w:rPr>
          <w:rFonts w:ascii="標楷體" w:eastAsia="標楷體" w:hAnsi="標楷體" w:hint="eastAsia"/>
          <w:b/>
          <w:bCs/>
        </w:rPr>
        <w:t>辦理美</w:t>
      </w:r>
      <w:proofErr w:type="gramStart"/>
      <w:r w:rsidRPr="00227C7C">
        <w:rPr>
          <w:rFonts w:ascii="標楷體" w:eastAsia="標楷體" w:hAnsi="標楷體" w:hint="eastAsia"/>
          <w:b/>
          <w:bCs/>
        </w:rPr>
        <w:t>崙</w:t>
      </w:r>
      <w:proofErr w:type="gramEnd"/>
      <w:r w:rsidRPr="00227C7C">
        <w:rPr>
          <w:rFonts w:ascii="標楷體" w:eastAsia="標楷體" w:hAnsi="標楷體" w:hint="eastAsia"/>
          <w:b/>
          <w:bCs/>
        </w:rPr>
        <w:t>溪畔日式宿舍歷史建築修復統包工程，未依法定程序取得核准修復及再利用計畫，即</w:t>
      </w:r>
      <w:proofErr w:type="gramStart"/>
      <w:r w:rsidRPr="00227C7C">
        <w:rPr>
          <w:rFonts w:ascii="標楷體" w:eastAsia="標楷體" w:hAnsi="標楷體" w:hint="eastAsia"/>
          <w:b/>
          <w:bCs/>
        </w:rPr>
        <w:t>逕</w:t>
      </w:r>
      <w:proofErr w:type="gramEnd"/>
      <w:r w:rsidRPr="00227C7C">
        <w:rPr>
          <w:rFonts w:ascii="標楷體" w:eastAsia="標楷體" w:hAnsi="標楷體" w:hint="eastAsia"/>
          <w:b/>
          <w:bCs/>
        </w:rPr>
        <w:t>予辦理規劃設計與施工作業，且部分歷史建築尚未取得使用許可前即對外營業使用</w:t>
      </w:r>
      <w:r>
        <w:rPr>
          <w:rFonts w:ascii="標楷體" w:eastAsia="標楷體" w:hAnsi="標楷體" w:hint="eastAsia"/>
          <w:b/>
          <w:bCs/>
        </w:rPr>
        <w:t>等情事：</w:t>
      </w:r>
      <w:r w:rsidRPr="00227C7C">
        <w:rPr>
          <w:rFonts w:ascii="標楷體" w:eastAsia="標楷體" w:hAnsi="標楷體" w:hint="eastAsia"/>
          <w:noProof/>
          <w:szCs w:val="24"/>
        </w:rPr>
        <w:t>文化局辦理美崙溪畔日式宿舍（將軍府）建築修復統包工程，經費合計2億8</w:t>
      </w:r>
      <w:r w:rsidRPr="00227C7C">
        <w:rPr>
          <w:rFonts w:ascii="標楷體" w:eastAsia="標楷體" w:hAnsi="標楷體"/>
          <w:noProof/>
          <w:szCs w:val="24"/>
        </w:rPr>
        <w:t>,</w:t>
      </w:r>
      <w:r w:rsidRPr="00227C7C">
        <w:rPr>
          <w:rFonts w:ascii="標楷體" w:eastAsia="標楷體" w:hAnsi="標楷體" w:hint="eastAsia"/>
          <w:noProof/>
          <w:szCs w:val="24"/>
        </w:rPr>
        <w:t>019萬餘元，並將將軍府園區委外廠商經營管理，辦理相關主題市集活動。經查計畫執行情形，核有：</w:t>
      </w:r>
      <w:r>
        <w:rPr>
          <w:rFonts w:ascii="標楷體" w:eastAsia="標楷體" w:hAnsi="標楷體" w:hint="eastAsia"/>
          <w:noProof/>
          <w:szCs w:val="24"/>
        </w:rPr>
        <w:t>A.</w:t>
      </w:r>
      <w:r w:rsidRPr="00227C7C">
        <w:rPr>
          <w:rFonts w:ascii="標楷體" w:eastAsia="標楷體" w:hAnsi="標楷體" w:hint="eastAsia"/>
          <w:noProof/>
          <w:szCs w:val="24"/>
        </w:rPr>
        <w:t>在未取得文資法規定核准修復及再利用計畫前，即逕予辦理規劃設計與施工作業，行政審核程序錯置；</w:t>
      </w:r>
      <w:r>
        <w:rPr>
          <w:rFonts w:ascii="標楷體" w:eastAsia="標楷體" w:hAnsi="標楷體" w:hint="eastAsia"/>
          <w:noProof/>
          <w:szCs w:val="24"/>
        </w:rPr>
        <w:t>B.</w:t>
      </w:r>
      <w:r w:rsidRPr="00227C7C">
        <w:rPr>
          <w:rFonts w:ascii="標楷體" w:eastAsia="標楷體" w:hAnsi="標楷體" w:hint="eastAsia"/>
          <w:noProof/>
          <w:szCs w:val="24"/>
        </w:rPr>
        <w:t>營運廠商在未取得G棟歷史建物使用許可前違規對外營業使用逾10個月，影響公共安全；</w:t>
      </w:r>
      <w:r>
        <w:rPr>
          <w:rFonts w:ascii="標楷體" w:eastAsia="標楷體" w:hAnsi="標楷體" w:hint="eastAsia"/>
          <w:noProof/>
          <w:szCs w:val="24"/>
        </w:rPr>
        <w:t>C.</w:t>
      </w:r>
      <w:r w:rsidRPr="00227C7C">
        <w:rPr>
          <w:rFonts w:ascii="標楷體" w:eastAsia="標楷體" w:hAnsi="標楷體" w:hint="eastAsia"/>
          <w:noProof/>
          <w:szCs w:val="24"/>
        </w:rPr>
        <w:t>於將軍府1936園區辦理主題市集活動，招標公告所訂條件似有不當限制或顯無法執行，及採購預算編列內容項目細節缺乏透明度，影響計畫審查及監督；且廠商違反採購契約約定，同時向政府及攤商收取清潔費用等情事，經函請研謀改善。</w:t>
      </w:r>
      <w:r w:rsidRPr="00FD5D26">
        <w:rPr>
          <w:rFonts w:ascii="標楷體" w:eastAsia="標楷體" w:hAnsi="標楷體"/>
        </w:rPr>
        <w:t>（詳乙</w:t>
      </w:r>
      <w:r>
        <w:rPr>
          <w:rFonts w:ascii="標楷體" w:eastAsia="標楷體" w:hAnsi="標楷體" w:hint="eastAsia"/>
        </w:rPr>
        <w:t>－5</w:t>
      </w:r>
      <w:r w:rsidR="000C1B5F">
        <w:rPr>
          <w:rFonts w:ascii="標楷體" w:eastAsia="標楷體" w:hAnsi="標楷體" w:hint="eastAsia"/>
        </w:rPr>
        <w:t>4</w:t>
      </w:r>
      <w:r w:rsidRPr="00FD5D26">
        <w:rPr>
          <w:rFonts w:ascii="標楷體" w:eastAsia="標楷體" w:hAnsi="標楷體"/>
        </w:rPr>
        <w:t>頁）</w:t>
      </w:r>
    </w:p>
    <w:p w14:paraId="01EACE7A" w14:textId="77777777" w:rsidR="003D271F" w:rsidRPr="00DA20A9" w:rsidRDefault="003D271F" w:rsidP="00093E98">
      <w:pPr>
        <w:pStyle w:val="2"/>
      </w:pPr>
      <w:r w:rsidRPr="00DA20A9">
        <w:rPr>
          <w:rFonts w:hint="eastAsia"/>
        </w:rPr>
        <w:t>三、特定採購議題查核情形</w:t>
      </w:r>
    </w:p>
    <w:p w14:paraId="27FFDA7D" w14:textId="77777777" w:rsidR="003D271F" w:rsidRPr="00DA20A9" w:rsidRDefault="003D271F" w:rsidP="003D271F">
      <w:pPr>
        <w:pStyle w:val="3"/>
        <w:spacing w:beforeLines="50" w:before="18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（一）災害搶險搶修採購作業執行情形之查核</w:t>
      </w:r>
    </w:p>
    <w:p w14:paraId="1D6DC1C9" w14:textId="77777777" w:rsidR="003D271F" w:rsidRPr="00D1641E" w:rsidRDefault="003D271F" w:rsidP="003D271F">
      <w:pPr>
        <w:pStyle w:val="4"/>
        <w:spacing w:beforeLines="20" w:before="72" w:line="460" w:lineRule="exact"/>
        <w:ind w:firstLineChars="177" w:firstLine="496"/>
        <w:rPr>
          <w:rFonts w:ascii="標楷體" w:eastAsia="標楷體" w:hAnsi="標楷體"/>
          <w:b/>
          <w:bCs/>
          <w:sz w:val="28"/>
          <w:szCs w:val="24"/>
        </w:rPr>
      </w:pPr>
      <w:r w:rsidRPr="00D1641E">
        <w:rPr>
          <w:rFonts w:ascii="標楷體" w:eastAsia="標楷體" w:hAnsi="標楷體" w:hint="eastAsia"/>
          <w:b/>
          <w:bCs/>
          <w:sz w:val="28"/>
          <w:szCs w:val="24"/>
        </w:rPr>
        <w:t>1.辦理災害搶險搶修採購作業執行情形</w:t>
      </w:r>
    </w:p>
    <w:p w14:paraId="16AFF45E" w14:textId="77777777" w:rsidR="003D271F" w:rsidRPr="005A6361" w:rsidRDefault="003D271F" w:rsidP="00000F01">
      <w:pPr>
        <w:overflowPunct w:val="0"/>
        <w:snapToGrid w:val="0"/>
        <w:spacing w:line="400" w:lineRule="exact"/>
        <w:ind w:firstLineChars="200" w:firstLine="480"/>
        <w:jc w:val="both"/>
        <w:rPr>
          <w:rFonts w:ascii="標楷體" w:eastAsia="標楷體" w:hAnsi="標楷體"/>
          <w:b/>
          <w:snapToGrid w:val="0"/>
          <w:kern w:val="0"/>
          <w:sz w:val="28"/>
          <w:szCs w:val="28"/>
        </w:rPr>
      </w:pPr>
      <w:r>
        <w:rPr>
          <w:rFonts w:ascii="標楷體" w:eastAsia="標楷體" w:hAnsi="標楷體" w:hint="eastAsia"/>
        </w:rPr>
        <w:t>為因應發生對人民之生命、身體、健康或財產遭遇緊急危難，有時效緊迫需緊急處置之採購事項，政府訂有特別採購招標決標處理辦法及機關</w:t>
      </w:r>
      <w:r w:rsidRPr="00A64CE6">
        <w:rPr>
          <w:rFonts w:ascii="標楷體" w:eastAsia="標楷體" w:hAnsi="標楷體" w:hint="eastAsia"/>
        </w:rPr>
        <w:t>依政府採購法第105條第1</w:t>
      </w:r>
      <w:r>
        <w:rPr>
          <w:rFonts w:ascii="標楷體" w:eastAsia="標楷體" w:hAnsi="標楷體" w:hint="eastAsia"/>
        </w:rPr>
        <w:t>項</w:t>
      </w:r>
      <w:r w:rsidRPr="00A64CE6">
        <w:rPr>
          <w:rFonts w:ascii="標楷體" w:eastAsia="標楷體" w:hAnsi="標楷體" w:hint="eastAsia"/>
        </w:rPr>
        <w:t>第2款辦理緊急採購作業指引</w:t>
      </w:r>
      <w:r>
        <w:rPr>
          <w:rFonts w:ascii="標楷體" w:eastAsia="標楷體" w:hAnsi="標楷體" w:hint="eastAsia"/>
        </w:rPr>
        <w:t>，以滿足機關短期採購需求，立即供應、施作達採購之目的，另縣政府亦針對提高執行效率</w:t>
      </w:r>
      <w:r w:rsidRPr="002C17DD">
        <w:rPr>
          <w:rFonts w:ascii="標楷體" w:eastAsia="標楷體" w:hAnsi="標楷體" w:hint="eastAsia"/>
        </w:rPr>
        <w:t>及加速天然災害推動與控管，訂</w:t>
      </w:r>
      <w:r>
        <w:rPr>
          <w:rFonts w:ascii="標楷體" w:eastAsia="標楷體" w:hAnsi="標楷體" w:hint="eastAsia"/>
        </w:rPr>
        <w:t>有</w:t>
      </w:r>
      <w:r w:rsidRPr="002C17DD">
        <w:rPr>
          <w:rFonts w:ascii="標楷體" w:eastAsia="標楷體" w:hAnsi="標楷體" w:hint="eastAsia"/>
        </w:rPr>
        <w:t>花蓮縣公共設施災害搶險搶修暨復建作業要點。</w:t>
      </w:r>
      <w:r>
        <w:rPr>
          <w:rFonts w:ascii="標楷體" w:eastAsia="標楷體" w:cs="標楷體" w:hint="eastAsia"/>
          <w:kern w:val="0"/>
        </w:rPr>
        <w:t>縣政</w:t>
      </w:r>
      <w:r>
        <w:rPr>
          <w:rFonts w:ascii="標楷體" w:eastAsia="標楷體" w:hAnsi="標楷體" w:hint="eastAsia"/>
        </w:rPr>
        <w:t>府所屬各機關須依政府採購法及</w:t>
      </w:r>
      <w:r w:rsidRPr="002C17DD">
        <w:rPr>
          <w:rFonts w:ascii="標楷體" w:eastAsia="標楷體" w:hAnsi="標楷體" w:hint="eastAsia"/>
        </w:rPr>
        <w:t>花蓮縣公共設施災害搶險搶修暨復建作業要點</w:t>
      </w:r>
      <w:r>
        <w:rPr>
          <w:rFonts w:ascii="標楷體" w:eastAsia="標楷體" w:hAnsi="標楷體" w:hint="eastAsia"/>
        </w:rPr>
        <w:t>等相關規定，辦理災害搶險搶修採購作業。</w:t>
      </w:r>
    </w:p>
    <w:p w14:paraId="773E8466" w14:textId="77777777" w:rsidR="003D271F" w:rsidRPr="00D1641E" w:rsidRDefault="003D271F" w:rsidP="003D271F">
      <w:pPr>
        <w:pStyle w:val="4"/>
        <w:spacing w:beforeLines="20" w:before="72" w:line="460" w:lineRule="exact"/>
        <w:ind w:firstLineChars="177" w:firstLine="496"/>
        <w:rPr>
          <w:rFonts w:ascii="標楷體" w:eastAsia="標楷體" w:hAnsi="標楷體"/>
          <w:b/>
          <w:bCs/>
          <w:sz w:val="28"/>
          <w:szCs w:val="24"/>
        </w:rPr>
      </w:pPr>
      <w:r w:rsidRPr="00D1641E">
        <w:rPr>
          <w:rFonts w:ascii="標楷體" w:eastAsia="標楷體" w:hAnsi="標楷體" w:hint="eastAsia"/>
          <w:b/>
          <w:bCs/>
          <w:sz w:val="28"/>
          <w:szCs w:val="24"/>
        </w:rPr>
        <w:t>2.審計機關查核情形</w:t>
      </w:r>
    </w:p>
    <w:p w14:paraId="346A3D7C" w14:textId="76BDD98C" w:rsidR="003D271F" w:rsidRDefault="003D271F" w:rsidP="003D271F">
      <w:pPr>
        <w:overflowPunct w:val="0"/>
        <w:snapToGrid w:val="0"/>
        <w:spacing w:line="460" w:lineRule="exact"/>
        <w:ind w:firstLineChars="200" w:firstLine="480"/>
        <w:jc w:val="both"/>
        <w:rPr>
          <w:rFonts w:ascii="標楷體" w:eastAsia="標楷體" w:hAnsi="標楷體"/>
        </w:rPr>
      </w:pPr>
      <w:proofErr w:type="gramStart"/>
      <w:r>
        <w:rPr>
          <w:rFonts w:ascii="標楷體" w:eastAsia="標楷體" w:hAnsi="標楷體" w:hint="eastAsia"/>
        </w:rPr>
        <w:t>本室查核</w:t>
      </w:r>
      <w:proofErr w:type="gramEnd"/>
      <w:r>
        <w:rPr>
          <w:rFonts w:ascii="標楷體" w:eastAsia="標楷體" w:hAnsi="標楷體" w:hint="eastAsia"/>
        </w:rPr>
        <w:t>縣政府所屬各機關辦理馬太</w:t>
      </w:r>
      <w:proofErr w:type="gramStart"/>
      <w:r>
        <w:rPr>
          <w:rFonts w:ascii="標楷體" w:eastAsia="標楷體" w:hAnsi="標楷體" w:hint="eastAsia"/>
        </w:rPr>
        <w:t>鞍溪堰</w:t>
      </w:r>
      <w:proofErr w:type="gramEnd"/>
      <w:r>
        <w:rPr>
          <w:rFonts w:ascii="標楷體" w:eastAsia="標楷體" w:hAnsi="標楷體" w:hint="eastAsia"/>
        </w:rPr>
        <w:t>塞湖災害相關搶險搶修採購作業執行情形，發現尚待檢討改進內容，</w:t>
      </w:r>
      <w:proofErr w:type="gramStart"/>
      <w:r>
        <w:rPr>
          <w:rFonts w:ascii="標楷體" w:eastAsia="標楷體" w:hAnsi="標楷體" w:hint="eastAsia"/>
        </w:rPr>
        <w:t>歸納摘述如下</w:t>
      </w:r>
      <w:proofErr w:type="gramEnd"/>
      <w:r>
        <w:rPr>
          <w:rFonts w:ascii="標楷體" w:eastAsia="標楷體" w:hAnsi="標楷體" w:hint="eastAsia"/>
        </w:rPr>
        <w:t>：</w:t>
      </w:r>
    </w:p>
    <w:p w14:paraId="6AC57E68" w14:textId="206A067F" w:rsidR="003D271F" w:rsidRDefault="003D271F" w:rsidP="00000F01">
      <w:pPr>
        <w:overflowPunct w:val="0"/>
        <w:snapToGrid w:val="0"/>
        <w:spacing w:line="400" w:lineRule="exact"/>
        <w:ind w:firstLineChars="297" w:firstLine="713"/>
        <w:jc w:val="both"/>
        <w:rPr>
          <w:rFonts w:ascii="標楷體" w:eastAsia="標楷體" w:hAnsi="標楷體"/>
        </w:rPr>
      </w:pPr>
      <w:r w:rsidRPr="00A7454B">
        <w:rPr>
          <w:rFonts w:ascii="標楷體" w:eastAsia="標楷體" w:hAnsi="標楷體" w:hint="eastAsia"/>
          <w:b/>
        </w:rPr>
        <w:t>辦理馬太</w:t>
      </w:r>
      <w:proofErr w:type="gramStart"/>
      <w:r w:rsidRPr="00A7454B">
        <w:rPr>
          <w:rFonts w:ascii="標楷體" w:eastAsia="標楷體" w:hAnsi="標楷體" w:hint="eastAsia"/>
          <w:b/>
        </w:rPr>
        <w:t>鞍溪堰</w:t>
      </w:r>
      <w:proofErr w:type="gramEnd"/>
      <w:r w:rsidRPr="00A7454B">
        <w:rPr>
          <w:rFonts w:ascii="標楷體" w:eastAsia="標楷體" w:hAnsi="標楷體" w:hint="eastAsia"/>
          <w:b/>
        </w:rPr>
        <w:t>塞湖災害搶險（修）作業，未落實廠商資格審查，誤用拒絕往來廠商逕行履約，又未於期限內補簽辦緊急採購程序、刊登政府採購公報及完成驗收</w:t>
      </w:r>
      <w:r>
        <w:rPr>
          <w:rFonts w:ascii="標楷體" w:eastAsia="標楷體" w:hAnsi="標楷體" w:hint="eastAsia"/>
          <w:b/>
        </w:rPr>
        <w:t>等情事：</w:t>
      </w:r>
      <w:r>
        <w:rPr>
          <w:rFonts w:ascii="標楷體" w:eastAsia="標楷體" w:hAnsi="標楷體" w:hint="eastAsia"/>
        </w:rPr>
        <w:t>縣政府辦理「『</w:t>
      </w:r>
      <w:proofErr w:type="gramStart"/>
      <w:r w:rsidRPr="00245FF6">
        <w:rPr>
          <w:rFonts w:ascii="標楷體" w:eastAsia="標楷體" w:hAnsi="標楷體" w:hint="eastAsia"/>
        </w:rPr>
        <w:t>樺加沙</w:t>
      </w:r>
      <w:proofErr w:type="gramEnd"/>
      <w:r w:rsidRPr="00245FF6">
        <w:rPr>
          <w:rFonts w:ascii="標楷體" w:eastAsia="標楷體" w:hAnsi="標楷體" w:hint="eastAsia"/>
        </w:rPr>
        <w:t>颱風-馬太</w:t>
      </w:r>
      <w:proofErr w:type="gramStart"/>
      <w:r w:rsidRPr="00245FF6">
        <w:rPr>
          <w:rFonts w:ascii="標楷體" w:eastAsia="標楷體" w:hAnsi="標楷體" w:hint="eastAsia"/>
        </w:rPr>
        <w:t>鞍溪堰</w:t>
      </w:r>
      <w:proofErr w:type="gramEnd"/>
      <w:r w:rsidRPr="00245FF6">
        <w:rPr>
          <w:rFonts w:ascii="標楷體" w:eastAsia="標楷體" w:hAnsi="標楷體" w:hint="eastAsia"/>
        </w:rPr>
        <w:t>塞湖溢流之環境復原租用機具、設備</w:t>
      </w:r>
      <w:r>
        <w:rPr>
          <w:rFonts w:ascii="標楷體" w:eastAsia="標楷體" w:hAnsi="標楷體" w:hint="eastAsia"/>
        </w:rPr>
        <w:t>』</w:t>
      </w:r>
      <w:r w:rsidRPr="00245FF6">
        <w:rPr>
          <w:rFonts w:ascii="標楷體" w:eastAsia="標楷體" w:hAnsi="標楷體" w:hint="eastAsia"/>
        </w:rPr>
        <w:t>採購案</w:t>
      </w:r>
      <w:r>
        <w:rPr>
          <w:rFonts w:ascii="標楷體" w:eastAsia="標楷體" w:hAnsi="標楷體" w:hint="eastAsia"/>
        </w:rPr>
        <w:t>」、「</w:t>
      </w:r>
      <w:r w:rsidRPr="00DD11F8">
        <w:rPr>
          <w:rFonts w:ascii="標楷體" w:eastAsia="標楷體" w:hAnsi="標楷體" w:hint="eastAsia"/>
        </w:rPr>
        <w:t>鳳凰颱風-馬太</w:t>
      </w:r>
      <w:proofErr w:type="gramStart"/>
      <w:r w:rsidRPr="00DD11F8">
        <w:rPr>
          <w:rFonts w:ascii="標楷體" w:eastAsia="標楷體" w:hAnsi="標楷體" w:hint="eastAsia"/>
        </w:rPr>
        <w:t>鞍溪堰</w:t>
      </w:r>
      <w:proofErr w:type="gramEnd"/>
      <w:r w:rsidRPr="00DD11F8">
        <w:rPr>
          <w:rFonts w:ascii="標楷體" w:eastAsia="標楷體" w:hAnsi="標楷體" w:hint="eastAsia"/>
        </w:rPr>
        <w:t>塞湖溢流之環境復原租用機具</w:t>
      </w:r>
      <w:r>
        <w:rPr>
          <w:rFonts w:ascii="標楷體" w:eastAsia="標楷體" w:hAnsi="標楷體" w:hint="eastAsia"/>
        </w:rPr>
        <w:t>」、「</w:t>
      </w:r>
      <w:proofErr w:type="gramStart"/>
      <w:r w:rsidRPr="00DD11F8">
        <w:rPr>
          <w:rFonts w:ascii="標楷體" w:eastAsia="標楷體" w:hAnsi="標楷體" w:hint="eastAsia"/>
        </w:rPr>
        <w:t>114</w:t>
      </w:r>
      <w:proofErr w:type="gramEnd"/>
      <w:r w:rsidRPr="00DD11F8">
        <w:rPr>
          <w:rFonts w:ascii="標楷體" w:eastAsia="標楷體" w:hAnsi="標楷體" w:hint="eastAsia"/>
        </w:rPr>
        <w:t>年度縣道193線鳳林鎮53K至光復鄉64K+700路段災害搶修</w:t>
      </w:r>
      <w:r>
        <w:rPr>
          <w:rFonts w:ascii="標楷體" w:eastAsia="標楷體" w:hAnsi="標楷體" w:hint="eastAsia"/>
        </w:rPr>
        <w:t>（</w:t>
      </w:r>
      <w:r w:rsidRPr="00DD11F8">
        <w:rPr>
          <w:rFonts w:ascii="標楷體" w:eastAsia="標楷體" w:hAnsi="標楷體" w:hint="eastAsia"/>
        </w:rPr>
        <w:t>開口契約</w:t>
      </w:r>
      <w:r>
        <w:rPr>
          <w:rFonts w:ascii="標楷體" w:eastAsia="標楷體" w:hAnsi="標楷體" w:hint="eastAsia"/>
        </w:rPr>
        <w:t>）」、「</w:t>
      </w:r>
      <w:hyperlink r:id="rId17" w:history="1">
        <w:r w:rsidRPr="00DD11F8">
          <w:rPr>
            <w:rFonts w:ascii="標楷體" w:eastAsia="標楷體" w:hAnsi="標楷體" w:hint="eastAsia"/>
          </w:rPr>
          <w:t>光復鄉排水系統清淤工程</w:t>
        </w:r>
      </w:hyperlink>
      <w:r>
        <w:rPr>
          <w:rFonts w:ascii="標楷體" w:eastAsia="標楷體" w:hAnsi="標楷體" w:hint="eastAsia"/>
        </w:rPr>
        <w:t>」、「</w:t>
      </w:r>
      <w:hyperlink r:id="rId18" w:history="1">
        <w:r w:rsidRPr="00DD11F8">
          <w:rPr>
            <w:rFonts w:ascii="標楷體" w:eastAsia="標楷體" w:hAnsi="標楷體" w:hint="eastAsia"/>
          </w:rPr>
          <w:t>光復鄉排水系統清淤工程</w:t>
        </w:r>
      </w:hyperlink>
      <w:r>
        <w:rPr>
          <w:rFonts w:ascii="標楷體" w:eastAsia="標楷體" w:hAnsi="標楷體" w:hint="eastAsia"/>
        </w:rPr>
        <w:t>（</w:t>
      </w:r>
      <w:r w:rsidRPr="00DD11F8">
        <w:rPr>
          <w:rFonts w:ascii="標楷體" w:eastAsia="標楷體" w:hAnsi="標楷體" w:hint="eastAsia"/>
        </w:rPr>
        <w:t>含調查檢視</w:t>
      </w:r>
      <w:r>
        <w:rPr>
          <w:rFonts w:ascii="標楷體" w:eastAsia="標楷體" w:hAnsi="標楷體" w:hint="eastAsia"/>
        </w:rPr>
        <w:t>）」、「</w:t>
      </w:r>
      <w:hyperlink r:id="rId19" w:history="1">
        <w:r w:rsidRPr="00DD11F8">
          <w:rPr>
            <w:rFonts w:ascii="標楷體" w:eastAsia="標楷體" w:hAnsi="標楷體" w:hint="eastAsia"/>
          </w:rPr>
          <w:t>光復鄉排水系統清淤工程</w:t>
        </w:r>
      </w:hyperlink>
      <w:r>
        <w:rPr>
          <w:rFonts w:ascii="標楷體" w:eastAsia="標楷體" w:hAnsi="標楷體" w:hint="eastAsia"/>
        </w:rPr>
        <w:t>（</w:t>
      </w:r>
      <w:r w:rsidRPr="00DD11F8">
        <w:rPr>
          <w:rFonts w:ascii="標楷體" w:eastAsia="標楷體" w:hAnsi="標楷體" w:hint="eastAsia"/>
        </w:rPr>
        <w:t>含調查檢視及人孔提升</w:t>
      </w:r>
      <w:r>
        <w:rPr>
          <w:rFonts w:ascii="標楷體" w:eastAsia="標楷體" w:hAnsi="標楷體" w:hint="eastAsia"/>
        </w:rPr>
        <w:t>）」、「114年馬太</w:t>
      </w:r>
      <w:proofErr w:type="gramStart"/>
      <w:r>
        <w:rPr>
          <w:rFonts w:ascii="標楷體" w:eastAsia="標楷體" w:hAnsi="標楷體" w:hint="eastAsia"/>
        </w:rPr>
        <w:t>鞍溪堰</w:t>
      </w:r>
      <w:proofErr w:type="gramEnd"/>
      <w:r>
        <w:rPr>
          <w:rFonts w:ascii="標楷體" w:eastAsia="標楷體" w:hAnsi="標楷體" w:hint="eastAsia"/>
        </w:rPr>
        <w:t>塞湖災害救災物資緊急採購」、「『</w:t>
      </w:r>
      <w:proofErr w:type="gramStart"/>
      <w:r>
        <w:rPr>
          <w:rFonts w:ascii="標楷體" w:eastAsia="標楷體" w:hAnsi="標楷體" w:hint="eastAsia"/>
        </w:rPr>
        <w:t>樺加沙</w:t>
      </w:r>
      <w:proofErr w:type="gramEnd"/>
      <w:r>
        <w:rPr>
          <w:rFonts w:ascii="標楷體" w:eastAsia="標楷體" w:hAnsi="標楷體" w:hint="eastAsia"/>
        </w:rPr>
        <w:t>颱風太巴</w:t>
      </w:r>
      <w:proofErr w:type="gramStart"/>
      <w:r>
        <w:rPr>
          <w:rFonts w:ascii="標楷體" w:eastAsia="標楷體" w:hAnsi="標楷體" w:hint="eastAsia"/>
        </w:rPr>
        <w:t>塱</w:t>
      </w:r>
      <w:proofErr w:type="gramEnd"/>
      <w:r>
        <w:rPr>
          <w:rFonts w:ascii="標楷體" w:eastAsia="標楷體" w:hAnsi="標楷體" w:hint="eastAsia"/>
        </w:rPr>
        <w:t>國小校園災害搶險搶修及復原』採購（勞務）案」、「</w:t>
      </w:r>
      <w:r w:rsidRPr="00D34E1A">
        <w:rPr>
          <w:rFonts w:ascii="標楷體" w:eastAsia="標楷體" w:hAnsi="標楷體" w:hint="eastAsia"/>
        </w:rPr>
        <w:t>114年因應非洲豬瘟疫情防疫-禁止</w:t>
      </w:r>
      <w:proofErr w:type="gramStart"/>
      <w:r w:rsidRPr="00D34E1A">
        <w:rPr>
          <w:rFonts w:ascii="標楷體" w:eastAsia="標楷體" w:hAnsi="標楷體" w:hint="eastAsia"/>
        </w:rPr>
        <w:t>廚餘養豬</w:t>
      </w:r>
      <w:proofErr w:type="gramEnd"/>
      <w:r w:rsidRPr="00D34E1A">
        <w:rPr>
          <w:rFonts w:ascii="標楷體" w:eastAsia="標楷體" w:hAnsi="標楷體" w:hint="eastAsia"/>
        </w:rPr>
        <w:t>緊急應變廚</w:t>
      </w:r>
      <w:proofErr w:type="gramStart"/>
      <w:r w:rsidRPr="00D34E1A">
        <w:rPr>
          <w:rFonts w:ascii="標楷體" w:eastAsia="標楷體" w:hAnsi="標楷體" w:hint="eastAsia"/>
        </w:rPr>
        <w:t>餘廠復</w:t>
      </w:r>
      <w:proofErr w:type="gramEnd"/>
      <w:r w:rsidRPr="00D34E1A">
        <w:rPr>
          <w:rFonts w:ascii="標楷體" w:eastAsia="標楷體" w:hAnsi="標楷體" w:hint="eastAsia"/>
        </w:rPr>
        <w:t>歸作業，機電修繕緊急採購案</w:t>
      </w:r>
      <w:r>
        <w:rPr>
          <w:rFonts w:ascii="標楷體" w:eastAsia="標楷體" w:hAnsi="標楷體" w:hint="eastAsia"/>
        </w:rPr>
        <w:t>」及「</w:t>
      </w:r>
      <w:r w:rsidRPr="00D34E1A">
        <w:rPr>
          <w:rFonts w:ascii="標楷體" w:eastAsia="標楷體" w:hAnsi="標楷體" w:hint="eastAsia"/>
        </w:rPr>
        <w:t>花蓮縣環保科技園區廚餘處理廠緊急水源供應工程採購案</w:t>
      </w:r>
      <w:r>
        <w:rPr>
          <w:rFonts w:ascii="標楷體" w:eastAsia="標楷體" w:hAnsi="標楷體" w:hint="eastAsia"/>
        </w:rPr>
        <w:t>」等10件災害搶險搶修採購案，經查執行情形，核有：A.</w:t>
      </w:r>
      <w:r w:rsidRPr="00D34E1A">
        <w:rPr>
          <w:rFonts w:ascii="標楷體" w:eastAsia="標楷體" w:hAnsi="標楷體" w:hint="eastAsia"/>
        </w:rPr>
        <w:t>辦理緊急採購作業未落實廠商資格審查，誤用拒絕往來廠商進行履約，至補辦採購作業始發現廠商資格疑義，允應落實事前廠商資格審查作業，避免後續履約爭議；</w:t>
      </w:r>
      <w:r>
        <w:rPr>
          <w:rFonts w:ascii="標楷體" w:eastAsia="標楷體" w:hAnsi="標楷體" w:hint="eastAsia"/>
        </w:rPr>
        <w:t>B.</w:t>
      </w:r>
      <w:r w:rsidRPr="00D34E1A">
        <w:rPr>
          <w:rFonts w:ascii="標楷體" w:eastAsia="標楷體" w:hAnsi="標楷體" w:hint="eastAsia"/>
        </w:rPr>
        <w:t>以限制性招標</w:t>
      </w:r>
      <w:proofErr w:type="gramStart"/>
      <w:r w:rsidRPr="00D34E1A">
        <w:rPr>
          <w:rFonts w:ascii="標楷體" w:eastAsia="標楷體" w:hAnsi="標楷體" w:hint="eastAsia"/>
        </w:rPr>
        <w:t>逕</w:t>
      </w:r>
      <w:proofErr w:type="gramEnd"/>
      <w:r w:rsidRPr="00D34E1A">
        <w:rPr>
          <w:rFonts w:ascii="標楷體" w:eastAsia="標楷體" w:hAnsi="標楷體" w:hint="eastAsia"/>
        </w:rPr>
        <w:t>洽廠商辦理緊急採購，惟權責機關未依規定於期限內補簽辦緊急採購程序，行政程序欠妥；</w:t>
      </w:r>
      <w:r>
        <w:rPr>
          <w:rFonts w:ascii="標楷體" w:eastAsia="標楷體" w:hAnsi="標楷體" w:hint="eastAsia"/>
        </w:rPr>
        <w:t>C.</w:t>
      </w:r>
      <w:r w:rsidRPr="00D34E1A">
        <w:rPr>
          <w:rFonts w:ascii="標楷體" w:eastAsia="標楷體" w:hAnsi="標楷體" w:hint="eastAsia"/>
        </w:rPr>
        <w:t>辦理緊急採購，未依政府採購法規定於法定期限內辦理決標資料彙送作業，允應依法落實採購資料彙送，完善政府資訊公開；</w:t>
      </w:r>
      <w:r>
        <w:rPr>
          <w:rFonts w:ascii="標楷體" w:eastAsia="標楷體" w:hAnsi="標楷體" w:hint="eastAsia"/>
        </w:rPr>
        <w:t>D.</w:t>
      </w:r>
      <w:r w:rsidRPr="00D34E1A">
        <w:rPr>
          <w:rFonts w:ascii="標楷體" w:eastAsia="標楷體" w:hAnsi="標楷體" w:hint="eastAsia"/>
        </w:rPr>
        <w:t>廠商完成災害搶險搶修作業，惟機關未依政府採購法規定於期限內辦理驗收作業，允應依法落實採購程序，確保機關與廠商權益等情事，經函請</w:t>
      </w:r>
      <w:proofErr w:type="gramStart"/>
      <w:r w:rsidRPr="00D34E1A">
        <w:rPr>
          <w:rFonts w:ascii="標楷體" w:eastAsia="標楷體" w:hAnsi="標楷體" w:hint="eastAsia"/>
        </w:rPr>
        <w:t>研</w:t>
      </w:r>
      <w:proofErr w:type="gramEnd"/>
      <w:r w:rsidRPr="00D34E1A">
        <w:rPr>
          <w:rFonts w:ascii="標楷體" w:eastAsia="標楷體" w:hAnsi="標楷體" w:hint="eastAsia"/>
        </w:rPr>
        <w:t>謀改善</w:t>
      </w:r>
      <w:r>
        <w:rPr>
          <w:rFonts w:ascii="標楷體" w:eastAsia="標楷體" w:hAnsi="標楷體" w:hint="eastAsia"/>
        </w:rPr>
        <w:t>。</w:t>
      </w:r>
      <w:r w:rsidRPr="00FD5D26">
        <w:rPr>
          <w:rFonts w:ascii="標楷體" w:eastAsia="標楷體" w:hAnsi="標楷體"/>
        </w:rPr>
        <w:t>（詳乙</w:t>
      </w:r>
      <w:r>
        <w:rPr>
          <w:rFonts w:ascii="標楷體" w:eastAsia="標楷體" w:hAnsi="標楷體" w:hint="eastAsia"/>
        </w:rPr>
        <w:t>－9</w:t>
      </w:r>
      <w:r w:rsidR="000C1B5F">
        <w:rPr>
          <w:rFonts w:ascii="標楷體" w:eastAsia="標楷體" w:hAnsi="標楷體" w:hint="eastAsia"/>
        </w:rPr>
        <w:t>5</w:t>
      </w:r>
      <w:r w:rsidRPr="00FD5D26">
        <w:rPr>
          <w:rFonts w:ascii="標楷體" w:eastAsia="標楷體" w:hAnsi="標楷體"/>
        </w:rPr>
        <w:t>頁）</w:t>
      </w:r>
    </w:p>
    <w:p w14:paraId="358F5D1C" w14:textId="77777777" w:rsidR="003D271F" w:rsidRPr="00DA20A9" w:rsidRDefault="003D271F" w:rsidP="00EE467D">
      <w:pPr>
        <w:pStyle w:val="3"/>
        <w:spacing w:beforeLines="50" w:before="180" w:line="430" w:lineRule="exact"/>
        <w:ind w:firstLineChars="101" w:firstLine="283"/>
        <w:rPr>
          <w:rFonts w:ascii="標楷體" w:eastAsia="標楷體" w:hAnsi="標楷體"/>
          <w:snapToGrid w:val="0"/>
          <w:sz w:val="28"/>
          <w:szCs w:val="28"/>
        </w:rPr>
      </w:pPr>
      <w:r w:rsidRPr="00DA20A9">
        <w:rPr>
          <w:rFonts w:ascii="標楷體" w:eastAsia="標楷體" w:hAnsi="標楷體" w:hint="eastAsia"/>
          <w:snapToGrid w:val="0"/>
          <w:sz w:val="28"/>
          <w:szCs w:val="28"/>
        </w:rPr>
        <w:t>（二）民間參與公共建設案件執行情形之查核</w:t>
      </w:r>
    </w:p>
    <w:p w14:paraId="57F3C26D" w14:textId="77777777" w:rsidR="003D271F" w:rsidRPr="00D1641E" w:rsidRDefault="003D271F" w:rsidP="003D271F">
      <w:pPr>
        <w:pStyle w:val="4"/>
        <w:spacing w:beforeLines="20" w:before="72" w:line="460" w:lineRule="exact"/>
        <w:ind w:firstLineChars="177" w:firstLine="496"/>
        <w:rPr>
          <w:rFonts w:ascii="標楷體" w:eastAsia="標楷體" w:hAnsi="標楷體"/>
          <w:b/>
          <w:bCs/>
          <w:sz w:val="28"/>
          <w:szCs w:val="24"/>
        </w:rPr>
      </w:pPr>
      <w:r w:rsidRPr="00D1641E">
        <w:rPr>
          <w:rFonts w:ascii="標楷體" w:eastAsia="標楷體" w:hAnsi="標楷體" w:hint="eastAsia"/>
          <w:b/>
          <w:bCs/>
          <w:sz w:val="28"/>
          <w:szCs w:val="24"/>
        </w:rPr>
        <w:t>1.辦理民間參與公共建設案件情形</w:t>
      </w:r>
    </w:p>
    <w:p w14:paraId="3D76C5D6" w14:textId="77777777" w:rsidR="003D271F" w:rsidRDefault="003D271F" w:rsidP="00000F01">
      <w:pPr>
        <w:overflowPunct w:val="0"/>
        <w:snapToGrid w:val="0"/>
        <w:spacing w:line="420" w:lineRule="exact"/>
        <w:ind w:firstLineChars="200" w:firstLine="480"/>
        <w:jc w:val="both"/>
        <w:rPr>
          <w:rFonts w:ascii="標楷體" w:eastAsia="標楷體" w:hAnsi="標楷體"/>
        </w:rPr>
      </w:pPr>
      <w:r w:rsidRPr="00157C08">
        <w:rPr>
          <w:rFonts w:ascii="標楷體" w:eastAsia="標楷體" w:hAnsi="標楷體" w:hint="eastAsia"/>
        </w:rPr>
        <w:t>縣政府為改善公共服務品質及帶動經濟成長，運用公私部門協力模式結合政府與民間資源合作推動公共建設，</w:t>
      </w:r>
      <w:proofErr w:type="gramStart"/>
      <w:r w:rsidRPr="00157C08">
        <w:rPr>
          <w:rFonts w:ascii="標楷體" w:eastAsia="標楷體" w:hAnsi="標楷體" w:hint="eastAsia"/>
        </w:rPr>
        <w:t>114</w:t>
      </w:r>
      <w:proofErr w:type="gramEnd"/>
      <w:r w:rsidRPr="00157C08">
        <w:rPr>
          <w:rFonts w:ascii="標楷體" w:eastAsia="標楷體" w:hAnsi="標楷體" w:hint="eastAsia"/>
        </w:rPr>
        <w:t>年度履約中案件計有「花蓮縣</w:t>
      </w:r>
      <w:proofErr w:type="gramStart"/>
      <w:r w:rsidRPr="00157C08">
        <w:rPr>
          <w:rFonts w:ascii="標楷體" w:eastAsia="標楷體" w:hAnsi="標楷體" w:hint="eastAsia"/>
        </w:rPr>
        <w:t>洄瀾</w:t>
      </w:r>
      <w:proofErr w:type="gramEnd"/>
      <w:r w:rsidRPr="00157C08">
        <w:rPr>
          <w:rFonts w:ascii="標楷體" w:eastAsia="標楷體" w:hAnsi="標楷體" w:hint="eastAsia"/>
        </w:rPr>
        <w:t>國際文教會館整建、擴建暨營運移轉案」1件，經公告招商逾預定簽約日期尚未簽約案件計有「花蓮縣農產品</w:t>
      </w:r>
      <w:proofErr w:type="gramStart"/>
      <w:r w:rsidRPr="00157C08">
        <w:rPr>
          <w:rFonts w:ascii="標楷體" w:eastAsia="標楷體" w:hAnsi="標楷體" w:hint="eastAsia"/>
        </w:rPr>
        <w:t>冷鏈物</w:t>
      </w:r>
      <w:proofErr w:type="gramEnd"/>
      <w:r w:rsidRPr="00157C08">
        <w:rPr>
          <w:rFonts w:ascii="標楷體" w:eastAsia="標楷體" w:hAnsi="標楷體" w:hint="eastAsia"/>
        </w:rPr>
        <w:t>流中心ROT增建營運移轉案」、「花蓮縣全民運動館營運移轉案」及「花蓮縣花蓮市福德市場新建營運移轉案」等3件</w:t>
      </w:r>
      <w:r>
        <w:rPr>
          <w:rFonts w:ascii="標楷體" w:eastAsia="標楷體" w:hAnsi="標楷體" w:hint="eastAsia"/>
        </w:rPr>
        <w:t>。</w:t>
      </w:r>
    </w:p>
    <w:p w14:paraId="10906E59" w14:textId="77777777" w:rsidR="003D271F" w:rsidRPr="00D1641E" w:rsidRDefault="003D271F" w:rsidP="003D271F">
      <w:pPr>
        <w:pStyle w:val="4"/>
        <w:spacing w:beforeLines="20" w:before="72" w:line="460" w:lineRule="exact"/>
        <w:ind w:firstLineChars="177" w:firstLine="496"/>
        <w:rPr>
          <w:rFonts w:ascii="標楷體" w:eastAsia="標楷體" w:hAnsi="標楷體"/>
          <w:b/>
          <w:bCs/>
          <w:sz w:val="28"/>
          <w:szCs w:val="24"/>
        </w:rPr>
      </w:pPr>
      <w:r w:rsidRPr="00D1641E">
        <w:rPr>
          <w:rFonts w:ascii="標楷體" w:eastAsia="標楷體" w:hAnsi="標楷體" w:hint="eastAsia"/>
          <w:b/>
          <w:bCs/>
          <w:noProof/>
          <w:sz w:val="28"/>
          <w:szCs w:val="24"/>
        </w:rPr>
        <mc:AlternateContent>
          <mc:Choice Requires="wps">
            <w:drawing>
              <wp:anchor distT="0" distB="0" distL="114300" distR="114300" simplePos="0" relativeHeight="251660288" behindDoc="0" locked="0" layoutInCell="1" allowOverlap="1" wp14:anchorId="3183C3C9" wp14:editId="26FAB99B">
                <wp:simplePos x="0" y="0"/>
                <wp:positionH relativeFrom="column">
                  <wp:posOffset>-4318635</wp:posOffset>
                </wp:positionH>
                <wp:positionV relativeFrom="paragraph">
                  <wp:posOffset>142240</wp:posOffset>
                </wp:positionV>
                <wp:extent cx="595630" cy="320040"/>
                <wp:effectExtent l="0" t="0" r="0" b="12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28930"/>
                        </a:xfrm>
                        <a:prstGeom prst="rect">
                          <a:avLst/>
                        </a:prstGeom>
                        <a:noFill/>
                        <a:ln w="9525">
                          <a:noFill/>
                          <a:miter lim="800000"/>
                          <a:headEnd/>
                          <a:tailEnd/>
                        </a:ln>
                      </wps:spPr>
                      <wps:txbx>
                        <w:txbxContent>
                          <w:p w14:paraId="5BC36D16" w14:textId="77777777" w:rsidR="00132301" w:rsidRDefault="00132301" w:rsidP="003D271F">
                            <w:pPr>
                              <w:rPr>
                                <w:sz w:val="20"/>
                              </w:rPr>
                            </w:pPr>
                            <w:r>
                              <w:rPr>
                                <w:rFonts w:ascii="標楷體" w:eastAsia="標楷體" w:hAnsi="標楷體" w:hint="eastAsia"/>
                                <w:snapToGrid w:val="0"/>
                                <w:kern w:val="0"/>
                                <w:sz w:val="20"/>
                              </w:rPr>
                              <w:t>22,260</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83C3C9" id="文字方塊 2" o:spid="_x0000_s1045" type="#_x0000_t202" style="position:absolute;left:0;text-align:left;margin-left:-340.05pt;margin-top:11.2pt;width:46.9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" filled="f" stroked="f">
                <v:textbox style="mso-fit-shape-to-text:t">
                  <w:txbxContent>
                    <w:p w14:paraId="5BC36D16" w14:textId="77777777" w:rsidR="00132301" w:rsidRDefault="00132301" w:rsidP="003D271F">
                      <w:pPr>
                        <w:rPr>
                          <w:sz w:val="20"/>
                        </w:rPr>
                      </w:pPr>
                      <w:r>
                        <w:rPr>
                          <w:rFonts w:ascii="標楷體" w:eastAsia="標楷體" w:hAnsi="標楷體" w:hint="eastAsia"/>
                          <w:snapToGrid w:val="0"/>
                          <w:kern w:val="0"/>
                          <w:sz w:val="20"/>
                        </w:rPr>
                        <w:t>22,260</w:t>
                      </w:r>
                    </w:p>
                  </w:txbxContent>
                </v:textbox>
              </v:shape>
            </w:pict>
          </mc:Fallback>
        </mc:AlternateContent>
      </w:r>
      <w:r w:rsidRPr="00D1641E">
        <w:rPr>
          <w:rFonts w:ascii="標楷體" w:eastAsia="標楷體" w:hAnsi="標楷體" w:hint="eastAsia"/>
          <w:b/>
          <w:bCs/>
          <w:sz w:val="28"/>
          <w:szCs w:val="24"/>
        </w:rPr>
        <w:t>2.審計機關查核情形</w:t>
      </w:r>
    </w:p>
    <w:p w14:paraId="0FE60A60" w14:textId="56C8F723" w:rsidR="003D271F" w:rsidRDefault="003D271F" w:rsidP="003D271F">
      <w:pPr>
        <w:overflowPunct w:val="0"/>
        <w:snapToGrid w:val="0"/>
        <w:spacing w:line="460" w:lineRule="exact"/>
        <w:ind w:firstLineChars="200" w:firstLine="480"/>
        <w:jc w:val="both"/>
        <w:rPr>
          <w:rFonts w:ascii="標楷體" w:eastAsia="標楷體" w:hAnsi="標楷體"/>
        </w:rPr>
      </w:pPr>
      <w:proofErr w:type="gramStart"/>
      <w:r>
        <w:rPr>
          <w:rFonts w:ascii="標楷體" w:eastAsia="標楷體" w:hAnsi="標楷體" w:hint="eastAsia"/>
        </w:rPr>
        <w:t>本室查核</w:t>
      </w:r>
      <w:proofErr w:type="gramEnd"/>
      <w:r>
        <w:rPr>
          <w:rFonts w:ascii="標楷體" w:eastAsia="標楷體" w:hAnsi="標楷體" w:hint="eastAsia"/>
        </w:rPr>
        <w:t>縣政府所屬各機關辦理民間參與公共建設案件執行情形，發現尚待檢討改進內容，</w:t>
      </w:r>
      <w:proofErr w:type="gramStart"/>
      <w:r>
        <w:rPr>
          <w:rFonts w:ascii="標楷體" w:eastAsia="標楷體" w:hAnsi="標楷體" w:hint="eastAsia"/>
        </w:rPr>
        <w:t>歸納摘述如下</w:t>
      </w:r>
      <w:proofErr w:type="gramEnd"/>
      <w:r>
        <w:rPr>
          <w:rFonts w:ascii="標楷體" w:eastAsia="標楷體" w:hAnsi="標楷體" w:hint="eastAsia"/>
        </w:rPr>
        <w:t>：</w:t>
      </w:r>
    </w:p>
    <w:p w14:paraId="0728C7A4" w14:textId="3BB45A23" w:rsidR="003D271F" w:rsidRDefault="003D271F" w:rsidP="00000F01">
      <w:pPr>
        <w:overflowPunct w:val="0"/>
        <w:snapToGrid w:val="0"/>
        <w:spacing w:line="400" w:lineRule="exact"/>
        <w:ind w:firstLineChars="297" w:firstLine="713"/>
        <w:jc w:val="both"/>
        <w:rPr>
          <w:rFonts w:ascii="標楷體" w:eastAsia="標楷體" w:hAnsi="標楷體"/>
        </w:rPr>
      </w:pPr>
      <w:r w:rsidRPr="00FD5D26">
        <w:rPr>
          <w:rFonts w:ascii="標楷體" w:eastAsia="標楷體" w:hAnsi="標楷體" w:hint="eastAsia"/>
          <w:b/>
          <w:color w:val="000000" w:themeColor="text1"/>
        </w:rPr>
        <w:t>（</w:t>
      </w:r>
      <w:r>
        <w:rPr>
          <w:rFonts w:ascii="標楷體" w:eastAsia="標楷體" w:hAnsi="標楷體" w:hint="eastAsia"/>
          <w:b/>
          <w:color w:val="000000" w:themeColor="text1"/>
        </w:rPr>
        <w:t>1</w:t>
      </w:r>
      <w:r w:rsidRPr="00FD5D26">
        <w:rPr>
          <w:rFonts w:ascii="標楷體" w:eastAsia="標楷體" w:hAnsi="標楷體" w:hint="eastAsia"/>
          <w:b/>
          <w:color w:val="000000" w:themeColor="text1"/>
        </w:rPr>
        <w:t>）</w:t>
      </w:r>
      <w:r w:rsidRPr="004A7717">
        <w:rPr>
          <w:rFonts w:ascii="標楷體" w:eastAsia="標楷體" w:hAnsi="標楷體" w:hint="eastAsia"/>
          <w:b/>
        </w:rPr>
        <w:t>花蓮縣</w:t>
      </w:r>
      <w:proofErr w:type="gramStart"/>
      <w:r w:rsidRPr="004A7717">
        <w:rPr>
          <w:rFonts w:ascii="標楷體" w:eastAsia="標楷體" w:hAnsi="標楷體" w:hint="eastAsia"/>
          <w:b/>
        </w:rPr>
        <w:t>洄瀾</w:t>
      </w:r>
      <w:proofErr w:type="gramEnd"/>
      <w:r w:rsidRPr="004A7717">
        <w:rPr>
          <w:rFonts w:ascii="標楷體" w:eastAsia="標楷體" w:hAnsi="標楷體" w:hint="eastAsia"/>
          <w:b/>
        </w:rPr>
        <w:t>國際文教會館轉型為合法旅館，辦理變更使用執照等相關改善工程，惟取得旅館業登記後未妥善評估原</w:t>
      </w:r>
      <w:r>
        <w:rPr>
          <w:rFonts w:ascii="標楷體" w:eastAsia="標楷體" w:hAnsi="標楷體" w:hint="eastAsia"/>
          <w:b/>
        </w:rPr>
        <w:t>ROT</w:t>
      </w:r>
      <w:r w:rsidRPr="004A7717">
        <w:rPr>
          <w:rFonts w:ascii="標楷體" w:eastAsia="標楷體" w:hAnsi="標楷體" w:hint="eastAsia"/>
          <w:b/>
        </w:rPr>
        <w:t>契約及投資執行計畫變更事宜，且近年受地震與颱風衝擊致營運低迷</w:t>
      </w:r>
      <w:r>
        <w:rPr>
          <w:rFonts w:ascii="標楷體" w:eastAsia="標楷體" w:hAnsi="標楷體" w:hint="eastAsia"/>
          <w:b/>
        </w:rPr>
        <w:t>等情事：</w:t>
      </w:r>
      <w:r w:rsidRPr="00B115CD">
        <w:rPr>
          <w:rFonts w:ascii="標楷體" w:eastAsia="標楷體" w:hAnsi="標楷體" w:hint="eastAsia"/>
        </w:rPr>
        <w:t>縣政府辦理花蓮縣</w:t>
      </w:r>
      <w:proofErr w:type="gramStart"/>
      <w:r w:rsidRPr="00B115CD">
        <w:rPr>
          <w:rFonts w:ascii="標楷體" w:eastAsia="標楷體" w:hAnsi="標楷體" w:hint="eastAsia"/>
        </w:rPr>
        <w:t>洄瀾</w:t>
      </w:r>
      <w:proofErr w:type="gramEnd"/>
      <w:r w:rsidRPr="00B115CD">
        <w:rPr>
          <w:rFonts w:ascii="標楷體" w:eastAsia="標楷體" w:hAnsi="標楷體" w:hint="eastAsia"/>
        </w:rPr>
        <w:t>國際文教會館整建、擴建暨營運移轉案（ROT），於102年1月11日簽訂契約，契約期限為20年，107年4月16日為營運開始日，民間投資金額1億150萬餘元。經查花蓮縣</w:t>
      </w:r>
      <w:proofErr w:type="gramStart"/>
      <w:r w:rsidRPr="00B115CD">
        <w:rPr>
          <w:rFonts w:ascii="標楷體" w:eastAsia="標楷體" w:hAnsi="標楷體" w:hint="eastAsia"/>
        </w:rPr>
        <w:t>洄瀾</w:t>
      </w:r>
      <w:proofErr w:type="gramEnd"/>
      <w:r w:rsidRPr="00B115CD">
        <w:rPr>
          <w:rFonts w:ascii="標楷體" w:eastAsia="標楷體" w:hAnsi="標楷體" w:hint="eastAsia"/>
        </w:rPr>
        <w:t>國際文教會館（下稱文教會館）營運情形，核有：</w:t>
      </w:r>
      <w:r>
        <w:rPr>
          <w:rFonts w:ascii="標楷體" w:eastAsia="標楷體" w:hAnsi="標楷體"/>
        </w:rPr>
        <w:t>A</w:t>
      </w:r>
      <w:r w:rsidRPr="00B115CD">
        <w:rPr>
          <w:rFonts w:ascii="標楷體" w:eastAsia="標楷體" w:hAnsi="標楷體" w:hint="eastAsia"/>
        </w:rPr>
        <w:t>.</w:t>
      </w:r>
      <w:r w:rsidRPr="0082622E">
        <w:rPr>
          <w:rFonts w:ascii="標楷體" w:eastAsia="標楷體" w:hAnsi="標楷體" w:hint="eastAsia"/>
        </w:rPr>
        <w:t>為使文教會館轉型為合法旅館，與業者合資辦理「花蓮縣</w:t>
      </w:r>
      <w:proofErr w:type="gramStart"/>
      <w:r w:rsidRPr="0082622E">
        <w:rPr>
          <w:rFonts w:ascii="標楷體" w:eastAsia="標楷體" w:hAnsi="標楷體" w:hint="eastAsia"/>
        </w:rPr>
        <w:t>洄瀾</w:t>
      </w:r>
      <w:proofErr w:type="gramEnd"/>
      <w:r w:rsidRPr="0082622E">
        <w:rPr>
          <w:rFonts w:ascii="標楷體" w:eastAsia="標楷體" w:hAnsi="標楷體" w:hint="eastAsia"/>
        </w:rPr>
        <w:t>國際文教會館變更使用執照等相關改善工程」，工程契約金額2,170萬餘元，於114年8月15日完工，同年9月15日取得旅館業登記證，服務對象由原規劃之特定對象，擴大為一般民眾，原開發目標與現行以旅館業型態對外營運之性質已有所差異，惟未妥善評估原ROT契約及投資執行計畫變更事宜；</w:t>
      </w:r>
      <w:r>
        <w:rPr>
          <w:rFonts w:ascii="標楷體" w:eastAsia="標楷體" w:hAnsi="標楷體" w:hint="eastAsia"/>
        </w:rPr>
        <w:t>B</w:t>
      </w:r>
      <w:r w:rsidRPr="0082622E">
        <w:rPr>
          <w:rFonts w:ascii="標楷體" w:eastAsia="標楷體" w:hAnsi="標楷體" w:hint="eastAsia"/>
        </w:rPr>
        <w:t>.近年花蓮縣接連遭逢113年0403地震、0423地震及多次颱風豪雨影響，造成蘇花公路多次坍方與交通中斷，大幅降低旅客前來花蓮旅遊之意願，受此影響，統計113年4月至114年4月</w:t>
      </w:r>
      <w:proofErr w:type="gramStart"/>
      <w:r w:rsidRPr="0082622E">
        <w:rPr>
          <w:rFonts w:ascii="標楷體" w:eastAsia="標楷體" w:hAnsi="標楷體" w:hint="eastAsia"/>
        </w:rPr>
        <w:t>期間，</w:t>
      </w:r>
      <w:proofErr w:type="gramEnd"/>
      <w:r w:rsidRPr="0082622E">
        <w:rPr>
          <w:rFonts w:ascii="標楷體" w:eastAsia="標楷體" w:hAnsi="標楷體" w:hint="eastAsia"/>
        </w:rPr>
        <w:t>文教會館平均月住房率僅約1％，顯示其營運狀況已陷入困境，且虧損情形持續擴大，惟尚未見主辦機關提出具體協助或因應作為；</w:t>
      </w:r>
      <w:r>
        <w:rPr>
          <w:rFonts w:ascii="標楷體" w:eastAsia="標楷體" w:hAnsi="標楷體" w:hint="eastAsia"/>
        </w:rPr>
        <w:t>C</w:t>
      </w:r>
      <w:r w:rsidRPr="0082622E">
        <w:rPr>
          <w:rFonts w:ascii="標楷體" w:eastAsia="標楷體" w:hAnsi="標楷體" w:hint="eastAsia"/>
        </w:rPr>
        <w:t>.花蓮縣</w:t>
      </w:r>
      <w:proofErr w:type="gramStart"/>
      <w:r w:rsidRPr="0082622E">
        <w:rPr>
          <w:rFonts w:ascii="標楷體" w:eastAsia="標楷體" w:hAnsi="標楷體" w:hint="eastAsia"/>
        </w:rPr>
        <w:t>洄瀾</w:t>
      </w:r>
      <w:proofErr w:type="gramEnd"/>
      <w:r w:rsidRPr="0082622E">
        <w:rPr>
          <w:rFonts w:ascii="標楷體" w:eastAsia="標楷體" w:hAnsi="標楷體" w:hint="eastAsia"/>
        </w:rPr>
        <w:t>國際文教會館ROT案於107年4月6日開始營運，</w:t>
      </w:r>
      <w:proofErr w:type="gramStart"/>
      <w:r w:rsidRPr="0082622E">
        <w:rPr>
          <w:rFonts w:ascii="標楷體" w:eastAsia="標楷體" w:hAnsi="標楷體" w:hint="eastAsia"/>
        </w:rPr>
        <w:t>108至113年度均依前</w:t>
      </w:r>
      <w:proofErr w:type="gramEnd"/>
      <w:r w:rsidRPr="0082622E">
        <w:rPr>
          <w:rFonts w:ascii="標楷體" w:eastAsia="標楷體" w:hAnsi="標楷體" w:hint="eastAsia"/>
        </w:rPr>
        <w:t>開契約規定召開營運績效評鑑委員會，評鑑</w:t>
      </w:r>
      <w:proofErr w:type="gramStart"/>
      <w:r w:rsidRPr="0082622E">
        <w:rPr>
          <w:rFonts w:ascii="標楷體" w:eastAsia="標楷體" w:hAnsi="標楷體" w:hint="eastAsia"/>
        </w:rPr>
        <w:t>結果均為及格</w:t>
      </w:r>
      <w:proofErr w:type="gramEnd"/>
      <w:r w:rsidRPr="0082622E">
        <w:rPr>
          <w:rFonts w:ascii="標楷體" w:eastAsia="標楷體" w:hAnsi="標楷體" w:hint="eastAsia"/>
        </w:rPr>
        <w:t>，惟未依規定主動公開營運績效評定結果等情事</w:t>
      </w:r>
      <w:r w:rsidRPr="00B115CD">
        <w:rPr>
          <w:rFonts w:ascii="標楷體" w:eastAsia="標楷體" w:hAnsi="標楷體" w:hint="eastAsia"/>
        </w:rPr>
        <w:t>，經函請</w:t>
      </w:r>
      <w:proofErr w:type="gramStart"/>
      <w:r w:rsidRPr="00B115CD">
        <w:rPr>
          <w:rFonts w:ascii="標楷體" w:eastAsia="標楷體" w:hAnsi="標楷體" w:hint="eastAsia"/>
        </w:rPr>
        <w:t>研</w:t>
      </w:r>
      <w:proofErr w:type="gramEnd"/>
      <w:r w:rsidRPr="00B115CD">
        <w:rPr>
          <w:rFonts w:ascii="標楷體" w:eastAsia="標楷體" w:hAnsi="標楷體" w:hint="eastAsia"/>
        </w:rPr>
        <w:t>謀改善</w:t>
      </w:r>
      <w:r>
        <w:rPr>
          <w:rFonts w:ascii="標楷體" w:eastAsia="標楷體" w:hAnsi="標楷體" w:hint="eastAsia"/>
        </w:rPr>
        <w:t>。</w:t>
      </w:r>
      <w:r w:rsidRPr="00FD5D26">
        <w:rPr>
          <w:rFonts w:ascii="標楷體" w:eastAsia="標楷體" w:hAnsi="標楷體"/>
        </w:rPr>
        <w:t>（詳乙</w:t>
      </w:r>
      <w:r>
        <w:rPr>
          <w:rFonts w:ascii="標楷體" w:eastAsia="標楷體" w:hAnsi="標楷體" w:hint="eastAsia"/>
        </w:rPr>
        <w:t>－3</w:t>
      </w:r>
      <w:r w:rsidR="000C1B5F">
        <w:rPr>
          <w:rFonts w:ascii="標楷體" w:eastAsia="標楷體" w:hAnsi="標楷體" w:hint="eastAsia"/>
        </w:rPr>
        <w:t>1</w:t>
      </w:r>
      <w:r w:rsidRPr="00FD5D26">
        <w:rPr>
          <w:rFonts w:ascii="標楷體" w:eastAsia="標楷體" w:hAnsi="標楷體"/>
        </w:rPr>
        <w:t>頁）</w:t>
      </w:r>
    </w:p>
    <w:p w14:paraId="427F8BFC" w14:textId="265C687C" w:rsidR="003D271F" w:rsidRDefault="003D271F" w:rsidP="00000F01">
      <w:pPr>
        <w:overflowPunct w:val="0"/>
        <w:snapToGrid w:val="0"/>
        <w:spacing w:line="420" w:lineRule="exact"/>
        <w:ind w:firstLineChars="297" w:firstLine="713"/>
        <w:jc w:val="both"/>
        <w:rPr>
          <w:rFonts w:ascii="標楷體" w:eastAsia="標楷體" w:hAnsi="標楷體"/>
        </w:rPr>
      </w:pPr>
      <w:bookmarkStart w:id="6" w:name="_Hlk232584172"/>
      <w:r w:rsidRPr="00FD5D26">
        <w:rPr>
          <w:rFonts w:ascii="標楷體" w:eastAsia="標楷體" w:hAnsi="標楷體" w:hint="eastAsia"/>
          <w:b/>
          <w:color w:val="000000" w:themeColor="text1"/>
        </w:rPr>
        <w:t>（</w:t>
      </w:r>
      <w:r>
        <w:rPr>
          <w:rFonts w:ascii="標楷體" w:eastAsia="標楷體" w:hAnsi="標楷體" w:hint="eastAsia"/>
          <w:b/>
          <w:color w:val="000000" w:themeColor="text1"/>
        </w:rPr>
        <w:t>2</w:t>
      </w:r>
      <w:r w:rsidRPr="00FD5D26">
        <w:rPr>
          <w:rFonts w:ascii="標楷體" w:eastAsia="標楷體" w:hAnsi="標楷體" w:hint="eastAsia"/>
          <w:b/>
          <w:color w:val="000000" w:themeColor="text1"/>
        </w:rPr>
        <w:t>）</w:t>
      </w:r>
      <w:r w:rsidRPr="000935D1">
        <w:rPr>
          <w:rFonts w:ascii="標楷體" w:eastAsia="標楷體" w:hAnsi="標楷體" w:hint="eastAsia"/>
          <w:b/>
        </w:rPr>
        <w:t>建置花蓮縣農產品</w:t>
      </w:r>
      <w:proofErr w:type="gramStart"/>
      <w:r w:rsidRPr="000935D1">
        <w:rPr>
          <w:rFonts w:ascii="標楷體" w:eastAsia="標楷體" w:hAnsi="標楷體" w:hint="eastAsia"/>
          <w:b/>
        </w:rPr>
        <w:t>冷鏈物</w:t>
      </w:r>
      <w:proofErr w:type="gramEnd"/>
      <w:r w:rsidRPr="000935D1">
        <w:rPr>
          <w:rFonts w:ascii="標楷體" w:eastAsia="標楷體" w:hAnsi="標楷體" w:hint="eastAsia"/>
          <w:b/>
        </w:rPr>
        <w:t>流中心，惟營運主體招商作業</w:t>
      </w:r>
      <w:proofErr w:type="gramStart"/>
      <w:r w:rsidRPr="000935D1">
        <w:rPr>
          <w:rFonts w:ascii="標楷體" w:eastAsia="標楷體" w:hAnsi="標楷體" w:hint="eastAsia"/>
          <w:b/>
        </w:rPr>
        <w:t>未完成致新建</w:t>
      </w:r>
      <w:proofErr w:type="gramEnd"/>
      <w:r w:rsidRPr="000935D1">
        <w:rPr>
          <w:rFonts w:ascii="標楷體" w:eastAsia="標楷體" w:hAnsi="標楷體" w:hint="eastAsia"/>
          <w:b/>
        </w:rPr>
        <w:t>工程期程延宕，且基地聯外道路條件不足</w:t>
      </w:r>
      <w:r>
        <w:rPr>
          <w:rFonts w:ascii="標楷體" w:eastAsia="標楷體" w:hAnsi="標楷體" w:hint="eastAsia"/>
          <w:b/>
        </w:rPr>
        <w:t>等情事：</w:t>
      </w:r>
      <w:r w:rsidRPr="00F7119B">
        <w:rPr>
          <w:rFonts w:ascii="標楷體" w:eastAsia="標楷體" w:hAnsi="標楷體" w:hint="eastAsia"/>
        </w:rPr>
        <w:t>縣政府規劃建置花蓮縣農產品</w:t>
      </w:r>
      <w:proofErr w:type="gramStart"/>
      <w:r w:rsidRPr="00F7119B">
        <w:rPr>
          <w:rFonts w:ascii="標楷體" w:eastAsia="標楷體" w:hAnsi="標楷體" w:hint="eastAsia"/>
        </w:rPr>
        <w:t>冷鏈物</w:t>
      </w:r>
      <w:proofErr w:type="gramEnd"/>
      <w:r w:rsidRPr="00F7119B">
        <w:rPr>
          <w:rFonts w:ascii="標楷體" w:eastAsia="標楷體" w:hAnsi="標楷體" w:hint="eastAsia"/>
        </w:rPr>
        <w:t>流中心（下稱冷鏈物流中心），並辦理花蓮縣農產品</w:t>
      </w:r>
      <w:proofErr w:type="gramStart"/>
      <w:r w:rsidRPr="00F7119B">
        <w:rPr>
          <w:rFonts w:ascii="標楷體" w:eastAsia="標楷體" w:hAnsi="標楷體" w:hint="eastAsia"/>
        </w:rPr>
        <w:t>冷鏈物</w:t>
      </w:r>
      <w:proofErr w:type="gramEnd"/>
      <w:r w:rsidRPr="00F7119B">
        <w:rPr>
          <w:rFonts w:ascii="標楷體" w:eastAsia="標楷體" w:hAnsi="標楷體" w:hint="eastAsia"/>
        </w:rPr>
        <w:t>流中心增建營運移轉案</w:t>
      </w:r>
      <w:r>
        <w:rPr>
          <w:rFonts w:ascii="標楷體" w:eastAsia="標楷體" w:hAnsi="標楷體" w:hint="eastAsia"/>
        </w:rPr>
        <w:t>（</w:t>
      </w:r>
      <w:r w:rsidRPr="00F7119B">
        <w:rPr>
          <w:rFonts w:ascii="標楷體" w:eastAsia="標楷體" w:hAnsi="標楷體" w:hint="eastAsia"/>
        </w:rPr>
        <w:t>ROT</w:t>
      </w:r>
      <w:r>
        <w:rPr>
          <w:rFonts w:ascii="標楷體" w:eastAsia="標楷體" w:hAnsi="標楷體" w:hint="eastAsia"/>
        </w:rPr>
        <w:t>）</w:t>
      </w:r>
      <w:r w:rsidRPr="00F7119B">
        <w:rPr>
          <w:rFonts w:ascii="標楷體" w:eastAsia="標楷體" w:hAnsi="標楷體" w:hint="eastAsia"/>
        </w:rPr>
        <w:t>，期能引進民間資源及企業化專業經營管理，提升公共設施服務品質。經</w:t>
      </w:r>
      <w:proofErr w:type="gramStart"/>
      <w:r w:rsidRPr="00F7119B">
        <w:rPr>
          <w:rFonts w:ascii="標楷體" w:eastAsia="標楷體" w:hAnsi="標楷體" w:hint="eastAsia"/>
        </w:rPr>
        <w:t>查冷鏈物</w:t>
      </w:r>
      <w:proofErr w:type="gramEnd"/>
      <w:r w:rsidRPr="00F7119B">
        <w:rPr>
          <w:rFonts w:ascii="標楷體" w:eastAsia="標楷體" w:hAnsi="標楷體" w:hint="eastAsia"/>
        </w:rPr>
        <w:t>流中心招商及建置情形，核有：</w:t>
      </w:r>
      <w:r>
        <w:rPr>
          <w:rFonts w:ascii="標楷體" w:eastAsia="標楷體" w:hAnsi="標楷體" w:hint="eastAsia"/>
        </w:rPr>
        <w:t>A</w:t>
      </w:r>
      <w:r w:rsidRPr="00F7119B">
        <w:rPr>
          <w:rFonts w:ascii="標楷體" w:eastAsia="標楷體" w:hAnsi="標楷體" w:hint="eastAsia"/>
        </w:rPr>
        <w:t>.</w:t>
      </w:r>
      <w:r w:rsidRPr="0082622E">
        <w:rPr>
          <w:rFonts w:ascii="標楷體" w:eastAsia="標楷體" w:hAnsi="標楷體" w:hint="eastAsia"/>
        </w:rPr>
        <w:t>據114年3月「</w:t>
      </w:r>
      <w:proofErr w:type="gramStart"/>
      <w:r w:rsidRPr="0082622E">
        <w:rPr>
          <w:rFonts w:ascii="標楷體" w:eastAsia="標楷體" w:hAnsi="標楷體" w:hint="eastAsia"/>
        </w:rPr>
        <w:t>冷鏈物</w:t>
      </w:r>
      <w:proofErr w:type="gramEnd"/>
      <w:r w:rsidRPr="0082622E">
        <w:rPr>
          <w:rFonts w:ascii="標楷體" w:eastAsia="標楷體" w:hAnsi="標楷體" w:hint="eastAsia"/>
        </w:rPr>
        <w:t>流中心OT前置作業委託專業服務案」先期規劃書及「</w:t>
      </w:r>
      <w:proofErr w:type="gramStart"/>
      <w:r w:rsidRPr="0082622E">
        <w:rPr>
          <w:rFonts w:ascii="標楷體" w:eastAsia="標楷體" w:hAnsi="標楷體" w:hint="eastAsia"/>
        </w:rPr>
        <w:t>冷鏈物</w:t>
      </w:r>
      <w:proofErr w:type="gramEnd"/>
      <w:r w:rsidRPr="0082622E">
        <w:rPr>
          <w:rFonts w:ascii="標楷體" w:eastAsia="標楷體" w:hAnsi="標楷體" w:hint="eastAsia"/>
        </w:rPr>
        <w:t>流中心建置專案管理委託技術服務案」綜合規劃及基本設計報告（修正版）</w:t>
      </w:r>
      <w:proofErr w:type="gramStart"/>
      <w:r w:rsidRPr="0082622E">
        <w:rPr>
          <w:rFonts w:ascii="標楷體" w:eastAsia="標楷體" w:hAnsi="標楷體" w:hint="eastAsia"/>
        </w:rPr>
        <w:t>所列期程</w:t>
      </w:r>
      <w:proofErr w:type="gramEnd"/>
      <w:r w:rsidRPr="0082622E">
        <w:rPr>
          <w:rFonts w:ascii="標楷體" w:eastAsia="標楷體" w:hAnsi="標楷體" w:hint="eastAsia"/>
        </w:rPr>
        <w:t>進度表，本</w:t>
      </w:r>
      <w:proofErr w:type="gramStart"/>
      <w:r w:rsidRPr="0082622E">
        <w:rPr>
          <w:rFonts w:ascii="標楷體" w:eastAsia="標楷體" w:hAnsi="標楷體" w:hint="eastAsia"/>
        </w:rPr>
        <w:t>案冷鏈物</w:t>
      </w:r>
      <w:proofErr w:type="gramEnd"/>
      <w:r w:rsidRPr="0082622E">
        <w:rPr>
          <w:rFonts w:ascii="標楷體" w:eastAsia="標楷體" w:hAnsi="標楷體" w:hint="eastAsia"/>
        </w:rPr>
        <w:t>流中心招商作業原訂於114年7月完成議約及簽約作業，新建統包工程原訂於114年8月完成簽約並進行開工準備，並於116年辦理啟用，以配合整體建設目標及公共服務需求。</w:t>
      </w:r>
      <w:proofErr w:type="gramStart"/>
      <w:r w:rsidRPr="0082622E">
        <w:rPr>
          <w:rFonts w:ascii="標楷體" w:eastAsia="標楷體" w:hAnsi="標楷體" w:hint="eastAsia"/>
        </w:rPr>
        <w:t>惟</w:t>
      </w:r>
      <w:proofErr w:type="gramEnd"/>
      <w:r w:rsidRPr="0082622E">
        <w:rPr>
          <w:rFonts w:ascii="標楷體" w:eastAsia="標楷體" w:hAnsi="標楷體" w:hint="eastAsia"/>
        </w:rPr>
        <w:t>實際執行結果，縣政府於114年7月17日辦理第一次公告招商無人申請，並於115年2月25日辦理第二次公告招商，亦無人申請，執行進度已較預計之114年7月底完成招商落後，又因招商未完成，故尚未進行統包工程招標程序，新建工程之執行進度亦較預計之114年8月開工落後，顯示整體推動進度已有延宕情形；</w:t>
      </w:r>
      <w:r>
        <w:rPr>
          <w:rFonts w:ascii="標楷體" w:eastAsia="標楷體" w:hAnsi="標楷體" w:hint="eastAsia"/>
        </w:rPr>
        <w:t>B</w:t>
      </w:r>
      <w:r w:rsidRPr="0082622E">
        <w:rPr>
          <w:rFonts w:ascii="標楷體" w:eastAsia="標楷體" w:hAnsi="標楷體" w:hint="eastAsia"/>
        </w:rPr>
        <w:t>.</w:t>
      </w:r>
      <w:proofErr w:type="gramStart"/>
      <w:r w:rsidRPr="0082622E">
        <w:rPr>
          <w:rFonts w:ascii="標楷體" w:eastAsia="標楷體" w:hAnsi="標楷體" w:hint="eastAsia"/>
        </w:rPr>
        <w:t>冷鏈物</w:t>
      </w:r>
      <w:proofErr w:type="gramEnd"/>
      <w:r w:rsidRPr="0082622E">
        <w:rPr>
          <w:rFonts w:ascii="標楷體" w:eastAsia="標楷體" w:hAnsi="標楷體" w:hint="eastAsia"/>
        </w:rPr>
        <w:t>流中心基地（花蓮縣吉安鄉光華段二小段190、191地號等2筆土地）並未直接臨接華工四路，基地與華工四路之間尚介於一筆未登記土地及光華段66地號土地，致目前缺乏聯外道路條件，將可能影響建築許可申請、工程施工期程及整體計畫推動進度，進而影響本案潛在申請人之參與意願等情事</w:t>
      </w:r>
      <w:r w:rsidRPr="00F7119B">
        <w:rPr>
          <w:rFonts w:ascii="標楷體" w:eastAsia="標楷體" w:hAnsi="標楷體" w:hint="eastAsia"/>
        </w:rPr>
        <w:t>，經函請</w:t>
      </w:r>
      <w:proofErr w:type="gramStart"/>
      <w:r w:rsidRPr="00F7119B">
        <w:rPr>
          <w:rFonts w:ascii="標楷體" w:eastAsia="標楷體" w:hAnsi="標楷體" w:hint="eastAsia"/>
        </w:rPr>
        <w:t>研</w:t>
      </w:r>
      <w:proofErr w:type="gramEnd"/>
      <w:r w:rsidRPr="00F7119B">
        <w:rPr>
          <w:rFonts w:ascii="標楷體" w:eastAsia="標楷體" w:hAnsi="標楷體" w:hint="eastAsia"/>
        </w:rPr>
        <w:t>謀改善</w:t>
      </w:r>
      <w:r>
        <w:rPr>
          <w:rFonts w:ascii="標楷體" w:eastAsia="標楷體" w:hAnsi="標楷體" w:hint="eastAsia"/>
        </w:rPr>
        <w:t>。</w:t>
      </w:r>
      <w:bookmarkEnd w:id="6"/>
      <w:r w:rsidRPr="00FD5D26">
        <w:rPr>
          <w:rFonts w:ascii="標楷體" w:eastAsia="標楷體" w:hAnsi="標楷體"/>
        </w:rPr>
        <w:t>（詳乙</w:t>
      </w:r>
      <w:r>
        <w:rPr>
          <w:rFonts w:ascii="標楷體" w:eastAsia="標楷體" w:hAnsi="標楷體" w:hint="eastAsia"/>
        </w:rPr>
        <w:t>－3</w:t>
      </w:r>
      <w:r w:rsidR="000C1B5F">
        <w:rPr>
          <w:rFonts w:ascii="標楷體" w:eastAsia="標楷體" w:hAnsi="標楷體" w:hint="eastAsia"/>
        </w:rPr>
        <w:t>2</w:t>
      </w:r>
      <w:r w:rsidRPr="00FD5D26">
        <w:rPr>
          <w:rFonts w:ascii="標楷體" w:eastAsia="標楷體" w:hAnsi="標楷體"/>
        </w:rPr>
        <w:t>頁）</w:t>
      </w:r>
    </w:p>
    <w:p w14:paraId="322A1F3C" w14:textId="21B36B8E" w:rsidR="003D271F" w:rsidRPr="007E3DBB" w:rsidRDefault="003D271F" w:rsidP="00000F01">
      <w:pPr>
        <w:overflowPunct w:val="0"/>
        <w:snapToGrid w:val="0"/>
        <w:spacing w:line="430" w:lineRule="exact"/>
        <w:ind w:firstLineChars="297" w:firstLine="713"/>
        <w:jc w:val="both"/>
        <w:rPr>
          <w:rFonts w:ascii="標楷體" w:eastAsia="標楷體" w:hAnsi="標楷體"/>
          <w:bCs/>
          <w:color w:val="000000" w:themeColor="text1"/>
        </w:rPr>
      </w:pPr>
      <w:r w:rsidRPr="00FD5D26">
        <w:rPr>
          <w:rFonts w:ascii="標楷體" w:eastAsia="標楷體" w:hAnsi="標楷體" w:hint="eastAsia"/>
          <w:b/>
          <w:color w:val="000000" w:themeColor="text1"/>
        </w:rPr>
        <w:t>（</w:t>
      </w:r>
      <w:r>
        <w:rPr>
          <w:rFonts w:ascii="標楷體" w:eastAsia="標楷體" w:hAnsi="標楷體" w:hint="eastAsia"/>
          <w:b/>
          <w:color w:val="000000" w:themeColor="text1"/>
        </w:rPr>
        <w:t>3</w:t>
      </w:r>
      <w:r w:rsidRPr="00FD5D26">
        <w:rPr>
          <w:rFonts w:ascii="標楷體" w:eastAsia="標楷體" w:hAnsi="標楷體" w:hint="eastAsia"/>
          <w:b/>
          <w:color w:val="000000" w:themeColor="text1"/>
        </w:rPr>
        <w:t>）</w:t>
      </w:r>
      <w:r w:rsidR="00CF79A3">
        <w:rPr>
          <w:rFonts w:ascii="標楷體" w:eastAsia="標楷體" w:hAnsi="標楷體" w:hint="eastAsia"/>
          <w:b/>
          <w:color w:val="000000" w:themeColor="text1"/>
        </w:rPr>
        <w:t>為</w:t>
      </w:r>
      <w:r w:rsidRPr="000935D1">
        <w:rPr>
          <w:rFonts w:ascii="標楷體" w:eastAsia="標楷體" w:hAnsi="標楷體" w:hint="eastAsia"/>
          <w:b/>
          <w:color w:val="000000" w:themeColor="text1"/>
        </w:rPr>
        <w:t>打造花蓮縣之國際觀光市集，辦理花蓮市福德市場促進民間參與公共建設計畫，惟第1次招商未</w:t>
      </w:r>
      <w:proofErr w:type="gramStart"/>
      <w:r w:rsidRPr="000935D1">
        <w:rPr>
          <w:rFonts w:ascii="標楷體" w:eastAsia="標楷體" w:hAnsi="標楷體" w:hint="eastAsia"/>
          <w:b/>
          <w:color w:val="000000" w:themeColor="text1"/>
        </w:rPr>
        <w:t>果後遲未</w:t>
      </w:r>
      <w:proofErr w:type="gramEnd"/>
      <w:r w:rsidRPr="000935D1">
        <w:rPr>
          <w:rFonts w:ascii="標楷體" w:eastAsia="標楷體" w:hAnsi="標楷體" w:hint="eastAsia"/>
          <w:b/>
          <w:color w:val="000000" w:themeColor="text1"/>
        </w:rPr>
        <w:t>再辦理公告招商，致招商進度落後</w:t>
      </w:r>
      <w:r w:rsidRPr="007E3DBB">
        <w:rPr>
          <w:rFonts w:ascii="標楷體" w:eastAsia="標楷體" w:hAnsi="標楷體" w:hint="eastAsia"/>
          <w:b/>
          <w:color w:val="000000" w:themeColor="text1"/>
        </w:rPr>
        <w:t>等情事：</w:t>
      </w:r>
      <w:r w:rsidRPr="007E3DBB">
        <w:rPr>
          <w:rFonts w:ascii="標楷體" w:eastAsia="標楷體" w:hAnsi="標楷體" w:hint="eastAsia"/>
          <w:bCs/>
          <w:color w:val="000000" w:themeColor="text1"/>
        </w:rPr>
        <w:t>縣政府為打造花蓮縣之國際觀光市集，辦理花蓮市福德市場</w:t>
      </w:r>
      <w:r>
        <w:rPr>
          <w:rFonts w:ascii="標楷體" w:eastAsia="標楷體" w:hAnsi="標楷體" w:hint="eastAsia"/>
          <w:bCs/>
          <w:color w:val="000000" w:themeColor="text1"/>
        </w:rPr>
        <w:t>新建營運移轉案</w:t>
      </w:r>
      <w:r w:rsidRPr="007E3DBB">
        <w:rPr>
          <w:rFonts w:ascii="標楷體" w:eastAsia="標楷體" w:hAnsi="標楷體" w:hint="eastAsia"/>
          <w:bCs/>
          <w:color w:val="000000" w:themeColor="text1"/>
        </w:rPr>
        <w:t>（BOT）。經查</w:t>
      </w:r>
      <w:r>
        <w:rPr>
          <w:rFonts w:ascii="標楷體" w:eastAsia="標楷體" w:hAnsi="標楷體" w:hint="eastAsia"/>
          <w:bCs/>
          <w:color w:val="000000" w:themeColor="text1"/>
        </w:rPr>
        <w:t>花蓮市福德市場招商</w:t>
      </w:r>
      <w:r w:rsidRPr="007E3DBB">
        <w:rPr>
          <w:rFonts w:ascii="標楷體" w:eastAsia="標楷體" w:hAnsi="標楷體" w:hint="eastAsia"/>
          <w:bCs/>
          <w:color w:val="000000" w:themeColor="text1"/>
        </w:rPr>
        <w:t>執行情形，核有：據113年1月「花蓮市福德段市場用地促進民間參與可行性評估及先期規劃納入附屬事業（旅館）修正勞務案」可行性評估報告核定版，本案預計期程為113至162年（興建期3年，營運期47年），預估可在115年9月正式營運。查本案於114年5月9日辦理第一次公告招商無人申請，經縣政府分析未能成功招商係因花蓮交通相對不便</w:t>
      </w:r>
      <w:r>
        <w:rPr>
          <w:rFonts w:ascii="標楷體" w:eastAsia="標楷體" w:hAnsi="標楷體" w:hint="eastAsia"/>
          <w:bCs/>
          <w:color w:val="000000" w:themeColor="text1"/>
        </w:rPr>
        <w:t>、</w:t>
      </w:r>
      <w:r w:rsidRPr="007E3DBB">
        <w:rPr>
          <w:rFonts w:ascii="標楷體" w:eastAsia="標楷體" w:hAnsi="標楷體" w:hint="eastAsia"/>
          <w:bCs/>
          <w:color w:val="000000" w:themeColor="text1"/>
        </w:rPr>
        <w:t>近年颱風</w:t>
      </w:r>
      <w:r>
        <w:rPr>
          <w:rFonts w:ascii="標楷體" w:eastAsia="標楷體" w:hAnsi="標楷體" w:hint="eastAsia"/>
          <w:bCs/>
          <w:color w:val="000000" w:themeColor="text1"/>
        </w:rPr>
        <w:t>及</w:t>
      </w:r>
      <w:r w:rsidRPr="007E3DBB">
        <w:rPr>
          <w:rFonts w:ascii="標楷體" w:eastAsia="標楷體" w:hAnsi="標楷體" w:hint="eastAsia"/>
          <w:bCs/>
          <w:color w:val="000000" w:themeColor="text1"/>
        </w:rPr>
        <w:t>地震造成聯外道路中斷、觀光景氣不佳，大型投資開發無法僅依賴花蓮縣在地人口，須審慎評估；現有對外道路過小</w:t>
      </w:r>
      <w:r>
        <w:rPr>
          <w:rFonts w:ascii="標楷體" w:eastAsia="標楷體" w:hAnsi="標楷體" w:hint="eastAsia"/>
          <w:bCs/>
          <w:color w:val="000000" w:themeColor="text1"/>
        </w:rPr>
        <w:t>、</w:t>
      </w:r>
      <w:r w:rsidRPr="007E3DBB">
        <w:rPr>
          <w:rFonts w:ascii="標楷體" w:eastAsia="標楷體" w:hAnsi="標楷體" w:hint="eastAsia"/>
          <w:bCs/>
          <w:color w:val="000000" w:themeColor="text1"/>
        </w:rPr>
        <w:t>連接和平路之計畫道路未完成</w:t>
      </w:r>
      <w:r>
        <w:rPr>
          <w:rFonts w:ascii="標楷體" w:eastAsia="標楷體" w:hAnsi="標楷體" w:hint="eastAsia"/>
          <w:bCs/>
          <w:color w:val="000000" w:themeColor="text1"/>
        </w:rPr>
        <w:t>等</w:t>
      </w:r>
      <w:proofErr w:type="gramStart"/>
      <w:r w:rsidRPr="007E3DBB">
        <w:rPr>
          <w:rFonts w:ascii="標楷體" w:eastAsia="標楷體" w:hAnsi="標楷體" w:hint="eastAsia"/>
          <w:bCs/>
          <w:color w:val="000000" w:themeColor="text1"/>
        </w:rPr>
        <w:t>基地臨路問題</w:t>
      </w:r>
      <w:proofErr w:type="gramEnd"/>
      <w:r w:rsidRPr="007E3DBB">
        <w:rPr>
          <w:rFonts w:ascii="標楷體" w:eastAsia="標楷體" w:hAnsi="標楷體" w:hint="eastAsia"/>
          <w:bCs/>
          <w:color w:val="000000" w:themeColor="text1"/>
        </w:rPr>
        <w:t>，連帶無法建置好的迎賓廣場門面；緊鄰花蓮市立殯儀館等</w:t>
      </w:r>
      <w:r>
        <w:rPr>
          <w:rFonts w:ascii="標楷體" w:eastAsia="標楷體" w:hAnsi="標楷體" w:hint="eastAsia"/>
          <w:bCs/>
          <w:color w:val="000000" w:themeColor="text1"/>
        </w:rPr>
        <w:t>。</w:t>
      </w:r>
      <w:r w:rsidRPr="007E3DBB">
        <w:rPr>
          <w:rFonts w:ascii="標楷體" w:eastAsia="標楷體" w:hAnsi="標楷體" w:hint="eastAsia"/>
          <w:bCs/>
          <w:color w:val="000000" w:themeColor="text1"/>
        </w:rPr>
        <w:t>惟經縣政府初評，本案周圍區域</w:t>
      </w:r>
      <w:proofErr w:type="gramStart"/>
      <w:r w:rsidRPr="007E3DBB">
        <w:rPr>
          <w:rFonts w:ascii="標楷體" w:eastAsia="標楷體" w:hAnsi="標楷體" w:hint="eastAsia"/>
          <w:bCs/>
          <w:color w:val="000000" w:themeColor="text1"/>
        </w:rPr>
        <w:t>（</w:t>
      </w:r>
      <w:proofErr w:type="gramEnd"/>
      <w:r w:rsidRPr="007E3DBB">
        <w:rPr>
          <w:rFonts w:ascii="標楷體" w:eastAsia="標楷體" w:hAnsi="標楷體" w:hint="eastAsia"/>
          <w:bCs/>
          <w:color w:val="000000" w:themeColor="text1"/>
        </w:rPr>
        <w:t>如：南濱滯洪池</w:t>
      </w:r>
      <w:proofErr w:type="gramStart"/>
      <w:r w:rsidRPr="007E3DBB">
        <w:rPr>
          <w:rFonts w:ascii="標楷體" w:eastAsia="標楷體" w:hAnsi="標楷體" w:hint="eastAsia"/>
          <w:bCs/>
          <w:color w:val="000000" w:themeColor="text1"/>
        </w:rPr>
        <w:t>）</w:t>
      </w:r>
      <w:proofErr w:type="gramEnd"/>
      <w:r w:rsidRPr="007E3DBB">
        <w:rPr>
          <w:rFonts w:ascii="標楷體" w:eastAsia="標楷體" w:hAnsi="標楷體" w:hint="eastAsia"/>
          <w:bCs/>
          <w:color w:val="000000" w:themeColor="text1"/>
        </w:rPr>
        <w:t>持續開發中，基地之優勢正逐漸展露，</w:t>
      </w:r>
      <w:proofErr w:type="gramStart"/>
      <w:r w:rsidRPr="007E3DBB">
        <w:rPr>
          <w:rFonts w:ascii="標楷體" w:eastAsia="標楷體" w:hAnsi="標楷體" w:hint="eastAsia"/>
          <w:bCs/>
          <w:color w:val="000000" w:themeColor="text1"/>
        </w:rPr>
        <w:t>爰</w:t>
      </w:r>
      <w:proofErr w:type="gramEnd"/>
      <w:r w:rsidRPr="007E3DBB">
        <w:rPr>
          <w:rFonts w:ascii="標楷體" w:eastAsia="標楷體" w:hAnsi="標楷體" w:hint="eastAsia"/>
          <w:bCs/>
          <w:color w:val="000000" w:themeColor="text1"/>
        </w:rPr>
        <w:t>縣政府評估現階段可再一次嘗試以促參模式辦理招商，惟迄115年3月尚未辦理第二次公告招商，執行進度已大幅落後，經函請檢討改善。</w:t>
      </w:r>
      <w:r w:rsidRPr="00FD5D26">
        <w:rPr>
          <w:rFonts w:ascii="標楷體" w:eastAsia="標楷體" w:hAnsi="標楷體"/>
        </w:rPr>
        <w:t>（詳乙</w:t>
      </w:r>
      <w:r>
        <w:rPr>
          <w:rFonts w:ascii="標楷體" w:eastAsia="標楷體" w:hAnsi="標楷體" w:hint="eastAsia"/>
        </w:rPr>
        <w:t>－3</w:t>
      </w:r>
      <w:r w:rsidR="000C1B5F">
        <w:rPr>
          <w:rFonts w:ascii="標楷體" w:eastAsia="標楷體" w:hAnsi="標楷體" w:hint="eastAsia"/>
        </w:rPr>
        <w:t>3</w:t>
      </w:r>
      <w:r w:rsidRPr="00FD5D26">
        <w:rPr>
          <w:rFonts w:ascii="標楷體" w:eastAsia="標楷體" w:hAnsi="標楷體"/>
        </w:rPr>
        <w:t>頁）</w:t>
      </w:r>
    </w:p>
    <w:p w14:paraId="6F537761" w14:textId="77777777" w:rsidR="00631647" w:rsidRPr="005F6C13" w:rsidRDefault="00631647" w:rsidP="00631647">
      <w:pPr>
        <w:pStyle w:val="02"/>
        <w:topLinePunct w:val="0"/>
        <w:spacing w:beforeLines="50" w:before="180" w:beforeAutospacing="0" w:afterLines="20" w:after="72" w:afterAutospacing="0" w:line="460" w:lineRule="exact"/>
        <w:rPr>
          <w:bCs/>
          <w:color w:val="000000" w:themeColor="text1"/>
          <w:sz w:val="36"/>
          <w:szCs w:val="36"/>
        </w:rPr>
      </w:pPr>
      <w:r w:rsidRPr="005F6C13">
        <w:rPr>
          <w:rFonts w:hint="eastAsia"/>
          <w:bCs/>
          <w:color w:val="000000" w:themeColor="text1"/>
          <w:sz w:val="36"/>
          <w:szCs w:val="36"/>
        </w:rPr>
        <w:t>伍、永續發展推動情形之查核</w:t>
      </w:r>
    </w:p>
    <w:p w14:paraId="7017A558" w14:textId="77777777" w:rsidR="00631647" w:rsidRPr="005F6C13" w:rsidRDefault="00631647" w:rsidP="00E952DE">
      <w:pPr>
        <w:overflowPunct w:val="0"/>
        <w:snapToGrid w:val="0"/>
        <w:spacing w:line="400" w:lineRule="exact"/>
        <w:ind w:firstLineChars="200" w:firstLine="480"/>
        <w:jc w:val="both"/>
        <w:rPr>
          <w:rFonts w:ascii="標楷體" w:eastAsia="標楷體" w:hAnsi="標楷體"/>
        </w:rPr>
      </w:pPr>
      <w:r w:rsidRPr="005F6C13">
        <w:rPr>
          <w:rFonts w:ascii="標楷體" w:eastAsia="標楷體" w:hAnsi="標楷體" w:hint="eastAsia"/>
        </w:rPr>
        <w:t>聯合國為實現永續發展，於2015年通過2030永續發展議程，提出17項永續發展目標（</w:t>
      </w:r>
      <w:r w:rsidRPr="005F6C13">
        <w:rPr>
          <w:rFonts w:ascii="標楷體" w:eastAsia="標楷體" w:hAnsi="標楷體"/>
        </w:rPr>
        <w:t>SDGs</w:t>
      </w:r>
      <w:r w:rsidRPr="005F6C13">
        <w:rPr>
          <w:rFonts w:ascii="標楷體" w:eastAsia="標楷體" w:hAnsi="標楷體" w:hint="eastAsia"/>
        </w:rPr>
        <w:t>），作為各國共同推動永續發展指引。國際最高審計機關組織（</w:t>
      </w:r>
      <w:r w:rsidRPr="005F6C13">
        <w:rPr>
          <w:rFonts w:ascii="標楷體" w:eastAsia="標楷體" w:hAnsi="標楷體"/>
        </w:rPr>
        <w:t>INTOSAI</w:t>
      </w:r>
      <w:r w:rsidRPr="005F6C13">
        <w:rPr>
          <w:rFonts w:ascii="標楷體" w:eastAsia="標楷體" w:hAnsi="標楷體" w:hint="eastAsia"/>
        </w:rPr>
        <w:t>）亦於2016年通過「阿布達比宣言」，宣示各國審計機關將聚焦於2030永續發展目標落實之審計。行政院國家永續發展委員會為具體回應2030年永續發展議程，於107年12月14日核定通過臺灣永續發展目標18項核心目標，並推動各地方政府</w:t>
      </w:r>
      <w:proofErr w:type="gramStart"/>
      <w:r w:rsidRPr="005F6C13">
        <w:rPr>
          <w:rFonts w:ascii="標楷體" w:eastAsia="標楷體" w:hAnsi="標楷體" w:hint="eastAsia"/>
        </w:rPr>
        <w:t>自願性編製</w:t>
      </w:r>
      <w:proofErr w:type="gramEnd"/>
      <w:r w:rsidRPr="005F6C13">
        <w:rPr>
          <w:rFonts w:ascii="標楷體" w:eastAsia="標楷體" w:hAnsi="標楷體" w:hint="eastAsia"/>
        </w:rPr>
        <w:t>地方政府自願檢視報告（</w:t>
      </w:r>
      <w:r w:rsidRPr="005F6C13">
        <w:rPr>
          <w:rFonts w:ascii="標楷體" w:eastAsia="標楷體" w:hAnsi="標楷體"/>
        </w:rPr>
        <w:t>Voluntary Local Review</w:t>
      </w:r>
      <w:r w:rsidRPr="005F6C13">
        <w:rPr>
          <w:rFonts w:ascii="標楷體" w:eastAsia="標楷體" w:hAnsi="標楷體" w:hint="eastAsia"/>
        </w:rPr>
        <w:t xml:space="preserve"> </w:t>
      </w:r>
      <w:r w:rsidRPr="005F6C13">
        <w:rPr>
          <w:rFonts w:ascii="標楷體" w:eastAsia="標楷體" w:hAnsi="標楷體"/>
        </w:rPr>
        <w:t>,VLR</w:t>
      </w:r>
      <w:r w:rsidRPr="005F6C13">
        <w:rPr>
          <w:rFonts w:ascii="標楷體" w:eastAsia="標楷體" w:hAnsi="標楷體" w:hint="eastAsia"/>
        </w:rPr>
        <w:t>）。</w:t>
      </w:r>
    </w:p>
    <w:p w14:paraId="562F0A64" w14:textId="77777777" w:rsidR="00631647" w:rsidRPr="005F6C13" w:rsidRDefault="00631647" w:rsidP="00E952DE">
      <w:pPr>
        <w:overflowPunct w:val="0"/>
        <w:snapToGrid w:val="0"/>
        <w:spacing w:line="400" w:lineRule="exact"/>
        <w:ind w:firstLineChars="200" w:firstLine="480"/>
        <w:jc w:val="both"/>
        <w:rPr>
          <w:rFonts w:ascii="標楷體" w:eastAsia="標楷體" w:hAnsi="標楷體"/>
        </w:rPr>
      </w:pPr>
      <w:r w:rsidRPr="005F6C13">
        <w:rPr>
          <w:rFonts w:ascii="標楷體" w:eastAsia="標楷體" w:hAnsi="標楷體"/>
        </w:rPr>
        <w:t>茲將截至</w:t>
      </w:r>
      <w:r w:rsidRPr="005F6C13">
        <w:rPr>
          <w:rFonts w:ascii="標楷體" w:eastAsia="標楷體" w:hAnsi="標楷體" w:hint="eastAsia"/>
        </w:rPr>
        <w:t>1</w:t>
      </w:r>
      <w:r w:rsidRPr="005F6C13">
        <w:rPr>
          <w:rFonts w:ascii="標楷體" w:eastAsia="標楷體" w:hAnsi="標楷體"/>
        </w:rPr>
        <w:t>14年12月31日止，</w:t>
      </w:r>
      <w:r w:rsidRPr="005F6C13">
        <w:rPr>
          <w:rFonts w:ascii="標楷體" w:eastAsia="標楷體" w:hAnsi="標楷體" w:hint="eastAsia"/>
        </w:rPr>
        <w:t>花蓮縣</w:t>
      </w:r>
      <w:r w:rsidRPr="005F6C13">
        <w:rPr>
          <w:rFonts w:ascii="標楷體" w:eastAsia="標楷體" w:hAnsi="標楷體"/>
        </w:rPr>
        <w:t>政府</w:t>
      </w:r>
      <w:r w:rsidRPr="005F6C13">
        <w:rPr>
          <w:rFonts w:ascii="標楷體" w:eastAsia="標楷體" w:hAnsi="標楷體" w:hint="eastAsia"/>
        </w:rPr>
        <w:t>推動永續發展情形</w:t>
      </w:r>
      <w:r w:rsidRPr="005F6C13">
        <w:rPr>
          <w:rFonts w:ascii="標楷體" w:eastAsia="標楷體" w:hAnsi="標楷體"/>
        </w:rPr>
        <w:t>，說明如次：</w:t>
      </w:r>
    </w:p>
    <w:p w14:paraId="65AE8E0B" w14:textId="64075AE6" w:rsidR="00631647" w:rsidRPr="005F6C13" w:rsidRDefault="00631647" w:rsidP="002977D8">
      <w:pPr>
        <w:pStyle w:val="af0"/>
        <w:numPr>
          <w:ilvl w:val="0"/>
          <w:numId w:val="22"/>
        </w:numPr>
        <w:suppressAutoHyphens/>
        <w:overflowPunct w:val="0"/>
        <w:snapToGrid w:val="0"/>
        <w:spacing w:beforeLines="50" w:before="180" w:afterLines="20" w:after="72" w:line="440" w:lineRule="exact"/>
        <w:ind w:leftChars="0"/>
        <w:jc w:val="both"/>
        <w:outlineLvl w:val="2"/>
        <w:rPr>
          <w:rFonts w:ascii="標楷體" w:eastAsia="標楷體" w:hAnsi="標楷體"/>
          <w:b/>
          <w:sz w:val="32"/>
          <w:szCs w:val="32"/>
        </w:rPr>
      </w:pPr>
      <w:r w:rsidRPr="005F6C13">
        <w:rPr>
          <w:rFonts w:ascii="標楷體" w:eastAsia="標楷體" w:hAnsi="標楷體" w:hint="eastAsia"/>
          <w:b/>
          <w:sz w:val="32"/>
          <w:szCs w:val="32"/>
        </w:rPr>
        <w:t>永續發展組織架構</w:t>
      </w:r>
    </w:p>
    <w:p w14:paraId="748C3587" w14:textId="09371142" w:rsidR="00631647" w:rsidRPr="005F6C13" w:rsidRDefault="004B3B8B" w:rsidP="00E952DE">
      <w:pPr>
        <w:overflowPunct w:val="0"/>
        <w:snapToGrid w:val="0"/>
        <w:spacing w:line="400" w:lineRule="exact"/>
        <w:ind w:firstLineChars="200" w:firstLine="480"/>
        <w:jc w:val="both"/>
        <w:rPr>
          <w:rFonts w:ascii="標楷體" w:eastAsia="標楷體" w:hAnsi="標楷體"/>
        </w:rPr>
      </w:pPr>
      <w:r w:rsidRPr="005F6C13">
        <w:rPr>
          <w:rFonts w:ascii="標楷體" w:eastAsia="標楷體" w:hAnsi="標楷體"/>
          <w:noProof/>
        </w:rPr>
        <mc:AlternateContent>
          <mc:Choice Requires="wps">
            <w:drawing>
              <wp:anchor distT="45720" distB="45720" distL="114300" distR="114300" simplePos="0" relativeHeight="251664384" behindDoc="0" locked="0" layoutInCell="1" allowOverlap="1" wp14:anchorId="143CB401" wp14:editId="65472979">
                <wp:simplePos x="0" y="0"/>
                <wp:positionH relativeFrom="column">
                  <wp:posOffset>3315335</wp:posOffset>
                </wp:positionH>
                <wp:positionV relativeFrom="paragraph">
                  <wp:posOffset>52070</wp:posOffset>
                </wp:positionV>
                <wp:extent cx="3247390" cy="3307080"/>
                <wp:effectExtent l="0" t="0" r="0" b="762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3307080"/>
                        </a:xfrm>
                        <a:prstGeom prst="rect">
                          <a:avLst/>
                        </a:prstGeom>
                        <a:solidFill>
                          <a:srgbClr val="FFFFFF"/>
                        </a:solidFill>
                        <a:ln w="9525">
                          <a:noFill/>
                          <a:miter lim="800000"/>
                          <a:headEnd/>
                          <a:tailEnd/>
                        </a:ln>
                      </wps:spPr>
                      <wps:txbx>
                        <w:txbxContent>
                          <w:p w14:paraId="09C9058F" w14:textId="77777777" w:rsidR="00132301" w:rsidRPr="00462E0D" w:rsidRDefault="00132301" w:rsidP="00631647">
                            <w:pPr>
                              <w:ind w:firstLineChars="150" w:firstLine="360"/>
                              <w:rPr>
                                <w:rFonts w:ascii="標楷體" w:eastAsia="標楷體" w:hAnsi="標楷體"/>
                                <w:b/>
                                <w:bCs/>
                              </w:rPr>
                            </w:pPr>
                            <w:r w:rsidRPr="00462E0D">
                              <w:rPr>
                                <w:rFonts w:ascii="標楷體" w:eastAsia="標楷體" w:hAnsi="標楷體" w:hint="eastAsia"/>
                                <w:b/>
                                <w:bCs/>
                              </w:rPr>
                              <w:t xml:space="preserve">圖1  </w:t>
                            </w:r>
                            <w:r w:rsidRPr="00462E0D">
                              <w:rPr>
                                <w:rFonts w:ascii="標楷體" w:eastAsia="標楷體" w:hAnsi="標楷體"/>
                                <w:b/>
                                <w:bCs/>
                              </w:rPr>
                              <w:t>花</w:t>
                            </w:r>
                            <w:r w:rsidRPr="00462E0D">
                              <w:rPr>
                                <w:rFonts w:ascii="標楷體" w:eastAsia="標楷體" w:hAnsi="標楷體" w:hint="eastAsia"/>
                                <w:b/>
                                <w:bCs/>
                              </w:rPr>
                              <w:t>蓮縣永續發展組織架構圖</w:t>
                            </w:r>
                          </w:p>
                          <w:p w14:paraId="7FE6ED54" w14:textId="77777777" w:rsidR="00132301" w:rsidRDefault="00132301">
                            <w:r w:rsidRPr="00EC544C">
                              <w:rPr>
                                <w:noProof/>
                              </w:rPr>
                              <w:drawing>
                                <wp:inline distT="0" distB="0" distL="0" distR="0" wp14:anchorId="1EBD0A6D" wp14:editId="500AF8A3">
                                  <wp:extent cx="3053861" cy="233362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1246" cy="2339269"/>
                                          </a:xfrm>
                                          <a:prstGeom prst="rect">
                                            <a:avLst/>
                                          </a:prstGeom>
                                          <a:noFill/>
                                          <a:ln>
                                            <a:noFill/>
                                          </a:ln>
                                        </pic:spPr>
                                      </pic:pic>
                                    </a:graphicData>
                                  </a:graphic>
                                </wp:inline>
                              </w:drawing>
                            </w:r>
                          </w:p>
                          <w:p w14:paraId="78C23D0A" w14:textId="77777777" w:rsidR="00132301" w:rsidRPr="009A3B01" w:rsidRDefault="00132301" w:rsidP="00631647">
                            <w:pPr>
                              <w:snapToGrid w:val="0"/>
                              <w:ind w:left="540" w:hangingChars="300" w:hanging="540"/>
                              <w:rPr>
                                <w:rFonts w:ascii="標楷體" w:eastAsia="標楷體" w:hAnsi="標楷體"/>
                                <w:sz w:val="18"/>
                                <w:szCs w:val="18"/>
                              </w:rPr>
                            </w:pPr>
                            <w:proofErr w:type="gramStart"/>
                            <w:r w:rsidRPr="009A3B01">
                              <w:rPr>
                                <w:rFonts w:ascii="標楷體" w:eastAsia="標楷體" w:hAnsi="標楷體" w:hint="eastAsia"/>
                                <w:sz w:val="18"/>
                                <w:szCs w:val="18"/>
                              </w:rPr>
                              <w:t>註</w:t>
                            </w:r>
                            <w:proofErr w:type="gramEnd"/>
                            <w:r w:rsidRPr="009A3B01">
                              <w:rPr>
                                <w:rFonts w:ascii="標楷體" w:eastAsia="標楷體" w:hAnsi="標楷體" w:hint="eastAsia"/>
                                <w:sz w:val="18"/>
                                <w:szCs w:val="18"/>
                              </w:rPr>
                              <w:t>：1</w:t>
                            </w:r>
                            <w:r w:rsidRPr="009A3B01">
                              <w:rPr>
                                <w:rFonts w:ascii="標楷體" w:eastAsia="標楷體" w:hAnsi="標楷體"/>
                                <w:sz w:val="18"/>
                                <w:szCs w:val="18"/>
                              </w:rPr>
                              <w:t>.</w:t>
                            </w:r>
                            <w:r w:rsidRPr="009A3B01">
                              <w:rPr>
                                <w:rFonts w:ascii="標楷體" w:eastAsia="標楷體" w:hAnsi="標楷體" w:hint="eastAsia"/>
                                <w:sz w:val="18"/>
                                <w:szCs w:val="18"/>
                              </w:rPr>
                              <w:t>縣政府機關為文化局、行政暨研考處、建設處、原</w:t>
                            </w:r>
                            <w:r>
                              <w:rPr>
                                <w:rFonts w:ascii="標楷體" w:eastAsia="標楷體" w:hAnsi="標楷體"/>
                                <w:sz w:val="18"/>
                                <w:szCs w:val="18"/>
                              </w:rPr>
                              <w:t>住</w:t>
                            </w:r>
                            <w:r w:rsidRPr="009A3B01">
                              <w:rPr>
                                <w:rFonts w:ascii="標楷體" w:eastAsia="標楷體" w:hAnsi="標楷體" w:hint="eastAsia"/>
                                <w:sz w:val="18"/>
                                <w:szCs w:val="18"/>
                              </w:rPr>
                              <w:t>民</w:t>
                            </w:r>
                            <w:r>
                              <w:rPr>
                                <w:rFonts w:ascii="標楷體" w:eastAsia="標楷體" w:hAnsi="標楷體" w:hint="eastAsia"/>
                                <w:sz w:val="18"/>
                                <w:szCs w:val="18"/>
                              </w:rPr>
                              <w:t>行政</w:t>
                            </w:r>
                            <w:r w:rsidRPr="009A3B01">
                              <w:rPr>
                                <w:rFonts w:ascii="標楷體" w:eastAsia="標楷體" w:hAnsi="標楷體" w:hint="eastAsia"/>
                                <w:sz w:val="18"/>
                                <w:szCs w:val="18"/>
                              </w:rPr>
                              <w:t>處、教育處、農業處、觀光處及環境保護局。</w:t>
                            </w:r>
                          </w:p>
                          <w:p w14:paraId="4EAC91AF" w14:textId="77777777" w:rsidR="00132301" w:rsidRPr="00462E0D" w:rsidRDefault="00132301" w:rsidP="00631647">
                            <w:pPr>
                              <w:snapToGrid w:val="0"/>
                              <w:ind w:leftChars="150" w:left="540" w:hangingChars="100" w:hanging="180"/>
                            </w:pPr>
                            <w:r>
                              <w:rPr>
                                <w:rFonts w:ascii="標楷體" w:eastAsia="標楷體" w:hAnsi="標楷體"/>
                                <w:sz w:val="18"/>
                                <w:szCs w:val="18"/>
                              </w:rPr>
                              <w:t>2.</w:t>
                            </w:r>
                            <w:r w:rsidRPr="00CB1F2F">
                              <w:rPr>
                                <w:rFonts w:ascii="標楷體" w:eastAsia="標楷體" w:hAnsi="標楷體" w:hint="eastAsia"/>
                                <w:sz w:val="18"/>
                                <w:szCs w:val="18"/>
                              </w:rPr>
                              <w:t>資料來源：整理自</w:t>
                            </w:r>
                            <w:r>
                              <w:rPr>
                                <w:rFonts w:ascii="標楷體" w:eastAsia="標楷體" w:hAnsi="標楷體" w:hint="eastAsia"/>
                                <w:sz w:val="18"/>
                                <w:szCs w:val="18"/>
                              </w:rPr>
                              <w:t>花蓮</w:t>
                            </w:r>
                            <w:r w:rsidRPr="00BF63C0">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3CB401" id="_x0000_s1046" type="#_x0000_t202" style="position:absolute;left:0;text-align:left;margin-left:261.05pt;margin-top:4.1pt;width:255.7pt;height:260.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" stroked="f">
                <v:textbox>
                  <w:txbxContent>
                    <w:p w14:paraId="09C9058F" w14:textId="77777777" w:rsidR="00132301" w:rsidRPr="00462E0D" w:rsidRDefault="00132301" w:rsidP="00631647">
                      <w:pPr>
                        <w:ind w:firstLineChars="150" w:firstLine="360"/>
                        <w:rPr>
                          <w:rFonts w:ascii="標楷體" w:eastAsia="標楷體" w:hAnsi="標楷體"/>
                          <w:b/>
                          <w:bCs/>
                        </w:rPr>
                      </w:pPr>
                      <w:r w:rsidRPr="00462E0D">
                        <w:rPr>
                          <w:rFonts w:ascii="標楷體" w:eastAsia="標楷體" w:hAnsi="標楷體" w:hint="eastAsia"/>
                          <w:b/>
                          <w:bCs/>
                        </w:rPr>
                        <w:t xml:space="preserve">圖1  </w:t>
                      </w:r>
                      <w:r w:rsidRPr="00462E0D">
                        <w:rPr>
                          <w:rFonts w:ascii="標楷體" w:eastAsia="標楷體" w:hAnsi="標楷體"/>
                          <w:b/>
                          <w:bCs/>
                        </w:rPr>
                        <w:t>花</w:t>
                      </w:r>
                      <w:r w:rsidRPr="00462E0D">
                        <w:rPr>
                          <w:rFonts w:ascii="標楷體" w:eastAsia="標楷體" w:hAnsi="標楷體" w:hint="eastAsia"/>
                          <w:b/>
                          <w:bCs/>
                        </w:rPr>
                        <w:t>蓮縣永續發展組織架構圖</w:t>
                      </w:r>
                    </w:p>
                    <w:p w14:paraId="7FE6ED54" w14:textId="77777777" w:rsidR="00132301" w:rsidRDefault="00132301">
                      <w:r w:rsidRPr="00EC544C">
                        <w:rPr>
                          <w:noProof/>
                        </w:rPr>
                        <w:drawing>
                          <wp:inline distT="0" distB="0" distL="0" distR="0" wp14:anchorId="1EBD0A6D" wp14:editId="500AF8A3">
                            <wp:extent cx="3053861" cy="233362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1246" cy="2339269"/>
                                    </a:xfrm>
                                    <a:prstGeom prst="rect">
                                      <a:avLst/>
                                    </a:prstGeom>
                                    <a:noFill/>
                                    <a:ln>
                                      <a:noFill/>
                                    </a:ln>
                                  </pic:spPr>
                                </pic:pic>
                              </a:graphicData>
                            </a:graphic>
                          </wp:inline>
                        </w:drawing>
                      </w:r>
                    </w:p>
                    <w:p w14:paraId="78C23D0A" w14:textId="77777777" w:rsidR="00132301" w:rsidRPr="009A3B01" w:rsidRDefault="00132301" w:rsidP="00631647">
                      <w:pPr>
                        <w:snapToGrid w:val="0"/>
                        <w:ind w:left="540" w:hangingChars="300" w:hanging="540"/>
                        <w:rPr>
                          <w:rFonts w:ascii="標楷體" w:eastAsia="標楷體" w:hAnsi="標楷體"/>
                          <w:sz w:val="18"/>
                          <w:szCs w:val="18"/>
                        </w:rPr>
                      </w:pPr>
                      <w:r w:rsidRPr="009A3B01">
                        <w:rPr>
                          <w:rFonts w:ascii="標楷體" w:eastAsia="標楷體" w:hAnsi="標楷體" w:hint="eastAsia"/>
                          <w:sz w:val="18"/>
                          <w:szCs w:val="18"/>
                        </w:rPr>
                        <w:t>註：1</w:t>
                      </w:r>
                      <w:r w:rsidRPr="009A3B01">
                        <w:rPr>
                          <w:rFonts w:ascii="標楷體" w:eastAsia="標楷體" w:hAnsi="標楷體"/>
                          <w:sz w:val="18"/>
                          <w:szCs w:val="18"/>
                        </w:rPr>
                        <w:t>.</w:t>
                      </w:r>
                      <w:r w:rsidRPr="009A3B01">
                        <w:rPr>
                          <w:rFonts w:ascii="標楷體" w:eastAsia="標楷體" w:hAnsi="標楷體" w:hint="eastAsia"/>
                          <w:sz w:val="18"/>
                          <w:szCs w:val="18"/>
                        </w:rPr>
                        <w:t>縣政府機關為文化局、行政暨研考處、建設處、原</w:t>
                      </w:r>
                      <w:r>
                        <w:rPr>
                          <w:rFonts w:ascii="標楷體" w:eastAsia="標楷體" w:hAnsi="標楷體"/>
                          <w:sz w:val="18"/>
                          <w:szCs w:val="18"/>
                        </w:rPr>
                        <w:t>住</w:t>
                      </w:r>
                      <w:r w:rsidRPr="009A3B01">
                        <w:rPr>
                          <w:rFonts w:ascii="標楷體" w:eastAsia="標楷體" w:hAnsi="標楷體" w:hint="eastAsia"/>
                          <w:sz w:val="18"/>
                          <w:szCs w:val="18"/>
                        </w:rPr>
                        <w:t>民</w:t>
                      </w:r>
                      <w:r>
                        <w:rPr>
                          <w:rFonts w:ascii="標楷體" w:eastAsia="標楷體" w:hAnsi="標楷體" w:hint="eastAsia"/>
                          <w:sz w:val="18"/>
                          <w:szCs w:val="18"/>
                        </w:rPr>
                        <w:t>行政</w:t>
                      </w:r>
                      <w:r w:rsidRPr="009A3B01">
                        <w:rPr>
                          <w:rFonts w:ascii="標楷體" w:eastAsia="標楷體" w:hAnsi="標楷體" w:hint="eastAsia"/>
                          <w:sz w:val="18"/>
                          <w:szCs w:val="18"/>
                        </w:rPr>
                        <w:t>處、教育處、農業處、觀光處及環境保護局。</w:t>
                      </w:r>
                    </w:p>
                    <w:p w14:paraId="4EAC91AF" w14:textId="77777777" w:rsidR="00132301" w:rsidRPr="00462E0D" w:rsidRDefault="00132301" w:rsidP="00631647">
                      <w:pPr>
                        <w:snapToGrid w:val="0"/>
                        <w:ind w:leftChars="150" w:left="540" w:hangingChars="100" w:hanging="180"/>
                      </w:pPr>
                      <w:r>
                        <w:rPr>
                          <w:rFonts w:ascii="標楷體" w:eastAsia="標楷體" w:hAnsi="標楷體"/>
                          <w:sz w:val="18"/>
                          <w:szCs w:val="18"/>
                        </w:rPr>
                        <w:t>2.</w:t>
                      </w:r>
                      <w:r w:rsidRPr="00CB1F2F">
                        <w:rPr>
                          <w:rFonts w:ascii="標楷體" w:eastAsia="標楷體" w:hAnsi="標楷體" w:hint="eastAsia"/>
                          <w:sz w:val="18"/>
                          <w:szCs w:val="18"/>
                        </w:rPr>
                        <w:t>資料來源：整理自</w:t>
                      </w:r>
                      <w:r>
                        <w:rPr>
                          <w:rFonts w:ascii="標楷體" w:eastAsia="標楷體" w:hAnsi="標楷體" w:hint="eastAsia"/>
                          <w:sz w:val="18"/>
                          <w:szCs w:val="18"/>
                        </w:rPr>
                        <w:t>花蓮</w:t>
                      </w:r>
                      <w:r w:rsidRPr="00BF63C0">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v:textbox>
                <w10:wrap type="square"/>
              </v:shape>
            </w:pict>
          </mc:Fallback>
        </mc:AlternateContent>
      </w:r>
      <w:r w:rsidR="00631647" w:rsidRPr="005F6C13">
        <w:rPr>
          <w:rFonts w:ascii="標楷體" w:eastAsia="標楷體" w:hAnsi="標楷體" w:hint="eastAsia"/>
        </w:rPr>
        <w:t>縣政府為加強環境保護、推廣社會公義、促進經濟發展，以落實聯合國永續發展目標為基礎，邁向2050</w:t>
      </w:r>
      <w:proofErr w:type="gramStart"/>
      <w:r w:rsidR="00631647" w:rsidRPr="005F6C13">
        <w:rPr>
          <w:rFonts w:ascii="標楷體" w:eastAsia="標楷體" w:hAnsi="標楷體" w:hint="eastAsia"/>
        </w:rPr>
        <w:t>淨零排放</w:t>
      </w:r>
      <w:proofErr w:type="gramEnd"/>
      <w:r w:rsidR="00631647" w:rsidRPr="005F6C13">
        <w:rPr>
          <w:rFonts w:ascii="標楷體" w:eastAsia="標楷體" w:hAnsi="標楷體" w:hint="eastAsia"/>
        </w:rPr>
        <w:t>願景目標，兼顧減緩與調適，建</w:t>
      </w:r>
      <w:proofErr w:type="gramStart"/>
      <w:r w:rsidR="00631647" w:rsidRPr="005F6C13">
        <w:rPr>
          <w:rFonts w:ascii="標楷體" w:eastAsia="標楷體" w:hAnsi="標楷體" w:hint="eastAsia"/>
        </w:rPr>
        <w:t>構宜居永</w:t>
      </w:r>
      <w:proofErr w:type="gramEnd"/>
      <w:r w:rsidR="00631647" w:rsidRPr="005F6C13">
        <w:rPr>
          <w:rFonts w:ascii="標楷體" w:eastAsia="標楷體" w:hAnsi="標楷體" w:hint="eastAsia"/>
        </w:rPr>
        <w:t>續、</w:t>
      </w:r>
      <w:proofErr w:type="gramStart"/>
      <w:r w:rsidR="00631647" w:rsidRPr="005F6C13">
        <w:rPr>
          <w:rFonts w:ascii="標楷體" w:eastAsia="標楷體" w:hAnsi="標楷體" w:hint="eastAsia"/>
        </w:rPr>
        <w:t>淨零碳排</w:t>
      </w:r>
      <w:proofErr w:type="gramEnd"/>
      <w:r w:rsidR="00631647" w:rsidRPr="005F6C13">
        <w:rPr>
          <w:rFonts w:ascii="標楷體" w:eastAsia="標楷體" w:hAnsi="標楷體" w:hint="eastAsia"/>
        </w:rPr>
        <w:t>的花蓮，於111年4月18日成立「花蓮縣</w:t>
      </w:r>
      <w:proofErr w:type="gramStart"/>
      <w:r w:rsidR="00631647" w:rsidRPr="005F6C13">
        <w:rPr>
          <w:rFonts w:ascii="標楷體" w:eastAsia="標楷體" w:hAnsi="標楷體" w:hint="eastAsia"/>
        </w:rPr>
        <w:t>淨零碳排</w:t>
      </w:r>
      <w:proofErr w:type="gramEnd"/>
      <w:r w:rsidR="00631647" w:rsidRPr="005F6C13">
        <w:rPr>
          <w:rFonts w:ascii="標楷體" w:eastAsia="標楷體" w:hAnsi="標楷體" w:hint="eastAsia"/>
        </w:rPr>
        <w:t>推動小組委員會」。</w:t>
      </w:r>
      <w:proofErr w:type="gramStart"/>
      <w:r w:rsidR="00631647" w:rsidRPr="005F6C13">
        <w:rPr>
          <w:rFonts w:ascii="標楷體" w:eastAsia="標楷體" w:hAnsi="標楷體" w:hint="eastAsia"/>
        </w:rPr>
        <w:t>嗣</w:t>
      </w:r>
      <w:proofErr w:type="gramEnd"/>
      <w:r w:rsidR="00631647" w:rsidRPr="005F6C13">
        <w:rPr>
          <w:rFonts w:ascii="標楷體" w:eastAsia="標楷體" w:hAnsi="標楷體" w:hint="eastAsia"/>
        </w:rPr>
        <w:t>為符合氣候變遷因應法規範並呼應</w:t>
      </w:r>
      <w:proofErr w:type="gramStart"/>
      <w:r w:rsidR="00631647" w:rsidRPr="005F6C13">
        <w:rPr>
          <w:rFonts w:ascii="標楷體" w:eastAsia="標楷體" w:hAnsi="標楷體" w:hint="eastAsia"/>
        </w:rPr>
        <w:t>國家淨零排放</w:t>
      </w:r>
      <w:proofErr w:type="gramEnd"/>
      <w:r w:rsidR="00631647" w:rsidRPr="005F6C13">
        <w:rPr>
          <w:rFonts w:ascii="標楷體" w:eastAsia="標楷體" w:hAnsi="標楷體" w:hint="eastAsia"/>
        </w:rPr>
        <w:t>政策，於112年更名為「花蓮縣氣候變遷因應推動會」，以深化溫室氣體減量與強化氣候變遷調適能力，督導各機關辦理</w:t>
      </w:r>
      <w:proofErr w:type="gramStart"/>
      <w:r w:rsidR="00631647" w:rsidRPr="005F6C13">
        <w:rPr>
          <w:rFonts w:ascii="標楷體" w:eastAsia="標楷體" w:hAnsi="標楷體" w:hint="eastAsia"/>
        </w:rPr>
        <w:t>淨零碳排</w:t>
      </w:r>
      <w:proofErr w:type="gramEnd"/>
      <w:r w:rsidR="00631647" w:rsidRPr="005F6C13">
        <w:rPr>
          <w:rFonts w:ascii="標楷體" w:eastAsia="標楷體" w:hAnsi="標楷體" w:hint="eastAsia"/>
        </w:rPr>
        <w:t>行動計畫之規劃與執行。由縣長擔任召集人，副召集人由秘書長及行政暨研考處處長擔任，並邀請縣政府機關首長、專家學者代表擔任委員，下設「能源轉型」、「產業轉型」及「在地與生活轉型」等3大分組，綜理全縣氣候變遷因應事宜，朝向</w:t>
      </w:r>
      <w:proofErr w:type="gramStart"/>
      <w:r w:rsidR="00631647" w:rsidRPr="005F6C13">
        <w:rPr>
          <w:rFonts w:ascii="標楷體" w:eastAsia="標楷體" w:hAnsi="標楷體" w:hint="eastAsia"/>
        </w:rPr>
        <w:t>花蓮縣淨零排放</w:t>
      </w:r>
      <w:proofErr w:type="gramEnd"/>
      <w:r w:rsidR="00631647" w:rsidRPr="005F6C13">
        <w:rPr>
          <w:rFonts w:ascii="標楷體" w:eastAsia="標楷體" w:hAnsi="標楷體" w:hint="eastAsia"/>
        </w:rPr>
        <w:t>目標，建</w:t>
      </w:r>
      <w:proofErr w:type="gramStart"/>
      <w:r w:rsidR="00631647" w:rsidRPr="005F6C13">
        <w:rPr>
          <w:rFonts w:ascii="標楷體" w:eastAsia="標楷體" w:hAnsi="標楷體" w:hint="eastAsia"/>
        </w:rPr>
        <w:t>構宜居永</w:t>
      </w:r>
      <w:proofErr w:type="gramEnd"/>
      <w:r w:rsidR="00631647" w:rsidRPr="005F6C13">
        <w:rPr>
          <w:rFonts w:ascii="標楷體" w:eastAsia="標楷體" w:hAnsi="標楷體" w:hint="eastAsia"/>
        </w:rPr>
        <w:t>續城市（圖1）。</w:t>
      </w:r>
    </w:p>
    <w:p w14:paraId="41EE6DB6" w14:textId="636BF45E" w:rsidR="00631647" w:rsidRPr="005F6C13" w:rsidRDefault="00631647" w:rsidP="00E952DE">
      <w:pPr>
        <w:pStyle w:val="af0"/>
        <w:numPr>
          <w:ilvl w:val="0"/>
          <w:numId w:val="22"/>
        </w:numPr>
        <w:suppressAutoHyphens/>
        <w:overflowPunct w:val="0"/>
        <w:snapToGrid w:val="0"/>
        <w:spacing w:beforeLines="50" w:before="180" w:afterLines="20" w:after="72" w:line="400" w:lineRule="exact"/>
        <w:ind w:leftChars="0"/>
        <w:jc w:val="both"/>
        <w:outlineLvl w:val="2"/>
        <w:rPr>
          <w:rFonts w:ascii="標楷體" w:eastAsia="標楷體" w:hAnsi="標楷體"/>
          <w:b/>
          <w:sz w:val="32"/>
          <w:szCs w:val="32"/>
        </w:rPr>
      </w:pPr>
      <w:r w:rsidRPr="005F6C13">
        <w:rPr>
          <w:rFonts w:ascii="標楷體" w:eastAsia="標楷體" w:hAnsi="標楷體"/>
          <w:b/>
          <w:sz w:val="32"/>
          <w:szCs w:val="32"/>
        </w:rPr>
        <w:t>提交自願檢視報告</w:t>
      </w:r>
      <w:r w:rsidRPr="005F6C13">
        <w:rPr>
          <w:rFonts w:ascii="標楷體" w:eastAsia="標楷體" w:hAnsi="標楷體" w:hint="eastAsia"/>
          <w:b/>
          <w:sz w:val="32"/>
          <w:szCs w:val="32"/>
        </w:rPr>
        <w:t>及</w:t>
      </w:r>
      <w:proofErr w:type="gramStart"/>
      <w:r w:rsidRPr="005F6C13">
        <w:rPr>
          <w:rFonts w:ascii="標楷體" w:eastAsia="標楷體" w:hAnsi="標楷體" w:hint="eastAsia"/>
          <w:b/>
          <w:sz w:val="32"/>
          <w:szCs w:val="32"/>
        </w:rPr>
        <w:t>實踐淨零行動</w:t>
      </w:r>
      <w:proofErr w:type="gramEnd"/>
      <w:r w:rsidRPr="005F6C13">
        <w:rPr>
          <w:rFonts w:ascii="標楷體" w:eastAsia="標楷體" w:hAnsi="標楷體" w:hint="eastAsia"/>
          <w:b/>
          <w:sz w:val="32"/>
          <w:szCs w:val="32"/>
        </w:rPr>
        <w:t>方案</w:t>
      </w:r>
    </w:p>
    <w:p w14:paraId="72F3A7B8" w14:textId="332961D6" w:rsidR="00631647" w:rsidRPr="005F6C13" w:rsidRDefault="00631647" w:rsidP="00E952DE">
      <w:pPr>
        <w:overflowPunct w:val="0"/>
        <w:snapToGrid w:val="0"/>
        <w:spacing w:line="400" w:lineRule="exact"/>
        <w:ind w:firstLineChars="200" w:firstLine="480"/>
        <w:jc w:val="both"/>
        <w:rPr>
          <w:rFonts w:ascii="標楷體" w:eastAsia="標楷體" w:hAnsi="標楷體"/>
        </w:rPr>
      </w:pPr>
      <w:r w:rsidRPr="005F6C13">
        <w:rPr>
          <w:rFonts w:ascii="標楷體" w:eastAsia="標楷體" w:hAnsi="標楷體" w:hint="eastAsia"/>
        </w:rPr>
        <w:t>花蓮縣自願檢視報告之編製，由縣政府以「臺灣永續發展目標」為基礎，結合該府各局處業務屬性與業管內容，建立跨局處專案管理與分工機制。編製期間除定期召開跨局處會議、確認報告主軸與亮點計畫外，並補充實地施政照片，同時導入採訪撰稿與視覺化圖表繪製，並藉由定期發布自願檢視報告，全面盤點與對接聯合國永續發展目標之落實成果。</w:t>
      </w:r>
    </w:p>
    <w:p w14:paraId="08763E6D" w14:textId="15D394A2" w:rsidR="00631647" w:rsidRPr="00E952DE" w:rsidRDefault="00631647" w:rsidP="00E952DE">
      <w:pPr>
        <w:overflowPunct w:val="0"/>
        <w:snapToGrid w:val="0"/>
        <w:spacing w:line="400" w:lineRule="exact"/>
        <w:ind w:firstLineChars="200" w:firstLine="456"/>
        <w:jc w:val="both"/>
        <w:rPr>
          <w:rFonts w:ascii="標楷體" w:eastAsia="標楷體" w:hAnsi="標楷體"/>
          <w:spacing w:val="-6"/>
        </w:rPr>
      </w:pPr>
      <w:r w:rsidRPr="00E952DE">
        <w:rPr>
          <w:rFonts w:ascii="標楷體" w:eastAsia="標楷體" w:hAnsi="標楷體" w:hint="eastAsia"/>
          <w:spacing w:val="-6"/>
        </w:rPr>
        <w:t>110年，縣政府以「國際智慧城市，觀光友善花蓮」為施政願景，首次發布花蓮縣VLR，將</w:t>
      </w:r>
      <w:proofErr w:type="gramStart"/>
      <w:r w:rsidRPr="00E952DE">
        <w:rPr>
          <w:rFonts w:ascii="標楷體" w:eastAsia="標楷體" w:hAnsi="標楷體" w:hint="eastAsia"/>
          <w:spacing w:val="-6"/>
        </w:rPr>
        <w:t>減塑零碳、</w:t>
      </w:r>
      <w:proofErr w:type="gramEnd"/>
      <w:r w:rsidRPr="00E952DE">
        <w:rPr>
          <w:rFonts w:ascii="標楷體" w:eastAsia="標楷體" w:hAnsi="標楷體" w:hint="eastAsia"/>
          <w:spacing w:val="-6"/>
        </w:rPr>
        <w:t>環保有機及韌性循環概念落實於縣政治理；1</w:t>
      </w:r>
      <w:r w:rsidRPr="00E952DE">
        <w:rPr>
          <w:rFonts w:ascii="標楷體" w:eastAsia="標楷體" w:hAnsi="標楷體"/>
          <w:spacing w:val="-6"/>
        </w:rPr>
        <w:t>10</w:t>
      </w:r>
      <w:r w:rsidRPr="00E952DE">
        <w:rPr>
          <w:rFonts w:ascii="標楷體" w:eastAsia="標楷體" w:hAnsi="標楷體" w:hint="eastAsia"/>
          <w:spacing w:val="-6"/>
        </w:rPr>
        <w:t>年4月，環境部正式核定「花蓮縣第二期溫室氣體減量執行方案」（推動期程110至114年），跨局處納入能源、製造、住商、運輸、農業及環境等6大部門，推動16項策略與66項具體重點，以此作為具體實踐</w:t>
      </w:r>
      <w:proofErr w:type="gramStart"/>
      <w:r w:rsidRPr="00E952DE">
        <w:rPr>
          <w:rFonts w:ascii="標楷體" w:eastAsia="標楷體" w:hAnsi="標楷體" w:hint="eastAsia"/>
          <w:spacing w:val="-6"/>
        </w:rPr>
        <w:t>淨零之</w:t>
      </w:r>
      <w:proofErr w:type="gramEnd"/>
      <w:r w:rsidRPr="00E952DE">
        <w:rPr>
          <w:rFonts w:ascii="標楷體" w:eastAsia="標楷體" w:hAnsi="標楷體" w:hint="eastAsia"/>
          <w:spacing w:val="-6"/>
        </w:rPr>
        <w:t>路徑；112年，聚焦「經濟、社會、環境」三大面向，依地區特性發展「三軸、三心、</w:t>
      </w:r>
      <w:proofErr w:type="gramStart"/>
      <w:r w:rsidRPr="00E952DE">
        <w:rPr>
          <w:rFonts w:ascii="標楷體" w:eastAsia="標楷體" w:hAnsi="標楷體" w:hint="eastAsia"/>
          <w:spacing w:val="-6"/>
        </w:rPr>
        <w:t>多亮點</w:t>
      </w:r>
      <w:proofErr w:type="gramEnd"/>
      <w:r w:rsidRPr="00E952DE">
        <w:rPr>
          <w:rFonts w:ascii="標楷體" w:eastAsia="標楷體" w:hAnsi="標楷體" w:hint="eastAsia"/>
          <w:spacing w:val="-6"/>
        </w:rPr>
        <w:t>」區域規劃，發布第2版花蓮縣VLR，</w:t>
      </w:r>
      <w:proofErr w:type="gramStart"/>
      <w:r w:rsidRPr="00E952DE">
        <w:rPr>
          <w:rFonts w:ascii="標楷體" w:eastAsia="標楷體" w:hAnsi="標楷體" w:hint="eastAsia"/>
          <w:spacing w:val="-6"/>
        </w:rPr>
        <w:t>讓永續</w:t>
      </w:r>
      <w:proofErr w:type="gramEnd"/>
      <w:r w:rsidRPr="00E952DE">
        <w:rPr>
          <w:rFonts w:ascii="標楷體" w:eastAsia="標楷體" w:hAnsi="標楷體" w:hint="eastAsia"/>
          <w:spacing w:val="-6"/>
        </w:rPr>
        <w:t>成為花蓮日常；114年，第3版花蓮縣VLR則以「韌性重生，永續綻放」為核心主題，深刻記錄面臨0403強震挑戰後，將災後重建轉化為城市韌性升級轉機，並延伸出氣候變遷與防災韌性、生態與低碳觀光共存、智慧長照、地方產業創新及城鄉發展等核心領域，展現花蓮作為國際永續城市之具體實績。</w:t>
      </w:r>
    </w:p>
    <w:p w14:paraId="3B458363" w14:textId="38F13358" w:rsidR="00631647" w:rsidRPr="005F6C13" w:rsidRDefault="00631647" w:rsidP="00E952DE">
      <w:pPr>
        <w:pStyle w:val="af0"/>
        <w:numPr>
          <w:ilvl w:val="0"/>
          <w:numId w:val="22"/>
        </w:numPr>
        <w:suppressAutoHyphens/>
        <w:overflowPunct w:val="0"/>
        <w:snapToGrid w:val="0"/>
        <w:spacing w:beforeLines="50" w:before="180" w:afterLines="50" w:after="180" w:line="400" w:lineRule="exact"/>
        <w:ind w:leftChars="0"/>
        <w:jc w:val="both"/>
        <w:outlineLvl w:val="2"/>
        <w:rPr>
          <w:rFonts w:ascii="標楷體" w:eastAsia="標楷體" w:hAnsi="標楷體"/>
          <w:b/>
          <w:sz w:val="32"/>
          <w:szCs w:val="32"/>
        </w:rPr>
      </w:pPr>
      <w:r w:rsidRPr="005F6C13">
        <w:rPr>
          <w:rFonts w:ascii="標楷體" w:eastAsia="標楷體" w:hAnsi="標楷體" w:hint="eastAsia"/>
          <w:b/>
          <w:sz w:val="32"/>
          <w:szCs w:val="32"/>
        </w:rPr>
        <w:t>審計機關查核情形</w:t>
      </w:r>
    </w:p>
    <w:p w14:paraId="74CE31BF" w14:textId="593964C9" w:rsidR="00631647" w:rsidRDefault="00E952DE" w:rsidP="00E952DE">
      <w:pPr>
        <w:overflowPunct w:val="0"/>
        <w:snapToGrid w:val="0"/>
        <w:spacing w:line="420" w:lineRule="exact"/>
        <w:ind w:firstLineChars="200" w:firstLine="480"/>
        <w:jc w:val="both"/>
        <w:rPr>
          <w:rFonts w:ascii="標楷體" w:eastAsia="標楷體" w:hAnsi="標楷體"/>
          <w:spacing w:val="-4"/>
        </w:rPr>
      </w:pPr>
      <w:r w:rsidRPr="00E952DE">
        <w:rPr>
          <w:rFonts w:ascii="標楷體" w:eastAsia="標楷體" w:hAnsi="標楷體"/>
          <w:noProof/>
          <w:spacing w:val="-6"/>
        </w:rPr>
        <mc:AlternateContent>
          <mc:Choice Requires="wps">
            <w:drawing>
              <wp:anchor distT="0" distB="0" distL="114300" distR="114300" simplePos="0" relativeHeight="251668480" behindDoc="0" locked="0" layoutInCell="1" allowOverlap="1" wp14:anchorId="351C8A59" wp14:editId="54867B13">
                <wp:simplePos x="0" y="0"/>
                <wp:positionH relativeFrom="margin">
                  <wp:align>left</wp:align>
                </wp:positionH>
                <wp:positionV relativeFrom="paragraph">
                  <wp:posOffset>4600575</wp:posOffset>
                </wp:positionV>
                <wp:extent cx="6621780" cy="3009900"/>
                <wp:effectExtent l="0" t="0" r="7620" b="0"/>
                <wp:wrapTopAndBottom/>
                <wp:docPr id="4" name="文字方塊 4"/>
                <wp:cNvGraphicFramePr/>
                <a:graphic xmlns:a="http://schemas.openxmlformats.org/drawingml/2006/main">
                  <a:graphicData uri="http://schemas.microsoft.com/office/word/2010/wordprocessingShape">
                    <wps:wsp>
                      <wps:cNvSpPr txBox="1"/>
                      <wps:spPr>
                        <a:xfrm>
                          <a:off x="0" y="0"/>
                          <a:ext cx="6621780" cy="3009900"/>
                        </a:xfrm>
                        <a:prstGeom prst="rect">
                          <a:avLst/>
                        </a:prstGeom>
                        <a:solidFill>
                          <a:schemeClr val="lt1"/>
                        </a:solidFill>
                        <a:ln w="6350">
                          <a:noFill/>
                        </a:ln>
                      </wps:spPr>
                      <wps:txbx>
                        <w:txbxContent>
                          <w:p w14:paraId="1CF1BE71" w14:textId="10193D88" w:rsidR="00AB60C6" w:rsidRPr="00F55403" w:rsidRDefault="00AB60C6" w:rsidP="00AB60C6">
                            <w:pPr>
                              <w:jc w:val="center"/>
                              <w:rPr>
                                <w:rFonts w:ascii="標楷體" w:eastAsia="標楷體" w:hAnsi="標楷體"/>
                                <w:b/>
                                <w:bCs/>
                              </w:rPr>
                            </w:pPr>
                            <w:r>
                              <w:rPr>
                                <w:rFonts w:ascii="標楷體" w:eastAsia="標楷體" w:hAnsi="標楷體" w:hint="eastAsia"/>
                                <w:b/>
                                <w:bCs/>
                              </w:rPr>
                              <w:t>表2</w:t>
                            </w:r>
                            <w:r>
                              <w:rPr>
                                <w:rFonts w:ascii="標楷體" w:eastAsia="標楷體" w:hAnsi="標楷體"/>
                                <w:b/>
                                <w:bCs/>
                              </w:rPr>
                              <w:t xml:space="preserve"> </w:t>
                            </w:r>
                            <w:r>
                              <w:rPr>
                                <w:rFonts w:ascii="標楷體" w:eastAsia="標楷體" w:hAnsi="標楷體" w:hint="eastAsia"/>
                                <w:b/>
                                <w:bCs/>
                              </w:rPr>
                              <w:t xml:space="preserve"> </w:t>
                            </w:r>
                            <w:proofErr w:type="gramStart"/>
                            <w:r>
                              <w:rPr>
                                <w:rFonts w:ascii="標楷體" w:eastAsia="標楷體" w:hAnsi="標楷體" w:hint="eastAsia"/>
                                <w:b/>
                                <w:bCs/>
                              </w:rPr>
                              <w:t>本</w:t>
                            </w:r>
                            <w:r w:rsidRPr="00F55403">
                              <w:rPr>
                                <w:rFonts w:ascii="標楷體" w:eastAsia="標楷體" w:hAnsi="標楷體" w:hint="eastAsia"/>
                                <w:b/>
                                <w:bCs/>
                              </w:rPr>
                              <w:t>室查核</w:t>
                            </w:r>
                            <w:proofErr w:type="gramEnd"/>
                            <w:r w:rsidRPr="00F55403">
                              <w:rPr>
                                <w:rFonts w:ascii="標楷體" w:eastAsia="標楷體" w:hAnsi="標楷體" w:hint="eastAsia"/>
                                <w:b/>
                                <w:bCs/>
                              </w:rPr>
                              <w:t>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p>
                          <w:tbl>
                            <w:tblPr>
                              <w:tblStyle w:val="afa"/>
                              <w:tblW w:w="10060" w:type="dxa"/>
                              <w:tblLook w:val="04A0" w:firstRow="1" w:lastRow="0" w:firstColumn="1" w:lastColumn="0" w:noHBand="0" w:noVBand="1"/>
                            </w:tblPr>
                            <w:tblGrid>
                              <w:gridCol w:w="807"/>
                              <w:gridCol w:w="4150"/>
                              <w:gridCol w:w="5103"/>
                            </w:tblGrid>
                            <w:tr w:rsidR="00AB60C6" w:rsidRPr="00F55403" w14:paraId="597E43F3" w14:textId="77777777" w:rsidTr="006147B9">
                              <w:trPr>
                                <w:trHeight w:val="292"/>
                              </w:trPr>
                              <w:tc>
                                <w:tcPr>
                                  <w:tcW w:w="4957" w:type="dxa"/>
                                  <w:gridSpan w:val="2"/>
                                  <w:shd w:val="clear" w:color="auto" w:fill="F2F2F2" w:themeFill="background1" w:themeFillShade="F2"/>
                                  <w:vAlign w:val="center"/>
                                </w:tcPr>
                                <w:p w14:paraId="0123C800" w14:textId="77777777" w:rsidR="00AB60C6" w:rsidRPr="00F55403" w:rsidRDefault="00AB60C6" w:rsidP="00E952DE">
                                  <w:pPr>
                                    <w:spacing w:line="220" w:lineRule="exact"/>
                                    <w:jc w:val="center"/>
                                    <w:rPr>
                                      <w:rFonts w:ascii="標楷體" w:eastAsia="標楷體" w:hAnsi="標楷體"/>
                                      <w:sz w:val="20"/>
                                      <w:szCs w:val="20"/>
                                    </w:rPr>
                                  </w:pPr>
                                  <w:r w:rsidRPr="00F55403">
                                    <w:rPr>
                                      <w:rFonts w:ascii="標楷體" w:eastAsia="標楷體" w:hAnsi="標楷體" w:hint="eastAsia"/>
                                      <w:sz w:val="20"/>
                                      <w:szCs w:val="20"/>
                                    </w:rPr>
                                    <w:t>查核工作重點項目名稱</w:t>
                                  </w:r>
                                </w:p>
                              </w:tc>
                              <w:tc>
                                <w:tcPr>
                                  <w:tcW w:w="5103" w:type="dxa"/>
                                  <w:shd w:val="clear" w:color="auto" w:fill="F2F2F2" w:themeFill="background1" w:themeFillShade="F2"/>
                                  <w:vAlign w:val="center"/>
                                </w:tcPr>
                                <w:p w14:paraId="54BC5E66" w14:textId="77777777" w:rsidR="00AB60C6" w:rsidRPr="00F55403" w:rsidRDefault="00AB60C6" w:rsidP="00E952DE">
                                  <w:pPr>
                                    <w:spacing w:line="220" w:lineRule="exact"/>
                                    <w:jc w:val="center"/>
                                    <w:rPr>
                                      <w:rFonts w:ascii="標楷體" w:eastAsia="標楷體" w:hAnsi="標楷體"/>
                                      <w:sz w:val="20"/>
                                      <w:szCs w:val="20"/>
                                    </w:rPr>
                                  </w:pPr>
                                  <w:r w:rsidRPr="00F55403">
                                    <w:rPr>
                                      <w:rFonts w:ascii="標楷體" w:eastAsia="標楷體" w:hAnsi="標楷體" w:hint="eastAsia"/>
                                      <w:sz w:val="20"/>
                                      <w:szCs w:val="20"/>
                                    </w:rPr>
                                    <w:t>永續發展核心目標</w:t>
                                  </w:r>
                                </w:p>
                              </w:tc>
                            </w:tr>
                            <w:tr w:rsidR="00AB60C6" w:rsidRPr="00F55403" w14:paraId="691FA919" w14:textId="77777777" w:rsidTr="00E952DE">
                              <w:trPr>
                                <w:trHeight w:val="271"/>
                              </w:trPr>
                              <w:tc>
                                <w:tcPr>
                                  <w:tcW w:w="807" w:type="dxa"/>
                                  <w:vMerge w:val="restart"/>
                                  <w:vAlign w:val="center"/>
                                </w:tcPr>
                                <w:p w14:paraId="5C019EDD" w14:textId="77777777" w:rsidR="00AB60C6" w:rsidRDefault="00AB60C6" w:rsidP="00E952DE">
                                  <w:pPr>
                                    <w:spacing w:beforeLines="50" w:before="180"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共</w:t>
                                  </w:r>
                                </w:p>
                                <w:p w14:paraId="4538591B"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同</w:t>
                                  </w:r>
                                </w:p>
                                <w:p w14:paraId="1DBF2BF7"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性</w:t>
                                  </w:r>
                                </w:p>
                              </w:tc>
                              <w:tc>
                                <w:tcPr>
                                  <w:tcW w:w="4150" w:type="dxa"/>
                                  <w:vAlign w:val="center"/>
                                </w:tcPr>
                                <w:p w14:paraId="4A065D53" w14:textId="77777777" w:rsidR="00AB60C6" w:rsidRPr="00AD20E6" w:rsidRDefault="00AB60C6" w:rsidP="00E952DE">
                                  <w:pPr>
                                    <w:snapToGrid w:val="0"/>
                                    <w:spacing w:line="220" w:lineRule="exact"/>
                                    <w:ind w:leftChars="-38" w:left="108" w:rightChars="-39" w:right="-94" w:hangingChars="106" w:hanging="199"/>
                                    <w:jc w:val="both"/>
                                    <w:rPr>
                                      <w:rFonts w:ascii="標楷體" w:eastAsia="標楷體" w:hAnsi="標楷體"/>
                                      <w:spacing w:val="-6"/>
                                      <w:sz w:val="20"/>
                                      <w:szCs w:val="20"/>
                                    </w:rPr>
                                  </w:pPr>
                                  <w:r>
                                    <w:rPr>
                                      <w:rFonts w:ascii="標楷體" w:eastAsia="標楷體" w:hAnsi="標楷體" w:hint="eastAsia"/>
                                      <w:spacing w:val="-6"/>
                                      <w:sz w:val="20"/>
                                      <w:szCs w:val="20"/>
                                    </w:rPr>
                                    <w:t>1</w:t>
                                  </w:r>
                                  <w:r>
                                    <w:rPr>
                                      <w:rFonts w:ascii="標楷體" w:eastAsia="標楷體" w:hAnsi="標楷體"/>
                                      <w:spacing w:val="-6"/>
                                      <w:sz w:val="20"/>
                                      <w:szCs w:val="20"/>
                                    </w:rPr>
                                    <w:t>.</w:t>
                                  </w:r>
                                  <w:r w:rsidRPr="00F55403">
                                    <w:rPr>
                                      <w:rFonts w:ascii="標楷體" w:eastAsia="標楷體" w:hAnsi="標楷體" w:hint="eastAsia"/>
                                      <w:spacing w:val="-6"/>
                                      <w:sz w:val="20"/>
                                      <w:szCs w:val="20"/>
                                    </w:rPr>
                                    <w:t>政府推動毒品防制政策執行情形</w:t>
                                  </w:r>
                                </w:p>
                              </w:tc>
                              <w:tc>
                                <w:tcPr>
                                  <w:tcW w:w="5103" w:type="dxa"/>
                                  <w:vAlign w:val="center"/>
                                </w:tcPr>
                                <w:p w14:paraId="713714A3"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SDG3：確保及促進各年齡層健康生活與福祉</w:t>
                                  </w:r>
                                </w:p>
                              </w:tc>
                            </w:tr>
                            <w:tr w:rsidR="00AB60C6" w:rsidRPr="00F55403" w14:paraId="3EBE91E9" w14:textId="77777777" w:rsidTr="00E952DE">
                              <w:trPr>
                                <w:trHeight w:val="289"/>
                              </w:trPr>
                              <w:tc>
                                <w:tcPr>
                                  <w:tcW w:w="807" w:type="dxa"/>
                                  <w:vMerge/>
                                </w:tcPr>
                                <w:p w14:paraId="7EA715E5"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6AFFEF05" w14:textId="77777777" w:rsidR="00AB60C6" w:rsidRPr="00AD20E6"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hint="eastAsia"/>
                                      <w:spacing w:val="-6"/>
                                      <w:sz w:val="20"/>
                                      <w:szCs w:val="20"/>
                                    </w:rPr>
                                    <w:t>2</w:t>
                                  </w:r>
                                  <w:r>
                                    <w:rPr>
                                      <w:rFonts w:ascii="標楷體" w:eastAsia="標楷體" w:hAnsi="標楷體"/>
                                      <w:spacing w:val="-6"/>
                                      <w:sz w:val="20"/>
                                      <w:szCs w:val="20"/>
                                    </w:rPr>
                                    <w:t>.</w:t>
                                  </w:r>
                                  <w:r w:rsidRPr="00F55403">
                                    <w:rPr>
                                      <w:rFonts w:ascii="標楷體" w:eastAsia="標楷體" w:hAnsi="標楷體" w:hint="eastAsia"/>
                                      <w:spacing w:val="-6"/>
                                      <w:sz w:val="20"/>
                                      <w:szCs w:val="20"/>
                                    </w:rPr>
                                    <w:t>政府落實文化平權政策情形</w:t>
                                  </w:r>
                                </w:p>
                              </w:tc>
                              <w:tc>
                                <w:tcPr>
                                  <w:tcW w:w="5103" w:type="dxa"/>
                                  <w:vAlign w:val="center"/>
                                </w:tcPr>
                                <w:p w14:paraId="7781845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SDG4：確保全面、公平及高品質教育，提倡終身學習</w:t>
                                  </w:r>
                                </w:p>
                              </w:tc>
                            </w:tr>
                            <w:tr w:rsidR="00AB60C6" w:rsidRPr="00F55403" w14:paraId="7650AA8A" w14:textId="77777777" w:rsidTr="00E952DE">
                              <w:trPr>
                                <w:trHeight w:val="265"/>
                              </w:trPr>
                              <w:tc>
                                <w:tcPr>
                                  <w:tcW w:w="807" w:type="dxa"/>
                                  <w:vMerge/>
                                </w:tcPr>
                                <w:p w14:paraId="2FF07A2D"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78BE4B8" w14:textId="77777777" w:rsidR="00AB60C6" w:rsidRPr="00AD20E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3</w:t>
                                  </w:r>
                                  <w:r>
                                    <w:rPr>
                                      <w:rFonts w:ascii="標楷體" w:eastAsia="標楷體" w:hAnsi="標楷體"/>
                                      <w:spacing w:val="-6"/>
                                      <w:sz w:val="20"/>
                                      <w:szCs w:val="20"/>
                                    </w:rPr>
                                    <w:t>.</w:t>
                                  </w:r>
                                  <w:r w:rsidRPr="00F55403">
                                    <w:rPr>
                                      <w:rFonts w:ascii="標楷體" w:eastAsia="標楷體" w:hAnsi="標楷體" w:hint="eastAsia"/>
                                      <w:spacing w:val="-6"/>
                                      <w:sz w:val="20"/>
                                      <w:szCs w:val="20"/>
                                    </w:rPr>
                                    <w:t>政府推動促進民間參與公共建設執行情形</w:t>
                                  </w:r>
                                </w:p>
                              </w:tc>
                              <w:tc>
                                <w:tcPr>
                                  <w:tcW w:w="5103" w:type="dxa"/>
                                  <w:vMerge w:val="restart"/>
                                  <w:vAlign w:val="center"/>
                                </w:tcPr>
                                <w:p w14:paraId="0CD22E8E" w14:textId="77777777" w:rsidR="00AB60C6" w:rsidRPr="0090651A" w:rsidRDefault="00AB60C6" w:rsidP="00E952DE">
                                  <w:pPr>
                                    <w:spacing w:line="220" w:lineRule="exact"/>
                                    <w:ind w:left="672" w:hangingChars="350" w:hanging="672"/>
                                    <w:jc w:val="both"/>
                                    <w:rPr>
                                      <w:rFonts w:ascii="標楷體" w:eastAsia="標楷體" w:hAnsi="標楷體"/>
                                      <w:spacing w:val="-4"/>
                                      <w:sz w:val="20"/>
                                      <w:szCs w:val="20"/>
                                    </w:rPr>
                                  </w:pPr>
                                  <w:r w:rsidRPr="0090651A">
                                    <w:rPr>
                                      <w:rFonts w:ascii="標楷體" w:eastAsia="標楷體" w:hAnsi="標楷體" w:hint="eastAsia"/>
                                      <w:spacing w:val="-4"/>
                                      <w:sz w:val="20"/>
                                      <w:szCs w:val="20"/>
                                    </w:rPr>
                                    <w:t>SDG11：建構具包容、安全、韌性及永續特質的城市與鄉村</w:t>
                                  </w:r>
                                </w:p>
                              </w:tc>
                            </w:tr>
                            <w:tr w:rsidR="00AB60C6" w:rsidRPr="00F55403" w14:paraId="070F858D" w14:textId="77777777" w:rsidTr="00E952DE">
                              <w:trPr>
                                <w:trHeight w:val="269"/>
                              </w:trPr>
                              <w:tc>
                                <w:tcPr>
                                  <w:tcW w:w="807" w:type="dxa"/>
                                  <w:vMerge/>
                                </w:tcPr>
                                <w:p w14:paraId="0FAB6FBD"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EEA6606"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4.計畫型補助款執行情形</w:t>
                                  </w:r>
                                </w:p>
                              </w:tc>
                              <w:tc>
                                <w:tcPr>
                                  <w:tcW w:w="5103" w:type="dxa"/>
                                  <w:vMerge/>
                                  <w:vAlign w:val="center"/>
                                </w:tcPr>
                                <w:p w14:paraId="4158CF25"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1E45271A" w14:textId="77777777" w:rsidTr="00E952DE">
                              <w:trPr>
                                <w:trHeight w:val="287"/>
                              </w:trPr>
                              <w:tc>
                                <w:tcPr>
                                  <w:tcW w:w="807" w:type="dxa"/>
                                  <w:vMerge/>
                                </w:tcPr>
                                <w:p w14:paraId="79833428"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974DCBD"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5.</w:t>
                                  </w:r>
                                  <w:r w:rsidRPr="00D0047C">
                                    <w:rPr>
                                      <w:rFonts w:ascii="標楷體" w:eastAsia="標楷體" w:hAnsi="標楷體" w:hint="eastAsia"/>
                                      <w:spacing w:val="-6"/>
                                      <w:sz w:val="20"/>
                                      <w:szCs w:val="20"/>
                                    </w:rPr>
                                    <w:t>地方政府辦理閒置公共設施活化作業執行情形</w:t>
                                  </w:r>
                                </w:p>
                              </w:tc>
                              <w:tc>
                                <w:tcPr>
                                  <w:tcW w:w="5103" w:type="dxa"/>
                                  <w:vMerge/>
                                  <w:vAlign w:val="center"/>
                                </w:tcPr>
                                <w:p w14:paraId="5345226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2E0C2328" w14:textId="77777777" w:rsidTr="00E952DE">
                              <w:trPr>
                                <w:trHeight w:val="262"/>
                              </w:trPr>
                              <w:tc>
                                <w:tcPr>
                                  <w:tcW w:w="807" w:type="dxa"/>
                                  <w:vMerge/>
                                </w:tcPr>
                                <w:p w14:paraId="5DF9E2F1"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568410DD" w14:textId="77777777" w:rsidR="00AB60C6" w:rsidRPr="00AD20E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6</w:t>
                                  </w:r>
                                  <w:r>
                                    <w:rPr>
                                      <w:rFonts w:ascii="標楷體" w:eastAsia="標楷體" w:hAnsi="標楷體"/>
                                      <w:spacing w:val="-6"/>
                                      <w:sz w:val="20"/>
                                      <w:szCs w:val="20"/>
                                    </w:rPr>
                                    <w:t>.</w:t>
                                  </w:r>
                                  <w:r w:rsidRPr="00F55403">
                                    <w:rPr>
                                      <w:rFonts w:ascii="標楷體" w:eastAsia="標楷體" w:hAnsi="標楷體" w:hint="eastAsia"/>
                                      <w:spacing w:val="-6"/>
                                      <w:sz w:val="20"/>
                                      <w:szCs w:val="20"/>
                                    </w:rPr>
                                    <w:t>政府</w:t>
                                  </w:r>
                                  <w:proofErr w:type="gramStart"/>
                                  <w:r w:rsidRPr="00F55403">
                                    <w:rPr>
                                      <w:rFonts w:ascii="標楷體" w:eastAsia="標楷體" w:hAnsi="標楷體" w:hint="eastAsia"/>
                                      <w:spacing w:val="-6"/>
                                      <w:sz w:val="20"/>
                                      <w:szCs w:val="20"/>
                                    </w:rPr>
                                    <w:t>推動淨零轉型</w:t>
                                  </w:r>
                                  <w:proofErr w:type="gramEnd"/>
                                  <w:r w:rsidRPr="00F55403">
                                    <w:rPr>
                                      <w:rFonts w:ascii="標楷體" w:eastAsia="標楷體" w:hAnsi="標楷體" w:hint="eastAsia"/>
                                      <w:spacing w:val="-6"/>
                                      <w:sz w:val="20"/>
                                      <w:szCs w:val="20"/>
                                    </w:rPr>
                                    <w:t>執行情形</w:t>
                                  </w:r>
                                </w:p>
                              </w:tc>
                              <w:tc>
                                <w:tcPr>
                                  <w:tcW w:w="5103" w:type="dxa"/>
                                  <w:vAlign w:val="center"/>
                                </w:tcPr>
                                <w:p w14:paraId="2387DBE8"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SDG13：完備減緩調適行動以因應氣候變遷及其影響</w:t>
                                  </w:r>
                                </w:p>
                              </w:tc>
                            </w:tr>
                            <w:tr w:rsidR="00AB60C6" w:rsidRPr="00F55403" w14:paraId="3146359F" w14:textId="77777777" w:rsidTr="00E952DE">
                              <w:trPr>
                                <w:trHeight w:val="266"/>
                              </w:trPr>
                              <w:tc>
                                <w:tcPr>
                                  <w:tcW w:w="807" w:type="dxa"/>
                                  <w:vMerge w:val="restart"/>
                                  <w:vAlign w:val="center"/>
                                </w:tcPr>
                                <w:p w14:paraId="22AD8123" w14:textId="77777777" w:rsidR="00AB60C6" w:rsidRDefault="00AB60C6" w:rsidP="00E952DE">
                                  <w:pPr>
                                    <w:spacing w:beforeLines="50" w:before="180"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個</w:t>
                                  </w:r>
                                </w:p>
                                <w:p w14:paraId="753FD9C1"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別</w:t>
                                  </w:r>
                                </w:p>
                                <w:p w14:paraId="2D91AA3D"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性</w:t>
                                  </w:r>
                                </w:p>
                              </w:tc>
                              <w:tc>
                                <w:tcPr>
                                  <w:tcW w:w="4150" w:type="dxa"/>
                                  <w:vAlign w:val="center"/>
                                </w:tcPr>
                                <w:p w14:paraId="483CBA01" w14:textId="77777777" w:rsidR="00AB60C6" w:rsidRPr="00000F01"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sidRPr="00000F01">
                                    <w:rPr>
                                      <w:rFonts w:ascii="標楷體" w:eastAsia="標楷體" w:hAnsi="標楷體" w:hint="eastAsia"/>
                                      <w:spacing w:val="-6"/>
                                      <w:sz w:val="20"/>
                                      <w:szCs w:val="20"/>
                                    </w:rPr>
                                    <w:t>1</w:t>
                                  </w:r>
                                  <w:r w:rsidRPr="00000F01">
                                    <w:rPr>
                                      <w:rFonts w:ascii="標楷體" w:eastAsia="標楷體" w:hAnsi="標楷體"/>
                                      <w:spacing w:val="-6"/>
                                      <w:sz w:val="20"/>
                                      <w:szCs w:val="20"/>
                                    </w:rPr>
                                    <w:t>.</w:t>
                                  </w:r>
                                  <w:r w:rsidRPr="00000F01">
                                    <w:rPr>
                                      <w:rFonts w:ascii="標楷體" w:eastAsia="標楷體" w:hAnsi="標楷體" w:hint="eastAsia"/>
                                      <w:spacing w:val="-6"/>
                                      <w:sz w:val="20"/>
                                      <w:szCs w:val="20"/>
                                    </w:rPr>
                                    <w:t>政府辦理貧困學生午餐補助執行情形</w:t>
                                  </w:r>
                                </w:p>
                              </w:tc>
                              <w:tc>
                                <w:tcPr>
                                  <w:tcW w:w="5103" w:type="dxa"/>
                                  <w:vAlign w:val="center"/>
                                </w:tcPr>
                                <w:p w14:paraId="5CB89C04" w14:textId="77777777" w:rsidR="00AB60C6" w:rsidRPr="00D73107" w:rsidRDefault="00AB60C6" w:rsidP="00E952DE">
                                  <w:pPr>
                                    <w:spacing w:line="220" w:lineRule="exact"/>
                                    <w:ind w:left="600" w:hangingChars="300" w:hanging="600"/>
                                    <w:jc w:val="both"/>
                                    <w:rPr>
                                      <w:rFonts w:ascii="標楷體" w:eastAsia="標楷體" w:hAnsi="標楷體"/>
                                      <w:sz w:val="20"/>
                                      <w:szCs w:val="20"/>
                                    </w:rPr>
                                  </w:pPr>
                                  <w:r w:rsidRPr="00D73107">
                                    <w:rPr>
                                      <w:rFonts w:ascii="標楷體" w:eastAsia="標楷體" w:hAnsi="標楷體" w:hint="eastAsia"/>
                                      <w:sz w:val="20"/>
                                      <w:szCs w:val="20"/>
                                    </w:rPr>
                                    <w:t>SDG</w:t>
                                  </w:r>
                                  <w:r w:rsidRPr="00D73107">
                                    <w:rPr>
                                      <w:rFonts w:ascii="標楷體" w:eastAsia="標楷體" w:hAnsi="標楷體"/>
                                      <w:sz w:val="20"/>
                                      <w:szCs w:val="20"/>
                                    </w:rPr>
                                    <w:t>2</w:t>
                                  </w:r>
                                  <w:r w:rsidRPr="00D73107">
                                    <w:rPr>
                                      <w:rFonts w:ascii="標楷體" w:eastAsia="標楷體" w:hAnsi="標楷體" w:hint="eastAsia"/>
                                      <w:sz w:val="20"/>
                                      <w:szCs w:val="20"/>
                                    </w:rPr>
                                    <w:t>：確保糧食安全，消除飢餓，促進永續農業</w:t>
                                  </w:r>
                                </w:p>
                              </w:tc>
                            </w:tr>
                            <w:tr w:rsidR="00AB60C6" w:rsidRPr="00F55403" w14:paraId="5F489BD5" w14:textId="77777777" w:rsidTr="00EE467D">
                              <w:tc>
                                <w:tcPr>
                                  <w:tcW w:w="807" w:type="dxa"/>
                                  <w:vMerge/>
                                </w:tcPr>
                                <w:p w14:paraId="6D83EB60"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78E9C12D" w14:textId="77777777" w:rsidR="00AB60C6" w:rsidRPr="00F55403" w:rsidRDefault="00AB60C6" w:rsidP="00E952DE">
                                  <w:pPr>
                                    <w:snapToGrid w:val="0"/>
                                    <w:spacing w:line="220" w:lineRule="exact"/>
                                    <w:ind w:leftChars="-37" w:left="108" w:rightChars="11" w:right="26" w:hangingChars="105" w:hanging="197"/>
                                    <w:jc w:val="both"/>
                                    <w:rPr>
                                      <w:rFonts w:ascii="標楷體" w:eastAsia="標楷體" w:hAnsi="標楷體"/>
                                      <w:spacing w:val="-6"/>
                                      <w:sz w:val="20"/>
                                      <w:szCs w:val="20"/>
                                    </w:rPr>
                                  </w:pPr>
                                  <w:r>
                                    <w:rPr>
                                      <w:rFonts w:ascii="標楷體" w:eastAsia="標楷體" w:hAnsi="標楷體"/>
                                      <w:spacing w:val="-6"/>
                                      <w:sz w:val="20"/>
                                      <w:szCs w:val="20"/>
                                    </w:rPr>
                                    <w:t>2.</w:t>
                                  </w:r>
                                  <w:r w:rsidRPr="00F55403">
                                    <w:rPr>
                                      <w:rFonts w:ascii="標楷體" w:eastAsia="標楷體" w:hAnsi="標楷體" w:hint="eastAsia"/>
                                      <w:spacing w:val="-6"/>
                                      <w:sz w:val="20"/>
                                      <w:szCs w:val="20"/>
                                    </w:rPr>
                                    <w:t>政</w:t>
                                  </w:r>
                                  <w:r>
                                    <w:rPr>
                                      <w:rFonts w:ascii="標楷體" w:eastAsia="標楷體" w:hAnsi="標楷體" w:hint="eastAsia"/>
                                      <w:spacing w:val="-6"/>
                                      <w:sz w:val="20"/>
                                      <w:szCs w:val="20"/>
                                    </w:rPr>
                                    <w:t>府推動</w:t>
                                  </w:r>
                                  <w:r w:rsidRPr="002E0164">
                                    <w:rPr>
                                      <w:rFonts w:ascii="標楷體" w:eastAsia="標楷體" w:hAnsi="標楷體" w:hint="eastAsia"/>
                                      <w:spacing w:val="-6"/>
                                      <w:sz w:val="20"/>
                                      <w:szCs w:val="20"/>
                                    </w:rPr>
                                    <w:t>提升道路交通安全</w:t>
                                  </w:r>
                                  <w:r>
                                    <w:rPr>
                                      <w:rFonts w:ascii="標楷體" w:eastAsia="標楷體" w:hAnsi="標楷體" w:hint="eastAsia"/>
                                      <w:spacing w:val="-6"/>
                                      <w:sz w:val="20"/>
                                      <w:szCs w:val="20"/>
                                    </w:rPr>
                                    <w:t>及</w:t>
                                  </w:r>
                                  <w:r w:rsidRPr="00500014">
                                    <w:rPr>
                                      <w:rFonts w:ascii="標楷體" w:eastAsia="標楷體" w:hAnsi="標楷體" w:hint="eastAsia"/>
                                      <w:spacing w:val="-6"/>
                                      <w:sz w:val="20"/>
                                      <w:szCs w:val="20"/>
                                    </w:rPr>
                                    <w:t>服務品質</w:t>
                                  </w:r>
                                  <w:r>
                                    <w:rPr>
                                      <w:rFonts w:ascii="標楷體" w:eastAsia="標楷體" w:hAnsi="標楷體" w:hint="eastAsia"/>
                                      <w:spacing w:val="-6"/>
                                      <w:sz w:val="20"/>
                                      <w:szCs w:val="20"/>
                                    </w:rPr>
                                    <w:t>政策執行情形</w:t>
                                  </w:r>
                                </w:p>
                              </w:tc>
                              <w:tc>
                                <w:tcPr>
                                  <w:tcW w:w="5103" w:type="dxa"/>
                                  <w:vAlign w:val="center"/>
                                </w:tcPr>
                                <w:p w14:paraId="3AA4CC91" w14:textId="77777777" w:rsidR="00AB60C6" w:rsidRPr="00BE3063" w:rsidRDefault="00AB60C6" w:rsidP="00E952DE">
                                  <w:pPr>
                                    <w:spacing w:line="220" w:lineRule="exact"/>
                                    <w:ind w:left="560" w:hangingChars="280" w:hanging="560"/>
                                    <w:jc w:val="both"/>
                                    <w:rPr>
                                      <w:rFonts w:ascii="標楷體" w:eastAsia="標楷體" w:hAnsi="標楷體"/>
                                      <w:sz w:val="20"/>
                                      <w:szCs w:val="20"/>
                                    </w:rPr>
                                  </w:pPr>
                                  <w:r w:rsidRPr="00BE3063">
                                    <w:rPr>
                                      <w:rFonts w:ascii="標楷體" w:eastAsia="標楷體" w:hAnsi="標楷體" w:hint="eastAsia"/>
                                      <w:sz w:val="20"/>
                                      <w:szCs w:val="20"/>
                                    </w:rPr>
                                    <w:t>SDG</w:t>
                                  </w:r>
                                  <w:r w:rsidRPr="00BE3063">
                                    <w:rPr>
                                      <w:rFonts w:ascii="標楷體" w:eastAsia="標楷體" w:hAnsi="標楷體"/>
                                      <w:sz w:val="20"/>
                                      <w:szCs w:val="20"/>
                                    </w:rPr>
                                    <w:t>9</w:t>
                                  </w:r>
                                  <w:r w:rsidRPr="00BE3063">
                                    <w:rPr>
                                      <w:rFonts w:ascii="標楷體" w:eastAsia="標楷體" w:hAnsi="標楷體" w:hint="eastAsia"/>
                                      <w:sz w:val="20"/>
                                      <w:szCs w:val="20"/>
                                    </w:rPr>
                                    <w:t>：</w:t>
                                  </w:r>
                                  <w:r w:rsidRPr="0090203C">
                                    <w:rPr>
                                      <w:rFonts w:ascii="標楷體" w:eastAsia="標楷體" w:hAnsi="標楷體" w:hint="eastAsia"/>
                                      <w:sz w:val="20"/>
                                      <w:szCs w:val="20"/>
                                    </w:rPr>
                                    <w:t>建構民眾可負擔、安全、對環境友善，且具韌性及可永續發展的運輸</w:t>
                                  </w:r>
                                </w:p>
                              </w:tc>
                            </w:tr>
                            <w:tr w:rsidR="00AB60C6" w:rsidRPr="00F55403" w14:paraId="36CC347E" w14:textId="77777777" w:rsidTr="00E952DE">
                              <w:trPr>
                                <w:trHeight w:val="263"/>
                              </w:trPr>
                              <w:tc>
                                <w:tcPr>
                                  <w:tcW w:w="807" w:type="dxa"/>
                                  <w:vMerge/>
                                </w:tcPr>
                                <w:p w14:paraId="7F8F2D51"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2CA6EB1"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spacing w:val="-6"/>
                                      <w:sz w:val="20"/>
                                      <w:szCs w:val="20"/>
                                    </w:rPr>
                                    <w:t>3.</w:t>
                                  </w:r>
                                  <w:r w:rsidRPr="002E0164">
                                    <w:rPr>
                                      <w:rFonts w:ascii="標楷體" w:eastAsia="標楷體" w:hAnsi="標楷體" w:hint="eastAsia"/>
                                      <w:spacing w:val="-6"/>
                                      <w:sz w:val="20"/>
                                      <w:szCs w:val="20"/>
                                    </w:rPr>
                                    <w:t>政府辦理</w:t>
                                  </w:r>
                                  <w:r>
                                    <w:rPr>
                                      <w:rFonts w:ascii="標楷體" w:eastAsia="標楷體" w:hAnsi="標楷體" w:hint="eastAsia"/>
                                      <w:spacing w:val="-6"/>
                                      <w:sz w:val="20"/>
                                      <w:szCs w:val="20"/>
                                    </w:rPr>
                                    <w:t>災害防救</w:t>
                                  </w:r>
                                  <w:r w:rsidRPr="002E0164">
                                    <w:rPr>
                                      <w:rFonts w:ascii="標楷體" w:eastAsia="標楷體" w:hAnsi="標楷體" w:hint="eastAsia"/>
                                      <w:spacing w:val="-6"/>
                                      <w:sz w:val="20"/>
                                      <w:szCs w:val="20"/>
                                    </w:rPr>
                                    <w:t>業務</w:t>
                                  </w:r>
                                  <w:r>
                                    <w:rPr>
                                      <w:rFonts w:ascii="標楷體" w:eastAsia="標楷體" w:hAnsi="標楷體" w:hint="eastAsia"/>
                                      <w:spacing w:val="-6"/>
                                      <w:sz w:val="20"/>
                                      <w:szCs w:val="20"/>
                                    </w:rPr>
                                    <w:t>執行情形</w:t>
                                  </w:r>
                                </w:p>
                              </w:tc>
                              <w:tc>
                                <w:tcPr>
                                  <w:tcW w:w="5103" w:type="dxa"/>
                                  <w:vAlign w:val="center"/>
                                </w:tcPr>
                                <w:p w14:paraId="1B05564B" w14:textId="77777777" w:rsidR="00AB60C6" w:rsidRPr="00BE3063" w:rsidRDefault="00AB60C6" w:rsidP="00E952DE">
                                  <w:pPr>
                                    <w:spacing w:line="220" w:lineRule="exact"/>
                                    <w:ind w:left="538" w:hangingChars="280" w:hanging="538"/>
                                    <w:jc w:val="both"/>
                                    <w:rPr>
                                      <w:rFonts w:ascii="標楷體" w:eastAsia="標楷體" w:hAnsi="標楷體"/>
                                      <w:sz w:val="20"/>
                                      <w:szCs w:val="20"/>
                                    </w:rPr>
                                  </w:pPr>
                                  <w:r w:rsidRPr="0090651A">
                                    <w:rPr>
                                      <w:rFonts w:ascii="標楷體" w:eastAsia="標楷體" w:hAnsi="標楷體" w:hint="eastAsia"/>
                                      <w:spacing w:val="-4"/>
                                      <w:sz w:val="20"/>
                                      <w:szCs w:val="20"/>
                                    </w:rPr>
                                    <w:t>SDG11：建構具包容、安全、韌性及永續特質的城市與鄉村</w:t>
                                  </w:r>
                                </w:p>
                              </w:tc>
                            </w:tr>
                            <w:tr w:rsidR="00AB60C6" w:rsidRPr="00F55403" w14:paraId="0DD3AA26" w14:textId="77777777" w:rsidTr="00E952DE">
                              <w:trPr>
                                <w:trHeight w:val="266"/>
                              </w:trPr>
                              <w:tc>
                                <w:tcPr>
                                  <w:tcW w:w="807" w:type="dxa"/>
                                  <w:vMerge/>
                                </w:tcPr>
                                <w:p w14:paraId="530696EC"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3ED8AAB6" w14:textId="77777777" w:rsidR="00AB60C6" w:rsidRPr="00F55403"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4.</w:t>
                                  </w:r>
                                  <w:r w:rsidRPr="00F2299A">
                                    <w:rPr>
                                      <w:rFonts w:ascii="標楷體" w:eastAsia="標楷體" w:hAnsi="標楷體" w:hint="eastAsia"/>
                                      <w:spacing w:val="-6"/>
                                      <w:sz w:val="20"/>
                                      <w:szCs w:val="20"/>
                                    </w:rPr>
                                    <w:t>政府推動低碳旅遊</w:t>
                                  </w:r>
                                  <w:r>
                                    <w:rPr>
                                      <w:rFonts w:ascii="標楷體" w:eastAsia="標楷體" w:hAnsi="標楷體" w:hint="eastAsia"/>
                                      <w:spacing w:val="-6"/>
                                      <w:sz w:val="20"/>
                                      <w:szCs w:val="20"/>
                                    </w:rPr>
                                    <w:t>執行情形</w:t>
                                  </w:r>
                                </w:p>
                              </w:tc>
                              <w:tc>
                                <w:tcPr>
                                  <w:tcW w:w="5103" w:type="dxa"/>
                                  <w:vMerge w:val="restart"/>
                                  <w:vAlign w:val="center"/>
                                </w:tcPr>
                                <w:p w14:paraId="1919CCD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SDG12：</w:t>
                                  </w:r>
                                  <w:bookmarkStart w:id="7" w:name="_Hlk233809394"/>
                                  <w:r w:rsidRPr="0090203C">
                                    <w:rPr>
                                      <w:rFonts w:ascii="標楷體" w:eastAsia="標楷體" w:hAnsi="標楷體" w:hint="eastAsia"/>
                                      <w:sz w:val="20"/>
                                      <w:szCs w:val="20"/>
                                    </w:rPr>
                                    <w:t>促進綠色經濟，確保永續消費及生產模式</w:t>
                                  </w:r>
                                  <w:bookmarkEnd w:id="7"/>
                                </w:p>
                              </w:tc>
                            </w:tr>
                            <w:tr w:rsidR="00AB60C6" w:rsidRPr="00F55403" w14:paraId="25225D35" w14:textId="77777777" w:rsidTr="00E952DE">
                              <w:trPr>
                                <w:trHeight w:val="129"/>
                              </w:trPr>
                              <w:tc>
                                <w:tcPr>
                                  <w:tcW w:w="807" w:type="dxa"/>
                                  <w:vMerge/>
                                </w:tcPr>
                                <w:p w14:paraId="0C333213"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2314B435" w14:textId="77777777" w:rsidR="00AB60C6" w:rsidRPr="0004701F"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5.</w:t>
                                  </w:r>
                                  <w:r w:rsidRPr="00F2299A">
                                    <w:rPr>
                                      <w:rFonts w:ascii="標楷體" w:eastAsia="標楷體" w:hAnsi="標楷體" w:hint="eastAsia"/>
                                      <w:spacing w:val="-6"/>
                                      <w:sz w:val="20"/>
                                      <w:szCs w:val="20"/>
                                    </w:rPr>
                                    <w:t>政府推動垃圾源頭減量</w:t>
                                  </w:r>
                                  <w:r>
                                    <w:rPr>
                                      <w:rFonts w:ascii="標楷體" w:eastAsia="標楷體" w:hAnsi="標楷體" w:hint="eastAsia"/>
                                      <w:spacing w:val="-6"/>
                                      <w:sz w:val="20"/>
                                      <w:szCs w:val="20"/>
                                    </w:rPr>
                                    <w:t>執行情形</w:t>
                                  </w:r>
                                </w:p>
                              </w:tc>
                              <w:tc>
                                <w:tcPr>
                                  <w:tcW w:w="5103" w:type="dxa"/>
                                  <w:vMerge/>
                                </w:tcPr>
                                <w:p w14:paraId="6C521CA8"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0812E351" w14:textId="77777777" w:rsidTr="00EE467D">
                              <w:trPr>
                                <w:trHeight w:val="227"/>
                              </w:trPr>
                              <w:tc>
                                <w:tcPr>
                                  <w:tcW w:w="807" w:type="dxa"/>
                                  <w:vMerge/>
                                </w:tcPr>
                                <w:p w14:paraId="325E7D9E"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6E05D530" w14:textId="77777777" w:rsidR="00AB60C6"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6.</w:t>
                                  </w:r>
                                  <w:r w:rsidRPr="002E0164">
                                    <w:rPr>
                                      <w:rFonts w:ascii="標楷體" w:eastAsia="標楷體" w:hAnsi="標楷體" w:hint="eastAsia"/>
                                      <w:spacing w:val="-6"/>
                                      <w:sz w:val="20"/>
                                      <w:szCs w:val="20"/>
                                    </w:rPr>
                                    <w:t>政府辦理動物保護業務</w:t>
                                  </w:r>
                                  <w:r>
                                    <w:rPr>
                                      <w:rFonts w:ascii="標楷體" w:eastAsia="標楷體" w:hAnsi="標楷體" w:hint="eastAsia"/>
                                      <w:spacing w:val="-6"/>
                                      <w:sz w:val="20"/>
                                      <w:szCs w:val="20"/>
                                    </w:rPr>
                                    <w:t>執行情形</w:t>
                                  </w:r>
                                </w:p>
                              </w:tc>
                              <w:tc>
                                <w:tcPr>
                                  <w:tcW w:w="5103" w:type="dxa"/>
                                </w:tcPr>
                                <w:p w14:paraId="70D0748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SDG15：</w:t>
                                  </w:r>
                                  <w:r w:rsidRPr="0090203C">
                                    <w:rPr>
                                      <w:rFonts w:ascii="標楷體" w:eastAsia="標楷體" w:hAnsi="標楷體" w:hint="eastAsia"/>
                                      <w:sz w:val="20"/>
                                      <w:szCs w:val="20"/>
                                    </w:rPr>
                                    <w:t>保育及永續利用陸域生態系，以確保生物多樣性，並防止土地劣化</w:t>
                                  </w:r>
                                </w:p>
                              </w:tc>
                            </w:tr>
                          </w:tbl>
                          <w:p w14:paraId="57A75B8A" w14:textId="77777777" w:rsidR="00AB60C6" w:rsidRDefault="00AB60C6" w:rsidP="00AB60C6">
                            <w:pPr>
                              <w:snapToGrid w:val="0"/>
                              <w:ind w:firstLineChars="31" w:firstLine="56"/>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年度審核報告。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1C8A59" id="_x0000_t202" coordsize="21600,21600" o:spt="202" path="m,l,21600r21600,l21600,xe">
                <v:stroke joinstyle="miter"/>
                <v:path gradientshapeok="t" o:connecttype="rect"/>
              </v:shapetype>
              <v:shape id="文字方塊 4" o:spid="_x0000_s1047" type="#_x0000_t202" style="position:absolute;left:0;text-align:left;margin-left:0;margin-top:362.25pt;width:521.4pt;height:237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" fillcolor="white [3201]" stroked="f" strokeweight=".5pt">
                <v:textbox>
                  <w:txbxContent>
                    <w:p w14:paraId="1CF1BE71" w14:textId="10193D88" w:rsidR="00AB60C6" w:rsidRPr="00F55403" w:rsidRDefault="00AB60C6" w:rsidP="00AB60C6">
                      <w:pPr>
                        <w:jc w:val="center"/>
                        <w:rPr>
                          <w:rFonts w:ascii="標楷體" w:eastAsia="標楷體" w:hAnsi="標楷體"/>
                          <w:b/>
                          <w:bCs/>
                        </w:rPr>
                      </w:pPr>
                      <w:r>
                        <w:rPr>
                          <w:rFonts w:ascii="標楷體" w:eastAsia="標楷體" w:hAnsi="標楷體" w:hint="eastAsia"/>
                          <w:b/>
                          <w:bCs/>
                        </w:rPr>
                        <w:t>表2</w:t>
                      </w:r>
                      <w:r>
                        <w:rPr>
                          <w:rFonts w:ascii="標楷體" w:eastAsia="標楷體" w:hAnsi="標楷體"/>
                          <w:b/>
                          <w:bCs/>
                        </w:rPr>
                        <w:t xml:space="preserve"> </w:t>
                      </w:r>
                      <w:r>
                        <w:rPr>
                          <w:rFonts w:ascii="標楷體" w:eastAsia="標楷體" w:hAnsi="標楷體" w:hint="eastAsia"/>
                          <w:b/>
                          <w:bCs/>
                        </w:rPr>
                        <w:t xml:space="preserve"> </w:t>
                      </w:r>
                      <w:proofErr w:type="gramStart"/>
                      <w:r>
                        <w:rPr>
                          <w:rFonts w:ascii="標楷體" w:eastAsia="標楷體" w:hAnsi="標楷體" w:hint="eastAsia"/>
                          <w:b/>
                          <w:bCs/>
                        </w:rPr>
                        <w:t>本</w:t>
                      </w:r>
                      <w:r w:rsidRPr="00F55403">
                        <w:rPr>
                          <w:rFonts w:ascii="標楷體" w:eastAsia="標楷體" w:hAnsi="標楷體" w:hint="eastAsia"/>
                          <w:b/>
                          <w:bCs/>
                        </w:rPr>
                        <w:t>室查核</w:t>
                      </w:r>
                      <w:proofErr w:type="gramEnd"/>
                      <w:r w:rsidRPr="00F55403">
                        <w:rPr>
                          <w:rFonts w:ascii="標楷體" w:eastAsia="標楷體" w:hAnsi="標楷體" w:hint="eastAsia"/>
                          <w:b/>
                          <w:bCs/>
                        </w:rPr>
                        <w:t>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p>
                    <w:tbl>
                      <w:tblPr>
                        <w:tblStyle w:val="afa"/>
                        <w:tblW w:w="10060" w:type="dxa"/>
                        <w:tblLook w:val="04A0" w:firstRow="1" w:lastRow="0" w:firstColumn="1" w:lastColumn="0" w:noHBand="0" w:noVBand="1"/>
                      </w:tblPr>
                      <w:tblGrid>
                        <w:gridCol w:w="807"/>
                        <w:gridCol w:w="4150"/>
                        <w:gridCol w:w="5103"/>
                      </w:tblGrid>
                      <w:tr w:rsidR="00AB60C6" w:rsidRPr="00F55403" w14:paraId="597E43F3" w14:textId="77777777" w:rsidTr="006147B9">
                        <w:trPr>
                          <w:trHeight w:val="292"/>
                        </w:trPr>
                        <w:tc>
                          <w:tcPr>
                            <w:tcW w:w="4957" w:type="dxa"/>
                            <w:gridSpan w:val="2"/>
                            <w:shd w:val="clear" w:color="auto" w:fill="F2F2F2" w:themeFill="background1" w:themeFillShade="F2"/>
                            <w:vAlign w:val="center"/>
                          </w:tcPr>
                          <w:p w14:paraId="0123C800" w14:textId="77777777" w:rsidR="00AB60C6" w:rsidRPr="00F55403" w:rsidRDefault="00AB60C6" w:rsidP="00E952DE">
                            <w:pPr>
                              <w:spacing w:line="220" w:lineRule="exact"/>
                              <w:jc w:val="center"/>
                              <w:rPr>
                                <w:rFonts w:ascii="標楷體" w:eastAsia="標楷體" w:hAnsi="標楷體"/>
                                <w:sz w:val="20"/>
                                <w:szCs w:val="20"/>
                              </w:rPr>
                            </w:pPr>
                            <w:r w:rsidRPr="00F55403">
                              <w:rPr>
                                <w:rFonts w:ascii="標楷體" w:eastAsia="標楷體" w:hAnsi="標楷體" w:hint="eastAsia"/>
                                <w:sz w:val="20"/>
                                <w:szCs w:val="20"/>
                              </w:rPr>
                              <w:t>查核工作重點項目名稱</w:t>
                            </w:r>
                          </w:p>
                        </w:tc>
                        <w:tc>
                          <w:tcPr>
                            <w:tcW w:w="5103" w:type="dxa"/>
                            <w:shd w:val="clear" w:color="auto" w:fill="F2F2F2" w:themeFill="background1" w:themeFillShade="F2"/>
                            <w:vAlign w:val="center"/>
                          </w:tcPr>
                          <w:p w14:paraId="54BC5E66" w14:textId="77777777" w:rsidR="00AB60C6" w:rsidRPr="00F55403" w:rsidRDefault="00AB60C6" w:rsidP="00E952DE">
                            <w:pPr>
                              <w:spacing w:line="220" w:lineRule="exact"/>
                              <w:jc w:val="center"/>
                              <w:rPr>
                                <w:rFonts w:ascii="標楷體" w:eastAsia="標楷體" w:hAnsi="標楷體"/>
                                <w:sz w:val="20"/>
                                <w:szCs w:val="20"/>
                              </w:rPr>
                            </w:pPr>
                            <w:r w:rsidRPr="00F55403">
                              <w:rPr>
                                <w:rFonts w:ascii="標楷體" w:eastAsia="標楷體" w:hAnsi="標楷體" w:hint="eastAsia"/>
                                <w:sz w:val="20"/>
                                <w:szCs w:val="20"/>
                              </w:rPr>
                              <w:t>永續發展核心目標</w:t>
                            </w:r>
                          </w:p>
                        </w:tc>
                      </w:tr>
                      <w:tr w:rsidR="00AB60C6" w:rsidRPr="00F55403" w14:paraId="691FA919" w14:textId="77777777" w:rsidTr="00E952DE">
                        <w:trPr>
                          <w:trHeight w:val="271"/>
                        </w:trPr>
                        <w:tc>
                          <w:tcPr>
                            <w:tcW w:w="807" w:type="dxa"/>
                            <w:vMerge w:val="restart"/>
                            <w:vAlign w:val="center"/>
                          </w:tcPr>
                          <w:p w14:paraId="5C019EDD" w14:textId="77777777" w:rsidR="00AB60C6" w:rsidRDefault="00AB60C6" w:rsidP="00E952DE">
                            <w:pPr>
                              <w:spacing w:beforeLines="50" w:before="180"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共</w:t>
                            </w:r>
                          </w:p>
                          <w:p w14:paraId="4538591B"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同</w:t>
                            </w:r>
                          </w:p>
                          <w:p w14:paraId="1DBF2BF7"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性</w:t>
                            </w:r>
                          </w:p>
                        </w:tc>
                        <w:tc>
                          <w:tcPr>
                            <w:tcW w:w="4150" w:type="dxa"/>
                            <w:vAlign w:val="center"/>
                          </w:tcPr>
                          <w:p w14:paraId="4A065D53" w14:textId="77777777" w:rsidR="00AB60C6" w:rsidRPr="00AD20E6" w:rsidRDefault="00AB60C6" w:rsidP="00E952DE">
                            <w:pPr>
                              <w:snapToGrid w:val="0"/>
                              <w:spacing w:line="220" w:lineRule="exact"/>
                              <w:ind w:leftChars="-38" w:left="108" w:rightChars="-39" w:right="-94" w:hangingChars="106" w:hanging="199"/>
                              <w:jc w:val="both"/>
                              <w:rPr>
                                <w:rFonts w:ascii="標楷體" w:eastAsia="標楷體" w:hAnsi="標楷體"/>
                                <w:spacing w:val="-6"/>
                                <w:sz w:val="20"/>
                                <w:szCs w:val="20"/>
                              </w:rPr>
                            </w:pPr>
                            <w:r>
                              <w:rPr>
                                <w:rFonts w:ascii="標楷體" w:eastAsia="標楷體" w:hAnsi="標楷體" w:hint="eastAsia"/>
                                <w:spacing w:val="-6"/>
                                <w:sz w:val="20"/>
                                <w:szCs w:val="20"/>
                              </w:rPr>
                              <w:t>1</w:t>
                            </w:r>
                            <w:r>
                              <w:rPr>
                                <w:rFonts w:ascii="標楷體" w:eastAsia="標楷體" w:hAnsi="標楷體"/>
                                <w:spacing w:val="-6"/>
                                <w:sz w:val="20"/>
                                <w:szCs w:val="20"/>
                              </w:rPr>
                              <w:t>.</w:t>
                            </w:r>
                            <w:r w:rsidRPr="00F55403">
                              <w:rPr>
                                <w:rFonts w:ascii="標楷體" w:eastAsia="標楷體" w:hAnsi="標楷體" w:hint="eastAsia"/>
                                <w:spacing w:val="-6"/>
                                <w:sz w:val="20"/>
                                <w:szCs w:val="20"/>
                              </w:rPr>
                              <w:t>政府推動毒品防制政策執行情形</w:t>
                            </w:r>
                          </w:p>
                        </w:tc>
                        <w:tc>
                          <w:tcPr>
                            <w:tcW w:w="5103" w:type="dxa"/>
                            <w:vAlign w:val="center"/>
                          </w:tcPr>
                          <w:p w14:paraId="713714A3"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SDG3：確保及促進各年齡層健康生活與福祉</w:t>
                            </w:r>
                          </w:p>
                        </w:tc>
                      </w:tr>
                      <w:tr w:rsidR="00AB60C6" w:rsidRPr="00F55403" w14:paraId="3EBE91E9" w14:textId="77777777" w:rsidTr="00E952DE">
                        <w:trPr>
                          <w:trHeight w:val="289"/>
                        </w:trPr>
                        <w:tc>
                          <w:tcPr>
                            <w:tcW w:w="807" w:type="dxa"/>
                            <w:vMerge/>
                          </w:tcPr>
                          <w:p w14:paraId="7EA715E5"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6AFFEF05" w14:textId="77777777" w:rsidR="00AB60C6" w:rsidRPr="00AD20E6"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hint="eastAsia"/>
                                <w:spacing w:val="-6"/>
                                <w:sz w:val="20"/>
                                <w:szCs w:val="20"/>
                              </w:rPr>
                              <w:t>2</w:t>
                            </w:r>
                            <w:r>
                              <w:rPr>
                                <w:rFonts w:ascii="標楷體" w:eastAsia="標楷體" w:hAnsi="標楷體"/>
                                <w:spacing w:val="-6"/>
                                <w:sz w:val="20"/>
                                <w:szCs w:val="20"/>
                              </w:rPr>
                              <w:t>.</w:t>
                            </w:r>
                            <w:r w:rsidRPr="00F55403">
                              <w:rPr>
                                <w:rFonts w:ascii="標楷體" w:eastAsia="標楷體" w:hAnsi="標楷體" w:hint="eastAsia"/>
                                <w:spacing w:val="-6"/>
                                <w:sz w:val="20"/>
                                <w:szCs w:val="20"/>
                              </w:rPr>
                              <w:t>政府落實文化平權政策情形</w:t>
                            </w:r>
                          </w:p>
                        </w:tc>
                        <w:tc>
                          <w:tcPr>
                            <w:tcW w:w="5103" w:type="dxa"/>
                            <w:vAlign w:val="center"/>
                          </w:tcPr>
                          <w:p w14:paraId="7781845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SDG4：確保全面、公平及高品質教育，提倡終身學習</w:t>
                            </w:r>
                          </w:p>
                        </w:tc>
                      </w:tr>
                      <w:tr w:rsidR="00AB60C6" w:rsidRPr="00F55403" w14:paraId="7650AA8A" w14:textId="77777777" w:rsidTr="00E952DE">
                        <w:trPr>
                          <w:trHeight w:val="265"/>
                        </w:trPr>
                        <w:tc>
                          <w:tcPr>
                            <w:tcW w:w="807" w:type="dxa"/>
                            <w:vMerge/>
                          </w:tcPr>
                          <w:p w14:paraId="2FF07A2D"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78BE4B8" w14:textId="77777777" w:rsidR="00AB60C6" w:rsidRPr="00AD20E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3</w:t>
                            </w:r>
                            <w:r>
                              <w:rPr>
                                <w:rFonts w:ascii="標楷體" w:eastAsia="標楷體" w:hAnsi="標楷體"/>
                                <w:spacing w:val="-6"/>
                                <w:sz w:val="20"/>
                                <w:szCs w:val="20"/>
                              </w:rPr>
                              <w:t>.</w:t>
                            </w:r>
                            <w:r w:rsidRPr="00F55403">
                              <w:rPr>
                                <w:rFonts w:ascii="標楷體" w:eastAsia="標楷體" w:hAnsi="標楷體" w:hint="eastAsia"/>
                                <w:spacing w:val="-6"/>
                                <w:sz w:val="20"/>
                                <w:szCs w:val="20"/>
                              </w:rPr>
                              <w:t>政府推動促進民間參與公共建設執行情形</w:t>
                            </w:r>
                          </w:p>
                        </w:tc>
                        <w:tc>
                          <w:tcPr>
                            <w:tcW w:w="5103" w:type="dxa"/>
                            <w:vMerge w:val="restart"/>
                            <w:vAlign w:val="center"/>
                          </w:tcPr>
                          <w:p w14:paraId="0CD22E8E" w14:textId="77777777" w:rsidR="00AB60C6" w:rsidRPr="0090651A" w:rsidRDefault="00AB60C6" w:rsidP="00E952DE">
                            <w:pPr>
                              <w:spacing w:line="220" w:lineRule="exact"/>
                              <w:ind w:left="672" w:hangingChars="350" w:hanging="672"/>
                              <w:jc w:val="both"/>
                              <w:rPr>
                                <w:rFonts w:ascii="標楷體" w:eastAsia="標楷體" w:hAnsi="標楷體"/>
                                <w:spacing w:val="-4"/>
                                <w:sz w:val="20"/>
                                <w:szCs w:val="20"/>
                              </w:rPr>
                            </w:pPr>
                            <w:r w:rsidRPr="0090651A">
                              <w:rPr>
                                <w:rFonts w:ascii="標楷體" w:eastAsia="標楷體" w:hAnsi="標楷體" w:hint="eastAsia"/>
                                <w:spacing w:val="-4"/>
                                <w:sz w:val="20"/>
                                <w:szCs w:val="20"/>
                              </w:rPr>
                              <w:t>SDG11：建構具包容、安全、韌性及永續特質的城市與鄉村</w:t>
                            </w:r>
                          </w:p>
                        </w:tc>
                      </w:tr>
                      <w:tr w:rsidR="00AB60C6" w:rsidRPr="00F55403" w14:paraId="070F858D" w14:textId="77777777" w:rsidTr="00E952DE">
                        <w:trPr>
                          <w:trHeight w:val="269"/>
                        </w:trPr>
                        <w:tc>
                          <w:tcPr>
                            <w:tcW w:w="807" w:type="dxa"/>
                            <w:vMerge/>
                          </w:tcPr>
                          <w:p w14:paraId="0FAB6FBD"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EEA6606"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4.計畫型補助款執行情形</w:t>
                            </w:r>
                          </w:p>
                        </w:tc>
                        <w:tc>
                          <w:tcPr>
                            <w:tcW w:w="5103" w:type="dxa"/>
                            <w:vMerge/>
                            <w:vAlign w:val="center"/>
                          </w:tcPr>
                          <w:p w14:paraId="4158CF25"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1E45271A" w14:textId="77777777" w:rsidTr="00E952DE">
                        <w:trPr>
                          <w:trHeight w:val="287"/>
                        </w:trPr>
                        <w:tc>
                          <w:tcPr>
                            <w:tcW w:w="807" w:type="dxa"/>
                            <w:vMerge/>
                          </w:tcPr>
                          <w:p w14:paraId="79833428"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974DCBD"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5.</w:t>
                            </w:r>
                            <w:r w:rsidRPr="00D0047C">
                              <w:rPr>
                                <w:rFonts w:ascii="標楷體" w:eastAsia="標楷體" w:hAnsi="標楷體" w:hint="eastAsia"/>
                                <w:spacing w:val="-6"/>
                                <w:sz w:val="20"/>
                                <w:szCs w:val="20"/>
                              </w:rPr>
                              <w:t>地方政府辦理閒置公共設施活化作業執行情形</w:t>
                            </w:r>
                          </w:p>
                        </w:tc>
                        <w:tc>
                          <w:tcPr>
                            <w:tcW w:w="5103" w:type="dxa"/>
                            <w:vMerge/>
                            <w:vAlign w:val="center"/>
                          </w:tcPr>
                          <w:p w14:paraId="5345226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2E0C2328" w14:textId="77777777" w:rsidTr="00E952DE">
                        <w:trPr>
                          <w:trHeight w:val="262"/>
                        </w:trPr>
                        <w:tc>
                          <w:tcPr>
                            <w:tcW w:w="807" w:type="dxa"/>
                            <w:vMerge/>
                          </w:tcPr>
                          <w:p w14:paraId="5DF9E2F1"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568410DD" w14:textId="77777777" w:rsidR="00AB60C6" w:rsidRPr="00AD20E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hint="eastAsia"/>
                                <w:spacing w:val="-6"/>
                                <w:sz w:val="20"/>
                                <w:szCs w:val="20"/>
                              </w:rPr>
                              <w:t>6</w:t>
                            </w:r>
                            <w:r>
                              <w:rPr>
                                <w:rFonts w:ascii="標楷體" w:eastAsia="標楷體" w:hAnsi="標楷體"/>
                                <w:spacing w:val="-6"/>
                                <w:sz w:val="20"/>
                                <w:szCs w:val="20"/>
                              </w:rPr>
                              <w:t>.</w:t>
                            </w:r>
                            <w:r w:rsidRPr="00F55403">
                              <w:rPr>
                                <w:rFonts w:ascii="標楷體" w:eastAsia="標楷體" w:hAnsi="標楷體" w:hint="eastAsia"/>
                                <w:spacing w:val="-6"/>
                                <w:sz w:val="20"/>
                                <w:szCs w:val="20"/>
                              </w:rPr>
                              <w:t>政府</w:t>
                            </w:r>
                            <w:proofErr w:type="gramStart"/>
                            <w:r w:rsidRPr="00F55403">
                              <w:rPr>
                                <w:rFonts w:ascii="標楷體" w:eastAsia="標楷體" w:hAnsi="標楷體" w:hint="eastAsia"/>
                                <w:spacing w:val="-6"/>
                                <w:sz w:val="20"/>
                                <w:szCs w:val="20"/>
                              </w:rPr>
                              <w:t>推動淨零轉型</w:t>
                            </w:r>
                            <w:proofErr w:type="gramEnd"/>
                            <w:r w:rsidRPr="00F55403">
                              <w:rPr>
                                <w:rFonts w:ascii="標楷體" w:eastAsia="標楷體" w:hAnsi="標楷體" w:hint="eastAsia"/>
                                <w:spacing w:val="-6"/>
                                <w:sz w:val="20"/>
                                <w:szCs w:val="20"/>
                              </w:rPr>
                              <w:t>執行情形</w:t>
                            </w:r>
                          </w:p>
                        </w:tc>
                        <w:tc>
                          <w:tcPr>
                            <w:tcW w:w="5103" w:type="dxa"/>
                            <w:vAlign w:val="center"/>
                          </w:tcPr>
                          <w:p w14:paraId="2387DBE8"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SDG13：完備減緩調適行動以因應氣候變遷及其影響</w:t>
                            </w:r>
                          </w:p>
                        </w:tc>
                      </w:tr>
                      <w:tr w:rsidR="00AB60C6" w:rsidRPr="00F55403" w14:paraId="3146359F" w14:textId="77777777" w:rsidTr="00E952DE">
                        <w:trPr>
                          <w:trHeight w:val="266"/>
                        </w:trPr>
                        <w:tc>
                          <w:tcPr>
                            <w:tcW w:w="807" w:type="dxa"/>
                            <w:vMerge w:val="restart"/>
                            <w:vAlign w:val="center"/>
                          </w:tcPr>
                          <w:p w14:paraId="22AD8123" w14:textId="77777777" w:rsidR="00AB60C6" w:rsidRDefault="00AB60C6" w:rsidP="00E952DE">
                            <w:pPr>
                              <w:spacing w:beforeLines="50" w:before="180"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個</w:t>
                            </w:r>
                          </w:p>
                          <w:p w14:paraId="753FD9C1"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別</w:t>
                            </w:r>
                          </w:p>
                          <w:p w14:paraId="2D91AA3D" w14:textId="77777777" w:rsidR="00AB60C6" w:rsidRDefault="00AB60C6" w:rsidP="00E952DE">
                            <w:pPr>
                              <w:spacing w:line="220" w:lineRule="exact"/>
                              <w:ind w:leftChars="-38" w:left="-91" w:rightChars="-39" w:right="-94"/>
                              <w:jc w:val="center"/>
                              <w:rPr>
                                <w:rFonts w:ascii="標楷體" w:eastAsia="標楷體" w:hAnsi="標楷體"/>
                                <w:spacing w:val="-6"/>
                                <w:sz w:val="20"/>
                                <w:szCs w:val="20"/>
                              </w:rPr>
                            </w:pPr>
                            <w:r>
                              <w:rPr>
                                <w:rFonts w:ascii="標楷體" w:eastAsia="標楷體" w:hAnsi="標楷體" w:hint="eastAsia"/>
                                <w:spacing w:val="-6"/>
                                <w:sz w:val="20"/>
                                <w:szCs w:val="20"/>
                              </w:rPr>
                              <w:t>性</w:t>
                            </w:r>
                          </w:p>
                        </w:tc>
                        <w:tc>
                          <w:tcPr>
                            <w:tcW w:w="4150" w:type="dxa"/>
                            <w:vAlign w:val="center"/>
                          </w:tcPr>
                          <w:p w14:paraId="483CBA01" w14:textId="77777777" w:rsidR="00AB60C6" w:rsidRPr="00000F01"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sidRPr="00000F01">
                              <w:rPr>
                                <w:rFonts w:ascii="標楷體" w:eastAsia="標楷體" w:hAnsi="標楷體" w:hint="eastAsia"/>
                                <w:spacing w:val="-6"/>
                                <w:sz w:val="20"/>
                                <w:szCs w:val="20"/>
                              </w:rPr>
                              <w:t>1</w:t>
                            </w:r>
                            <w:r w:rsidRPr="00000F01">
                              <w:rPr>
                                <w:rFonts w:ascii="標楷體" w:eastAsia="標楷體" w:hAnsi="標楷體"/>
                                <w:spacing w:val="-6"/>
                                <w:sz w:val="20"/>
                                <w:szCs w:val="20"/>
                              </w:rPr>
                              <w:t>.</w:t>
                            </w:r>
                            <w:r w:rsidRPr="00000F01">
                              <w:rPr>
                                <w:rFonts w:ascii="標楷體" w:eastAsia="標楷體" w:hAnsi="標楷體" w:hint="eastAsia"/>
                                <w:spacing w:val="-6"/>
                                <w:sz w:val="20"/>
                                <w:szCs w:val="20"/>
                              </w:rPr>
                              <w:t>政府辦理貧困學生午餐補助執行情形</w:t>
                            </w:r>
                          </w:p>
                        </w:tc>
                        <w:tc>
                          <w:tcPr>
                            <w:tcW w:w="5103" w:type="dxa"/>
                            <w:vAlign w:val="center"/>
                          </w:tcPr>
                          <w:p w14:paraId="5CB89C04" w14:textId="77777777" w:rsidR="00AB60C6" w:rsidRPr="00D73107" w:rsidRDefault="00AB60C6" w:rsidP="00E952DE">
                            <w:pPr>
                              <w:spacing w:line="220" w:lineRule="exact"/>
                              <w:ind w:left="600" w:hangingChars="300" w:hanging="600"/>
                              <w:jc w:val="both"/>
                              <w:rPr>
                                <w:rFonts w:ascii="標楷體" w:eastAsia="標楷體" w:hAnsi="標楷體"/>
                                <w:sz w:val="20"/>
                                <w:szCs w:val="20"/>
                              </w:rPr>
                            </w:pPr>
                            <w:r w:rsidRPr="00D73107">
                              <w:rPr>
                                <w:rFonts w:ascii="標楷體" w:eastAsia="標楷體" w:hAnsi="標楷體" w:hint="eastAsia"/>
                                <w:sz w:val="20"/>
                                <w:szCs w:val="20"/>
                              </w:rPr>
                              <w:t>SDG</w:t>
                            </w:r>
                            <w:r w:rsidRPr="00D73107">
                              <w:rPr>
                                <w:rFonts w:ascii="標楷體" w:eastAsia="標楷體" w:hAnsi="標楷體"/>
                                <w:sz w:val="20"/>
                                <w:szCs w:val="20"/>
                              </w:rPr>
                              <w:t>2</w:t>
                            </w:r>
                            <w:r w:rsidRPr="00D73107">
                              <w:rPr>
                                <w:rFonts w:ascii="標楷體" w:eastAsia="標楷體" w:hAnsi="標楷體" w:hint="eastAsia"/>
                                <w:sz w:val="20"/>
                                <w:szCs w:val="20"/>
                              </w:rPr>
                              <w:t>：確保糧食安全，消除飢餓，促進永續農業</w:t>
                            </w:r>
                          </w:p>
                        </w:tc>
                      </w:tr>
                      <w:tr w:rsidR="00AB60C6" w:rsidRPr="00F55403" w14:paraId="5F489BD5" w14:textId="77777777" w:rsidTr="00EE467D">
                        <w:tc>
                          <w:tcPr>
                            <w:tcW w:w="807" w:type="dxa"/>
                            <w:vMerge/>
                          </w:tcPr>
                          <w:p w14:paraId="6D83EB60"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78E9C12D" w14:textId="77777777" w:rsidR="00AB60C6" w:rsidRPr="00F55403" w:rsidRDefault="00AB60C6" w:rsidP="00E952DE">
                            <w:pPr>
                              <w:snapToGrid w:val="0"/>
                              <w:spacing w:line="220" w:lineRule="exact"/>
                              <w:ind w:leftChars="-37" w:left="108" w:rightChars="11" w:right="26" w:hangingChars="105" w:hanging="197"/>
                              <w:jc w:val="both"/>
                              <w:rPr>
                                <w:rFonts w:ascii="標楷體" w:eastAsia="標楷體" w:hAnsi="標楷體"/>
                                <w:spacing w:val="-6"/>
                                <w:sz w:val="20"/>
                                <w:szCs w:val="20"/>
                              </w:rPr>
                            </w:pPr>
                            <w:r>
                              <w:rPr>
                                <w:rFonts w:ascii="標楷體" w:eastAsia="標楷體" w:hAnsi="標楷體"/>
                                <w:spacing w:val="-6"/>
                                <w:sz w:val="20"/>
                                <w:szCs w:val="20"/>
                              </w:rPr>
                              <w:t>2.</w:t>
                            </w:r>
                            <w:r w:rsidRPr="00F55403">
                              <w:rPr>
                                <w:rFonts w:ascii="標楷體" w:eastAsia="標楷體" w:hAnsi="標楷體" w:hint="eastAsia"/>
                                <w:spacing w:val="-6"/>
                                <w:sz w:val="20"/>
                                <w:szCs w:val="20"/>
                              </w:rPr>
                              <w:t>政</w:t>
                            </w:r>
                            <w:r>
                              <w:rPr>
                                <w:rFonts w:ascii="標楷體" w:eastAsia="標楷體" w:hAnsi="標楷體" w:hint="eastAsia"/>
                                <w:spacing w:val="-6"/>
                                <w:sz w:val="20"/>
                                <w:szCs w:val="20"/>
                              </w:rPr>
                              <w:t>府推動</w:t>
                            </w:r>
                            <w:r w:rsidRPr="002E0164">
                              <w:rPr>
                                <w:rFonts w:ascii="標楷體" w:eastAsia="標楷體" w:hAnsi="標楷體" w:hint="eastAsia"/>
                                <w:spacing w:val="-6"/>
                                <w:sz w:val="20"/>
                                <w:szCs w:val="20"/>
                              </w:rPr>
                              <w:t>提升道路交通安全</w:t>
                            </w:r>
                            <w:r>
                              <w:rPr>
                                <w:rFonts w:ascii="標楷體" w:eastAsia="標楷體" w:hAnsi="標楷體" w:hint="eastAsia"/>
                                <w:spacing w:val="-6"/>
                                <w:sz w:val="20"/>
                                <w:szCs w:val="20"/>
                              </w:rPr>
                              <w:t>及</w:t>
                            </w:r>
                            <w:r w:rsidRPr="00500014">
                              <w:rPr>
                                <w:rFonts w:ascii="標楷體" w:eastAsia="標楷體" w:hAnsi="標楷體" w:hint="eastAsia"/>
                                <w:spacing w:val="-6"/>
                                <w:sz w:val="20"/>
                                <w:szCs w:val="20"/>
                              </w:rPr>
                              <w:t>服務品質</w:t>
                            </w:r>
                            <w:r>
                              <w:rPr>
                                <w:rFonts w:ascii="標楷體" w:eastAsia="標楷體" w:hAnsi="標楷體" w:hint="eastAsia"/>
                                <w:spacing w:val="-6"/>
                                <w:sz w:val="20"/>
                                <w:szCs w:val="20"/>
                              </w:rPr>
                              <w:t>政策執行情形</w:t>
                            </w:r>
                          </w:p>
                        </w:tc>
                        <w:tc>
                          <w:tcPr>
                            <w:tcW w:w="5103" w:type="dxa"/>
                            <w:vAlign w:val="center"/>
                          </w:tcPr>
                          <w:p w14:paraId="3AA4CC91" w14:textId="77777777" w:rsidR="00AB60C6" w:rsidRPr="00BE3063" w:rsidRDefault="00AB60C6" w:rsidP="00E952DE">
                            <w:pPr>
                              <w:spacing w:line="220" w:lineRule="exact"/>
                              <w:ind w:left="560" w:hangingChars="280" w:hanging="560"/>
                              <w:jc w:val="both"/>
                              <w:rPr>
                                <w:rFonts w:ascii="標楷體" w:eastAsia="標楷體" w:hAnsi="標楷體"/>
                                <w:sz w:val="20"/>
                                <w:szCs w:val="20"/>
                              </w:rPr>
                            </w:pPr>
                            <w:r w:rsidRPr="00BE3063">
                              <w:rPr>
                                <w:rFonts w:ascii="標楷體" w:eastAsia="標楷體" w:hAnsi="標楷體" w:hint="eastAsia"/>
                                <w:sz w:val="20"/>
                                <w:szCs w:val="20"/>
                              </w:rPr>
                              <w:t>SDG</w:t>
                            </w:r>
                            <w:r w:rsidRPr="00BE3063">
                              <w:rPr>
                                <w:rFonts w:ascii="標楷體" w:eastAsia="標楷體" w:hAnsi="標楷體"/>
                                <w:sz w:val="20"/>
                                <w:szCs w:val="20"/>
                              </w:rPr>
                              <w:t>9</w:t>
                            </w:r>
                            <w:r w:rsidRPr="00BE3063">
                              <w:rPr>
                                <w:rFonts w:ascii="標楷體" w:eastAsia="標楷體" w:hAnsi="標楷體" w:hint="eastAsia"/>
                                <w:sz w:val="20"/>
                                <w:szCs w:val="20"/>
                              </w:rPr>
                              <w:t>：</w:t>
                            </w:r>
                            <w:r w:rsidRPr="0090203C">
                              <w:rPr>
                                <w:rFonts w:ascii="標楷體" w:eastAsia="標楷體" w:hAnsi="標楷體" w:hint="eastAsia"/>
                                <w:sz w:val="20"/>
                                <w:szCs w:val="20"/>
                              </w:rPr>
                              <w:t>建構民眾可負擔、安全、對環境友善，且具韌性及可永續發展的運輸</w:t>
                            </w:r>
                          </w:p>
                        </w:tc>
                      </w:tr>
                      <w:tr w:rsidR="00AB60C6" w:rsidRPr="00F55403" w14:paraId="36CC347E" w14:textId="77777777" w:rsidTr="00E952DE">
                        <w:trPr>
                          <w:trHeight w:val="263"/>
                        </w:trPr>
                        <w:tc>
                          <w:tcPr>
                            <w:tcW w:w="807" w:type="dxa"/>
                            <w:vMerge/>
                          </w:tcPr>
                          <w:p w14:paraId="7F8F2D51" w14:textId="77777777" w:rsidR="00AB60C6" w:rsidRPr="00F55403" w:rsidRDefault="00AB60C6" w:rsidP="00E952DE">
                            <w:pPr>
                              <w:spacing w:line="220" w:lineRule="exact"/>
                              <w:ind w:leftChars="-38" w:left="-91" w:rightChars="-39" w:right="-94"/>
                              <w:jc w:val="center"/>
                              <w:rPr>
                                <w:rFonts w:ascii="標楷體" w:eastAsia="標楷體" w:hAnsi="標楷體"/>
                                <w:spacing w:val="-6"/>
                                <w:sz w:val="20"/>
                                <w:szCs w:val="20"/>
                              </w:rPr>
                            </w:pPr>
                          </w:p>
                        </w:tc>
                        <w:tc>
                          <w:tcPr>
                            <w:tcW w:w="4150" w:type="dxa"/>
                            <w:vAlign w:val="center"/>
                          </w:tcPr>
                          <w:p w14:paraId="32CA6EB1" w14:textId="77777777" w:rsidR="00AB60C6" w:rsidRDefault="00AB60C6" w:rsidP="00E952DE">
                            <w:pPr>
                              <w:snapToGrid w:val="0"/>
                              <w:spacing w:line="220" w:lineRule="exact"/>
                              <w:ind w:leftChars="-37" w:left="108" w:rightChars="-39" w:right="-94" w:hangingChars="105" w:hanging="197"/>
                              <w:jc w:val="both"/>
                              <w:rPr>
                                <w:rFonts w:ascii="標楷體" w:eastAsia="標楷體" w:hAnsi="標楷體"/>
                                <w:spacing w:val="-6"/>
                                <w:sz w:val="20"/>
                                <w:szCs w:val="20"/>
                              </w:rPr>
                            </w:pPr>
                            <w:r>
                              <w:rPr>
                                <w:rFonts w:ascii="標楷體" w:eastAsia="標楷體" w:hAnsi="標楷體"/>
                                <w:spacing w:val="-6"/>
                                <w:sz w:val="20"/>
                                <w:szCs w:val="20"/>
                              </w:rPr>
                              <w:t>3.</w:t>
                            </w:r>
                            <w:r w:rsidRPr="002E0164">
                              <w:rPr>
                                <w:rFonts w:ascii="標楷體" w:eastAsia="標楷體" w:hAnsi="標楷體" w:hint="eastAsia"/>
                                <w:spacing w:val="-6"/>
                                <w:sz w:val="20"/>
                                <w:szCs w:val="20"/>
                              </w:rPr>
                              <w:t>政府辦理</w:t>
                            </w:r>
                            <w:r>
                              <w:rPr>
                                <w:rFonts w:ascii="標楷體" w:eastAsia="標楷體" w:hAnsi="標楷體" w:hint="eastAsia"/>
                                <w:spacing w:val="-6"/>
                                <w:sz w:val="20"/>
                                <w:szCs w:val="20"/>
                              </w:rPr>
                              <w:t>災害防救</w:t>
                            </w:r>
                            <w:r w:rsidRPr="002E0164">
                              <w:rPr>
                                <w:rFonts w:ascii="標楷體" w:eastAsia="標楷體" w:hAnsi="標楷體" w:hint="eastAsia"/>
                                <w:spacing w:val="-6"/>
                                <w:sz w:val="20"/>
                                <w:szCs w:val="20"/>
                              </w:rPr>
                              <w:t>業務</w:t>
                            </w:r>
                            <w:r>
                              <w:rPr>
                                <w:rFonts w:ascii="標楷體" w:eastAsia="標楷體" w:hAnsi="標楷體" w:hint="eastAsia"/>
                                <w:spacing w:val="-6"/>
                                <w:sz w:val="20"/>
                                <w:szCs w:val="20"/>
                              </w:rPr>
                              <w:t>執行情形</w:t>
                            </w:r>
                          </w:p>
                        </w:tc>
                        <w:tc>
                          <w:tcPr>
                            <w:tcW w:w="5103" w:type="dxa"/>
                            <w:vAlign w:val="center"/>
                          </w:tcPr>
                          <w:p w14:paraId="1B05564B" w14:textId="77777777" w:rsidR="00AB60C6" w:rsidRPr="00BE3063" w:rsidRDefault="00AB60C6" w:rsidP="00E952DE">
                            <w:pPr>
                              <w:spacing w:line="220" w:lineRule="exact"/>
                              <w:ind w:left="538" w:hangingChars="280" w:hanging="538"/>
                              <w:jc w:val="both"/>
                              <w:rPr>
                                <w:rFonts w:ascii="標楷體" w:eastAsia="標楷體" w:hAnsi="標楷體"/>
                                <w:sz w:val="20"/>
                                <w:szCs w:val="20"/>
                              </w:rPr>
                            </w:pPr>
                            <w:r w:rsidRPr="0090651A">
                              <w:rPr>
                                <w:rFonts w:ascii="標楷體" w:eastAsia="標楷體" w:hAnsi="標楷體" w:hint="eastAsia"/>
                                <w:spacing w:val="-4"/>
                                <w:sz w:val="20"/>
                                <w:szCs w:val="20"/>
                              </w:rPr>
                              <w:t>SDG11：建構具包容、安全、韌性及永續特質的城市與鄉村</w:t>
                            </w:r>
                          </w:p>
                        </w:tc>
                      </w:tr>
                      <w:tr w:rsidR="00AB60C6" w:rsidRPr="00F55403" w14:paraId="0DD3AA26" w14:textId="77777777" w:rsidTr="00E952DE">
                        <w:trPr>
                          <w:trHeight w:val="266"/>
                        </w:trPr>
                        <w:tc>
                          <w:tcPr>
                            <w:tcW w:w="807" w:type="dxa"/>
                            <w:vMerge/>
                          </w:tcPr>
                          <w:p w14:paraId="530696EC"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3ED8AAB6" w14:textId="77777777" w:rsidR="00AB60C6" w:rsidRPr="00F55403"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4.</w:t>
                            </w:r>
                            <w:r w:rsidRPr="00F2299A">
                              <w:rPr>
                                <w:rFonts w:ascii="標楷體" w:eastAsia="標楷體" w:hAnsi="標楷體" w:hint="eastAsia"/>
                                <w:spacing w:val="-6"/>
                                <w:sz w:val="20"/>
                                <w:szCs w:val="20"/>
                              </w:rPr>
                              <w:t>政府推動低碳旅遊</w:t>
                            </w:r>
                            <w:r>
                              <w:rPr>
                                <w:rFonts w:ascii="標楷體" w:eastAsia="標楷體" w:hAnsi="標楷體" w:hint="eastAsia"/>
                                <w:spacing w:val="-6"/>
                                <w:sz w:val="20"/>
                                <w:szCs w:val="20"/>
                              </w:rPr>
                              <w:t>執行情形</w:t>
                            </w:r>
                          </w:p>
                        </w:tc>
                        <w:tc>
                          <w:tcPr>
                            <w:tcW w:w="5103" w:type="dxa"/>
                            <w:vMerge w:val="restart"/>
                            <w:vAlign w:val="center"/>
                          </w:tcPr>
                          <w:p w14:paraId="1919CCD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SDG12：</w:t>
                            </w:r>
                            <w:bookmarkStart w:id="8" w:name="_Hlk233809394"/>
                            <w:r w:rsidRPr="0090203C">
                              <w:rPr>
                                <w:rFonts w:ascii="標楷體" w:eastAsia="標楷體" w:hAnsi="標楷體" w:hint="eastAsia"/>
                                <w:sz w:val="20"/>
                                <w:szCs w:val="20"/>
                              </w:rPr>
                              <w:t>促進綠色經濟，確保永續消費及生產模式</w:t>
                            </w:r>
                            <w:bookmarkEnd w:id="8"/>
                          </w:p>
                        </w:tc>
                      </w:tr>
                      <w:tr w:rsidR="00AB60C6" w:rsidRPr="00F55403" w14:paraId="25225D35" w14:textId="77777777" w:rsidTr="00E952DE">
                        <w:trPr>
                          <w:trHeight w:val="129"/>
                        </w:trPr>
                        <w:tc>
                          <w:tcPr>
                            <w:tcW w:w="807" w:type="dxa"/>
                            <w:vMerge/>
                          </w:tcPr>
                          <w:p w14:paraId="0C333213"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2314B435" w14:textId="77777777" w:rsidR="00AB60C6" w:rsidRPr="0004701F"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5.</w:t>
                            </w:r>
                            <w:r w:rsidRPr="00F2299A">
                              <w:rPr>
                                <w:rFonts w:ascii="標楷體" w:eastAsia="標楷體" w:hAnsi="標楷體" w:hint="eastAsia"/>
                                <w:spacing w:val="-6"/>
                                <w:sz w:val="20"/>
                                <w:szCs w:val="20"/>
                              </w:rPr>
                              <w:t>政府推動垃圾源頭減量</w:t>
                            </w:r>
                            <w:r>
                              <w:rPr>
                                <w:rFonts w:ascii="標楷體" w:eastAsia="標楷體" w:hAnsi="標楷體" w:hint="eastAsia"/>
                                <w:spacing w:val="-6"/>
                                <w:sz w:val="20"/>
                                <w:szCs w:val="20"/>
                              </w:rPr>
                              <w:t>執行情形</w:t>
                            </w:r>
                          </w:p>
                        </w:tc>
                        <w:tc>
                          <w:tcPr>
                            <w:tcW w:w="5103" w:type="dxa"/>
                            <w:vMerge/>
                          </w:tcPr>
                          <w:p w14:paraId="6C521CA8"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p>
                        </w:tc>
                      </w:tr>
                      <w:tr w:rsidR="00AB60C6" w:rsidRPr="00F55403" w14:paraId="0812E351" w14:textId="77777777" w:rsidTr="00EE467D">
                        <w:trPr>
                          <w:trHeight w:val="227"/>
                        </w:trPr>
                        <w:tc>
                          <w:tcPr>
                            <w:tcW w:w="807" w:type="dxa"/>
                            <w:vMerge/>
                          </w:tcPr>
                          <w:p w14:paraId="325E7D9E" w14:textId="77777777" w:rsidR="00AB60C6" w:rsidRDefault="00AB60C6" w:rsidP="00E952DE">
                            <w:pPr>
                              <w:spacing w:line="220" w:lineRule="exact"/>
                              <w:ind w:leftChars="-38" w:left="-91" w:rightChars="-39" w:right="-94"/>
                              <w:rPr>
                                <w:rFonts w:ascii="標楷體" w:eastAsia="標楷體" w:hAnsi="標楷體"/>
                                <w:spacing w:val="-6"/>
                                <w:sz w:val="20"/>
                                <w:szCs w:val="20"/>
                              </w:rPr>
                            </w:pPr>
                          </w:p>
                        </w:tc>
                        <w:tc>
                          <w:tcPr>
                            <w:tcW w:w="4150" w:type="dxa"/>
                            <w:vAlign w:val="center"/>
                          </w:tcPr>
                          <w:p w14:paraId="6E05D530" w14:textId="77777777" w:rsidR="00AB60C6" w:rsidRDefault="00AB60C6" w:rsidP="00E952DE">
                            <w:pPr>
                              <w:spacing w:line="220" w:lineRule="exact"/>
                              <w:ind w:leftChars="-38" w:left="-91" w:rightChars="-39" w:right="-94"/>
                              <w:jc w:val="both"/>
                              <w:rPr>
                                <w:rFonts w:ascii="標楷體" w:eastAsia="標楷體" w:hAnsi="標楷體"/>
                                <w:spacing w:val="-6"/>
                                <w:sz w:val="20"/>
                                <w:szCs w:val="20"/>
                              </w:rPr>
                            </w:pPr>
                            <w:r>
                              <w:rPr>
                                <w:rFonts w:ascii="標楷體" w:eastAsia="標楷體" w:hAnsi="標楷體"/>
                                <w:spacing w:val="-6"/>
                                <w:sz w:val="20"/>
                                <w:szCs w:val="20"/>
                              </w:rPr>
                              <w:t>6.</w:t>
                            </w:r>
                            <w:r w:rsidRPr="002E0164">
                              <w:rPr>
                                <w:rFonts w:ascii="標楷體" w:eastAsia="標楷體" w:hAnsi="標楷體" w:hint="eastAsia"/>
                                <w:spacing w:val="-6"/>
                                <w:sz w:val="20"/>
                                <w:szCs w:val="20"/>
                              </w:rPr>
                              <w:t>政府辦理動物保護業務</w:t>
                            </w:r>
                            <w:r>
                              <w:rPr>
                                <w:rFonts w:ascii="標楷體" w:eastAsia="標楷體" w:hAnsi="標楷體" w:hint="eastAsia"/>
                                <w:spacing w:val="-6"/>
                                <w:sz w:val="20"/>
                                <w:szCs w:val="20"/>
                              </w:rPr>
                              <w:t>執行情形</w:t>
                            </w:r>
                          </w:p>
                        </w:tc>
                        <w:tc>
                          <w:tcPr>
                            <w:tcW w:w="5103" w:type="dxa"/>
                          </w:tcPr>
                          <w:p w14:paraId="70D07484" w14:textId="77777777" w:rsidR="00AB60C6" w:rsidRPr="00BE3063" w:rsidRDefault="00AB60C6" w:rsidP="00E952DE">
                            <w:pPr>
                              <w:spacing w:line="220" w:lineRule="exact"/>
                              <w:ind w:left="600" w:hangingChars="300" w:hanging="600"/>
                              <w:jc w:val="both"/>
                              <w:rPr>
                                <w:rFonts w:ascii="標楷體" w:eastAsia="標楷體" w:hAnsi="標楷體"/>
                                <w:sz w:val="20"/>
                                <w:szCs w:val="20"/>
                              </w:rPr>
                            </w:pPr>
                            <w:r w:rsidRPr="00BE3063">
                              <w:rPr>
                                <w:rFonts w:ascii="標楷體" w:eastAsia="標楷體" w:hAnsi="標楷體" w:hint="eastAsia"/>
                                <w:sz w:val="20"/>
                                <w:szCs w:val="20"/>
                              </w:rPr>
                              <w:t>SDG15：</w:t>
                            </w:r>
                            <w:r w:rsidRPr="0090203C">
                              <w:rPr>
                                <w:rFonts w:ascii="標楷體" w:eastAsia="標楷體" w:hAnsi="標楷體" w:hint="eastAsia"/>
                                <w:sz w:val="20"/>
                                <w:szCs w:val="20"/>
                              </w:rPr>
                              <w:t>保育及永續利用陸域生態系，以確保生物多樣性，並防止土地劣化</w:t>
                            </w:r>
                          </w:p>
                        </w:tc>
                      </w:tr>
                    </w:tbl>
                    <w:p w14:paraId="57A75B8A" w14:textId="77777777" w:rsidR="00AB60C6" w:rsidRDefault="00AB60C6" w:rsidP="00AB60C6">
                      <w:pPr>
                        <w:snapToGrid w:val="0"/>
                        <w:ind w:firstLineChars="31" w:firstLine="56"/>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年度審核報告。</w:t>
                      </w:r>
                    </w:p>
                  </w:txbxContent>
                </v:textbox>
                <w10:wrap type="topAndBottom" anchorx="margin"/>
              </v:shape>
            </w:pict>
          </mc:Fallback>
        </mc:AlternateContent>
      </w:r>
      <w:r w:rsidR="00AB60C6" w:rsidRPr="00E952DE">
        <w:rPr>
          <w:rFonts w:asciiTheme="minorHAnsi" w:eastAsiaTheme="minorEastAsia" w:hAnsi="標楷體" w:cstheme="minorBidi" w:hint="eastAsia"/>
          <w:noProof/>
          <w:spacing w:val="-6"/>
          <w:sz w:val="28"/>
          <w:szCs w:val="28"/>
        </w:rPr>
        <mc:AlternateContent>
          <mc:Choice Requires="wps">
            <w:drawing>
              <wp:anchor distT="0" distB="0" distL="114300" distR="114300" simplePos="0" relativeHeight="251666432" behindDoc="1" locked="0" layoutInCell="1" allowOverlap="1" wp14:anchorId="7C18E079" wp14:editId="5179E5FF">
                <wp:simplePos x="0" y="0"/>
                <wp:positionH relativeFrom="margin">
                  <wp:align>right</wp:align>
                </wp:positionH>
                <wp:positionV relativeFrom="paragraph">
                  <wp:posOffset>146050</wp:posOffset>
                </wp:positionV>
                <wp:extent cx="2842260" cy="4145280"/>
                <wp:effectExtent l="0" t="0" r="0" b="7620"/>
                <wp:wrapSquare wrapText="bothSides"/>
                <wp:docPr id="7" name="文字方塊 7"/>
                <wp:cNvGraphicFramePr/>
                <a:graphic xmlns:a="http://schemas.openxmlformats.org/drawingml/2006/main">
                  <a:graphicData uri="http://schemas.microsoft.com/office/word/2010/wordprocessingShape">
                    <wps:wsp>
                      <wps:cNvSpPr txBox="1"/>
                      <wps:spPr>
                        <a:xfrm>
                          <a:off x="0" y="0"/>
                          <a:ext cx="2842260" cy="4145280"/>
                        </a:xfrm>
                        <a:prstGeom prst="rect">
                          <a:avLst/>
                        </a:prstGeom>
                        <a:solidFill>
                          <a:sysClr val="window" lastClr="FFFFFF"/>
                        </a:solidFill>
                        <a:ln w="6350">
                          <a:noFill/>
                        </a:ln>
                      </wps:spPr>
                      <wps:txbx>
                        <w:txbxContent>
                          <w:p w14:paraId="2C57CB74" w14:textId="77777777" w:rsidR="00AB60C6" w:rsidRDefault="00AB60C6" w:rsidP="00E952DE">
                            <w:pPr>
                              <w:spacing w:line="24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3F24E121" w14:textId="77777777" w:rsidR="00AB60C6" w:rsidRPr="00176DDD" w:rsidRDefault="00AB60C6" w:rsidP="00E952DE">
                            <w:pPr>
                              <w:spacing w:line="240" w:lineRule="exact"/>
                              <w:ind w:rightChars="46" w:right="110"/>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a"/>
                              <w:tblW w:w="4251" w:type="dxa"/>
                              <w:tblInd w:w="-5" w:type="dxa"/>
                              <w:tblLook w:val="04A0" w:firstRow="1" w:lastRow="0" w:firstColumn="1" w:lastColumn="0" w:noHBand="0" w:noVBand="1"/>
                            </w:tblPr>
                            <w:tblGrid>
                              <w:gridCol w:w="708"/>
                              <w:gridCol w:w="1560"/>
                              <w:gridCol w:w="992"/>
                              <w:gridCol w:w="991"/>
                            </w:tblGrid>
                            <w:tr w:rsidR="00AB60C6" w14:paraId="3AB278A8" w14:textId="77777777" w:rsidTr="00E952DE">
                              <w:trPr>
                                <w:trHeight w:hRule="exact" w:val="255"/>
                              </w:trPr>
                              <w:tc>
                                <w:tcPr>
                                  <w:tcW w:w="708" w:type="dxa"/>
                                  <w:shd w:val="clear" w:color="auto" w:fill="DAEEF3" w:themeFill="accent5" w:themeFillTint="33"/>
                                  <w:vAlign w:val="center"/>
                                </w:tcPr>
                                <w:p w14:paraId="04DD8D7A"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項次</w:t>
                                  </w:r>
                                </w:p>
                              </w:tc>
                              <w:tc>
                                <w:tcPr>
                                  <w:tcW w:w="1560" w:type="dxa"/>
                                  <w:shd w:val="clear" w:color="auto" w:fill="DAEEF3" w:themeFill="accent5" w:themeFillTint="33"/>
                                  <w:vAlign w:val="center"/>
                                </w:tcPr>
                                <w:p w14:paraId="428936AB"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簡稱</w:t>
                                  </w:r>
                                </w:p>
                              </w:tc>
                              <w:tc>
                                <w:tcPr>
                                  <w:tcW w:w="992" w:type="dxa"/>
                                  <w:shd w:val="clear" w:color="auto" w:fill="DAEEF3" w:themeFill="accent5" w:themeFillTint="33"/>
                                  <w:vAlign w:val="center"/>
                                </w:tcPr>
                                <w:p w14:paraId="2503248D"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具體目標</w:t>
                                  </w:r>
                                </w:p>
                              </w:tc>
                              <w:tc>
                                <w:tcPr>
                                  <w:tcW w:w="991" w:type="dxa"/>
                                  <w:shd w:val="clear" w:color="auto" w:fill="DAEEF3" w:themeFill="accent5" w:themeFillTint="33"/>
                                  <w:vAlign w:val="center"/>
                                </w:tcPr>
                                <w:p w14:paraId="049DF451"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對應指標</w:t>
                                  </w:r>
                                </w:p>
                              </w:tc>
                            </w:tr>
                            <w:tr w:rsidR="00AB60C6" w14:paraId="0D07392B" w14:textId="77777777" w:rsidTr="00E952DE">
                              <w:trPr>
                                <w:trHeight w:hRule="exact" w:val="255"/>
                              </w:trPr>
                              <w:tc>
                                <w:tcPr>
                                  <w:tcW w:w="2268" w:type="dxa"/>
                                  <w:gridSpan w:val="2"/>
                                  <w:tcBorders>
                                    <w:right w:val="single" w:sz="4" w:space="0" w:color="auto"/>
                                  </w:tcBorders>
                                  <w:vAlign w:val="center"/>
                                </w:tcPr>
                                <w:p w14:paraId="6BCB857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 xml:space="preserve">合 </w:t>
                                  </w:r>
                                  <w:r w:rsidRPr="00E952DE">
                                    <w:rPr>
                                      <w:rFonts w:ascii="標楷體" w:eastAsia="標楷體" w:hAnsi="標楷體" w:cs="新細明體"/>
                                      <w:b/>
                                      <w:bCs/>
                                      <w:color w:val="000000"/>
                                      <w:spacing w:val="-10"/>
                                      <w:kern w:val="0"/>
                                      <w:sz w:val="20"/>
                                      <w:szCs w:val="20"/>
                                    </w:rPr>
                                    <w:t xml:space="preserve">  </w:t>
                                  </w:r>
                                  <w:r w:rsidRPr="00E952DE">
                                    <w:rPr>
                                      <w:rFonts w:ascii="標楷體" w:eastAsia="標楷體" w:hAnsi="標楷體" w:cs="新細明體" w:hint="eastAsia"/>
                                      <w:b/>
                                      <w:bCs/>
                                      <w:color w:val="000000"/>
                                      <w:spacing w:val="-10"/>
                                      <w:kern w:val="0"/>
                                      <w:sz w:val="20"/>
                                      <w:szCs w:val="20"/>
                                    </w:rPr>
                                    <w:t>計</w:t>
                                  </w:r>
                                </w:p>
                              </w:tc>
                              <w:tc>
                                <w:tcPr>
                                  <w:tcW w:w="992" w:type="dxa"/>
                                  <w:tcBorders>
                                    <w:top w:val="nil"/>
                                    <w:left w:val="single" w:sz="4" w:space="0" w:color="auto"/>
                                    <w:bottom w:val="single" w:sz="4" w:space="0" w:color="auto"/>
                                    <w:right w:val="single" w:sz="4" w:space="0" w:color="auto"/>
                                  </w:tcBorders>
                                  <w:vAlign w:val="center"/>
                                </w:tcPr>
                                <w:p w14:paraId="79CC2E86"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1</w:t>
                                  </w:r>
                                  <w:r w:rsidRPr="00E952DE">
                                    <w:rPr>
                                      <w:rFonts w:ascii="標楷體" w:eastAsia="標楷體" w:hAnsi="標楷體" w:cs="新細明體"/>
                                      <w:b/>
                                      <w:bCs/>
                                      <w:color w:val="000000"/>
                                      <w:spacing w:val="-10"/>
                                      <w:kern w:val="0"/>
                                      <w:sz w:val="20"/>
                                      <w:szCs w:val="20"/>
                                    </w:rPr>
                                    <w:t>43</w:t>
                                  </w:r>
                                </w:p>
                              </w:tc>
                              <w:tc>
                                <w:tcPr>
                                  <w:tcW w:w="991" w:type="dxa"/>
                                  <w:tcBorders>
                                    <w:top w:val="nil"/>
                                    <w:left w:val="single" w:sz="4" w:space="0" w:color="auto"/>
                                    <w:bottom w:val="single" w:sz="4" w:space="0" w:color="auto"/>
                                    <w:right w:val="single" w:sz="4" w:space="0" w:color="auto"/>
                                  </w:tcBorders>
                                  <w:vAlign w:val="center"/>
                                </w:tcPr>
                                <w:p w14:paraId="2921B41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3</w:t>
                                  </w:r>
                                  <w:r w:rsidRPr="00E952DE">
                                    <w:rPr>
                                      <w:rFonts w:ascii="標楷體" w:eastAsia="標楷體" w:hAnsi="標楷體" w:cs="新細明體"/>
                                      <w:b/>
                                      <w:bCs/>
                                      <w:color w:val="000000"/>
                                      <w:spacing w:val="-10"/>
                                      <w:kern w:val="0"/>
                                      <w:sz w:val="20"/>
                                      <w:szCs w:val="20"/>
                                    </w:rPr>
                                    <w:t>37</w:t>
                                  </w:r>
                                </w:p>
                              </w:tc>
                            </w:tr>
                            <w:tr w:rsidR="00AB60C6" w14:paraId="44238C58" w14:textId="77777777" w:rsidTr="00E952DE">
                              <w:trPr>
                                <w:trHeight w:hRule="exact" w:val="255"/>
                              </w:trPr>
                              <w:tc>
                                <w:tcPr>
                                  <w:tcW w:w="708" w:type="dxa"/>
                                  <w:shd w:val="clear" w:color="auto" w:fill="E5DFEC" w:themeFill="accent4" w:themeFillTint="33"/>
                                  <w:vAlign w:val="center"/>
                                </w:tcPr>
                                <w:p w14:paraId="6928D36D"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5E43EE4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消除貧窮</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6F186F3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6</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770240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26</w:t>
                                  </w:r>
                                </w:p>
                              </w:tc>
                            </w:tr>
                            <w:tr w:rsidR="00AB60C6" w14:paraId="1C5EE2FB" w14:textId="77777777" w:rsidTr="00E952DE">
                              <w:trPr>
                                <w:trHeight w:hRule="exact" w:val="255"/>
                              </w:trPr>
                              <w:tc>
                                <w:tcPr>
                                  <w:tcW w:w="708" w:type="dxa"/>
                                  <w:vAlign w:val="center"/>
                                </w:tcPr>
                                <w:p w14:paraId="22CBD759"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2</w:t>
                                  </w:r>
                                </w:p>
                              </w:tc>
                              <w:tc>
                                <w:tcPr>
                                  <w:tcW w:w="1560" w:type="dxa"/>
                                  <w:tcBorders>
                                    <w:top w:val="nil"/>
                                    <w:left w:val="single" w:sz="4" w:space="0" w:color="auto"/>
                                    <w:bottom w:val="single" w:sz="4" w:space="0" w:color="auto"/>
                                    <w:right w:val="single" w:sz="4" w:space="0" w:color="auto"/>
                                  </w:tcBorders>
                                  <w:vAlign w:val="center"/>
                                </w:tcPr>
                                <w:p w14:paraId="011140D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消除飢餓</w:t>
                                  </w:r>
                                </w:p>
                              </w:tc>
                              <w:tc>
                                <w:tcPr>
                                  <w:tcW w:w="992" w:type="dxa"/>
                                  <w:tcBorders>
                                    <w:top w:val="single" w:sz="4" w:space="0" w:color="auto"/>
                                    <w:left w:val="nil"/>
                                    <w:bottom w:val="single" w:sz="4" w:space="0" w:color="auto"/>
                                    <w:right w:val="single" w:sz="4" w:space="0" w:color="auto"/>
                                  </w:tcBorders>
                                  <w:vAlign w:val="center"/>
                                </w:tcPr>
                                <w:p w14:paraId="0DF0FA8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8</w:t>
                                  </w:r>
                                </w:p>
                              </w:tc>
                              <w:tc>
                                <w:tcPr>
                                  <w:tcW w:w="991" w:type="dxa"/>
                                  <w:tcBorders>
                                    <w:top w:val="single" w:sz="4" w:space="0" w:color="auto"/>
                                    <w:left w:val="single" w:sz="4" w:space="0" w:color="auto"/>
                                    <w:bottom w:val="single" w:sz="4" w:space="0" w:color="auto"/>
                                    <w:right w:val="single" w:sz="4" w:space="0" w:color="auto"/>
                                  </w:tcBorders>
                                  <w:vAlign w:val="center"/>
                                </w:tcPr>
                                <w:p w14:paraId="70C6F98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24</w:t>
                                  </w:r>
                                </w:p>
                              </w:tc>
                            </w:tr>
                            <w:tr w:rsidR="00AB60C6" w14:paraId="7231D4D1" w14:textId="77777777" w:rsidTr="00E952DE">
                              <w:trPr>
                                <w:trHeight w:hRule="exact" w:val="255"/>
                              </w:trPr>
                              <w:tc>
                                <w:tcPr>
                                  <w:tcW w:w="708" w:type="dxa"/>
                                  <w:shd w:val="clear" w:color="auto" w:fill="E5DFEC" w:themeFill="accent4" w:themeFillTint="33"/>
                                  <w:vAlign w:val="center"/>
                                </w:tcPr>
                                <w:p w14:paraId="7F3684E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3</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994B9CD"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健康福祉</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09A8D64D"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11</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D31FFD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39</w:t>
                                  </w:r>
                                </w:p>
                              </w:tc>
                            </w:tr>
                            <w:tr w:rsidR="00AB60C6" w14:paraId="44CFB97B" w14:textId="77777777" w:rsidTr="00E952DE">
                              <w:trPr>
                                <w:trHeight w:hRule="exact" w:val="255"/>
                              </w:trPr>
                              <w:tc>
                                <w:tcPr>
                                  <w:tcW w:w="708" w:type="dxa"/>
                                  <w:vAlign w:val="center"/>
                                </w:tcPr>
                                <w:p w14:paraId="7CBE48B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4</w:t>
                                  </w:r>
                                </w:p>
                              </w:tc>
                              <w:tc>
                                <w:tcPr>
                                  <w:tcW w:w="1560" w:type="dxa"/>
                                  <w:tcBorders>
                                    <w:top w:val="nil"/>
                                    <w:left w:val="single" w:sz="4" w:space="0" w:color="auto"/>
                                    <w:bottom w:val="single" w:sz="4" w:space="0" w:color="auto"/>
                                    <w:right w:val="single" w:sz="4" w:space="0" w:color="auto"/>
                                  </w:tcBorders>
                                  <w:vAlign w:val="center"/>
                                </w:tcPr>
                                <w:p w14:paraId="2AF878D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教育品質</w:t>
                                  </w:r>
                                </w:p>
                              </w:tc>
                              <w:tc>
                                <w:tcPr>
                                  <w:tcW w:w="992" w:type="dxa"/>
                                  <w:tcBorders>
                                    <w:top w:val="single" w:sz="4" w:space="0" w:color="auto"/>
                                    <w:left w:val="nil"/>
                                    <w:bottom w:val="single" w:sz="4" w:space="0" w:color="auto"/>
                                    <w:right w:val="single" w:sz="4" w:space="0" w:color="auto"/>
                                  </w:tcBorders>
                                  <w:vAlign w:val="center"/>
                                </w:tcPr>
                                <w:p w14:paraId="193F7F6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9</w:t>
                                  </w:r>
                                </w:p>
                              </w:tc>
                              <w:tc>
                                <w:tcPr>
                                  <w:tcW w:w="991" w:type="dxa"/>
                                  <w:tcBorders>
                                    <w:top w:val="single" w:sz="4" w:space="0" w:color="auto"/>
                                    <w:left w:val="single" w:sz="4" w:space="0" w:color="auto"/>
                                    <w:bottom w:val="single" w:sz="4" w:space="0" w:color="auto"/>
                                    <w:right w:val="single" w:sz="4" w:space="0" w:color="auto"/>
                                  </w:tcBorders>
                                  <w:vAlign w:val="center"/>
                                </w:tcPr>
                                <w:p w14:paraId="34087DD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30</w:t>
                                  </w:r>
                                </w:p>
                              </w:tc>
                            </w:tr>
                            <w:tr w:rsidR="00AB60C6" w14:paraId="66032F95" w14:textId="77777777" w:rsidTr="00E952DE">
                              <w:trPr>
                                <w:trHeight w:hRule="exact" w:val="255"/>
                              </w:trPr>
                              <w:tc>
                                <w:tcPr>
                                  <w:tcW w:w="708" w:type="dxa"/>
                                  <w:shd w:val="clear" w:color="auto" w:fill="E5DFEC" w:themeFill="accent4" w:themeFillTint="33"/>
                                  <w:vAlign w:val="center"/>
                                </w:tcPr>
                                <w:p w14:paraId="700B758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5</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02A7BD3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性別平等</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811C6D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6</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D06B965"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12</w:t>
                                  </w:r>
                                </w:p>
                              </w:tc>
                            </w:tr>
                            <w:tr w:rsidR="00AB60C6" w14:paraId="7EBDE457" w14:textId="77777777" w:rsidTr="00E952DE">
                              <w:trPr>
                                <w:trHeight w:hRule="exact" w:val="255"/>
                              </w:trPr>
                              <w:tc>
                                <w:tcPr>
                                  <w:tcW w:w="708" w:type="dxa"/>
                                  <w:vAlign w:val="center"/>
                                </w:tcPr>
                                <w:p w14:paraId="2345437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6</w:t>
                                  </w:r>
                                </w:p>
                              </w:tc>
                              <w:tc>
                                <w:tcPr>
                                  <w:tcW w:w="1560" w:type="dxa"/>
                                  <w:tcBorders>
                                    <w:top w:val="nil"/>
                                    <w:left w:val="single" w:sz="4" w:space="0" w:color="auto"/>
                                    <w:bottom w:val="single" w:sz="4" w:space="0" w:color="auto"/>
                                    <w:right w:val="single" w:sz="4" w:space="0" w:color="auto"/>
                                  </w:tcBorders>
                                  <w:vAlign w:val="center"/>
                                </w:tcPr>
                                <w:p w14:paraId="3339178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環境品質</w:t>
                                  </w:r>
                                </w:p>
                              </w:tc>
                              <w:tc>
                                <w:tcPr>
                                  <w:tcW w:w="992" w:type="dxa"/>
                                  <w:tcBorders>
                                    <w:top w:val="single" w:sz="4" w:space="0" w:color="auto"/>
                                    <w:left w:val="nil"/>
                                    <w:bottom w:val="single" w:sz="4" w:space="0" w:color="auto"/>
                                    <w:right w:val="single" w:sz="4" w:space="0" w:color="auto"/>
                                  </w:tcBorders>
                                  <w:vAlign w:val="center"/>
                                </w:tcPr>
                                <w:p w14:paraId="30474DF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11</w:t>
                                  </w:r>
                                </w:p>
                              </w:tc>
                              <w:tc>
                                <w:tcPr>
                                  <w:tcW w:w="991" w:type="dxa"/>
                                  <w:tcBorders>
                                    <w:top w:val="single" w:sz="4" w:space="0" w:color="auto"/>
                                    <w:left w:val="single" w:sz="4" w:space="0" w:color="auto"/>
                                    <w:bottom w:val="single" w:sz="4" w:space="0" w:color="auto"/>
                                    <w:right w:val="single" w:sz="4" w:space="0" w:color="auto"/>
                                  </w:tcBorders>
                                  <w:vAlign w:val="center"/>
                                </w:tcPr>
                                <w:p w14:paraId="3A879723"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29</w:t>
                                  </w:r>
                                </w:p>
                              </w:tc>
                            </w:tr>
                            <w:tr w:rsidR="00AB60C6" w14:paraId="64CBF9BC" w14:textId="77777777" w:rsidTr="00E952DE">
                              <w:trPr>
                                <w:trHeight w:hRule="exact" w:val="255"/>
                              </w:trPr>
                              <w:tc>
                                <w:tcPr>
                                  <w:tcW w:w="708" w:type="dxa"/>
                                  <w:shd w:val="clear" w:color="auto" w:fill="E5DFEC" w:themeFill="accent4" w:themeFillTint="33"/>
                                  <w:vAlign w:val="center"/>
                                </w:tcPr>
                                <w:p w14:paraId="55EDDA8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7</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20E4A5A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可負擔能源</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EB33414"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BE1E99D"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r>
                            <w:tr w:rsidR="00AB60C6" w14:paraId="123EBDC3" w14:textId="77777777" w:rsidTr="00E952DE">
                              <w:trPr>
                                <w:trHeight w:hRule="exact" w:val="255"/>
                              </w:trPr>
                              <w:tc>
                                <w:tcPr>
                                  <w:tcW w:w="708" w:type="dxa"/>
                                  <w:vAlign w:val="center"/>
                                </w:tcPr>
                                <w:p w14:paraId="0038890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8</w:t>
                                  </w:r>
                                </w:p>
                              </w:tc>
                              <w:tc>
                                <w:tcPr>
                                  <w:tcW w:w="1560" w:type="dxa"/>
                                  <w:tcBorders>
                                    <w:top w:val="nil"/>
                                    <w:left w:val="single" w:sz="4" w:space="0" w:color="auto"/>
                                    <w:bottom w:val="single" w:sz="4" w:space="0" w:color="auto"/>
                                    <w:right w:val="single" w:sz="4" w:space="0" w:color="auto"/>
                                  </w:tcBorders>
                                  <w:vAlign w:val="center"/>
                                </w:tcPr>
                                <w:p w14:paraId="13EC877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就業與經濟成長</w:t>
                                  </w:r>
                                </w:p>
                              </w:tc>
                              <w:tc>
                                <w:tcPr>
                                  <w:tcW w:w="992" w:type="dxa"/>
                                  <w:tcBorders>
                                    <w:top w:val="single" w:sz="4" w:space="0" w:color="auto"/>
                                    <w:left w:val="nil"/>
                                    <w:bottom w:val="single" w:sz="4" w:space="0" w:color="auto"/>
                                    <w:right w:val="single" w:sz="4" w:space="0" w:color="auto"/>
                                  </w:tcBorders>
                                  <w:vAlign w:val="center"/>
                                </w:tcPr>
                                <w:p w14:paraId="74159820"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c>
                                <w:tcPr>
                                  <w:tcW w:w="991" w:type="dxa"/>
                                  <w:tcBorders>
                                    <w:top w:val="single" w:sz="4" w:space="0" w:color="auto"/>
                                    <w:left w:val="single" w:sz="4" w:space="0" w:color="auto"/>
                                    <w:bottom w:val="single" w:sz="4" w:space="0" w:color="auto"/>
                                    <w:right w:val="single" w:sz="4" w:space="0" w:color="auto"/>
                                  </w:tcBorders>
                                  <w:vAlign w:val="center"/>
                                </w:tcPr>
                                <w:p w14:paraId="7B79FF29"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34</w:t>
                                  </w:r>
                                </w:p>
                              </w:tc>
                            </w:tr>
                            <w:tr w:rsidR="00AB60C6" w14:paraId="35EC5695" w14:textId="77777777" w:rsidTr="00E952DE">
                              <w:trPr>
                                <w:trHeight w:hRule="exact" w:val="255"/>
                              </w:trPr>
                              <w:tc>
                                <w:tcPr>
                                  <w:tcW w:w="708" w:type="dxa"/>
                                  <w:shd w:val="clear" w:color="auto" w:fill="E5DFEC" w:themeFill="accent4" w:themeFillTint="33"/>
                                  <w:vAlign w:val="center"/>
                                </w:tcPr>
                                <w:p w14:paraId="0C028AA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9</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588EE87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永續運輸</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D78D9F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04FF164"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r>
                            <w:tr w:rsidR="00AB60C6" w14:paraId="31256F88" w14:textId="77777777" w:rsidTr="00E952DE">
                              <w:trPr>
                                <w:trHeight w:hRule="exact" w:val="255"/>
                              </w:trPr>
                              <w:tc>
                                <w:tcPr>
                                  <w:tcW w:w="708" w:type="dxa"/>
                                  <w:vAlign w:val="center"/>
                                </w:tcPr>
                                <w:p w14:paraId="46C25005"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0</w:t>
                                  </w:r>
                                </w:p>
                              </w:tc>
                              <w:tc>
                                <w:tcPr>
                                  <w:tcW w:w="1560" w:type="dxa"/>
                                  <w:tcBorders>
                                    <w:top w:val="nil"/>
                                    <w:left w:val="single" w:sz="4" w:space="0" w:color="auto"/>
                                    <w:bottom w:val="single" w:sz="4" w:space="0" w:color="auto"/>
                                    <w:right w:val="single" w:sz="4" w:space="0" w:color="auto"/>
                                  </w:tcBorders>
                                  <w:vAlign w:val="center"/>
                                </w:tcPr>
                                <w:p w14:paraId="2784AB0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減少不平等</w:t>
                                  </w:r>
                                </w:p>
                              </w:tc>
                              <w:tc>
                                <w:tcPr>
                                  <w:tcW w:w="992" w:type="dxa"/>
                                  <w:tcBorders>
                                    <w:top w:val="single" w:sz="4" w:space="0" w:color="auto"/>
                                    <w:left w:val="nil"/>
                                    <w:bottom w:val="single" w:sz="4" w:space="0" w:color="auto"/>
                                    <w:right w:val="single" w:sz="4" w:space="0" w:color="auto"/>
                                  </w:tcBorders>
                                  <w:vAlign w:val="center"/>
                                </w:tcPr>
                                <w:p w14:paraId="27A12161"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7</w:t>
                                  </w:r>
                                </w:p>
                              </w:tc>
                              <w:tc>
                                <w:tcPr>
                                  <w:tcW w:w="991" w:type="dxa"/>
                                  <w:tcBorders>
                                    <w:top w:val="single" w:sz="4" w:space="0" w:color="auto"/>
                                    <w:left w:val="single" w:sz="4" w:space="0" w:color="auto"/>
                                    <w:bottom w:val="single" w:sz="4" w:space="0" w:color="auto"/>
                                    <w:right w:val="single" w:sz="4" w:space="0" w:color="auto"/>
                                  </w:tcBorders>
                                  <w:vAlign w:val="center"/>
                                </w:tcPr>
                                <w:p w14:paraId="6B8A3BC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15</w:t>
                                  </w:r>
                                </w:p>
                              </w:tc>
                            </w:tr>
                            <w:tr w:rsidR="00AB60C6" w14:paraId="4ED3EE0D" w14:textId="77777777" w:rsidTr="00E952DE">
                              <w:trPr>
                                <w:trHeight w:hRule="exact" w:val="255"/>
                              </w:trPr>
                              <w:tc>
                                <w:tcPr>
                                  <w:tcW w:w="708" w:type="dxa"/>
                                  <w:shd w:val="clear" w:color="auto" w:fill="E5DFEC" w:themeFill="accent4" w:themeFillTint="33"/>
                                  <w:vAlign w:val="center"/>
                                </w:tcPr>
                                <w:p w14:paraId="04348DA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1</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F2AD99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永續城市</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59EA7036"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12</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1DFB949"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28</w:t>
                                  </w:r>
                                </w:p>
                              </w:tc>
                            </w:tr>
                            <w:tr w:rsidR="00AB60C6" w14:paraId="1F688DCA" w14:textId="77777777" w:rsidTr="00E952DE">
                              <w:trPr>
                                <w:trHeight w:hRule="exact" w:val="255"/>
                              </w:trPr>
                              <w:tc>
                                <w:tcPr>
                                  <w:tcW w:w="708" w:type="dxa"/>
                                  <w:vAlign w:val="center"/>
                                </w:tcPr>
                                <w:p w14:paraId="33603BF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2</w:t>
                                  </w:r>
                                </w:p>
                              </w:tc>
                              <w:tc>
                                <w:tcPr>
                                  <w:tcW w:w="1560" w:type="dxa"/>
                                  <w:tcBorders>
                                    <w:top w:val="nil"/>
                                    <w:left w:val="single" w:sz="4" w:space="0" w:color="auto"/>
                                    <w:bottom w:val="single" w:sz="4" w:space="0" w:color="auto"/>
                                    <w:right w:val="single" w:sz="4" w:space="0" w:color="auto"/>
                                  </w:tcBorders>
                                  <w:vAlign w:val="center"/>
                                </w:tcPr>
                                <w:p w14:paraId="0DE96B5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責任消費與生產</w:t>
                                  </w:r>
                                </w:p>
                              </w:tc>
                              <w:tc>
                                <w:tcPr>
                                  <w:tcW w:w="992" w:type="dxa"/>
                                  <w:tcBorders>
                                    <w:top w:val="single" w:sz="4" w:space="0" w:color="auto"/>
                                    <w:left w:val="nil"/>
                                    <w:bottom w:val="single" w:sz="4" w:space="0" w:color="auto"/>
                                    <w:right w:val="single" w:sz="4" w:space="0" w:color="auto"/>
                                  </w:tcBorders>
                                  <w:vAlign w:val="center"/>
                                </w:tcPr>
                                <w:p w14:paraId="4EC8B98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c>
                                <w:tcPr>
                                  <w:tcW w:w="991" w:type="dxa"/>
                                  <w:tcBorders>
                                    <w:top w:val="single" w:sz="4" w:space="0" w:color="auto"/>
                                    <w:left w:val="single" w:sz="4" w:space="0" w:color="auto"/>
                                    <w:bottom w:val="single" w:sz="4" w:space="0" w:color="auto"/>
                                    <w:right w:val="single" w:sz="4" w:space="0" w:color="auto"/>
                                  </w:tcBorders>
                                  <w:vAlign w:val="center"/>
                                </w:tcPr>
                                <w:p w14:paraId="05837693"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29</w:t>
                                  </w:r>
                                </w:p>
                              </w:tc>
                            </w:tr>
                            <w:tr w:rsidR="00AB60C6" w14:paraId="70460B26" w14:textId="77777777" w:rsidTr="00E952DE">
                              <w:trPr>
                                <w:trHeight w:hRule="exact" w:val="255"/>
                              </w:trPr>
                              <w:tc>
                                <w:tcPr>
                                  <w:tcW w:w="708" w:type="dxa"/>
                                  <w:shd w:val="clear" w:color="auto" w:fill="E5DFEC" w:themeFill="accent4" w:themeFillTint="33"/>
                                  <w:vAlign w:val="center"/>
                                </w:tcPr>
                                <w:p w14:paraId="0914548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3</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BFC7AB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氣候行動</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4FFCA1F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9DF22C8"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r>
                            <w:tr w:rsidR="00AB60C6" w14:paraId="7DDC6D69" w14:textId="77777777" w:rsidTr="00E952DE">
                              <w:trPr>
                                <w:trHeight w:hRule="exact" w:val="255"/>
                              </w:trPr>
                              <w:tc>
                                <w:tcPr>
                                  <w:tcW w:w="708" w:type="dxa"/>
                                  <w:vAlign w:val="center"/>
                                </w:tcPr>
                                <w:p w14:paraId="4A26AF5C"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4</w:t>
                                  </w:r>
                                </w:p>
                              </w:tc>
                              <w:tc>
                                <w:tcPr>
                                  <w:tcW w:w="1560" w:type="dxa"/>
                                  <w:tcBorders>
                                    <w:top w:val="nil"/>
                                    <w:left w:val="single" w:sz="4" w:space="0" w:color="auto"/>
                                    <w:bottom w:val="single" w:sz="4" w:space="0" w:color="auto"/>
                                    <w:right w:val="single" w:sz="4" w:space="0" w:color="auto"/>
                                  </w:tcBorders>
                                  <w:vAlign w:val="center"/>
                                </w:tcPr>
                                <w:p w14:paraId="49222E5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海洋生態</w:t>
                                  </w:r>
                                </w:p>
                              </w:tc>
                              <w:tc>
                                <w:tcPr>
                                  <w:tcW w:w="992" w:type="dxa"/>
                                  <w:tcBorders>
                                    <w:top w:val="single" w:sz="4" w:space="0" w:color="auto"/>
                                    <w:left w:val="nil"/>
                                    <w:bottom w:val="single" w:sz="4" w:space="0" w:color="auto"/>
                                    <w:right w:val="single" w:sz="4" w:space="0" w:color="auto"/>
                                  </w:tcBorders>
                                  <w:vAlign w:val="center"/>
                                </w:tcPr>
                                <w:p w14:paraId="3F57C7B8"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8</w:t>
                                  </w:r>
                                </w:p>
                              </w:tc>
                              <w:tc>
                                <w:tcPr>
                                  <w:tcW w:w="991" w:type="dxa"/>
                                  <w:tcBorders>
                                    <w:top w:val="single" w:sz="4" w:space="0" w:color="auto"/>
                                    <w:left w:val="single" w:sz="4" w:space="0" w:color="auto"/>
                                    <w:bottom w:val="single" w:sz="4" w:space="0" w:color="auto"/>
                                    <w:right w:val="single" w:sz="4" w:space="0" w:color="auto"/>
                                  </w:tcBorders>
                                  <w:vAlign w:val="center"/>
                                </w:tcPr>
                                <w:p w14:paraId="2595C61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15</w:t>
                                  </w:r>
                                </w:p>
                              </w:tc>
                            </w:tr>
                            <w:tr w:rsidR="00AB60C6" w14:paraId="31779632" w14:textId="77777777" w:rsidTr="00E952DE">
                              <w:trPr>
                                <w:trHeight w:hRule="exact" w:val="255"/>
                              </w:trPr>
                              <w:tc>
                                <w:tcPr>
                                  <w:tcW w:w="708" w:type="dxa"/>
                                  <w:shd w:val="clear" w:color="auto" w:fill="E5DFEC" w:themeFill="accent4" w:themeFillTint="33"/>
                                  <w:vAlign w:val="center"/>
                                </w:tcPr>
                                <w:p w14:paraId="0C5E6349"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5</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1C13B10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陸地生態</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3A7B144A"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9</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EC61DF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r>
                            <w:tr w:rsidR="00AB60C6" w14:paraId="5F802F4D" w14:textId="77777777" w:rsidTr="00E952DE">
                              <w:trPr>
                                <w:trHeight w:hRule="exact" w:val="255"/>
                              </w:trPr>
                              <w:tc>
                                <w:tcPr>
                                  <w:tcW w:w="708" w:type="dxa"/>
                                  <w:vAlign w:val="center"/>
                                </w:tcPr>
                                <w:p w14:paraId="53C9C85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6</w:t>
                                  </w:r>
                                </w:p>
                              </w:tc>
                              <w:tc>
                                <w:tcPr>
                                  <w:tcW w:w="1560" w:type="dxa"/>
                                  <w:tcBorders>
                                    <w:top w:val="nil"/>
                                    <w:left w:val="single" w:sz="4" w:space="0" w:color="auto"/>
                                    <w:bottom w:val="single" w:sz="4" w:space="0" w:color="auto"/>
                                    <w:right w:val="single" w:sz="4" w:space="0" w:color="auto"/>
                                  </w:tcBorders>
                                  <w:vAlign w:val="center"/>
                                </w:tcPr>
                                <w:p w14:paraId="7F188D9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和平與正義制度</w:t>
                                  </w:r>
                                </w:p>
                              </w:tc>
                              <w:tc>
                                <w:tcPr>
                                  <w:tcW w:w="992" w:type="dxa"/>
                                  <w:tcBorders>
                                    <w:top w:val="single" w:sz="4" w:space="0" w:color="auto"/>
                                    <w:left w:val="nil"/>
                                    <w:bottom w:val="single" w:sz="4" w:space="0" w:color="auto"/>
                                    <w:right w:val="single" w:sz="4" w:space="0" w:color="auto"/>
                                  </w:tcBorders>
                                  <w:vAlign w:val="center"/>
                                </w:tcPr>
                                <w:p w14:paraId="6BFC088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7</w:t>
                                  </w:r>
                                </w:p>
                              </w:tc>
                              <w:tc>
                                <w:tcPr>
                                  <w:tcW w:w="991" w:type="dxa"/>
                                  <w:tcBorders>
                                    <w:top w:val="single" w:sz="4" w:space="0" w:color="auto"/>
                                    <w:left w:val="single" w:sz="4" w:space="0" w:color="auto"/>
                                    <w:bottom w:val="single" w:sz="4" w:space="0" w:color="auto"/>
                                    <w:right w:val="single" w:sz="4" w:space="0" w:color="auto"/>
                                  </w:tcBorders>
                                  <w:vAlign w:val="center"/>
                                </w:tcPr>
                                <w:p w14:paraId="3EE12CC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r>
                            <w:tr w:rsidR="00AB60C6" w14:paraId="1FBF0FB4" w14:textId="77777777" w:rsidTr="00E952DE">
                              <w:trPr>
                                <w:trHeight w:hRule="exact" w:val="255"/>
                              </w:trPr>
                              <w:tc>
                                <w:tcPr>
                                  <w:tcW w:w="708" w:type="dxa"/>
                                  <w:shd w:val="clear" w:color="auto" w:fill="E5DFEC" w:themeFill="accent4" w:themeFillTint="33"/>
                                  <w:vAlign w:val="center"/>
                                </w:tcPr>
                                <w:p w14:paraId="53A388B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7</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43C0DC5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全球夥伴</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58D1420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EDFEE1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r>
                            <w:tr w:rsidR="00AB60C6" w14:paraId="7E6D4061" w14:textId="77777777" w:rsidTr="00E952DE">
                              <w:trPr>
                                <w:trHeight w:hRule="exact" w:val="255"/>
                              </w:trPr>
                              <w:tc>
                                <w:tcPr>
                                  <w:tcW w:w="708" w:type="dxa"/>
                                  <w:vAlign w:val="center"/>
                                </w:tcPr>
                                <w:p w14:paraId="7FCA2A5A"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8</w:t>
                                  </w:r>
                                </w:p>
                              </w:tc>
                              <w:tc>
                                <w:tcPr>
                                  <w:tcW w:w="1560" w:type="dxa"/>
                                  <w:tcBorders>
                                    <w:top w:val="nil"/>
                                    <w:left w:val="single" w:sz="4" w:space="0" w:color="auto"/>
                                    <w:bottom w:val="single" w:sz="4" w:space="0" w:color="auto"/>
                                    <w:right w:val="single" w:sz="4" w:space="0" w:color="auto"/>
                                  </w:tcBorders>
                                  <w:vAlign w:val="center"/>
                                </w:tcPr>
                                <w:p w14:paraId="09C7C73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非核家園</w:t>
                                  </w:r>
                                </w:p>
                              </w:tc>
                              <w:tc>
                                <w:tcPr>
                                  <w:tcW w:w="992" w:type="dxa"/>
                                  <w:tcBorders>
                                    <w:top w:val="single" w:sz="4" w:space="0" w:color="auto"/>
                                    <w:left w:val="nil"/>
                                    <w:bottom w:val="single" w:sz="4" w:space="0" w:color="auto"/>
                                    <w:right w:val="single" w:sz="4" w:space="0" w:color="auto"/>
                                  </w:tcBorders>
                                  <w:vAlign w:val="center"/>
                                </w:tcPr>
                                <w:p w14:paraId="50326105"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c>
                                <w:tcPr>
                                  <w:tcW w:w="991" w:type="dxa"/>
                                  <w:tcBorders>
                                    <w:top w:val="single" w:sz="4" w:space="0" w:color="auto"/>
                                    <w:left w:val="single" w:sz="4" w:space="0" w:color="auto"/>
                                    <w:bottom w:val="single" w:sz="4" w:space="0" w:color="auto"/>
                                    <w:right w:val="single" w:sz="4" w:space="0" w:color="auto"/>
                                  </w:tcBorders>
                                  <w:vAlign w:val="center"/>
                                </w:tcPr>
                                <w:p w14:paraId="37C0E711"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w:t>
                                  </w:r>
                                </w:p>
                              </w:tc>
                            </w:tr>
                          </w:tbl>
                          <w:p w14:paraId="26AD8C21" w14:textId="77777777" w:rsidR="00E952DE" w:rsidRDefault="00AB60C6" w:rsidP="00E952DE">
                            <w:pPr>
                              <w:spacing w:line="200" w:lineRule="exact"/>
                              <w:jc w:val="both"/>
                              <w:rPr>
                                <w:rFonts w:ascii="標楷體" w:eastAsia="標楷體" w:hAnsi="標楷體"/>
                                <w:spacing w:val="-10"/>
                                <w:sz w:val="18"/>
                                <w:szCs w:val="16"/>
                              </w:rPr>
                            </w:pPr>
                            <w:proofErr w:type="gramStart"/>
                            <w:r w:rsidRPr="00E952DE">
                              <w:rPr>
                                <w:rFonts w:ascii="標楷體" w:eastAsia="標楷體" w:hAnsi="標楷體" w:hint="eastAsia"/>
                                <w:spacing w:val="-10"/>
                                <w:sz w:val="18"/>
                                <w:szCs w:val="16"/>
                              </w:rPr>
                              <w:t>註</w:t>
                            </w:r>
                            <w:proofErr w:type="gramEnd"/>
                            <w:r w:rsidRPr="00E952DE">
                              <w:rPr>
                                <w:rFonts w:ascii="標楷體" w:eastAsia="標楷體" w:hAnsi="標楷體" w:hint="eastAsia"/>
                                <w:spacing w:val="-10"/>
                                <w:sz w:val="18"/>
                                <w:szCs w:val="16"/>
                              </w:rPr>
                              <w:t>：1</w:t>
                            </w:r>
                            <w:r w:rsidRPr="00E952DE">
                              <w:rPr>
                                <w:rFonts w:ascii="標楷體" w:eastAsia="標楷體" w:hAnsi="標楷體"/>
                                <w:spacing w:val="-10"/>
                                <w:sz w:val="18"/>
                                <w:szCs w:val="16"/>
                              </w:rPr>
                              <w:t>.</w:t>
                            </w:r>
                            <w:r w:rsidRPr="00E952DE">
                              <w:rPr>
                                <w:rFonts w:ascii="標楷體" w:eastAsia="標楷體" w:hAnsi="標楷體" w:hint="eastAsia"/>
                                <w:spacing w:val="-10"/>
                                <w:sz w:val="18"/>
                                <w:szCs w:val="16"/>
                              </w:rPr>
                              <w:t>有12項具體目標、73項對應指標重複出現於不同核</w:t>
                            </w:r>
                          </w:p>
                          <w:p w14:paraId="404BB4D6" w14:textId="715A0CE4" w:rsidR="00AB60C6" w:rsidRPr="00E952DE" w:rsidRDefault="00AB60C6" w:rsidP="00E952DE">
                            <w:pPr>
                              <w:spacing w:line="200" w:lineRule="exact"/>
                              <w:ind w:leftChars="99" w:left="238" w:firstLineChars="150" w:firstLine="240"/>
                              <w:jc w:val="both"/>
                              <w:rPr>
                                <w:rFonts w:ascii="標楷體" w:eastAsia="標楷體" w:hAnsi="標楷體"/>
                                <w:spacing w:val="-10"/>
                                <w:sz w:val="18"/>
                                <w:szCs w:val="16"/>
                              </w:rPr>
                            </w:pPr>
                            <w:r w:rsidRPr="00E952DE">
                              <w:rPr>
                                <w:rFonts w:ascii="標楷體" w:eastAsia="標楷體" w:hAnsi="標楷體" w:hint="eastAsia"/>
                                <w:spacing w:val="-10"/>
                                <w:sz w:val="18"/>
                                <w:szCs w:val="16"/>
                              </w:rPr>
                              <w:t>心目標。</w:t>
                            </w:r>
                          </w:p>
                          <w:p w14:paraId="2CA655E1" w14:textId="77777777" w:rsidR="006147B9" w:rsidRDefault="00AB60C6" w:rsidP="006147B9">
                            <w:pPr>
                              <w:spacing w:line="200" w:lineRule="exact"/>
                              <w:ind w:firstLineChars="200" w:firstLine="320"/>
                              <w:jc w:val="both"/>
                              <w:rPr>
                                <w:rFonts w:ascii="標楷體" w:eastAsia="標楷體" w:hAnsi="標楷體"/>
                                <w:spacing w:val="-10"/>
                                <w:sz w:val="18"/>
                                <w:szCs w:val="16"/>
                              </w:rPr>
                            </w:pPr>
                            <w:r w:rsidRPr="00E952DE">
                              <w:rPr>
                                <w:rFonts w:ascii="標楷體" w:eastAsia="標楷體" w:hAnsi="標楷體"/>
                                <w:spacing w:val="-10"/>
                                <w:sz w:val="18"/>
                                <w:szCs w:val="16"/>
                              </w:rPr>
                              <w:t>2.</w:t>
                            </w:r>
                            <w:r w:rsidRPr="00E952DE">
                              <w:rPr>
                                <w:rFonts w:ascii="標楷體" w:eastAsia="標楷體" w:hAnsi="標楷體" w:hint="eastAsia"/>
                                <w:spacing w:val="-10"/>
                                <w:sz w:val="18"/>
                                <w:szCs w:val="16"/>
                              </w:rPr>
                              <w:t>資料來源：整理自2</w:t>
                            </w:r>
                            <w:r w:rsidRPr="00E952DE">
                              <w:rPr>
                                <w:rFonts w:ascii="標楷體" w:eastAsia="標楷體" w:hAnsi="標楷體"/>
                                <w:spacing w:val="-10"/>
                                <w:sz w:val="18"/>
                                <w:szCs w:val="16"/>
                              </w:rPr>
                              <w:t>022</w:t>
                            </w:r>
                            <w:r w:rsidRPr="00E952DE">
                              <w:rPr>
                                <w:rFonts w:ascii="標楷體" w:eastAsia="標楷體" w:hAnsi="標楷體" w:hint="eastAsia"/>
                                <w:spacing w:val="-10"/>
                                <w:sz w:val="18"/>
                                <w:szCs w:val="16"/>
                              </w:rPr>
                              <w:t>國家自願檢視報告、臺灣永續</w:t>
                            </w:r>
                          </w:p>
                          <w:p w14:paraId="3365494A" w14:textId="77AFC1AF" w:rsidR="00AB60C6" w:rsidRPr="00E952DE" w:rsidRDefault="00AB60C6" w:rsidP="006147B9">
                            <w:pPr>
                              <w:spacing w:line="200" w:lineRule="exact"/>
                              <w:ind w:firstLineChars="300" w:firstLine="480"/>
                              <w:jc w:val="both"/>
                              <w:rPr>
                                <w:rFonts w:ascii="標楷體" w:eastAsia="標楷體" w:hAnsi="標楷體"/>
                                <w:spacing w:val="-10"/>
                                <w:sz w:val="18"/>
                                <w:szCs w:val="16"/>
                              </w:rPr>
                            </w:pPr>
                            <w:r w:rsidRPr="00E952DE">
                              <w:rPr>
                                <w:rFonts w:ascii="標楷體" w:eastAsia="標楷體" w:hAnsi="標楷體" w:hint="eastAsia"/>
                                <w:spacing w:val="-10"/>
                                <w:sz w:val="18"/>
                                <w:szCs w:val="16"/>
                              </w:rPr>
                              <w:t>發展目標修正本。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8E079" id="文字方塊 7" o:spid="_x0000_s1048" type="#_x0000_t202" style="position:absolute;left:0;text-align:left;margin-left:172.6pt;margin-top:11.5pt;width:223.8pt;height:326.4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" fillcolor="window" stroked="f" strokeweight=".5pt">
                <v:textbox>
                  <w:txbxContent>
                    <w:p w14:paraId="2C57CB74" w14:textId="77777777" w:rsidR="00AB60C6" w:rsidRDefault="00AB60C6" w:rsidP="00E952DE">
                      <w:pPr>
                        <w:spacing w:line="24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3F24E121" w14:textId="77777777" w:rsidR="00AB60C6" w:rsidRPr="00176DDD" w:rsidRDefault="00AB60C6" w:rsidP="00E952DE">
                      <w:pPr>
                        <w:spacing w:line="240" w:lineRule="exact"/>
                        <w:ind w:rightChars="46" w:right="110"/>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a"/>
                        <w:tblW w:w="4251" w:type="dxa"/>
                        <w:tblInd w:w="-5" w:type="dxa"/>
                        <w:tblLook w:val="04A0" w:firstRow="1" w:lastRow="0" w:firstColumn="1" w:lastColumn="0" w:noHBand="0" w:noVBand="1"/>
                      </w:tblPr>
                      <w:tblGrid>
                        <w:gridCol w:w="708"/>
                        <w:gridCol w:w="1560"/>
                        <w:gridCol w:w="992"/>
                        <w:gridCol w:w="991"/>
                      </w:tblGrid>
                      <w:tr w:rsidR="00AB60C6" w14:paraId="3AB278A8" w14:textId="77777777" w:rsidTr="00E952DE">
                        <w:trPr>
                          <w:trHeight w:hRule="exact" w:val="255"/>
                        </w:trPr>
                        <w:tc>
                          <w:tcPr>
                            <w:tcW w:w="708" w:type="dxa"/>
                            <w:shd w:val="clear" w:color="auto" w:fill="DAEEF3" w:themeFill="accent5" w:themeFillTint="33"/>
                            <w:vAlign w:val="center"/>
                          </w:tcPr>
                          <w:p w14:paraId="04DD8D7A"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項次</w:t>
                            </w:r>
                          </w:p>
                        </w:tc>
                        <w:tc>
                          <w:tcPr>
                            <w:tcW w:w="1560" w:type="dxa"/>
                            <w:shd w:val="clear" w:color="auto" w:fill="DAEEF3" w:themeFill="accent5" w:themeFillTint="33"/>
                            <w:vAlign w:val="center"/>
                          </w:tcPr>
                          <w:p w14:paraId="428936AB"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簡稱</w:t>
                            </w:r>
                          </w:p>
                        </w:tc>
                        <w:tc>
                          <w:tcPr>
                            <w:tcW w:w="992" w:type="dxa"/>
                            <w:shd w:val="clear" w:color="auto" w:fill="DAEEF3" w:themeFill="accent5" w:themeFillTint="33"/>
                            <w:vAlign w:val="center"/>
                          </w:tcPr>
                          <w:p w14:paraId="2503248D"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具體目標</w:t>
                            </w:r>
                          </w:p>
                        </w:tc>
                        <w:tc>
                          <w:tcPr>
                            <w:tcW w:w="991" w:type="dxa"/>
                            <w:shd w:val="clear" w:color="auto" w:fill="DAEEF3" w:themeFill="accent5" w:themeFillTint="33"/>
                            <w:vAlign w:val="center"/>
                          </w:tcPr>
                          <w:p w14:paraId="049DF451" w14:textId="77777777" w:rsidR="00AB60C6" w:rsidRPr="00E952DE" w:rsidRDefault="00AB60C6" w:rsidP="00E31D20">
                            <w:pPr>
                              <w:kinsoku w:val="0"/>
                              <w:overflowPunct w:val="0"/>
                              <w:autoSpaceDE w:val="0"/>
                              <w:autoSpaceDN w:val="0"/>
                              <w:adjustRightInd w:val="0"/>
                              <w:snapToGrid w:val="0"/>
                              <w:jc w:val="center"/>
                              <w:rPr>
                                <w:rFonts w:ascii="標楷體" w:eastAsia="標楷體" w:hAnsi="標楷體"/>
                                <w:spacing w:val="-10"/>
                                <w:sz w:val="20"/>
                                <w:szCs w:val="20"/>
                              </w:rPr>
                            </w:pPr>
                            <w:r w:rsidRPr="00E952DE">
                              <w:rPr>
                                <w:rFonts w:ascii="標楷體" w:eastAsia="標楷體" w:hAnsi="標楷體" w:hint="eastAsia"/>
                                <w:spacing w:val="-10"/>
                                <w:sz w:val="20"/>
                                <w:szCs w:val="20"/>
                              </w:rPr>
                              <w:t>對應指標</w:t>
                            </w:r>
                          </w:p>
                        </w:tc>
                      </w:tr>
                      <w:tr w:rsidR="00AB60C6" w14:paraId="0D07392B" w14:textId="77777777" w:rsidTr="00E952DE">
                        <w:trPr>
                          <w:trHeight w:hRule="exact" w:val="255"/>
                        </w:trPr>
                        <w:tc>
                          <w:tcPr>
                            <w:tcW w:w="2268" w:type="dxa"/>
                            <w:gridSpan w:val="2"/>
                            <w:tcBorders>
                              <w:right w:val="single" w:sz="4" w:space="0" w:color="auto"/>
                            </w:tcBorders>
                            <w:vAlign w:val="center"/>
                          </w:tcPr>
                          <w:p w14:paraId="6BCB857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 xml:space="preserve">合 </w:t>
                            </w:r>
                            <w:r w:rsidRPr="00E952DE">
                              <w:rPr>
                                <w:rFonts w:ascii="標楷體" w:eastAsia="標楷體" w:hAnsi="標楷體" w:cs="新細明體"/>
                                <w:b/>
                                <w:bCs/>
                                <w:color w:val="000000"/>
                                <w:spacing w:val="-10"/>
                                <w:kern w:val="0"/>
                                <w:sz w:val="20"/>
                                <w:szCs w:val="20"/>
                              </w:rPr>
                              <w:t xml:space="preserve">  </w:t>
                            </w:r>
                            <w:r w:rsidRPr="00E952DE">
                              <w:rPr>
                                <w:rFonts w:ascii="標楷體" w:eastAsia="標楷體" w:hAnsi="標楷體" w:cs="新細明體" w:hint="eastAsia"/>
                                <w:b/>
                                <w:bCs/>
                                <w:color w:val="000000"/>
                                <w:spacing w:val="-10"/>
                                <w:kern w:val="0"/>
                                <w:sz w:val="20"/>
                                <w:szCs w:val="20"/>
                              </w:rPr>
                              <w:t>計</w:t>
                            </w:r>
                          </w:p>
                        </w:tc>
                        <w:tc>
                          <w:tcPr>
                            <w:tcW w:w="992" w:type="dxa"/>
                            <w:tcBorders>
                              <w:top w:val="nil"/>
                              <w:left w:val="single" w:sz="4" w:space="0" w:color="auto"/>
                              <w:bottom w:val="single" w:sz="4" w:space="0" w:color="auto"/>
                              <w:right w:val="single" w:sz="4" w:space="0" w:color="auto"/>
                            </w:tcBorders>
                            <w:vAlign w:val="center"/>
                          </w:tcPr>
                          <w:p w14:paraId="79CC2E86"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1</w:t>
                            </w:r>
                            <w:r w:rsidRPr="00E952DE">
                              <w:rPr>
                                <w:rFonts w:ascii="標楷體" w:eastAsia="標楷體" w:hAnsi="標楷體" w:cs="新細明體"/>
                                <w:b/>
                                <w:bCs/>
                                <w:color w:val="000000"/>
                                <w:spacing w:val="-10"/>
                                <w:kern w:val="0"/>
                                <w:sz w:val="20"/>
                                <w:szCs w:val="20"/>
                              </w:rPr>
                              <w:t>43</w:t>
                            </w:r>
                          </w:p>
                        </w:tc>
                        <w:tc>
                          <w:tcPr>
                            <w:tcW w:w="991" w:type="dxa"/>
                            <w:tcBorders>
                              <w:top w:val="nil"/>
                              <w:left w:val="single" w:sz="4" w:space="0" w:color="auto"/>
                              <w:bottom w:val="single" w:sz="4" w:space="0" w:color="auto"/>
                              <w:right w:val="single" w:sz="4" w:space="0" w:color="auto"/>
                            </w:tcBorders>
                            <w:vAlign w:val="center"/>
                          </w:tcPr>
                          <w:p w14:paraId="2921B41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b/>
                                <w:bCs/>
                                <w:color w:val="000000"/>
                                <w:spacing w:val="-10"/>
                                <w:kern w:val="0"/>
                                <w:sz w:val="20"/>
                                <w:szCs w:val="20"/>
                              </w:rPr>
                            </w:pPr>
                            <w:r w:rsidRPr="00E952DE">
                              <w:rPr>
                                <w:rFonts w:ascii="標楷體" w:eastAsia="標楷體" w:hAnsi="標楷體" w:cs="新細明體" w:hint="eastAsia"/>
                                <w:b/>
                                <w:bCs/>
                                <w:color w:val="000000"/>
                                <w:spacing w:val="-10"/>
                                <w:kern w:val="0"/>
                                <w:sz w:val="20"/>
                                <w:szCs w:val="20"/>
                              </w:rPr>
                              <w:t>3</w:t>
                            </w:r>
                            <w:r w:rsidRPr="00E952DE">
                              <w:rPr>
                                <w:rFonts w:ascii="標楷體" w:eastAsia="標楷體" w:hAnsi="標楷體" w:cs="新細明體"/>
                                <w:b/>
                                <w:bCs/>
                                <w:color w:val="000000"/>
                                <w:spacing w:val="-10"/>
                                <w:kern w:val="0"/>
                                <w:sz w:val="20"/>
                                <w:szCs w:val="20"/>
                              </w:rPr>
                              <w:t>37</w:t>
                            </w:r>
                          </w:p>
                        </w:tc>
                      </w:tr>
                      <w:tr w:rsidR="00AB60C6" w14:paraId="44238C58" w14:textId="77777777" w:rsidTr="00E952DE">
                        <w:trPr>
                          <w:trHeight w:hRule="exact" w:val="255"/>
                        </w:trPr>
                        <w:tc>
                          <w:tcPr>
                            <w:tcW w:w="708" w:type="dxa"/>
                            <w:shd w:val="clear" w:color="auto" w:fill="E5DFEC" w:themeFill="accent4" w:themeFillTint="33"/>
                            <w:vAlign w:val="center"/>
                          </w:tcPr>
                          <w:p w14:paraId="6928D36D"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5E43EE4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消除貧窮</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6F186F3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6</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770240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26</w:t>
                            </w:r>
                          </w:p>
                        </w:tc>
                      </w:tr>
                      <w:tr w:rsidR="00AB60C6" w14:paraId="1C5EE2FB" w14:textId="77777777" w:rsidTr="00E952DE">
                        <w:trPr>
                          <w:trHeight w:hRule="exact" w:val="255"/>
                        </w:trPr>
                        <w:tc>
                          <w:tcPr>
                            <w:tcW w:w="708" w:type="dxa"/>
                            <w:vAlign w:val="center"/>
                          </w:tcPr>
                          <w:p w14:paraId="22CBD759"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2</w:t>
                            </w:r>
                          </w:p>
                        </w:tc>
                        <w:tc>
                          <w:tcPr>
                            <w:tcW w:w="1560" w:type="dxa"/>
                            <w:tcBorders>
                              <w:top w:val="nil"/>
                              <w:left w:val="single" w:sz="4" w:space="0" w:color="auto"/>
                              <w:bottom w:val="single" w:sz="4" w:space="0" w:color="auto"/>
                              <w:right w:val="single" w:sz="4" w:space="0" w:color="auto"/>
                            </w:tcBorders>
                            <w:vAlign w:val="center"/>
                          </w:tcPr>
                          <w:p w14:paraId="011140D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消除飢餓</w:t>
                            </w:r>
                          </w:p>
                        </w:tc>
                        <w:tc>
                          <w:tcPr>
                            <w:tcW w:w="992" w:type="dxa"/>
                            <w:tcBorders>
                              <w:top w:val="single" w:sz="4" w:space="0" w:color="auto"/>
                              <w:left w:val="nil"/>
                              <w:bottom w:val="single" w:sz="4" w:space="0" w:color="auto"/>
                              <w:right w:val="single" w:sz="4" w:space="0" w:color="auto"/>
                            </w:tcBorders>
                            <w:vAlign w:val="center"/>
                          </w:tcPr>
                          <w:p w14:paraId="0DF0FA8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8</w:t>
                            </w:r>
                          </w:p>
                        </w:tc>
                        <w:tc>
                          <w:tcPr>
                            <w:tcW w:w="991" w:type="dxa"/>
                            <w:tcBorders>
                              <w:top w:val="single" w:sz="4" w:space="0" w:color="auto"/>
                              <w:left w:val="single" w:sz="4" w:space="0" w:color="auto"/>
                              <w:bottom w:val="single" w:sz="4" w:space="0" w:color="auto"/>
                              <w:right w:val="single" w:sz="4" w:space="0" w:color="auto"/>
                            </w:tcBorders>
                            <w:vAlign w:val="center"/>
                          </w:tcPr>
                          <w:p w14:paraId="70C6F98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24</w:t>
                            </w:r>
                          </w:p>
                        </w:tc>
                      </w:tr>
                      <w:tr w:rsidR="00AB60C6" w14:paraId="7231D4D1" w14:textId="77777777" w:rsidTr="00E952DE">
                        <w:trPr>
                          <w:trHeight w:hRule="exact" w:val="255"/>
                        </w:trPr>
                        <w:tc>
                          <w:tcPr>
                            <w:tcW w:w="708" w:type="dxa"/>
                            <w:shd w:val="clear" w:color="auto" w:fill="E5DFEC" w:themeFill="accent4" w:themeFillTint="33"/>
                            <w:vAlign w:val="center"/>
                          </w:tcPr>
                          <w:p w14:paraId="7F3684E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3</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994B9CD"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健康福祉</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09A8D64D"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11</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D31FFD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39</w:t>
                            </w:r>
                          </w:p>
                        </w:tc>
                      </w:tr>
                      <w:tr w:rsidR="00AB60C6" w14:paraId="44CFB97B" w14:textId="77777777" w:rsidTr="00E952DE">
                        <w:trPr>
                          <w:trHeight w:hRule="exact" w:val="255"/>
                        </w:trPr>
                        <w:tc>
                          <w:tcPr>
                            <w:tcW w:w="708" w:type="dxa"/>
                            <w:vAlign w:val="center"/>
                          </w:tcPr>
                          <w:p w14:paraId="7CBE48B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4</w:t>
                            </w:r>
                          </w:p>
                        </w:tc>
                        <w:tc>
                          <w:tcPr>
                            <w:tcW w:w="1560" w:type="dxa"/>
                            <w:tcBorders>
                              <w:top w:val="nil"/>
                              <w:left w:val="single" w:sz="4" w:space="0" w:color="auto"/>
                              <w:bottom w:val="single" w:sz="4" w:space="0" w:color="auto"/>
                              <w:right w:val="single" w:sz="4" w:space="0" w:color="auto"/>
                            </w:tcBorders>
                            <w:vAlign w:val="center"/>
                          </w:tcPr>
                          <w:p w14:paraId="2AF878D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教育品質</w:t>
                            </w:r>
                          </w:p>
                        </w:tc>
                        <w:tc>
                          <w:tcPr>
                            <w:tcW w:w="992" w:type="dxa"/>
                            <w:tcBorders>
                              <w:top w:val="single" w:sz="4" w:space="0" w:color="auto"/>
                              <w:left w:val="nil"/>
                              <w:bottom w:val="single" w:sz="4" w:space="0" w:color="auto"/>
                              <w:right w:val="single" w:sz="4" w:space="0" w:color="auto"/>
                            </w:tcBorders>
                            <w:vAlign w:val="center"/>
                          </w:tcPr>
                          <w:p w14:paraId="193F7F6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9</w:t>
                            </w:r>
                          </w:p>
                        </w:tc>
                        <w:tc>
                          <w:tcPr>
                            <w:tcW w:w="991" w:type="dxa"/>
                            <w:tcBorders>
                              <w:top w:val="single" w:sz="4" w:space="0" w:color="auto"/>
                              <w:left w:val="single" w:sz="4" w:space="0" w:color="auto"/>
                              <w:bottom w:val="single" w:sz="4" w:space="0" w:color="auto"/>
                              <w:right w:val="single" w:sz="4" w:space="0" w:color="auto"/>
                            </w:tcBorders>
                            <w:vAlign w:val="center"/>
                          </w:tcPr>
                          <w:p w14:paraId="34087DD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30</w:t>
                            </w:r>
                          </w:p>
                        </w:tc>
                      </w:tr>
                      <w:tr w:rsidR="00AB60C6" w14:paraId="66032F95" w14:textId="77777777" w:rsidTr="00E952DE">
                        <w:trPr>
                          <w:trHeight w:hRule="exact" w:val="255"/>
                        </w:trPr>
                        <w:tc>
                          <w:tcPr>
                            <w:tcW w:w="708" w:type="dxa"/>
                            <w:shd w:val="clear" w:color="auto" w:fill="E5DFEC" w:themeFill="accent4" w:themeFillTint="33"/>
                            <w:vAlign w:val="center"/>
                          </w:tcPr>
                          <w:p w14:paraId="700B758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5</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02A7BD3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性別平等</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811C6D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6</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D06B965"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12</w:t>
                            </w:r>
                          </w:p>
                        </w:tc>
                      </w:tr>
                      <w:tr w:rsidR="00AB60C6" w14:paraId="7EBDE457" w14:textId="77777777" w:rsidTr="00E952DE">
                        <w:trPr>
                          <w:trHeight w:hRule="exact" w:val="255"/>
                        </w:trPr>
                        <w:tc>
                          <w:tcPr>
                            <w:tcW w:w="708" w:type="dxa"/>
                            <w:vAlign w:val="center"/>
                          </w:tcPr>
                          <w:p w14:paraId="2345437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6</w:t>
                            </w:r>
                          </w:p>
                        </w:tc>
                        <w:tc>
                          <w:tcPr>
                            <w:tcW w:w="1560" w:type="dxa"/>
                            <w:tcBorders>
                              <w:top w:val="nil"/>
                              <w:left w:val="single" w:sz="4" w:space="0" w:color="auto"/>
                              <w:bottom w:val="single" w:sz="4" w:space="0" w:color="auto"/>
                              <w:right w:val="single" w:sz="4" w:space="0" w:color="auto"/>
                            </w:tcBorders>
                            <w:vAlign w:val="center"/>
                          </w:tcPr>
                          <w:p w14:paraId="3339178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環境品質</w:t>
                            </w:r>
                          </w:p>
                        </w:tc>
                        <w:tc>
                          <w:tcPr>
                            <w:tcW w:w="992" w:type="dxa"/>
                            <w:tcBorders>
                              <w:top w:val="single" w:sz="4" w:space="0" w:color="auto"/>
                              <w:left w:val="nil"/>
                              <w:bottom w:val="single" w:sz="4" w:space="0" w:color="auto"/>
                              <w:right w:val="single" w:sz="4" w:space="0" w:color="auto"/>
                            </w:tcBorders>
                            <w:vAlign w:val="center"/>
                          </w:tcPr>
                          <w:p w14:paraId="30474DF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11</w:t>
                            </w:r>
                          </w:p>
                        </w:tc>
                        <w:tc>
                          <w:tcPr>
                            <w:tcW w:w="991" w:type="dxa"/>
                            <w:tcBorders>
                              <w:top w:val="single" w:sz="4" w:space="0" w:color="auto"/>
                              <w:left w:val="single" w:sz="4" w:space="0" w:color="auto"/>
                              <w:bottom w:val="single" w:sz="4" w:space="0" w:color="auto"/>
                              <w:right w:val="single" w:sz="4" w:space="0" w:color="auto"/>
                            </w:tcBorders>
                            <w:vAlign w:val="center"/>
                          </w:tcPr>
                          <w:p w14:paraId="3A879723"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29</w:t>
                            </w:r>
                          </w:p>
                        </w:tc>
                      </w:tr>
                      <w:tr w:rsidR="00AB60C6" w14:paraId="64CBF9BC" w14:textId="77777777" w:rsidTr="00E952DE">
                        <w:trPr>
                          <w:trHeight w:hRule="exact" w:val="255"/>
                        </w:trPr>
                        <w:tc>
                          <w:tcPr>
                            <w:tcW w:w="708" w:type="dxa"/>
                            <w:shd w:val="clear" w:color="auto" w:fill="E5DFEC" w:themeFill="accent4" w:themeFillTint="33"/>
                            <w:vAlign w:val="center"/>
                          </w:tcPr>
                          <w:p w14:paraId="55EDDA8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7</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20E4A5A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可負擔能源</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EB33414"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BE1E99D"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r>
                      <w:tr w:rsidR="00AB60C6" w14:paraId="123EBDC3" w14:textId="77777777" w:rsidTr="00E952DE">
                        <w:trPr>
                          <w:trHeight w:hRule="exact" w:val="255"/>
                        </w:trPr>
                        <w:tc>
                          <w:tcPr>
                            <w:tcW w:w="708" w:type="dxa"/>
                            <w:vAlign w:val="center"/>
                          </w:tcPr>
                          <w:p w14:paraId="00388900"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8</w:t>
                            </w:r>
                          </w:p>
                        </w:tc>
                        <w:tc>
                          <w:tcPr>
                            <w:tcW w:w="1560" w:type="dxa"/>
                            <w:tcBorders>
                              <w:top w:val="nil"/>
                              <w:left w:val="single" w:sz="4" w:space="0" w:color="auto"/>
                              <w:bottom w:val="single" w:sz="4" w:space="0" w:color="auto"/>
                              <w:right w:val="single" w:sz="4" w:space="0" w:color="auto"/>
                            </w:tcBorders>
                            <w:vAlign w:val="center"/>
                          </w:tcPr>
                          <w:p w14:paraId="13EC877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就業與經濟成長</w:t>
                            </w:r>
                          </w:p>
                        </w:tc>
                        <w:tc>
                          <w:tcPr>
                            <w:tcW w:w="992" w:type="dxa"/>
                            <w:tcBorders>
                              <w:top w:val="single" w:sz="4" w:space="0" w:color="auto"/>
                              <w:left w:val="nil"/>
                              <w:bottom w:val="single" w:sz="4" w:space="0" w:color="auto"/>
                              <w:right w:val="single" w:sz="4" w:space="0" w:color="auto"/>
                            </w:tcBorders>
                            <w:vAlign w:val="center"/>
                          </w:tcPr>
                          <w:p w14:paraId="74159820"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c>
                          <w:tcPr>
                            <w:tcW w:w="991" w:type="dxa"/>
                            <w:tcBorders>
                              <w:top w:val="single" w:sz="4" w:space="0" w:color="auto"/>
                              <w:left w:val="single" w:sz="4" w:space="0" w:color="auto"/>
                              <w:bottom w:val="single" w:sz="4" w:space="0" w:color="auto"/>
                              <w:right w:val="single" w:sz="4" w:space="0" w:color="auto"/>
                            </w:tcBorders>
                            <w:vAlign w:val="center"/>
                          </w:tcPr>
                          <w:p w14:paraId="7B79FF29"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34</w:t>
                            </w:r>
                          </w:p>
                        </w:tc>
                      </w:tr>
                      <w:tr w:rsidR="00AB60C6" w14:paraId="35EC5695" w14:textId="77777777" w:rsidTr="00E952DE">
                        <w:trPr>
                          <w:trHeight w:hRule="exact" w:val="255"/>
                        </w:trPr>
                        <w:tc>
                          <w:tcPr>
                            <w:tcW w:w="708" w:type="dxa"/>
                            <w:shd w:val="clear" w:color="auto" w:fill="E5DFEC" w:themeFill="accent4" w:themeFillTint="33"/>
                            <w:vAlign w:val="center"/>
                          </w:tcPr>
                          <w:p w14:paraId="0C028AA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9</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588EE87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永續運輸</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7D78D9F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04FF164"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r>
                      <w:tr w:rsidR="00AB60C6" w14:paraId="31256F88" w14:textId="77777777" w:rsidTr="00E952DE">
                        <w:trPr>
                          <w:trHeight w:hRule="exact" w:val="255"/>
                        </w:trPr>
                        <w:tc>
                          <w:tcPr>
                            <w:tcW w:w="708" w:type="dxa"/>
                            <w:vAlign w:val="center"/>
                          </w:tcPr>
                          <w:p w14:paraId="46C25005"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0</w:t>
                            </w:r>
                          </w:p>
                        </w:tc>
                        <w:tc>
                          <w:tcPr>
                            <w:tcW w:w="1560" w:type="dxa"/>
                            <w:tcBorders>
                              <w:top w:val="nil"/>
                              <w:left w:val="single" w:sz="4" w:space="0" w:color="auto"/>
                              <w:bottom w:val="single" w:sz="4" w:space="0" w:color="auto"/>
                              <w:right w:val="single" w:sz="4" w:space="0" w:color="auto"/>
                            </w:tcBorders>
                            <w:vAlign w:val="center"/>
                          </w:tcPr>
                          <w:p w14:paraId="2784AB0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減少不平等</w:t>
                            </w:r>
                          </w:p>
                        </w:tc>
                        <w:tc>
                          <w:tcPr>
                            <w:tcW w:w="992" w:type="dxa"/>
                            <w:tcBorders>
                              <w:top w:val="single" w:sz="4" w:space="0" w:color="auto"/>
                              <w:left w:val="nil"/>
                              <w:bottom w:val="single" w:sz="4" w:space="0" w:color="auto"/>
                              <w:right w:val="single" w:sz="4" w:space="0" w:color="auto"/>
                            </w:tcBorders>
                            <w:vAlign w:val="center"/>
                          </w:tcPr>
                          <w:p w14:paraId="27A12161"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7</w:t>
                            </w:r>
                          </w:p>
                        </w:tc>
                        <w:tc>
                          <w:tcPr>
                            <w:tcW w:w="991" w:type="dxa"/>
                            <w:tcBorders>
                              <w:top w:val="single" w:sz="4" w:space="0" w:color="auto"/>
                              <w:left w:val="single" w:sz="4" w:space="0" w:color="auto"/>
                              <w:bottom w:val="single" w:sz="4" w:space="0" w:color="auto"/>
                              <w:right w:val="single" w:sz="4" w:space="0" w:color="auto"/>
                            </w:tcBorders>
                            <w:vAlign w:val="center"/>
                          </w:tcPr>
                          <w:p w14:paraId="6B8A3BC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15</w:t>
                            </w:r>
                          </w:p>
                        </w:tc>
                      </w:tr>
                      <w:tr w:rsidR="00AB60C6" w14:paraId="4ED3EE0D" w14:textId="77777777" w:rsidTr="00E952DE">
                        <w:trPr>
                          <w:trHeight w:hRule="exact" w:val="255"/>
                        </w:trPr>
                        <w:tc>
                          <w:tcPr>
                            <w:tcW w:w="708" w:type="dxa"/>
                            <w:shd w:val="clear" w:color="auto" w:fill="E5DFEC" w:themeFill="accent4" w:themeFillTint="33"/>
                            <w:vAlign w:val="center"/>
                          </w:tcPr>
                          <w:p w14:paraId="04348DA6"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1</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F2AD99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永續城市</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59EA7036"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12</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1DFB949"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28</w:t>
                            </w:r>
                          </w:p>
                        </w:tc>
                      </w:tr>
                      <w:tr w:rsidR="00AB60C6" w14:paraId="1F688DCA" w14:textId="77777777" w:rsidTr="00E952DE">
                        <w:trPr>
                          <w:trHeight w:hRule="exact" w:val="255"/>
                        </w:trPr>
                        <w:tc>
                          <w:tcPr>
                            <w:tcW w:w="708" w:type="dxa"/>
                            <w:vAlign w:val="center"/>
                          </w:tcPr>
                          <w:p w14:paraId="33603BF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2</w:t>
                            </w:r>
                          </w:p>
                        </w:tc>
                        <w:tc>
                          <w:tcPr>
                            <w:tcW w:w="1560" w:type="dxa"/>
                            <w:tcBorders>
                              <w:top w:val="nil"/>
                              <w:left w:val="single" w:sz="4" w:space="0" w:color="auto"/>
                              <w:bottom w:val="single" w:sz="4" w:space="0" w:color="auto"/>
                              <w:right w:val="single" w:sz="4" w:space="0" w:color="auto"/>
                            </w:tcBorders>
                            <w:vAlign w:val="center"/>
                          </w:tcPr>
                          <w:p w14:paraId="0DE96B5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責任消費與生產</w:t>
                            </w:r>
                          </w:p>
                        </w:tc>
                        <w:tc>
                          <w:tcPr>
                            <w:tcW w:w="992" w:type="dxa"/>
                            <w:tcBorders>
                              <w:top w:val="single" w:sz="4" w:space="0" w:color="auto"/>
                              <w:left w:val="nil"/>
                              <w:bottom w:val="single" w:sz="4" w:space="0" w:color="auto"/>
                              <w:right w:val="single" w:sz="4" w:space="0" w:color="auto"/>
                            </w:tcBorders>
                            <w:vAlign w:val="center"/>
                          </w:tcPr>
                          <w:p w14:paraId="4EC8B98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c>
                          <w:tcPr>
                            <w:tcW w:w="991" w:type="dxa"/>
                            <w:tcBorders>
                              <w:top w:val="single" w:sz="4" w:space="0" w:color="auto"/>
                              <w:left w:val="single" w:sz="4" w:space="0" w:color="auto"/>
                              <w:bottom w:val="single" w:sz="4" w:space="0" w:color="auto"/>
                              <w:right w:val="single" w:sz="4" w:space="0" w:color="auto"/>
                            </w:tcBorders>
                            <w:vAlign w:val="center"/>
                          </w:tcPr>
                          <w:p w14:paraId="05837693"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29</w:t>
                            </w:r>
                          </w:p>
                        </w:tc>
                      </w:tr>
                      <w:tr w:rsidR="00AB60C6" w14:paraId="70460B26" w14:textId="77777777" w:rsidTr="00E952DE">
                        <w:trPr>
                          <w:trHeight w:hRule="exact" w:val="255"/>
                        </w:trPr>
                        <w:tc>
                          <w:tcPr>
                            <w:tcW w:w="708" w:type="dxa"/>
                            <w:shd w:val="clear" w:color="auto" w:fill="E5DFEC" w:themeFill="accent4" w:themeFillTint="33"/>
                            <w:vAlign w:val="center"/>
                          </w:tcPr>
                          <w:p w14:paraId="0914548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3</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6BFC7AB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氣候行動</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4FFCA1FC"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3</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9DF22C8"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r>
                      <w:tr w:rsidR="00AB60C6" w14:paraId="7DDC6D69" w14:textId="77777777" w:rsidTr="00E952DE">
                        <w:trPr>
                          <w:trHeight w:hRule="exact" w:val="255"/>
                        </w:trPr>
                        <w:tc>
                          <w:tcPr>
                            <w:tcW w:w="708" w:type="dxa"/>
                            <w:vAlign w:val="center"/>
                          </w:tcPr>
                          <w:p w14:paraId="4A26AF5C"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4</w:t>
                            </w:r>
                          </w:p>
                        </w:tc>
                        <w:tc>
                          <w:tcPr>
                            <w:tcW w:w="1560" w:type="dxa"/>
                            <w:tcBorders>
                              <w:top w:val="nil"/>
                              <w:left w:val="single" w:sz="4" w:space="0" w:color="auto"/>
                              <w:bottom w:val="single" w:sz="4" w:space="0" w:color="auto"/>
                              <w:right w:val="single" w:sz="4" w:space="0" w:color="auto"/>
                            </w:tcBorders>
                            <w:vAlign w:val="center"/>
                          </w:tcPr>
                          <w:p w14:paraId="49222E51"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海洋生態</w:t>
                            </w:r>
                          </w:p>
                        </w:tc>
                        <w:tc>
                          <w:tcPr>
                            <w:tcW w:w="992" w:type="dxa"/>
                            <w:tcBorders>
                              <w:top w:val="single" w:sz="4" w:space="0" w:color="auto"/>
                              <w:left w:val="nil"/>
                              <w:bottom w:val="single" w:sz="4" w:space="0" w:color="auto"/>
                              <w:right w:val="single" w:sz="4" w:space="0" w:color="auto"/>
                            </w:tcBorders>
                            <w:vAlign w:val="center"/>
                          </w:tcPr>
                          <w:p w14:paraId="3F57C7B8"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8</w:t>
                            </w:r>
                          </w:p>
                        </w:tc>
                        <w:tc>
                          <w:tcPr>
                            <w:tcW w:w="991" w:type="dxa"/>
                            <w:tcBorders>
                              <w:top w:val="single" w:sz="4" w:space="0" w:color="auto"/>
                              <w:left w:val="single" w:sz="4" w:space="0" w:color="auto"/>
                              <w:bottom w:val="single" w:sz="4" w:space="0" w:color="auto"/>
                              <w:right w:val="single" w:sz="4" w:space="0" w:color="auto"/>
                            </w:tcBorders>
                            <w:vAlign w:val="center"/>
                          </w:tcPr>
                          <w:p w14:paraId="2595C61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15</w:t>
                            </w:r>
                          </w:p>
                        </w:tc>
                      </w:tr>
                      <w:tr w:rsidR="00AB60C6" w14:paraId="31779632" w14:textId="77777777" w:rsidTr="00E952DE">
                        <w:trPr>
                          <w:trHeight w:hRule="exact" w:val="255"/>
                        </w:trPr>
                        <w:tc>
                          <w:tcPr>
                            <w:tcW w:w="708" w:type="dxa"/>
                            <w:shd w:val="clear" w:color="auto" w:fill="E5DFEC" w:themeFill="accent4" w:themeFillTint="33"/>
                            <w:vAlign w:val="center"/>
                          </w:tcPr>
                          <w:p w14:paraId="0C5E6349"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5</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1C13B107"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陸地生態</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3A7B144A"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9</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EC61DF2"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r>
                      <w:tr w:rsidR="00AB60C6" w14:paraId="5F802F4D" w14:textId="77777777" w:rsidTr="00E952DE">
                        <w:trPr>
                          <w:trHeight w:hRule="exact" w:val="255"/>
                        </w:trPr>
                        <w:tc>
                          <w:tcPr>
                            <w:tcW w:w="708" w:type="dxa"/>
                            <w:vAlign w:val="center"/>
                          </w:tcPr>
                          <w:p w14:paraId="53C9C85E"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6</w:t>
                            </w:r>
                          </w:p>
                        </w:tc>
                        <w:tc>
                          <w:tcPr>
                            <w:tcW w:w="1560" w:type="dxa"/>
                            <w:tcBorders>
                              <w:top w:val="nil"/>
                              <w:left w:val="single" w:sz="4" w:space="0" w:color="auto"/>
                              <w:bottom w:val="single" w:sz="4" w:space="0" w:color="auto"/>
                              <w:right w:val="single" w:sz="4" w:space="0" w:color="auto"/>
                            </w:tcBorders>
                            <w:vAlign w:val="center"/>
                          </w:tcPr>
                          <w:p w14:paraId="7F188D92"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和平與正義制度</w:t>
                            </w:r>
                          </w:p>
                        </w:tc>
                        <w:tc>
                          <w:tcPr>
                            <w:tcW w:w="992" w:type="dxa"/>
                            <w:tcBorders>
                              <w:top w:val="single" w:sz="4" w:space="0" w:color="auto"/>
                              <w:left w:val="nil"/>
                              <w:bottom w:val="single" w:sz="4" w:space="0" w:color="auto"/>
                              <w:right w:val="single" w:sz="4" w:space="0" w:color="auto"/>
                            </w:tcBorders>
                            <w:vAlign w:val="center"/>
                          </w:tcPr>
                          <w:p w14:paraId="6BFC088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7</w:t>
                            </w:r>
                          </w:p>
                        </w:tc>
                        <w:tc>
                          <w:tcPr>
                            <w:tcW w:w="991" w:type="dxa"/>
                            <w:tcBorders>
                              <w:top w:val="single" w:sz="4" w:space="0" w:color="auto"/>
                              <w:left w:val="single" w:sz="4" w:space="0" w:color="auto"/>
                              <w:bottom w:val="single" w:sz="4" w:space="0" w:color="auto"/>
                              <w:right w:val="single" w:sz="4" w:space="0" w:color="auto"/>
                            </w:tcBorders>
                            <w:vAlign w:val="center"/>
                          </w:tcPr>
                          <w:p w14:paraId="3EE12CCB"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r>
                      <w:tr w:rsidR="00AB60C6" w14:paraId="1FBF0FB4" w14:textId="77777777" w:rsidTr="00E952DE">
                        <w:trPr>
                          <w:trHeight w:hRule="exact" w:val="255"/>
                        </w:trPr>
                        <w:tc>
                          <w:tcPr>
                            <w:tcW w:w="708" w:type="dxa"/>
                            <w:shd w:val="clear" w:color="auto" w:fill="E5DFEC" w:themeFill="accent4" w:themeFillTint="33"/>
                            <w:vAlign w:val="center"/>
                          </w:tcPr>
                          <w:p w14:paraId="53A388B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7</w:t>
                            </w:r>
                          </w:p>
                        </w:tc>
                        <w:tc>
                          <w:tcPr>
                            <w:tcW w:w="1560" w:type="dxa"/>
                            <w:tcBorders>
                              <w:top w:val="nil"/>
                              <w:left w:val="single" w:sz="4" w:space="0" w:color="auto"/>
                              <w:bottom w:val="single" w:sz="4" w:space="0" w:color="auto"/>
                              <w:right w:val="single" w:sz="4" w:space="0" w:color="auto"/>
                            </w:tcBorders>
                            <w:shd w:val="clear" w:color="auto" w:fill="E5DFEC" w:themeFill="accent4" w:themeFillTint="33"/>
                            <w:vAlign w:val="center"/>
                          </w:tcPr>
                          <w:p w14:paraId="43C0DC53"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全球夥伴</w:t>
                            </w:r>
                          </w:p>
                        </w:tc>
                        <w:tc>
                          <w:tcPr>
                            <w:tcW w:w="99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58D1420E"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10</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EDFEE1F"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13</w:t>
                            </w:r>
                          </w:p>
                        </w:tc>
                      </w:tr>
                      <w:tr w:rsidR="00AB60C6" w14:paraId="7E6D4061" w14:textId="77777777" w:rsidTr="00E952DE">
                        <w:trPr>
                          <w:trHeight w:hRule="exact" w:val="255"/>
                        </w:trPr>
                        <w:tc>
                          <w:tcPr>
                            <w:tcW w:w="708" w:type="dxa"/>
                            <w:vAlign w:val="center"/>
                          </w:tcPr>
                          <w:p w14:paraId="7FCA2A5A"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1</w:t>
                            </w:r>
                            <w:r w:rsidRPr="00E952DE">
                              <w:rPr>
                                <w:rFonts w:ascii="標楷體" w:eastAsia="標楷體" w:hAnsi="標楷體" w:cs="新細明體"/>
                                <w:color w:val="000000"/>
                                <w:spacing w:val="-10"/>
                                <w:kern w:val="0"/>
                                <w:sz w:val="20"/>
                                <w:szCs w:val="20"/>
                              </w:rPr>
                              <w:t>8</w:t>
                            </w:r>
                          </w:p>
                        </w:tc>
                        <w:tc>
                          <w:tcPr>
                            <w:tcW w:w="1560" w:type="dxa"/>
                            <w:tcBorders>
                              <w:top w:val="nil"/>
                              <w:left w:val="single" w:sz="4" w:space="0" w:color="auto"/>
                              <w:bottom w:val="single" w:sz="4" w:space="0" w:color="auto"/>
                              <w:right w:val="single" w:sz="4" w:space="0" w:color="auto"/>
                            </w:tcBorders>
                            <w:vAlign w:val="center"/>
                          </w:tcPr>
                          <w:p w14:paraId="09C7C738" w14:textId="77777777" w:rsidR="00AB60C6" w:rsidRPr="00E952DE" w:rsidRDefault="00AB60C6" w:rsidP="00AB60C6">
                            <w:pPr>
                              <w:kinsoku w:val="0"/>
                              <w:overflowPunct w:val="0"/>
                              <w:autoSpaceDE w:val="0"/>
                              <w:autoSpaceDN w:val="0"/>
                              <w:adjustRightInd w:val="0"/>
                              <w:snapToGrid w:val="0"/>
                              <w:spacing w:line="240" w:lineRule="exact"/>
                              <w:jc w:val="center"/>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非核家園</w:t>
                            </w:r>
                          </w:p>
                        </w:tc>
                        <w:tc>
                          <w:tcPr>
                            <w:tcW w:w="992" w:type="dxa"/>
                            <w:tcBorders>
                              <w:top w:val="single" w:sz="4" w:space="0" w:color="auto"/>
                              <w:left w:val="nil"/>
                              <w:bottom w:val="single" w:sz="4" w:space="0" w:color="auto"/>
                              <w:right w:val="single" w:sz="4" w:space="0" w:color="auto"/>
                            </w:tcBorders>
                            <w:vAlign w:val="center"/>
                          </w:tcPr>
                          <w:p w14:paraId="50326105"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hint="eastAsia"/>
                                <w:color w:val="000000"/>
                                <w:spacing w:val="-10"/>
                                <w:sz w:val="20"/>
                                <w:szCs w:val="20"/>
                              </w:rPr>
                              <w:t>5</w:t>
                            </w:r>
                          </w:p>
                        </w:tc>
                        <w:tc>
                          <w:tcPr>
                            <w:tcW w:w="991" w:type="dxa"/>
                            <w:tcBorders>
                              <w:top w:val="single" w:sz="4" w:space="0" w:color="auto"/>
                              <w:left w:val="single" w:sz="4" w:space="0" w:color="auto"/>
                              <w:bottom w:val="single" w:sz="4" w:space="0" w:color="auto"/>
                              <w:right w:val="single" w:sz="4" w:space="0" w:color="auto"/>
                            </w:tcBorders>
                            <w:vAlign w:val="center"/>
                          </w:tcPr>
                          <w:p w14:paraId="37C0E711" w14:textId="77777777" w:rsidR="00AB60C6" w:rsidRPr="00E952DE" w:rsidRDefault="00AB60C6" w:rsidP="00AB60C6">
                            <w:pPr>
                              <w:kinsoku w:val="0"/>
                              <w:overflowPunct w:val="0"/>
                              <w:autoSpaceDE w:val="0"/>
                              <w:autoSpaceDN w:val="0"/>
                              <w:adjustRightInd w:val="0"/>
                              <w:snapToGrid w:val="0"/>
                              <w:spacing w:line="240" w:lineRule="exact"/>
                              <w:jc w:val="right"/>
                              <w:rPr>
                                <w:rFonts w:ascii="標楷體" w:eastAsia="標楷體" w:hAnsi="標楷體" w:cs="新細明體"/>
                                <w:color w:val="000000"/>
                                <w:spacing w:val="-10"/>
                                <w:kern w:val="0"/>
                                <w:sz w:val="20"/>
                                <w:szCs w:val="20"/>
                              </w:rPr>
                            </w:pPr>
                            <w:r w:rsidRPr="00E952DE">
                              <w:rPr>
                                <w:rFonts w:ascii="標楷體" w:eastAsia="標楷體" w:hAnsi="標楷體" w:cs="新細明體" w:hint="eastAsia"/>
                                <w:color w:val="000000"/>
                                <w:spacing w:val="-10"/>
                                <w:kern w:val="0"/>
                                <w:sz w:val="20"/>
                                <w:szCs w:val="20"/>
                              </w:rPr>
                              <w:t>－</w:t>
                            </w:r>
                          </w:p>
                        </w:tc>
                      </w:tr>
                    </w:tbl>
                    <w:p w14:paraId="26AD8C21" w14:textId="77777777" w:rsidR="00E952DE" w:rsidRDefault="00AB60C6" w:rsidP="00E952DE">
                      <w:pPr>
                        <w:spacing w:line="200" w:lineRule="exact"/>
                        <w:jc w:val="both"/>
                        <w:rPr>
                          <w:rFonts w:ascii="標楷體" w:eastAsia="標楷體" w:hAnsi="標楷體"/>
                          <w:spacing w:val="-10"/>
                          <w:sz w:val="18"/>
                          <w:szCs w:val="16"/>
                        </w:rPr>
                      </w:pPr>
                      <w:proofErr w:type="gramStart"/>
                      <w:r w:rsidRPr="00E952DE">
                        <w:rPr>
                          <w:rFonts w:ascii="標楷體" w:eastAsia="標楷體" w:hAnsi="標楷體" w:hint="eastAsia"/>
                          <w:spacing w:val="-10"/>
                          <w:sz w:val="18"/>
                          <w:szCs w:val="16"/>
                        </w:rPr>
                        <w:t>註</w:t>
                      </w:r>
                      <w:proofErr w:type="gramEnd"/>
                      <w:r w:rsidRPr="00E952DE">
                        <w:rPr>
                          <w:rFonts w:ascii="標楷體" w:eastAsia="標楷體" w:hAnsi="標楷體" w:hint="eastAsia"/>
                          <w:spacing w:val="-10"/>
                          <w:sz w:val="18"/>
                          <w:szCs w:val="16"/>
                        </w:rPr>
                        <w:t>：1</w:t>
                      </w:r>
                      <w:r w:rsidRPr="00E952DE">
                        <w:rPr>
                          <w:rFonts w:ascii="標楷體" w:eastAsia="標楷體" w:hAnsi="標楷體"/>
                          <w:spacing w:val="-10"/>
                          <w:sz w:val="18"/>
                          <w:szCs w:val="16"/>
                        </w:rPr>
                        <w:t>.</w:t>
                      </w:r>
                      <w:r w:rsidRPr="00E952DE">
                        <w:rPr>
                          <w:rFonts w:ascii="標楷體" w:eastAsia="標楷體" w:hAnsi="標楷體" w:hint="eastAsia"/>
                          <w:spacing w:val="-10"/>
                          <w:sz w:val="18"/>
                          <w:szCs w:val="16"/>
                        </w:rPr>
                        <w:t>有12項具體目標、73項對應指標重複出現於不同核</w:t>
                      </w:r>
                    </w:p>
                    <w:p w14:paraId="404BB4D6" w14:textId="715A0CE4" w:rsidR="00AB60C6" w:rsidRPr="00E952DE" w:rsidRDefault="00AB60C6" w:rsidP="00E952DE">
                      <w:pPr>
                        <w:spacing w:line="200" w:lineRule="exact"/>
                        <w:ind w:leftChars="99" w:left="238" w:firstLineChars="150" w:firstLine="240"/>
                        <w:jc w:val="both"/>
                        <w:rPr>
                          <w:rFonts w:ascii="標楷體" w:eastAsia="標楷體" w:hAnsi="標楷體"/>
                          <w:spacing w:val="-10"/>
                          <w:sz w:val="18"/>
                          <w:szCs w:val="16"/>
                        </w:rPr>
                      </w:pPr>
                      <w:r w:rsidRPr="00E952DE">
                        <w:rPr>
                          <w:rFonts w:ascii="標楷體" w:eastAsia="標楷體" w:hAnsi="標楷體" w:hint="eastAsia"/>
                          <w:spacing w:val="-10"/>
                          <w:sz w:val="18"/>
                          <w:szCs w:val="16"/>
                        </w:rPr>
                        <w:t>心目標。</w:t>
                      </w:r>
                    </w:p>
                    <w:p w14:paraId="2CA655E1" w14:textId="77777777" w:rsidR="006147B9" w:rsidRDefault="00AB60C6" w:rsidP="006147B9">
                      <w:pPr>
                        <w:spacing w:line="200" w:lineRule="exact"/>
                        <w:ind w:firstLineChars="200" w:firstLine="320"/>
                        <w:jc w:val="both"/>
                        <w:rPr>
                          <w:rFonts w:ascii="標楷體" w:eastAsia="標楷體" w:hAnsi="標楷體"/>
                          <w:spacing w:val="-10"/>
                          <w:sz w:val="18"/>
                          <w:szCs w:val="16"/>
                        </w:rPr>
                      </w:pPr>
                      <w:r w:rsidRPr="00E952DE">
                        <w:rPr>
                          <w:rFonts w:ascii="標楷體" w:eastAsia="標楷體" w:hAnsi="標楷體"/>
                          <w:spacing w:val="-10"/>
                          <w:sz w:val="18"/>
                          <w:szCs w:val="16"/>
                        </w:rPr>
                        <w:t>2.</w:t>
                      </w:r>
                      <w:r w:rsidRPr="00E952DE">
                        <w:rPr>
                          <w:rFonts w:ascii="標楷體" w:eastAsia="標楷體" w:hAnsi="標楷體" w:hint="eastAsia"/>
                          <w:spacing w:val="-10"/>
                          <w:sz w:val="18"/>
                          <w:szCs w:val="16"/>
                        </w:rPr>
                        <w:t>資料來源：整理自2</w:t>
                      </w:r>
                      <w:r w:rsidRPr="00E952DE">
                        <w:rPr>
                          <w:rFonts w:ascii="標楷體" w:eastAsia="標楷體" w:hAnsi="標楷體"/>
                          <w:spacing w:val="-10"/>
                          <w:sz w:val="18"/>
                          <w:szCs w:val="16"/>
                        </w:rPr>
                        <w:t>022</w:t>
                      </w:r>
                      <w:r w:rsidRPr="00E952DE">
                        <w:rPr>
                          <w:rFonts w:ascii="標楷體" w:eastAsia="標楷體" w:hAnsi="標楷體" w:hint="eastAsia"/>
                          <w:spacing w:val="-10"/>
                          <w:sz w:val="18"/>
                          <w:szCs w:val="16"/>
                        </w:rPr>
                        <w:t>國家自願檢視報告、臺灣永續</w:t>
                      </w:r>
                    </w:p>
                    <w:p w14:paraId="3365494A" w14:textId="77AFC1AF" w:rsidR="00AB60C6" w:rsidRPr="00E952DE" w:rsidRDefault="00AB60C6" w:rsidP="006147B9">
                      <w:pPr>
                        <w:spacing w:line="200" w:lineRule="exact"/>
                        <w:ind w:firstLineChars="300" w:firstLine="480"/>
                        <w:jc w:val="both"/>
                        <w:rPr>
                          <w:rFonts w:ascii="標楷體" w:eastAsia="標楷體" w:hAnsi="標楷體"/>
                          <w:spacing w:val="-10"/>
                          <w:sz w:val="18"/>
                          <w:szCs w:val="16"/>
                        </w:rPr>
                      </w:pPr>
                      <w:r w:rsidRPr="00E952DE">
                        <w:rPr>
                          <w:rFonts w:ascii="標楷體" w:eastAsia="標楷體" w:hAnsi="標楷體" w:hint="eastAsia"/>
                          <w:spacing w:val="-10"/>
                          <w:sz w:val="18"/>
                          <w:szCs w:val="16"/>
                        </w:rPr>
                        <w:t>發展目標修正本。</w:t>
                      </w:r>
                    </w:p>
                  </w:txbxContent>
                </v:textbox>
                <w10:wrap type="square" anchorx="margin"/>
              </v:shape>
            </w:pict>
          </mc:Fallback>
        </mc:AlternateContent>
      </w:r>
      <w:r w:rsidR="00000F01" w:rsidRPr="00E952DE">
        <w:rPr>
          <w:rFonts w:ascii="標楷體" w:eastAsia="標楷體" w:hAnsi="標楷體" w:hint="eastAsia"/>
          <w:spacing w:val="-6"/>
        </w:rPr>
        <w:t>永</w:t>
      </w:r>
      <w:r w:rsidR="00000F01" w:rsidRPr="00E952DE">
        <w:rPr>
          <w:rFonts w:ascii="標楷體" w:eastAsia="標楷體" w:hAnsi="標楷體"/>
          <w:spacing w:val="-6"/>
        </w:rPr>
        <w:t>續發展為國家長遠發展之基石，政府為落實臺灣永續發展目標</w:t>
      </w:r>
      <w:r w:rsidR="00AB60C6" w:rsidRPr="00E952DE">
        <w:rPr>
          <w:rFonts w:ascii="標楷體" w:eastAsia="標楷體" w:hAnsi="標楷體"/>
          <w:spacing w:val="-6"/>
        </w:rPr>
        <w:t>（</w:t>
      </w:r>
      <w:r w:rsidR="00AB60C6" w:rsidRPr="00E952DE">
        <w:rPr>
          <w:rFonts w:ascii="標楷體" w:eastAsia="標楷體" w:hAnsi="標楷體" w:hint="eastAsia"/>
          <w:spacing w:val="-6"/>
        </w:rPr>
        <w:t>表1</w:t>
      </w:r>
      <w:r w:rsidR="00AB60C6" w:rsidRPr="00E952DE">
        <w:rPr>
          <w:rFonts w:ascii="標楷體" w:eastAsia="標楷體" w:hAnsi="標楷體"/>
          <w:spacing w:val="-6"/>
        </w:rPr>
        <w:t>）</w:t>
      </w:r>
      <w:r w:rsidR="00000F01" w:rsidRPr="00E952DE">
        <w:rPr>
          <w:rFonts w:ascii="標楷體" w:eastAsia="標楷體" w:hAnsi="標楷體"/>
          <w:spacing w:val="-6"/>
        </w:rPr>
        <w:t>，積極</w:t>
      </w:r>
      <w:proofErr w:type="gramStart"/>
      <w:r w:rsidR="00000F01" w:rsidRPr="00E952DE">
        <w:rPr>
          <w:rFonts w:ascii="標楷體" w:eastAsia="標楷體" w:hAnsi="標楷體"/>
          <w:spacing w:val="-6"/>
        </w:rPr>
        <w:t>擘劃永</w:t>
      </w:r>
      <w:proofErr w:type="gramEnd"/>
      <w:r w:rsidR="00000F01" w:rsidRPr="00E952DE">
        <w:rPr>
          <w:rFonts w:ascii="標楷體" w:eastAsia="標楷體" w:hAnsi="標楷體"/>
          <w:spacing w:val="-6"/>
        </w:rPr>
        <w:t>續發展</w:t>
      </w:r>
      <w:r w:rsidR="00000F01" w:rsidRPr="00E952DE">
        <w:rPr>
          <w:rFonts w:ascii="標楷體" w:eastAsia="標楷體" w:hAnsi="標楷體" w:hint="eastAsia"/>
          <w:spacing w:val="-6"/>
        </w:rPr>
        <w:t>組織</w:t>
      </w:r>
      <w:r w:rsidR="00000F01" w:rsidRPr="00E952DE">
        <w:rPr>
          <w:rFonts w:ascii="標楷體" w:eastAsia="標楷體" w:hAnsi="標楷體"/>
          <w:spacing w:val="-6"/>
        </w:rPr>
        <w:t>與架構、檢視我國永續發展進程，及</w:t>
      </w:r>
      <w:proofErr w:type="gramStart"/>
      <w:r w:rsidR="00000F01" w:rsidRPr="00E952DE">
        <w:rPr>
          <w:rFonts w:ascii="標楷體" w:eastAsia="標楷體" w:hAnsi="標楷體"/>
          <w:spacing w:val="-6"/>
        </w:rPr>
        <w:t>實踐淨零承諾</w:t>
      </w:r>
      <w:proofErr w:type="gramEnd"/>
      <w:r w:rsidR="00000F01" w:rsidRPr="00E952DE">
        <w:rPr>
          <w:rFonts w:ascii="標楷體" w:eastAsia="標楷體" w:hAnsi="標楷體"/>
          <w:spacing w:val="-6"/>
        </w:rPr>
        <w:t>與行動方案。為回應國際倡議，</w:t>
      </w:r>
      <w:proofErr w:type="gramStart"/>
      <w:r w:rsidR="00000F01" w:rsidRPr="00E952DE">
        <w:rPr>
          <w:rFonts w:ascii="標楷體" w:eastAsia="標楷體" w:hAnsi="標楷體" w:hint="eastAsia"/>
          <w:spacing w:val="-6"/>
        </w:rPr>
        <w:t>114</w:t>
      </w:r>
      <w:proofErr w:type="gramEnd"/>
      <w:r w:rsidR="00000F01" w:rsidRPr="00E952DE">
        <w:rPr>
          <w:rFonts w:ascii="標楷體" w:eastAsia="標楷體" w:hAnsi="標楷體"/>
          <w:spacing w:val="-6"/>
        </w:rPr>
        <w:t>年</w:t>
      </w:r>
      <w:r w:rsidR="00000F01" w:rsidRPr="00E952DE">
        <w:rPr>
          <w:rFonts w:ascii="標楷體" w:eastAsia="標楷體" w:hAnsi="標楷體" w:hint="eastAsia"/>
          <w:spacing w:val="-6"/>
        </w:rPr>
        <w:t>度聚焦健康福祉</w:t>
      </w:r>
      <w:r w:rsidR="00000F01" w:rsidRPr="00E952DE">
        <w:rPr>
          <w:rFonts w:ascii="標楷體" w:eastAsia="標楷體" w:hAnsi="標楷體"/>
          <w:spacing w:val="-6"/>
        </w:rPr>
        <w:t xml:space="preserve">（SDG </w:t>
      </w:r>
      <w:r w:rsidR="00000F01" w:rsidRPr="00E952DE">
        <w:rPr>
          <w:rFonts w:ascii="標楷體" w:eastAsia="標楷體" w:hAnsi="標楷體" w:hint="eastAsia"/>
          <w:spacing w:val="-6"/>
        </w:rPr>
        <w:t>3</w:t>
      </w:r>
      <w:r w:rsidR="00000F01" w:rsidRPr="00E952DE">
        <w:rPr>
          <w:rFonts w:ascii="標楷體" w:eastAsia="標楷體" w:hAnsi="標楷體"/>
          <w:spacing w:val="-6"/>
        </w:rPr>
        <w:t>）、</w:t>
      </w:r>
      <w:r w:rsidR="00000F01" w:rsidRPr="00E952DE">
        <w:rPr>
          <w:rFonts w:ascii="標楷體" w:eastAsia="標楷體" w:hAnsi="標楷體" w:hint="eastAsia"/>
          <w:spacing w:val="-6"/>
        </w:rPr>
        <w:t>教育品質</w:t>
      </w:r>
      <w:r w:rsidR="00000F01" w:rsidRPr="00E952DE">
        <w:rPr>
          <w:rFonts w:ascii="標楷體" w:eastAsia="標楷體" w:hAnsi="標楷體"/>
          <w:spacing w:val="-6"/>
        </w:rPr>
        <w:t xml:space="preserve">（SDG </w:t>
      </w:r>
      <w:r w:rsidR="00000F01" w:rsidRPr="00E952DE">
        <w:rPr>
          <w:rFonts w:ascii="標楷體" w:eastAsia="標楷體" w:hAnsi="標楷體" w:hint="eastAsia"/>
          <w:spacing w:val="-6"/>
        </w:rPr>
        <w:t>4</w:t>
      </w:r>
      <w:r w:rsidR="00000F01" w:rsidRPr="00E952DE">
        <w:rPr>
          <w:rFonts w:ascii="標楷體" w:eastAsia="標楷體" w:hAnsi="標楷體"/>
          <w:spacing w:val="-6"/>
        </w:rPr>
        <w:t>）、</w:t>
      </w:r>
      <w:r w:rsidR="00000F01" w:rsidRPr="00E952DE">
        <w:rPr>
          <w:rFonts w:ascii="標楷體" w:eastAsia="標楷體" w:hAnsi="標楷體" w:hint="eastAsia"/>
          <w:spacing w:val="-6"/>
        </w:rPr>
        <w:t>永續城市</w:t>
      </w:r>
      <w:r w:rsidR="00000F01" w:rsidRPr="00E952DE">
        <w:rPr>
          <w:rFonts w:ascii="標楷體" w:eastAsia="標楷體" w:hAnsi="標楷體"/>
          <w:spacing w:val="-6"/>
        </w:rPr>
        <w:t>（SDG 1</w:t>
      </w:r>
      <w:r w:rsidR="00000F01" w:rsidRPr="00E952DE">
        <w:rPr>
          <w:rFonts w:ascii="標楷體" w:eastAsia="標楷體" w:hAnsi="標楷體" w:hint="eastAsia"/>
          <w:spacing w:val="-6"/>
        </w:rPr>
        <w:t>1</w:t>
      </w:r>
      <w:r w:rsidR="00000F01" w:rsidRPr="00E952DE">
        <w:rPr>
          <w:rFonts w:ascii="標楷體" w:eastAsia="標楷體" w:hAnsi="標楷體"/>
          <w:spacing w:val="-6"/>
        </w:rPr>
        <w:t>）、氣候行動（SDG 13）等，</w:t>
      </w:r>
      <w:r w:rsidR="00000F01" w:rsidRPr="00E952DE">
        <w:rPr>
          <w:rFonts w:ascii="標楷體" w:eastAsia="標楷體" w:hAnsi="標楷體" w:hint="eastAsia"/>
          <w:spacing w:val="-6"/>
        </w:rPr>
        <w:t>加強查核政府推動毒品防制、落實文化平權、促進民間參與公共建設、計畫型補助款、閒置公共設施活化、</w:t>
      </w:r>
      <w:proofErr w:type="gramStart"/>
      <w:r w:rsidR="00000F01" w:rsidRPr="00E952DE">
        <w:rPr>
          <w:rFonts w:ascii="標楷體" w:eastAsia="標楷體" w:hAnsi="標楷體" w:hint="eastAsia"/>
          <w:spacing w:val="-6"/>
        </w:rPr>
        <w:t>推動淨零轉型</w:t>
      </w:r>
      <w:proofErr w:type="gramEnd"/>
      <w:r w:rsidR="00000F01" w:rsidRPr="00E952DE">
        <w:rPr>
          <w:rFonts w:ascii="標楷體" w:eastAsia="標楷體" w:hAnsi="標楷體" w:hint="eastAsia"/>
          <w:spacing w:val="-6"/>
        </w:rPr>
        <w:t>等</w:t>
      </w:r>
      <w:proofErr w:type="gramStart"/>
      <w:r w:rsidR="00000F01" w:rsidRPr="00E952DE">
        <w:rPr>
          <w:rFonts w:ascii="標楷體" w:eastAsia="標楷體" w:hAnsi="標楷體" w:hint="eastAsia"/>
          <w:spacing w:val="-6"/>
        </w:rPr>
        <w:t>攸</w:t>
      </w:r>
      <w:proofErr w:type="gramEnd"/>
      <w:r w:rsidR="00000F01" w:rsidRPr="00E952DE">
        <w:rPr>
          <w:rFonts w:ascii="標楷體" w:eastAsia="標楷體" w:hAnsi="標楷體" w:hint="eastAsia"/>
          <w:spacing w:val="-6"/>
        </w:rPr>
        <w:t>關政府永續發展及民眾生活之重要施政議題，作為年度地方審計處室查核工作重點項目，另就消除飢餓（SDG 2）、</w:t>
      </w:r>
      <w:r w:rsidR="00074620" w:rsidRPr="00074620">
        <w:rPr>
          <w:rFonts w:ascii="標楷體" w:eastAsia="標楷體" w:hAnsi="標楷體" w:hint="eastAsia"/>
          <w:spacing w:val="-6"/>
        </w:rPr>
        <w:t>永續運輸</w:t>
      </w:r>
      <w:r w:rsidR="00000F01" w:rsidRPr="00E952DE">
        <w:rPr>
          <w:rFonts w:ascii="標楷體" w:eastAsia="標楷體" w:hAnsi="標楷體" w:hint="eastAsia"/>
          <w:spacing w:val="-6"/>
        </w:rPr>
        <w:t xml:space="preserve">（SDG </w:t>
      </w:r>
      <w:r w:rsidR="00000F01" w:rsidRPr="00E952DE">
        <w:rPr>
          <w:rFonts w:ascii="標楷體" w:eastAsia="標楷體" w:hAnsi="標楷體"/>
          <w:spacing w:val="-6"/>
        </w:rPr>
        <w:t>9</w:t>
      </w:r>
      <w:r w:rsidR="00000F01" w:rsidRPr="00E952DE">
        <w:rPr>
          <w:rFonts w:ascii="標楷體" w:eastAsia="標楷體" w:hAnsi="標楷體" w:hint="eastAsia"/>
          <w:spacing w:val="-6"/>
        </w:rPr>
        <w:t xml:space="preserve">）、責任消費與生產（SDG </w:t>
      </w:r>
      <w:r w:rsidR="00000F01" w:rsidRPr="00E952DE">
        <w:rPr>
          <w:rFonts w:ascii="標楷體" w:eastAsia="標楷體" w:hAnsi="標楷體"/>
          <w:spacing w:val="-6"/>
        </w:rPr>
        <w:t>12</w:t>
      </w:r>
      <w:r w:rsidR="00000F01" w:rsidRPr="00E952DE">
        <w:rPr>
          <w:rFonts w:ascii="標楷體" w:eastAsia="標楷體" w:hAnsi="標楷體" w:hint="eastAsia"/>
          <w:spacing w:val="-6"/>
        </w:rPr>
        <w:t xml:space="preserve">）、陸地生態（SDG </w:t>
      </w:r>
      <w:r w:rsidR="00000F01" w:rsidRPr="00E952DE">
        <w:rPr>
          <w:rFonts w:ascii="標楷體" w:eastAsia="標楷體" w:hAnsi="標楷體"/>
          <w:spacing w:val="-6"/>
        </w:rPr>
        <w:t>15</w:t>
      </w:r>
      <w:r w:rsidR="00000F01" w:rsidRPr="00E952DE">
        <w:rPr>
          <w:rFonts w:ascii="標楷體" w:eastAsia="標楷體" w:hAnsi="標楷體" w:hint="eastAsia"/>
          <w:spacing w:val="-6"/>
        </w:rPr>
        <w:t>）等，加強查核政府辦理貧困學生午餐補助、提升道路交通安全及服務品質、低碳旅遊、垃圾源頭減量、動物保護等重要施政議題，作為個別性查核工作重點</w:t>
      </w:r>
      <w:r w:rsidR="00000F01" w:rsidRPr="00E952DE">
        <w:rPr>
          <w:rFonts w:ascii="標楷體" w:eastAsia="標楷體" w:hAnsi="標楷體"/>
          <w:spacing w:val="-6"/>
        </w:rPr>
        <w:t>（</w:t>
      </w:r>
      <w:r w:rsidR="00000F01" w:rsidRPr="00E952DE">
        <w:rPr>
          <w:rFonts w:ascii="標楷體" w:eastAsia="標楷體" w:hAnsi="標楷體" w:hint="eastAsia"/>
          <w:spacing w:val="-6"/>
        </w:rPr>
        <w:t>表</w:t>
      </w:r>
      <w:r w:rsidR="00AB60C6" w:rsidRPr="00E952DE">
        <w:rPr>
          <w:rFonts w:ascii="標楷體" w:eastAsia="標楷體" w:hAnsi="標楷體" w:hint="eastAsia"/>
          <w:spacing w:val="-6"/>
        </w:rPr>
        <w:t>2</w:t>
      </w:r>
      <w:r w:rsidR="00000F01" w:rsidRPr="00E952DE">
        <w:rPr>
          <w:rFonts w:ascii="標楷體" w:eastAsia="標楷體" w:hAnsi="標楷體"/>
          <w:spacing w:val="-6"/>
        </w:rPr>
        <w:t>）</w:t>
      </w:r>
      <w:r w:rsidR="00000F01" w:rsidRPr="00E952DE">
        <w:rPr>
          <w:rFonts w:ascii="標楷體" w:eastAsia="標楷體" w:hAnsi="標楷體" w:hint="eastAsia"/>
          <w:spacing w:val="-6"/>
        </w:rPr>
        <w:t>，期能從整體政府之宏觀視野</w:t>
      </w:r>
      <w:proofErr w:type="gramStart"/>
      <w:r w:rsidR="00000F01" w:rsidRPr="00E952DE">
        <w:rPr>
          <w:rFonts w:ascii="標楷體" w:eastAsia="標楷體" w:hAnsi="標楷體" w:hint="eastAsia"/>
          <w:spacing w:val="-6"/>
        </w:rPr>
        <w:t>研</w:t>
      </w:r>
      <w:proofErr w:type="gramEnd"/>
      <w:r w:rsidR="00000F01" w:rsidRPr="00E952DE">
        <w:rPr>
          <w:rFonts w:ascii="標楷體" w:eastAsia="標楷體" w:hAnsi="標楷體" w:hint="eastAsia"/>
          <w:spacing w:val="-6"/>
        </w:rPr>
        <w:t>提審計建言，協助政府洞察潛存施政風險及前瞻未來挑戰，以促進政府良善治理，落實永續發展目標。茲將</w:t>
      </w:r>
      <w:r w:rsidR="00000F01" w:rsidRPr="00000F01">
        <w:rPr>
          <w:rFonts w:ascii="標楷體" w:eastAsia="標楷體" w:hAnsi="標楷體" w:hint="eastAsia"/>
          <w:spacing w:val="-4"/>
        </w:rPr>
        <w:t>發現尚待檢討改進內容，</w:t>
      </w:r>
      <w:proofErr w:type="gramStart"/>
      <w:r w:rsidR="00000F01" w:rsidRPr="00000F01">
        <w:rPr>
          <w:rFonts w:ascii="標楷體" w:eastAsia="標楷體" w:hAnsi="標楷體" w:hint="eastAsia"/>
          <w:spacing w:val="-4"/>
        </w:rPr>
        <w:t>歸納</w:t>
      </w:r>
      <w:r w:rsidR="00000F01" w:rsidRPr="00000F01">
        <w:rPr>
          <w:rFonts w:ascii="標楷體" w:eastAsia="標楷體" w:hAnsi="標楷體"/>
          <w:spacing w:val="-4"/>
        </w:rPr>
        <w:t>摘述如次</w:t>
      </w:r>
      <w:proofErr w:type="gramEnd"/>
      <w:r w:rsidR="00000F01" w:rsidRPr="00000F01">
        <w:rPr>
          <w:rFonts w:ascii="標楷體" w:eastAsia="標楷體" w:hAnsi="標楷體" w:hint="eastAsia"/>
          <w:spacing w:val="-4"/>
        </w:rPr>
        <w:t>：</w:t>
      </w:r>
    </w:p>
    <w:p w14:paraId="255762DA" w14:textId="155C08D4" w:rsidR="00631647" w:rsidRPr="005F6C13" w:rsidRDefault="00631647" w:rsidP="00AB60C6">
      <w:pPr>
        <w:overflowPunct w:val="0"/>
        <w:snapToGrid w:val="0"/>
        <w:spacing w:line="460" w:lineRule="exact"/>
        <w:ind w:firstLineChars="200" w:firstLine="561"/>
        <w:jc w:val="both"/>
        <w:rPr>
          <w:rFonts w:ascii="標楷體" w:eastAsia="標楷體" w:hAnsi="標楷體"/>
          <w:b/>
          <w:sz w:val="28"/>
          <w:szCs w:val="28"/>
        </w:rPr>
      </w:pPr>
      <w:r w:rsidRPr="005F6C13">
        <w:rPr>
          <w:rFonts w:ascii="標楷體" w:eastAsia="標楷體" w:hAnsi="標楷體"/>
          <w:b/>
          <w:sz w:val="28"/>
          <w:szCs w:val="28"/>
        </w:rPr>
        <w:t>（</w:t>
      </w:r>
      <w:r w:rsidRPr="005F6C13">
        <w:rPr>
          <w:rFonts w:ascii="標楷體" w:eastAsia="標楷體" w:hAnsi="標楷體" w:hint="eastAsia"/>
          <w:b/>
          <w:sz w:val="28"/>
          <w:szCs w:val="28"/>
        </w:rPr>
        <w:t>一</w:t>
      </w:r>
      <w:r w:rsidRPr="005F6C13">
        <w:rPr>
          <w:rFonts w:ascii="標楷體" w:eastAsia="標楷體" w:hAnsi="標楷體"/>
          <w:b/>
          <w:sz w:val="28"/>
          <w:szCs w:val="28"/>
        </w:rPr>
        <w:t>）</w:t>
      </w:r>
      <w:r w:rsidRPr="005F6C13">
        <w:rPr>
          <w:rFonts w:ascii="標楷體" w:eastAsia="標楷體" w:hAnsi="標楷體" w:hint="eastAsia"/>
          <w:b/>
          <w:sz w:val="28"/>
          <w:szCs w:val="28"/>
        </w:rPr>
        <w:t>共同性查核工作重點項目</w:t>
      </w:r>
    </w:p>
    <w:p w14:paraId="2477FF6B" w14:textId="2AC51917" w:rsidR="00631647" w:rsidRPr="005F6C13" w:rsidRDefault="00631647" w:rsidP="00631647">
      <w:pPr>
        <w:overflowPunct w:val="0"/>
        <w:snapToGrid w:val="0"/>
        <w:spacing w:line="440" w:lineRule="exact"/>
        <w:ind w:left="601"/>
        <w:jc w:val="both"/>
        <w:outlineLvl w:val="3"/>
        <w:rPr>
          <w:rFonts w:ascii="標楷體" w:eastAsia="標楷體" w:hAnsi="標楷體"/>
          <w:b/>
        </w:rPr>
      </w:pPr>
      <w:r w:rsidRPr="005F6C13">
        <w:rPr>
          <w:rFonts w:ascii="標楷體" w:eastAsia="標楷體" w:hAnsi="標楷體" w:hint="eastAsia"/>
          <w:b/>
        </w:rPr>
        <w:t>1.健康福祉面向（核心目標3）</w:t>
      </w:r>
    </w:p>
    <w:p w14:paraId="2A8E6485" w14:textId="66605488" w:rsidR="00631647" w:rsidRPr="005F6C13" w:rsidRDefault="00631647" w:rsidP="00631647">
      <w:pPr>
        <w:overflowPunct w:val="0"/>
        <w:snapToGrid w:val="0"/>
        <w:spacing w:line="440" w:lineRule="exact"/>
        <w:ind w:firstLineChars="200" w:firstLine="480"/>
        <w:jc w:val="both"/>
        <w:rPr>
          <w:rFonts w:ascii="標楷體" w:eastAsia="標楷體" w:hAnsi="標楷體"/>
        </w:rPr>
      </w:pPr>
      <w:r w:rsidRPr="005F6C13">
        <w:rPr>
          <w:rFonts w:ascii="標楷體" w:eastAsia="標楷體" w:hAnsi="標楷體" w:hint="eastAsia"/>
        </w:rPr>
        <w:t>健康福祉面向，為核心目標3「確保及促進各年齡層健康生活與福祉」，</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政府推動毒品防制之永續發展議題加以抽查，茲將主要查核發現及處理情形，分述如次：</w:t>
      </w:r>
    </w:p>
    <w:p w14:paraId="33B30215" w14:textId="693EB888" w:rsidR="00631647" w:rsidRPr="005F6C13" w:rsidRDefault="00631647" w:rsidP="00631647">
      <w:pPr>
        <w:overflowPunct w:val="0"/>
        <w:snapToGrid w:val="0"/>
        <w:spacing w:line="440" w:lineRule="exact"/>
        <w:ind w:firstLineChars="200" w:firstLine="480"/>
        <w:jc w:val="both"/>
        <w:rPr>
          <w:rFonts w:ascii="標楷體" w:eastAsia="標楷體" w:hAnsi="標楷體"/>
          <w:b/>
          <w:bCs/>
          <w:color w:val="000000" w:themeColor="text1"/>
        </w:rPr>
      </w:pPr>
      <w:r w:rsidRPr="005F6C13">
        <w:rPr>
          <w:rFonts w:ascii="標楷體" w:eastAsia="標楷體" w:hAnsi="標楷體"/>
          <w:b/>
        </w:rPr>
        <w:t>（</w:t>
      </w:r>
      <w:r w:rsidRPr="005F6C13">
        <w:rPr>
          <w:rFonts w:ascii="標楷體" w:eastAsia="標楷體" w:hAnsi="標楷體" w:hint="eastAsia"/>
          <w:b/>
        </w:rPr>
        <w:t>1</w:t>
      </w:r>
      <w:r w:rsidRPr="005F6C13">
        <w:rPr>
          <w:rFonts w:ascii="標楷體" w:eastAsia="標楷體" w:hAnsi="標楷體"/>
          <w:b/>
        </w:rPr>
        <w:t>）</w:t>
      </w:r>
      <w:r w:rsidRPr="005F6C13">
        <w:rPr>
          <w:rFonts w:ascii="標楷體" w:eastAsia="標楷體" w:hAnsi="標楷體" w:hint="eastAsia"/>
          <w:b/>
          <w:bCs/>
          <w:color w:val="000000" w:themeColor="text1"/>
        </w:rPr>
        <w:t>為遏阻毒品犯罪，加強執行</w:t>
      </w:r>
      <w:proofErr w:type="gramStart"/>
      <w:r w:rsidRPr="005F6C13">
        <w:rPr>
          <w:rFonts w:ascii="標楷體" w:eastAsia="標楷體" w:hAnsi="標楷體" w:hint="eastAsia"/>
          <w:b/>
          <w:bCs/>
          <w:color w:val="000000" w:themeColor="text1"/>
        </w:rPr>
        <w:t>精進緝毒</w:t>
      </w:r>
      <w:proofErr w:type="gramEnd"/>
      <w:r w:rsidRPr="005F6C13">
        <w:rPr>
          <w:rFonts w:ascii="標楷體" w:eastAsia="標楷體" w:hAnsi="標楷體" w:hint="eastAsia"/>
          <w:b/>
          <w:bCs/>
          <w:color w:val="000000" w:themeColor="text1"/>
        </w:rPr>
        <w:t>成效工作計畫，惟溯源追查供毒藥</w:t>
      </w:r>
      <w:proofErr w:type="gramStart"/>
      <w:r w:rsidRPr="005F6C13">
        <w:rPr>
          <w:rFonts w:ascii="標楷體" w:eastAsia="標楷體" w:hAnsi="標楷體" w:hint="eastAsia"/>
          <w:b/>
          <w:bCs/>
          <w:color w:val="000000" w:themeColor="text1"/>
        </w:rPr>
        <w:t>頭等緝</w:t>
      </w:r>
      <w:proofErr w:type="gramEnd"/>
      <w:r w:rsidRPr="005F6C13">
        <w:rPr>
          <w:rFonts w:ascii="標楷體" w:eastAsia="標楷體" w:hAnsi="標楷體" w:hint="eastAsia"/>
          <w:b/>
          <w:bCs/>
          <w:color w:val="000000" w:themeColor="text1"/>
        </w:rPr>
        <w:t>毒工作評核項目執行成效</w:t>
      </w:r>
      <w:proofErr w:type="gramStart"/>
      <w:r w:rsidRPr="005F6C13">
        <w:rPr>
          <w:rFonts w:ascii="標楷體" w:eastAsia="標楷體" w:hAnsi="標楷體" w:hint="eastAsia"/>
          <w:b/>
          <w:bCs/>
          <w:color w:val="000000" w:themeColor="text1"/>
        </w:rPr>
        <w:t>尚待精進</w:t>
      </w:r>
      <w:proofErr w:type="gramEnd"/>
      <w:r w:rsidRPr="005F6C13">
        <w:rPr>
          <w:rFonts w:ascii="標楷體" w:eastAsia="標楷體" w:hAnsi="標楷體" w:hint="eastAsia"/>
          <w:b/>
          <w:bCs/>
          <w:color w:val="000000" w:themeColor="text1"/>
        </w:rPr>
        <w:t>，且毒品犯罪嫌疑人尿液</w:t>
      </w:r>
      <w:proofErr w:type="gramStart"/>
      <w:r w:rsidRPr="005F6C13">
        <w:rPr>
          <w:rFonts w:ascii="標楷體" w:eastAsia="標楷體" w:hAnsi="標楷體" w:hint="eastAsia"/>
          <w:b/>
          <w:bCs/>
          <w:color w:val="000000" w:themeColor="text1"/>
        </w:rPr>
        <w:t>採</w:t>
      </w:r>
      <w:proofErr w:type="gramEnd"/>
      <w:r w:rsidRPr="005F6C13">
        <w:rPr>
          <w:rFonts w:ascii="標楷體" w:eastAsia="標楷體" w:hAnsi="標楷體" w:hint="eastAsia"/>
          <w:b/>
          <w:bCs/>
          <w:color w:val="000000" w:themeColor="text1"/>
        </w:rPr>
        <w:t>驗</w:t>
      </w:r>
      <w:proofErr w:type="gramStart"/>
      <w:r w:rsidRPr="005F6C13">
        <w:rPr>
          <w:rFonts w:ascii="標楷體" w:eastAsia="標楷體" w:hAnsi="標楷體" w:hint="eastAsia"/>
          <w:b/>
          <w:bCs/>
          <w:color w:val="000000" w:themeColor="text1"/>
        </w:rPr>
        <w:t>到驗率</w:t>
      </w:r>
      <w:proofErr w:type="gramEnd"/>
      <w:r w:rsidRPr="005F6C13">
        <w:rPr>
          <w:rFonts w:ascii="標楷體" w:eastAsia="標楷體" w:hAnsi="標楷體" w:hint="eastAsia"/>
          <w:b/>
          <w:bCs/>
          <w:color w:val="000000" w:themeColor="text1"/>
        </w:rPr>
        <w:t>下降，允宜</w:t>
      </w:r>
      <w:proofErr w:type="gramStart"/>
      <w:r w:rsidRPr="005F6C13">
        <w:rPr>
          <w:rFonts w:ascii="標楷體" w:eastAsia="標楷體" w:hAnsi="標楷體" w:hint="eastAsia"/>
          <w:b/>
          <w:bCs/>
          <w:color w:val="000000" w:themeColor="text1"/>
        </w:rPr>
        <w:t>研</w:t>
      </w:r>
      <w:proofErr w:type="gramEnd"/>
      <w:r w:rsidRPr="005F6C13">
        <w:rPr>
          <w:rFonts w:ascii="標楷體" w:eastAsia="標楷體" w:hAnsi="標楷體" w:hint="eastAsia"/>
          <w:b/>
          <w:bCs/>
          <w:color w:val="000000" w:themeColor="text1"/>
        </w:rPr>
        <w:t>謀改善，強化毒品防制策略，</w:t>
      </w:r>
      <w:proofErr w:type="gramStart"/>
      <w:r w:rsidRPr="005F6C13">
        <w:rPr>
          <w:rFonts w:ascii="標楷體" w:eastAsia="標楷體" w:hAnsi="標楷體" w:hint="eastAsia"/>
          <w:b/>
          <w:bCs/>
          <w:color w:val="000000" w:themeColor="text1"/>
        </w:rPr>
        <w:t>策進緝毒</w:t>
      </w:r>
      <w:proofErr w:type="gramEnd"/>
      <w:r w:rsidRPr="005F6C13">
        <w:rPr>
          <w:rFonts w:ascii="標楷體" w:eastAsia="標楷體" w:hAnsi="標楷體" w:hint="eastAsia"/>
          <w:b/>
          <w:bCs/>
          <w:color w:val="000000" w:themeColor="text1"/>
        </w:rPr>
        <w:t>成效。</w:t>
      </w:r>
    </w:p>
    <w:p w14:paraId="7563A935" w14:textId="62FECA51" w:rsidR="00631647" w:rsidRPr="005F6C13" w:rsidRDefault="00631647" w:rsidP="00AB60C6">
      <w:pPr>
        <w:overflowPunct w:val="0"/>
        <w:snapToGrid w:val="0"/>
        <w:spacing w:line="420" w:lineRule="exact"/>
        <w:ind w:firstLineChars="200" w:firstLine="480"/>
        <w:jc w:val="both"/>
        <w:rPr>
          <w:rFonts w:ascii="標楷體" w:eastAsia="標楷體" w:hAnsi="標楷體"/>
          <w:color w:val="00B0F0"/>
        </w:rPr>
      </w:pPr>
      <w:r w:rsidRPr="005F6C13">
        <w:rPr>
          <w:rFonts w:ascii="標楷體" w:eastAsia="標楷體" w:hAnsi="標楷體" w:hint="eastAsia"/>
          <w:color w:val="000000" w:themeColor="text1"/>
        </w:rPr>
        <w:t>內政部警政署為宣示打擊毒品決心，貫徹政府反毒立場，遏阻幫派</w:t>
      </w:r>
      <w:proofErr w:type="gramStart"/>
      <w:r w:rsidRPr="005F6C13">
        <w:rPr>
          <w:rFonts w:ascii="標楷體" w:eastAsia="標楷體" w:hAnsi="標楷體" w:hint="eastAsia"/>
          <w:color w:val="000000" w:themeColor="text1"/>
        </w:rPr>
        <w:t>組織涉毒牟利</w:t>
      </w:r>
      <w:proofErr w:type="gramEnd"/>
      <w:r w:rsidRPr="005F6C13">
        <w:rPr>
          <w:rFonts w:ascii="標楷體" w:eastAsia="標楷體" w:hAnsi="標楷體" w:hint="eastAsia"/>
          <w:color w:val="000000" w:themeColor="text1"/>
        </w:rPr>
        <w:t>，訂定「警察機關</w:t>
      </w:r>
      <w:proofErr w:type="gramStart"/>
      <w:r w:rsidRPr="005F6C13">
        <w:rPr>
          <w:rFonts w:ascii="標楷體" w:eastAsia="標楷體" w:hAnsi="標楷體" w:hint="eastAsia"/>
          <w:color w:val="000000" w:themeColor="text1"/>
        </w:rPr>
        <w:t>精進緝毒</w:t>
      </w:r>
      <w:proofErr w:type="gramEnd"/>
      <w:r w:rsidRPr="005F6C13">
        <w:rPr>
          <w:rFonts w:ascii="標楷體" w:eastAsia="標楷體" w:hAnsi="標楷體" w:hint="eastAsia"/>
          <w:color w:val="000000" w:themeColor="text1"/>
        </w:rPr>
        <w:t>成效工作計畫」，該工作計畫每半年為一期，依「溯源追查供毒藥頭」、「查獲大量毒品及製毒工廠」、「防制幫派</w:t>
      </w:r>
      <w:proofErr w:type="gramStart"/>
      <w:r w:rsidRPr="005F6C13">
        <w:rPr>
          <w:rFonts w:ascii="標楷體" w:eastAsia="標楷體" w:hAnsi="標楷體" w:hint="eastAsia"/>
          <w:color w:val="000000" w:themeColor="text1"/>
        </w:rPr>
        <w:t>組織涉毒</w:t>
      </w:r>
      <w:proofErr w:type="gramEnd"/>
      <w:r w:rsidRPr="005F6C13">
        <w:rPr>
          <w:rFonts w:ascii="標楷體" w:eastAsia="標楷體" w:hAnsi="標楷體" w:hint="eastAsia"/>
          <w:color w:val="000000" w:themeColor="text1"/>
        </w:rPr>
        <w:t>」、「應受尿液</w:t>
      </w:r>
      <w:proofErr w:type="gramStart"/>
      <w:r w:rsidRPr="005F6C13">
        <w:rPr>
          <w:rFonts w:ascii="標楷體" w:eastAsia="標楷體" w:hAnsi="標楷體" w:hint="eastAsia"/>
          <w:color w:val="000000" w:themeColor="text1"/>
        </w:rPr>
        <w:t>採</w:t>
      </w:r>
      <w:proofErr w:type="gramEnd"/>
      <w:r w:rsidRPr="005F6C13">
        <w:rPr>
          <w:rFonts w:ascii="標楷體" w:eastAsia="標楷體" w:hAnsi="標楷體" w:hint="eastAsia"/>
          <w:color w:val="000000" w:themeColor="text1"/>
        </w:rPr>
        <w:t>驗人</w:t>
      </w:r>
      <w:proofErr w:type="gramStart"/>
      <w:r w:rsidRPr="005F6C13">
        <w:rPr>
          <w:rFonts w:ascii="標楷體" w:eastAsia="標楷體" w:hAnsi="標楷體" w:hint="eastAsia"/>
          <w:color w:val="000000" w:themeColor="text1"/>
        </w:rPr>
        <w:t>採</w:t>
      </w:r>
      <w:proofErr w:type="gramEnd"/>
      <w:r w:rsidRPr="005F6C13">
        <w:rPr>
          <w:rFonts w:ascii="標楷體" w:eastAsia="標楷體" w:hAnsi="標楷體" w:hint="eastAsia"/>
          <w:color w:val="000000" w:themeColor="text1"/>
        </w:rPr>
        <w:t>驗」等項目辦理評核；警察局為貫徹政府反毒立場，</w:t>
      </w:r>
      <w:proofErr w:type="gramStart"/>
      <w:r w:rsidRPr="005F6C13">
        <w:rPr>
          <w:rFonts w:ascii="標楷體" w:eastAsia="標楷體" w:hAnsi="標楷體" w:hint="eastAsia"/>
          <w:color w:val="000000" w:themeColor="text1"/>
        </w:rPr>
        <w:t>依據署頒計畫</w:t>
      </w:r>
      <w:proofErr w:type="gramEnd"/>
      <w:r w:rsidRPr="005F6C13">
        <w:rPr>
          <w:rFonts w:ascii="標楷體" w:eastAsia="標楷體" w:hAnsi="標楷體" w:hint="eastAsia"/>
          <w:color w:val="000000" w:themeColor="text1"/>
        </w:rPr>
        <w:t>訂</w:t>
      </w:r>
      <w:proofErr w:type="gramStart"/>
      <w:r w:rsidRPr="005F6C13">
        <w:rPr>
          <w:rFonts w:ascii="標楷體" w:eastAsia="標楷體" w:hAnsi="標楷體" w:hint="eastAsia"/>
          <w:color w:val="000000" w:themeColor="text1"/>
        </w:rPr>
        <w:t>定精進緝</w:t>
      </w:r>
      <w:proofErr w:type="gramEnd"/>
      <w:r w:rsidRPr="005F6C13">
        <w:rPr>
          <w:rFonts w:ascii="標楷體" w:eastAsia="標楷體" w:hAnsi="標楷體" w:hint="eastAsia"/>
          <w:color w:val="000000" w:themeColor="text1"/>
        </w:rPr>
        <w:t>毒成效工作計畫，持續</w:t>
      </w:r>
      <w:proofErr w:type="gramStart"/>
      <w:r w:rsidRPr="005F6C13">
        <w:rPr>
          <w:rFonts w:ascii="標楷體" w:eastAsia="標楷體" w:hAnsi="標楷體" w:hint="eastAsia"/>
          <w:color w:val="000000" w:themeColor="text1"/>
        </w:rPr>
        <w:t>精進緝毒</w:t>
      </w:r>
      <w:proofErr w:type="gramEnd"/>
      <w:r w:rsidRPr="005F6C13">
        <w:rPr>
          <w:rFonts w:ascii="標楷體" w:eastAsia="標楷體" w:hAnsi="標楷體" w:hint="eastAsia"/>
          <w:color w:val="000000" w:themeColor="text1"/>
        </w:rPr>
        <w:t>成效。經查執行情形，核有：</w:t>
      </w:r>
      <w:r w:rsidRPr="005F6C13">
        <w:rPr>
          <w:rFonts w:ascii="標楷體" w:eastAsia="標楷體" w:hAnsi="標楷體"/>
          <w:color w:val="000000" w:themeColor="text1"/>
        </w:rPr>
        <w:t>A.</w:t>
      </w:r>
      <w:r w:rsidRPr="005F6C13">
        <w:rPr>
          <w:rFonts w:ascii="標楷體" w:eastAsia="標楷體" w:hAnsi="標楷體" w:hint="eastAsia"/>
          <w:color w:val="000000" w:themeColor="text1"/>
        </w:rPr>
        <w:t>據該局提供113及114年各期執行</w:t>
      </w:r>
      <w:proofErr w:type="gramStart"/>
      <w:r w:rsidRPr="005F6C13">
        <w:rPr>
          <w:rFonts w:ascii="標楷體" w:eastAsia="標楷體" w:hAnsi="標楷體" w:hint="eastAsia"/>
          <w:color w:val="000000" w:themeColor="text1"/>
        </w:rPr>
        <w:t>精進緝毒</w:t>
      </w:r>
      <w:proofErr w:type="gramEnd"/>
      <w:r w:rsidRPr="005F6C13">
        <w:rPr>
          <w:rFonts w:ascii="標楷體" w:eastAsia="標楷體" w:hAnsi="標楷體" w:hint="eastAsia"/>
          <w:color w:val="000000" w:themeColor="text1"/>
        </w:rPr>
        <w:t>成效工作計畫績效管制表，各期</w:t>
      </w:r>
      <w:proofErr w:type="gramStart"/>
      <w:r w:rsidRPr="005F6C13">
        <w:rPr>
          <w:rFonts w:ascii="標楷體" w:eastAsia="標楷體" w:hAnsi="標楷體" w:hint="eastAsia"/>
          <w:color w:val="000000" w:themeColor="text1"/>
        </w:rPr>
        <w:t>評核總成績</w:t>
      </w:r>
      <w:proofErr w:type="gramEnd"/>
      <w:r w:rsidRPr="005F6C13">
        <w:rPr>
          <w:rFonts w:ascii="標楷體" w:eastAsia="標楷體" w:hAnsi="標楷體" w:hint="eastAsia"/>
          <w:color w:val="000000" w:themeColor="text1"/>
        </w:rPr>
        <w:t>由113年上半年56分，至114年下半年44分，主要係溯源追查供毒藥頭方面，在</w:t>
      </w:r>
      <w:proofErr w:type="gramStart"/>
      <w:r w:rsidRPr="005F6C13">
        <w:rPr>
          <w:rFonts w:ascii="標楷體" w:eastAsia="標楷體" w:hAnsi="標楷體" w:hint="eastAsia"/>
          <w:color w:val="000000" w:themeColor="text1"/>
        </w:rPr>
        <w:t>查緝供毒</w:t>
      </w:r>
      <w:proofErr w:type="gramEnd"/>
      <w:r w:rsidRPr="005F6C13">
        <w:rPr>
          <w:rFonts w:ascii="標楷體" w:eastAsia="標楷體" w:hAnsi="標楷體" w:hint="eastAsia"/>
          <w:color w:val="000000" w:themeColor="text1"/>
        </w:rPr>
        <w:t>、學生（少年）</w:t>
      </w:r>
      <w:proofErr w:type="gramStart"/>
      <w:r w:rsidRPr="005F6C13">
        <w:rPr>
          <w:rFonts w:ascii="標楷體" w:eastAsia="標楷體" w:hAnsi="標楷體" w:hint="eastAsia"/>
          <w:color w:val="000000" w:themeColor="text1"/>
        </w:rPr>
        <w:t>藥頭</w:t>
      </w:r>
      <w:proofErr w:type="gramEnd"/>
      <w:r w:rsidRPr="005F6C13">
        <w:rPr>
          <w:rFonts w:ascii="標楷體" w:eastAsia="標楷體" w:hAnsi="標楷體" w:hint="eastAsia"/>
          <w:color w:val="000000" w:themeColor="text1"/>
        </w:rPr>
        <w:t>，與溯源大麻、新興毒品</w:t>
      </w:r>
      <w:proofErr w:type="gramStart"/>
      <w:r w:rsidRPr="005F6C13">
        <w:rPr>
          <w:rFonts w:ascii="標楷體" w:eastAsia="標楷體" w:hAnsi="標楷體" w:hint="eastAsia"/>
          <w:color w:val="000000" w:themeColor="text1"/>
        </w:rPr>
        <w:t>及毒駕案件</w:t>
      </w:r>
      <w:proofErr w:type="gramEnd"/>
      <w:r w:rsidRPr="005F6C13">
        <w:rPr>
          <w:rFonts w:ascii="標楷體" w:eastAsia="標楷體" w:hAnsi="標楷體" w:hint="eastAsia"/>
          <w:color w:val="000000" w:themeColor="text1"/>
        </w:rPr>
        <w:t>供毒藥毒等項之達成率逐期下降；另在查獲大量毒品及製毒工廠與防制幫派組織</w:t>
      </w:r>
      <w:proofErr w:type="gramStart"/>
      <w:r w:rsidRPr="005F6C13">
        <w:rPr>
          <w:rFonts w:ascii="標楷體" w:eastAsia="標楷體" w:hAnsi="標楷體" w:hint="eastAsia"/>
          <w:color w:val="000000" w:themeColor="text1"/>
        </w:rPr>
        <w:t>涉毒2項</w:t>
      </w:r>
      <w:proofErr w:type="gramEnd"/>
      <w:r w:rsidRPr="005F6C13">
        <w:rPr>
          <w:rFonts w:ascii="標楷體" w:eastAsia="標楷體" w:hAnsi="標楷體" w:hint="eastAsia"/>
          <w:color w:val="000000" w:themeColor="text1"/>
        </w:rPr>
        <w:t>，亦有逐漸退步情形，執行成效尚待持續精進；</w:t>
      </w:r>
      <w:r w:rsidRPr="005F6C13">
        <w:rPr>
          <w:rFonts w:ascii="標楷體" w:eastAsia="標楷體" w:hAnsi="標楷體"/>
          <w:color w:val="000000" w:themeColor="text1"/>
        </w:rPr>
        <w:t>B.</w:t>
      </w:r>
      <w:proofErr w:type="gramStart"/>
      <w:r w:rsidRPr="005F6C13">
        <w:rPr>
          <w:rFonts w:ascii="標楷體" w:eastAsia="標楷體" w:hAnsi="標楷體" w:hint="eastAsia"/>
          <w:color w:val="000000" w:themeColor="text1"/>
        </w:rPr>
        <w:t>經抽核</w:t>
      </w:r>
      <w:proofErr w:type="gramEnd"/>
      <w:r w:rsidRPr="005F6C13">
        <w:rPr>
          <w:rFonts w:ascii="標楷體" w:eastAsia="標楷體" w:hAnsi="標楷體" w:hint="eastAsia"/>
          <w:color w:val="000000" w:themeColor="text1"/>
        </w:rPr>
        <w:t>114年第3季該局所屬各分局未到</w:t>
      </w:r>
      <w:proofErr w:type="gramStart"/>
      <w:r w:rsidRPr="005F6C13">
        <w:rPr>
          <w:rFonts w:ascii="標楷體" w:eastAsia="標楷體" w:hAnsi="標楷體" w:hint="eastAsia"/>
          <w:color w:val="000000" w:themeColor="text1"/>
        </w:rPr>
        <w:t>驗</w:t>
      </w:r>
      <w:proofErr w:type="gramEnd"/>
      <w:r w:rsidRPr="005F6C13">
        <w:rPr>
          <w:rFonts w:ascii="標楷體" w:eastAsia="標楷體" w:hAnsi="標楷體" w:hint="eastAsia"/>
          <w:color w:val="000000" w:themeColor="text1"/>
        </w:rPr>
        <w:t>人員後續通知情形，發現部分</w:t>
      </w:r>
      <w:proofErr w:type="gramStart"/>
      <w:r w:rsidRPr="005F6C13">
        <w:rPr>
          <w:rFonts w:ascii="標楷體" w:eastAsia="標楷體" w:hAnsi="標楷體" w:hint="eastAsia"/>
          <w:color w:val="000000" w:themeColor="text1"/>
        </w:rPr>
        <w:t>採</w:t>
      </w:r>
      <w:proofErr w:type="gramEnd"/>
      <w:r w:rsidRPr="005F6C13">
        <w:rPr>
          <w:rFonts w:ascii="標楷體" w:eastAsia="標楷體" w:hAnsi="標楷體" w:hint="eastAsia"/>
          <w:color w:val="000000" w:themeColor="text1"/>
        </w:rPr>
        <w:t>驗通知書於該局列管人口基本資料查詢資料顯示尚未通知，有待督促所屬積極通知並輔導</w:t>
      </w:r>
      <w:proofErr w:type="gramStart"/>
      <w:r w:rsidRPr="005F6C13">
        <w:rPr>
          <w:rFonts w:ascii="標楷體" w:eastAsia="標楷體" w:hAnsi="標楷體" w:hint="eastAsia"/>
          <w:color w:val="000000" w:themeColor="text1"/>
        </w:rPr>
        <w:t>涉毒者到驗</w:t>
      </w:r>
      <w:proofErr w:type="gramEnd"/>
      <w:r w:rsidRPr="005F6C13">
        <w:rPr>
          <w:rFonts w:ascii="標楷體" w:eastAsia="標楷體" w:hAnsi="標楷體" w:hint="eastAsia"/>
          <w:color w:val="000000" w:themeColor="text1"/>
        </w:rPr>
        <w:t>，以利後續管控追蹤等情事，經函請</w:t>
      </w:r>
      <w:proofErr w:type="gramStart"/>
      <w:r w:rsidRPr="005F6C13">
        <w:rPr>
          <w:rFonts w:ascii="標楷體" w:eastAsia="標楷體" w:hAnsi="標楷體" w:hint="eastAsia"/>
          <w:color w:val="000000" w:themeColor="text1"/>
        </w:rPr>
        <w:t>研</w:t>
      </w:r>
      <w:proofErr w:type="gramEnd"/>
      <w:r w:rsidRPr="005F6C13">
        <w:rPr>
          <w:rFonts w:ascii="標楷體" w:eastAsia="標楷體" w:hAnsi="標楷體" w:hint="eastAsia"/>
          <w:color w:val="000000" w:themeColor="text1"/>
        </w:rPr>
        <w:t>謀改善。（詳乙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6</w:t>
      </w:r>
      <w:r w:rsidRPr="005F6C13">
        <w:rPr>
          <w:rFonts w:ascii="標楷體" w:eastAsia="標楷體" w:hAnsi="標楷體"/>
          <w:color w:val="000000" w:themeColor="text1"/>
        </w:rPr>
        <w:t>7</w:t>
      </w:r>
      <w:r w:rsidRPr="005F6C13">
        <w:rPr>
          <w:rFonts w:ascii="標楷體" w:eastAsia="標楷體" w:hAnsi="標楷體" w:hint="eastAsia"/>
          <w:color w:val="000000" w:themeColor="text1"/>
        </w:rPr>
        <w:t>頁）</w:t>
      </w:r>
    </w:p>
    <w:p w14:paraId="0B5F3E55"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2</w:t>
      </w:r>
      <w:r w:rsidRPr="005F6C13">
        <w:rPr>
          <w:rFonts w:ascii="標楷體" w:eastAsia="標楷體" w:hAnsi="標楷體"/>
          <w:b/>
        </w:rPr>
        <w:t>）</w:t>
      </w:r>
      <w:r w:rsidRPr="005F6C13">
        <w:rPr>
          <w:rFonts w:ascii="標楷體" w:eastAsia="標楷體" w:hAnsi="標楷體" w:cs="Arial" w:hint="eastAsia"/>
          <w:b/>
          <w:bCs/>
          <w:color w:val="000000" w:themeColor="text1"/>
          <w:shd w:val="clear" w:color="auto" w:fill="FFFFFF"/>
        </w:rPr>
        <w:t>持續推動毒品危害防制業務，惟毒品危害講習參與率逐年下降，個案管理人力負荷偏高，相關設置要點與組織權責未即時修正，允宜</w:t>
      </w:r>
      <w:proofErr w:type="gramStart"/>
      <w:r w:rsidRPr="005F6C13">
        <w:rPr>
          <w:rFonts w:ascii="標楷體" w:eastAsia="標楷體" w:hAnsi="標楷體" w:cs="Arial" w:hint="eastAsia"/>
          <w:b/>
          <w:bCs/>
          <w:color w:val="000000" w:themeColor="text1"/>
          <w:shd w:val="clear" w:color="auto" w:fill="FFFFFF"/>
        </w:rPr>
        <w:t>研</w:t>
      </w:r>
      <w:proofErr w:type="gramEnd"/>
      <w:r w:rsidRPr="005F6C13">
        <w:rPr>
          <w:rFonts w:ascii="標楷體" w:eastAsia="標楷體" w:hAnsi="標楷體" w:cs="Arial" w:hint="eastAsia"/>
          <w:b/>
          <w:bCs/>
          <w:color w:val="000000" w:themeColor="text1"/>
          <w:shd w:val="clear" w:color="auto" w:fill="FFFFFF"/>
        </w:rPr>
        <w:t>謀改善，以提升毒品防制成效。</w:t>
      </w:r>
    </w:p>
    <w:p w14:paraId="5FE701E4" w14:textId="77777777" w:rsidR="00631647" w:rsidRPr="005F6C13" w:rsidRDefault="00631647" w:rsidP="00AB60C6">
      <w:pPr>
        <w:overflowPunct w:val="0"/>
        <w:snapToGrid w:val="0"/>
        <w:spacing w:line="420" w:lineRule="exact"/>
        <w:ind w:firstLineChars="200" w:firstLine="480"/>
        <w:jc w:val="both"/>
        <w:rPr>
          <w:rFonts w:ascii="標楷體" w:eastAsia="標楷體" w:hAnsi="標楷體"/>
          <w:color w:val="000000" w:themeColor="text1"/>
        </w:rPr>
      </w:pPr>
      <w:r w:rsidRPr="005F6C13">
        <w:rPr>
          <w:rFonts w:ascii="標楷體" w:eastAsia="標楷體" w:hAnsi="標楷體" w:cs="Arial" w:hint="eastAsia"/>
          <w:color w:val="000000" w:themeColor="text1"/>
          <w:shd w:val="clear" w:color="auto" w:fill="FFFFFF"/>
        </w:rPr>
        <w:t>身心健康及成癮防治所隸屬衛生局，並設置花蓮縣毒品危害防制中心，辦理藥物濫用尿液篩檢發放服務，提供設籍縣內有需求家屬或民眾尿液篩檢試劑，協助</w:t>
      </w:r>
      <w:proofErr w:type="gramStart"/>
      <w:r w:rsidRPr="005F6C13">
        <w:rPr>
          <w:rFonts w:ascii="標楷體" w:eastAsia="標楷體" w:hAnsi="標楷體" w:cs="Arial" w:hint="eastAsia"/>
          <w:color w:val="000000" w:themeColor="text1"/>
          <w:shd w:val="clear" w:color="auto" w:fill="FFFFFF"/>
        </w:rPr>
        <w:t>釐清家</w:t>
      </w:r>
      <w:proofErr w:type="gramEnd"/>
      <w:r w:rsidRPr="005F6C13">
        <w:rPr>
          <w:rFonts w:ascii="標楷體" w:eastAsia="標楷體" w:hAnsi="標楷體" w:cs="Arial" w:hint="eastAsia"/>
          <w:color w:val="000000" w:themeColor="text1"/>
          <w:shd w:val="clear" w:color="auto" w:fill="FFFFFF"/>
        </w:rPr>
        <w:t>中成員藥物濫用情形，進而增進</w:t>
      </w:r>
      <w:proofErr w:type="gramStart"/>
      <w:r w:rsidRPr="005F6C13">
        <w:rPr>
          <w:rFonts w:ascii="標楷體" w:eastAsia="標楷體" w:hAnsi="標楷體" w:cs="Arial" w:hint="eastAsia"/>
          <w:color w:val="000000" w:themeColor="text1"/>
          <w:shd w:val="clear" w:color="auto" w:fill="FFFFFF"/>
        </w:rPr>
        <w:t>疑</w:t>
      </w:r>
      <w:proofErr w:type="gramEnd"/>
      <w:r w:rsidRPr="005F6C13">
        <w:rPr>
          <w:rFonts w:ascii="標楷體" w:eastAsia="標楷體" w:hAnsi="標楷體" w:cs="Arial" w:hint="eastAsia"/>
          <w:color w:val="000000" w:themeColor="text1"/>
          <w:shd w:val="clear" w:color="auto" w:fill="FFFFFF"/>
        </w:rPr>
        <w:t>有藥癮家屬藥癮</w:t>
      </w:r>
      <w:proofErr w:type="gramStart"/>
      <w:r w:rsidRPr="005F6C13">
        <w:rPr>
          <w:rFonts w:ascii="標楷體" w:eastAsia="標楷體" w:hAnsi="標楷體" w:cs="Arial" w:hint="eastAsia"/>
          <w:color w:val="000000" w:themeColor="text1"/>
          <w:shd w:val="clear" w:color="auto" w:fill="FFFFFF"/>
        </w:rPr>
        <w:t>戒治可近</w:t>
      </w:r>
      <w:proofErr w:type="gramEnd"/>
      <w:r w:rsidRPr="005F6C13">
        <w:rPr>
          <w:rFonts w:ascii="標楷體" w:eastAsia="標楷體" w:hAnsi="標楷體" w:cs="Arial" w:hint="eastAsia"/>
          <w:color w:val="000000" w:themeColor="text1"/>
          <w:shd w:val="clear" w:color="auto" w:fill="FFFFFF"/>
        </w:rPr>
        <w:t>性，期達到早期發現、早期介入治療成效，以落實社區及校園藥物濫用防制工作。經查衛生局毒品危害防制業務執行情形，核有：</w:t>
      </w:r>
      <w:r w:rsidRPr="005F6C13">
        <w:rPr>
          <w:rFonts w:ascii="標楷體" w:eastAsia="標楷體" w:hAnsi="標楷體" w:cs="Arial"/>
          <w:color w:val="000000" w:themeColor="text1"/>
          <w:shd w:val="clear" w:color="auto" w:fill="FFFFFF"/>
        </w:rPr>
        <w:t>A.</w:t>
      </w:r>
      <w:r w:rsidRPr="005F6C13">
        <w:rPr>
          <w:rFonts w:ascii="標楷體" w:eastAsia="標楷體" w:hAnsi="標楷體" w:cs="Arial" w:hint="eastAsia"/>
          <w:color w:val="000000" w:themeColor="text1"/>
          <w:shd w:val="clear" w:color="auto" w:fill="FFFFFF"/>
        </w:rPr>
        <w:t>已推動分流處遇</w:t>
      </w:r>
      <w:proofErr w:type="gramStart"/>
      <w:r w:rsidRPr="005F6C13">
        <w:rPr>
          <w:rFonts w:ascii="標楷體" w:eastAsia="標楷體" w:hAnsi="標楷體" w:cs="Arial" w:hint="eastAsia"/>
          <w:color w:val="000000" w:themeColor="text1"/>
          <w:shd w:val="clear" w:color="auto" w:fill="FFFFFF"/>
        </w:rPr>
        <w:t>及線上講習</w:t>
      </w:r>
      <w:proofErr w:type="gramEnd"/>
      <w:r w:rsidRPr="005F6C13">
        <w:rPr>
          <w:rFonts w:ascii="標楷體" w:eastAsia="標楷體" w:hAnsi="標楷體" w:cs="Arial" w:hint="eastAsia"/>
          <w:color w:val="000000" w:themeColor="text1"/>
          <w:shd w:val="clear" w:color="auto" w:fill="FFFFFF"/>
        </w:rPr>
        <w:t>課程，112至114年度毒品危害應受講習人數分別為114人、151人、155人，呈現逐年增加趨勢，惟實際參與講習人數分別為52人、39人、35人，呈現逐年下降情形，毒品危害講習參與率由</w:t>
      </w:r>
      <w:proofErr w:type="gramStart"/>
      <w:r w:rsidRPr="005F6C13">
        <w:rPr>
          <w:rFonts w:ascii="標楷體" w:eastAsia="標楷體" w:hAnsi="標楷體" w:cs="Arial" w:hint="eastAsia"/>
          <w:color w:val="000000" w:themeColor="text1"/>
          <w:shd w:val="clear" w:color="auto" w:fill="FFFFFF"/>
        </w:rPr>
        <w:t>112</w:t>
      </w:r>
      <w:proofErr w:type="gramEnd"/>
      <w:r w:rsidRPr="005F6C13">
        <w:rPr>
          <w:rFonts w:ascii="標楷體" w:eastAsia="標楷體" w:hAnsi="標楷體" w:cs="Arial" w:hint="eastAsia"/>
          <w:color w:val="000000" w:themeColor="text1"/>
          <w:shd w:val="clear" w:color="auto" w:fill="FFFFFF"/>
        </w:rPr>
        <w:t>年度之45.61％，下降至</w:t>
      </w:r>
      <w:proofErr w:type="gramStart"/>
      <w:r w:rsidRPr="005F6C13">
        <w:rPr>
          <w:rFonts w:ascii="標楷體" w:eastAsia="標楷體" w:hAnsi="標楷體" w:cs="Arial" w:hint="eastAsia"/>
          <w:color w:val="000000" w:themeColor="text1"/>
          <w:shd w:val="clear" w:color="auto" w:fill="FFFFFF"/>
        </w:rPr>
        <w:t>114</w:t>
      </w:r>
      <w:proofErr w:type="gramEnd"/>
      <w:r w:rsidRPr="005F6C13">
        <w:rPr>
          <w:rFonts w:ascii="標楷體" w:eastAsia="標楷體" w:hAnsi="標楷體" w:cs="Arial" w:hint="eastAsia"/>
          <w:color w:val="000000" w:themeColor="text1"/>
          <w:shd w:val="clear" w:color="auto" w:fill="FFFFFF"/>
        </w:rPr>
        <w:t>年度22.58％，應受講習人數持續增加，惟實際參與講習接受輔導之人數及比率逐年下降，毒品危害防制現行通知、執行及追蹤機制尚有不足，未能提升講習成效；</w:t>
      </w:r>
      <w:r w:rsidRPr="005F6C13">
        <w:rPr>
          <w:rFonts w:ascii="標楷體" w:eastAsia="標楷體" w:hAnsi="標楷體" w:cs="Arial"/>
          <w:color w:val="000000" w:themeColor="text1"/>
          <w:shd w:val="clear" w:color="auto" w:fill="FFFFFF"/>
        </w:rPr>
        <w:t>B.</w:t>
      </w:r>
      <w:r w:rsidRPr="005F6C13">
        <w:rPr>
          <w:rFonts w:ascii="標楷體" w:eastAsia="標楷體" w:hAnsi="標楷體" w:cs="Arial" w:hint="eastAsia"/>
          <w:color w:val="000000" w:themeColor="text1"/>
          <w:shd w:val="clear" w:color="auto" w:fill="FFFFFF"/>
        </w:rPr>
        <w:t>毒品危害防制中心個案管理人員</w:t>
      </w:r>
      <w:proofErr w:type="gramStart"/>
      <w:r w:rsidRPr="005F6C13">
        <w:rPr>
          <w:rFonts w:ascii="標楷體" w:eastAsia="標楷體" w:hAnsi="標楷體" w:cs="Arial" w:hint="eastAsia"/>
          <w:color w:val="000000" w:themeColor="text1"/>
          <w:shd w:val="clear" w:color="auto" w:fill="FFFFFF"/>
        </w:rPr>
        <w:t>114</w:t>
      </w:r>
      <w:proofErr w:type="gramEnd"/>
      <w:r w:rsidRPr="005F6C13">
        <w:rPr>
          <w:rFonts w:ascii="標楷體" w:eastAsia="標楷體" w:hAnsi="標楷體" w:cs="Arial" w:hint="eastAsia"/>
          <w:color w:val="000000" w:themeColor="text1"/>
          <w:shd w:val="clear" w:color="auto" w:fill="FFFFFF"/>
        </w:rPr>
        <w:t>年度平均每位個案管理人員負擔案量比約為1：80，較</w:t>
      </w:r>
      <w:proofErr w:type="gramStart"/>
      <w:r w:rsidRPr="005F6C13">
        <w:rPr>
          <w:rFonts w:ascii="標楷體" w:eastAsia="標楷體" w:hAnsi="標楷體" w:cs="Arial" w:hint="eastAsia"/>
          <w:color w:val="000000" w:themeColor="text1"/>
          <w:shd w:val="clear" w:color="auto" w:fill="FFFFFF"/>
        </w:rPr>
        <w:t>113</w:t>
      </w:r>
      <w:proofErr w:type="gramEnd"/>
      <w:r w:rsidRPr="005F6C13">
        <w:rPr>
          <w:rFonts w:ascii="標楷體" w:eastAsia="標楷體" w:hAnsi="標楷體" w:cs="Arial" w:hint="eastAsia"/>
          <w:color w:val="000000" w:themeColor="text1"/>
          <w:shd w:val="clear" w:color="auto" w:fill="FFFFFF"/>
        </w:rPr>
        <w:t>年度案量比1：46之負荷加重，更高於「新世代反毒策略行動綱領（第三期）」所定1：40目標值，顯示人力負荷沉重；</w:t>
      </w:r>
      <w:r w:rsidRPr="005F6C13">
        <w:rPr>
          <w:rFonts w:ascii="標楷體" w:eastAsia="標楷體" w:hAnsi="標楷體" w:cs="Arial"/>
          <w:color w:val="000000" w:themeColor="text1"/>
          <w:shd w:val="clear" w:color="auto" w:fill="FFFFFF"/>
        </w:rPr>
        <w:t>C.</w:t>
      </w:r>
      <w:r w:rsidRPr="005F6C13">
        <w:rPr>
          <w:rFonts w:ascii="標楷體" w:eastAsia="標楷體" w:hAnsi="標楷體" w:cs="Arial" w:hint="eastAsia"/>
          <w:color w:val="000000" w:themeColor="text1"/>
          <w:shd w:val="clear" w:color="auto" w:fill="FFFFFF"/>
        </w:rPr>
        <w:t>設置要點未配合組織變革修正分工權責，未能反映專責執行現況等情事，經函請</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8</w:t>
      </w:r>
      <w:r w:rsidRPr="005F6C13">
        <w:rPr>
          <w:rFonts w:ascii="標楷體" w:eastAsia="標楷體" w:hAnsi="標楷體"/>
          <w:color w:val="000000" w:themeColor="text1"/>
        </w:rPr>
        <w:t>2</w:t>
      </w:r>
      <w:r w:rsidRPr="005F6C13">
        <w:rPr>
          <w:rFonts w:ascii="標楷體" w:eastAsia="標楷體" w:hAnsi="標楷體" w:hint="eastAsia"/>
          <w:color w:val="000000" w:themeColor="text1"/>
        </w:rPr>
        <w:t>頁）</w:t>
      </w:r>
    </w:p>
    <w:p w14:paraId="3C407ED1" w14:textId="77777777" w:rsidR="00631647" w:rsidRPr="005F6C13" w:rsidRDefault="00631647" w:rsidP="00FF4A90">
      <w:pPr>
        <w:overflowPunct w:val="0"/>
        <w:snapToGrid w:val="0"/>
        <w:spacing w:afterLines="20" w:after="72" w:line="440" w:lineRule="exact"/>
        <w:ind w:left="601"/>
        <w:jc w:val="both"/>
        <w:outlineLvl w:val="3"/>
        <w:rPr>
          <w:rFonts w:ascii="標楷體" w:eastAsia="標楷體" w:hAnsi="標楷體"/>
          <w:b/>
        </w:rPr>
      </w:pPr>
      <w:r w:rsidRPr="005F6C13">
        <w:rPr>
          <w:rFonts w:ascii="標楷體" w:eastAsia="標楷體" w:hAnsi="標楷體" w:hint="eastAsia"/>
          <w:b/>
        </w:rPr>
        <w:t>2.教育品質面向（核心目標4）</w:t>
      </w:r>
    </w:p>
    <w:p w14:paraId="114DDC7D" w14:textId="77777777" w:rsidR="00631647" w:rsidRPr="005F6C13" w:rsidRDefault="00631647" w:rsidP="00FF4A90">
      <w:pPr>
        <w:overflowPunct w:val="0"/>
        <w:snapToGrid w:val="0"/>
        <w:spacing w:line="460" w:lineRule="exact"/>
        <w:ind w:firstLineChars="200" w:firstLine="480"/>
        <w:jc w:val="both"/>
        <w:rPr>
          <w:rFonts w:ascii="標楷體" w:eastAsia="標楷體" w:hAnsi="標楷體"/>
        </w:rPr>
      </w:pPr>
      <w:r w:rsidRPr="005F6C13">
        <w:rPr>
          <w:rFonts w:ascii="標楷體" w:eastAsia="標楷體" w:hAnsi="標楷體" w:hint="eastAsia"/>
        </w:rPr>
        <w:t>教育品質面向，為核心目標4「確保全面、公平及高品質教育，提倡終身學習」，</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政府落實文化平權政策之永續發展議題加以抽查，茲將主要查核發現及處理情形，</w:t>
      </w:r>
      <w:proofErr w:type="gramStart"/>
      <w:r w:rsidRPr="005F6C13">
        <w:rPr>
          <w:rFonts w:ascii="標楷體" w:eastAsia="標楷體" w:hAnsi="標楷體" w:hint="eastAsia"/>
        </w:rPr>
        <w:t>摘述如次</w:t>
      </w:r>
      <w:proofErr w:type="gramEnd"/>
      <w:r w:rsidRPr="005F6C13">
        <w:rPr>
          <w:rFonts w:ascii="標楷體" w:eastAsia="標楷體" w:hAnsi="標楷體" w:hint="eastAsia"/>
        </w:rPr>
        <w:t>：</w:t>
      </w:r>
    </w:p>
    <w:p w14:paraId="7310629A" w14:textId="77777777" w:rsidR="00631647" w:rsidRPr="005F6C13" w:rsidRDefault="00631647" w:rsidP="00FF4A90">
      <w:pPr>
        <w:overflowPunct w:val="0"/>
        <w:snapToGrid w:val="0"/>
        <w:spacing w:line="460" w:lineRule="exact"/>
        <w:ind w:firstLineChars="200" w:firstLine="480"/>
        <w:jc w:val="both"/>
        <w:rPr>
          <w:rFonts w:ascii="標楷體" w:eastAsia="標楷體" w:hAnsi="標楷體" w:cs="Arial"/>
          <w:b/>
          <w:bCs/>
          <w:color w:val="000000" w:themeColor="text1"/>
          <w:shd w:val="clear" w:color="auto" w:fill="FFFFFF"/>
        </w:rPr>
      </w:pPr>
      <w:r w:rsidRPr="005F6C13">
        <w:rPr>
          <w:rFonts w:ascii="標楷體" w:eastAsia="標楷體" w:hAnsi="標楷體" w:cs="Arial" w:hint="eastAsia"/>
          <w:b/>
          <w:bCs/>
          <w:color w:val="000000" w:themeColor="text1"/>
          <w:shd w:val="clear" w:color="auto" w:fill="FFFFFF"/>
        </w:rPr>
        <w:t>持續推動文化平權措施，惟弱勢族群文化近用保障、場館友善服務機制及公共圖書館多元閱讀成果管理等面向未</w:t>
      </w:r>
      <w:proofErr w:type="gramStart"/>
      <w:r w:rsidRPr="005F6C13">
        <w:rPr>
          <w:rFonts w:ascii="標楷體" w:eastAsia="標楷體" w:hAnsi="標楷體" w:cs="Arial" w:hint="eastAsia"/>
          <w:b/>
          <w:bCs/>
          <w:color w:val="000000" w:themeColor="text1"/>
          <w:shd w:val="clear" w:color="auto" w:fill="FFFFFF"/>
        </w:rPr>
        <w:t>臻</w:t>
      </w:r>
      <w:proofErr w:type="gramEnd"/>
      <w:r w:rsidRPr="005F6C13">
        <w:rPr>
          <w:rFonts w:ascii="標楷體" w:eastAsia="標楷體" w:hAnsi="標楷體" w:cs="Arial" w:hint="eastAsia"/>
          <w:b/>
          <w:bCs/>
          <w:color w:val="000000" w:themeColor="text1"/>
          <w:shd w:val="clear" w:color="auto" w:fill="FFFFFF"/>
        </w:rPr>
        <w:t>周妥，允宜</w:t>
      </w:r>
      <w:proofErr w:type="gramStart"/>
      <w:r w:rsidRPr="005F6C13">
        <w:rPr>
          <w:rFonts w:ascii="標楷體" w:eastAsia="標楷體" w:hAnsi="標楷體" w:cs="Arial" w:hint="eastAsia"/>
          <w:b/>
          <w:bCs/>
          <w:color w:val="000000" w:themeColor="text1"/>
          <w:shd w:val="clear" w:color="auto" w:fill="FFFFFF"/>
        </w:rPr>
        <w:t>研</w:t>
      </w:r>
      <w:proofErr w:type="gramEnd"/>
      <w:r w:rsidRPr="005F6C13">
        <w:rPr>
          <w:rFonts w:ascii="標楷體" w:eastAsia="標楷體" w:hAnsi="標楷體" w:cs="Arial" w:hint="eastAsia"/>
          <w:b/>
          <w:bCs/>
          <w:color w:val="000000" w:themeColor="text1"/>
          <w:shd w:val="clear" w:color="auto" w:fill="FFFFFF"/>
        </w:rPr>
        <w:t>謀改善，以提升文化服務近用及統籌管理效能。</w:t>
      </w:r>
    </w:p>
    <w:p w14:paraId="56A39AD1" w14:textId="77777777" w:rsidR="00631647" w:rsidRPr="005F6C13" w:rsidRDefault="00631647" w:rsidP="00D529BE">
      <w:pPr>
        <w:overflowPunct w:val="0"/>
        <w:snapToGrid w:val="0"/>
        <w:spacing w:line="440" w:lineRule="exact"/>
        <w:ind w:firstLineChars="200" w:firstLine="480"/>
        <w:jc w:val="both"/>
        <w:rPr>
          <w:rFonts w:ascii="標楷體" w:eastAsia="標楷體" w:hAnsi="標楷體" w:cs="Arial"/>
          <w:color w:val="000000" w:themeColor="text1"/>
          <w:shd w:val="clear" w:color="auto" w:fill="FFFFFF"/>
        </w:rPr>
      </w:pPr>
      <w:r w:rsidRPr="005F6C13">
        <w:rPr>
          <w:rFonts w:ascii="標楷體" w:eastAsia="標楷體" w:hAnsi="標楷體" w:cs="Arial" w:hint="eastAsia"/>
          <w:color w:val="000000" w:themeColor="text1"/>
          <w:shd w:val="clear" w:color="auto" w:fill="FFFFFF"/>
        </w:rPr>
        <w:t>經查文化局推動文化平權執行情形，核有：（1）112至114年該局轄管文化展演場館，辦理高齡者、兒童及少年、原住民族等弱勢族群教育推廣活動，多集中於少數場館及特定區域，且近</w:t>
      </w:r>
      <w:proofErr w:type="gramStart"/>
      <w:r w:rsidRPr="005F6C13">
        <w:rPr>
          <w:rFonts w:ascii="標楷體" w:eastAsia="標楷體" w:hAnsi="標楷體" w:cs="Arial" w:hint="eastAsia"/>
          <w:color w:val="000000" w:themeColor="text1"/>
          <w:shd w:val="clear" w:color="auto" w:fill="FFFFFF"/>
        </w:rPr>
        <w:t>3年均未見</w:t>
      </w:r>
      <w:proofErr w:type="gramEnd"/>
      <w:r w:rsidRPr="005F6C13">
        <w:rPr>
          <w:rFonts w:ascii="標楷體" w:eastAsia="標楷體" w:hAnsi="標楷體" w:cs="Arial" w:hint="eastAsia"/>
          <w:color w:val="000000" w:themeColor="text1"/>
          <w:shd w:val="clear" w:color="auto" w:fill="FFFFFF"/>
        </w:rPr>
        <w:t>針對身心障礙者辦理活動，對偏遠地區民眾及新住民族群等對象亦缺乏相關文化近用措施，又文化</w:t>
      </w:r>
      <w:proofErr w:type="gramStart"/>
      <w:r w:rsidRPr="005F6C13">
        <w:rPr>
          <w:rFonts w:ascii="標楷體" w:eastAsia="標楷體" w:hAnsi="標楷體" w:cs="Arial" w:hint="eastAsia"/>
          <w:color w:val="000000" w:themeColor="text1"/>
          <w:shd w:val="clear" w:color="auto" w:fill="FFFFFF"/>
        </w:rPr>
        <w:t>部前函頒</w:t>
      </w:r>
      <w:proofErr w:type="gramEnd"/>
      <w:r w:rsidRPr="005F6C13">
        <w:rPr>
          <w:rFonts w:ascii="標楷體" w:eastAsia="標楷體" w:hAnsi="標楷體" w:cs="Arial" w:hint="eastAsia"/>
          <w:color w:val="000000" w:themeColor="text1"/>
          <w:shd w:val="clear" w:color="auto" w:fill="FFFFFF"/>
        </w:rPr>
        <w:t>文化展演場館友善服務暨設施設備檢核表，請地方機關配合自主檢核</w:t>
      </w:r>
      <w:proofErr w:type="gramStart"/>
      <w:r w:rsidRPr="005F6C13">
        <w:rPr>
          <w:rFonts w:ascii="標楷體" w:eastAsia="標楷體" w:hAnsi="標楷體" w:cs="Arial" w:hint="eastAsia"/>
          <w:color w:val="000000" w:themeColor="text1"/>
          <w:shd w:val="clear" w:color="auto" w:fill="FFFFFF"/>
        </w:rPr>
        <w:t>所轄館舍</w:t>
      </w:r>
      <w:proofErr w:type="gramEnd"/>
      <w:r w:rsidRPr="005F6C13">
        <w:rPr>
          <w:rFonts w:ascii="標楷體" w:eastAsia="標楷體" w:hAnsi="標楷體" w:cs="Arial" w:hint="eastAsia"/>
          <w:color w:val="000000" w:themeColor="text1"/>
          <w:shd w:val="clear" w:color="auto" w:fill="FFFFFF"/>
        </w:rPr>
        <w:t>並改善缺失，惟該局未依函示建立後續自主檢核、缺失改善及追蹤管理機制；（2）該局結合中央補助經費持續推動公共圖書館多元閱讀推廣實施計畫，112至114年執行金額分別為158萬餘元、158萬餘元及201萬餘元，總參與</w:t>
      </w:r>
      <w:proofErr w:type="gramStart"/>
      <w:r w:rsidRPr="005F6C13">
        <w:rPr>
          <w:rFonts w:ascii="標楷體" w:eastAsia="標楷體" w:hAnsi="標楷體" w:cs="Arial" w:hint="eastAsia"/>
          <w:color w:val="000000" w:themeColor="text1"/>
          <w:shd w:val="clear" w:color="auto" w:fill="FFFFFF"/>
        </w:rPr>
        <w:t>人次均約3萬</w:t>
      </w:r>
      <w:proofErr w:type="gramEnd"/>
      <w:r w:rsidRPr="005F6C13">
        <w:rPr>
          <w:rFonts w:ascii="標楷體" w:eastAsia="標楷體" w:hAnsi="標楷體" w:cs="Arial" w:hint="eastAsia"/>
          <w:color w:val="000000" w:themeColor="text1"/>
          <w:shd w:val="clear" w:color="auto" w:fill="FFFFFF"/>
        </w:rPr>
        <w:t>8千餘人至3萬9千餘人，已具一定規模，惟各年度成果報告部分內容與國立臺灣圖書館公開資料未盡一致，且部分類別參與人次變動異常或跨年度資料高度重複，統計基礎未</w:t>
      </w:r>
      <w:proofErr w:type="gramStart"/>
      <w:r w:rsidRPr="005F6C13">
        <w:rPr>
          <w:rFonts w:ascii="標楷體" w:eastAsia="標楷體" w:hAnsi="標楷體" w:cs="Arial" w:hint="eastAsia"/>
          <w:color w:val="000000" w:themeColor="text1"/>
          <w:shd w:val="clear" w:color="auto" w:fill="FFFFFF"/>
        </w:rPr>
        <w:t>臻</w:t>
      </w:r>
      <w:proofErr w:type="gramEnd"/>
      <w:r w:rsidRPr="005F6C13">
        <w:rPr>
          <w:rFonts w:ascii="標楷體" w:eastAsia="標楷體" w:hAnsi="標楷體" w:cs="Arial" w:hint="eastAsia"/>
          <w:color w:val="000000" w:themeColor="text1"/>
          <w:shd w:val="clear" w:color="auto" w:fill="FFFFFF"/>
        </w:rPr>
        <w:t>一致，致難以評估推動成效及規劃後續閱讀資源配置等情事，經函請</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5</w:t>
      </w:r>
      <w:r w:rsidRPr="005F6C13">
        <w:rPr>
          <w:rFonts w:ascii="標楷體" w:eastAsia="標楷體" w:hAnsi="標楷體"/>
          <w:color w:val="000000" w:themeColor="text1"/>
        </w:rPr>
        <w:t>3</w:t>
      </w:r>
      <w:r w:rsidRPr="005F6C13">
        <w:rPr>
          <w:rFonts w:ascii="標楷體" w:eastAsia="標楷體" w:hAnsi="標楷體" w:hint="eastAsia"/>
          <w:color w:val="000000" w:themeColor="text1"/>
        </w:rPr>
        <w:t>頁）</w:t>
      </w:r>
    </w:p>
    <w:p w14:paraId="5D771AEB" w14:textId="77777777" w:rsidR="00631647" w:rsidRPr="005F6C13" w:rsidRDefault="00631647" w:rsidP="00FF4A90">
      <w:pPr>
        <w:overflowPunct w:val="0"/>
        <w:snapToGrid w:val="0"/>
        <w:spacing w:beforeLines="20" w:before="72" w:afterLines="20" w:after="72" w:line="440" w:lineRule="exact"/>
        <w:ind w:left="601"/>
        <w:jc w:val="both"/>
        <w:outlineLvl w:val="3"/>
        <w:rPr>
          <w:rFonts w:ascii="標楷體" w:eastAsia="標楷體" w:hAnsi="標楷體"/>
          <w:b/>
        </w:rPr>
      </w:pPr>
      <w:r w:rsidRPr="005F6C13">
        <w:rPr>
          <w:rFonts w:ascii="標楷體" w:eastAsia="標楷體" w:hAnsi="標楷體" w:hint="eastAsia"/>
          <w:b/>
        </w:rPr>
        <w:t>3.永續城市面向（核心目標11）</w:t>
      </w:r>
    </w:p>
    <w:p w14:paraId="3D507ECA" w14:textId="77777777" w:rsidR="00631647" w:rsidRPr="005F6C13" w:rsidRDefault="00631647" w:rsidP="00D529BE">
      <w:pPr>
        <w:overflowPunct w:val="0"/>
        <w:snapToGrid w:val="0"/>
        <w:spacing w:line="440" w:lineRule="exact"/>
        <w:ind w:firstLineChars="200" w:firstLine="480"/>
        <w:jc w:val="both"/>
        <w:rPr>
          <w:rFonts w:ascii="標楷體" w:eastAsia="標楷體" w:hAnsi="標楷體"/>
        </w:rPr>
      </w:pPr>
      <w:r w:rsidRPr="005F6C13">
        <w:rPr>
          <w:rFonts w:ascii="標楷體" w:eastAsia="標楷體" w:hAnsi="標楷體" w:hint="eastAsia"/>
        </w:rPr>
        <w:t>永續城市面向，為核心目標11「建構具包容、安全、韌性及永續特質的城市與鄉村」，</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政府推動促進民間參與公共建設、計畫型補助款、閒置公共設施活化等永續發展議題加以抽查，茲將主要查核發現及處理情形，分述如次：</w:t>
      </w:r>
    </w:p>
    <w:p w14:paraId="541CE7EB" w14:textId="77777777" w:rsidR="00631647" w:rsidRPr="005F6C13" w:rsidRDefault="00631647" w:rsidP="00FF4A90">
      <w:pPr>
        <w:overflowPunct w:val="0"/>
        <w:snapToGrid w:val="0"/>
        <w:spacing w:line="460" w:lineRule="exact"/>
        <w:ind w:firstLineChars="200" w:firstLine="480"/>
        <w:jc w:val="both"/>
        <w:outlineLvl w:val="4"/>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1</w:t>
      </w:r>
      <w:r w:rsidRPr="005F6C13">
        <w:rPr>
          <w:rFonts w:ascii="標楷體" w:eastAsia="標楷體" w:hAnsi="標楷體"/>
          <w:b/>
        </w:rPr>
        <w:t>）</w:t>
      </w:r>
      <w:r w:rsidRPr="005F6C13">
        <w:rPr>
          <w:rFonts w:ascii="標楷體" w:eastAsia="標楷體" w:hAnsi="標楷體" w:cs="Arial" w:hint="eastAsia"/>
          <w:b/>
          <w:bCs/>
          <w:color w:val="000000" w:themeColor="text1"/>
          <w:shd w:val="clear" w:color="auto" w:fill="FFFFFF"/>
        </w:rPr>
        <w:t>為推動原住民</w:t>
      </w:r>
      <w:proofErr w:type="gramStart"/>
      <w:r w:rsidRPr="005F6C13">
        <w:rPr>
          <w:rFonts w:ascii="標楷體" w:eastAsia="標楷體" w:hAnsi="標楷體" w:cs="Arial" w:hint="eastAsia"/>
          <w:b/>
          <w:bCs/>
          <w:color w:val="000000" w:themeColor="text1"/>
          <w:shd w:val="clear" w:color="auto" w:fill="FFFFFF"/>
        </w:rPr>
        <w:t>特色文創產業</w:t>
      </w:r>
      <w:proofErr w:type="gramEnd"/>
      <w:r w:rsidRPr="005F6C13">
        <w:rPr>
          <w:rFonts w:ascii="標楷體" w:eastAsia="標楷體" w:hAnsi="標楷體" w:cs="Arial" w:hint="eastAsia"/>
          <w:b/>
          <w:bCs/>
          <w:color w:val="000000" w:themeColor="text1"/>
          <w:shd w:val="clear" w:color="auto" w:fill="FFFFFF"/>
        </w:rPr>
        <w:t>發展，建置花蓮縣原住民族產業聚落空間，並投入經費辦理委託招商案，惟尚未有店家進駐營運，</w:t>
      </w:r>
      <w:proofErr w:type="gramStart"/>
      <w:r w:rsidRPr="005F6C13">
        <w:rPr>
          <w:rFonts w:ascii="標楷體" w:eastAsia="標楷體" w:hAnsi="標楷體" w:cs="Arial" w:hint="eastAsia"/>
          <w:b/>
          <w:bCs/>
          <w:color w:val="000000" w:themeColor="text1"/>
          <w:shd w:val="clear" w:color="auto" w:fill="FFFFFF"/>
        </w:rPr>
        <w:t>致場館</w:t>
      </w:r>
      <w:proofErr w:type="gramEnd"/>
      <w:r w:rsidRPr="005F6C13">
        <w:rPr>
          <w:rFonts w:ascii="標楷體" w:eastAsia="標楷體" w:hAnsi="標楷體" w:cs="Arial" w:hint="eastAsia"/>
          <w:b/>
          <w:bCs/>
          <w:color w:val="000000" w:themeColor="text1"/>
          <w:shd w:val="clear" w:color="auto" w:fill="FFFFFF"/>
        </w:rPr>
        <w:t>閒置已逾1年，允宜</w:t>
      </w:r>
      <w:proofErr w:type="gramStart"/>
      <w:r w:rsidRPr="005F6C13">
        <w:rPr>
          <w:rFonts w:ascii="標楷體" w:eastAsia="標楷體" w:hAnsi="標楷體" w:cs="Arial" w:hint="eastAsia"/>
          <w:b/>
          <w:bCs/>
          <w:color w:val="000000" w:themeColor="text1"/>
          <w:shd w:val="clear" w:color="auto" w:fill="FFFFFF"/>
        </w:rPr>
        <w:t>研</w:t>
      </w:r>
      <w:proofErr w:type="gramEnd"/>
      <w:r w:rsidRPr="005F6C13">
        <w:rPr>
          <w:rFonts w:ascii="標楷體" w:eastAsia="標楷體" w:hAnsi="標楷體" w:cs="Arial" w:hint="eastAsia"/>
          <w:b/>
          <w:bCs/>
          <w:color w:val="000000" w:themeColor="text1"/>
          <w:shd w:val="clear" w:color="auto" w:fill="FFFFFF"/>
        </w:rPr>
        <w:t>謀改善。</w:t>
      </w:r>
    </w:p>
    <w:p w14:paraId="73FA08B8" w14:textId="77777777" w:rsidR="00631647" w:rsidRPr="005F6C13" w:rsidRDefault="00631647" w:rsidP="00FF4A90">
      <w:pPr>
        <w:overflowPunct w:val="0"/>
        <w:snapToGrid w:val="0"/>
        <w:spacing w:line="460" w:lineRule="exact"/>
        <w:ind w:firstLineChars="200" w:firstLine="480"/>
        <w:jc w:val="both"/>
        <w:outlineLvl w:val="4"/>
        <w:rPr>
          <w:rFonts w:ascii="標楷體" w:eastAsia="標楷體" w:hAnsi="標楷體"/>
          <w:color w:val="000000" w:themeColor="text1"/>
        </w:rPr>
      </w:pPr>
      <w:r w:rsidRPr="005F6C13">
        <w:rPr>
          <w:rFonts w:ascii="標楷體" w:eastAsia="標楷體" w:hAnsi="標楷體" w:cs="Arial" w:hint="eastAsia"/>
          <w:color w:val="000000" w:themeColor="text1"/>
          <w:shd w:val="clear" w:color="auto" w:fill="FFFFFF"/>
        </w:rPr>
        <w:t>縣政府為推動原住民</w:t>
      </w:r>
      <w:proofErr w:type="gramStart"/>
      <w:r w:rsidRPr="005F6C13">
        <w:rPr>
          <w:rFonts w:ascii="標楷體" w:eastAsia="標楷體" w:hAnsi="標楷體" w:cs="Arial" w:hint="eastAsia"/>
          <w:color w:val="000000" w:themeColor="text1"/>
          <w:shd w:val="clear" w:color="auto" w:fill="FFFFFF"/>
        </w:rPr>
        <w:t>特色文創產業</w:t>
      </w:r>
      <w:proofErr w:type="gramEnd"/>
      <w:r w:rsidRPr="005F6C13">
        <w:rPr>
          <w:rFonts w:ascii="標楷體" w:eastAsia="標楷體" w:hAnsi="標楷體" w:cs="Arial" w:hint="eastAsia"/>
          <w:color w:val="000000" w:themeColor="text1"/>
          <w:shd w:val="clear" w:color="auto" w:fill="FFFFFF"/>
        </w:rPr>
        <w:t>發展，打造美學教室、駐村藝術家空間及手作中心設施，以吸引觀光遊客體驗，建置花蓮縣原住民族產業聚落空間（下稱聚落空間），於花蓮縣第二期（105</w:t>
      </w:r>
      <w:proofErr w:type="gramStart"/>
      <w:r w:rsidRPr="005F6C13">
        <w:rPr>
          <w:rFonts w:ascii="標楷體" w:eastAsia="標楷體" w:hAnsi="標楷體" w:cs="Arial" w:hint="eastAsia"/>
          <w:color w:val="000000" w:themeColor="text1"/>
          <w:shd w:val="clear" w:color="auto" w:fill="FFFFFF"/>
        </w:rPr>
        <w:t>—</w:t>
      </w:r>
      <w:proofErr w:type="gramEnd"/>
      <w:r w:rsidRPr="005F6C13">
        <w:rPr>
          <w:rFonts w:ascii="標楷體" w:eastAsia="標楷體" w:hAnsi="標楷體" w:cs="Arial" w:hint="eastAsia"/>
          <w:color w:val="000000" w:themeColor="text1"/>
          <w:shd w:val="clear" w:color="auto" w:fill="FFFFFF"/>
        </w:rPr>
        <w:t>108年）綜合發展實施方案之花蓮縣原住民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產業行銷發展計畫，辦理花蓮縣原住民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產業聚落空間改善工程。後續為</w:t>
      </w:r>
      <w:proofErr w:type="gramStart"/>
      <w:r w:rsidRPr="005F6C13">
        <w:rPr>
          <w:rFonts w:ascii="標楷體" w:eastAsia="標楷體" w:hAnsi="標楷體" w:cs="Arial" w:hint="eastAsia"/>
          <w:color w:val="000000" w:themeColor="text1"/>
          <w:shd w:val="clear" w:color="auto" w:fill="FFFFFF"/>
        </w:rPr>
        <w:t>增建第三層</w:t>
      </w:r>
      <w:proofErr w:type="gramEnd"/>
      <w:r w:rsidRPr="005F6C13">
        <w:rPr>
          <w:rFonts w:ascii="標楷體" w:eastAsia="標楷體" w:hAnsi="標楷體" w:cs="Arial" w:hint="eastAsia"/>
          <w:color w:val="000000" w:themeColor="text1"/>
          <w:shd w:val="clear" w:color="auto" w:fill="FFFFFF"/>
        </w:rPr>
        <w:t>樓大跨距桁架鋼結構增加建物樓地板面積，提報花蓮縣第三期（109</w:t>
      </w:r>
      <w:proofErr w:type="gramStart"/>
      <w:r w:rsidRPr="005F6C13">
        <w:rPr>
          <w:rFonts w:ascii="標楷體" w:eastAsia="標楷體" w:hAnsi="標楷體" w:cs="Arial" w:hint="eastAsia"/>
          <w:color w:val="000000" w:themeColor="text1"/>
          <w:shd w:val="clear" w:color="auto" w:fill="FFFFFF"/>
        </w:rPr>
        <w:t>—</w:t>
      </w:r>
      <w:proofErr w:type="gramEnd"/>
      <w:r w:rsidRPr="005F6C13">
        <w:rPr>
          <w:rFonts w:ascii="標楷體" w:eastAsia="標楷體" w:hAnsi="標楷體" w:cs="Arial" w:hint="eastAsia"/>
          <w:color w:val="000000" w:themeColor="text1"/>
          <w:shd w:val="clear" w:color="auto" w:fill="FFFFFF"/>
        </w:rPr>
        <w:t>112年）綜合發展實施方案之花蓮縣原住民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產業行銷發展計畫，其中子計畫</w:t>
      </w:r>
      <w:proofErr w:type="gramStart"/>
      <w:r w:rsidRPr="005F6C13">
        <w:rPr>
          <w:rFonts w:ascii="標楷體" w:eastAsia="標楷體" w:hAnsi="標楷體" w:cs="Arial" w:hint="eastAsia"/>
          <w:color w:val="000000" w:themeColor="text1"/>
          <w:shd w:val="clear" w:color="auto" w:fill="FFFFFF"/>
        </w:rPr>
        <w:t>原住民文創產業</w:t>
      </w:r>
      <w:proofErr w:type="gramEnd"/>
      <w:r w:rsidRPr="005F6C13">
        <w:rPr>
          <w:rFonts w:ascii="標楷體" w:eastAsia="標楷體" w:hAnsi="標楷體" w:cs="Arial" w:hint="eastAsia"/>
          <w:color w:val="000000" w:themeColor="text1"/>
          <w:shd w:val="clear" w:color="auto" w:fill="FFFFFF"/>
        </w:rPr>
        <w:t>聚落軟硬體設備擴充計畫，辦理花蓮縣原住民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產業聚落空間改善工程（第二期）及（第三期），分別辦理三樓外牆，創作工作坊、機電工程等，及三樓屋頂鋼結構工程、金屬屋面工程等；</w:t>
      </w:r>
      <w:proofErr w:type="gramStart"/>
      <w:r w:rsidRPr="005F6C13">
        <w:rPr>
          <w:rFonts w:ascii="標楷體" w:eastAsia="標楷體" w:hAnsi="標楷體" w:cs="Arial" w:hint="eastAsia"/>
          <w:color w:val="000000" w:themeColor="text1"/>
          <w:shd w:val="clear" w:color="auto" w:fill="FFFFFF"/>
        </w:rPr>
        <w:t>嗣</w:t>
      </w:r>
      <w:proofErr w:type="gramEnd"/>
      <w:r w:rsidRPr="005F6C13">
        <w:rPr>
          <w:rFonts w:ascii="標楷體" w:eastAsia="標楷體" w:hAnsi="標楷體" w:cs="Arial" w:hint="eastAsia"/>
          <w:color w:val="000000" w:themeColor="text1"/>
          <w:shd w:val="clear" w:color="auto" w:fill="FFFFFF"/>
        </w:rPr>
        <w:t>再考量整體規劃及周邊安全，以縣預算辦理原住民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產業聚落空間景觀工程（下稱景觀工程）等案。該府辦理花蓮縣原住民</w:t>
      </w:r>
      <w:proofErr w:type="gramStart"/>
      <w:r w:rsidRPr="005F6C13">
        <w:rPr>
          <w:rFonts w:ascii="標楷體" w:eastAsia="標楷體" w:hAnsi="標楷體" w:cs="Arial" w:hint="eastAsia"/>
          <w:color w:val="000000" w:themeColor="text1"/>
          <w:shd w:val="clear" w:color="auto" w:fill="FFFFFF"/>
        </w:rPr>
        <w:t>族文創</w:t>
      </w:r>
      <w:proofErr w:type="gramEnd"/>
      <w:r w:rsidRPr="005F6C13">
        <w:rPr>
          <w:rFonts w:ascii="標楷體" w:eastAsia="標楷體" w:hAnsi="標楷體" w:cs="Arial" w:hint="eastAsia"/>
          <w:color w:val="000000" w:themeColor="text1"/>
          <w:shd w:val="clear" w:color="auto" w:fill="FFFFFF"/>
        </w:rPr>
        <w:t>產業聚落空間改善工程等案之結算金額合計1億2,769萬餘元。經查計畫執行情形，核有：</w:t>
      </w:r>
      <w:r w:rsidRPr="005F6C13">
        <w:rPr>
          <w:rFonts w:ascii="標楷體" w:eastAsia="標楷體" w:hAnsi="標楷體" w:cs="Arial"/>
          <w:color w:val="000000" w:themeColor="text1"/>
          <w:shd w:val="clear" w:color="auto" w:fill="FFFFFF"/>
        </w:rPr>
        <w:t>A.</w:t>
      </w:r>
      <w:proofErr w:type="gramStart"/>
      <w:r w:rsidRPr="005F6C13">
        <w:rPr>
          <w:rFonts w:ascii="標楷體" w:eastAsia="標楷體" w:hAnsi="標楷體" w:cs="Arial" w:hint="eastAsia"/>
          <w:color w:val="000000" w:themeColor="text1"/>
          <w:shd w:val="clear" w:color="auto" w:fill="FFFFFF"/>
        </w:rPr>
        <w:t>採</w:t>
      </w:r>
      <w:proofErr w:type="gramEnd"/>
      <w:r w:rsidRPr="005F6C13">
        <w:rPr>
          <w:rFonts w:ascii="標楷體" w:eastAsia="標楷體" w:hAnsi="標楷體" w:cs="Arial" w:hint="eastAsia"/>
          <w:color w:val="000000" w:themeColor="text1"/>
          <w:shd w:val="clear" w:color="auto" w:fill="FFFFFF"/>
        </w:rPr>
        <w:t>分期分階段執行聚落空間軟硬體設備擴充計畫，惟事前未妥為評估計畫經費需求及影響，於施工期間始考量整體規劃及周邊安全，增加辦理景觀工程，致第三期改善工程受景觀工程影響而須停工，延宕完工期程；且因計畫於112年底屆期，致景觀工程無法以花東基金補助款支應，而須改以縣自籌款辦理，增加縣庫負擔，計畫執行管控未</w:t>
      </w:r>
      <w:proofErr w:type="gramStart"/>
      <w:r w:rsidRPr="005F6C13">
        <w:rPr>
          <w:rFonts w:ascii="標楷體" w:eastAsia="標楷體" w:hAnsi="標楷體" w:cs="Arial" w:hint="eastAsia"/>
          <w:color w:val="000000" w:themeColor="text1"/>
          <w:shd w:val="clear" w:color="auto" w:fill="FFFFFF"/>
        </w:rPr>
        <w:t>臻</w:t>
      </w:r>
      <w:proofErr w:type="gramEnd"/>
      <w:r w:rsidRPr="005F6C13">
        <w:rPr>
          <w:rFonts w:ascii="標楷體" w:eastAsia="標楷體" w:hAnsi="標楷體" w:cs="Arial" w:hint="eastAsia"/>
          <w:color w:val="000000" w:themeColor="text1"/>
          <w:shd w:val="clear" w:color="auto" w:fill="FFFFFF"/>
        </w:rPr>
        <w:t>周妥；</w:t>
      </w:r>
      <w:r w:rsidRPr="005F6C13">
        <w:rPr>
          <w:rFonts w:ascii="標楷體" w:eastAsia="標楷體" w:hAnsi="標楷體" w:cs="Arial"/>
          <w:color w:val="000000" w:themeColor="text1"/>
          <w:shd w:val="clear" w:color="auto" w:fill="FFFFFF"/>
        </w:rPr>
        <w:t>B.</w:t>
      </w:r>
      <w:r w:rsidRPr="005F6C13">
        <w:rPr>
          <w:rFonts w:ascii="標楷體" w:eastAsia="標楷體" w:hAnsi="標楷體" w:cs="Arial" w:hint="eastAsia"/>
          <w:color w:val="000000" w:themeColor="text1"/>
          <w:shd w:val="clear" w:color="auto" w:fill="FFFFFF"/>
        </w:rPr>
        <w:t>為聚落空間場館營運需要，辦理委託營運管理案，惟耗時</w:t>
      </w:r>
      <w:proofErr w:type="gramStart"/>
      <w:r w:rsidRPr="005F6C13">
        <w:rPr>
          <w:rFonts w:ascii="標楷體" w:eastAsia="標楷體" w:hAnsi="標楷體" w:cs="Arial" w:hint="eastAsia"/>
          <w:color w:val="000000" w:themeColor="text1"/>
          <w:shd w:val="clear" w:color="auto" w:fill="FFFFFF"/>
        </w:rPr>
        <w:t>1年1個月餘共辦理</w:t>
      </w:r>
      <w:proofErr w:type="gramEnd"/>
      <w:r w:rsidRPr="005F6C13">
        <w:rPr>
          <w:rFonts w:ascii="標楷體" w:eastAsia="標楷體" w:hAnsi="標楷體" w:cs="Arial" w:hint="eastAsia"/>
          <w:color w:val="000000" w:themeColor="text1"/>
          <w:shd w:val="clear" w:color="auto" w:fill="FFFFFF"/>
        </w:rPr>
        <w:t>9次開標結果，皆因無廠商投標而流標；又為聚落空間招商作業及營運管理需要辦理委託招商案，於114年11月7日決標，並經評選決議錄取4家廠商進駐，惟截至115年4月底止，仍未完成簽約作業，以進行後續進駐營運事宜，致耗資1億2,769萬餘元，於113年12月建置完成之聚落空間，已閒置逾1年4個月，仍無法依計畫用途啟用營運等情形，經函請</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1</w:t>
      </w:r>
      <w:r w:rsidRPr="005F6C13">
        <w:rPr>
          <w:rFonts w:ascii="標楷體" w:eastAsia="標楷體" w:hAnsi="標楷體"/>
          <w:color w:val="000000" w:themeColor="text1"/>
        </w:rPr>
        <w:t>1</w:t>
      </w:r>
      <w:r w:rsidRPr="005F6C13">
        <w:rPr>
          <w:rFonts w:ascii="標楷體" w:eastAsia="標楷體" w:hAnsi="標楷體" w:hint="eastAsia"/>
          <w:color w:val="000000" w:themeColor="text1"/>
        </w:rPr>
        <w:t>頁）</w:t>
      </w:r>
    </w:p>
    <w:p w14:paraId="5A2D7FB1" w14:textId="69DCFCDD" w:rsidR="00631647" w:rsidRPr="005F6C13" w:rsidRDefault="00631647" w:rsidP="00631647">
      <w:pPr>
        <w:overflowPunct w:val="0"/>
        <w:snapToGrid w:val="0"/>
        <w:spacing w:line="440" w:lineRule="exact"/>
        <w:ind w:firstLineChars="200" w:firstLine="480"/>
        <w:jc w:val="both"/>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2</w:t>
      </w:r>
      <w:r w:rsidRPr="005F6C13">
        <w:rPr>
          <w:rFonts w:ascii="標楷體" w:eastAsia="標楷體" w:hAnsi="標楷體"/>
          <w:b/>
        </w:rPr>
        <w:t>）</w:t>
      </w:r>
      <w:r w:rsidR="00CF7C83">
        <w:rPr>
          <w:rFonts w:ascii="標楷體" w:eastAsia="標楷體" w:hAnsi="標楷體" w:hint="eastAsia"/>
          <w:b/>
        </w:rPr>
        <w:t>為</w:t>
      </w:r>
      <w:r w:rsidRPr="005F6C13">
        <w:rPr>
          <w:rFonts w:ascii="標楷體" w:eastAsia="標楷體" w:hAnsi="標楷體" w:cs="Arial" w:hint="eastAsia"/>
          <w:b/>
          <w:bCs/>
          <w:color w:val="000000" w:themeColor="text1"/>
          <w:shd w:val="clear" w:color="auto" w:fill="FFFFFF"/>
        </w:rPr>
        <w:t>打造花蓮縣之國際觀光市集，辦理花蓮市福德市場促進民間參與公共建設計畫，惟第1次招商未</w:t>
      </w:r>
      <w:proofErr w:type="gramStart"/>
      <w:r w:rsidRPr="005F6C13">
        <w:rPr>
          <w:rFonts w:ascii="標楷體" w:eastAsia="標楷體" w:hAnsi="標楷體" w:cs="Arial" w:hint="eastAsia"/>
          <w:b/>
          <w:bCs/>
          <w:color w:val="000000" w:themeColor="text1"/>
          <w:shd w:val="clear" w:color="auto" w:fill="FFFFFF"/>
        </w:rPr>
        <w:t>果後遲未</w:t>
      </w:r>
      <w:proofErr w:type="gramEnd"/>
      <w:r w:rsidRPr="005F6C13">
        <w:rPr>
          <w:rFonts w:ascii="標楷體" w:eastAsia="標楷體" w:hAnsi="標楷體" w:cs="Arial" w:hint="eastAsia"/>
          <w:b/>
          <w:bCs/>
          <w:color w:val="000000" w:themeColor="text1"/>
          <w:shd w:val="clear" w:color="auto" w:fill="FFFFFF"/>
        </w:rPr>
        <w:t>再辦理公告招商，致招商進度落後，允宜妥為</w:t>
      </w:r>
      <w:proofErr w:type="gramStart"/>
      <w:r w:rsidRPr="005F6C13">
        <w:rPr>
          <w:rFonts w:ascii="標楷體" w:eastAsia="標楷體" w:hAnsi="標楷體" w:cs="Arial" w:hint="eastAsia"/>
          <w:b/>
          <w:bCs/>
          <w:color w:val="000000" w:themeColor="text1"/>
          <w:shd w:val="clear" w:color="auto" w:fill="FFFFFF"/>
        </w:rPr>
        <w:t>研</w:t>
      </w:r>
      <w:proofErr w:type="gramEnd"/>
      <w:r w:rsidRPr="005F6C13">
        <w:rPr>
          <w:rFonts w:ascii="標楷體" w:eastAsia="標楷體" w:hAnsi="標楷體" w:cs="Arial" w:hint="eastAsia"/>
          <w:b/>
          <w:bCs/>
          <w:color w:val="000000" w:themeColor="text1"/>
          <w:shd w:val="clear" w:color="auto" w:fill="FFFFFF"/>
        </w:rPr>
        <w:t>謀改善。</w:t>
      </w:r>
    </w:p>
    <w:p w14:paraId="1E888517"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color w:val="000000" w:themeColor="text1"/>
        </w:rPr>
      </w:pPr>
      <w:r w:rsidRPr="005F6C13">
        <w:rPr>
          <w:rFonts w:ascii="標楷體" w:eastAsia="標楷體" w:hAnsi="標楷體" w:cs="Arial" w:hint="eastAsia"/>
          <w:color w:val="000000" w:themeColor="text1"/>
          <w:shd w:val="clear" w:color="auto" w:fill="FFFFFF"/>
        </w:rPr>
        <w:t>縣政府為打造花蓮縣之國際觀光市集，辦理花蓮市福德市場促進民間參與公共建設計畫，</w:t>
      </w:r>
      <w:proofErr w:type="gramStart"/>
      <w:r w:rsidRPr="005F6C13">
        <w:rPr>
          <w:rFonts w:ascii="標楷體" w:eastAsia="標楷體" w:hAnsi="標楷體" w:cs="Arial" w:hint="eastAsia"/>
          <w:color w:val="000000" w:themeColor="text1"/>
          <w:shd w:val="clear" w:color="auto" w:fill="FFFFFF"/>
        </w:rPr>
        <w:t>採</w:t>
      </w:r>
      <w:proofErr w:type="gramEnd"/>
      <w:r w:rsidRPr="005F6C13">
        <w:rPr>
          <w:rFonts w:ascii="標楷體" w:eastAsia="標楷體" w:hAnsi="標楷體" w:cs="Arial" w:hint="eastAsia"/>
          <w:color w:val="000000" w:themeColor="text1"/>
          <w:shd w:val="clear" w:color="auto" w:fill="FFFFFF"/>
        </w:rPr>
        <w:t>民間機構投資新建並為營運，營運期間屆滿後，移轉該建設之所有權予政府方式（BOT），已於108年9月完成可行性評估，110年6月完成先期規劃，於審查先期規劃報告</w:t>
      </w:r>
      <w:proofErr w:type="gramStart"/>
      <w:r w:rsidRPr="005F6C13">
        <w:rPr>
          <w:rFonts w:ascii="標楷體" w:eastAsia="標楷體" w:hAnsi="標楷體" w:cs="Arial" w:hint="eastAsia"/>
          <w:color w:val="000000" w:themeColor="text1"/>
          <w:shd w:val="clear" w:color="auto" w:fill="FFFFFF"/>
        </w:rPr>
        <w:t>期間，</w:t>
      </w:r>
      <w:proofErr w:type="gramEnd"/>
      <w:r w:rsidRPr="005F6C13">
        <w:rPr>
          <w:rFonts w:ascii="標楷體" w:eastAsia="標楷體" w:hAnsi="標楷體" w:cs="Arial" w:hint="eastAsia"/>
          <w:color w:val="000000" w:themeColor="text1"/>
          <w:shd w:val="clear" w:color="auto" w:fill="FFFFFF"/>
        </w:rPr>
        <w:t>申請辦理招商前置作業委託專業服務勞務案，經財政部核定經費125萬元，執行期間為因應市場變化、增加投資意願，遂增加附屬事業（旅館）之規劃，並於113年1月完成可行性評估及先期規劃納入附屬事業（旅館）修正案，預定於113年3月底完成招商，縣政府</w:t>
      </w:r>
      <w:proofErr w:type="gramStart"/>
      <w:r w:rsidRPr="005F6C13">
        <w:rPr>
          <w:rFonts w:ascii="標楷體" w:eastAsia="標楷體" w:hAnsi="標楷體" w:cs="Arial" w:hint="eastAsia"/>
          <w:color w:val="000000" w:themeColor="text1"/>
          <w:shd w:val="clear" w:color="auto" w:fill="FFFFFF"/>
        </w:rPr>
        <w:t>嗣</w:t>
      </w:r>
      <w:proofErr w:type="gramEnd"/>
      <w:r w:rsidRPr="005F6C13">
        <w:rPr>
          <w:rFonts w:ascii="標楷體" w:eastAsia="標楷體" w:hAnsi="標楷體" w:cs="Arial" w:hint="eastAsia"/>
          <w:color w:val="000000" w:themeColor="text1"/>
          <w:shd w:val="clear" w:color="auto" w:fill="FFFFFF"/>
        </w:rPr>
        <w:t>以審慎</w:t>
      </w:r>
      <w:proofErr w:type="gramStart"/>
      <w:r w:rsidRPr="005F6C13">
        <w:rPr>
          <w:rFonts w:ascii="標楷體" w:eastAsia="標楷體" w:hAnsi="標楷體" w:cs="Arial" w:hint="eastAsia"/>
          <w:color w:val="000000" w:themeColor="text1"/>
          <w:shd w:val="clear" w:color="auto" w:fill="FFFFFF"/>
        </w:rPr>
        <w:t>訂定招商</w:t>
      </w:r>
      <w:proofErr w:type="gramEnd"/>
      <w:r w:rsidRPr="005F6C13">
        <w:rPr>
          <w:rFonts w:ascii="標楷體" w:eastAsia="標楷體" w:hAnsi="標楷體" w:cs="Arial" w:hint="eastAsia"/>
          <w:color w:val="000000" w:themeColor="text1"/>
          <w:shd w:val="clear" w:color="auto" w:fill="FFFFFF"/>
        </w:rPr>
        <w:t>文件，避免後續爭議等理由，向財政部申請招商前置作業勞務案展延至114年5月並獲同意，經縣政府審查招商文件申請須知、招商文件之契約草案及114年1月、3月舉辦2次招商座談會後，114年5月始公開招商，期限至同年8月，執行進度已較預計之113年3月底完成招商大幅落後，且未能於前開勞務案之結案期限114年5月前完成，而該府已依勞務契約規定撥付廠商</w:t>
      </w:r>
      <w:proofErr w:type="gramStart"/>
      <w:r w:rsidRPr="005F6C13">
        <w:rPr>
          <w:rFonts w:ascii="標楷體" w:eastAsia="標楷體" w:hAnsi="標楷體" w:cs="Arial" w:hint="eastAsia"/>
          <w:color w:val="000000" w:themeColor="text1"/>
          <w:shd w:val="clear" w:color="auto" w:fill="FFFFFF"/>
        </w:rPr>
        <w:t>第1期款</w:t>
      </w:r>
      <w:proofErr w:type="gramEnd"/>
      <w:r w:rsidRPr="005F6C13">
        <w:rPr>
          <w:rFonts w:ascii="標楷體" w:eastAsia="標楷體" w:hAnsi="標楷體" w:cs="Arial" w:hint="eastAsia"/>
          <w:color w:val="000000" w:themeColor="text1"/>
          <w:shd w:val="clear" w:color="auto" w:fill="FFFFFF"/>
        </w:rPr>
        <w:t>37萬餘元，114年8月因已屆補助案辦理期限，辦理補助案結案作業並繳回未動支經費47萬餘元，經財政部於同年8月同意備查。經查執行情形，核有：據113年1月「花蓮市福德段市場用地促進民間參與可行性評估及先期規劃納入附屬事業（旅館）修正勞務案」可行性評估報告核定版，本案預計期程為113至162年（興建期3年，營運期47年），預估可在115年9月正式營運。查本案於114年5月9日辦理第一次公告招商無人申請，經該府分析未能成功招商係因花蓮交通相對不便、近年颱風及地震造成聯外道路中斷、觀光景氣不佳，大型投資開發無法僅依賴花蓮縣在地人口，須審慎評估；現有對外道路過小、連接和平路之計畫道路未完成等</w:t>
      </w:r>
      <w:proofErr w:type="gramStart"/>
      <w:r w:rsidRPr="005F6C13">
        <w:rPr>
          <w:rFonts w:ascii="標楷體" w:eastAsia="標楷體" w:hAnsi="標楷體" w:cs="Arial" w:hint="eastAsia"/>
          <w:color w:val="000000" w:themeColor="text1"/>
          <w:shd w:val="clear" w:color="auto" w:fill="FFFFFF"/>
        </w:rPr>
        <w:t>基地臨路問題</w:t>
      </w:r>
      <w:proofErr w:type="gramEnd"/>
      <w:r w:rsidRPr="005F6C13">
        <w:rPr>
          <w:rFonts w:ascii="標楷體" w:eastAsia="標楷體" w:hAnsi="標楷體" w:cs="Arial" w:hint="eastAsia"/>
          <w:color w:val="000000" w:themeColor="text1"/>
          <w:shd w:val="clear" w:color="auto" w:fill="FFFFFF"/>
        </w:rPr>
        <w:t>，連帶無法建置好的迎賓廣場門面；緊鄰花蓮市立殯儀館等。惟經</w:t>
      </w:r>
      <w:proofErr w:type="gramStart"/>
      <w:r w:rsidRPr="005F6C13">
        <w:rPr>
          <w:rFonts w:ascii="標楷體" w:eastAsia="標楷體" w:hAnsi="標楷體" w:cs="Arial" w:hint="eastAsia"/>
          <w:color w:val="000000" w:themeColor="text1"/>
          <w:shd w:val="clear" w:color="auto" w:fill="FFFFFF"/>
        </w:rPr>
        <w:t>該府初評</w:t>
      </w:r>
      <w:proofErr w:type="gramEnd"/>
      <w:r w:rsidRPr="005F6C13">
        <w:rPr>
          <w:rFonts w:ascii="標楷體" w:eastAsia="標楷體" w:hAnsi="標楷體" w:cs="Arial" w:hint="eastAsia"/>
          <w:color w:val="000000" w:themeColor="text1"/>
          <w:shd w:val="clear" w:color="auto" w:fill="FFFFFF"/>
        </w:rPr>
        <w:t>，本案周圍區域持續開發中，基地之優勢正逐漸展露，</w:t>
      </w:r>
      <w:proofErr w:type="gramStart"/>
      <w:r w:rsidRPr="005F6C13">
        <w:rPr>
          <w:rFonts w:ascii="標楷體" w:eastAsia="標楷體" w:hAnsi="標楷體" w:cs="Arial" w:hint="eastAsia"/>
          <w:color w:val="000000" w:themeColor="text1"/>
          <w:shd w:val="clear" w:color="auto" w:fill="FFFFFF"/>
        </w:rPr>
        <w:t>爰</w:t>
      </w:r>
      <w:proofErr w:type="gramEnd"/>
      <w:r w:rsidRPr="005F6C13">
        <w:rPr>
          <w:rFonts w:ascii="標楷體" w:eastAsia="標楷體" w:hAnsi="標楷體" w:cs="Arial" w:hint="eastAsia"/>
          <w:color w:val="000000" w:themeColor="text1"/>
          <w:shd w:val="clear" w:color="auto" w:fill="FFFFFF"/>
        </w:rPr>
        <w:t>評估現階段可再一次嘗試以促參模式辦理招商，惟迄115年3月尚未辦理第二次公告招商，執行進度已大幅落後，經函請檢討改善。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－33</w:t>
      </w:r>
      <w:r w:rsidRPr="005F6C13">
        <w:rPr>
          <w:rFonts w:ascii="標楷體" w:eastAsia="標楷體" w:hAnsi="標楷體" w:hint="eastAsia"/>
          <w:color w:val="000000" w:themeColor="text1"/>
        </w:rPr>
        <w:t>頁）</w:t>
      </w:r>
    </w:p>
    <w:p w14:paraId="76668A62" w14:textId="77777777" w:rsidR="00631647" w:rsidRPr="005F6C13" w:rsidRDefault="00631647" w:rsidP="003110C0">
      <w:pPr>
        <w:overflowPunct w:val="0"/>
        <w:snapToGrid w:val="0"/>
        <w:spacing w:line="440" w:lineRule="exact"/>
        <w:ind w:firstLineChars="200" w:firstLine="480"/>
        <w:jc w:val="both"/>
        <w:rPr>
          <w:rFonts w:ascii="標楷體" w:eastAsia="標楷體" w:hAnsi="標楷體"/>
          <w:b/>
        </w:rPr>
      </w:pPr>
      <w:r w:rsidRPr="005F6C13">
        <w:rPr>
          <w:rFonts w:ascii="標楷體" w:eastAsia="標楷體" w:hAnsi="標楷體" w:hint="eastAsia"/>
          <w:b/>
        </w:rPr>
        <w:t>（</w:t>
      </w:r>
      <w:r w:rsidRPr="005F6C13">
        <w:rPr>
          <w:rFonts w:ascii="標楷體" w:eastAsia="標楷體" w:hAnsi="標楷體"/>
          <w:b/>
        </w:rPr>
        <w:t>3</w:t>
      </w:r>
      <w:r w:rsidRPr="005F6C13">
        <w:rPr>
          <w:rFonts w:ascii="標楷體" w:eastAsia="標楷體" w:hAnsi="標楷體" w:hint="eastAsia"/>
          <w:b/>
        </w:rPr>
        <w:t>）為厚植防救災整備能量，辦理強韌臺灣大規模風災震災整備與協作計畫，惟尚未擬訂物資調查與管理等後勤機制及支援進駐計畫，集結據點環境位處災害</w:t>
      </w:r>
      <w:proofErr w:type="gramStart"/>
      <w:r w:rsidRPr="005F6C13">
        <w:rPr>
          <w:rFonts w:ascii="標楷體" w:eastAsia="標楷體" w:hAnsi="標楷體" w:hint="eastAsia"/>
          <w:b/>
        </w:rPr>
        <w:t>潛勢區與</w:t>
      </w:r>
      <w:proofErr w:type="gramEnd"/>
      <w:r w:rsidRPr="005F6C13">
        <w:rPr>
          <w:rFonts w:ascii="標楷體" w:eastAsia="標楷體" w:hAnsi="標楷體" w:hint="eastAsia"/>
          <w:b/>
        </w:rPr>
        <w:t>防救災設施（備）不足，且區域聯合演練未盡周延，設置防災公園進度推遲，允宜</w:t>
      </w:r>
      <w:proofErr w:type="gramStart"/>
      <w:r w:rsidRPr="005F6C13">
        <w:rPr>
          <w:rFonts w:ascii="標楷體" w:eastAsia="標楷體" w:hAnsi="標楷體" w:hint="eastAsia"/>
          <w:b/>
        </w:rPr>
        <w:t>研</w:t>
      </w:r>
      <w:proofErr w:type="gramEnd"/>
      <w:r w:rsidRPr="005F6C13">
        <w:rPr>
          <w:rFonts w:ascii="標楷體" w:eastAsia="標楷體" w:hAnsi="標楷體" w:hint="eastAsia"/>
          <w:b/>
        </w:rPr>
        <w:t>謀改善，以提升大規模災害之應變量能。</w:t>
      </w:r>
    </w:p>
    <w:p w14:paraId="56D7D94C" w14:textId="0A3E72D4" w:rsidR="00631647" w:rsidRPr="005F6C13" w:rsidRDefault="00631647" w:rsidP="003110C0">
      <w:pPr>
        <w:overflowPunct w:val="0"/>
        <w:snapToGrid w:val="0"/>
        <w:spacing w:line="430" w:lineRule="exact"/>
        <w:ind w:firstLineChars="200" w:firstLine="480"/>
        <w:jc w:val="both"/>
        <w:rPr>
          <w:rFonts w:ascii="標楷體" w:eastAsia="標楷體" w:hAnsi="標楷體"/>
          <w:color w:val="000000" w:themeColor="text1"/>
        </w:rPr>
      </w:pPr>
      <w:r w:rsidRPr="005F6C13">
        <w:rPr>
          <w:rFonts w:ascii="標楷體" w:eastAsia="標楷體" w:hAnsi="標楷體" w:hint="eastAsia"/>
          <w:bCs/>
        </w:rPr>
        <w:t>內政部為因應極端氣候造成天災規模擴大，自112年起推動強韌臺灣大規模風災震災整備與協作計畫（下稱強韌計畫），計畫期程為112至116年度，以大規模災害整備、</w:t>
      </w:r>
      <w:proofErr w:type="gramStart"/>
      <w:r w:rsidRPr="005F6C13">
        <w:rPr>
          <w:rFonts w:ascii="標楷體" w:eastAsia="標楷體" w:hAnsi="標楷體" w:hint="eastAsia"/>
          <w:bCs/>
        </w:rPr>
        <w:t>跨域支援</w:t>
      </w:r>
      <w:proofErr w:type="gramEnd"/>
      <w:r w:rsidRPr="005F6C13">
        <w:rPr>
          <w:rFonts w:ascii="標楷體" w:eastAsia="標楷體" w:hAnsi="標楷體" w:hint="eastAsia"/>
          <w:bCs/>
        </w:rPr>
        <w:t>合作及政府持續運作3大核心規劃，持續深化地方政府災害防救能量，強化民眾災害風險意識與防救災能力。經查消防局辦理</w:t>
      </w:r>
      <w:proofErr w:type="gramStart"/>
      <w:r w:rsidRPr="005F6C13">
        <w:rPr>
          <w:rFonts w:ascii="標楷體" w:eastAsia="標楷體" w:hAnsi="標楷體" w:hint="eastAsia"/>
          <w:bCs/>
        </w:rPr>
        <w:t>114</w:t>
      </w:r>
      <w:proofErr w:type="gramEnd"/>
      <w:r w:rsidRPr="005F6C13">
        <w:rPr>
          <w:rFonts w:ascii="標楷體" w:eastAsia="標楷體" w:hAnsi="標楷體" w:hint="eastAsia"/>
          <w:bCs/>
        </w:rPr>
        <w:t>年度強韌計畫執行情形，核有：</w:t>
      </w:r>
      <w:r w:rsidRPr="005F6C13">
        <w:rPr>
          <w:rFonts w:ascii="標楷體" w:eastAsia="標楷體" w:hAnsi="標楷體"/>
          <w:bCs/>
        </w:rPr>
        <w:t>A.</w:t>
      </w:r>
      <w:r w:rsidRPr="005F6C13">
        <w:rPr>
          <w:rFonts w:ascii="標楷體" w:eastAsia="標楷體" w:hAnsi="標楷體" w:hint="eastAsia"/>
          <w:bCs/>
        </w:rPr>
        <w:t>已選定吉安鄉</w:t>
      </w:r>
      <w:proofErr w:type="gramStart"/>
      <w:r w:rsidRPr="005F6C13">
        <w:rPr>
          <w:rFonts w:ascii="標楷體" w:eastAsia="標楷體" w:hAnsi="標楷體" w:hint="eastAsia"/>
          <w:bCs/>
        </w:rPr>
        <w:t>知卡宣親</w:t>
      </w:r>
      <w:proofErr w:type="gramEnd"/>
      <w:r w:rsidRPr="005F6C13">
        <w:rPr>
          <w:rFonts w:ascii="標楷體" w:eastAsia="標楷體" w:hAnsi="標楷體" w:hint="eastAsia"/>
          <w:bCs/>
        </w:rPr>
        <w:t>子公園、玉里鎮藝文中心暨鎮民廣場、豐濱鄉新社國小及光復鄉光復商工等4處作為「震災」之救災支援集結據點，惟尚未依地方政府救災支援集結據點規劃指導原則之規定，擬訂物資調查與管理等後勤機制及支援進駐計畫；</w:t>
      </w:r>
      <w:r w:rsidRPr="005F6C13">
        <w:rPr>
          <w:rFonts w:ascii="標楷體" w:eastAsia="標楷體" w:hAnsi="標楷體"/>
          <w:bCs/>
        </w:rPr>
        <w:t>B.</w:t>
      </w:r>
      <w:r w:rsidRPr="005F6C13">
        <w:rPr>
          <w:rFonts w:ascii="標楷體" w:eastAsia="標楷體" w:hAnsi="標楷體" w:hint="eastAsia"/>
          <w:bCs/>
        </w:rPr>
        <w:t>據救災支援集結據點災害潛勢分析，吉安鄉</w:t>
      </w:r>
      <w:proofErr w:type="gramStart"/>
      <w:r w:rsidRPr="005F6C13">
        <w:rPr>
          <w:rFonts w:ascii="標楷體" w:eastAsia="標楷體" w:hAnsi="標楷體" w:hint="eastAsia"/>
          <w:bCs/>
        </w:rPr>
        <w:t>知卡宣</w:t>
      </w:r>
      <w:proofErr w:type="gramEnd"/>
      <w:r w:rsidRPr="005F6C13">
        <w:rPr>
          <w:rFonts w:ascii="標楷體" w:eastAsia="標楷體" w:hAnsi="標楷體" w:hint="eastAsia"/>
          <w:bCs/>
        </w:rPr>
        <w:t>公園及玉里鎮藝文中心</w:t>
      </w:r>
      <w:r w:rsidR="003110C0" w:rsidRPr="005F6C13">
        <w:rPr>
          <w:rFonts w:ascii="標楷體" w:eastAsia="標楷體" w:hAnsi="標楷體" w:hint="eastAsia"/>
          <w:bCs/>
        </w:rPr>
        <w:t>暨鎮民廣場</w:t>
      </w:r>
      <w:r w:rsidRPr="005F6C13">
        <w:rPr>
          <w:rFonts w:ascii="標楷體" w:eastAsia="標楷體" w:hAnsi="標楷體" w:hint="eastAsia"/>
          <w:bCs/>
        </w:rPr>
        <w:t>具淹水潛勢、豐濱鄉新社國小位於</w:t>
      </w:r>
      <w:proofErr w:type="gramStart"/>
      <w:r w:rsidRPr="005F6C13">
        <w:rPr>
          <w:rFonts w:ascii="標楷體" w:eastAsia="標楷體" w:hAnsi="標楷體" w:hint="eastAsia"/>
          <w:bCs/>
        </w:rPr>
        <w:t>順向坡及岩屑崩滑</w:t>
      </w:r>
      <w:proofErr w:type="gramEnd"/>
      <w:r w:rsidRPr="005F6C13">
        <w:rPr>
          <w:rFonts w:ascii="標楷體" w:eastAsia="標楷體" w:hAnsi="標楷體" w:hint="eastAsia"/>
          <w:bCs/>
        </w:rPr>
        <w:t>區，為強化救災韌性，允宜針對具風險據點重新檢討，以確保救災運作能力；另部分集結據點廣播、供水車及發電機等設施設備不足，易影響集結據點之整備與救災運作量能；</w:t>
      </w:r>
      <w:r w:rsidRPr="005F6C13">
        <w:rPr>
          <w:rFonts w:ascii="標楷體" w:eastAsia="標楷體" w:hAnsi="標楷體"/>
          <w:bCs/>
        </w:rPr>
        <w:t>C.</w:t>
      </w:r>
      <w:r w:rsidRPr="005F6C13">
        <w:rPr>
          <w:rFonts w:ascii="標楷體" w:eastAsia="標楷體" w:hAnsi="標楷體" w:hint="eastAsia"/>
          <w:bCs/>
        </w:rPr>
        <w:t>辦理光復、萬榮及鳳林</w:t>
      </w:r>
      <w:r w:rsidR="00DB3D41">
        <w:rPr>
          <w:rFonts w:ascii="標楷體" w:eastAsia="標楷體" w:hAnsi="標楷體" w:hint="eastAsia"/>
          <w:bCs/>
        </w:rPr>
        <w:t>3</w:t>
      </w:r>
      <w:r w:rsidRPr="005F6C13">
        <w:rPr>
          <w:rFonts w:ascii="標楷體" w:eastAsia="標楷體" w:hAnsi="標楷體" w:hint="eastAsia"/>
          <w:bCs/>
        </w:rPr>
        <w:t>鄉鎮跨區域防災演習，惟北區及南區等主要人口聚落或高風險區域尚未規劃</w:t>
      </w:r>
      <w:proofErr w:type="gramStart"/>
      <w:r w:rsidRPr="005F6C13">
        <w:rPr>
          <w:rFonts w:ascii="標楷體" w:eastAsia="標楷體" w:hAnsi="標楷體" w:hint="eastAsia"/>
          <w:bCs/>
        </w:rPr>
        <w:t>跨公所</w:t>
      </w:r>
      <w:proofErr w:type="gramEnd"/>
      <w:r w:rsidRPr="005F6C13">
        <w:rPr>
          <w:rFonts w:ascii="標楷體" w:eastAsia="標楷體" w:hAnsi="標楷體" w:hint="eastAsia"/>
          <w:bCs/>
        </w:rPr>
        <w:t>聯合演習，區域聯合演練未盡周延；</w:t>
      </w:r>
      <w:r w:rsidRPr="005F6C13">
        <w:rPr>
          <w:rFonts w:ascii="標楷體" w:eastAsia="標楷體" w:hAnsi="標楷體"/>
          <w:bCs/>
        </w:rPr>
        <w:t>D.</w:t>
      </w:r>
      <w:r w:rsidRPr="005F6C13">
        <w:rPr>
          <w:rFonts w:ascii="標楷體" w:eastAsia="標楷體" w:hAnsi="標楷體" w:hint="eastAsia"/>
          <w:bCs/>
        </w:rPr>
        <w:t>原評估適合作為防災公園之6處場址，僅1處辦理適宜性評估作業，且尚未就推動設置防災公園實施計畫（草案）進行討論並頒行，設置防災公園執行進度推遲；</w:t>
      </w:r>
      <w:r w:rsidRPr="005F6C13">
        <w:rPr>
          <w:rFonts w:ascii="標楷體" w:eastAsia="標楷體" w:hAnsi="標楷體"/>
          <w:bCs/>
        </w:rPr>
        <w:t>E.</w:t>
      </w:r>
      <w:r w:rsidRPr="005F6C13">
        <w:rPr>
          <w:rFonts w:ascii="標楷體" w:eastAsia="標楷體" w:hAnsi="標楷體" w:hint="eastAsia"/>
          <w:bCs/>
        </w:rPr>
        <w:t>部分公所採購防救災資源漏未登錄至應變管理資訊系統</w:t>
      </w:r>
      <w:proofErr w:type="gramStart"/>
      <w:r w:rsidRPr="005F6C13">
        <w:rPr>
          <w:rFonts w:ascii="標楷體" w:eastAsia="標楷體" w:hAnsi="標楷體" w:hint="eastAsia"/>
          <w:bCs/>
        </w:rPr>
        <w:t>—</w:t>
      </w:r>
      <w:proofErr w:type="gramEnd"/>
      <w:r w:rsidRPr="005F6C13">
        <w:rPr>
          <w:rFonts w:ascii="標楷體" w:eastAsia="標楷體" w:hAnsi="標楷體" w:hint="eastAsia"/>
          <w:bCs/>
        </w:rPr>
        <w:t>救災資源資料庫，或部分物資已報廢、逾期仍留存資料庫等情事，經函請</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7</w:t>
      </w:r>
      <w:r w:rsidRPr="005F6C13">
        <w:rPr>
          <w:rFonts w:ascii="標楷體" w:eastAsia="標楷體" w:hAnsi="標楷體"/>
          <w:color w:val="000000" w:themeColor="text1"/>
        </w:rPr>
        <w:t>1</w:t>
      </w:r>
      <w:r w:rsidRPr="005F6C13">
        <w:rPr>
          <w:rFonts w:ascii="標楷體" w:eastAsia="標楷體" w:hAnsi="標楷體" w:hint="eastAsia"/>
          <w:color w:val="000000" w:themeColor="text1"/>
        </w:rPr>
        <w:t>頁）</w:t>
      </w:r>
    </w:p>
    <w:p w14:paraId="31B810A7" w14:textId="77777777" w:rsidR="00631647" w:rsidRPr="005F6C13" w:rsidRDefault="00631647" w:rsidP="00FF4A90">
      <w:pPr>
        <w:overflowPunct w:val="0"/>
        <w:snapToGrid w:val="0"/>
        <w:spacing w:beforeLines="20" w:before="72" w:afterLines="20" w:after="72" w:line="440" w:lineRule="exact"/>
        <w:ind w:left="601"/>
        <w:jc w:val="both"/>
        <w:outlineLvl w:val="3"/>
        <w:rPr>
          <w:rFonts w:ascii="標楷體" w:eastAsia="標楷體" w:hAnsi="標楷體"/>
          <w:b/>
        </w:rPr>
      </w:pPr>
      <w:r w:rsidRPr="005F6C13">
        <w:rPr>
          <w:rFonts w:ascii="標楷體" w:eastAsia="標楷體" w:hAnsi="標楷體" w:hint="eastAsia"/>
          <w:b/>
        </w:rPr>
        <w:t>4.</w:t>
      </w:r>
      <w:r w:rsidRPr="005F6C13">
        <w:rPr>
          <w:rFonts w:ascii="標楷體" w:eastAsia="標楷體" w:hAnsi="標楷體"/>
          <w:b/>
        </w:rPr>
        <w:t>氣候行動</w:t>
      </w:r>
      <w:r w:rsidRPr="005F6C13">
        <w:rPr>
          <w:rFonts w:ascii="標楷體" w:eastAsia="標楷體" w:hAnsi="標楷體" w:hint="eastAsia"/>
          <w:b/>
        </w:rPr>
        <w:t>面向（核心目標13）</w:t>
      </w:r>
    </w:p>
    <w:p w14:paraId="7D639A8D" w14:textId="77777777" w:rsidR="00631647" w:rsidRPr="005F6C13" w:rsidRDefault="00631647" w:rsidP="003110C0">
      <w:pPr>
        <w:overflowPunct w:val="0"/>
        <w:snapToGrid w:val="0"/>
        <w:spacing w:line="440" w:lineRule="exact"/>
        <w:ind w:firstLineChars="200" w:firstLine="480"/>
        <w:jc w:val="both"/>
        <w:rPr>
          <w:rFonts w:ascii="標楷體" w:eastAsia="標楷體" w:hAnsi="標楷體"/>
        </w:rPr>
      </w:pPr>
      <w:r w:rsidRPr="005F6C13">
        <w:rPr>
          <w:rFonts w:ascii="標楷體" w:eastAsia="標楷體" w:hAnsi="標楷體" w:hint="eastAsia"/>
        </w:rPr>
        <w:t>氣候行動面向，為核心目標13「完備減緩調適行動以因應氣候變遷及其影響」，</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w:t>
      </w:r>
      <w:proofErr w:type="gramStart"/>
      <w:r w:rsidRPr="005F6C13">
        <w:rPr>
          <w:rFonts w:ascii="標楷體" w:eastAsia="標楷體" w:hAnsi="標楷體" w:hint="eastAsia"/>
        </w:rPr>
        <w:t>推動淨零轉型</w:t>
      </w:r>
      <w:proofErr w:type="gramEnd"/>
      <w:r w:rsidRPr="005F6C13">
        <w:rPr>
          <w:rFonts w:ascii="標楷體" w:eastAsia="標楷體" w:hAnsi="標楷體" w:hint="eastAsia"/>
        </w:rPr>
        <w:t>之永續發展議題加以抽查，茲將主要查核發現及處理情形，</w:t>
      </w:r>
      <w:proofErr w:type="gramStart"/>
      <w:r w:rsidRPr="005F6C13">
        <w:rPr>
          <w:rFonts w:ascii="標楷體" w:eastAsia="標楷體" w:hAnsi="標楷體" w:hint="eastAsia"/>
        </w:rPr>
        <w:t>摘述如次</w:t>
      </w:r>
      <w:proofErr w:type="gramEnd"/>
      <w:r w:rsidRPr="005F6C13">
        <w:rPr>
          <w:rFonts w:ascii="標楷體" w:eastAsia="標楷體" w:hAnsi="標楷體" w:hint="eastAsia"/>
        </w:rPr>
        <w:t>：</w:t>
      </w:r>
    </w:p>
    <w:p w14:paraId="712D02CA" w14:textId="77777777" w:rsidR="00631647" w:rsidRPr="005F6C13" w:rsidRDefault="00631647" w:rsidP="003110C0">
      <w:pPr>
        <w:overflowPunct w:val="0"/>
        <w:snapToGrid w:val="0"/>
        <w:spacing w:line="440" w:lineRule="exact"/>
        <w:ind w:firstLineChars="200" w:firstLine="480"/>
        <w:jc w:val="both"/>
        <w:rPr>
          <w:rFonts w:ascii="標楷體" w:eastAsia="標楷體" w:hAnsi="標楷體" w:cs="Arial"/>
          <w:b/>
          <w:bCs/>
          <w:color w:val="000000" w:themeColor="text1"/>
          <w:shd w:val="clear" w:color="auto" w:fill="FFFFFF"/>
        </w:rPr>
      </w:pPr>
      <w:r w:rsidRPr="005F6C13">
        <w:rPr>
          <w:rFonts w:ascii="標楷體" w:eastAsia="標楷體" w:hAnsi="標楷體" w:cs="Arial" w:hint="eastAsia"/>
          <w:b/>
          <w:bCs/>
          <w:color w:val="000000" w:themeColor="text1"/>
          <w:shd w:val="clear" w:color="auto" w:fill="FFFFFF"/>
        </w:rPr>
        <w:t>為推動2050</w:t>
      </w:r>
      <w:proofErr w:type="gramStart"/>
      <w:r w:rsidRPr="005F6C13">
        <w:rPr>
          <w:rFonts w:ascii="標楷體" w:eastAsia="標楷體" w:hAnsi="標楷體" w:cs="Arial" w:hint="eastAsia"/>
          <w:b/>
          <w:bCs/>
          <w:color w:val="000000" w:themeColor="text1"/>
          <w:shd w:val="clear" w:color="auto" w:fill="FFFFFF"/>
        </w:rPr>
        <w:t>淨零碳排</w:t>
      </w:r>
      <w:proofErr w:type="gramEnd"/>
      <w:r w:rsidRPr="005F6C13">
        <w:rPr>
          <w:rFonts w:ascii="標楷體" w:eastAsia="標楷體" w:hAnsi="標楷體" w:cs="Arial" w:hint="eastAsia"/>
          <w:b/>
          <w:bCs/>
          <w:color w:val="000000" w:themeColor="text1"/>
          <w:shd w:val="clear" w:color="auto" w:fill="FFFFFF"/>
        </w:rPr>
        <w:t>，辦理</w:t>
      </w:r>
      <w:proofErr w:type="gramStart"/>
      <w:r w:rsidRPr="005F6C13">
        <w:rPr>
          <w:rFonts w:ascii="標楷體" w:eastAsia="標楷體" w:hAnsi="標楷體" w:cs="Arial" w:hint="eastAsia"/>
          <w:b/>
          <w:bCs/>
          <w:color w:val="000000" w:themeColor="text1"/>
          <w:shd w:val="clear" w:color="auto" w:fill="FFFFFF"/>
        </w:rPr>
        <w:t>各項淨零轉型</w:t>
      </w:r>
      <w:proofErr w:type="gramEnd"/>
      <w:r w:rsidRPr="005F6C13">
        <w:rPr>
          <w:rFonts w:ascii="標楷體" w:eastAsia="標楷體" w:hAnsi="標楷體" w:cs="Arial" w:hint="eastAsia"/>
          <w:b/>
          <w:bCs/>
          <w:color w:val="000000" w:themeColor="text1"/>
          <w:shd w:val="clear" w:color="auto" w:fill="FFFFFF"/>
        </w:rPr>
        <w:t>措施，惟尚未</w:t>
      </w:r>
      <w:proofErr w:type="gramStart"/>
      <w:r w:rsidRPr="005F6C13">
        <w:rPr>
          <w:rFonts w:ascii="標楷體" w:eastAsia="標楷體" w:hAnsi="標楷體" w:cs="Arial" w:hint="eastAsia"/>
          <w:b/>
          <w:bCs/>
          <w:color w:val="000000" w:themeColor="text1"/>
          <w:shd w:val="clear" w:color="auto" w:fill="FFFFFF"/>
        </w:rPr>
        <w:t>制定淨零排放</w:t>
      </w:r>
      <w:proofErr w:type="gramEnd"/>
      <w:r w:rsidRPr="005F6C13">
        <w:rPr>
          <w:rFonts w:ascii="標楷體" w:eastAsia="標楷體" w:hAnsi="標楷體" w:cs="Arial" w:hint="eastAsia"/>
          <w:b/>
          <w:bCs/>
          <w:color w:val="000000" w:themeColor="text1"/>
          <w:shd w:val="clear" w:color="auto" w:fill="FFFFFF"/>
        </w:rPr>
        <w:t>自治法規，且部分推動策略及措施未達計畫目標，允宜</w:t>
      </w:r>
      <w:proofErr w:type="gramStart"/>
      <w:r w:rsidRPr="005F6C13">
        <w:rPr>
          <w:rFonts w:ascii="標楷體" w:eastAsia="標楷體" w:hAnsi="標楷體" w:cs="Arial" w:hint="eastAsia"/>
          <w:b/>
          <w:bCs/>
          <w:color w:val="000000" w:themeColor="text1"/>
          <w:shd w:val="clear" w:color="auto" w:fill="FFFFFF"/>
        </w:rPr>
        <w:t>研謀妥處</w:t>
      </w:r>
      <w:proofErr w:type="gramEnd"/>
      <w:r w:rsidRPr="005F6C13">
        <w:rPr>
          <w:rFonts w:ascii="標楷體" w:eastAsia="標楷體" w:hAnsi="標楷體" w:cs="Arial" w:hint="eastAsia"/>
          <w:b/>
          <w:bCs/>
          <w:color w:val="000000" w:themeColor="text1"/>
          <w:shd w:val="clear" w:color="auto" w:fill="FFFFFF"/>
        </w:rPr>
        <w:t>，以利</w:t>
      </w:r>
      <w:proofErr w:type="gramStart"/>
      <w:r w:rsidRPr="005F6C13">
        <w:rPr>
          <w:rFonts w:ascii="標楷體" w:eastAsia="標楷體" w:hAnsi="標楷體" w:cs="Arial" w:hint="eastAsia"/>
          <w:b/>
          <w:bCs/>
          <w:color w:val="000000" w:themeColor="text1"/>
          <w:shd w:val="clear" w:color="auto" w:fill="FFFFFF"/>
        </w:rPr>
        <w:t>推動淨零轉型</w:t>
      </w:r>
      <w:proofErr w:type="gramEnd"/>
      <w:r w:rsidRPr="005F6C13">
        <w:rPr>
          <w:rFonts w:ascii="標楷體" w:eastAsia="標楷體" w:hAnsi="標楷體" w:cs="Arial" w:hint="eastAsia"/>
          <w:b/>
          <w:bCs/>
          <w:color w:val="000000" w:themeColor="text1"/>
          <w:shd w:val="clear" w:color="auto" w:fill="FFFFFF"/>
        </w:rPr>
        <w:t>。</w:t>
      </w:r>
    </w:p>
    <w:p w14:paraId="66D0EB0D" w14:textId="77777777" w:rsidR="00631647" w:rsidRPr="005F6C13" w:rsidRDefault="00631647" w:rsidP="003110C0">
      <w:pPr>
        <w:overflowPunct w:val="0"/>
        <w:snapToGrid w:val="0"/>
        <w:spacing w:line="430" w:lineRule="exact"/>
        <w:ind w:firstLineChars="200" w:firstLine="480"/>
        <w:jc w:val="both"/>
        <w:rPr>
          <w:rFonts w:ascii="標楷體" w:eastAsia="標楷體" w:hAnsi="標楷體"/>
          <w:color w:val="000000" w:themeColor="text1"/>
        </w:rPr>
      </w:pPr>
      <w:r w:rsidRPr="005F6C13">
        <w:rPr>
          <w:rFonts w:ascii="標楷體" w:eastAsia="標楷體" w:hAnsi="標楷體" w:hint="eastAsia"/>
          <w:color w:val="000000" w:themeColor="text1"/>
        </w:rPr>
        <w:t>縣政府推動花蓮縣2050</w:t>
      </w:r>
      <w:proofErr w:type="gramStart"/>
      <w:r w:rsidRPr="005F6C13">
        <w:rPr>
          <w:rFonts w:ascii="標楷體" w:eastAsia="標楷體" w:hAnsi="標楷體" w:hint="eastAsia"/>
          <w:color w:val="000000" w:themeColor="text1"/>
        </w:rPr>
        <w:t>淨零排放</w:t>
      </w:r>
      <w:proofErr w:type="gramEnd"/>
      <w:r w:rsidRPr="005F6C13">
        <w:rPr>
          <w:rFonts w:ascii="標楷體" w:eastAsia="標楷體" w:hAnsi="標楷體" w:hint="eastAsia"/>
          <w:color w:val="000000" w:themeColor="text1"/>
        </w:rPr>
        <w:t>，分別於花蓮縣第三期（109</w:t>
      </w:r>
      <w:proofErr w:type="gramStart"/>
      <w:r w:rsidRPr="005F6C13">
        <w:rPr>
          <w:rFonts w:ascii="標楷體" w:eastAsia="標楷體" w:hAnsi="標楷體" w:hint="eastAsia"/>
          <w:color w:val="000000" w:themeColor="text1"/>
        </w:rPr>
        <w:t>—</w:t>
      </w:r>
      <w:proofErr w:type="gramEnd"/>
      <w:r w:rsidRPr="005F6C13">
        <w:rPr>
          <w:rFonts w:ascii="標楷體" w:eastAsia="標楷體" w:hAnsi="標楷體" w:hint="eastAsia"/>
          <w:color w:val="000000" w:themeColor="text1"/>
        </w:rPr>
        <w:t>112年）及第四期（113</w:t>
      </w:r>
      <w:proofErr w:type="gramStart"/>
      <w:r w:rsidRPr="005F6C13">
        <w:rPr>
          <w:rFonts w:ascii="標楷體" w:eastAsia="標楷體" w:hAnsi="標楷體" w:hint="eastAsia"/>
          <w:color w:val="000000" w:themeColor="text1"/>
        </w:rPr>
        <w:t>—</w:t>
      </w:r>
      <w:proofErr w:type="gramEnd"/>
      <w:r w:rsidRPr="005F6C13">
        <w:rPr>
          <w:rFonts w:ascii="標楷體" w:eastAsia="標楷體" w:hAnsi="標楷體" w:hint="eastAsia"/>
          <w:color w:val="000000" w:themeColor="text1"/>
        </w:rPr>
        <w:t>116年）綜合發展實施方案，提報花蓮縣</w:t>
      </w:r>
      <w:proofErr w:type="gramStart"/>
      <w:r w:rsidRPr="005F6C13">
        <w:rPr>
          <w:rFonts w:ascii="標楷體" w:eastAsia="標楷體" w:hAnsi="標楷體" w:hint="eastAsia"/>
          <w:color w:val="000000" w:themeColor="text1"/>
        </w:rPr>
        <w:t>淨零碳排</w:t>
      </w:r>
      <w:proofErr w:type="gramEnd"/>
      <w:r w:rsidRPr="005F6C13">
        <w:rPr>
          <w:rFonts w:ascii="標楷體" w:eastAsia="標楷體" w:hAnsi="標楷體" w:hint="eastAsia"/>
          <w:color w:val="000000" w:themeColor="text1"/>
        </w:rPr>
        <w:t>實施計畫</w:t>
      </w:r>
      <w:proofErr w:type="gramStart"/>
      <w:r w:rsidRPr="005F6C13">
        <w:rPr>
          <w:rFonts w:ascii="標楷體" w:eastAsia="標楷體" w:hAnsi="標楷體" w:hint="eastAsia"/>
          <w:color w:val="000000" w:themeColor="text1"/>
        </w:rPr>
        <w:t>—</w:t>
      </w:r>
      <w:proofErr w:type="gramEnd"/>
      <w:r w:rsidRPr="005F6C13">
        <w:rPr>
          <w:rFonts w:ascii="標楷體" w:eastAsia="標楷體" w:hAnsi="標楷體" w:hint="eastAsia"/>
          <w:color w:val="000000" w:themeColor="text1"/>
        </w:rPr>
        <w:t>先期計畫及</w:t>
      </w:r>
      <w:proofErr w:type="gramStart"/>
      <w:r w:rsidRPr="005F6C13">
        <w:rPr>
          <w:rFonts w:ascii="標楷體" w:eastAsia="標楷體" w:hAnsi="標楷體" w:hint="eastAsia"/>
          <w:color w:val="000000" w:themeColor="text1"/>
        </w:rPr>
        <w:t>花蓮縣淨零排放</w:t>
      </w:r>
      <w:proofErr w:type="gramEnd"/>
      <w:r w:rsidRPr="005F6C13">
        <w:rPr>
          <w:rFonts w:ascii="標楷體" w:eastAsia="標楷體" w:hAnsi="標楷體" w:hint="eastAsia"/>
          <w:color w:val="000000" w:themeColor="text1"/>
        </w:rPr>
        <w:t>實施計畫。經查</w:t>
      </w:r>
      <w:proofErr w:type="gramStart"/>
      <w:r w:rsidRPr="005F6C13">
        <w:rPr>
          <w:rFonts w:ascii="標楷體" w:eastAsia="標楷體" w:hAnsi="標楷體" w:hint="eastAsia"/>
          <w:color w:val="000000" w:themeColor="text1"/>
        </w:rPr>
        <w:t>推動淨零轉型</w:t>
      </w:r>
      <w:proofErr w:type="gramEnd"/>
      <w:r w:rsidRPr="005F6C13">
        <w:rPr>
          <w:rFonts w:ascii="標楷體" w:eastAsia="標楷體" w:hAnsi="標楷體" w:hint="eastAsia"/>
          <w:color w:val="000000" w:themeColor="text1"/>
        </w:rPr>
        <w:t>執行情形，核有下列情事：（1）該府</w:t>
      </w:r>
      <w:proofErr w:type="gramStart"/>
      <w:r w:rsidRPr="005F6C13">
        <w:rPr>
          <w:rFonts w:ascii="標楷體" w:eastAsia="標楷體" w:hAnsi="標楷體" w:hint="eastAsia"/>
          <w:color w:val="000000" w:themeColor="text1"/>
        </w:rPr>
        <w:t>推動淨零排放</w:t>
      </w:r>
      <w:proofErr w:type="gramEnd"/>
      <w:r w:rsidRPr="005F6C13">
        <w:rPr>
          <w:rFonts w:ascii="標楷體" w:eastAsia="標楷體" w:hAnsi="標楷體" w:hint="eastAsia"/>
          <w:color w:val="000000" w:themeColor="text1"/>
        </w:rPr>
        <w:t>實施計畫，係以行政命令及申請花東地區永續發展基金專案補助經費等方式辦理，尚乏具備法律效力之自治規則可供遵循，相較包括臺北市、新北市及雲林縣政府等市縣已陸續</w:t>
      </w:r>
      <w:proofErr w:type="gramStart"/>
      <w:r w:rsidRPr="005F6C13">
        <w:rPr>
          <w:rFonts w:ascii="標楷體" w:eastAsia="標楷體" w:hAnsi="標楷體" w:hint="eastAsia"/>
          <w:color w:val="000000" w:themeColor="text1"/>
        </w:rPr>
        <w:t>制定淨零相關</w:t>
      </w:r>
      <w:proofErr w:type="gramEnd"/>
      <w:r w:rsidRPr="005F6C13">
        <w:rPr>
          <w:rFonts w:ascii="標楷體" w:eastAsia="標楷體" w:hAnsi="標楷體" w:hint="eastAsia"/>
          <w:color w:val="000000" w:themeColor="text1"/>
        </w:rPr>
        <w:t>自治條例或進行</w:t>
      </w:r>
      <w:proofErr w:type="gramStart"/>
      <w:r w:rsidRPr="005F6C13">
        <w:rPr>
          <w:rFonts w:ascii="標楷體" w:eastAsia="標楷體" w:hAnsi="標楷體" w:hint="eastAsia"/>
          <w:color w:val="000000" w:themeColor="text1"/>
        </w:rPr>
        <w:t>研</w:t>
      </w:r>
      <w:proofErr w:type="gramEnd"/>
      <w:r w:rsidRPr="005F6C13">
        <w:rPr>
          <w:rFonts w:ascii="標楷體" w:eastAsia="標楷體" w:hAnsi="標楷體" w:hint="eastAsia"/>
          <w:color w:val="000000" w:themeColor="text1"/>
        </w:rPr>
        <w:t>擬草案，</w:t>
      </w:r>
      <w:proofErr w:type="gramStart"/>
      <w:r w:rsidRPr="005F6C13">
        <w:rPr>
          <w:rFonts w:ascii="標楷體" w:eastAsia="標楷體" w:hAnsi="標楷體" w:hint="eastAsia"/>
          <w:color w:val="000000" w:themeColor="text1"/>
        </w:rPr>
        <w:t>作為淨零治理</w:t>
      </w:r>
      <w:proofErr w:type="gramEnd"/>
      <w:r w:rsidRPr="005F6C13">
        <w:rPr>
          <w:rFonts w:ascii="標楷體" w:eastAsia="標楷體" w:hAnsi="標楷體" w:hint="eastAsia"/>
          <w:color w:val="000000" w:themeColor="text1"/>
        </w:rPr>
        <w:t>法制化</w:t>
      </w:r>
      <w:proofErr w:type="gramStart"/>
      <w:r w:rsidRPr="005F6C13">
        <w:rPr>
          <w:rFonts w:ascii="標楷體" w:eastAsia="標楷體" w:hAnsi="標楷體" w:hint="eastAsia"/>
          <w:color w:val="000000" w:themeColor="text1"/>
        </w:rPr>
        <w:t>及淨零執行</w:t>
      </w:r>
      <w:proofErr w:type="gramEnd"/>
      <w:r w:rsidRPr="005F6C13">
        <w:rPr>
          <w:rFonts w:ascii="標楷體" w:eastAsia="標楷體" w:hAnsi="標楷體" w:hint="eastAsia"/>
          <w:color w:val="000000" w:themeColor="text1"/>
        </w:rPr>
        <w:t>進度依據，且因地制宜將地方所面臨不同能源與產業結構問題，據以擬定具體措施。允宜參酌其他市縣自治條例規定，制定</w:t>
      </w:r>
      <w:proofErr w:type="gramStart"/>
      <w:r w:rsidRPr="005F6C13">
        <w:rPr>
          <w:rFonts w:ascii="標楷體" w:eastAsia="標楷體" w:hAnsi="標楷體" w:hint="eastAsia"/>
          <w:color w:val="000000" w:themeColor="text1"/>
        </w:rPr>
        <w:t>花蓮縣淨零相關</w:t>
      </w:r>
      <w:proofErr w:type="gramEnd"/>
      <w:r w:rsidRPr="005F6C13">
        <w:rPr>
          <w:rFonts w:ascii="標楷體" w:eastAsia="標楷體" w:hAnsi="標楷體" w:hint="eastAsia"/>
          <w:color w:val="000000" w:themeColor="text1"/>
        </w:rPr>
        <w:t>自治條例，以完備</w:t>
      </w:r>
      <w:proofErr w:type="gramStart"/>
      <w:r w:rsidRPr="005F6C13">
        <w:rPr>
          <w:rFonts w:ascii="標楷體" w:eastAsia="標楷體" w:hAnsi="標楷體" w:hint="eastAsia"/>
          <w:color w:val="000000" w:themeColor="text1"/>
        </w:rPr>
        <w:t>淨零碳排</w:t>
      </w:r>
      <w:proofErr w:type="gramEnd"/>
      <w:r w:rsidRPr="005F6C13">
        <w:rPr>
          <w:rFonts w:ascii="標楷體" w:eastAsia="標楷體" w:hAnsi="標楷體" w:hint="eastAsia"/>
          <w:color w:val="000000" w:themeColor="text1"/>
        </w:rPr>
        <w:t>治理機制，持續策</w:t>
      </w:r>
      <w:proofErr w:type="gramStart"/>
      <w:r w:rsidRPr="005F6C13">
        <w:rPr>
          <w:rFonts w:ascii="標楷體" w:eastAsia="標楷體" w:hAnsi="標楷體" w:hint="eastAsia"/>
          <w:color w:val="000000" w:themeColor="text1"/>
        </w:rPr>
        <w:t>進淨零</w:t>
      </w:r>
      <w:proofErr w:type="gramEnd"/>
      <w:r w:rsidRPr="005F6C13">
        <w:rPr>
          <w:rFonts w:ascii="標楷體" w:eastAsia="標楷體" w:hAnsi="標楷體" w:hint="eastAsia"/>
          <w:color w:val="000000" w:themeColor="text1"/>
        </w:rPr>
        <w:t>城市發展與管理；（2）</w:t>
      </w:r>
      <w:proofErr w:type="gramStart"/>
      <w:r w:rsidRPr="005F6C13">
        <w:rPr>
          <w:rFonts w:ascii="標楷體" w:eastAsia="標楷體" w:hAnsi="標楷體" w:hint="eastAsia"/>
          <w:color w:val="000000" w:themeColor="text1"/>
        </w:rPr>
        <w:t>環境部於112年4月</w:t>
      </w:r>
      <w:proofErr w:type="gramEnd"/>
      <w:r w:rsidRPr="005F6C13">
        <w:rPr>
          <w:rFonts w:ascii="標楷體" w:eastAsia="標楷體" w:hAnsi="標楷體" w:hint="eastAsia"/>
          <w:color w:val="000000" w:themeColor="text1"/>
        </w:rPr>
        <w:t>核定花蓮縣第二期溫室氣體減量執行方案（下稱花蓮縣第二期減量方案），推動期程110至114年，規劃管制目標包括能源、製造、住商、運輸、農業及環境等6大部門、16項推動策略、66項具體推動重點。經查其執行情形，核有：</w:t>
      </w:r>
      <w:r w:rsidRPr="005F6C13">
        <w:rPr>
          <w:rFonts w:ascii="標楷體" w:eastAsia="標楷體" w:hAnsi="標楷體"/>
          <w:color w:val="000000" w:themeColor="text1"/>
        </w:rPr>
        <w:t>A.</w:t>
      </w:r>
      <w:r w:rsidRPr="005F6C13">
        <w:rPr>
          <w:rFonts w:ascii="標楷體" w:eastAsia="標楷體" w:hAnsi="標楷體" w:hint="eastAsia"/>
          <w:color w:val="000000" w:themeColor="text1"/>
        </w:rPr>
        <w:t>能源部門</w:t>
      </w:r>
      <w:proofErr w:type="gramStart"/>
      <w:r w:rsidRPr="005F6C13">
        <w:rPr>
          <w:rFonts w:ascii="標楷體" w:eastAsia="標楷體" w:hAnsi="標楷體" w:hint="eastAsia"/>
          <w:color w:val="000000" w:themeColor="text1"/>
        </w:rPr>
        <w:t>—</w:t>
      </w:r>
      <w:proofErr w:type="gramEnd"/>
      <w:r w:rsidRPr="005F6C13">
        <w:rPr>
          <w:rFonts w:ascii="標楷體" w:eastAsia="標楷體" w:hAnsi="標楷體" w:hint="eastAsia"/>
          <w:color w:val="000000" w:themeColor="text1"/>
        </w:rPr>
        <w:t>輔導場域適合之業者增設太陽光電板等再生能源設備，及製造部門</w:t>
      </w:r>
      <w:proofErr w:type="gramStart"/>
      <w:r w:rsidRPr="005F6C13">
        <w:rPr>
          <w:rFonts w:ascii="標楷體" w:eastAsia="標楷體" w:hAnsi="標楷體" w:hint="eastAsia"/>
          <w:color w:val="000000" w:themeColor="text1"/>
        </w:rPr>
        <w:t>—</w:t>
      </w:r>
      <w:proofErr w:type="gramEnd"/>
      <w:r w:rsidRPr="005F6C13">
        <w:rPr>
          <w:rFonts w:ascii="標楷體" w:eastAsia="標楷體" w:hAnsi="標楷體" w:hint="eastAsia"/>
          <w:color w:val="000000" w:themeColor="text1"/>
        </w:rPr>
        <w:t>800KW以上工業</w:t>
      </w:r>
      <w:proofErr w:type="gramStart"/>
      <w:r w:rsidRPr="005F6C13">
        <w:rPr>
          <w:rFonts w:ascii="標楷體" w:eastAsia="標楷體" w:hAnsi="標楷體" w:hint="eastAsia"/>
          <w:color w:val="000000" w:themeColor="text1"/>
        </w:rPr>
        <w:t>提升減碳能力</w:t>
      </w:r>
      <w:proofErr w:type="gramEnd"/>
      <w:r w:rsidRPr="005F6C13">
        <w:rPr>
          <w:rFonts w:ascii="標楷體" w:eastAsia="標楷體" w:hAnsi="標楷體" w:hint="eastAsia"/>
          <w:color w:val="000000" w:themeColor="text1"/>
        </w:rPr>
        <w:t>輔導與企業碳</w:t>
      </w:r>
      <w:proofErr w:type="gramStart"/>
      <w:r w:rsidRPr="005F6C13">
        <w:rPr>
          <w:rFonts w:ascii="標楷體" w:eastAsia="標楷體" w:hAnsi="標楷體" w:hint="eastAsia"/>
          <w:color w:val="000000" w:themeColor="text1"/>
        </w:rPr>
        <w:t>盤查暨碳足跡</w:t>
      </w:r>
      <w:proofErr w:type="gramEnd"/>
      <w:r w:rsidRPr="005F6C13">
        <w:rPr>
          <w:rFonts w:ascii="標楷體" w:eastAsia="標楷體" w:hAnsi="標楷體" w:hint="eastAsia"/>
          <w:color w:val="000000" w:themeColor="text1"/>
        </w:rPr>
        <w:t>輔導等3項推動措施，於</w:t>
      </w:r>
      <w:proofErr w:type="gramStart"/>
      <w:r w:rsidRPr="005F6C13">
        <w:rPr>
          <w:rFonts w:ascii="標楷體" w:eastAsia="標楷體" w:hAnsi="標楷體" w:hint="eastAsia"/>
          <w:color w:val="000000" w:themeColor="text1"/>
        </w:rPr>
        <w:t>112</w:t>
      </w:r>
      <w:proofErr w:type="gramEnd"/>
      <w:r w:rsidRPr="005F6C13">
        <w:rPr>
          <w:rFonts w:ascii="標楷體" w:eastAsia="標楷體" w:hAnsi="標楷體" w:hint="eastAsia"/>
          <w:color w:val="000000" w:themeColor="text1"/>
        </w:rPr>
        <w:t>年度業已進行盤點，惟至</w:t>
      </w:r>
      <w:proofErr w:type="gramStart"/>
      <w:r w:rsidRPr="005F6C13">
        <w:rPr>
          <w:rFonts w:ascii="標楷體" w:eastAsia="標楷體" w:hAnsi="標楷體" w:hint="eastAsia"/>
          <w:color w:val="000000" w:themeColor="text1"/>
        </w:rPr>
        <w:t>113</w:t>
      </w:r>
      <w:proofErr w:type="gramEnd"/>
      <w:r w:rsidRPr="005F6C13">
        <w:rPr>
          <w:rFonts w:ascii="標楷體" w:eastAsia="標楷體" w:hAnsi="標楷體" w:hint="eastAsia"/>
          <w:color w:val="000000" w:themeColor="text1"/>
        </w:rPr>
        <w:t>年度尚缺乏評估或推廣作業之具體執行進度，允宜檢討癥結原因並</w:t>
      </w:r>
      <w:proofErr w:type="gramStart"/>
      <w:r w:rsidRPr="005F6C13">
        <w:rPr>
          <w:rFonts w:ascii="標楷體" w:eastAsia="標楷體" w:hAnsi="標楷體" w:hint="eastAsia"/>
          <w:color w:val="000000" w:themeColor="text1"/>
        </w:rPr>
        <w:t>研</w:t>
      </w:r>
      <w:proofErr w:type="gramEnd"/>
      <w:r w:rsidRPr="005F6C13">
        <w:rPr>
          <w:rFonts w:ascii="標楷體" w:eastAsia="標楷體" w:hAnsi="標楷體" w:hint="eastAsia"/>
          <w:color w:val="000000" w:themeColor="text1"/>
        </w:rPr>
        <w:t>謀具體作法；</w:t>
      </w:r>
      <w:r w:rsidRPr="005F6C13">
        <w:rPr>
          <w:rFonts w:ascii="標楷體" w:eastAsia="標楷體" w:hAnsi="標楷體"/>
          <w:color w:val="000000" w:themeColor="text1"/>
        </w:rPr>
        <w:t>B.</w:t>
      </w:r>
      <w:r w:rsidRPr="005F6C13">
        <w:rPr>
          <w:rFonts w:ascii="標楷體" w:eastAsia="標楷體" w:hAnsi="標楷體" w:hint="eastAsia"/>
          <w:color w:val="000000" w:themeColor="text1"/>
        </w:rPr>
        <w:t>運輸部門之運具電動化轉型推動策略為</w:t>
      </w:r>
      <w:proofErr w:type="gramStart"/>
      <w:r w:rsidRPr="005F6C13">
        <w:rPr>
          <w:rFonts w:ascii="標楷體" w:eastAsia="標楷體" w:hAnsi="標楷體" w:hint="eastAsia"/>
          <w:color w:val="000000" w:themeColor="text1"/>
        </w:rPr>
        <w:t>汰換高</w:t>
      </w:r>
      <w:proofErr w:type="gramEnd"/>
      <w:r w:rsidRPr="005F6C13">
        <w:rPr>
          <w:rFonts w:ascii="標楷體" w:eastAsia="標楷體" w:hAnsi="標楷體" w:hint="eastAsia"/>
          <w:color w:val="000000" w:themeColor="text1"/>
        </w:rPr>
        <w:t>耗能車輛，其中推動電動公務車購置及租賃比率於114年前達成35％。實際執行成果，尚未有購置電車具體成效之量化數據。復因充電樁設置較少，致購置電動公務車及推動共享電動汽車成效面臨困難。允宜通盤檢討充電設施建置供給與需求，並持續盤點各機關公務車輛現況及使用需求，逐步提升電動公務車及相關</w:t>
      </w:r>
      <w:proofErr w:type="gramStart"/>
      <w:r w:rsidRPr="005F6C13">
        <w:rPr>
          <w:rFonts w:ascii="標楷體" w:eastAsia="標楷體" w:hAnsi="標楷體" w:hint="eastAsia"/>
          <w:color w:val="000000" w:themeColor="text1"/>
        </w:rPr>
        <w:t>低碳運具</w:t>
      </w:r>
      <w:proofErr w:type="gramEnd"/>
      <w:r w:rsidRPr="005F6C13">
        <w:rPr>
          <w:rFonts w:ascii="標楷體" w:eastAsia="標楷體" w:hAnsi="標楷體" w:hint="eastAsia"/>
          <w:color w:val="000000" w:themeColor="text1"/>
        </w:rPr>
        <w:t>之使用比率；</w:t>
      </w:r>
      <w:r w:rsidRPr="005F6C13">
        <w:rPr>
          <w:rFonts w:ascii="標楷體" w:eastAsia="標楷體" w:hAnsi="標楷體"/>
          <w:color w:val="000000" w:themeColor="text1"/>
        </w:rPr>
        <w:t>C.</w:t>
      </w:r>
      <w:r w:rsidRPr="005F6C13">
        <w:rPr>
          <w:rFonts w:ascii="標楷體" w:eastAsia="標楷體" w:hAnsi="標楷體" w:hint="eastAsia"/>
          <w:color w:val="000000" w:themeColor="text1"/>
        </w:rPr>
        <w:t>各局處</w:t>
      </w:r>
      <w:proofErr w:type="gramStart"/>
      <w:r w:rsidRPr="005F6C13">
        <w:rPr>
          <w:rFonts w:ascii="標楷體" w:eastAsia="標楷體" w:hAnsi="標楷體" w:hint="eastAsia"/>
          <w:color w:val="000000" w:themeColor="text1"/>
        </w:rPr>
        <w:t>推動淨零排放</w:t>
      </w:r>
      <w:proofErr w:type="gramEnd"/>
      <w:r w:rsidRPr="005F6C13">
        <w:rPr>
          <w:rFonts w:ascii="標楷體" w:eastAsia="標楷體" w:hAnsi="標楷體" w:hint="eastAsia"/>
          <w:color w:val="000000" w:themeColor="text1"/>
        </w:rPr>
        <w:t>政策，尚無</w:t>
      </w:r>
      <w:proofErr w:type="gramStart"/>
      <w:r w:rsidRPr="005F6C13">
        <w:rPr>
          <w:rFonts w:ascii="標楷體" w:eastAsia="標楷體" w:hAnsi="標楷體" w:hint="eastAsia"/>
          <w:color w:val="000000" w:themeColor="text1"/>
        </w:rPr>
        <w:t>具體減碳行動</w:t>
      </w:r>
      <w:proofErr w:type="gramEnd"/>
      <w:r w:rsidRPr="005F6C13">
        <w:rPr>
          <w:rFonts w:ascii="標楷體" w:eastAsia="標楷體" w:hAnsi="標楷體" w:hint="eastAsia"/>
          <w:color w:val="000000" w:themeColor="text1"/>
        </w:rPr>
        <w:t>計畫與量化評估機制，允宜訂定</w:t>
      </w:r>
      <w:proofErr w:type="gramStart"/>
      <w:r w:rsidRPr="005F6C13">
        <w:rPr>
          <w:rFonts w:ascii="標楷體" w:eastAsia="標楷體" w:hAnsi="標楷體" w:hint="eastAsia"/>
          <w:color w:val="000000" w:themeColor="text1"/>
        </w:rPr>
        <w:t>具體減碳行動</w:t>
      </w:r>
      <w:proofErr w:type="gramEnd"/>
      <w:r w:rsidRPr="005F6C13">
        <w:rPr>
          <w:rFonts w:ascii="標楷體" w:eastAsia="標楷體" w:hAnsi="標楷體" w:hint="eastAsia"/>
          <w:color w:val="000000" w:themeColor="text1"/>
        </w:rPr>
        <w:t>計畫，建立一致之量化指標（</w:t>
      </w:r>
      <w:r w:rsidRPr="005F6C13">
        <w:rPr>
          <w:rFonts w:ascii="標楷體" w:eastAsia="標楷體" w:hAnsi="標楷體"/>
          <w:color w:val="000000" w:themeColor="text1"/>
        </w:rPr>
        <w:t>KPI</w:t>
      </w:r>
      <w:r w:rsidRPr="005F6C13">
        <w:rPr>
          <w:rFonts w:ascii="標楷體" w:eastAsia="標楷體" w:hAnsi="標楷體" w:hint="eastAsia"/>
          <w:color w:val="000000" w:themeColor="text1"/>
        </w:rPr>
        <w:t>）與成果呈現方式，展現各部門</w:t>
      </w:r>
      <w:proofErr w:type="gramStart"/>
      <w:r w:rsidRPr="005F6C13">
        <w:rPr>
          <w:rFonts w:ascii="標楷體" w:eastAsia="標楷體" w:hAnsi="標楷體" w:hint="eastAsia"/>
          <w:color w:val="000000" w:themeColor="text1"/>
        </w:rPr>
        <w:t>對淨零</w:t>
      </w:r>
      <w:proofErr w:type="gramEnd"/>
      <w:r w:rsidRPr="005F6C13">
        <w:rPr>
          <w:rFonts w:ascii="標楷體" w:eastAsia="標楷體" w:hAnsi="標楷體" w:hint="eastAsia"/>
          <w:color w:val="000000" w:themeColor="text1"/>
        </w:rPr>
        <w:t>排放之貢獻；</w:t>
      </w:r>
      <w:r w:rsidRPr="005F6C13">
        <w:rPr>
          <w:rFonts w:ascii="標楷體" w:eastAsia="標楷體" w:hAnsi="標楷體"/>
          <w:color w:val="000000" w:themeColor="text1"/>
        </w:rPr>
        <w:t>D.</w:t>
      </w:r>
      <w:r w:rsidRPr="005F6C13">
        <w:rPr>
          <w:rFonts w:ascii="標楷體" w:eastAsia="標楷體" w:hAnsi="標楷體" w:hint="eastAsia"/>
          <w:color w:val="000000" w:themeColor="text1"/>
        </w:rPr>
        <w:t>農業部門碳</w:t>
      </w:r>
      <w:proofErr w:type="gramStart"/>
      <w:r w:rsidRPr="005F6C13">
        <w:rPr>
          <w:rFonts w:ascii="標楷體" w:eastAsia="標楷體" w:hAnsi="標楷體" w:hint="eastAsia"/>
          <w:color w:val="000000" w:themeColor="text1"/>
        </w:rPr>
        <w:t>匯</w:t>
      </w:r>
      <w:proofErr w:type="gramEnd"/>
      <w:r w:rsidRPr="005F6C13">
        <w:rPr>
          <w:rFonts w:ascii="標楷體" w:eastAsia="標楷體" w:hAnsi="標楷體" w:hint="eastAsia"/>
          <w:color w:val="000000" w:themeColor="text1"/>
        </w:rPr>
        <w:t>盤點規劃每</w:t>
      </w:r>
      <w:r w:rsidRPr="005F6C13">
        <w:rPr>
          <w:rFonts w:ascii="標楷體" w:eastAsia="標楷體" w:hAnsi="標楷體"/>
          <w:color w:val="000000" w:themeColor="text1"/>
        </w:rPr>
        <w:t>2</w:t>
      </w:r>
      <w:r w:rsidRPr="005F6C13">
        <w:rPr>
          <w:rFonts w:ascii="標楷體" w:eastAsia="標楷體" w:hAnsi="標楷體" w:hint="eastAsia"/>
          <w:color w:val="000000" w:themeColor="text1"/>
        </w:rPr>
        <w:t>年推動新</w:t>
      </w:r>
      <w:proofErr w:type="gramStart"/>
      <w:r w:rsidRPr="005F6C13">
        <w:rPr>
          <w:rFonts w:ascii="標楷體" w:eastAsia="標楷體" w:hAnsi="標楷體" w:hint="eastAsia"/>
          <w:color w:val="000000" w:themeColor="text1"/>
        </w:rPr>
        <w:t>闢</w:t>
      </w:r>
      <w:proofErr w:type="gramEnd"/>
      <w:r w:rsidRPr="005F6C13">
        <w:rPr>
          <w:rFonts w:ascii="標楷體" w:eastAsia="標楷體" w:hAnsi="標楷體"/>
          <w:color w:val="000000" w:themeColor="text1"/>
        </w:rPr>
        <w:t>1</w:t>
      </w:r>
      <w:r w:rsidRPr="005F6C13">
        <w:rPr>
          <w:rFonts w:ascii="標楷體" w:eastAsia="標楷體" w:hAnsi="標楷體" w:hint="eastAsia"/>
          <w:color w:val="000000" w:themeColor="text1"/>
        </w:rPr>
        <w:t>座都市公園增加綠化面積，惟對於新</w:t>
      </w:r>
      <w:proofErr w:type="gramStart"/>
      <w:r w:rsidRPr="005F6C13">
        <w:rPr>
          <w:rFonts w:ascii="標楷體" w:eastAsia="標楷體" w:hAnsi="標楷體" w:hint="eastAsia"/>
          <w:color w:val="000000" w:themeColor="text1"/>
        </w:rPr>
        <w:t>闢</w:t>
      </w:r>
      <w:proofErr w:type="gramEnd"/>
      <w:r w:rsidRPr="005F6C13">
        <w:rPr>
          <w:rFonts w:ascii="標楷體" w:eastAsia="標楷體" w:hAnsi="標楷體" w:hint="eastAsia"/>
          <w:color w:val="000000" w:themeColor="text1"/>
        </w:rPr>
        <w:t>公園之執行進度、具體增加面積及對應之碳</w:t>
      </w:r>
      <w:proofErr w:type="gramStart"/>
      <w:r w:rsidRPr="005F6C13">
        <w:rPr>
          <w:rFonts w:ascii="標楷體" w:eastAsia="標楷體" w:hAnsi="標楷體" w:hint="eastAsia"/>
          <w:color w:val="000000" w:themeColor="text1"/>
        </w:rPr>
        <w:t>匯增量均未</w:t>
      </w:r>
      <w:proofErr w:type="gramEnd"/>
      <w:r w:rsidRPr="005F6C13">
        <w:rPr>
          <w:rFonts w:ascii="標楷體" w:eastAsia="標楷體" w:hAnsi="標楷體" w:hint="eastAsia"/>
          <w:color w:val="000000" w:themeColor="text1"/>
        </w:rPr>
        <w:t>敍明，致無法評估該項政策之階段性達成率及對都市減碳之實質貢獻。另依教育部校園樹木資訊平</w:t>
      </w:r>
      <w:proofErr w:type="gramStart"/>
      <w:r w:rsidRPr="005F6C13">
        <w:rPr>
          <w:rFonts w:ascii="標楷體" w:eastAsia="標楷體" w:hAnsi="標楷體" w:hint="eastAsia"/>
          <w:color w:val="000000" w:themeColor="text1"/>
        </w:rPr>
        <w:t>臺</w:t>
      </w:r>
      <w:proofErr w:type="gramEnd"/>
      <w:r w:rsidRPr="005F6C13">
        <w:rPr>
          <w:rFonts w:ascii="標楷體" w:eastAsia="標楷體" w:hAnsi="標楷體" w:hint="eastAsia"/>
          <w:color w:val="000000" w:themeColor="text1"/>
        </w:rPr>
        <w:t>，調查花蓮縣高中職以下</w:t>
      </w:r>
      <w:proofErr w:type="gramStart"/>
      <w:r w:rsidRPr="005F6C13">
        <w:rPr>
          <w:rFonts w:ascii="標楷體" w:eastAsia="標楷體" w:hAnsi="標楷體" w:hint="eastAsia"/>
          <w:color w:val="000000" w:themeColor="text1"/>
        </w:rPr>
        <w:t>校園樹量</w:t>
      </w:r>
      <w:r w:rsidRPr="005F6C13">
        <w:rPr>
          <w:rFonts w:ascii="標楷體" w:eastAsia="標楷體" w:hAnsi="標楷體"/>
          <w:color w:val="000000" w:themeColor="text1"/>
        </w:rPr>
        <w:t>113</w:t>
      </w:r>
      <w:r w:rsidRPr="005F6C13">
        <w:rPr>
          <w:rFonts w:ascii="標楷體" w:eastAsia="標楷體" w:hAnsi="標楷體" w:hint="eastAsia"/>
          <w:color w:val="000000" w:themeColor="text1"/>
        </w:rPr>
        <w:t>年</w:t>
      </w:r>
      <w:proofErr w:type="gramEnd"/>
      <w:r w:rsidRPr="005F6C13">
        <w:rPr>
          <w:rFonts w:ascii="標楷體" w:eastAsia="標楷體" w:hAnsi="標楷體" w:hint="eastAsia"/>
          <w:color w:val="000000" w:themeColor="text1"/>
        </w:rPr>
        <w:t>較</w:t>
      </w:r>
      <w:r w:rsidRPr="005F6C13">
        <w:rPr>
          <w:rFonts w:ascii="標楷體" w:eastAsia="標楷體" w:hAnsi="標楷體"/>
          <w:color w:val="000000" w:themeColor="text1"/>
        </w:rPr>
        <w:t>112</w:t>
      </w:r>
      <w:r w:rsidRPr="005F6C13">
        <w:rPr>
          <w:rFonts w:ascii="標楷體" w:eastAsia="標楷體" w:hAnsi="標楷體" w:hint="eastAsia"/>
          <w:color w:val="000000" w:themeColor="text1"/>
        </w:rPr>
        <w:t>年減少</w:t>
      </w:r>
      <w:r w:rsidRPr="005F6C13">
        <w:rPr>
          <w:rFonts w:ascii="標楷體" w:eastAsia="標楷體" w:hAnsi="標楷體"/>
          <w:color w:val="000000" w:themeColor="text1"/>
        </w:rPr>
        <w:t>106</w:t>
      </w:r>
      <w:r w:rsidRPr="005F6C13">
        <w:rPr>
          <w:rFonts w:ascii="標楷體" w:eastAsia="標楷體" w:hAnsi="標楷體" w:hint="eastAsia"/>
          <w:color w:val="000000" w:themeColor="text1"/>
        </w:rPr>
        <w:t>棵，校園植栽數量</w:t>
      </w:r>
      <w:proofErr w:type="gramStart"/>
      <w:r w:rsidRPr="005F6C13">
        <w:rPr>
          <w:rFonts w:ascii="標楷體" w:eastAsia="標楷體" w:hAnsi="標楷體" w:hint="eastAsia"/>
          <w:color w:val="000000" w:themeColor="text1"/>
        </w:rPr>
        <w:t>尚有策進</w:t>
      </w:r>
      <w:proofErr w:type="gramEnd"/>
      <w:r w:rsidRPr="005F6C13">
        <w:rPr>
          <w:rFonts w:ascii="標楷體" w:eastAsia="標楷體" w:hAnsi="標楷體" w:hint="eastAsia"/>
          <w:color w:val="000000" w:themeColor="text1"/>
        </w:rPr>
        <w:t>空間等情事，經函請</w:t>
      </w:r>
      <w:proofErr w:type="gramStart"/>
      <w:r w:rsidRPr="005F6C13">
        <w:rPr>
          <w:rFonts w:ascii="標楷體" w:eastAsia="標楷體" w:hAnsi="標楷體" w:hint="eastAsia"/>
          <w:color w:val="000000" w:themeColor="text1"/>
        </w:rPr>
        <w:t>研謀妥處</w:t>
      </w:r>
      <w:proofErr w:type="gramEnd"/>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2</w:t>
      </w:r>
      <w:r w:rsidRPr="005F6C13">
        <w:rPr>
          <w:rFonts w:ascii="標楷體" w:eastAsia="標楷體" w:hAnsi="標楷體"/>
          <w:color w:val="000000" w:themeColor="text1"/>
        </w:rPr>
        <w:t>0</w:t>
      </w:r>
      <w:r w:rsidRPr="005F6C13">
        <w:rPr>
          <w:rFonts w:ascii="標楷體" w:eastAsia="標楷體" w:hAnsi="標楷體" w:hint="eastAsia"/>
          <w:color w:val="000000" w:themeColor="text1"/>
        </w:rPr>
        <w:t>頁）</w:t>
      </w:r>
    </w:p>
    <w:p w14:paraId="77D652AC" w14:textId="77777777" w:rsidR="00631647" w:rsidRPr="005F6C13" w:rsidRDefault="00631647" w:rsidP="00FF4A90">
      <w:pPr>
        <w:suppressAutoHyphens/>
        <w:overflowPunct w:val="0"/>
        <w:snapToGrid w:val="0"/>
        <w:spacing w:beforeLines="30" w:before="108" w:line="440" w:lineRule="exact"/>
        <w:jc w:val="both"/>
        <w:outlineLvl w:val="2"/>
        <w:rPr>
          <w:rFonts w:ascii="標楷體" w:eastAsia="標楷體" w:hAnsi="標楷體"/>
          <w:b/>
          <w:sz w:val="28"/>
          <w:szCs w:val="28"/>
        </w:rPr>
      </w:pPr>
      <w:r w:rsidRPr="005F6C13">
        <w:rPr>
          <w:rFonts w:ascii="標楷體" w:eastAsia="標楷體" w:hAnsi="標楷體"/>
          <w:b/>
          <w:sz w:val="28"/>
          <w:szCs w:val="28"/>
        </w:rPr>
        <w:t>（</w:t>
      </w:r>
      <w:r w:rsidRPr="005F6C13">
        <w:rPr>
          <w:rFonts w:ascii="標楷體" w:eastAsia="標楷體" w:hAnsi="標楷體" w:hint="eastAsia"/>
          <w:b/>
          <w:sz w:val="28"/>
          <w:szCs w:val="28"/>
        </w:rPr>
        <w:t>二</w:t>
      </w:r>
      <w:r w:rsidRPr="005F6C13">
        <w:rPr>
          <w:rFonts w:ascii="標楷體" w:eastAsia="標楷體" w:hAnsi="標楷體"/>
          <w:b/>
          <w:sz w:val="28"/>
          <w:szCs w:val="28"/>
        </w:rPr>
        <w:t>）</w:t>
      </w:r>
      <w:r w:rsidRPr="005F6C13">
        <w:rPr>
          <w:rFonts w:ascii="標楷體" w:eastAsia="標楷體" w:hAnsi="標楷體" w:hint="eastAsia"/>
          <w:b/>
          <w:sz w:val="28"/>
          <w:szCs w:val="28"/>
        </w:rPr>
        <w:t>個別性查核工作重點項目</w:t>
      </w:r>
    </w:p>
    <w:p w14:paraId="742E8179" w14:textId="3D7B1488" w:rsidR="00631647" w:rsidRPr="00D73107" w:rsidRDefault="00631647" w:rsidP="00631647">
      <w:pPr>
        <w:overflowPunct w:val="0"/>
        <w:snapToGrid w:val="0"/>
        <w:spacing w:line="440" w:lineRule="exact"/>
        <w:ind w:left="601"/>
        <w:jc w:val="both"/>
        <w:outlineLvl w:val="3"/>
        <w:rPr>
          <w:rFonts w:ascii="標楷體" w:eastAsia="標楷體" w:hAnsi="標楷體"/>
          <w:b/>
        </w:rPr>
      </w:pPr>
      <w:r w:rsidRPr="00D73107">
        <w:rPr>
          <w:rFonts w:ascii="標楷體" w:eastAsia="標楷體" w:hAnsi="標楷體" w:hint="eastAsia"/>
          <w:b/>
        </w:rPr>
        <w:t>1.</w:t>
      </w:r>
      <w:r w:rsidR="00D73107" w:rsidRPr="00D73107">
        <w:rPr>
          <w:rFonts w:ascii="標楷體" w:eastAsia="標楷體" w:hAnsi="標楷體" w:hint="eastAsia"/>
          <w:b/>
        </w:rPr>
        <w:t>消除飢餓面向（核心目標2）</w:t>
      </w:r>
    </w:p>
    <w:p w14:paraId="3729FBDD" w14:textId="7BF38970" w:rsidR="00631647" w:rsidRPr="00D73107" w:rsidRDefault="00D73107" w:rsidP="00631647">
      <w:pPr>
        <w:overflowPunct w:val="0"/>
        <w:snapToGrid w:val="0"/>
        <w:spacing w:line="440" w:lineRule="exact"/>
        <w:ind w:firstLineChars="200" w:firstLine="480"/>
        <w:jc w:val="both"/>
        <w:rPr>
          <w:rFonts w:ascii="標楷體" w:eastAsia="標楷體" w:hAnsi="標楷體"/>
        </w:rPr>
      </w:pPr>
      <w:r w:rsidRPr="00D73107">
        <w:rPr>
          <w:rFonts w:ascii="標楷體" w:eastAsia="標楷體" w:hAnsi="標楷體" w:hint="eastAsia"/>
          <w:bCs/>
        </w:rPr>
        <w:t>消除飢餓</w:t>
      </w:r>
      <w:r w:rsidRPr="00D73107">
        <w:rPr>
          <w:rFonts w:ascii="標楷體" w:eastAsia="標楷體" w:hAnsi="標楷體" w:hint="eastAsia"/>
        </w:rPr>
        <w:t>面向，為核心目標2「確保糧食安全，消除飢餓，促進永續農業」，</w:t>
      </w:r>
      <w:proofErr w:type="gramStart"/>
      <w:r w:rsidRPr="00D73107">
        <w:rPr>
          <w:rFonts w:ascii="標楷體" w:eastAsia="標楷體" w:hAnsi="標楷體" w:hint="eastAsia"/>
        </w:rPr>
        <w:t>經本室就</w:t>
      </w:r>
      <w:proofErr w:type="gramEnd"/>
      <w:r w:rsidRPr="00D73107">
        <w:rPr>
          <w:rFonts w:ascii="標楷體" w:eastAsia="標楷體" w:hAnsi="標楷體" w:hint="eastAsia"/>
        </w:rPr>
        <w:t>政府辦理貧困學生午餐補助之永續發展議題加以抽查，茲將主要查核發現及處理情形，</w:t>
      </w:r>
      <w:proofErr w:type="gramStart"/>
      <w:r w:rsidRPr="00D73107">
        <w:rPr>
          <w:rFonts w:ascii="標楷體" w:eastAsia="標楷體" w:hAnsi="標楷體" w:hint="eastAsia"/>
        </w:rPr>
        <w:t>摘述如次</w:t>
      </w:r>
      <w:proofErr w:type="gramEnd"/>
      <w:r w:rsidRPr="00D73107">
        <w:rPr>
          <w:rFonts w:ascii="標楷體" w:eastAsia="標楷體" w:hAnsi="標楷體" w:hint="eastAsia"/>
        </w:rPr>
        <w:t>：</w:t>
      </w:r>
    </w:p>
    <w:p w14:paraId="60B01F54"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cs="Arial"/>
          <w:b/>
          <w:bCs/>
          <w:color w:val="000000" w:themeColor="text1"/>
          <w:shd w:val="clear" w:color="auto" w:fill="FFFFFF"/>
        </w:rPr>
      </w:pPr>
      <w:r w:rsidRPr="005F6C13">
        <w:rPr>
          <w:rFonts w:ascii="標楷體" w:eastAsia="標楷體" w:hAnsi="標楷體" w:cs="Arial" w:hint="eastAsia"/>
          <w:b/>
          <w:bCs/>
          <w:color w:val="000000" w:themeColor="text1"/>
          <w:shd w:val="clear" w:color="auto" w:fill="FFFFFF"/>
        </w:rPr>
        <w:t>為照顧經濟弱勢學童餐食，辦理貧困學生午餐補助，惟尚未訂定完整規範及督促學校建立剩飯菜處理機制，且多數學校</w:t>
      </w:r>
      <w:proofErr w:type="gramStart"/>
      <w:r w:rsidRPr="005F6C13">
        <w:rPr>
          <w:rFonts w:ascii="標楷體" w:eastAsia="標楷體" w:hAnsi="標楷體" w:cs="Arial" w:hint="eastAsia"/>
          <w:b/>
          <w:bCs/>
          <w:color w:val="000000" w:themeColor="text1"/>
          <w:shd w:val="clear" w:color="auto" w:fill="FFFFFF"/>
        </w:rPr>
        <w:t>採</w:t>
      </w:r>
      <w:proofErr w:type="gramEnd"/>
      <w:r w:rsidRPr="005F6C13">
        <w:rPr>
          <w:rFonts w:ascii="標楷體" w:eastAsia="標楷體" w:hAnsi="標楷體" w:cs="Arial" w:hint="eastAsia"/>
          <w:b/>
          <w:bCs/>
          <w:color w:val="000000" w:themeColor="text1"/>
          <w:shd w:val="clear" w:color="auto" w:fill="FFFFFF"/>
        </w:rPr>
        <w:t>發放</w:t>
      </w:r>
      <w:proofErr w:type="gramStart"/>
      <w:r w:rsidRPr="005F6C13">
        <w:rPr>
          <w:rFonts w:ascii="標楷體" w:eastAsia="標楷體" w:hAnsi="標楷體" w:cs="Arial" w:hint="eastAsia"/>
          <w:b/>
          <w:bCs/>
          <w:color w:val="000000" w:themeColor="text1"/>
          <w:shd w:val="clear" w:color="auto" w:fill="FFFFFF"/>
        </w:rPr>
        <w:t>紙本餐</w:t>
      </w:r>
      <w:proofErr w:type="gramEnd"/>
      <w:r w:rsidRPr="005F6C13">
        <w:rPr>
          <w:rFonts w:ascii="標楷體" w:eastAsia="標楷體" w:hAnsi="標楷體" w:cs="Arial" w:hint="eastAsia"/>
          <w:b/>
          <w:bCs/>
          <w:color w:val="000000" w:themeColor="text1"/>
          <w:shd w:val="clear" w:color="auto" w:fill="FFFFFF"/>
        </w:rPr>
        <w:t>劵方式提供貧困學生寒暑假兌餐，行政作業費時，允宜研謀改善，以策進照顧經濟弱勢學童餐食政策目標。</w:t>
      </w:r>
    </w:p>
    <w:p w14:paraId="5FAED5BF" w14:textId="77777777" w:rsidR="00631647" w:rsidRPr="005F6C13" w:rsidRDefault="00631647" w:rsidP="00AB60C6">
      <w:pPr>
        <w:overflowPunct w:val="0"/>
        <w:snapToGrid w:val="0"/>
        <w:spacing w:line="400" w:lineRule="exact"/>
        <w:ind w:firstLineChars="200" w:firstLine="480"/>
        <w:jc w:val="both"/>
        <w:rPr>
          <w:rFonts w:ascii="標楷體" w:eastAsia="標楷體" w:hAnsi="標楷體"/>
        </w:rPr>
      </w:pPr>
      <w:r w:rsidRPr="005F6C13">
        <w:rPr>
          <w:rFonts w:ascii="標楷體" w:eastAsia="標楷體" w:hAnsi="標楷體" w:cs="Arial" w:hint="eastAsia"/>
          <w:color w:val="000000" w:themeColor="text1"/>
          <w:shd w:val="clear" w:color="auto" w:fill="FFFFFF"/>
        </w:rPr>
        <w:t>縣政府為照顧經濟弱勢學童餐食，辦理補助貧困學生午餐費。經查執行情形，核有：</w:t>
      </w:r>
      <w:r w:rsidRPr="005F6C13">
        <w:rPr>
          <w:rFonts w:ascii="標楷體" w:eastAsia="標楷體" w:hAnsi="標楷體" w:cs="Arial"/>
          <w:color w:val="000000" w:themeColor="text1"/>
          <w:shd w:val="clear" w:color="auto" w:fill="FFFFFF"/>
        </w:rPr>
        <w:t>（1）</w:t>
      </w:r>
      <w:r w:rsidRPr="005F6C13">
        <w:rPr>
          <w:rFonts w:ascii="標楷體" w:eastAsia="標楷體" w:hAnsi="標楷體" w:cs="Arial" w:hint="eastAsia"/>
          <w:color w:val="000000" w:themeColor="text1"/>
          <w:shd w:val="clear" w:color="auto" w:fill="FFFFFF"/>
        </w:rPr>
        <w:t>該府辦理貧困學生午餐補助尚未訂定完整作業規範，現行作法係依據該府辦理學校午餐執行要點之規範，辦理貧困學生之造冊、補助期間及經費來源等，且補助對象及內容均逐次於簽案中敘明，未有一致規範可供遵循；</w:t>
      </w:r>
      <w:r w:rsidRPr="005F6C13">
        <w:rPr>
          <w:rFonts w:ascii="標楷體" w:eastAsia="標楷體" w:hAnsi="標楷體" w:cs="Arial"/>
          <w:color w:val="000000" w:themeColor="text1"/>
          <w:shd w:val="clear" w:color="auto" w:fill="FFFFFF"/>
        </w:rPr>
        <w:t>（2）</w:t>
      </w:r>
      <w:r w:rsidRPr="005F6C13">
        <w:rPr>
          <w:rFonts w:ascii="標楷體" w:eastAsia="標楷體" w:hAnsi="標楷體" w:cs="Arial" w:hint="eastAsia"/>
          <w:color w:val="000000" w:themeColor="text1"/>
          <w:shd w:val="clear" w:color="auto" w:fill="FFFFFF"/>
        </w:rPr>
        <w:t>據各</w:t>
      </w:r>
      <w:proofErr w:type="gramStart"/>
      <w:r w:rsidRPr="005F6C13">
        <w:rPr>
          <w:rFonts w:ascii="標楷體" w:eastAsia="標楷體" w:hAnsi="標楷體" w:cs="Arial" w:hint="eastAsia"/>
          <w:color w:val="000000" w:themeColor="text1"/>
          <w:shd w:val="clear" w:color="auto" w:fill="FFFFFF"/>
        </w:rPr>
        <w:t>校查填</w:t>
      </w:r>
      <w:proofErr w:type="gramEnd"/>
      <w:r w:rsidRPr="005F6C13">
        <w:rPr>
          <w:rFonts w:ascii="標楷體" w:eastAsia="標楷體" w:hAnsi="標楷體" w:cs="Arial" w:hint="eastAsia"/>
          <w:color w:val="000000" w:themeColor="text1"/>
          <w:shd w:val="clear" w:color="auto" w:fill="FFFFFF"/>
        </w:rPr>
        <w:t>調查表，學校午餐之剩飯菜提供經濟弱勢學生打包者計有明恥國小等20所學校，其中僅和平國小訂有午餐剩飯菜及廚餘回收處理辦法，其餘學校均尚未訂定相關作業規範，不利管理午餐剩飯菜打包流程及打包食物保存標準，允宜督促學校訂定相關作業規範，以落實有用資源之適當運用；</w:t>
      </w:r>
      <w:r w:rsidRPr="005F6C13">
        <w:rPr>
          <w:rFonts w:ascii="標楷體" w:eastAsia="標楷體" w:hAnsi="標楷體" w:cs="Arial"/>
          <w:color w:val="000000" w:themeColor="text1"/>
          <w:shd w:val="clear" w:color="auto" w:fill="FFFFFF"/>
        </w:rPr>
        <w:t>（3）</w:t>
      </w:r>
      <w:r w:rsidRPr="005F6C13">
        <w:rPr>
          <w:rFonts w:ascii="標楷體" w:eastAsia="標楷體" w:hAnsi="標楷體" w:cs="Arial" w:hint="eastAsia"/>
          <w:color w:val="000000" w:themeColor="text1"/>
          <w:shd w:val="clear" w:color="auto" w:fill="FFFFFF"/>
        </w:rPr>
        <w:t>轄內125所學校</w:t>
      </w:r>
      <w:proofErr w:type="gramStart"/>
      <w:r w:rsidRPr="005F6C13">
        <w:rPr>
          <w:rFonts w:ascii="標楷體" w:eastAsia="標楷體" w:hAnsi="標楷體" w:cs="Arial" w:hint="eastAsia"/>
          <w:color w:val="000000" w:themeColor="text1"/>
          <w:shd w:val="clear" w:color="auto" w:fill="FFFFFF"/>
        </w:rPr>
        <w:t>115</w:t>
      </w:r>
      <w:proofErr w:type="gramEnd"/>
      <w:r w:rsidRPr="005F6C13">
        <w:rPr>
          <w:rFonts w:ascii="標楷體" w:eastAsia="標楷體" w:hAnsi="標楷體" w:cs="Arial" w:hint="eastAsia"/>
          <w:color w:val="000000" w:themeColor="text1"/>
          <w:shd w:val="clear" w:color="auto" w:fill="FFFFFF"/>
        </w:rPr>
        <w:t>年度補助貧困學生寒假午餐辦理方式，發放紙本餐券者計79校，另有15校係</w:t>
      </w:r>
      <w:proofErr w:type="gramStart"/>
      <w:r w:rsidRPr="005F6C13">
        <w:rPr>
          <w:rFonts w:ascii="標楷體" w:eastAsia="標楷體" w:hAnsi="標楷體" w:cs="Arial" w:hint="eastAsia"/>
          <w:color w:val="000000" w:themeColor="text1"/>
          <w:shd w:val="clear" w:color="auto" w:fill="FFFFFF"/>
        </w:rPr>
        <w:t>採</w:t>
      </w:r>
      <w:proofErr w:type="gramEnd"/>
      <w:r w:rsidRPr="005F6C13">
        <w:rPr>
          <w:rFonts w:ascii="標楷體" w:eastAsia="標楷體" w:hAnsi="標楷體" w:cs="Arial" w:hint="eastAsia"/>
          <w:color w:val="000000" w:themeColor="text1"/>
          <w:shd w:val="clear" w:color="auto" w:fill="FFFFFF"/>
        </w:rPr>
        <w:t>造冊方式由學生自行前往合作店家簽名領取，餘31校或</w:t>
      </w:r>
      <w:proofErr w:type="gramStart"/>
      <w:r w:rsidRPr="005F6C13">
        <w:rPr>
          <w:rFonts w:ascii="標楷體" w:eastAsia="標楷體" w:hAnsi="標楷體" w:cs="Arial" w:hint="eastAsia"/>
          <w:color w:val="000000" w:themeColor="text1"/>
          <w:shd w:val="clear" w:color="auto" w:fill="FFFFFF"/>
        </w:rPr>
        <w:t>採到校取餐</w:t>
      </w:r>
      <w:proofErr w:type="gramEnd"/>
      <w:r w:rsidRPr="005F6C13">
        <w:rPr>
          <w:rFonts w:ascii="標楷體" w:eastAsia="標楷體" w:hAnsi="標楷體" w:cs="Arial" w:hint="eastAsia"/>
          <w:color w:val="000000" w:themeColor="text1"/>
          <w:shd w:val="clear" w:color="auto" w:fill="FFFFFF"/>
        </w:rPr>
        <w:t>、或由學校採買食材發放、或直接發放現金予學生或家長等方式。經統計上開94校之合作店家，可提供學生兌（取）餐之店家僅1家者計有49校、約占52.13％；3家以上者計21校、約占22.34％，顯示多數學校學生兌（取）餐之店家選擇性及服務範圍有限；又其中可兌（取）餐處所有包含連鎖超商者僅20校、約占21.28％。另部分市縣已</w:t>
      </w:r>
      <w:proofErr w:type="gramStart"/>
      <w:r w:rsidRPr="005F6C13">
        <w:rPr>
          <w:rFonts w:ascii="標楷體" w:eastAsia="標楷體" w:hAnsi="標楷體" w:cs="Arial" w:hint="eastAsia"/>
          <w:color w:val="000000" w:themeColor="text1"/>
          <w:shd w:val="clear" w:color="auto" w:fill="FFFFFF"/>
        </w:rPr>
        <w:t>採</w:t>
      </w:r>
      <w:proofErr w:type="gramEnd"/>
      <w:r w:rsidRPr="005F6C13">
        <w:rPr>
          <w:rFonts w:ascii="標楷體" w:eastAsia="標楷體" w:hAnsi="標楷體" w:cs="Arial" w:hint="eastAsia"/>
          <w:color w:val="000000" w:themeColor="text1"/>
          <w:shd w:val="clear" w:color="auto" w:fill="FFFFFF"/>
        </w:rPr>
        <w:t>行</w:t>
      </w:r>
      <w:proofErr w:type="gramStart"/>
      <w:r w:rsidRPr="005F6C13">
        <w:rPr>
          <w:rFonts w:ascii="標楷體" w:eastAsia="標楷體" w:hAnsi="標楷體" w:cs="Arial" w:hint="eastAsia"/>
          <w:color w:val="000000" w:themeColor="text1"/>
          <w:shd w:val="clear" w:color="auto" w:fill="FFFFFF"/>
        </w:rPr>
        <w:t>數位化兌餐模式</w:t>
      </w:r>
      <w:proofErr w:type="gramEnd"/>
      <w:r w:rsidRPr="005F6C13">
        <w:rPr>
          <w:rFonts w:ascii="標楷體" w:eastAsia="標楷體" w:hAnsi="標楷體" w:cs="Arial" w:hint="eastAsia"/>
          <w:color w:val="000000" w:themeColor="text1"/>
          <w:shd w:val="clear" w:color="auto" w:fill="FFFFFF"/>
        </w:rPr>
        <w:t>，其中雲林縣建置「數位化</w:t>
      </w:r>
      <w:proofErr w:type="gramStart"/>
      <w:r w:rsidRPr="005F6C13">
        <w:rPr>
          <w:rFonts w:ascii="標楷體" w:eastAsia="標楷體" w:hAnsi="標楷體" w:cs="Arial" w:hint="eastAsia"/>
          <w:color w:val="000000" w:themeColor="text1"/>
          <w:shd w:val="clear" w:color="auto" w:fill="FFFFFF"/>
        </w:rPr>
        <w:t>兌餐平臺</w:t>
      </w:r>
      <w:proofErr w:type="gramEnd"/>
      <w:r w:rsidRPr="005F6C13">
        <w:rPr>
          <w:rFonts w:ascii="標楷體" w:eastAsia="標楷體" w:hAnsi="標楷體" w:cs="Arial" w:hint="eastAsia"/>
          <w:color w:val="000000" w:themeColor="text1"/>
          <w:shd w:val="clear" w:color="auto" w:fill="FFFFFF"/>
        </w:rPr>
        <w:t>系統」，將兌換餐券結合智慧學生證電子票</w:t>
      </w:r>
      <w:proofErr w:type="gramStart"/>
      <w:r w:rsidRPr="005F6C13">
        <w:rPr>
          <w:rFonts w:ascii="標楷體" w:eastAsia="標楷體" w:hAnsi="標楷體" w:cs="Arial" w:hint="eastAsia"/>
          <w:color w:val="000000" w:themeColor="text1"/>
          <w:shd w:val="clear" w:color="auto" w:fill="FFFFFF"/>
        </w:rPr>
        <w:t>券</w:t>
      </w:r>
      <w:proofErr w:type="gramEnd"/>
      <w:r w:rsidRPr="005F6C13">
        <w:rPr>
          <w:rFonts w:ascii="標楷體" w:eastAsia="標楷體" w:hAnsi="標楷體" w:cs="Arial" w:hint="eastAsia"/>
          <w:color w:val="000000" w:themeColor="text1"/>
          <w:shd w:val="clear" w:color="auto" w:fill="FFFFFF"/>
        </w:rPr>
        <w:t>功能，使學生寒暑</w:t>
      </w:r>
      <w:proofErr w:type="gramStart"/>
      <w:r w:rsidRPr="005F6C13">
        <w:rPr>
          <w:rFonts w:ascii="標楷體" w:eastAsia="標楷體" w:hAnsi="標楷體" w:cs="Arial" w:hint="eastAsia"/>
          <w:color w:val="000000" w:themeColor="text1"/>
          <w:shd w:val="clear" w:color="auto" w:fill="FFFFFF"/>
        </w:rPr>
        <w:t>假期間可憑</w:t>
      </w:r>
      <w:proofErr w:type="gramEnd"/>
      <w:r w:rsidRPr="005F6C13">
        <w:rPr>
          <w:rFonts w:ascii="標楷體" w:eastAsia="標楷體" w:hAnsi="標楷體" w:cs="Arial" w:hint="eastAsia"/>
          <w:color w:val="000000" w:themeColor="text1"/>
          <w:shd w:val="clear" w:color="auto" w:fill="FFFFFF"/>
        </w:rPr>
        <w:t>學生證至各連鎖超商兌</w:t>
      </w:r>
      <w:proofErr w:type="gramStart"/>
      <w:r w:rsidRPr="005F6C13">
        <w:rPr>
          <w:rFonts w:ascii="標楷體" w:eastAsia="標楷體" w:hAnsi="標楷體" w:cs="Arial" w:hint="eastAsia"/>
          <w:color w:val="000000" w:themeColor="text1"/>
          <w:shd w:val="clear" w:color="auto" w:fill="FFFFFF"/>
        </w:rPr>
        <w:t>領餐，兌餐</w:t>
      </w:r>
      <w:proofErr w:type="gramEnd"/>
      <w:r w:rsidRPr="005F6C13">
        <w:rPr>
          <w:rFonts w:ascii="標楷體" w:eastAsia="標楷體" w:hAnsi="標楷體" w:cs="Arial" w:hint="eastAsia"/>
          <w:color w:val="000000" w:themeColor="text1"/>
          <w:shd w:val="clear" w:color="auto" w:fill="FFFFFF"/>
        </w:rPr>
        <w:t>地點可不受限於學校周邊，且簡化紙本印製、發放及其他人工作業。</w:t>
      </w:r>
      <w:proofErr w:type="gramStart"/>
      <w:r w:rsidRPr="005F6C13">
        <w:rPr>
          <w:rFonts w:ascii="標楷體" w:eastAsia="標楷體" w:hAnsi="標楷體" w:cs="Arial" w:hint="eastAsia"/>
          <w:color w:val="000000" w:themeColor="text1"/>
          <w:shd w:val="clear" w:color="auto" w:fill="FFFFFF"/>
        </w:rPr>
        <w:t>鑑</w:t>
      </w:r>
      <w:proofErr w:type="gramEnd"/>
      <w:r w:rsidRPr="005F6C13">
        <w:rPr>
          <w:rFonts w:ascii="標楷體" w:eastAsia="標楷體" w:hAnsi="標楷體" w:cs="Arial" w:hint="eastAsia"/>
          <w:color w:val="000000" w:themeColor="text1"/>
          <w:shd w:val="clear" w:color="auto" w:fill="FFFFFF"/>
        </w:rPr>
        <w:t>於該府自110學年度起已於所屬國中小全面</w:t>
      </w:r>
      <w:proofErr w:type="gramStart"/>
      <w:r w:rsidRPr="005F6C13">
        <w:rPr>
          <w:rFonts w:ascii="標楷體" w:eastAsia="標楷體" w:hAnsi="標楷體" w:cs="Arial" w:hint="eastAsia"/>
          <w:color w:val="000000" w:themeColor="text1"/>
          <w:shd w:val="clear" w:color="auto" w:fill="FFFFFF"/>
        </w:rPr>
        <w:t>發行具悠遊</w:t>
      </w:r>
      <w:proofErr w:type="gramEnd"/>
      <w:r w:rsidRPr="005F6C13">
        <w:rPr>
          <w:rFonts w:ascii="標楷體" w:eastAsia="標楷體" w:hAnsi="標楷體" w:cs="Arial" w:hint="eastAsia"/>
          <w:color w:val="000000" w:themeColor="text1"/>
          <w:shd w:val="clear" w:color="auto" w:fill="FFFFFF"/>
        </w:rPr>
        <w:t>卡功能之數位學生證，且截至115年4月底止，分布於花蓮縣各鄉鎮市之連鎖超商門市總家數計174家，</w:t>
      </w:r>
      <w:proofErr w:type="gramStart"/>
      <w:r w:rsidRPr="005F6C13">
        <w:rPr>
          <w:rFonts w:ascii="標楷體" w:eastAsia="標楷體" w:hAnsi="標楷體" w:cs="Arial" w:hint="eastAsia"/>
          <w:color w:val="000000" w:themeColor="text1"/>
          <w:shd w:val="clear" w:color="auto" w:fill="FFFFFF"/>
        </w:rPr>
        <w:t>另全聯</w:t>
      </w:r>
      <w:proofErr w:type="gramEnd"/>
      <w:r w:rsidRPr="005F6C13">
        <w:rPr>
          <w:rFonts w:ascii="標楷體" w:eastAsia="標楷體" w:hAnsi="標楷體" w:cs="Arial" w:hint="eastAsia"/>
          <w:color w:val="000000" w:themeColor="text1"/>
          <w:shd w:val="clear" w:color="auto" w:fill="FFFFFF"/>
        </w:rPr>
        <w:t>福利中心門市亦有20家，分布於8個鄉鎮市，允宜妥為協助學校辦理合作洽商作業，並</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議結合數位學生證，推動數位餐券代替紙本</w:t>
      </w:r>
      <w:proofErr w:type="gramStart"/>
      <w:r w:rsidRPr="005F6C13">
        <w:rPr>
          <w:rFonts w:ascii="標楷體" w:eastAsia="標楷體" w:hAnsi="標楷體" w:cs="Arial" w:hint="eastAsia"/>
          <w:color w:val="000000" w:themeColor="text1"/>
          <w:shd w:val="clear" w:color="auto" w:fill="FFFFFF"/>
        </w:rPr>
        <w:t>餐券或造冊</w:t>
      </w:r>
      <w:proofErr w:type="gramEnd"/>
      <w:r w:rsidRPr="005F6C13">
        <w:rPr>
          <w:rFonts w:ascii="標楷體" w:eastAsia="標楷體" w:hAnsi="標楷體" w:cs="Arial" w:hint="eastAsia"/>
          <w:color w:val="000000" w:themeColor="text1"/>
          <w:shd w:val="clear" w:color="auto" w:fill="FFFFFF"/>
        </w:rPr>
        <w:t>簽名方式，以</w:t>
      </w:r>
      <w:proofErr w:type="gramStart"/>
      <w:r w:rsidRPr="005F6C13">
        <w:rPr>
          <w:rFonts w:ascii="標楷體" w:eastAsia="標楷體" w:hAnsi="標楷體" w:cs="Arial" w:hint="eastAsia"/>
          <w:color w:val="000000" w:themeColor="text1"/>
          <w:shd w:val="clear" w:color="auto" w:fill="FFFFFF"/>
        </w:rPr>
        <w:t>提升兌餐便利</w:t>
      </w:r>
      <w:proofErr w:type="gramEnd"/>
      <w:r w:rsidRPr="005F6C13">
        <w:rPr>
          <w:rFonts w:ascii="標楷體" w:eastAsia="標楷體" w:hAnsi="標楷體" w:cs="Arial" w:hint="eastAsia"/>
          <w:color w:val="000000" w:themeColor="text1"/>
          <w:shd w:val="clear" w:color="auto" w:fill="FFFFFF"/>
        </w:rPr>
        <w:t>性，及簡化行政作業負擔等情事，經函請</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2</w:t>
      </w:r>
      <w:r w:rsidRPr="005F6C13">
        <w:rPr>
          <w:rFonts w:ascii="標楷體" w:eastAsia="標楷體" w:hAnsi="標楷體"/>
          <w:color w:val="000000" w:themeColor="text1"/>
        </w:rPr>
        <w:t>2</w:t>
      </w:r>
      <w:r w:rsidRPr="005F6C13">
        <w:rPr>
          <w:rFonts w:ascii="標楷體" w:eastAsia="標楷體" w:hAnsi="標楷體" w:hint="eastAsia"/>
          <w:color w:val="000000" w:themeColor="text1"/>
        </w:rPr>
        <w:t>頁）</w:t>
      </w:r>
    </w:p>
    <w:p w14:paraId="514AE05E" w14:textId="2B0ED283" w:rsidR="00631647" w:rsidRPr="005F6C13" w:rsidRDefault="00631647" w:rsidP="00631647">
      <w:pPr>
        <w:overflowPunct w:val="0"/>
        <w:snapToGrid w:val="0"/>
        <w:spacing w:line="440" w:lineRule="exact"/>
        <w:ind w:left="601"/>
        <w:jc w:val="both"/>
        <w:outlineLvl w:val="3"/>
        <w:rPr>
          <w:rFonts w:ascii="標楷體" w:eastAsia="標楷體" w:hAnsi="標楷體"/>
          <w:b/>
        </w:rPr>
      </w:pPr>
      <w:r w:rsidRPr="005F6C13">
        <w:rPr>
          <w:rFonts w:ascii="標楷體" w:eastAsia="標楷體" w:hAnsi="標楷體"/>
          <w:b/>
        </w:rPr>
        <w:t>2</w:t>
      </w:r>
      <w:r w:rsidRPr="005F6C13">
        <w:rPr>
          <w:rFonts w:ascii="標楷體" w:eastAsia="標楷體" w:hAnsi="標楷體" w:hint="eastAsia"/>
          <w:b/>
        </w:rPr>
        <w:t>.</w:t>
      </w:r>
      <w:r w:rsidR="00D529BE">
        <w:rPr>
          <w:rFonts w:ascii="標楷體" w:eastAsia="標楷體" w:hAnsi="標楷體" w:hint="eastAsia"/>
          <w:b/>
        </w:rPr>
        <w:t>永續運輸</w:t>
      </w:r>
      <w:r w:rsidRPr="005F6C13">
        <w:rPr>
          <w:rFonts w:ascii="標楷體" w:eastAsia="標楷體" w:hAnsi="標楷體" w:hint="eastAsia"/>
          <w:b/>
          <w:bCs/>
        </w:rPr>
        <w:t>面向</w:t>
      </w:r>
      <w:r w:rsidRPr="005F6C13">
        <w:rPr>
          <w:rFonts w:ascii="標楷體" w:eastAsia="標楷體" w:hAnsi="標楷體" w:hint="eastAsia"/>
          <w:b/>
        </w:rPr>
        <w:t>（核心目標9）</w:t>
      </w:r>
    </w:p>
    <w:p w14:paraId="408E6A23" w14:textId="321E8A49" w:rsidR="00631647" w:rsidRPr="005F6C13" w:rsidRDefault="00D529BE" w:rsidP="00FF4A90">
      <w:pPr>
        <w:overflowPunct w:val="0"/>
        <w:snapToGrid w:val="0"/>
        <w:spacing w:line="440" w:lineRule="exact"/>
        <w:ind w:firstLineChars="200" w:firstLine="480"/>
        <w:jc w:val="both"/>
        <w:rPr>
          <w:rFonts w:ascii="標楷體" w:eastAsia="標楷體" w:hAnsi="標楷體"/>
          <w:b/>
        </w:rPr>
      </w:pPr>
      <w:r w:rsidRPr="00D529BE">
        <w:rPr>
          <w:rFonts w:ascii="標楷體" w:eastAsia="標楷體" w:hAnsi="標楷體" w:hint="eastAsia"/>
        </w:rPr>
        <w:t>永續運輸</w:t>
      </w:r>
      <w:r w:rsidR="00631647" w:rsidRPr="005F6C13">
        <w:rPr>
          <w:rFonts w:ascii="標楷體" w:eastAsia="標楷體" w:hAnsi="標楷體" w:hint="eastAsia"/>
        </w:rPr>
        <w:t>面向，為核心目標9「建構民眾可負擔、安全、對環境友善，且具韌性及可永續發展的運輸」，</w:t>
      </w:r>
      <w:proofErr w:type="gramStart"/>
      <w:r w:rsidR="00000F01" w:rsidRPr="00000F01">
        <w:rPr>
          <w:rFonts w:ascii="標楷體" w:eastAsia="標楷體" w:hAnsi="標楷體" w:hint="eastAsia"/>
        </w:rPr>
        <w:t>經本室就</w:t>
      </w:r>
      <w:proofErr w:type="gramEnd"/>
      <w:r w:rsidR="00000F01" w:rsidRPr="00000F01">
        <w:rPr>
          <w:rFonts w:ascii="標楷體" w:eastAsia="標楷體" w:hAnsi="標楷體" w:hint="eastAsia"/>
        </w:rPr>
        <w:t>政府推動提升道路交通安全及服務品質政策之永續發展議題加以抽查</w:t>
      </w:r>
      <w:r w:rsidR="00631647" w:rsidRPr="00000F01">
        <w:rPr>
          <w:rFonts w:ascii="標楷體" w:eastAsia="標楷體" w:hAnsi="標楷體" w:hint="eastAsia"/>
        </w:rPr>
        <w:t>，</w:t>
      </w:r>
      <w:r w:rsidR="00631647" w:rsidRPr="005F6C13">
        <w:rPr>
          <w:rFonts w:ascii="標楷體" w:eastAsia="標楷體" w:hAnsi="標楷體" w:hint="eastAsia"/>
        </w:rPr>
        <w:t>茲將主要查核發現及處理情形，分述如次：</w:t>
      </w:r>
    </w:p>
    <w:p w14:paraId="328AA173"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1</w:t>
      </w:r>
      <w:r w:rsidRPr="005F6C13">
        <w:rPr>
          <w:rFonts w:ascii="標楷體" w:eastAsia="標楷體" w:hAnsi="標楷體"/>
          <w:b/>
        </w:rPr>
        <w:t>）</w:t>
      </w:r>
      <w:r w:rsidRPr="005F6C13">
        <w:rPr>
          <w:rFonts w:ascii="標楷體" w:eastAsia="標楷體" w:hAnsi="標楷體" w:cs="Arial" w:hint="eastAsia"/>
          <w:b/>
          <w:bCs/>
          <w:color w:val="000000" w:themeColor="text1"/>
          <w:shd w:val="clear" w:color="auto" w:fill="FFFFFF"/>
        </w:rPr>
        <w:t>為提升道路服務品質及用路安全，辦理縣193線三</w:t>
      </w:r>
      <w:proofErr w:type="gramStart"/>
      <w:r w:rsidRPr="005F6C13">
        <w:rPr>
          <w:rFonts w:ascii="標楷體" w:eastAsia="標楷體" w:hAnsi="標楷體" w:cs="Arial" w:hint="eastAsia"/>
          <w:b/>
          <w:bCs/>
          <w:color w:val="000000" w:themeColor="text1"/>
          <w:shd w:val="clear" w:color="auto" w:fill="FFFFFF"/>
        </w:rPr>
        <w:t>棧</w:t>
      </w:r>
      <w:proofErr w:type="gramEnd"/>
      <w:r w:rsidRPr="005F6C13">
        <w:rPr>
          <w:rFonts w:ascii="標楷體" w:eastAsia="標楷體" w:hAnsi="標楷體" w:cs="Arial" w:hint="eastAsia"/>
          <w:b/>
          <w:bCs/>
          <w:color w:val="000000" w:themeColor="text1"/>
          <w:shd w:val="clear" w:color="auto" w:fill="FFFFFF"/>
        </w:rPr>
        <w:t>至七星潭路段安全景觀道路拓寬新</w:t>
      </w:r>
      <w:proofErr w:type="gramStart"/>
      <w:r w:rsidRPr="005F6C13">
        <w:rPr>
          <w:rFonts w:ascii="標楷體" w:eastAsia="標楷體" w:hAnsi="標楷體" w:cs="Arial" w:hint="eastAsia"/>
          <w:b/>
          <w:bCs/>
          <w:color w:val="000000" w:themeColor="text1"/>
          <w:shd w:val="clear" w:color="auto" w:fill="FFFFFF"/>
        </w:rPr>
        <w:t>闢</w:t>
      </w:r>
      <w:proofErr w:type="gramEnd"/>
      <w:r w:rsidRPr="005F6C13">
        <w:rPr>
          <w:rFonts w:ascii="標楷體" w:eastAsia="標楷體" w:hAnsi="標楷體" w:cs="Arial" w:hint="eastAsia"/>
          <w:b/>
          <w:bCs/>
          <w:color w:val="000000" w:themeColor="text1"/>
          <w:shd w:val="clear" w:color="auto" w:fill="FFFFFF"/>
        </w:rPr>
        <w:t>工程，未辦理部分驗收或分段查驗即先行通車使用，且部分已通車之自行車道護欄及鋼絞線尚未完成施作，影響用路人安全，允宜</w:t>
      </w:r>
      <w:proofErr w:type="gramStart"/>
      <w:r w:rsidRPr="005F6C13">
        <w:rPr>
          <w:rFonts w:ascii="標楷體" w:eastAsia="標楷體" w:hAnsi="標楷體" w:cs="Arial" w:hint="eastAsia"/>
          <w:b/>
          <w:bCs/>
          <w:color w:val="000000" w:themeColor="text1"/>
          <w:shd w:val="clear" w:color="auto" w:fill="FFFFFF"/>
        </w:rPr>
        <w:t>檢討妥處</w:t>
      </w:r>
      <w:proofErr w:type="gramEnd"/>
      <w:r w:rsidRPr="005F6C13">
        <w:rPr>
          <w:rFonts w:ascii="標楷體" w:eastAsia="標楷體" w:hAnsi="標楷體" w:cs="Arial" w:hint="eastAsia"/>
          <w:b/>
          <w:bCs/>
          <w:color w:val="000000" w:themeColor="text1"/>
          <w:shd w:val="clear" w:color="auto" w:fill="FFFFFF"/>
        </w:rPr>
        <w:t>。</w:t>
      </w:r>
    </w:p>
    <w:p w14:paraId="0B607F5D" w14:textId="77777777" w:rsidR="00631647" w:rsidRPr="005F6C13" w:rsidRDefault="00631647" w:rsidP="00FF4A90">
      <w:pPr>
        <w:overflowPunct w:val="0"/>
        <w:snapToGrid w:val="0"/>
        <w:spacing w:line="440" w:lineRule="exact"/>
        <w:ind w:firstLineChars="200" w:firstLine="472"/>
        <w:jc w:val="both"/>
        <w:rPr>
          <w:rFonts w:ascii="標楷體" w:eastAsia="標楷體" w:hAnsi="標楷體" w:cs="Arial"/>
          <w:color w:val="000000" w:themeColor="text1"/>
          <w:spacing w:val="-2"/>
          <w:shd w:val="clear" w:color="auto" w:fill="FFFFFF"/>
        </w:rPr>
      </w:pPr>
      <w:r w:rsidRPr="005F6C13">
        <w:rPr>
          <w:rFonts w:ascii="標楷體" w:eastAsia="標楷體" w:hAnsi="標楷體" w:cs="Arial" w:hint="eastAsia"/>
          <w:color w:val="000000" w:themeColor="text1"/>
          <w:spacing w:val="-2"/>
          <w:shd w:val="clear" w:color="auto" w:fill="FFFFFF"/>
        </w:rPr>
        <w:t>縣政府為提升道路服務品質及用路安全，紓解台9線車流，辦理縣193線三</w:t>
      </w:r>
      <w:proofErr w:type="gramStart"/>
      <w:r w:rsidRPr="005F6C13">
        <w:rPr>
          <w:rFonts w:ascii="標楷體" w:eastAsia="標楷體" w:hAnsi="標楷體" w:cs="Arial" w:hint="eastAsia"/>
          <w:color w:val="000000" w:themeColor="text1"/>
          <w:spacing w:val="-2"/>
          <w:shd w:val="clear" w:color="auto" w:fill="FFFFFF"/>
        </w:rPr>
        <w:t>棧</w:t>
      </w:r>
      <w:proofErr w:type="gramEnd"/>
      <w:r w:rsidRPr="005F6C13">
        <w:rPr>
          <w:rFonts w:ascii="標楷體" w:eastAsia="標楷體" w:hAnsi="標楷體" w:cs="Arial" w:hint="eastAsia"/>
          <w:color w:val="000000" w:themeColor="text1"/>
          <w:spacing w:val="-2"/>
          <w:shd w:val="clear" w:color="auto" w:fill="FFFFFF"/>
        </w:rPr>
        <w:t>至七星潭路段安全景觀道路拓寬新</w:t>
      </w:r>
      <w:proofErr w:type="gramStart"/>
      <w:r w:rsidRPr="005F6C13">
        <w:rPr>
          <w:rFonts w:ascii="標楷體" w:eastAsia="標楷體" w:hAnsi="標楷體" w:cs="Arial" w:hint="eastAsia"/>
          <w:color w:val="000000" w:themeColor="text1"/>
          <w:spacing w:val="-2"/>
          <w:shd w:val="clear" w:color="auto" w:fill="FFFFFF"/>
        </w:rPr>
        <w:t>闢</w:t>
      </w:r>
      <w:proofErr w:type="gramEnd"/>
      <w:r w:rsidRPr="005F6C13">
        <w:rPr>
          <w:rFonts w:ascii="標楷體" w:eastAsia="標楷體" w:hAnsi="標楷體" w:cs="Arial" w:hint="eastAsia"/>
          <w:color w:val="000000" w:themeColor="text1"/>
          <w:spacing w:val="-2"/>
          <w:shd w:val="clear" w:color="auto" w:fill="FFFFFF"/>
        </w:rPr>
        <w:t>工程，於112年3月決標，決標金額6億3,938萬餘元，同年6月開工，預定114年11月完工，截至115年4月底止，工程施工進度99.99％，較預定進度100％落後0.01個百分點。經查執行情形，核有：</w:t>
      </w:r>
      <w:r w:rsidRPr="005F6C13">
        <w:rPr>
          <w:rFonts w:ascii="標楷體" w:eastAsia="標楷體" w:hAnsi="標楷體" w:cs="Arial"/>
          <w:color w:val="000000" w:themeColor="text1"/>
          <w:spacing w:val="-2"/>
          <w:shd w:val="clear" w:color="auto" w:fill="FFFFFF"/>
        </w:rPr>
        <w:t>A.</w:t>
      </w:r>
      <w:r w:rsidRPr="005F6C13">
        <w:rPr>
          <w:rFonts w:ascii="標楷體" w:eastAsia="標楷體" w:hAnsi="標楷體" w:cs="Arial" w:hint="eastAsia"/>
          <w:color w:val="000000" w:themeColor="text1"/>
          <w:spacing w:val="-2"/>
          <w:shd w:val="clear" w:color="auto" w:fill="FFFFFF"/>
        </w:rPr>
        <w:t>未先行辦理部分驗收或分段查驗程序，即於115年2月15日辦理通車典禮並開放民眾通行，顯示工程驗收程序尚未完備，即提前啟用該段道路；</w:t>
      </w:r>
      <w:r w:rsidRPr="005F6C13">
        <w:rPr>
          <w:rFonts w:ascii="標楷體" w:eastAsia="標楷體" w:hAnsi="標楷體" w:cs="Arial"/>
          <w:color w:val="000000" w:themeColor="text1"/>
          <w:spacing w:val="-2"/>
          <w:shd w:val="clear" w:color="auto" w:fill="FFFFFF"/>
        </w:rPr>
        <w:t>B.</w:t>
      </w:r>
      <w:r w:rsidRPr="005F6C13">
        <w:rPr>
          <w:rFonts w:ascii="標楷體" w:eastAsia="標楷體" w:hAnsi="標楷體" w:cs="Arial" w:hint="eastAsia"/>
          <w:color w:val="000000" w:themeColor="text1"/>
          <w:spacing w:val="-2"/>
          <w:shd w:val="clear" w:color="auto" w:fill="FFFFFF"/>
        </w:rPr>
        <w:t>已開放通車使用，惟部分自行</w:t>
      </w:r>
      <w:proofErr w:type="gramStart"/>
      <w:r w:rsidRPr="005F6C13">
        <w:rPr>
          <w:rFonts w:ascii="標楷體" w:eastAsia="標楷體" w:hAnsi="標楷體" w:cs="Arial" w:hint="eastAsia"/>
          <w:color w:val="000000" w:themeColor="text1"/>
          <w:spacing w:val="-2"/>
          <w:shd w:val="clear" w:color="auto" w:fill="FFFFFF"/>
        </w:rPr>
        <w:t>車道旁護欄</w:t>
      </w:r>
      <w:proofErr w:type="gramEnd"/>
      <w:r w:rsidRPr="005F6C13">
        <w:rPr>
          <w:rFonts w:ascii="標楷體" w:eastAsia="標楷體" w:hAnsi="標楷體" w:cs="Arial" w:hint="eastAsia"/>
          <w:color w:val="000000" w:themeColor="text1"/>
          <w:spacing w:val="-2"/>
          <w:shd w:val="clear" w:color="auto" w:fill="FFFFFF"/>
        </w:rPr>
        <w:t>尚未完成施作，另有部分自行車道</w:t>
      </w:r>
      <w:proofErr w:type="gramStart"/>
      <w:r w:rsidRPr="005F6C13">
        <w:rPr>
          <w:rFonts w:ascii="標楷體" w:eastAsia="標楷體" w:hAnsi="標楷體" w:cs="Arial" w:hint="eastAsia"/>
          <w:color w:val="000000" w:themeColor="text1"/>
          <w:spacing w:val="-2"/>
          <w:shd w:val="clear" w:color="auto" w:fill="FFFFFF"/>
        </w:rPr>
        <w:t>旁護欄鋼</w:t>
      </w:r>
      <w:proofErr w:type="gramEnd"/>
      <w:r w:rsidRPr="005F6C13">
        <w:rPr>
          <w:rFonts w:ascii="標楷體" w:eastAsia="標楷體" w:hAnsi="標楷體" w:cs="Arial" w:hint="eastAsia"/>
          <w:color w:val="000000" w:themeColor="text1"/>
          <w:spacing w:val="-2"/>
          <w:shd w:val="clear" w:color="auto" w:fill="FFFFFF"/>
        </w:rPr>
        <w:t>絞線尚未完成安裝，有待督促施工廠商儘速完成相關安全設施等情事，經函請檢討改善。</w:t>
      </w:r>
      <w:r w:rsidRPr="005F6C13">
        <w:rPr>
          <w:rFonts w:ascii="標楷體" w:eastAsia="標楷體" w:hAnsi="標楷體" w:hint="eastAsia"/>
          <w:color w:val="000000" w:themeColor="text1"/>
          <w:spacing w:val="-2"/>
        </w:rPr>
        <w:t>（詳乙</w:t>
      </w:r>
      <w:r w:rsidRPr="005F6C13">
        <w:rPr>
          <w:rFonts w:ascii="標楷體" w:eastAsia="標楷體" w:hAnsi="標楷體"/>
          <w:color w:val="000000" w:themeColor="text1"/>
          <w:spacing w:val="-2"/>
        </w:rPr>
        <w:t>－</w:t>
      </w:r>
      <w:r w:rsidRPr="005F6C13">
        <w:rPr>
          <w:rFonts w:ascii="標楷體" w:eastAsia="標楷體" w:hAnsi="標楷體" w:hint="eastAsia"/>
          <w:color w:val="000000" w:themeColor="text1"/>
          <w:spacing w:val="-2"/>
        </w:rPr>
        <w:t>3</w:t>
      </w:r>
      <w:r w:rsidRPr="005F6C13">
        <w:rPr>
          <w:rFonts w:ascii="標楷體" w:eastAsia="標楷體" w:hAnsi="標楷體"/>
          <w:color w:val="000000" w:themeColor="text1"/>
          <w:spacing w:val="-2"/>
        </w:rPr>
        <w:t>5</w:t>
      </w:r>
      <w:r w:rsidRPr="005F6C13">
        <w:rPr>
          <w:rFonts w:ascii="標楷體" w:eastAsia="標楷體" w:hAnsi="標楷體" w:hint="eastAsia"/>
          <w:color w:val="000000" w:themeColor="text1"/>
          <w:spacing w:val="-2"/>
        </w:rPr>
        <w:t>頁）</w:t>
      </w:r>
    </w:p>
    <w:p w14:paraId="1002CA4F"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2</w:t>
      </w:r>
      <w:r w:rsidRPr="005F6C13">
        <w:rPr>
          <w:rFonts w:ascii="標楷體" w:eastAsia="標楷體" w:hAnsi="標楷體"/>
          <w:b/>
        </w:rPr>
        <w:t>）</w:t>
      </w:r>
      <w:r w:rsidRPr="005F6C13">
        <w:rPr>
          <w:rFonts w:ascii="標楷體" w:eastAsia="標楷體" w:hAnsi="標楷體" w:cs="Arial" w:hint="eastAsia"/>
          <w:b/>
          <w:bCs/>
          <w:color w:val="000000" w:themeColor="text1"/>
          <w:shd w:val="clear" w:color="auto" w:fill="FFFFFF"/>
        </w:rPr>
        <w:t>為持續改善花64線全線路況，辦理花64線2k+000-22k+500彎道改善及道路安全提升工程（第二期），部分工項履約及施作情形與契約圖說未符，允宜</w:t>
      </w:r>
      <w:proofErr w:type="gramStart"/>
      <w:r w:rsidRPr="005F6C13">
        <w:rPr>
          <w:rFonts w:ascii="標楷體" w:eastAsia="標楷體" w:hAnsi="標楷體" w:cs="Arial" w:hint="eastAsia"/>
          <w:b/>
          <w:bCs/>
          <w:color w:val="000000" w:themeColor="text1"/>
          <w:shd w:val="clear" w:color="auto" w:fill="FFFFFF"/>
        </w:rPr>
        <w:t>檢討妥處</w:t>
      </w:r>
      <w:proofErr w:type="gramEnd"/>
      <w:r w:rsidRPr="005F6C13">
        <w:rPr>
          <w:rFonts w:ascii="標楷體" w:eastAsia="標楷體" w:hAnsi="標楷體" w:cs="Arial" w:hint="eastAsia"/>
          <w:b/>
          <w:bCs/>
          <w:color w:val="000000" w:themeColor="text1"/>
          <w:shd w:val="clear" w:color="auto" w:fill="FFFFFF"/>
        </w:rPr>
        <w:t>。</w:t>
      </w:r>
    </w:p>
    <w:p w14:paraId="56180307" w14:textId="25A53E09" w:rsidR="00631647" w:rsidRPr="005F6C13" w:rsidRDefault="00631647" w:rsidP="00FF4A90">
      <w:pPr>
        <w:overflowPunct w:val="0"/>
        <w:snapToGrid w:val="0"/>
        <w:spacing w:line="440" w:lineRule="exact"/>
        <w:ind w:firstLineChars="200" w:firstLine="480"/>
        <w:jc w:val="both"/>
        <w:rPr>
          <w:rFonts w:ascii="標楷體" w:eastAsia="標楷體" w:hAnsi="標楷體" w:cs="Arial"/>
          <w:color w:val="000000" w:themeColor="text1"/>
          <w:shd w:val="clear" w:color="auto" w:fill="FFFFFF"/>
        </w:rPr>
      </w:pPr>
      <w:r w:rsidRPr="005F6C13">
        <w:rPr>
          <w:rFonts w:ascii="標楷體" w:eastAsia="標楷體" w:hAnsi="標楷體" w:cs="Arial" w:hint="eastAsia"/>
          <w:color w:val="000000" w:themeColor="text1"/>
          <w:shd w:val="clear" w:color="auto" w:fill="FFFFFF"/>
        </w:rPr>
        <w:t>縣政府為持續改善花64線全線路況，改善彎道線形及邊坡，辦理花64線2k+000-22k+500彎道改善及道路安全提升工程（第二期），於112年11月決標，同年12月開工，預定115年5月完工，截至115年4月底止，工程施工進度83.08％，較預定進度83.05％超前0.03個百分點。經查執行情形，核有：</w:t>
      </w:r>
      <w:r w:rsidRPr="005F6C13">
        <w:rPr>
          <w:rFonts w:ascii="標楷體" w:eastAsia="標楷體" w:hAnsi="標楷體" w:cs="Arial"/>
          <w:color w:val="000000" w:themeColor="text1"/>
          <w:shd w:val="clear" w:color="auto" w:fill="FFFFFF"/>
        </w:rPr>
        <w:t>A.</w:t>
      </w:r>
      <w:r w:rsidRPr="005F6C13">
        <w:rPr>
          <w:rFonts w:ascii="標楷體" w:eastAsia="標楷體" w:hAnsi="標楷體" w:cs="Arial" w:hint="eastAsia"/>
          <w:color w:val="000000" w:themeColor="text1"/>
          <w:shd w:val="clear" w:color="auto" w:fill="FFFFFF"/>
        </w:rPr>
        <w:t>據契約圖說，</w:t>
      </w:r>
      <w:proofErr w:type="gramStart"/>
      <w:r w:rsidRPr="005F6C13">
        <w:rPr>
          <w:rFonts w:ascii="標楷體" w:eastAsia="標楷體" w:hAnsi="標楷體" w:cs="Arial" w:hint="eastAsia"/>
          <w:color w:val="000000" w:themeColor="text1"/>
          <w:shd w:val="clear" w:color="auto" w:fill="FFFFFF"/>
        </w:rPr>
        <w:t>鋼橋支承</w:t>
      </w:r>
      <w:proofErr w:type="gramEnd"/>
      <w:r w:rsidRPr="005F6C13">
        <w:rPr>
          <w:rFonts w:ascii="標楷體" w:eastAsia="標楷體" w:hAnsi="標楷體" w:cs="Arial" w:hint="eastAsia"/>
          <w:color w:val="000000" w:themeColor="text1"/>
          <w:shd w:val="clear" w:color="auto" w:fill="FFFFFF"/>
        </w:rPr>
        <w:t>底盤上方應為</w:t>
      </w:r>
      <w:proofErr w:type="gramStart"/>
      <w:r w:rsidRPr="005F6C13">
        <w:rPr>
          <w:rFonts w:ascii="標楷體" w:eastAsia="標楷體" w:hAnsi="標楷體" w:cs="Arial" w:hint="eastAsia"/>
          <w:color w:val="000000" w:themeColor="text1"/>
          <w:shd w:val="clear" w:color="auto" w:fill="FFFFFF"/>
        </w:rPr>
        <w:t>下翼板</w:t>
      </w:r>
      <w:proofErr w:type="gramEnd"/>
      <w:r w:rsidRPr="005F6C13">
        <w:rPr>
          <w:rFonts w:ascii="標楷體" w:eastAsia="標楷體" w:hAnsi="標楷體" w:cs="Arial" w:hint="eastAsia"/>
          <w:color w:val="000000" w:themeColor="text1"/>
          <w:shd w:val="clear" w:color="auto" w:fill="FFFFFF"/>
        </w:rPr>
        <w:t>，支承底盤及</w:t>
      </w:r>
      <w:proofErr w:type="gramStart"/>
      <w:r w:rsidRPr="005F6C13">
        <w:rPr>
          <w:rFonts w:ascii="標楷體" w:eastAsia="標楷體" w:hAnsi="標楷體" w:cs="Arial" w:hint="eastAsia"/>
          <w:color w:val="000000" w:themeColor="text1"/>
          <w:shd w:val="clear" w:color="auto" w:fill="FFFFFF"/>
        </w:rPr>
        <w:t>下翼板之間</w:t>
      </w:r>
      <w:proofErr w:type="gramEnd"/>
      <w:r w:rsidRPr="005F6C13">
        <w:rPr>
          <w:rFonts w:ascii="標楷體" w:eastAsia="標楷體" w:hAnsi="標楷體" w:cs="Arial" w:hint="eastAsia"/>
          <w:color w:val="000000" w:themeColor="text1"/>
          <w:shd w:val="clear" w:color="auto" w:fill="FFFFFF"/>
        </w:rPr>
        <w:t>未</w:t>
      </w:r>
      <w:proofErr w:type="gramStart"/>
      <w:r w:rsidRPr="005F6C13">
        <w:rPr>
          <w:rFonts w:ascii="標楷體" w:eastAsia="標楷體" w:hAnsi="標楷體" w:cs="Arial" w:hint="eastAsia"/>
          <w:color w:val="000000" w:themeColor="text1"/>
          <w:shd w:val="clear" w:color="auto" w:fill="FFFFFF"/>
        </w:rPr>
        <w:t>設置墊塊</w:t>
      </w:r>
      <w:proofErr w:type="gramEnd"/>
      <w:r w:rsidRPr="005F6C13">
        <w:rPr>
          <w:rFonts w:ascii="標楷體" w:eastAsia="標楷體" w:hAnsi="標楷體" w:cs="Arial" w:hint="eastAsia"/>
          <w:color w:val="000000" w:themeColor="text1"/>
          <w:shd w:val="clear" w:color="auto" w:fill="FFFFFF"/>
        </w:rPr>
        <w:t>，惟現</w:t>
      </w:r>
      <w:proofErr w:type="gramStart"/>
      <w:r w:rsidRPr="005F6C13">
        <w:rPr>
          <w:rFonts w:ascii="標楷體" w:eastAsia="標楷體" w:hAnsi="標楷體" w:cs="Arial" w:hint="eastAsia"/>
          <w:color w:val="000000" w:themeColor="text1"/>
          <w:shd w:val="clear" w:color="auto" w:fill="FFFFFF"/>
        </w:rPr>
        <w:t>勘</w:t>
      </w:r>
      <w:proofErr w:type="gramEnd"/>
      <w:r w:rsidRPr="005F6C13">
        <w:rPr>
          <w:rFonts w:ascii="標楷體" w:eastAsia="標楷體" w:hAnsi="標楷體" w:cs="Arial" w:hint="eastAsia"/>
          <w:color w:val="000000" w:themeColor="text1"/>
          <w:shd w:val="clear" w:color="auto" w:fill="FFFFFF"/>
        </w:rPr>
        <w:t>發現，</w:t>
      </w:r>
      <w:proofErr w:type="gramStart"/>
      <w:r w:rsidRPr="005F6C13">
        <w:rPr>
          <w:rFonts w:ascii="標楷體" w:eastAsia="標楷體" w:hAnsi="標楷體" w:cs="Arial" w:hint="eastAsia"/>
          <w:color w:val="000000" w:themeColor="text1"/>
          <w:shd w:val="clear" w:color="auto" w:fill="FFFFFF"/>
        </w:rPr>
        <w:t>鋼構橋東側</w:t>
      </w:r>
      <w:proofErr w:type="gramEnd"/>
      <w:r w:rsidRPr="005F6C13">
        <w:rPr>
          <w:rFonts w:ascii="標楷體" w:eastAsia="標楷體" w:hAnsi="標楷體" w:cs="Arial" w:hint="eastAsia"/>
          <w:color w:val="000000" w:themeColor="text1"/>
          <w:shd w:val="clear" w:color="auto" w:fill="FFFFFF"/>
        </w:rPr>
        <w:t>支承底盤及下</w:t>
      </w:r>
      <w:proofErr w:type="gramStart"/>
      <w:r w:rsidRPr="005F6C13">
        <w:rPr>
          <w:rFonts w:ascii="標楷體" w:eastAsia="標楷體" w:hAnsi="標楷體" w:cs="Arial" w:hint="eastAsia"/>
          <w:color w:val="000000" w:themeColor="text1"/>
          <w:shd w:val="clear" w:color="auto" w:fill="FFFFFF"/>
        </w:rPr>
        <w:t>翼板間高</w:t>
      </w:r>
      <w:proofErr w:type="gramEnd"/>
      <w:r w:rsidRPr="005F6C13">
        <w:rPr>
          <w:rFonts w:ascii="標楷體" w:eastAsia="標楷體" w:hAnsi="標楷體" w:cs="Arial" w:hint="eastAsia"/>
          <w:color w:val="000000" w:themeColor="text1"/>
          <w:shd w:val="clear" w:color="auto" w:fill="FFFFFF"/>
        </w:rPr>
        <w:t>程因有落差，而需設置</w:t>
      </w:r>
      <w:proofErr w:type="gramStart"/>
      <w:r w:rsidRPr="005F6C13">
        <w:rPr>
          <w:rFonts w:ascii="標楷體" w:eastAsia="標楷體" w:hAnsi="標楷體" w:cs="Arial" w:hint="eastAsia"/>
          <w:color w:val="000000" w:themeColor="text1"/>
          <w:shd w:val="clear" w:color="auto" w:fill="FFFFFF"/>
        </w:rPr>
        <w:t>梯形墊塊與</w:t>
      </w:r>
      <w:proofErr w:type="gramEnd"/>
      <w:r w:rsidRPr="005F6C13">
        <w:rPr>
          <w:rFonts w:ascii="標楷體" w:eastAsia="標楷體" w:hAnsi="標楷體" w:cs="Arial" w:hint="eastAsia"/>
          <w:color w:val="000000" w:themeColor="text1"/>
          <w:shd w:val="clear" w:color="auto" w:fill="FFFFFF"/>
        </w:rPr>
        <w:t>契約圖說不符，且</w:t>
      </w:r>
      <w:proofErr w:type="gramStart"/>
      <w:r w:rsidRPr="005F6C13">
        <w:rPr>
          <w:rFonts w:ascii="標楷體" w:eastAsia="標楷體" w:hAnsi="標楷體" w:cs="Arial" w:hint="eastAsia"/>
          <w:color w:val="000000" w:themeColor="text1"/>
          <w:shd w:val="clear" w:color="auto" w:fill="FFFFFF"/>
        </w:rPr>
        <w:t>該墊塊</w:t>
      </w:r>
      <w:proofErr w:type="gramEnd"/>
      <w:r w:rsidRPr="005F6C13">
        <w:rPr>
          <w:rFonts w:ascii="標楷體" w:eastAsia="標楷體" w:hAnsi="標楷體" w:cs="Arial" w:hint="eastAsia"/>
          <w:color w:val="000000" w:themeColor="text1"/>
          <w:shd w:val="clear" w:color="auto" w:fill="FFFFFF"/>
        </w:rPr>
        <w:t>與支承底盤相對位置已有偏移情形，其相對角度亦有扭轉現象；</w:t>
      </w:r>
      <w:r w:rsidRPr="005F6C13">
        <w:rPr>
          <w:rFonts w:ascii="標楷體" w:eastAsia="標楷體" w:hAnsi="標楷體" w:cs="Arial"/>
          <w:color w:val="000000" w:themeColor="text1"/>
          <w:shd w:val="clear" w:color="auto" w:fill="FFFFFF"/>
        </w:rPr>
        <w:t>B.</w:t>
      </w:r>
      <w:r w:rsidRPr="005F6C13">
        <w:rPr>
          <w:rFonts w:ascii="標楷體" w:eastAsia="標楷體" w:hAnsi="標楷體" w:cs="Arial" w:hint="eastAsia"/>
          <w:color w:val="000000" w:themeColor="text1"/>
          <w:shd w:val="clear" w:color="auto" w:fill="FFFFFF"/>
        </w:rPr>
        <w:t>承商未經機關書面同意，即逕行取消施作L工區集水井等情事，經函請檢討改善。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3</w:t>
      </w:r>
      <w:r w:rsidRPr="005F6C13">
        <w:rPr>
          <w:rFonts w:ascii="標楷體" w:eastAsia="標楷體" w:hAnsi="標楷體"/>
          <w:color w:val="000000" w:themeColor="text1"/>
        </w:rPr>
        <w:t>6</w:t>
      </w:r>
      <w:r w:rsidRPr="005F6C13">
        <w:rPr>
          <w:rFonts w:ascii="標楷體" w:eastAsia="標楷體" w:hAnsi="標楷體" w:hint="eastAsia"/>
          <w:color w:val="000000" w:themeColor="text1"/>
        </w:rPr>
        <w:t>頁）</w:t>
      </w:r>
    </w:p>
    <w:p w14:paraId="72390493"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b/>
        </w:rPr>
      </w:pPr>
      <w:r w:rsidRPr="005F6C13">
        <w:rPr>
          <w:rFonts w:ascii="標楷體" w:eastAsia="標楷體" w:hAnsi="標楷體"/>
          <w:b/>
        </w:rPr>
        <w:t>（</w:t>
      </w:r>
      <w:r w:rsidRPr="005F6C13">
        <w:rPr>
          <w:rFonts w:ascii="標楷體" w:eastAsia="標楷體" w:hAnsi="標楷體" w:hint="eastAsia"/>
          <w:b/>
        </w:rPr>
        <w:t>3</w:t>
      </w:r>
      <w:r w:rsidRPr="005F6C13">
        <w:rPr>
          <w:rFonts w:ascii="標楷體" w:eastAsia="標楷體" w:hAnsi="標楷體"/>
          <w:b/>
        </w:rPr>
        <w:t>）</w:t>
      </w:r>
      <w:r w:rsidRPr="005F6C13">
        <w:rPr>
          <w:rFonts w:ascii="標楷體" w:eastAsia="標楷體" w:hAnsi="標楷體" w:hint="eastAsia"/>
          <w:b/>
        </w:rPr>
        <w:t>為有效嚇阻交通違規行為，已於轄內26個路口設置科技執法設備，惟部分未設置科技執法設備之路口，闖紅燈直行及違規左轉之肇事件數呈增加趨勢，及多數無號</w:t>
      </w:r>
      <w:proofErr w:type="gramStart"/>
      <w:r w:rsidRPr="005F6C13">
        <w:rPr>
          <w:rFonts w:ascii="標楷體" w:eastAsia="標楷體" w:hAnsi="標楷體" w:hint="eastAsia"/>
          <w:b/>
        </w:rPr>
        <w:t>誌</w:t>
      </w:r>
      <w:proofErr w:type="gramEnd"/>
      <w:r w:rsidRPr="005F6C13">
        <w:rPr>
          <w:rFonts w:ascii="標楷體" w:eastAsia="標楷體" w:hAnsi="標楷體" w:hint="eastAsia"/>
          <w:b/>
        </w:rPr>
        <w:t>路口發生肇事件數亦有增加，均待</w:t>
      </w:r>
      <w:proofErr w:type="gramStart"/>
      <w:r w:rsidRPr="005F6C13">
        <w:rPr>
          <w:rFonts w:ascii="標楷體" w:eastAsia="標楷體" w:hAnsi="標楷體" w:hint="eastAsia"/>
          <w:b/>
        </w:rPr>
        <w:t>研</w:t>
      </w:r>
      <w:proofErr w:type="gramEnd"/>
      <w:r w:rsidRPr="005F6C13">
        <w:rPr>
          <w:rFonts w:ascii="標楷體" w:eastAsia="標楷體" w:hAnsi="標楷體" w:hint="eastAsia"/>
          <w:b/>
        </w:rPr>
        <w:t>謀改善，以確保交通安全。</w:t>
      </w:r>
    </w:p>
    <w:p w14:paraId="10715DDD" w14:textId="14311347" w:rsidR="00631647" w:rsidRPr="005F6C13" w:rsidRDefault="00631647" w:rsidP="00AB60C6">
      <w:pPr>
        <w:overflowPunct w:val="0"/>
        <w:snapToGrid w:val="0"/>
        <w:spacing w:line="400" w:lineRule="exact"/>
        <w:ind w:firstLineChars="200" w:firstLine="480"/>
        <w:jc w:val="both"/>
        <w:outlineLvl w:val="4"/>
        <w:rPr>
          <w:rFonts w:ascii="標楷體" w:eastAsia="標楷體" w:hAnsi="標楷體"/>
          <w:bCs/>
          <w:color w:val="000000" w:themeColor="text1"/>
        </w:rPr>
      </w:pPr>
      <w:r w:rsidRPr="005F6C13">
        <w:rPr>
          <w:rFonts w:ascii="標楷體" w:eastAsia="標楷體" w:hAnsi="標楷體" w:hint="eastAsia"/>
          <w:bCs/>
        </w:rPr>
        <w:t>警察局為有效嚇阻違規行為，養成民眾守法習慣，防制交通事故發生，於轄內26個路口設置闖紅燈照相固定</w:t>
      </w:r>
      <w:proofErr w:type="gramStart"/>
      <w:r w:rsidRPr="005F6C13">
        <w:rPr>
          <w:rFonts w:ascii="標楷體" w:eastAsia="標楷體" w:hAnsi="標楷體" w:hint="eastAsia"/>
          <w:bCs/>
        </w:rPr>
        <w:t>桿</w:t>
      </w:r>
      <w:proofErr w:type="gramEnd"/>
      <w:r w:rsidRPr="005F6C13">
        <w:rPr>
          <w:rFonts w:ascii="標楷體" w:eastAsia="標楷體" w:hAnsi="標楷體" w:hint="eastAsia"/>
          <w:bCs/>
        </w:rPr>
        <w:t>及科技執法。經以近</w:t>
      </w:r>
      <w:proofErr w:type="gramStart"/>
      <w:r w:rsidRPr="005F6C13">
        <w:rPr>
          <w:rFonts w:ascii="標楷體" w:eastAsia="標楷體" w:hAnsi="標楷體" w:hint="eastAsia"/>
          <w:bCs/>
        </w:rPr>
        <w:t>2</w:t>
      </w:r>
      <w:proofErr w:type="gramEnd"/>
      <w:r w:rsidRPr="005F6C13">
        <w:rPr>
          <w:rFonts w:ascii="標楷體" w:eastAsia="標楷體" w:hAnsi="標楷體" w:hint="eastAsia"/>
          <w:bCs/>
        </w:rPr>
        <w:t>年度（113及</w:t>
      </w:r>
      <w:proofErr w:type="gramStart"/>
      <w:r w:rsidRPr="005F6C13">
        <w:rPr>
          <w:rFonts w:ascii="標楷體" w:eastAsia="標楷體" w:hAnsi="標楷體" w:hint="eastAsia"/>
          <w:bCs/>
        </w:rPr>
        <w:t>114</w:t>
      </w:r>
      <w:proofErr w:type="gramEnd"/>
      <w:r w:rsidRPr="005F6C13">
        <w:rPr>
          <w:rFonts w:ascii="標楷體" w:eastAsia="標楷體" w:hAnsi="標楷體" w:hint="eastAsia"/>
          <w:bCs/>
        </w:rPr>
        <w:t>年度）傷亡道路交通事故資料、</w:t>
      </w:r>
      <w:proofErr w:type="gramStart"/>
      <w:r w:rsidRPr="005F6C13">
        <w:rPr>
          <w:rFonts w:ascii="標楷體" w:eastAsia="標楷體" w:hAnsi="標楷體" w:hint="eastAsia"/>
          <w:bCs/>
        </w:rPr>
        <w:t>開放街圖網站</w:t>
      </w:r>
      <w:proofErr w:type="gramEnd"/>
      <w:r w:rsidRPr="005F6C13">
        <w:rPr>
          <w:rFonts w:ascii="標楷體" w:eastAsia="標楷體" w:hAnsi="標楷體" w:hint="eastAsia"/>
          <w:bCs/>
        </w:rPr>
        <w:t>之</w:t>
      </w:r>
      <w:proofErr w:type="gramStart"/>
      <w:r w:rsidRPr="005F6C13">
        <w:rPr>
          <w:rFonts w:ascii="標楷體" w:eastAsia="標楷體" w:hAnsi="標楷體" w:hint="eastAsia"/>
          <w:bCs/>
        </w:rPr>
        <w:t>路網圖</w:t>
      </w:r>
      <w:proofErr w:type="gramEnd"/>
      <w:r w:rsidRPr="005F6C13">
        <w:rPr>
          <w:rFonts w:ascii="標楷體" w:eastAsia="標楷體" w:hAnsi="標楷體" w:hint="eastAsia"/>
          <w:bCs/>
        </w:rPr>
        <w:t>、科技執法設置地點，並以花蓮縣各道路交叉路口為中心</w:t>
      </w:r>
      <w:proofErr w:type="gramStart"/>
      <w:r w:rsidRPr="005F6C13">
        <w:rPr>
          <w:rFonts w:ascii="標楷體" w:eastAsia="標楷體" w:hAnsi="標楷體" w:hint="eastAsia"/>
          <w:bCs/>
        </w:rPr>
        <w:t>進行環域分析</w:t>
      </w:r>
      <w:proofErr w:type="gramEnd"/>
      <w:r w:rsidRPr="005F6C13">
        <w:rPr>
          <w:rFonts w:ascii="標楷體" w:eastAsia="標楷體" w:hAnsi="標楷體" w:hint="eastAsia"/>
          <w:bCs/>
        </w:rPr>
        <w:t>結果，花蓮縣前100個易肇事路口，發生交通事故件數分別為678件及766件，且統計分析</w:t>
      </w:r>
      <w:proofErr w:type="gramStart"/>
      <w:r w:rsidRPr="005F6C13">
        <w:rPr>
          <w:rFonts w:ascii="標楷體" w:eastAsia="標楷體" w:hAnsi="標楷體" w:hint="eastAsia"/>
          <w:bCs/>
        </w:rPr>
        <w:t>上開易肇事</w:t>
      </w:r>
      <w:proofErr w:type="gramEnd"/>
      <w:r w:rsidRPr="005F6C13">
        <w:rPr>
          <w:rFonts w:ascii="標楷體" w:eastAsia="標楷體" w:hAnsi="標楷體" w:hint="eastAsia"/>
          <w:bCs/>
        </w:rPr>
        <w:t>路口交通事故之違規行為</w:t>
      </w:r>
      <w:proofErr w:type="gramStart"/>
      <w:r w:rsidRPr="005F6C13">
        <w:rPr>
          <w:rFonts w:ascii="標楷體" w:eastAsia="標楷體" w:hAnsi="標楷體" w:hint="eastAsia"/>
          <w:bCs/>
        </w:rPr>
        <w:t>態樣及科技</w:t>
      </w:r>
      <w:proofErr w:type="gramEnd"/>
      <w:r w:rsidRPr="005F6C13">
        <w:rPr>
          <w:rFonts w:ascii="標楷體" w:eastAsia="標楷體" w:hAnsi="標楷體" w:hint="eastAsia"/>
          <w:bCs/>
        </w:rPr>
        <w:t>執法情形，核有：</w:t>
      </w:r>
      <w:r w:rsidRPr="005F6C13">
        <w:rPr>
          <w:rFonts w:ascii="標楷體" w:eastAsia="標楷體" w:hAnsi="標楷體"/>
          <w:bCs/>
        </w:rPr>
        <w:t>A.</w:t>
      </w:r>
      <w:r w:rsidRPr="005F6C13">
        <w:rPr>
          <w:rFonts w:ascii="標楷體" w:eastAsia="標楷體" w:hAnsi="標楷體" w:hint="eastAsia"/>
          <w:bCs/>
        </w:rPr>
        <w:t>在闖紅燈行為方面，</w:t>
      </w:r>
      <w:proofErr w:type="gramStart"/>
      <w:r w:rsidRPr="005F6C13">
        <w:rPr>
          <w:rFonts w:ascii="標楷體" w:eastAsia="標楷體" w:hAnsi="標楷體" w:hint="eastAsia"/>
          <w:bCs/>
        </w:rPr>
        <w:t>114</w:t>
      </w:r>
      <w:proofErr w:type="gramEnd"/>
      <w:r w:rsidRPr="005F6C13">
        <w:rPr>
          <w:rFonts w:ascii="標楷體" w:eastAsia="標楷體" w:hAnsi="標楷體" w:hint="eastAsia"/>
          <w:bCs/>
        </w:rPr>
        <w:t>年度因駕駛人闖紅燈所致傷亡之前十大路口，</w:t>
      </w:r>
      <w:proofErr w:type="gramStart"/>
      <w:r w:rsidRPr="005F6C13">
        <w:rPr>
          <w:rFonts w:ascii="標楷體" w:eastAsia="標楷體" w:hAnsi="標楷體" w:hint="eastAsia"/>
          <w:bCs/>
        </w:rPr>
        <w:t>均未設置</w:t>
      </w:r>
      <w:proofErr w:type="gramEnd"/>
      <w:r w:rsidRPr="005F6C13">
        <w:rPr>
          <w:rFonts w:ascii="標楷體" w:eastAsia="標楷體" w:hAnsi="標楷體" w:hint="eastAsia"/>
          <w:bCs/>
        </w:rPr>
        <w:t>科技執法設備，其交通事故件數及受傷人數分別為29件、43人，相較</w:t>
      </w:r>
      <w:proofErr w:type="gramStart"/>
      <w:r w:rsidRPr="005F6C13">
        <w:rPr>
          <w:rFonts w:ascii="標楷體" w:eastAsia="標楷體" w:hAnsi="標楷體" w:hint="eastAsia"/>
          <w:bCs/>
        </w:rPr>
        <w:t>113</w:t>
      </w:r>
      <w:proofErr w:type="gramEnd"/>
      <w:r w:rsidRPr="005F6C13">
        <w:rPr>
          <w:rFonts w:ascii="標楷體" w:eastAsia="標楷體" w:hAnsi="標楷體" w:hint="eastAsia"/>
          <w:bCs/>
        </w:rPr>
        <w:t>年度12件、25人，分別增加17件、18人，約113.33％、72</w:t>
      </w:r>
      <w:r w:rsidR="0005206D">
        <w:rPr>
          <w:rFonts w:ascii="標楷體" w:eastAsia="標楷體" w:hAnsi="標楷體"/>
          <w:bCs/>
        </w:rPr>
        <w:t>.00</w:t>
      </w:r>
      <w:r w:rsidRPr="005F6C13">
        <w:rPr>
          <w:rFonts w:ascii="標楷體" w:eastAsia="標楷體" w:hAnsi="標楷體" w:hint="eastAsia"/>
          <w:bCs/>
        </w:rPr>
        <w:t>％；</w:t>
      </w:r>
      <w:r w:rsidRPr="005F6C13">
        <w:rPr>
          <w:rFonts w:ascii="標楷體" w:eastAsia="標楷體" w:hAnsi="標楷體"/>
          <w:bCs/>
        </w:rPr>
        <w:t>B.</w:t>
      </w:r>
      <w:r w:rsidRPr="005F6C13">
        <w:rPr>
          <w:rFonts w:ascii="標楷體" w:eastAsia="標楷體" w:hAnsi="標楷體" w:hint="eastAsia"/>
          <w:bCs/>
        </w:rPr>
        <w:t>在違規左轉方面，</w:t>
      </w:r>
      <w:proofErr w:type="gramStart"/>
      <w:r w:rsidRPr="005F6C13">
        <w:rPr>
          <w:rFonts w:ascii="標楷體" w:eastAsia="標楷體" w:hAnsi="標楷體" w:hint="eastAsia"/>
          <w:bCs/>
        </w:rPr>
        <w:t>114</w:t>
      </w:r>
      <w:proofErr w:type="gramEnd"/>
      <w:r w:rsidRPr="005F6C13">
        <w:rPr>
          <w:rFonts w:ascii="標楷體" w:eastAsia="標楷體" w:hAnsi="標楷體" w:hint="eastAsia"/>
          <w:bCs/>
        </w:rPr>
        <w:t>年度因駕駛人違規左轉所致傷亡之前十大</w:t>
      </w:r>
      <w:proofErr w:type="gramStart"/>
      <w:r w:rsidRPr="005F6C13">
        <w:rPr>
          <w:rFonts w:ascii="標楷體" w:eastAsia="標楷體" w:hAnsi="標楷體" w:hint="eastAsia"/>
          <w:bCs/>
        </w:rPr>
        <w:t>路口均未設置</w:t>
      </w:r>
      <w:proofErr w:type="gramEnd"/>
      <w:r w:rsidRPr="005F6C13">
        <w:rPr>
          <w:rFonts w:ascii="標楷體" w:eastAsia="標楷體" w:hAnsi="標楷體" w:hint="eastAsia"/>
          <w:bCs/>
        </w:rPr>
        <w:t>取締違規左轉之科技執法，其交通事故件數及受傷人數分別為24件、36人，相較</w:t>
      </w:r>
      <w:proofErr w:type="gramStart"/>
      <w:r w:rsidRPr="005F6C13">
        <w:rPr>
          <w:rFonts w:ascii="標楷體" w:eastAsia="標楷體" w:hAnsi="標楷體" w:hint="eastAsia"/>
          <w:bCs/>
        </w:rPr>
        <w:t>113</w:t>
      </w:r>
      <w:proofErr w:type="gramEnd"/>
      <w:r w:rsidRPr="005F6C13">
        <w:rPr>
          <w:rFonts w:ascii="標楷體" w:eastAsia="標楷體" w:hAnsi="標楷體" w:hint="eastAsia"/>
          <w:bCs/>
        </w:rPr>
        <w:t>年度15件、20人，分別增加9件、16人，約60.00％、80.00％；</w:t>
      </w:r>
      <w:r w:rsidRPr="005F6C13">
        <w:rPr>
          <w:rFonts w:ascii="標楷體" w:eastAsia="標楷體" w:hAnsi="標楷體"/>
          <w:bCs/>
        </w:rPr>
        <w:t>C.</w:t>
      </w:r>
      <w:r w:rsidRPr="005F6C13">
        <w:rPr>
          <w:rFonts w:ascii="標楷體" w:eastAsia="標楷體" w:hAnsi="標楷體" w:hint="eastAsia"/>
          <w:bCs/>
        </w:rPr>
        <w:t>在無號</w:t>
      </w:r>
      <w:proofErr w:type="gramStart"/>
      <w:r w:rsidRPr="005F6C13">
        <w:rPr>
          <w:rFonts w:ascii="標楷體" w:eastAsia="標楷體" w:hAnsi="標楷體" w:hint="eastAsia"/>
          <w:bCs/>
        </w:rPr>
        <w:t>誌</w:t>
      </w:r>
      <w:proofErr w:type="gramEnd"/>
      <w:r w:rsidRPr="005F6C13">
        <w:rPr>
          <w:rFonts w:ascii="標楷體" w:eastAsia="標楷體" w:hAnsi="標楷體" w:hint="eastAsia"/>
          <w:bCs/>
        </w:rPr>
        <w:t>路口違規行為方面，</w:t>
      </w:r>
      <w:proofErr w:type="gramStart"/>
      <w:r w:rsidRPr="005F6C13">
        <w:rPr>
          <w:rFonts w:ascii="標楷體" w:eastAsia="標楷體" w:hAnsi="標楷體" w:hint="eastAsia"/>
          <w:bCs/>
        </w:rPr>
        <w:t>上開易肇事</w:t>
      </w:r>
      <w:proofErr w:type="gramEnd"/>
      <w:r w:rsidRPr="005F6C13">
        <w:rPr>
          <w:rFonts w:ascii="標楷體" w:eastAsia="標楷體" w:hAnsi="標楷體" w:hint="eastAsia"/>
          <w:bCs/>
        </w:rPr>
        <w:t>前100個路口中屬無號</w:t>
      </w:r>
      <w:proofErr w:type="gramStart"/>
      <w:r w:rsidRPr="005F6C13">
        <w:rPr>
          <w:rFonts w:ascii="標楷體" w:eastAsia="標楷體" w:hAnsi="標楷體" w:hint="eastAsia"/>
          <w:bCs/>
        </w:rPr>
        <w:t>誌</w:t>
      </w:r>
      <w:proofErr w:type="gramEnd"/>
      <w:r w:rsidRPr="005F6C13">
        <w:rPr>
          <w:rFonts w:ascii="標楷體" w:eastAsia="標楷體" w:hAnsi="標楷體" w:hint="eastAsia"/>
          <w:bCs/>
        </w:rPr>
        <w:t>路口計28個，其事故件數合計212件，</w:t>
      </w:r>
      <w:proofErr w:type="gramStart"/>
      <w:r w:rsidRPr="005F6C13">
        <w:rPr>
          <w:rFonts w:ascii="標楷體" w:eastAsia="標楷體" w:hAnsi="標楷體" w:hint="eastAsia"/>
          <w:bCs/>
        </w:rPr>
        <w:t>占易肇事</w:t>
      </w:r>
      <w:proofErr w:type="gramEnd"/>
      <w:r w:rsidRPr="005F6C13">
        <w:rPr>
          <w:rFonts w:ascii="標楷體" w:eastAsia="標楷體" w:hAnsi="標楷體" w:hint="eastAsia"/>
          <w:bCs/>
        </w:rPr>
        <w:t>路口事故766件，約27.68％。又該28個無號</w:t>
      </w:r>
      <w:proofErr w:type="gramStart"/>
      <w:r w:rsidRPr="005F6C13">
        <w:rPr>
          <w:rFonts w:ascii="標楷體" w:eastAsia="標楷體" w:hAnsi="標楷體" w:hint="eastAsia"/>
          <w:bCs/>
        </w:rPr>
        <w:t>誌</w:t>
      </w:r>
      <w:proofErr w:type="gramEnd"/>
      <w:r w:rsidRPr="005F6C13">
        <w:rPr>
          <w:rFonts w:ascii="標楷體" w:eastAsia="標楷體" w:hAnsi="標楷體" w:hint="eastAsia"/>
          <w:bCs/>
        </w:rPr>
        <w:t>路口事故肇因，其中因駕駛人未依</w:t>
      </w:r>
      <w:proofErr w:type="gramStart"/>
      <w:r w:rsidRPr="005F6C13">
        <w:rPr>
          <w:rFonts w:ascii="標楷體" w:eastAsia="標楷體" w:hAnsi="標楷體" w:hint="eastAsia"/>
          <w:bCs/>
        </w:rPr>
        <w:t>規定停讓之</w:t>
      </w:r>
      <w:proofErr w:type="gramEnd"/>
      <w:r w:rsidRPr="005F6C13">
        <w:rPr>
          <w:rFonts w:ascii="標楷體" w:eastAsia="標楷體" w:hAnsi="標楷體" w:hint="eastAsia"/>
          <w:bCs/>
        </w:rPr>
        <w:t>交通事故件數計170件，占事故件數212件，約80.19％。以上顯示部分未設置科技執法設備之路口，因闖紅燈直行及違規左轉之肇事件數及受傷</w:t>
      </w:r>
      <w:proofErr w:type="gramStart"/>
      <w:r w:rsidRPr="005F6C13">
        <w:rPr>
          <w:rFonts w:ascii="標楷體" w:eastAsia="標楷體" w:hAnsi="標楷體" w:hint="eastAsia"/>
          <w:bCs/>
        </w:rPr>
        <w:t>人數均有增加</w:t>
      </w:r>
      <w:proofErr w:type="gramEnd"/>
      <w:r w:rsidRPr="005F6C13">
        <w:rPr>
          <w:rFonts w:ascii="標楷體" w:eastAsia="標楷體" w:hAnsi="標楷體" w:hint="eastAsia"/>
          <w:bCs/>
        </w:rPr>
        <w:t>趨勢；且於無號</w:t>
      </w:r>
      <w:proofErr w:type="gramStart"/>
      <w:r w:rsidRPr="005F6C13">
        <w:rPr>
          <w:rFonts w:ascii="標楷體" w:eastAsia="標楷體" w:hAnsi="標楷體" w:hint="eastAsia"/>
          <w:bCs/>
        </w:rPr>
        <w:t>誌</w:t>
      </w:r>
      <w:proofErr w:type="gramEnd"/>
      <w:r w:rsidRPr="005F6C13">
        <w:rPr>
          <w:rFonts w:ascii="標楷體" w:eastAsia="標楷體" w:hAnsi="標楷體" w:hint="eastAsia"/>
          <w:bCs/>
        </w:rPr>
        <w:t>路口，駕駛人未依</w:t>
      </w:r>
      <w:proofErr w:type="gramStart"/>
      <w:r w:rsidRPr="005F6C13">
        <w:rPr>
          <w:rFonts w:ascii="標楷體" w:eastAsia="標楷體" w:hAnsi="標楷體" w:hint="eastAsia"/>
          <w:bCs/>
        </w:rPr>
        <w:t>規定停讓成為</w:t>
      </w:r>
      <w:proofErr w:type="gramEnd"/>
      <w:r w:rsidRPr="005F6C13">
        <w:rPr>
          <w:rFonts w:ascii="標楷體" w:eastAsia="標楷體" w:hAnsi="標楷體" w:hint="eastAsia"/>
          <w:bCs/>
        </w:rPr>
        <w:t>肇事主要原因。允宜針對該等高風險熱點，</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議增設科技執法設備，透過無形警力</w:t>
      </w:r>
      <w:proofErr w:type="gramStart"/>
      <w:r w:rsidRPr="005F6C13">
        <w:rPr>
          <w:rFonts w:ascii="標楷體" w:eastAsia="標楷體" w:hAnsi="標楷體" w:hint="eastAsia"/>
          <w:bCs/>
        </w:rPr>
        <w:t>之布設</w:t>
      </w:r>
      <w:proofErr w:type="gramEnd"/>
      <w:r w:rsidRPr="005F6C13">
        <w:rPr>
          <w:rFonts w:ascii="標楷體" w:eastAsia="標楷體" w:hAnsi="標楷體" w:hint="eastAsia"/>
          <w:bCs/>
        </w:rPr>
        <w:t>，導正駕駛人路口行車習性，</w:t>
      </w:r>
      <w:proofErr w:type="gramStart"/>
      <w:r w:rsidRPr="005F6C13">
        <w:rPr>
          <w:rFonts w:ascii="標楷體" w:eastAsia="標楷體" w:hAnsi="標楷體" w:hint="eastAsia"/>
          <w:bCs/>
        </w:rPr>
        <w:t>以抑減</w:t>
      </w:r>
      <w:proofErr w:type="gramEnd"/>
      <w:r w:rsidRPr="005F6C13">
        <w:rPr>
          <w:rFonts w:ascii="標楷體" w:eastAsia="標楷體" w:hAnsi="標楷體" w:hint="eastAsia"/>
          <w:bCs/>
        </w:rPr>
        <w:t>交通事故發生，維護公眾生命財產安全，經函請</w:t>
      </w:r>
      <w:proofErr w:type="gramStart"/>
      <w:r w:rsidRPr="005F6C13">
        <w:rPr>
          <w:rFonts w:ascii="標楷體" w:eastAsia="標楷體" w:hAnsi="標楷體" w:hint="eastAsia"/>
          <w:bCs/>
        </w:rPr>
        <w:t>研謀妥處</w:t>
      </w:r>
      <w:proofErr w:type="gramEnd"/>
      <w:r w:rsidRPr="005F6C13">
        <w:rPr>
          <w:rFonts w:ascii="標楷體" w:eastAsia="標楷體" w:hAnsi="標楷體" w:hint="eastAsia"/>
          <w:bCs/>
        </w:rPr>
        <w:t>。</w:t>
      </w:r>
      <w:r w:rsidRPr="005F6C13">
        <w:rPr>
          <w:rFonts w:ascii="標楷體" w:eastAsia="標楷體" w:hAnsi="標楷體" w:hint="eastAsia"/>
          <w:bCs/>
          <w:color w:val="000000" w:themeColor="text1"/>
        </w:rPr>
        <w:t>（詳乙</w:t>
      </w:r>
      <w:r w:rsidRPr="005F6C13">
        <w:rPr>
          <w:rFonts w:ascii="標楷體" w:eastAsia="標楷體" w:hAnsi="標楷體"/>
          <w:bCs/>
          <w:color w:val="000000" w:themeColor="text1"/>
        </w:rPr>
        <w:t>－</w:t>
      </w:r>
      <w:r w:rsidRPr="005F6C13">
        <w:rPr>
          <w:rFonts w:ascii="標楷體" w:eastAsia="標楷體" w:hAnsi="標楷體" w:hint="eastAsia"/>
          <w:bCs/>
          <w:color w:val="000000" w:themeColor="text1"/>
        </w:rPr>
        <w:t>6</w:t>
      </w:r>
      <w:r w:rsidRPr="005F6C13">
        <w:rPr>
          <w:rFonts w:ascii="標楷體" w:eastAsia="標楷體" w:hAnsi="標楷體"/>
          <w:bCs/>
          <w:color w:val="000000" w:themeColor="text1"/>
        </w:rPr>
        <w:t>8</w:t>
      </w:r>
      <w:r w:rsidRPr="005F6C13">
        <w:rPr>
          <w:rFonts w:ascii="標楷體" w:eastAsia="標楷體" w:hAnsi="標楷體" w:hint="eastAsia"/>
          <w:bCs/>
          <w:color w:val="000000" w:themeColor="text1"/>
        </w:rPr>
        <w:t>頁）</w:t>
      </w:r>
    </w:p>
    <w:p w14:paraId="682A8E78" w14:textId="77777777" w:rsidR="00631647" w:rsidRPr="005F6C13" w:rsidRDefault="00631647" w:rsidP="00631647">
      <w:pPr>
        <w:overflowPunct w:val="0"/>
        <w:snapToGrid w:val="0"/>
        <w:spacing w:line="440" w:lineRule="exact"/>
        <w:ind w:left="601"/>
        <w:jc w:val="both"/>
        <w:outlineLvl w:val="3"/>
        <w:rPr>
          <w:rFonts w:ascii="標楷體" w:eastAsia="標楷體" w:hAnsi="標楷體"/>
          <w:b/>
        </w:rPr>
      </w:pPr>
      <w:r w:rsidRPr="005F6C13">
        <w:rPr>
          <w:rFonts w:ascii="標楷體" w:eastAsia="標楷體" w:hAnsi="標楷體" w:hint="eastAsia"/>
          <w:b/>
        </w:rPr>
        <w:t>3.永續城市面向（核心目標11）</w:t>
      </w:r>
    </w:p>
    <w:p w14:paraId="43A891B9" w14:textId="77777777" w:rsidR="00631647" w:rsidRPr="005F6C13" w:rsidRDefault="00631647" w:rsidP="00631647">
      <w:pPr>
        <w:overflowPunct w:val="0"/>
        <w:snapToGrid w:val="0"/>
        <w:spacing w:line="420" w:lineRule="exact"/>
        <w:ind w:firstLineChars="200" w:firstLine="480"/>
        <w:jc w:val="both"/>
        <w:rPr>
          <w:rFonts w:ascii="標楷體" w:eastAsia="標楷體" w:hAnsi="標楷體"/>
        </w:rPr>
      </w:pPr>
      <w:r w:rsidRPr="005F6C13">
        <w:rPr>
          <w:rFonts w:ascii="標楷體" w:eastAsia="標楷體" w:hAnsi="標楷體" w:hint="eastAsia"/>
        </w:rPr>
        <w:t>永續城市面向，為核心目標11「建構具包容、安全、韌性及永續特質的城市與鄉村」，</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政府辦理災害防救業務執行情形之永續發展議題加以抽查，茲將主要查核發現及處理情形，分述如次：</w:t>
      </w:r>
    </w:p>
    <w:p w14:paraId="34EB30E9"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b/>
        </w:rPr>
      </w:pPr>
      <w:r w:rsidRPr="005F6C13">
        <w:rPr>
          <w:rFonts w:ascii="標楷體" w:eastAsia="標楷體" w:hAnsi="標楷體"/>
          <w:b/>
        </w:rPr>
        <w:t>（</w:t>
      </w:r>
      <w:r w:rsidRPr="005F6C13">
        <w:rPr>
          <w:rFonts w:ascii="標楷體" w:eastAsia="標楷體" w:hAnsi="標楷體" w:hint="eastAsia"/>
          <w:b/>
        </w:rPr>
        <w:t>1</w:t>
      </w:r>
      <w:r w:rsidRPr="005F6C13">
        <w:rPr>
          <w:rFonts w:ascii="標楷體" w:eastAsia="標楷體" w:hAnsi="標楷體"/>
          <w:b/>
        </w:rPr>
        <w:t>）</w:t>
      </w:r>
      <w:r w:rsidRPr="005F6C13">
        <w:rPr>
          <w:rFonts w:ascii="標楷體" w:eastAsia="標楷體" w:hAnsi="標楷體" w:hint="eastAsia"/>
          <w:b/>
        </w:rPr>
        <w:t>打造</w:t>
      </w:r>
      <w:proofErr w:type="gramStart"/>
      <w:r w:rsidRPr="005F6C13">
        <w:rPr>
          <w:rFonts w:ascii="標楷體" w:eastAsia="標楷體" w:hAnsi="標楷體" w:hint="eastAsia"/>
          <w:b/>
        </w:rPr>
        <w:t>全災型</w:t>
      </w:r>
      <w:proofErr w:type="gramEnd"/>
      <w:r w:rsidRPr="005F6C13">
        <w:rPr>
          <w:rFonts w:ascii="標楷體" w:eastAsia="標楷體" w:hAnsi="標楷體" w:hint="eastAsia"/>
          <w:b/>
        </w:rPr>
        <w:t>智慧防災系統整合平台，提升災害風險管理能力，惟現行災害防救辦公室多由機關人員兼辦，缺乏專責單位進行橫向整合，致防災工作易受限於臨時性應變，尚乏長期政策引導功能，難以因應複合型災害，允宜</w:t>
      </w:r>
      <w:proofErr w:type="gramStart"/>
      <w:r w:rsidRPr="005F6C13">
        <w:rPr>
          <w:rFonts w:ascii="標楷體" w:eastAsia="標楷體" w:hAnsi="標楷體" w:hint="eastAsia"/>
          <w:b/>
        </w:rPr>
        <w:t>研</w:t>
      </w:r>
      <w:proofErr w:type="gramEnd"/>
      <w:r w:rsidRPr="005F6C13">
        <w:rPr>
          <w:rFonts w:ascii="標楷體" w:eastAsia="標楷體" w:hAnsi="標楷體" w:hint="eastAsia"/>
          <w:b/>
        </w:rPr>
        <w:t>議設置常態性專責機構，建立具備長期風險治理能力之防救災體系，落實城市韌性願景。</w:t>
      </w:r>
    </w:p>
    <w:p w14:paraId="3DC03828" w14:textId="77777777" w:rsidR="00631647" w:rsidRPr="005F6C13" w:rsidRDefault="00631647" w:rsidP="00FF4A90">
      <w:pPr>
        <w:overflowPunct w:val="0"/>
        <w:snapToGrid w:val="0"/>
        <w:spacing w:line="400" w:lineRule="exact"/>
        <w:ind w:firstLineChars="200" w:firstLine="480"/>
        <w:jc w:val="both"/>
        <w:outlineLvl w:val="4"/>
        <w:rPr>
          <w:rFonts w:ascii="標楷體" w:eastAsia="標楷體" w:hAnsi="標楷體"/>
          <w:b/>
        </w:rPr>
      </w:pPr>
      <w:r w:rsidRPr="005F6C13">
        <w:rPr>
          <w:rFonts w:ascii="標楷體" w:eastAsia="標楷體" w:hAnsi="標楷體" w:hint="eastAsia"/>
          <w:bCs/>
        </w:rPr>
        <w:t>縣政府為辦理災害防救相關業務，依災害防救法規定訂定「花蓮縣災害防救辦公室設置要點」，設立花蓮縣災害防救辦公室，辦公室主任、副主任、執行秘書分別由副縣長、秘書長、消防局局長兼任，分為減災規劃組、整備應變組、復原重建組及資</w:t>
      </w:r>
      <w:proofErr w:type="gramStart"/>
      <w:r w:rsidRPr="005F6C13">
        <w:rPr>
          <w:rFonts w:ascii="標楷體" w:eastAsia="標楷體" w:hAnsi="標楷體" w:hint="eastAsia"/>
          <w:bCs/>
        </w:rPr>
        <w:t>通管考組</w:t>
      </w:r>
      <w:proofErr w:type="gramEnd"/>
      <w:r w:rsidRPr="005F6C13">
        <w:rPr>
          <w:rFonts w:ascii="標楷體" w:eastAsia="標楷體" w:hAnsi="標楷體" w:hint="eastAsia"/>
          <w:bCs/>
        </w:rPr>
        <w:t>，各組組長及工作人員，由該府各防災編組機關派員兼辦，該辦公室負責災害防救工作之協調及整合；協助各防災編組單位災害整備、應變、復原及重建作業標準流程之規劃。</w:t>
      </w:r>
      <w:proofErr w:type="gramStart"/>
      <w:r w:rsidRPr="005F6C13">
        <w:rPr>
          <w:rFonts w:ascii="標楷體" w:eastAsia="標楷體" w:hAnsi="標楷體" w:hint="eastAsia"/>
          <w:bCs/>
        </w:rPr>
        <w:t>惟</w:t>
      </w:r>
      <w:proofErr w:type="gramEnd"/>
      <w:r w:rsidRPr="005F6C13">
        <w:rPr>
          <w:rFonts w:ascii="標楷體" w:eastAsia="標楷體" w:hAnsi="標楷體" w:hint="eastAsia"/>
          <w:bCs/>
        </w:rPr>
        <w:t>目前災害防救制度多</w:t>
      </w:r>
      <w:proofErr w:type="gramStart"/>
      <w:r w:rsidRPr="005F6C13">
        <w:rPr>
          <w:rFonts w:ascii="標楷體" w:eastAsia="標楷體" w:hAnsi="標楷體" w:hint="eastAsia"/>
          <w:bCs/>
        </w:rPr>
        <w:t>採</w:t>
      </w:r>
      <w:proofErr w:type="gramEnd"/>
      <w:r w:rsidRPr="005F6C13">
        <w:rPr>
          <w:rFonts w:ascii="標楷體" w:eastAsia="標楷體" w:hAnsi="標楷體" w:hint="eastAsia"/>
          <w:bCs/>
        </w:rPr>
        <w:t>臨時編組，許多業務由機關派員兼辦，缺乏職權統合與橫向聯繫之災害防救統籌單位，顯示既有組織架構尚不足以因應複雜</w:t>
      </w:r>
      <w:proofErr w:type="gramStart"/>
      <w:r w:rsidRPr="005F6C13">
        <w:rPr>
          <w:rFonts w:ascii="標楷體" w:eastAsia="標楷體" w:hAnsi="標楷體" w:hint="eastAsia"/>
          <w:bCs/>
        </w:rPr>
        <w:t>之災防需求</w:t>
      </w:r>
      <w:proofErr w:type="gramEnd"/>
      <w:r w:rsidRPr="005F6C13">
        <w:rPr>
          <w:rFonts w:ascii="標楷體" w:eastAsia="標楷體" w:hAnsi="標楷體" w:hint="eastAsia"/>
          <w:bCs/>
        </w:rPr>
        <w:t>。花蓮縣在面對0403地震後，山體結構受損嚴重，山區鬆軟土石，已使地質脆弱度大幅增加，按災害防</w:t>
      </w:r>
      <w:proofErr w:type="gramStart"/>
      <w:r w:rsidRPr="005F6C13">
        <w:rPr>
          <w:rFonts w:ascii="標楷體" w:eastAsia="標楷體" w:hAnsi="標楷體" w:hint="eastAsia"/>
          <w:bCs/>
        </w:rPr>
        <w:t>救乃跨</w:t>
      </w:r>
      <w:proofErr w:type="gramEnd"/>
      <w:r w:rsidRPr="005F6C13">
        <w:rPr>
          <w:rFonts w:ascii="標楷體" w:eastAsia="標楷體" w:hAnsi="標楷體" w:hint="eastAsia"/>
          <w:bCs/>
        </w:rPr>
        <w:t>領域、重整合及永續性工作，在面臨氣候變遷引發之長期治理課題，現行基層防災業務多由未經專業訓練的人員兼辦，專業量能不足；又編制人員缺乏長期訓練與經驗累積，難以兼顧災前專業的風險評估、</w:t>
      </w:r>
      <w:proofErr w:type="gramStart"/>
      <w:r w:rsidRPr="005F6C13">
        <w:rPr>
          <w:rFonts w:ascii="標楷體" w:eastAsia="標楷體" w:hAnsi="標楷體" w:hint="eastAsia"/>
          <w:bCs/>
        </w:rPr>
        <w:t>坡地水系長期</w:t>
      </w:r>
      <w:proofErr w:type="gramEnd"/>
      <w:r w:rsidRPr="005F6C13">
        <w:rPr>
          <w:rFonts w:ascii="標楷體" w:eastAsia="標楷體" w:hAnsi="標楷體" w:hint="eastAsia"/>
          <w:bCs/>
        </w:rPr>
        <w:t>監測及具備韌性之災後重建規劃，在人力、</w:t>
      </w:r>
      <w:proofErr w:type="gramStart"/>
      <w:r w:rsidRPr="005F6C13">
        <w:rPr>
          <w:rFonts w:ascii="標楷體" w:eastAsia="標楷體" w:hAnsi="標楷體" w:hint="eastAsia"/>
          <w:bCs/>
        </w:rPr>
        <w:t>量能均不足以</w:t>
      </w:r>
      <w:proofErr w:type="gramEnd"/>
      <w:r w:rsidRPr="005F6C13">
        <w:rPr>
          <w:rFonts w:ascii="標楷體" w:eastAsia="標楷體" w:hAnsi="標楷體" w:hint="eastAsia"/>
          <w:bCs/>
        </w:rPr>
        <w:t>應對複雜之防災工作，影響應變效率，</w:t>
      </w:r>
      <w:proofErr w:type="gramStart"/>
      <w:r w:rsidRPr="005F6C13">
        <w:rPr>
          <w:rFonts w:ascii="標楷體" w:eastAsia="標楷體" w:hAnsi="標楷體" w:hint="eastAsia"/>
          <w:bCs/>
        </w:rPr>
        <w:t>凸</w:t>
      </w:r>
      <w:proofErr w:type="gramEnd"/>
      <w:r w:rsidRPr="005F6C13">
        <w:rPr>
          <w:rFonts w:ascii="標楷體" w:eastAsia="標楷體" w:hAnsi="標楷體" w:hint="eastAsia"/>
          <w:bCs/>
        </w:rPr>
        <w:t>顯設置具備職權統合功能之專責單位為提升跨機關協作效能之關鍵，經函請</w:t>
      </w:r>
      <w:proofErr w:type="gramStart"/>
      <w:r w:rsidRPr="005F6C13">
        <w:rPr>
          <w:rFonts w:ascii="標楷體" w:eastAsia="標楷體" w:hAnsi="標楷體" w:hint="eastAsia"/>
          <w:bCs/>
        </w:rPr>
        <w:t>研謀妥處</w:t>
      </w:r>
      <w:proofErr w:type="gramEnd"/>
      <w:r w:rsidRPr="005F6C13">
        <w:rPr>
          <w:rFonts w:ascii="標楷體" w:eastAsia="標楷體" w:hAnsi="標楷體" w:hint="eastAsia"/>
          <w:bCs/>
        </w:rPr>
        <w:t>。</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1</w:t>
      </w:r>
      <w:r w:rsidRPr="005F6C13">
        <w:rPr>
          <w:rFonts w:ascii="標楷體" w:eastAsia="標楷體" w:hAnsi="標楷體"/>
          <w:color w:val="000000" w:themeColor="text1"/>
        </w:rPr>
        <w:t>5</w:t>
      </w:r>
      <w:r w:rsidRPr="005F6C13">
        <w:rPr>
          <w:rFonts w:ascii="標楷體" w:eastAsia="標楷體" w:hAnsi="標楷體" w:hint="eastAsia"/>
          <w:color w:val="000000" w:themeColor="text1"/>
        </w:rPr>
        <w:t>頁）</w:t>
      </w:r>
    </w:p>
    <w:p w14:paraId="12372463"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b/>
        </w:rPr>
      </w:pPr>
      <w:r w:rsidRPr="005F6C13">
        <w:rPr>
          <w:rFonts w:ascii="標楷體" w:eastAsia="標楷體" w:hAnsi="標楷體"/>
          <w:b/>
        </w:rPr>
        <w:t>（</w:t>
      </w:r>
      <w:r w:rsidRPr="005F6C13">
        <w:rPr>
          <w:rFonts w:ascii="標楷體" w:eastAsia="標楷體" w:hAnsi="標楷體" w:hint="eastAsia"/>
          <w:b/>
        </w:rPr>
        <w:t>2</w:t>
      </w:r>
      <w:r w:rsidRPr="005F6C13">
        <w:rPr>
          <w:rFonts w:ascii="標楷體" w:eastAsia="標楷體" w:hAnsi="標楷體"/>
          <w:b/>
        </w:rPr>
        <w:t>）</w:t>
      </w:r>
      <w:r w:rsidRPr="005F6C13">
        <w:rPr>
          <w:rFonts w:ascii="標楷體" w:eastAsia="標楷體" w:hAnsi="標楷體" w:hint="eastAsia"/>
          <w:b/>
        </w:rPr>
        <w:t>為提升基層災害應變能力，推動韌性社區及防災士培訓輔導，惟尚未有二星及三星標章之韌性社區，且部分災害</w:t>
      </w:r>
      <w:proofErr w:type="gramStart"/>
      <w:r w:rsidRPr="005F6C13">
        <w:rPr>
          <w:rFonts w:ascii="標楷體" w:eastAsia="標楷體" w:hAnsi="標楷體" w:hint="eastAsia"/>
          <w:b/>
        </w:rPr>
        <w:t>衝擊熱區尚未</w:t>
      </w:r>
      <w:proofErr w:type="gramEnd"/>
      <w:r w:rsidRPr="005F6C13">
        <w:rPr>
          <w:rFonts w:ascii="標楷體" w:eastAsia="標楷體" w:hAnsi="標楷體" w:hint="eastAsia"/>
          <w:b/>
        </w:rPr>
        <w:t>優先納入韌性社區輔導對象，及部分位處災害</w:t>
      </w:r>
      <w:proofErr w:type="gramStart"/>
      <w:r w:rsidRPr="005F6C13">
        <w:rPr>
          <w:rFonts w:ascii="標楷體" w:eastAsia="標楷體" w:hAnsi="標楷體" w:hint="eastAsia"/>
          <w:b/>
        </w:rPr>
        <w:t>潛勢區尚未</w:t>
      </w:r>
      <w:proofErr w:type="gramEnd"/>
      <w:r w:rsidRPr="005F6C13">
        <w:rPr>
          <w:rFonts w:ascii="標楷體" w:eastAsia="標楷體" w:hAnsi="標楷體" w:hint="eastAsia"/>
          <w:b/>
        </w:rPr>
        <w:t>推動韌性社區，另部分社區</w:t>
      </w:r>
      <w:proofErr w:type="gramStart"/>
      <w:r w:rsidRPr="005F6C13">
        <w:rPr>
          <w:rFonts w:ascii="標楷體" w:eastAsia="標楷體" w:hAnsi="標楷體" w:hint="eastAsia"/>
          <w:b/>
        </w:rPr>
        <w:t>防災士未達</w:t>
      </w:r>
      <w:proofErr w:type="gramEnd"/>
      <w:r w:rsidRPr="005F6C13">
        <w:rPr>
          <w:rFonts w:ascii="標楷體" w:eastAsia="標楷體" w:hAnsi="標楷體"/>
          <w:b/>
        </w:rPr>
        <w:t>10</w:t>
      </w:r>
      <w:r w:rsidRPr="005F6C13">
        <w:rPr>
          <w:rFonts w:ascii="標楷體" w:eastAsia="標楷體" w:hAnsi="標楷體" w:hint="eastAsia"/>
          <w:b/>
        </w:rPr>
        <w:t>人，將面臨無法續申請一星標章，允宜</w:t>
      </w:r>
      <w:proofErr w:type="gramStart"/>
      <w:r w:rsidRPr="005F6C13">
        <w:rPr>
          <w:rFonts w:ascii="標楷體" w:eastAsia="標楷體" w:hAnsi="標楷體" w:hint="eastAsia"/>
          <w:b/>
        </w:rPr>
        <w:t>研</w:t>
      </w:r>
      <w:proofErr w:type="gramEnd"/>
      <w:r w:rsidRPr="005F6C13">
        <w:rPr>
          <w:rFonts w:ascii="標楷體" w:eastAsia="標楷體" w:hAnsi="標楷體" w:hint="eastAsia"/>
          <w:b/>
        </w:rPr>
        <w:t>謀改善，以提升基層社區自主防災韌性。</w:t>
      </w:r>
    </w:p>
    <w:p w14:paraId="687B92E0" w14:textId="77777777" w:rsidR="00631647" w:rsidRPr="005F6C13" w:rsidRDefault="00631647" w:rsidP="00AB60C6">
      <w:pPr>
        <w:overflowPunct w:val="0"/>
        <w:snapToGrid w:val="0"/>
        <w:spacing w:line="420" w:lineRule="exact"/>
        <w:ind w:firstLineChars="200" w:firstLine="480"/>
        <w:jc w:val="both"/>
        <w:outlineLvl w:val="4"/>
        <w:rPr>
          <w:rFonts w:ascii="標楷體" w:eastAsia="標楷體" w:hAnsi="標楷體"/>
          <w:bCs/>
        </w:rPr>
      </w:pPr>
      <w:r w:rsidRPr="005F6C13">
        <w:rPr>
          <w:rFonts w:ascii="標楷體" w:eastAsia="標楷體" w:hAnsi="標楷體" w:hint="eastAsia"/>
          <w:bCs/>
        </w:rPr>
        <w:t>消防局為提升基層災害應變能力，培訓居民自主或成立社區志願組織協助推動社區災害防救工作。經查該局推動韌性社區及防災士培訓輔導情形，核有：</w:t>
      </w:r>
      <w:r w:rsidRPr="005F6C13">
        <w:rPr>
          <w:rFonts w:ascii="標楷體" w:eastAsia="標楷體" w:hAnsi="標楷體"/>
          <w:bCs/>
        </w:rPr>
        <w:t>A.</w:t>
      </w:r>
      <w:r w:rsidRPr="005F6C13">
        <w:rPr>
          <w:rFonts w:ascii="標楷體" w:eastAsia="標楷體" w:hAnsi="標楷體" w:hint="eastAsia"/>
          <w:bCs/>
        </w:rPr>
        <w:t>該局已推動花蓮市之國興里、國聯里、</w:t>
      </w:r>
      <w:proofErr w:type="gramStart"/>
      <w:r w:rsidRPr="005F6C13">
        <w:rPr>
          <w:rFonts w:ascii="標楷體" w:eastAsia="標楷體" w:hAnsi="標楷體" w:hint="eastAsia"/>
          <w:bCs/>
        </w:rPr>
        <w:t>主商里</w:t>
      </w:r>
      <w:proofErr w:type="gramEnd"/>
      <w:r w:rsidRPr="005F6C13">
        <w:rPr>
          <w:rFonts w:ascii="標楷體" w:eastAsia="標楷體" w:hAnsi="標楷體" w:hint="eastAsia"/>
          <w:bCs/>
        </w:rPr>
        <w:t>、玉里鎮國武里、萬榮鄉紅葉村及富里鄉富南村等</w:t>
      </w:r>
      <w:r w:rsidRPr="005F6C13">
        <w:rPr>
          <w:rFonts w:ascii="標楷體" w:eastAsia="標楷體" w:hAnsi="標楷體"/>
          <w:bCs/>
        </w:rPr>
        <w:t>6</w:t>
      </w:r>
      <w:r w:rsidRPr="005F6C13">
        <w:rPr>
          <w:rFonts w:ascii="標楷體" w:eastAsia="標楷體" w:hAnsi="標楷體" w:hint="eastAsia"/>
          <w:bCs/>
        </w:rPr>
        <w:t>處韌性社區，其中花蓮市國興里及萬榮鄉紅葉村已取得一星標章，並規劃</w:t>
      </w:r>
      <w:proofErr w:type="gramStart"/>
      <w:r w:rsidRPr="005F6C13">
        <w:rPr>
          <w:rFonts w:ascii="標楷體" w:eastAsia="標楷體" w:hAnsi="標楷體"/>
          <w:bCs/>
        </w:rPr>
        <w:t>114</w:t>
      </w:r>
      <w:proofErr w:type="gramEnd"/>
      <w:r w:rsidRPr="005F6C13">
        <w:rPr>
          <w:rFonts w:ascii="標楷體" w:eastAsia="標楷體" w:hAnsi="標楷體" w:hint="eastAsia"/>
          <w:bCs/>
        </w:rPr>
        <w:t>年度推動花蓮市國興里晉升二星標章，及輔導花蓮市國聯里及</w:t>
      </w:r>
      <w:proofErr w:type="gramStart"/>
      <w:r w:rsidRPr="005F6C13">
        <w:rPr>
          <w:rFonts w:ascii="標楷體" w:eastAsia="標楷體" w:hAnsi="標楷體" w:hint="eastAsia"/>
          <w:bCs/>
        </w:rPr>
        <w:t>主商里</w:t>
      </w:r>
      <w:proofErr w:type="gramEnd"/>
      <w:r w:rsidRPr="005F6C13">
        <w:rPr>
          <w:rFonts w:ascii="標楷體" w:eastAsia="標楷體" w:hAnsi="標楷體" w:hint="eastAsia"/>
          <w:bCs/>
        </w:rPr>
        <w:t>取得一星標章，惟執行結果，截至</w:t>
      </w:r>
      <w:r w:rsidRPr="005F6C13">
        <w:rPr>
          <w:rFonts w:ascii="標楷體" w:eastAsia="標楷體" w:hAnsi="標楷體"/>
          <w:bCs/>
        </w:rPr>
        <w:t>114</w:t>
      </w:r>
      <w:r w:rsidRPr="005F6C13">
        <w:rPr>
          <w:rFonts w:ascii="標楷體" w:eastAsia="標楷體" w:hAnsi="標楷體" w:hint="eastAsia"/>
          <w:bCs/>
        </w:rPr>
        <w:t>年底止，僅國聯里取得一星標章；又</w:t>
      </w:r>
      <w:r w:rsidRPr="005F6C13">
        <w:rPr>
          <w:rFonts w:ascii="標楷體" w:eastAsia="標楷體" w:hAnsi="標楷體"/>
          <w:bCs/>
        </w:rPr>
        <w:t>6</w:t>
      </w:r>
      <w:r w:rsidRPr="005F6C13">
        <w:rPr>
          <w:rFonts w:ascii="標楷體" w:eastAsia="標楷體" w:hAnsi="標楷體" w:hint="eastAsia"/>
          <w:bCs/>
        </w:rPr>
        <w:t>處韌性社區，僅</w:t>
      </w:r>
      <w:r w:rsidRPr="005F6C13">
        <w:rPr>
          <w:rFonts w:ascii="標楷體" w:eastAsia="標楷體" w:hAnsi="標楷體"/>
          <w:bCs/>
        </w:rPr>
        <w:t>3</w:t>
      </w:r>
      <w:r w:rsidRPr="005F6C13">
        <w:rPr>
          <w:rFonts w:ascii="標楷體" w:eastAsia="標楷體" w:hAnsi="標楷體" w:hint="eastAsia"/>
          <w:bCs/>
        </w:rPr>
        <w:t>處取得一星標章，且尚未有二星及三星標章，整體推動成效</w:t>
      </w:r>
      <w:proofErr w:type="gramStart"/>
      <w:r w:rsidRPr="005F6C13">
        <w:rPr>
          <w:rFonts w:ascii="標楷體" w:eastAsia="標楷體" w:hAnsi="標楷體" w:hint="eastAsia"/>
          <w:bCs/>
        </w:rPr>
        <w:t>尚有策進</w:t>
      </w:r>
      <w:proofErr w:type="gramEnd"/>
      <w:r w:rsidRPr="005F6C13">
        <w:rPr>
          <w:rFonts w:ascii="標楷體" w:eastAsia="標楷體" w:hAnsi="標楷體" w:hint="eastAsia"/>
          <w:bCs/>
        </w:rPr>
        <w:t>空間；</w:t>
      </w:r>
      <w:r w:rsidRPr="005F6C13">
        <w:rPr>
          <w:rFonts w:ascii="標楷體" w:eastAsia="標楷體" w:hAnsi="標楷體"/>
          <w:bCs/>
        </w:rPr>
        <w:t>B.</w:t>
      </w:r>
      <w:r w:rsidRPr="005F6C13">
        <w:rPr>
          <w:rFonts w:ascii="標楷體" w:eastAsia="標楷體" w:hAnsi="標楷體" w:hint="eastAsia"/>
          <w:bCs/>
        </w:rPr>
        <w:t>該局運用台灣地震風險評估系統（TERIA）分析，花蓮市國盛里及國慶里、玉里鎮中城里及吉安鄉勝安村評估為災害</w:t>
      </w:r>
      <w:proofErr w:type="gramStart"/>
      <w:r w:rsidRPr="005F6C13">
        <w:rPr>
          <w:rFonts w:ascii="標楷體" w:eastAsia="標楷體" w:hAnsi="標楷體" w:hint="eastAsia"/>
          <w:bCs/>
        </w:rPr>
        <w:t>衝擊熱區</w:t>
      </w:r>
      <w:proofErr w:type="gramEnd"/>
      <w:r w:rsidRPr="005F6C13">
        <w:rPr>
          <w:rFonts w:ascii="標楷體" w:eastAsia="標楷體" w:hAnsi="標楷體" w:hint="eastAsia"/>
          <w:bCs/>
        </w:rPr>
        <w:t>，惟尚未優先納入韌性社區輔導對象，以因應可能之災害衝擊；</w:t>
      </w:r>
      <w:r w:rsidRPr="005F6C13">
        <w:rPr>
          <w:rFonts w:ascii="標楷體" w:eastAsia="標楷體" w:hAnsi="標楷體"/>
          <w:bCs/>
        </w:rPr>
        <w:t>C.</w:t>
      </w:r>
      <w:r w:rsidRPr="005F6C13">
        <w:rPr>
          <w:rFonts w:ascii="標楷體" w:eastAsia="標楷體" w:hAnsi="標楷體" w:hint="eastAsia"/>
          <w:bCs/>
        </w:rPr>
        <w:t>全縣178個村里，計有壽豐鄉光榮村等6個村里尚無防災士認證，且其中樹湖村等5個村里位處災害潛勢影響範圍內，屬災害高風險區域；另有160個村里位處災害潛勢範圍內，其中6個村里同時面臨淹水、土石流及大規模崩塌三種複合式災害風險，惟尚未推動韌性社區，又樂合里等4個村里，防災士人數介於5至9人，未達申請一星標章之防災士人數（10人）；</w:t>
      </w:r>
      <w:r w:rsidRPr="005F6C13">
        <w:rPr>
          <w:rFonts w:ascii="標楷體" w:eastAsia="標楷體" w:hAnsi="標楷體"/>
          <w:bCs/>
        </w:rPr>
        <w:t>D.</w:t>
      </w:r>
      <w:r w:rsidRPr="005F6C13">
        <w:rPr>
          <w:rFonts w:ascii="標楷體" w:eastAsia="標楷體" w:hAnsi="標楷體" w:hint="eastAsia"/>
          <w:bCs/>
        </w:rPr>
        <w:t>花蓮縣韌性社區一星標章3處，其中萬榮鄉紅葉村於113年取得標章（效期至116年），惟該社區之防災士僅有8名，未達10名，屆期後將面臨無法續申請一星標章等情事，經函請</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7</w:t>
      </w:r>
      <w:r w:rsidRPr="005F6C13">
        <w:rPr>
          <w:rFonts w:ascii="標楷體" w:eastAsia="標楷體" w:hAnsi="標楷體"/>
          <w:color w:val="000000" w:themeColor="text1"/>
        </w:rPr>
        <w:t>2</w:t>
      </w:r>
      <w:r w:rsidRPr="005F6C13">
        <w:rPr>
          <w:rFonts w:ascii="標楷體" w:eastAsia="標楷體" w:hAnsi="標楷體" w:hint="eastAsia"/>
          <w:color w:val="000000" w:themeColor="text1"/>
        </w:rPr>
        <w:t>頁）</w:t>
      </w:r>
    </w:p>
    <w:p w14:paraId="67BE7BF5" w14:textId="77777777" w:rsidR="00631647" w:rsidRPr="005F6C13" w:rsidRDefault="00631647" w:rsidP="00631647">
      <w:pPr>
        <w:overflowPunct w:val="0"/>
        <w:snapToGrid w:val="0"/>
        <w:spacing w:line="440" w:lineRule="exact"/>
        <w:ind w:left="601"/>
        <w:jc w:val="both"/>
        <w:outlineLvl w:val="3"/>
        <w:rPr>
          <w:rFonts w:ascii="標楷體" w:eastAsia="標楷體" w:hAnsi="標楷體"/>
          <w:b/>
        </w:rPr>
      </w:pPr>
      <w:r w:rsidRPr="005F6C13">
        <w:rPr>
          <w:rFonts w:ascii="標楷體" w:eastAsia="標楷體" w:hAnsi="標楷體"/>
          <w:b/>
        </w:rPr>
        <w:t>4</w:t>
      </w:r>
      <w:r w:rsidRPr="005F6C13">
        <w:rPr>
          <w:rFonts w:ascii="標楷體" w:eastAsia="標楷體" w:hAnsi="標楷體" w:hint="eastAsia"/>
          <w:b/>
        </w:rPr>
        <w:t>.責任消費與生產面向（核心目標1</w:t>
      </w:r>
      <w:r w:rsidRPr="005F6C13">
        <w:rPr>
          <w:rFonts w:ascii="標楷體" w:eastAsia="標楷體" w:hAnsi="標楷體"/>
          <w:b/>
        </w:rPr>
        <w:t>2</w:t>
      </w:r>
      <w:r w:rsidRPr="005F6C13">
        <w:rPr>
          <w:rFonts w:ascii="標楷體" w:eastAsia="標楷體" w:hAnsi="標楷體" w:hint="eastAsia"/>
          <w:b/>
        </w:rPr>
        <w:t>）</w:t>
      </w:r>
    </w:p>
    <w:p w14:paraId="11A64504"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rPr>
      </w:pPr>
      <w:r w:rsidRPr="005F6C13">
        <w:rPr>
          <w:rFonts w:ascii="標楷體" w:eastAsia="標楷體" w:hAnsi="標楷體" w:hint="eastAsia"/>
        </w:rPr>
        <w:t>責任消費與生產面向，為核心目標1</w:t>
      </w:r>
      <w:r w:rsidRPr="005F6C13">
        <w:rPr>
          <w:rFonts w:ascii="標楷體" w:eastAsia="標楷體" w:hAnsi="標楷體"/>
        </w:rPr>
        <w:t>2</w:t>
      </w:r>
      <w:r w:rsidRPr="005F6C13">
        <w:rPr>
          <w:rFonts w:ascii="標楷體" w:eastAsia="標楷體" w:hAnsi="標楷體" w:hint="eastAsia"/>
        </w:rPr>
        <w:t>「促進綠色經濟，確保永續消費及生產模式」，</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政府推動低碳旅遊及垃圾源頭減量等永續發展議題加以抽查，茲將主要查核發現及處理情形，分述如次：</w:t>
      </w:r>
    </w:p>
    <w:p w14:paraId="32B26A38" w14:textId="01A5333F" w:rsidR="00631647" w:rsidRPr="003A53D0" w:rsidRDefault="00631647" w:rsidP="00631647">
      <w:pPr>
        <w:overflowPunct w:val="0"/>
        <w:snapToGrid w:val="0"/>
        <w:spacing w:line="440" w:lineRule="exact"/>
        <w:ind w:firstLineChars="200" w:firstLine="480"/>
        <w:jc w:val="both"/>
        <w:outlineLvl w:val="4"/>
        <w:rPr>
          <w:rFonts w:ascii="標楷體" w:eastAsia="標楷體" w:hAnsi="標楷體" w:cs="Arial"/>
          <w:b/>
          <w:bCs/>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1</w:t>
      </w:r>
      <w:r w:rsidRPr="005F6C13">
        <w:rPr>
          <w:rFonts w:ascii="標楷體" w:eastAsia="標楷體" w:hAnsi="標楷體"/>
          <w:b/>
        </w:rPr>
        <w:t>）</w:t>
      </w:r>
      <w:r w:rsidRPr="005F6C13">
        <w:rPr>
          <w:rFonts w:ascii="標楷體" w:eastAsia="標楷體" w:hAnsi="標楷體" w:cs="Arial" w:hint="eastAsia"/>
          <w:b/>
          <w:bCs/>
          <w:color w:val="000000" w:themeColor="text1"/>
          <w:shd w:val="clear" w:color="auto" w:fill="FFFFFF"/>
        </w:rPr>
        <w:t>持續推動低碳旅遊政策，惟取得環保標章旅館之旅宿業家</w:t>
      </w:r>
      <w:proofErr w:type="gramStart"/>
      <w:r w:rsidRPr="005F6C13">
        <w:rPr>
          <w:rFonts w:ascii="標楷體" w:eastAsia="標楷體" w:hAnsi="標楷體" w:cs="Arial" w:hint="eastAsia"/>
          <w:b/>
          <w:bCs/>
          <w:color w:val="000000" w:themeColor="text1"/>
          <w:shd w:val="clear" w:color="auto" w:fill="FFFFFF"/>
        </w:rPr>
        <w:t>數尚有策</w:t>
      </w:r>
      <w:proofErr w:type="gramEnd"/>
      <w:r w:rsidRPr="005F6C13">
        <w:rPr>
          <w:rFonts w:ascii="標楷體" w:eastAsia="標楷體" w:hAnsi="標楷體" w:cs="Arial" w:hint="eastAsia"/>
          <w:b/>
          <w:bCs/>
          <w:color w:val="000000" w:themeColor="text1"/>
          <w:shd w:val="clear" w:color="auto" w:fill="FFFFFF"/>
        </w:rPr>
        <w:t>進空間，</w:t>
      </w:r>
      <w:r w:rsidRPr="003A53D0">
        <w:rPr>
          <w:rFonts w:ascii="標楷體" w:eastAsia="標楷體" w:hAnsi="標楷體" w:cs="Arial" w:hint="eastAsia"/>
          <w:b/>
          <w:bCs/>
          <w:color w:val="000000" w:themeColor="text1"/>
          <w:shd w:val="clear" w:color="auto" w:fill="FFFFFF"/>
        </w:rPr>
        <w:t>又</w:t>
      </w:r>
      <w:r w:rsidR="003A53D0" w:rsidRPr="003A53D0">
        <w:rPr>
          <w:rFonts w:ascii="標楷體" w:eastAsia="標楷體" w:hAnsi="標楷體" w:hint="eastAsia"/>
          <w:b/>
          <w:szCs w:val="24"/>
        </w:rPr>
        <w:t>未</w:t>
      </w:r>
      <w:proofErr w:type="gramStart"/>
      <w:r w:rsidR="003A53D0" w:rsidRPr="003A53D0">
        <w:rPr>
          <w:rFonts w:ascii="標楷體" w:eastAsia="標楷體" w:hAnsi="標楷體" w:hint="eastAsia"/>
          <w:b/>
          <w:szCs w:val="24"/>
        </w:rPr>
        <w:t>合法</w:t>
      </w:r>
      <w:r w:rsidRPr="003A53D0">
        <w:rPr>
          <w:rFonts w:ascii="標楷體" w:eastAsia="標楷體" w:hAnsi="標楷體" w:cs="Arial" w:hint="eastAsia"/>
          <w:b/>
          <w:bCs/>
          <w:color w:val="000000" w:themeColor="text1"/>
          <w:shd w:val="clear" w:color="auto" w:fill="FFFFFF"/>
        </w:rPr>
        <w:t>旅宿刊登</w:t>
      </w:r>
      <w:proofErr w:type="gramEnd"/>
      <w:r w:rsidRPr="003A53D0">
        <w:rPr>
          <w:rFonts w:ascii="標楷體" w:eastAsia="標楷體" w:hAnsi="標楷體" w:cs="Arial" w:hint="eastAsia"/>
          <w:b/>
          <w:bCs/>
          <w:color w:val="000000" w:themeColor="text1"/>
          <w:shd w:val="clear" w:color="auto" w:fill="FFFFFF"/>
        </w:rPr>
        <w:t>廣告情事頻仍，且建置「花蓮旅遊小助理」網站協助旅客掌握最新旅遊資訊，惟尚未有</w:t>
      </w:r>
      <w:r w:rsidR="003A53D0" w:rsidRPr="003A53D0">
        <w:rPr>
          <w:rFonts w:ascii="標楷體" w:eastAsia="標楷體" w:hAnsi="標楷體" w:hint="eastAsia"/>
          <w:b/>
          <w:szCs w:val="24"/>
        </w:rPr>
        <w:t>未合法</w:t>
      </w:r>
      <w:proofErr w:type="gramStart"/>
      <w:r w:rsidRPr="003A53D0">
        <w:rPr>
          <w:rFonts w:ascii="標楷體" w:eastAsia="標楷體" w:hAnsi="標楷體" w:cs="Arial" w:hint="eastAsia"/>
          <w:b/>
          <w:bCs/>
          <w:color w:val="000000" w:themeColor="text1"/>
          <w:shd w:val="clear" w:color="auto" w:fill="FFFFFF"/>
        </w:rPr>
        <w:t>旅宿警</w:t>
      </w:r>
      <w:proofErr w:type="gramEnd"/>
      <w:r w:rsidRPr="003A53D0">
        <w:rPr>
          <w:rFonts w:ascii="標楷體" w:eastAsia="標楷體" w:hAnsi="標楷體" w:cs="Arial" w:hint="eastAsia"/>
          <w:b/>
          <w:bCs/>
          <w:color w:val="000000" w:themeColor="text1"/>
          <w:shd w:val="clear" w:color="auto" w:fill="FFFFFF"/>
        </w:rPr>
        <w:t>示功能，均待</w:t>
      </w:r>
      <w:proofErr w:type="gramStart"/>
      <w:r w:rsidRPr="003A53D0">
        <w:rPr>
          <w:rFonts w:ascii="標楷體" w:eastAsia="標楷體" w:hAnsi="標楷體" w:cs="Arial" w:hint="eastAsia"/>
          <w:b/>
          <w:bCs/>
          <w:color w:val="000000" w:themeColor="text1"/>
          <w:shd w:val="clear" w:color="auto" w:fill="FFFFFF"/>
        </w:rPr>
        <w:t>研</w:t>
      </w:r>
      <w:proofErr w:type="gramEnd"/>
      <w:r w:rsidRPr="003A53D0">
        <w:rPr>
          <w:rFonts w:ascii="標楷體" w:eastAsia="標楷體" w:hAnsi="標楷體" w:cs="Arial" w:hint="eastAsia"/>
          <w:b/>
          <w:bCs/>
          <w:color w:val="000000" w:themeColor="text1"/>
          <w:shd w:val="clear" w:color="auto" w:fill="FFFFFF"/>
        </w:rPr>
        <w:t>謀改善。</w:t>
      </w:r>
    </w:p>
    <w:p w14:paraId="01A1AFED" w14:textId="1A3FB095" w:rsidR="00631647" w:rsidRPr="005F6C13" w:rsidRDefault="00631647" w:rsidP="00AB60C6">
      <w:pPr>
        <w:overflowPunct w:val="0"/>
        <w:snapToGrid w:val="0"/>
        <w:spacing w:line="420" w:lineRule="exact"/>
        <w:ind w:firstLineChars="195" w:firstLine="468"/>
        <w:jc w:val="both"/>
        <w:rPr>
          <w:rFonts w:ascii="標楷體" w:eastAsia="標楷體" w:hAnsi="標楷體" w:cs="Arial"/>
          <w:color w:val="000000" w:themeColor="text1"/>
          <w:shd w:val="clear" w:color="auto" w:fill="FFFFFF"/>
        </w:rPr>
      </w:pPr>
      <w:r w:rsidRPr="005F6C13">
        <w:rPr>
          <w:rFonts w:ascii="標楷體" w:eastAsia="標楷體" w:hAnsi="標楷體" w:cs="Arial" w:hint="eastAsia"/>
          <w:color w:val="000000" w:themeColor="text1"/>
          <w:shd w:val="clear" w:color="auto" w:fill="FFFFFF"/>
        </w:rPr>
        <w:t>縣政府推動低碳旅遊</w:t>
      </w:r>
      <w:proofErr w:type="gramStart"/>
      <w:r w:rsidRPr="005F6C13">
        <w:rPr>
          <w:rFonts w:ascii="標楷體" w:eastAsia="標楷體" w:hAnsi="標楷體" w:cs="Arial" w:hint="eastAsia"/>
          <w:color w:val="000000" w:themeColor="text1"/>
          <w:shd w:val="clear" w:color="auto" w:fill="FFFFFF"/>
        </w:rPr>
        <w:t>及旅宿業者</w:t>
      </w:r>
      <w:proofErr w:type="gramEnd"/>
      <w:r w:rsidRPr="005F6C13">
        <w:rPr>
          <w:rFonts w:ascii="標楷體" w:eastAsia="標楷體" w:hAnsi="標楷體" w:cs="Arial" w:hint="eastAsia"/>
          <w:color w:val="000000" w:themeColor="text1"/>
          <w:shd w:val="clear" w:color="auto" w:fill="FFFFFF"/>
        </w:rPr>
        <w:t>輔導管理情形，核有：</w:t>
      </w:r>
      <w:r w:rsidRPr="005F6C13">
        <w:rPr>
          <w:rFonts w:ascii="標楷體" w:eastAsia="標楷體" w:hAnsi="標楷體" w:cs="Arial"/>
          <w:color w:val="000000" w:themeColor="text1"/>
          <w:shd w:val="clear" w:color="auto" w:fill="FFFFFF"/>
        </w:rPr>
        <w:t>A.</w:t>
      </w:r>
      <w:r w:rsidRPr="005F6C13">
        <w:rPr>
          <w:rFonts w:ascii="標楷體" w:eastAsia="標楷體" w:hAnsi="標楷體" w:cs="Arial" w:hint="eastAsia"/>
          <w:color w:val="000000" w:themeColor="text1"/>
          <w:shd w:val="clear" w:color="auto" w:fill="FFFFFF"/>
        </w:rPr>
        <w:t>依環境部環境資料開放平</w:t>
      </w:r>
      <w:proofErr w:type="gramStart"/>
      <w:r w:rsidRPr="005F6C13">
        <w:rPr>
          <w:rFonts w:ascii="標楷體" w:eastAsia="標楷體" w:hAnsi="標楷體" w:cs="Arial" w:hint="eastAsia"/>
          <w:color w:val="000000" w:themeColor="text1"/>
          <w:shd w:val="clear" w:color="auto" w:fill="FFFFFF"/>
        </w:rPr>
        <w:t>臺</w:t>
      </w:r>
      <w:proofErr w:type="gramEnd"/>
      <w:r w:rsidRPr="005F6C13">
        <w:rPr>
          <w:rFonts w:ascii="標楷體" w:eastAsia="標楷體" w:hAnsi="標楷體" w:cs="Arial" w:hint="eastAsia"/>
          <w:color w:val="000000" w:themeColor="text1"/>
          <w:shd w:val="clear" w:color="auto" w:fill="FFFFFF"/>
        </w:rPr>
        <w:t>環保標章旅館資料旅館民宿資料統計結果，截至114年10月31日止，花蓮縣金級環保旅館2家、銀級4家</w:t>
      </w:r>
      <w:proofErr w:type="gramStart"/>
      <w:r w:rsidRPr="005F6C13">
        <w:rPr>
          <w:rFonts w:ascii="標楷體" w:eastAsia="標楷體" w:hAnsi="標楷體" w:cs="Arial" w:hint="eastAsia"/>
          <w:color w:val="000000" w:themeColor="text1"/>
          <w:shd w:val="clear" w:color="auto" w:fill="FFFFFF"/>
        </w:rPr>
        <w:t>及銅級6家</w:t>
      </w:r>
      <w:proofErr w:type="gramEnd"/>
      <w:r w:rsidRPr="005F6C13">
        <w:rPr>
          <w:rFonts w:ascii="標楷體" w:eastAsia="標楷體" w:hAnsi="標楷體" w:cs="Arial" w:hint="eastAsia"/>
          <w:color w:val="000000" w:themeColor="text1"/>
          <w:shd w:val="clear" w:color="auto" w:fill="FFFFFF"/>
        </w:rPr>
        <w:t>，合計12家（含民宿），占花蓮縣旅宿業總數1,757家，約0.68％，相較鄰近</w:t>
      </w:r>
      <w:proofErr w:type="gramStart"/>
      <w:r w:rsidRPr="005F6C13">
        <w:rPr>
          <w:rFonts w:ascii="標楷體" w:eastAsia="標楷體" w:hAnsi="標楷體" w:cs="Arial" w:hint="eastAsia"/>
          <w:color w:val="000000" w:themeColor="text1"/>
          <w:shd w:val="clear" w:color="auto" w:fill="FFFFFF"/>
        </w:rPr>
        <w:t>臺</w:t>
      </w:r>
      <w:proofErr w:type="gramEnd"/>
      <w:r w:rsidRPr="005F6C13">
        <w:rPr>
          <w:rFonts w:ascii="標楷體" w:eastAsia="標楷體" w:hAnsi="標楷體" w:cs="Arial" w:hint="eastAsia"/>
          <w:color w:val="000000" w:themeColor="text1"/>
          <w:shd w:val="clear" w:color="auto" w:fill="FFFFFF"/>
        </w:rPr>
        <w:t>東縣環保旅館17家，占</w:t>
      </w:r>
      <w:proofErr w:type="gramStart"/>
      <w:r w:rsidRPr="005F6C13">
        <w:rPr>
          <w:rFonts w:ascii="標楷體" w:eastAsia="標楷體" w:hAnsi="標楷體" w:cs="Arial" w:hint="eastAsia"/>
          <w:color w:val="000000" w:themeColor="text1"/>
          <w:shd w:val="clear" w:color="auto" w:fill="FFFFFF"/>
        </w:rPr>
        <w:t>臺東縣旅宿業</w:t>
      </w:r>
      <w:proofErr w:type="gramEnd"/>
      <w:r w:rsidRPr="005F6C13">
        <w:rPr>
          <w:rFonts w:ascii="標楷體" w:eastAsia="標楷體" w:hAnsi="標楷體" w:cs="Arial" w:hint="eastAsia"/>
          <w:color w:val="000000" w:themeColor="text1"/>
          <w:shd w:val="clear" w:color="auto" w:fill="FFFFFF"/>
        </w:rPr>
        <w:t>總數1,646家，約1.03％，</w:t>
      </w:r>
      <w:proofErr w:type="gramStart"/>
      <w:r w:rsidRPr="005F6C13">
        <w:rPr>
          <w:rFonts w:ascii="標楷體" w:eastAsia="標楷體" w:hAnsi="標楷體" w:cs="Arial" w:hint="eastAsia"/>
          <w:color w:val="000000" w:themeColor="text1"/>
          <w:shd w:val="clear" w:color="auto" w:fill="FFFFFF"/>
        </w:rPr>
        <w:t>尚有策進</w:t>
      </w:r>
      <w:proofErr w:type="gramEnd"/>
      <w:r w:rsidRPr="005F6C13">
        <w:rPr>
          <w:rFonts w:ascii="標楷體" w:eastAsia="標楷體" w:hAnsi="標楷體" w:cs="Arial" w:hint="eastAsia"/>
          <w:color w:val="000000" w:themeColor="text1"/>
          <w:shd w:val="clear" w:color="auto" w:fill="FFFFFF"/>
        </w:rPr>
        <w:t>空間；</w:t>
      </w:r>
      <w:r w:rsidRPr="005F6C13">
        <w:rPr>
          <w:rFonts w:ascii="標楷體" w:eastAsia="標楷體" w:hAnsi="標楷體" w:cs="Arial"/>
          <w:color w:val="000000" w:themeColor="text1"/>
          <w:shd w:val="clear" w:color="auto" w:fill="FFFFFF"/>
        </w:rPr>
        <w:t>B.</w:t>
      </w:r>
      <w:r w:rsidRPr="005F6C13">
        <w:rPr>
          <w:rFonts w:ascii="標楷體" w:eastAsia="標楷體" w:hAnsi="標楷體" w:cs="Arial" w:hint="eastAsia"/>
          <w:color w:val="000000" w:themeColor="text1"/>
          <w:shd w:val="clear" w:color="auto" w:fill="FFFFFF"/>
        </w:rPr>
        <w:t>該府113年3月19日函報交通部觀光署針對「112年考核地方政府辦理旅宿業管理輔導績效」委員意見擬訂具體改善報告載列，有關委員提出星級旅館數量14家，好客民宿數量184家，雖有成長但與全縣總家數相比（星級旅館占全縣149家旅館約9.40％，好客民宿占全縣1,705家民宿約10.79％），仍有成長空間；</w:t>
      </w:r>
      <w:r w:rsidRPr="005F6C13">
        <w:rPr>
          <w:rFonts w:ascii="標楷體" w:eastAsia="標楷體" w:hAnsi="標楷體" w:cs="Arial"/>
          <w:color w:val="000000" w:themeColor="text1"/>
          <w:shd w:val="clear" w:color="auto" w:fill="FFFFFF"/>
        </w:rPr>
        <w:t>C.</w:t>
      </w:r>
      <w:r w:rsidR="00661687" w:rsidRPr="00174224">
        <w:rPr>
          <w:rFonts w:ascii="標楷體" w:eastAsia="標楷體" w:hAnsi="標楷體" w:hint="eastAsia"/>
          <w:szCs w:val="24"/>
        </w:rPr>
        <w:t>未</w:t>
      </w:r>
      <w:proofErr w:type="gramStart"/>
      <w:r w:rsidR="00661687" w:rsidRPr="00174224">
        <w:rPr>
          <w:rFonts w:ascii="標楷體" w:eastAsia="標楷體" w:hAnsi="標楷體" w:hint="eastAsia"/>
          <w:szCs w:val="24"/>
        </w:rPr>
        <w:t>合法</w:t>
      </w:r>
      <w:r w:rsidRPr="005F6C13">
        <w:rPr>
          <w:rFonts w:ascii="標楷體" w:eastAsia="標楷體" w:hAnsi="標楷體" w:cs="Arial" w:hint="eastAsia"/>
          <w:color w:val="000000" w:themeColor="text1"/>
          <w:shd w:val="clear" w:color="auto" w:fill="FFFFFF"/>
        </w:rPr>
        <w:t>旅宿刊登</w:t>
      </w:r>
      <w:proofErr w:type="gramEnd"/>
      <w:r w:rsidRPr="005F6C13">
        <w:rPr>
          <w:rFonts w:ascii="標楷體" w:eastAsia="標楷體" w:hAnsi="標楷體" w:cs="Arial" w:hint="eastAsia"/>
          <w:color w:val="000000" w:themeColor="text1"/>
          <w:shd w:val="clear" w:color="auto" w:fill="FFFFFF"/>
        </w:rPr>
        <w:t>廣告情事頻仍，允宜參考其他地方政府從源頭阻絕</w:t>
      </w:r>
      <w:r w:rsidR="00661687" w:rsidRPr="00174224">
        <w:rPr>
          <w:rFonts w:ascii="標楷體" w:eastAsia="標楷體" w:hAnsi="標楷體" w:hint="eastAsia"/>
          <w:szCs w:val="24"/>
        </w:rPr>
        <w:t>未</w:t>
      </w:r>
      <w:proofErr w:type="gramStart"/>
      <w:r w:rsidR="00661687" w:rsidRPr="00174224">
        <w:rPr>
          <w:rFonts w:ascii="標楷體" w:eastAsia="標楷體" w:hAnsi="標楷體" w:hint="eastAsia"/>
          <w:szCs w:val="24"/>
        </w:rPr>
        <w:t>合法</w:t>
      </w:r>
      <w:r w:rsidRPr="005F6C13">
        <w:rPr>
          <w:rFonts w:ascii="標楷體" w:eastAsia="標楷體" w:hAnsi="標楷體" w:cs="Arial" w:hint="eastAsia"/>
          <w:color w:val="000000" w:themeColor="text1"/>
          <w:shd w:val="clear" w:color="auto" w:fill="FFFFFF"/>
        </w:rPr>
        <w:t>旅宿營業</w:t>
      </w:r>
      <w:proofErr w:type="gramEnd"/>
      <w:r w:rsidRPr="005F6C13">
        <w:rPr>
          <w:rFonts w:ascii="標楷體" w:eastAsia="標楷體" w:hAnsi="標楷體" w:cs="Arial" w:hint="eastAsia"/>
          <w:color w:val="000000" w:themeColor="text1"/>
          <w:shd w:val="clear" w:color="auto" w:fill="FFFFFF"/>
        </w:rPr>
        <w:t>之作法，以確保旅客住宿安全。另建置「花蓮旅遊小助理」網站協助旅客掌握最新旅遊資訊，惟對於</w:t>
      </w:r>
      <w:r w:rsidR="00661687" w:rsidRPr="00174224">
        <w:rPr>
          <w:rFonts w:ascii="標楷體" w:eastAsia="標楷體" w:hAnsi="標楷體" w:hint="eastAsia"/>
          <w:szCs w:val="24"/>
        </w:rPr>
        <w:t>未</w:t>
      </w:r>
      <w:proofErr w:type="gramStart"/>
      <w:r w:rsidR="00661687" w:rsidRPr="00174224">
        <w:rPr>
          <w:rFonts w:ascii="標楷體" w:eastAsia="標楷體" w:hAnsi="標楷體" w:hint="eastAsia"/>
          <w:szCs w:val="24"/>
        </w:rPr>
        <w:t>合法</w:t>
      </w:r>
      <w:r w:rsidRPr="005F6C13">
        <w:rPr>
          <w:rFonts w:ascii="標楷體" w:eastAsia="標楷體" w:hAnsi="標楷體" w:cs="Arial" w:hint="eastAsia"/>
          <w:color w:val="000000" w:themeColor="text1"/>
          <w:shd w:val="clear" w:color="auto" w:fill="FFFFFF"/>
        </w:rPr>
        <w:t>旅宿並未</w:t>
      </w:r>
      <w:proofErr w:type="gramEnd"/>
      <w:r w:rsidRPr="005F6C13">
        <w:rPr>
          <w:rFonts w:ascii="標楷體" w:eastAsia="標楷體" w:hAnsi="標楷體" w:cs="Arial" w:hint="eastAsia"/>
          <w:color w:val="000000" w:themeColor="text1"/>
          <w:shd w:val="clear" w:color="auto" w:fill="FFFFFF"/>
        </w:rPr>
        <w:t>有相關警示功能，易誤導民眾訂房等情事，經函請</w:t>
      </w:r>
      <w:proofErr w:type="gramStart"/>
      <w:r w:rsidRPr="005F6C13">
        <w:rPr>
          <w:rFonts w:ascii="標楷體" w:eastAsia="標楷體" w:hAnsi="標楷體" w:cs="Arial" w:hint="eastAsia"/>
          <w:color w:val="000000" w:themeColor="text1"/>
          <w:shd w:val="clear" w:color="auto" w:fill="FFFFFF"/>
        </w:rPr>
        <w:t>研</w:t>
      </w:r>
      <w:proofErr w:type="gramEnd"/>
      <w:r w:rsidRPr="005F6C13">
        <w:rPr>
          <w:rFonts w:ascii="標楷體" w:eastAsia="標楷體" w:hAnsi="標楷體" w:cs="Arial" w:hint="eastAsia"/>
          <w:color w:val="000000" w:themeColor="text1"/>
          <w:shd w:val="clear" w:color="auto" w:fill="FFFFFF"/>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2</w:t>
      </w:r>
      <w:r w:rsidRPr="005F6C13">
        <w:rPr>
          <w:rFonts w:ascii="標楷體" w:eastAsia="標楷體" w:hAnsi="標楷體"/>
          <w:color w:val="000000" w:themeColor="text1"/>
        </w:rPr>
        <w:t>3</w:t>
      </w:r>
      <w:r w:rsidRPr="005F6C13">
        <w:rPr>
          <w:rFonts w:ascii="標楷體" w:eastAsia="標楷體" w:hAnsi="標楷體" w:hint="eastAsia"/>
          <w:color w:val="000000" w:themeColor="text1"/>
        </w:rPr>
        <w:t>頁）</w:t>
      </w:r>
    </w:p>
    <w:p w14:paraId="32E6D8D0"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cs="Arial"/>
          <w:color w:val="000000" w:themeColor="text1"/>
          <w:shd w:val="clear" w:color="auto" w:fill="FFFFFF"/>
        </w:rPr>
      </w:pPr>
      <w:r w:rsidRPr="005F6C13">
        <w:rPr>
          <w:rFonts w:ascii="標楷體" w:eastAsia="標楷體" w:hAnsi="標楷體"/>
          <w:b/>
        </w:rPr>
        <w:t>（</w:t>
      </w:r>
      <w:r w:rsidRPr="005F6C13">
        <w:rPr>
          <w:rFonts w:ascii="標楷體" w:eastAsia="標楷體" w:hAnsi="標楷體" w:hint="eastAsia"/>
          <w:b/>
        </w:rPr>
        <w:t>2</w:t>
      </w:r>
      <w:r w:rsidRPr="005F6C13">
        <w:rPr>
          <w:rFonts w:ascii="標楷體" w:eastAsia="標楷體" w:hAnsi="標楷體"/>
          <w:b/>
        </w:rPr>
        <w:t>）</w:t>
      </w:r>
      <w:r w:rsidRPr="00FF4A90">
        <w:rPr>
          <w:rFonts w:ascii="標楷體" w:eastAsia="標楷體" w:hAnsi="標楷體" w:cs="Arial" w:hint="eastAsia"/>
          <w:b/>
          <w:bCs/>
          <w:color w:val="000000" w:themeColor="text1"/>
          <w:spacing w:val="-2"/>
          <w:shd w:val="clear" w:color="auto" w:fill="FFFFFF"/>
        </w:rPr>
        <w:t>為推動綠色運輸友善旅遊城市，並提供遊客自行車租借服務，辦理公共自行車租賃系統建置及營運管理計畫，</w:t>
      </w:r>
      <w:proofErr w:type="gramStart"/>
      <w:r w:rsidRPr="00FF4A90">
        <w:rPr>
          <w:rFonts w:ascii="標楷體" w:eastAsia="標楷體" w:hAnsi="標楷體" w:cs="Arial" w:hint="eastAsia"/>
          <w:b/>
          <w:bCs/>
          <w:color w:val="000000" w:themeColor="text1"/>
          <w:spacing w:val="-2"/>
          <w:shd w:val="clear" w:color="auto" w:fill="FFFFFF"/>
        </w:rPr>
        <w:t>惟擬規劃</w:t>
      </w:r>
      <w:proofErr w:type="gramEnd"/>
      <w:r w:rsidRPr="00FF4A90">
        <w:rPr>
          <w:rFonts w:ascii="標楷體" w:eastAsia="標楷體" w:hAnsi="標楷體" w:cs="Arial" w:hint="eastAsia"/>
          <w:b/>
          <w:bCs/>
          <w:color w:val="000000" w:themeColor="text1"/>
          <w:spacing w:val="-2"/>
          <w:shd w:val="clear" w:color="auto" w:fill="FFFFFF"/>
        </w:rPr>
        <w:t>之自行車租賃站需求熱點周邊自行車事故頻仍，另辦理魅力自行車道優化計畫，惟事前未取得用地及施工許可延宕工程進度，允宜</w:t>
      </w:r>
      <w:proofErr w:type="gramStart"/>
      <w:r w:rsidRPr="00FF4A90">
        <w:rPr>
          <w:rFonts w:ascii="標楷體" w:eastAsia="標楷體" w:hAnsi="標楷體" w:cs="Arial" w:hint="eastAsia"/>
          <w:b/>
          <w:bCs/>
          <w:color w:val="000000" w:themeColor="text1"/>
          <w:spacing w:val="-2"/>
          <w:shd w:val="clear" w:color="auto" w:fill="FFFFFF"/>
        </w:rPr>
        <w:t>研</w:t>
      </w:r>
      <w:proofErr w:type="gramEnd"/>
      <w:r w:rsidRPr="00FF4A90">
        <w:rPr>
          <w:rFonts w:ascii="標楷體" w:eastAsia="標楷體" w:hAnsi="標楷體" w:cs="Arial" w:hint="eastAsia"/>
          <w:b/>
          <w:bCs/>
          <w:color w:val="000000" w:themeColor="text1"/>
          <w:spacing w:val="-2"/>
          <w:shd w:val="clear" w:color="auto" w:fill="FFFFFF"/>
        </w:rPr>
        <w:t>謀改善，以營造友善自行車環境。</w:t>
      </w:r>
    </w:p>
    <w:p w14:paraId="5D186281" w14:textId="3813F381" w:rsidR="00631647" w:rsidRPr="005F6C13" w:rsidRDefault="00631647" w:rsidP="00AB60C6">
      <w:pPr>
        <w:overflowPunct w:val="0"/>
        <w:snapToGrid w:val="0"/>
        <w:spacing w:line="420" w:lineRule="exact"/>
        <w:ind w:firstLineChars="200" w:firstLine="480"/>
        <w:jc w:val="both"/>
        <w:rPr>
          <w:rFonts w:ascii="標楷體" w:eastAsia="標楷體" w:hAnsi="標楷體" w:cs="Arial"/>
          <w:color w:val="000000" w:themeColor="text1"/>
          <w:shd w:val="clear" w:color="auto" w:fill="FFFFFF"/>
        </w:rPr>
      </w:pPr>
      <w:r w:rsidRPr="005F6C13">
        <w:rPr>
          <w:rFonts w:ascii="標楷體" w:eastAsia="標楷體" w:hAnsi="標楷體" w:cs="Arial" w:hint="eastAsia"/>
          <w:color w:val="000000" w:themeColor="text1"/>
          <w:shd w:val="clear" w:color="auto" w:fill="FFFFFF"/>
        </w:rPr>
        <w:t>縣政府為推動友善綠色旅遊城市，促進公共自行車使用率，提供遊客自行車租借服務</w:t>
      </w:r>
      <w:r>
        <w:rPr>
          <w:rFonts w:ascii="標楷體" w:eastAsia="標楷體" w:hAnsi="標楷體" w:cs="Arial" w:hint="eastAsia"/>
          <w:color w:val="000000" w:themeColor="text1"/>
          <w:shd w:val="clear" w:color="auto" w:fill="FFFFFF"/>
        </w:rPr>
        <w:t>，及</w:t>
      </w:r>
      <w:r w:rsidRPr="005F6C13">
        <w:rPr>
          <w:rFonts w:ascii="標楷體" w:eastAsia="標楷體" w:hAnsi="標楷體" w:cs="Arial" w:hint="eastAsia"/>
          <w:color w:val="000000" w:themeColor="text1"/>
          <w:shd w:val="clear" w:color="auto" w:fill="FFFFFF"/>
        </w:rPr>
        <w:t>完善自行車道環境，讓民眾能在安全之前提下，享受到高品質騎乘環境，辦理公共自行車租賃建置規劃與營運作業計畫</w:t>
      </w:r>
      <w:r>
        <w:rPr>
          <w:rFonts w:ascii="標楷體" w:eastAsia="標楷體" w:hAnsi="標楷體" w:cs="Arial" w:hint="eastAsia"/>
          <w:color w:val="000000" w:themeColor="text1"/>
          <w:shd w:val="clear" w:color="auto" w:fill="FFFFFF"/>
        </w:rPr>
        <w:t>及</w:t>
      </w:r>
      <w:r w:rsidRPr="005F6C13">
        <w:rPr>
          <w:rFonts w:ascii="標楷體" w:eastAsia="標楷體" w:hAnsi="標楷體" w:cs="Arial" w:hint="eastAsia"/>
          <w:color w:val="000000" w:themeColor="text1"/>
          <w:shd w:val="clear" w:color="auto" w:fill="FFFFFF"/>
        </w:rPr>
        <w:t>魅力自行車道優化計畫。經查計畫執行情形，核有：</w:t>
      </w:r>
      <w:r w:rsidRPr="005F6C13">
        <w:rPr>
          <w:rFonts w:ascii="標楷體" w:eastAsia="標楷體" w:hAnsi="標楷體" w:cs="Arial"/>
          <w:color w:val="000000" w:themeColor="text1"/>
          <w:shd w:val="clear" w:color="auto" w:fill="FFFFFF"/>
        </w:rPr>
        <w:t>A</w:t>
      </w:r>
      <w:r>
        <w:rPr>
          <w:rFonts w:ascii="標楷體" w:eastAsia="標楷體" w:hAnsi="標楷體" w:cs="Arial"/>
          <w:color w:val="000000" w:themeColor="text1"/>
          <w:shd w:val="clear" w:color="auto" w:fill="FFFFFF"/>
        </w:rPr>
        <w:t>.</w:t>
      </w:r>
      <w:r w:rsidRPr="005F6C13">
        <w:rPr>
          <w:rFonts w:ascii="標楷體" w:eastAsia="標楷體" w:hAnsi="標楷體" w:cs="Arial" w:hint="eastAsia"/>
          <w:color w:val="000000" w:themeColor="text1"/>
          <w:shd w:val="clear" w:color="auto" w:fill="FFFFFF"/>
        </w:rPr>
        <w:t>按公共自行車租賃建置規劃與營運作業計畫公開閱覽招標文件（樣稿）之工作需求說明書，有關工作執行計畫書之建置計畫規定，廠商須以花蓮市、吉安鄉及新城鄉為主，提出至少40處自行車租賃站建議名單，站點選址應優先考量各級學校（含國中以上）、醫療院所、大眾運輸場站及觀光景點等需求熱點。經統計該3個市鄉112至114年自行車事故合計發生2,853件，其中於擬規劃設置租賃站之需求熱點，發生自行車事故件數逾100件計有14個地點，又以花蓮文化創意產業園區周邊道路之自行車事故合計550件最多，允宜考量強化租賃站周邊道路交通安全措施，或規劃設置自行車專用車道，提供以人為本</w:t>
      </w:r>
      <w:proofErr w:type="gramStart"/>
      <w:r w:rsidRPr="005F6C13">
        <w:rPr>
          <w:rFonts w:ascii="標楷體" w:eastAsia="標楷體" w:hAnsi="標楷體" w:cs="Arial" w:hint="eastAsia"/>
          <w:color w:val="000000" w:themeColor="text1"/>
          <w:shd w:val="clear" w:color="auto" w:fill="FFFFFF"/>
        </w:rPr>
        <w:t>之友善騎行空間</w:t>
      </w:r>
      <w:proofErr w:type="gramEnd"/>
      <w:r w:rsidRPr="005F6C13">
        <w:rPr>
          <w:rFonts w:ascii="標楷體" w:eastAsia="標楷體" w:hAnsi="標楷體" w:cs="Arial" w:hint="eastAsia"/>
          <w:color w:val="000000" w:themeColor="text1"/>
          <w:shd w:val="clear" w:color="auto" w:fill="FFFFFF"/>
        </w:rPr>
        <w:t>；</w:t>
      </w:r>
      <w:r w:rsidRPr="005F6C13">
        <w:rPr>
          <w:rFonts w:ascii="標楷體" w:eastAsia="標楷體" w:hAnsi="標楷體" w:cs="Arial"/>
          <w:color w:val="000000" w:themeColor="text1"/>
          <w:shd w:val="clear" w:color="auto" w:fill="FFFFFF"/>
        </w:rPr>
        <w:t>B</w:t>
      </w:r>
      <w:r>
        <w:rPr>
          <w:rFonts w:ascii="標楷體" w:eastAsia="標楷體" w:hAnsi="標楷體" w:cs="Arial"/>
          <w:color w:val="000000" w:themeColor="text1"/>
          <w:shd w:val="clear" w:color="auto" w:fill="FFFFFF"/>
        </w:rPr>
        <w:t>.</w:t>
      </w:r>
      <w:r w:rsidRPr="005F6C13">
        <w:rPr>
          <w:rFonts w:ascii="標楷體" w:eastAsia="標楷體" w:hAnsi="標楷體" w:cs="Arial" w:hint="eastAsia"/>
          <w:color w:val="000000" w:themeColor="text1"/>
          <w:shd w:val="clear" w:color="auto" w:fill="FFFFFF"/>
        </w:rPr>
        <w:t>115年公共自行車租賃建置規劃列載，建置目標為60站點600輛，先以人口分布稠密鄉鎮、交通樞紐、七星潭海岸風景區及鯉魚潭風景區等觀光景點周遭優先排序建置，</w:t>
      </w:r>
      <w:proofErr w:type="gramStart"/>
      <w:r w:rsidRPr="005F6C13">
        <w:rPr>
          <w:rFonts w:ascii="標楷體" w:eastAsia="標楷體" w:hAnsi="標楷體" w:cs="Arial" w:hint="eastAsia"/>
          <w:color w:val="000000" w:themeColor="text1"/>
          <w:shd w:val="clear" w:color="auto" w:fill="FFFFFF"/>
        </w:rPr>
        <w:t>惟前開</w:t>
      </w:r>
      <w:proofErr w:type="gramEnd"/>
      <w:r w:rsidRPr="005F6C13">
        <w:rPr>
          <w:rFonts w:ascii="標楷體" w:eastAsia="標楷體" w:hAnsi="標楷體" w:cs="Arial" w:hint="eastAsia"/>
          <w:color w:val="000000" w:themeColor="text1"/>
          <w:shd w:val="clear" w:color="auto" w:fill="FFFFFF"/>
        </w:rPr>
        <w:t>公開閱覽招標文件，尚未依計畫將鯉魚潭風景區納入廠商應優先提出建議自行車租賃站範圍</w:t>
      </w:r>
      <w:r w:rsidR="00987ACE">
        <w:rPr>
          <w:rFonts w:ascii="標楷體" w:eastAsia="標楷體" w:hAnsi="標楷體" w:cs="Arial" w:hint="eastAsia"/>
          <w:color w:val="000000" w:themeColor="text1"/>
          <w:shd w:val="clear" w:color="auto" w:fill="FFFFFF"/>
        </w:rPr>
        <w:t>；</w:t>
      </w:r>
      <w:r>
        <w:rPr>
          <w:rFonts w:ascii="標楷體" w:eastAsia="標楷體" w:hAnsi="標楷體" w:cs="Arial" w:hint="eastAsia"/>
          <w:color w:val="000000" w:themeColor="text1"/>
          <w:shd w:val="clear" w:color="auto" w:fill="FFFFFF"/>
        </w:rPr>
        <w:t>C</w:t>
      </w:r>
      <w:r>
        <w:rPr>
          <w:rFonts w:ascii="標楷體" w:eastAsia="標楷體" w:hAnsi="標楷體" w:cs="Arial"/>
          <w:color w:val="000000" w:themeColor="text1"/>
          <w:shd w:val="clear" w:color="auto" w:fill="FFFFFF"/>
        </w:rPr>
        <w:t>.</w:t>
      </w:r>
      <w:r w:rsidRPr="005F6C13">
        <w:rPr>
          <w:rFonts w:ascii="標楷體" w:eastAsia="標楷體" w:hAnsi="標楷體" w:cs="Arial" w:hint="eastAsia"/>
          <w:color w:val="000000" w:themeColor="text1"/>
          <w:shd w:val="clear" w:color="auto" w:fill="FFFFFF"/>
        </w:rPr>
        <w:t>魅力自行車道優化計畫包含四八高地</w:t>
      </w:r>
      <w:proofErr w:type="gramStart"/>
      <w:r w:rsidRPr="005F6C13">
        <w:rPr>
          <w:rFonts w:ascii="標楷體" w:eastAsia="標楷體" w:hAnsi="標楷體" w:cs="Arial" w:hint="eastAsia"/>
          <w:color w:val="000000" w:themeColor="text1"/>
          <w:shd w:val="clear" w:color="auto" w:fill="FFFFFF"/>
        </w:rPr>
        <w:t>鋼構橋及</w:t>
      </w:r>
      <w:proofErr w:type="gramEnd"/>
      <w:r w:rsidRPr="005F6C13">
        <w:rPr>
          <w:rFonts w:ascii="標楷體" w:eastAsia="標楷體" w:hAnsi="標楷體" w:cs="Arial" w:hint="eastAsia"/>
          <w:color w:val="000000" w:themeColor="text1"/>
          <w:shd w:val="clear" w:color="auto" w:fill="FFFFFF"/>
        </w:rPr>
        <w:t>月牙灣新</w:t>
      </w:r>
      <w:proofErr w:type="gramStart"/>
      <w:r w:rsidRPr="005F6C13">
        <w:rPr>
          <w:rFonts w:ascii="標楷體" w:eastAsia="標楷體" w:hAnsi="標楷體" w:cs="Arial" w:hint="eastAsia"/>
          <w:color w:val="000000" w:themeColor="text1"/>
          <w:shd w:val="clear" w:color="auto" w:fill="FFFFFF"/>
        </w:rPr>
        <w:t>闢</w:t>
      </w:r>
      <w:proofErr w:type="gramEnd"/>
      <w:r w:rsidRPr="005F6C13">
        <w:rPr>
          <w:rFonts w:ascii="標楷體" w:eastAsia="標楷體" w:hAnsi="標楷體" w:cs="Arial" w:hint="eastAsia"/>
          <w:color w:val="000000" w:themeColor="text1"/>
          <w:shd w:val="clear" w:color="auto" w:fill="FFFFFF"/>
        </w:rPr>
        <w:t>道路工程（下稱四八工程），與兩潭、</w:t>
      </w:r>
      <w:proofErr w:type="gramStart"/>
      <w:r w:rsidRPr="005F6C13">
        <w:rPr>
          <w:rFonts w:ascii="標楷體" w:eastAsia="標楷體" w:hAnsi="標楷體" w:cs="Arial" w:hint="eastAsia"/>
          <w:color w:val="000000" w:themeColor="text1"/>
          <w:shd w:val="clear" w:color="auto" w:fill="FFFFFF"/>
        </w:rPr>
        <w:t>兩鐵及</w:t>
      </w:r>
      <w:proofErr w:type="gramEnd"/>
      <w:r w:rsidRPr="005F6C13">
        <w:rPr>
          <w:rFonts w:ascii="標楷體" w:eastAsia="標楷體" w:hAnsi="標楷體" w:cs="Arial" w:hint="eastAsia"/>
          <w:color w:val="000000" w:themeColor="text1"/>
          <w:shd w:val="clear" w:color="auto" w:fill="FFFFFF"/>
        </w:rPr>
        <w:t>白鮑溪自行車道優化工程（下稱兩潭及白鮑溪工程）等2項工程，惟四八工程之四八高地</w:t>
      </w:r>
      <w:proofErr w:type="gramStart"/>
      <w:r w:rsidRPr="005F6C13">
        <w:rPr>
          <w:rFonts w:ascii="標楷體" w:eastAsia="標楷體" w:hAnsi="標楷體" w:cs="Arial" w:hint="eastAsia"/>
          <w:color w:val="000000" w:themeColor="text1"/>
          <w:shd w:val="clear" w:color="auto" w:fill="FFFFFF"/>
        </w:rPr>
        <w:t>鋼構橋工區</w:t>
      </w:r>
      <w:proofErr w:type="gramEnd"/>
      <w:r w:rsidRPr="005F6C13">
        <w:rPr>
          <w:rFonts w:ascii="標楷體" w:eastAsia="標楷體" w:hAnsi="標楷體" w:cs="Arial" w:hint="eastAsia"/>
          <w:color w:val="000000" w:themeColor="text1"/>
          <w:shd w:val="clear" w:color="auto" w:fill="FFFFFF"/>
        </w:rPr>
        <w:t>所涉3筆用地係屬農業部林業及自然保育署（下稱林保署）經管之國有保安林地，</w:t>
      </w:r>
      <w:proofErr w:type="gramStart"/>
      <w:r w:rsidRPr="005F6C13">
        <w:rPr>
          <w:rFonts w:ascii="標楷體" w:eastAsia="標楷體" w:hAnsi="標楷體" w:cs="Arial" w:hint="eastAsia"/>
          <w:color w:val="000000" w:themeColor="text1"/>
          <w:shd w:val="clear" w:color="auto" w:fill="FFFFFF"/>
        </w:rPr>
        <w:t>截至本室查核</w:t>
      </w:r>
      <w:proofErr w:type="gramEnd"/>
      <w:r w:rsidRPr="005F6C13">
        <w:rPr>
          <w:rFonts w:ascii="標楷體" w:eastAsia="標楷體" w:hAnsi="標楷體" w:cs="Arial" w:hint="eastAsia"/>
          <w:color w:val="000000" w:themeColor="text1"/>
          <w:shd w:val="clear" w:color="auto" w:fill="FFFFFF"/>
        </w:rPr>
        <w:t>日（115年4月30日）止，因尚未完成土地租用程序並經保安林主管機關農業部核准施工，致工程決標後已逾5個月未能開工；又兩潭及白鮑溪工程包含</w:t>
      </w:r>
      <w:proofErr w:type="gramStart"/>
      <w:r w:rsidRPr="005F6C13">
        <w:rPr>
          <w:rFonts w:ascii="標楷體" w:eastAsia="標楷體" w:hAnsi="標楷體" w:cs="Arial" w:hint="eastAsia"/>
          <w:color w:val="000000" w:themeColor="text1"/>
          <w:shd w:val="clear" w:color="auto" w:fill="FFFFFF"/>
        </w:rPr>
        <w:t>兩潭兩鐵</w:t>
      </w:r>
      <w:proofErr w:type="gramEnd"/>
      <w:r w:rsidRPr="005F6C13">
        <w:rPr>
          <w:rFonts w:ascii="標楷體" w:eastAsia="標楷體" w:hAnsi="標楷體" w:cs="Arial" w:hint="eastAsia"/>
          <w:color w:val="000000" w:themeColor="text1"/>
          <w:shd w:val="clear" w:color="auto" w:fill="FFFFFF"/>
        </w:rPr>
        <w:t>自行車道及白鮑溪自行車道等2項工區，惟</w:t>
      </w:r>
      <w:proofErr w:type="gramStart"/>
      <w:r w:rsidRPr="005F6C13">
        <w:rPr>
          <w:rFonts w:ascii="標楷體" w:eastAsia="標楷體" w:hAnsi="標楷體" w:cs="Arial" w:hint="eastAsia"/>
          <w:color w:val="000000" w:themeColor="text1"/>
          <w:shd w:val="clear" w:color="auto" w:fill="FFFFFF"/>
        </w:rPr>
        <w:t>兩潭兩鐵</w:t>
      </w:r>
      <w:proofErr w:type="gramEnd"/>
      <w:r w:rsidRPr="005F6C13">
        <w:rPr>
          <w:rFonts w:ascii="標楷體" w:eastAsia="標楷體" w:hAnsi="標楷體" w:cs="Arial" w:hint="eastAsia"/>
          <w:color w:val="000000" w:themeColor="text1"/>
          <w:shd w:val="clear" w:color="auto" w:fill="FFFFFF"/>
        </w:rPr>
        <w:t>自行車道工區61筆用地，其中20筆</w:t>
      </w:r>
      <w:proofErr w:type="gramStart"/>
      <w:r w:rsidRPr="005F6C13">
        <w:rPr>
          <w:rFonts w:ascii="標楷體" w:eastAsia="標楷體" w:hAnsi="標楷體" w:cs="Arial" w:hint="eastAsia"/>
          <w:color w:val="000000" w:themeColor="text1"/>
          <w:shd w:val="clear" w:color="auto" w:fill="FFFFFF"/>
        </w:rPr>
        <w:t>屬林保署</w:t>
      </w:r>
      <w:proofErr w:type="gramEnd"/>
      <w:r w:rsidRPr="005F6C13">
        <w:rPr>
          <w:rFonts w:ascii="標楷體" w:eastAsia="標楷體" w:hAnsi="標楷體" w:cs="Arial" w:hint="eastAsia"/>
          <w:color w:val="000000" w:themeColor="text1"/>
          <w:shd w:val="clear" w:color="auto" w:fill="FFFFFF"/>
        </w:rPr>
        <w:t>經管之保安林地，及16筆屬臺灣港務股份有限公司經管土地，亦因未完成土地租用程序，實際僅先進行白鮑溪自行車道之工程，致未能以雙工區平行作業進行，延宕兩潭自行</w:t>
      </w:r>
      <w:proofErr w:type="gramStart"/>
      <w:r w:rsidRPr="005F6C13">
        <w:rPr>
          <w:rFonts w:ascii="標楷體" w:eastAsia="標楷體" w:hAnsi="標楷體" w:cs="Arial" w:hint="eastAsia"/>
          <w:color w:val="000000" w:themeColor="text1"/>
          <w:shd w:val="clear" w:color="auto" w:fill="FFFFFF"/>
        </w:rPr>
        <w:t>車道工進</w:t>
      </w:r>
      <w:proofErr w:type="gramEnd"/>
      <w:r w:rsidRPr="005F6C13">
        <w:rPr>
          <w:rFonts w:ascii="標楷體" w:eastAsia="標楷體" w:hAnsi="標楷體" w:cs="Arial" w:hint="eastAsia"/>
          <w:color w:val="000000" w:themeColor="text1"/>
          <w:shd w:val="clear" w:color="auto" w:fill="FFFFFF"/>
        </w:rPr>
        <w:t>；</w:t>
      </w:r>
      <w:r>
        <w:rPr>
          <w:rFonts w:ascii="標楷體" w:eastAsia="標楷體" w:hAnsi="標楷體" w:cs="Arial" w:hint="eastAsia"/>
          <w:color w:val="000000" w:themeColor="text1"/>
          <w:shd w:val="clear" w:color="auto" w:fill="FFFFFF"/>
        </w:rPr>
        <w:t>D</w:t>
      </w:r>
      <w:r>
        <w:rPr>
          <w:rFonts w:ascii="標楷體" w:eastAsia="標楷體" w:hAnsi="標楷體" w:cs="Arial"/>
          <w:color w:val="000000" w:themeColor="text1"/>
          <w:shd w:val="clear" w:color="auto" w:fill="FFFFFF"/>
        </w:rPr>
        <w:t>.</w:t>
      </w:r>
      <w:r w:rsidRPr="005F6C13">
        <w:rPr>
          <w:rFonts w:ascii="標楷體" w:eastAsia="標楷體" w:hAnsi="標楷體" w:cs="Arial" w:hint="eastAsia"/>
          <w:color w:val="000000" w:themeColor="text1"/>
          <w:shd w:val="clear" w:color="auto" w:fill="FFFFFF"/>
        </w:rPr>
        <w:t>魅力自行車道優化計畫委託設計技術服務廠商於114年8月11日提送細部設計預算書圖，經該府觀光處審查核定並移請該府建設處辦理工程發包事宜，並於114年12月31日決標，惟因公告之招標文件未檢附部分圖說項目，致工程缺乏明確之施作基</w:t>
      </w:r>
      <w:proofErr w:type="gramStart"/>
      <w:r w:rsidRPr="005F6C13">
        <w:rPr>
          <w:rFonts w:ascii="標楷體" w:eastAsia="標楷體" w:hAnsi="標楷體" w:cs="Arial" w:hint="eastAsia"/>
          <w:color w:val="000000" w:themeColor="text1"/>
          <w:shd w:val="clear" w:color="auto" w:fill="FFFFFF"/>
        </w:rPr>
        <w:t>準</w:t>
      </w:r>
      <w:proofErr w:type="gramEnd"/>
      <w:r w:rsidRPr="005F6C13">
        <w:rPr>
          <w:rFonts w:ascii="標楷體" w:eastAsia="標楷體" w:hAnsi="標楷體" w:cs="Arial" w:hint="eastAsia"/>
          <w:color w:val="000000" w:themeColor="text1"/>
          <w:shd w:val="clear" w:color="auto" w:fill="FFFFFF"/>
        </w:rPr>
        <w:t>，為避免履約爭議，該府同意辦理契約變更刪減傘兵坑面板3組及木頭面板5組配合鋪設瀝青混凝土更新</w:t>
      </w:r>
      <w:proofErr w:type="gramStart"/>
      <w:r w:rsidRPr="005F6C13">
        <w:rPr>
          <w:rFonts w:ascii="標楷體" w:eastAsia="標楷體" w:hAnsi="標楷體" w:cs="Arial" w:hint="eastAsia"/>
          <w:color w:val="000000" w:themeColor="text1"/>
          <w:shd w:val="clear" w:color="auto" w:fill="FFFFFF"/>
        </w:rPr>
        <w:t>及抬升</w:t>
      </w:r>
      <w:proofErr w:type="gramEnd"/>
      <w:r w:rsidRPr="005F6C13">
        <w:rPr>
          <w:rFonts w:ascii="標楷體" w:eastAsia="標楷體" w:hAnsi="標楷體" w:cs="Arial" w:hint="eastAsia"/>
          <w:color w:val="000000" w:themeColor="text1"/>
          <w:shd w:val="clear" w:color="auto" w:fill="FFFFFF"/>
        </w:rPr>
        <w:t>等工項。</w:t>
      </w:r>
      <w:proofErr w:type="gramStart"/>
      <w:r w:rsidRPr="005F6C13">
        <w:rPr>
          <w:rFonts w:ascii="標楷體" w:eastAsia="標楷體" w:hAnsi="標楷體" w:cs="Arial" w:hint="eastAsia"/>
          <w:color w:val="000000" w:themeColor="text1"/>
          <w:shd w:val="clear" w:color="auto" w:fill="FFFFFF"/>
        </w:rPr>
        <w:t>經本室於</w:t>
      </w:r>
      <w:proofErr w:type="gramEnd"/>
      <w:r w:rsidRPr="005F6C13">
        <w:rPr>
          <w:rFonts w:ascii="標楷體" w:eastAsia="標楷體" w:hAnsi="標楷體" w:cs="Arial" w:hint="eastAsia"/>
          <w:color w:val="000000" w:themeColor="text1"/>
          <w:shd w:val="clear" w:color="auto" w:fill="FFFFFF"/>
        </w:rPr>
        <w:t>115年5月5日赴現場勘查結果，部分傘兵坑及木頭面板現況已有木條變形凹陷情形，惟因變更設計</w:t>
      </w:r>
      <w:proofErr w:type="gramStart"/>
      <w:r w:rsidRPr="005F6C13">
        <w:rPr>
          <w:rFonts w:ascii="標楷體" w:eastAsia="標楷體" w:hAnsi="標楷體" w:cs="Arial" w:hint="eastAsia"/>
          <w:color w:val="000000" w:themeColor="text1"/>
          <w:shd w:val="clear" w:color="auto" w:fill="FFFFFF"/>
        </w:rPr>
        <w:t>遭減作面板更新抬升工</w:t>
      </w:r>
      <w:proofErr w:type="gramEnd"/>
      <w:r w:rsidRPr="005F6C13">
        <w:rPr>
          <w:rFonts w:ascii="標楷體" w:eastAsia="標楷體" w:hAnsi="標楷體" w:cs="Arial" w:hint="eastAsia"/>
          <w:color w:val="000000" w:themeColor="text1"/>
          <w:shd w:val="clear" w:color="auto" w:fill="FFFFFF"/>
        </w:rPr>
        <w:t>項，未能及時於本案工程辦理修復，影響自行車道騎乘安全等情事，經函請檢討改善。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2</w:t>
      </w:r>
      <w:r w:rsidRPr="005F6C13">
        <w:rPr>
          <w:rFonts w:ascii="標楷體" w:eastAsia="標楷體" w:hAnsi="標楷體"/>
          <w:color w:val="000000" w:themeColor="text1"/>
        </w:rPr>
        <w:t>6</w:t>
      </w:r>
      <w:r w:rsidRPr="005F6C13">
        <w:rPr>
          <w:rFonts w:ascii="標楷體" w:eastAsia="標楷體" w:hAnsi="標楷體" w:hint="eastAsia"/>
          <w:color w:val="000000" w:themeColor="text1"/>
        </w:rPr>
        <w:t>頁）</w:t>
      </w:r>
    </w:p>
    <w:p w14:paraId="0B87C406"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b/>
        </w:rPr>
      </w:pPr>
      <w:r w:rsidRPr="005F6C13">
        <w:rPr>
          <w:rFonts w:ascii="標楷體" w:eastAsia="標楷體" w:hAnsi="標楷體"/>
          <w:b/>
        </w:rPr>
        <w:t>（</w:t>
      </w:r>
      <w:r w:rsidRPr="005F6C13">
        <w:rPr>
          <w:rFonts w:ascii="標楷體" w:eastAsia="標楷體" w:hAnsi="標楷體" w:hint="eastAsia"/>
          <w:b/>
        </w:rPr>
        <w:t>3</w:t>
      </w:r>
      <w:r w:rsidRPr="005F6C13">
        <w:rPr>
          <w:rFonts w:ascii="標楷體" w:eastAsia="標楷體" w:hAnsi="標楷體"/>
          <w:b/>
        </w:rPr>
        <w:t>）</w:t>
      </w:r>
      <w:r w:rsidRPr="005F6C13">
        <w:rPr>
          <w:rFonts w:ascii="標楷體" w:eastAsia="標楷體" w:hAnsi="標楷體" w:hint="eastAsia"/>
          <w:b/>
        </w:rPr>
        <w:t>為推動垃圾源頭減量減少一次性餐具，建置環保餐具清洗中心，</w:t>
      </w:r>
      <w:proofErr w:type="gramStart"/>
      <w:r w:rsidRPr="005F6C13">
        <w:rPr>
          <w:rFonts w:ascii="標楷體" w:eastAsia="標楷體" w:hAnsi="標楷體" w:hint="eastAsia"/>
          <w:b/>
        </w:rPr>
        <w:t>惟間有實施</w:t>
      </w:r>
      <w:proofErr w:type="gramEnd"/>
      <w:r w:rsidRPr="005F6C13">
        <w:rPr>
          <w:rFonts w:ascii="標楷體" w:eastAsia="標楷體" w:hAnsi="標楷體" w:hint="eastAsia"/>
          <w:b/>
        </w:rPr>
        <w:t>對象東大門夜市攤商配合意願偏低、尚未完成建築物登記與公共安全檢查簽證及申報作業、尚未對清洗過程排放廢污水處理情形加以檢視等情事，允宜</w:t>
      </w:r>
      <w:proofErr w:type="gramStart"/>
      <w:r w:rsidRPr="005F6C13">
        <w:rPr>
          <w:rFonts w:ascii="標楷體" w:eastAsia="標楷體" w:hAnsi="標楷體" w:hint="eastAsia"/>
          <w:b/>
        </w:rPr>
        <w:t>研</w:t>
      </w:r>
      <w:proofErr w:type="gramEnd"/>
      <w:r w:rsidRPr="005F6C13">
        <w:rPr>
          <w:rFonts w:ascii="標楷體" w:eastAsia="標楷體" w:hAnsi="標楷體" w:hint="eastAsia"/>
          <w:b/>
        </w:rPr>
        <w:t>謀改進措施，以策進垃圾減量計畫目標。</w:t>
      </w:r>
    </w:p>
    <w:p w14:paraId="7277CB2E" w14:textId="2B4348A3" w:rsidR="00631647" w:rsidRPr="005F6C13" w:rsidRDefault="00631647" w:rsidP="00AB60C6">
      <w:pPr>
        <w:overflowPunct w:val="0"/>
        <w:snapToGrid w:val="0"/>
        <w:spacing w:line="420" w:lineRule="exact"/>
        <w:ind w:firstLineChars="200" w:firstLine="480"/>
        <w:jc w:val="both"/>
        <w:rPr>
          <w:rFonts w:ascii="標楷體" w:eastAsia="標楷體" w:hAnsi="標楷體"/>
          <w:color w:val="000000" w:themeColor="text1"/>
        </w:rPr>
      </w:pPr>
      <w:r w:rsidRPr="005F6C13">
        <w:rPr>
          <w:rFonts w:ascii="標楷體" w:eastAsia="標楷體" w:hAnsi="標楷體" w:hint="eastAsia"/>
          <w:bCs/>
        </w:rPr>
        <w:t>環境保護局為推動觀光夜市使用非一次性餐具供內用者飲食，以宣導垃圾源頭減量，建置之環保餐具清洗中心（下稱清洗中心）及購置環保餐具，預期可減少東大門夜市50％之一般垃圾量。經查清洗中心營運管理情形，核有：</w:t>
      </w:r>
      <w:r w:rsidRPr="005F6C13">
        <w:rPr>
          <w:rFonts w:ascii="標楷體" w:eastAsia="標楷體" w:hAnsi="標楷體"/>
          <w:bCs/>
        </w:rPr>
        <w:t>A.</w:t>
      </w:r>
      <w:r w:rsidRPr="005F6C13">
        <w:rPr>
          <w:rFonts w:ascii="標楷體" w:eastAsia="標楷體" w:hAnsi="標楷體" w:hint="eastAsia"/>
          <w:bCs/>
        </w:rPr>
        <w:t>清洗中心已依促進民間參與公共建設法規定辦理招商完成，將由民間機構營運，惟據該局114年9月辦理之問卷調查綜合評估報告，調查52家東大門夜市攤商及40家花蓮縣餐廳業者，其中有「高送洗意願」業者分別僅8家及6家，</w:t>
      </w:r>
      <w:proofErr w:type="gramStart"/>
      <w:r w:rsidRPr="005F6C13">
        <w:rPr>
          <w:rFonts w:ascii="標楷體" w:eastAsia="標楷體" w:hAnsi="標楷體" w:hint="eastAsia"/>
          <w:bCs/>
        </w:rPr>
        <w:t>均約占</w:t>
      </w:r>
      <w:proofErr w:type="gramEnd"/>
      <w:r w:rsidRPr="005F6C13">
        <w:rPr>
          <w:rFonts w:ascii="標楷體" w:eastAsia="標楷體" w:hAnsi="標楷體" w:hint="eastAsia"/>
          <w:bCs/>
        </w:rPr>
        <w:t>15％，「猶豫觀望」業者分別約21家（40.38％）及22家（55％），「低意願」業者則為23家（44.23％）及12家（30％），顯示多數業者仍處觀望或低意願，除考量對營運成本之影響外，且夜市攤商亦反映現有餐具設計與實際需求不符，進而降低攤商借用該局提供之環保餐具意願；</w:t>
      </w:r>
      <w:r w:rsidRPr="005F6C13">
        <w:rPr>
          <w:rFonts w:ascii="標楷體" w:eastAsia="標楷體" w:hAnsi="標楷體"/>
          <w:bCs/>
        </w:rPr>
        <w:t>B.</w:t>
      </w:r>
      <w:r w:rsidRPr="005F6C13">
        <w:rPr>
          <w:rFonts w:ascii="標楷體" w:eastAsia="標楷體" w:hAnsi="標楷體" w:hint="eastAsia"/>
          <w:bCs/>
        </w:rPr>
        <w:t>清洗中心業於114年2月竣工，並於同年3月18日取得使用執照，惟因尚在進行土地分割作業程序，尚未依規定辦理建築物保存登記及建卡列管；</w:t>
      </w:r>
      <w:r w:rsidRPr="005F6C13">
        <w:rPr>
          <w:rFonts w:ascii="標楷體" w:eastAsia="標楷體" w:hAnsi="標楷體"/>
          <w:bCs/>
        </w:rPr>
        <w:t>C.</w:t>
      </w:r>
      <w:r w:rsidRPr="005F6C13">
        <w:rPr>
          <w:rFonts w:ascii="標楷體" w:eastAsia="標楷體" w:hAnsi="標楷體" w:hint="eastAsia"/>
          <w:bCs/>
        </w:rPr>
        <w:t>據清洗中心使用執照列載，建築物主要用途為C2（工業、倉儲類），總樓地板面積為1,121.60平方公尺，依建築物公共安全檢查簽證及申報辦法規定應每2年辦理1次建築物防火避難設施及設備安全標準檢查申報，惟該局尚未進行公共安全檢查申報作業，允宜及早規劃辦理；</w:t>
      </w:r>
      <w:r w:rsidRPr="005F6C13">
        <w:rPr>
          <w:rFonts w:ascii="標楷體" w:eastAsia="標楷體" w:hAnsi="標楷體"/>
          <w:bCs/>
        </w:rPr>
        <w:t>D.</w:t>
      </w:r>
      <w:r w:rsidRPr="005F6C13">
        <w:rPr>
          <w:rFonts w:ascii="標楷體" w:eastAsia="標楷體" w:hAnsi="標楷體" w:hint="eastAsia"/>
          <w:bCs/>
        </w:rPr>
        <w:t>該局自114年9月10日至12月31日進行清洗中心試運轉，期間該局尚未對清洗過程排放廢污水處理情形加以檢視，以避免衍生環境污染之風險等情事，經函請</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8</w:t>
      </w:r>
      <w:r w:rsidRPr="005F6C13">
        <w:rPr>
          <w:rFonts w:ascii="標楷體" w:eastAsia="標楷體" w:hAnsi="標楷體"/>
          <w:color w:val="000000" w:themeColor="text1"/>
        </w:rPr>
        <w:t>7</w:t>
      </w:r>
      <w:r w:rsidRPr="005F6C13">
        <w:rPr>
          <w:rFonts w:ascii="標楷體" w:eastAsia="標楷體" w:hAnsi="標楷體" w:hint="eastAsia"/>
          <w:color w:val="000000" w:themeColor="text1"/>
        </w:rPr>
        <w:t>頁）</w:t>
      </w:r>
    </w:p>
    <w:p w14:paraId="78BA9BF8" w14:textId="77777777" w:rsidR="00631647" w:rsidRPr="005F6C13" w:rsidRDefault="00631647" w:rsidP="00FF4A90">
      <w:pPr>
        <w:overflowPunct w:val="0"/>
        <w:snapToGrid w:val="0"/>
        <w:spacing w:beforeLines="20" w:before="72" w:line="440" w:lineRule="exact"/>
        <w:ind w:left="601"/>
        <w:jc w:val="both"/>
        <w:outlineLvl w:val="3"/>
        <w:rPr>
          <w:rFonts w:ascii="標楷體" w:eastAsia="標楷體" w:hAnsi="標楷體"/>
          <w:b/>
        </w:rPr>
      </w:pPr>
      <w:r w:rsidRPr="005F6C13">
        <w:rPr>
          <w:rFonts w:ascii="標楷體" w:eastAsia="標楷體" w:hAnsi="標楷體"/>
          <w:b/>
        </w:rPr>
        <w:t>5</w:t>
      </w:r>
      <w:r w:rsidRPr="005F6C13">
        <w:rPr>
          <w:rFonts w:ascii="標楷體" w:eastAsia="標楷體" w:hAnsi="標楷體" w:hint="eastAsia"/>
          <w:b/>
        </w:rPr>
        <w:t>.陸</w:t>
      </w:r>
      <w:r>
        <w:rPr>
          <w:rFonts w:ascii="標楷體" w:eastAsia="標楷體" w:hAnsi="標楷體" w:hint="eastAsia"/>
          <w:b/>
        </w:rPr>
        <w:t>地</w:t>
      </w:r>
      <w:r w:rsidRPr="005F6C13">
        <w:rPr>
          <w:rFonts w:ascii="標楷體" w:eastAsia="標楷體" w:hAnsi="標楷體" w:hint="eastAsia"/>
          <w:b/>
        </w:rPr>
        <w:t>生態面向（核心目標1</w:t>
      </w:r>
      <w:r w:rsidRPr="005F6C13">
        <w:rPr>
          <w:rFonts w:ascii="標楷體" w:eastAsia="標楷體" w:hAnsi="標楷體"/>
          <w:b/>
        </w:rPr>
        <w:t>5</w:t>
      </w:r>
      <w:r w:rsidRPr="005F6C13">
        <w:rPr>
          <w:rFonts w:ascii="標楷體" w:eastAsia="標楷體" w:hAnsi="標楷體" w:hint="eastAsia"/>
          <w:b/>
        </w:rPr>
        <w:t>）</w:t>
      </w:r>
    </w:p>
    <w:p w14:paraId="29FE6777" w14:textId="77777777" w:rsidR="00631647" w:rsidRPr="005F6C13" w:rsidRDefault="00631647" w:rsidP="00FF4A90">
      <w:pPr>
        <w:overflowPunct w:val="0"/>
        <w:snapToGrid w:val="0"/>
        <w:spacing w:line="460" w:lineRule="exact"/>
        <w:ind w:firstLineChars="200" w:firstLine="480"/>
        <w:jc w:val="both"/>
        <w:rPr>
          <w:rFonts w:ascii="標楷體" w:eastAsia="標楷體" w:hAnsi="標楷體"/>
        </w:rPr>
      </w:pPr>
      <w:r w:rsidRPr="005F6C13">
        <w:rPr>
          <w:rFonts w:ascii="標楷體" w:eastAsia="標楷體" w:hAnsi="標楷體" w:hint="eastAsia"/>
        </w:rPr>
        <w:t>陸</w:t>
      </w:r>
      <w:r w:rsidRPr="00ED5422">
        <w:rPr>
          <w:rFonts w:ascii="標楷體" w:eastAsia="標楷體" w:hAnsi="標楷體" w:hint="eastAsia"/>
          <w:bCs/>
        </w:rPr>
        <w:t>地</w:t>
      </w:r>
      <w:r w:rsidRPr="005F6C13">
        <w:rPr>
          <w:rFonts w:ascii="標楷體" w:eastAsia="標楷體" w:hAnsi="標楷體" w:hint="eastAsia"/>
        </w:rPr>
        <w:t>生態面向，為核心目標1</w:t>
      </w:r>
      <w:r w:rsidRPr="005F6C13">
        <w:rPr>
          <w:rFonts w:ascii="標楷體" w:eastAsia="標楷體" w:hAnsi="標楷體"/>
        </w:rPr>
        <w:t>5</w:t>
      </w:r>
      <w:r w:rsidRPr="005F6C13">
        <w:rPr>
          <w:rFonts w:ascii="標楷體" w:eastAsia="標楷體" w:hAnsi="標楷體" w:hint="eastAsia"/>
        </w:rPr>
        <w:t>「保育及永續利用陸域生態系，以確保生物多樣性，並防止土地劣化」，</w:t>
      </w:r>
      <w:proofErr w:type="gramStart"/>
      <w:r w:rsidRPr="005F6C13">
        <w:rPr>
          <w:rFonts w:ascii="標楷體" w:eastAsia="標楷體" w:hAnsi="標楷體" w:hint="eastAsia"/>
        </w:rPr>
        <w:t>經本室就</w:t>
      </w:r>
      <w:proofErr w:type="gramEnd"/>
      <w:r w:rsidRPr="005F6C13">
        <w:rPr>
          <w:rFonts w:ascii="標楷體" w:eastAsia="標楷體" w:hAnsi="標楷體" w:hint="eastAsia"/>
        </w:rPr>
        <w:t>政府辦理</w:t>
      </w:r>
      <w:r w:rsidRPr="005F6C13">
        <w:rPr>
          <w:rFonts w:ascii="標楷體" w:eastAsia="標楷體" w:hAnsi="標楷體" w:hint="eastAsia"/>
          <w:bCs/>
        </w:rPr>
        <w:t>動物保護業務</w:t>
      </w:r>
      <w:r w:rsidRPr="005F6C13">
        <w:rPr>
          <w:rFonts w:ascii="標楷體" w:eastAsia="標楷體" w:hAnsi="標楷體" w:hint="eastAsia"/>
        </w:rPr>
        <w:t>之永續發展議題加以抽查，茲將主要查核發現及處理情形，分述如次：</w:t>
      </w:r>
    </w:p>
    <w:p w14:paraId="1FD40923" w14:textId="77777777" w:rsidR="00631647" w:rsidRPr="005F6C13" w:rsidRDefault="00631647" w:rsidP="00631647">
      <w:pPr>
        <w:overflowPunct w:val="0"/>
        <w:snapToGrid w:val="0"/>
        <w:spacing w:line="440" w:lineRule="exact"/>
        <w:ind w:firstLineChars="200" w:firstLine="480"/>
        <w:jc w:val="both"/>
        <w:outlineLvl w:val="4"/>
        <w:rPr>
          <w:rFonts w:ascii="標楷體" w:eastAsia="標楷體" w:hAnsi="標楷體"/>
          <w:b/>
        </w:rPr>
      </w:pPr>
      <w:r w:rsidRPr="005F6C13">
        <w:rPr>
          <w:rFonts w:ascii="標楷體" w:eastAsia="標楷體" w:hAnsi="標楷體"/>
          <w:b/>
          <w:color w:val="000000" w:themeColor="text1"/>
        </w:rPr>
        <w:t>（</w:t>
      </w:r>
      <w:r w:rsidRPr="005F6C13">
        <w:rPr>
          <w:rFonts w:ascii="標楷體" w:eastAsia="標楷體" w:hAnsi="標楷體" w:hint="eastAsia"/>
          <w:b/>
          <w:color w:val="000000" w:themeColor="text1"/>
        </w:rPr>
        <w:t>1</w:t>
      </w:r>
      <w:r w:rsidRPr="005F6C13">
        <w:rPr>
          <w:rFonts w:ascii="標楷體" w:eastAsia="標楷體" w:hAnsi="標楷體"/>
          <w:b/>
          <w:color w:val="000000" w:themeColor="text1"/>
        </w:rPr>
        <w:t>）</w:t>
      </w:r>
      <w:r w:rsidRPr="005F6C13">
        <w:rPr>
          <w:rFonts w:ascii="標楷體" w:eastAsia="標楷體" w:hAnsi="標楷體" w:hint="eastAsia"/>
          <w:b/>
        </w:rPr>
        <w:t>持續辦理動物保護業務，惟尚有部分動物展演場所未取得許可，又為防治臺灣獼猴造成作物危害，辦理輔導農民架設電圍網防治野生動物危害計畫，惟計畫執行成效</w:t>
      </w:r>
      <w:proofErr w:type="gramStart"/>
      <w:r w:rsidRPr="005F6C13">
        <w:rPr>
          <w:rFonts w:ascii="標楷體" w:eastAsia="標楷體" w:hAnsi="標楷體" w:hint="eastAsia"/>
          <w:b/>
        </w:rPr>
        <w:t>尚待策進</w:t>
      </w:r>
      <w:proofErr w:type="gramEnd"/>
      <w:r w:rsidRPr="005F6C13">
        <w:rPr>
          <w:rFonts w:ascii="標楷體" w:eastAsia="標楷體" w:hAnsi="標楷體" w:hint="eastAsia"/>
          <w:b/>
        </w:rPr>
        <w:t>提升，允宜</w:t>
      </w:r>
      <w:proofErr w:type="gramStart"/>
      <w:r w:rsidRPr="005F6C13">
        <w:rPr>
          <w:rFonts w:ascii="標楷體" w:eastAsia="標楷體" w:hAnsi="標楷體" w:hint="eastAsia"/>
          <w:b/>
        </w:rPr>
        <w:t>研</w:t>
      </w:r>
      <w:proofErr w:type="gramEnd"/>
      <w:r w:rsidRPr="005F6C13">
        <w:rPr>
          <w:rFonts w:ascii="標楷體" w:eastAsia="標楷體" w:hAnsi="標楷體" w:hint="eastAsia"/>
          <w:b/>
        </w:rPr>
        <w:t xml:space="preserve">謀改善。 </w:t>
      </w:r>
    </w:p>
    <w:p w14:paraId="246F5371" w14:textId="096E0BD4" w:rsidR="00631647" w:rsidRPr="005F6C13" w:rsidRDefault="00631647" w:rsidP="00AB60C6">
      <w:pPr>
        <w:overflowPunct w:val="0"/>
        <w:snapToGrid w:val="0"/>
        <w:spacing w:line="420" w:lineRule="exact"/>
        <w:ind w:firstLineChars="200" w:firstLine="480"/>
        <w:jc w:val="both"/>
        <w:outlineLvl w:val="4"/>
        <w:rPr>
          <w:rFonts w:ascii="標楷體" w:eastAsia="標楷體" w:hAnsi="標楷體"/>
          <w:color w:val="000000" w:themeColor="text1"/>
        </w:rPr>
      </w:pPr>
      <w:r w:rsidRPr="005F6C13">
        <w:rPr>
          <w:rFonts w:ascii="標楷體" w:eastAsia="標楷體" w:hAnsi="標楷體" w:hint="eastAsia"/>
          <w:bCs/>
        </w:rPr>
        <w:t>縣政府為推動野生動植物保護，辦理</w:t>
      </w:r>
      <w:proofErr w:type="gramStart"/>
      <w:r w:rsidRPr="005F6C13">
        <w:rPr>
          <w:rFonts w:ascii="標楷體" w:eastAsia="標楷體" w:hAnsi="標楷體" w:hint="eastAsia"/>
          <w:bCs/>
        </w:rPr>
        <w:t>私設鳥網</w:t>
      </w:r>
      <w:proofErr w:type="gramEnd"/>
      <w:r w:rsidRPr="005F6C13">
        <w:rPr>
          <w:rFonts w:ascii="標楷體" w:eastAsia="標楷體" w:hAnsi="標楷體" w:hint="eastAsia"/>
          <w:bCs/>
        </w:rPr>
        <w:t>取締及輔導、補助農民設置</w:t>
      </w:r>
      <w:proofErr w:type="gramStart"/>
      <w:r w:rsidRPr="005F6C13">
        <w:rPr>
          <w:rFonts w:ascii="標楷體" w:eastAsia="標楷體" w:hAnsi="標楷體" w:hint="eastAsia"/>
          <w:bCs/>
        </w:rPr>
        <w:t>防猴電</w:t>
      </w:r>
      <w:proofErr w:type="gramEnd"/>
      <w:r w:rsidRPr="005F6C13">
        <w:rPr>
          <w:rFonts w:ascii="標楷體" w:eastAsia="標楷體" w:hAnsi="標楷體" w:hint="eastAsia"/>
          <w:bCs/>
        </w:rPr>
        <w:t>圍網以及展演動物管理等業務。經查該府辦理情形，核有：A.該府所屬動植物防疫所（下稱動防所）自112年至115年3月底辦理轄內17處動物展演場所稽核作業結果，其中尚未取得主管機關許可之業者，計有14處。</w:t>
      </w:r>
      <w:proofErr w:type="gramStart"/>
      <w:r w:rsidRPr="005F6C13">
        <w:rPr>
          <w:rFonts w:ascii="標楷體" w:eastAsia="標楷體" w:hAnsi="標楷體" w:hint="eastAsia"/>
          <w:bCs/>
        </w:rPr>
        <w:t>動防所</w:t>
      </w:r>
      <w:proofErr w:type="gramEnd"/>
      <w:r w:rsidRPr="005F6C13">
        <w:rPr>
          <w:rFonts w:ascii="標楷體" w:eastAsia="標楷體" w:hAnsi="標楷體" w:hint="eastAsia"/>
          <w:bCs/>
        </w:rPr>
        <w:t>輔導各該動物展演場所取得許可情形，其中已申請並審核中者1處、</w:t>
      </w:r>
      <w:proofErr w:type="gramStart"/>
      <w:r w:rsidRPr="005F6C13">
        <w:rPr>
          <w:rFonts w:ascii="標楷體" w:eastAsia="標楷體" w:hAnsi="標楷體" w:hint="eastAsia"/>
          <w:bCs/>
        </w:rPr>
        <w:t>經退件</w:t>
      </w:r>
      <w:proofErr w:type="gramEnd"/>
      <w:r w:rsidRPr="005F6C13">
        <w:rPr>
          <w:rFonts w:ascii="標楷體" w:eastAsia="標楷體" w:hAnsi="標楷體" w:hint="eastAsia"/>
          <w:bCs/>
        </w:rPr>
        <w:t>者計4處、尚未提出申請者計9處，</w:t>
      </w:r>
      <w:proofErr w:type="gramStart"/>
      <w:r w:rsidRPr="005F6C13">
        <w:rPr>
          <w:rFonts w:ascii="標楷體" w:eastAsia="標楷體" w:hAnsi="標楷體" w:hint="eastAsia"/>
          <w:bCs/>
        </w:rPr>
        <w:t>截至本室查核</w:t>
      </w:r>
      <w:proofErr w:type="gramEnd"/>
      <w:r w:rsidRPr="005F6C13">
        <w:rPr>
          <w:rFonts w:ascii="標楷體" w:eastAsia="標楷體" w:hAnsi="標楷體" w:hint="eastAsia"/>
          <w:bCs/>
        </w:rPr>
        <w:t>日（115年4月28日）止，均尚未取得該府之展演許可。又經檢視各該尚未取得許可場所之Google地圖評論內容發現，部分場所仍設置動物專區供人觀看互動，或提供訪客餵食、撫摸、騎乘動物等情事；B.該府為防治臺灣獼猴造成作物危害，先後於110至114年度獲行政院核定辦理輔導農民架設電圍網防治野生動物危害計畫，經費總計513萬餘元，計畫內容主要係輔導從事農作栽培之農戶，設置電圍網設施、</w:t>
      </w:r>
      <w:proofErr w:type="gramStart"/>
      <w:r w:rsidRPr="005F6C13">
        <w:rPr>
          <w:rFonts w:ascii="標楷體" w:eastAsia="標楷體" w:hAnsi="標楷體" w:hint="eastAsia"/>
          <w:bCs/>
        </w:rPr>
        <w:t>防猴網罩</w:t>
      </w:r>
      <w:proofErr w:type="gramEnd"/>
      <w:r w:rsidRPr="005F6C13">
        <w:rPr>
          <w:rFonts w:ascii="標楷體" w:eastAsia="標楷體" w:hAnsi="標楷體" w:hint="eastAsia"/>
          <w:bCs/>
        </w:rPr>
        <w:t>、聲音驅趕器等。5個年度預計補助農民架設電圍網防治猴害48件，以保障農民農作生產，並兼顧獼猴保育。各年度計畫執行結果，預算執行率介於30.91％至79.98％間，其中補助農民架設電圍網案件</w:t>
      </w:r>
      <w:r w:rsidRPr="00D27EF2">
        <w:rPr>
          <w:rFonts w:ascii="標楷體" w:eastAsia="標楷體" w:hAnsi="標楷體" w:hint="eastAsia"/>
          <w:bCs/>
          <w:spacing w:val="-6"/>
        </w:rPr>
        <w:t>計23件，占預計補助48件，約47.92％。又以</w:t>
      </w:r>
      <w:proofErr w:type="gramStart"/>
      <w:r w:rsidRPr="00D27EF2">
        <w:rPr>
          <w:rFonts w:ascii="標楷體" w:eastAsia="標楷體" w:hAnsi="標楷體" w:hint="eastAsia"/>
          <w:bCs/>
          <w:spacing w:val="-6"/>
        </w:rPr>
        <w:t>114</w:t>
      </w:r>
      <w:proofErr w:type="gramEnd"/>
      <w:r w:rsidRPr="00D27EF2">
        <w:rPr>
          <w:rFonts w:ascii="標楷體" w:eastAsia="標楷體" w:hAnsi="標楷體" w:hint="eastAsia"/>
          <w:bCs/>
          <w:spacing w:val="-6"/>
        </w:rPr>
        <w:t>年度實際補助3件，</w:t>
      </w:r>
      <w:r w:rsidR="00CF38A2">
        <w:rPr>
          <w:rFonts w:ascii="標楷體" w:eastAsia="標楷體" w:hAnsi="標楷體" w:hint="eastAsia"/>
          <w:bCs/>
          <w:spacing w:val="-6"/>
        </w:rPr>
        <w:t>較</w:t>
      </w:r>
      <w:r w:rsidRPr="00D27EF2">
        <w:rPr>
          <w:rFonts w:ascii="標楷體" w:eastAsia="標楷體" w:hAnsi="標楷體" w:hint="eastAsia"/>
          <w:bCs/>
          <w:spacing w:val="-6"/>
        </w:rPr>
        <w:t>預計目標9件</w:t>
      </w:r>
      <w:r w:rsidR="00CF38A2">
        <w:rPr>
          <w:rFonts w:ascii="標楷體" w:eastAsia="標楷體" w:hAnsi="標楷體" w:hint="eastAsia"/>
          <w:bCs/>
          <w:spacing w:val="-6"/>
        </w:rPr>
        <w:t>，僅約</w:t>
      </w:r>
      <w:r w:rsidR="00071A84" w:rsidRPr="00D27EF2">
        <w:rPr>
          <w:rFonts w:ascii="標楷體" w:eastAsia="標楷體" w:hAnsi="標楷體" w:hint="eastAsia"/>
          <w:bCs/>
          <w:spacing w:val="-6"/>
        </w:rPr>
        <w:t>3</w:t>
      </w:r>
      <w:r w:rsidRPr="00D27EF2">
        <w:rPr>
          <w:rFonts w:ascii="標楷體" w:eastAsia="標楷體" w:hAnsi="標楷體" w:hint="eastAsia"/>
          <w:bCs/>
          <w:spacing w:val="-6"/>
        </w:rPr>
        <w:t>3</w:t>
      </w:r>
      <w:r w:rsidR="00071A84" w:rsidRPr="00D27EF2">
        <w:rPr>
          <w:rFonts w:ascii="標楷體" w:eastAsia="標楷體" w:hAnsi="標楷體"/>
          <w:bCs/>
          <w:spacing w:val="-6"/>
        </w:rPr>
        <w:t>.33</w:t>
      </w:r>
      <w:r w:rsidR="00071A84" w:rsidRPr="00D27EF2">
        <w:rPr>
          <w:rFonts w:ascii="標楷體" w:eastAsia="標楷體" w:hAnsi="標楷體" w:hint="eastAsia"/>
          <w:bCs/>
          <w:spacing w:val="-6"/>
        </w:rPr>
        <w:t>％</w:t>
      </w:r>
      <w:r w:rsidRPr="00D27EF2">
        <w:rPr>
          <w:rFonts w:ascii="標楷體" w:eastAsia="標楷體" w:hAnsi="標楷體" w:hint="eastAsia"/>
          <w:bCs/>
          <w:spacing w:val="-6"/>
        </w:rPr>
        <w:t>，</w:t>
      </w:r>
      <w:r w:rsidRPr="005F6C13">
        <w:rPr>
          <w:rFonts w:ascii="標楷體" w:eastAsia="標楷體" w:hAnsi="標楷體" w:hint="eastAsia"/>
          <w:bCs/>
        </w:rPr>
        <w:t>主要係農民因資金問題或需求不符等問題放棄架設電圍網，有待加強宣導及</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擬具體輔導獎勵措施，以提高農民申請意願等情事，經函請</w:t>
      </w:r>
      <w:proofErr w:type="gramStart"/>
      <w:r w:rsidRPr="005F6C13">
        <w:rPr>
          <w:rFonts w:ascii="標楷體" w:eastAsia="標楷體" w:hAnsi="標楷體" w:hint="eastAsia"/>
          <w:bCs/>
        </w:rPr>
        <w:t>研</w:t>
      </w:r>
      <w:proofErr w:type="gramEnd"/>
      <w:r w:rsidRPr="005F6C13">
        <w:rPr>
          <w:rFonts w:ascii="標楷體" w:eastAsia="標楷體" w:hAnsi="標楷體" w:hint="eastAsia"/>
          <w:bCs/>
        </w:rPr>
        <w:t>謀改善。</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2</w:t>
      </w:r>
      <w:r w:rsidRPr="005F6C13">
        <w:rPr>
          <w:rFonts w:ascii="標楷體" w:eastAsia="標楷體" w:hAnsi="標楷體"/>
          <w:color w:val="000000" w:themeColor="text1"/>
        </w:rPr>
        <w:t>8</w:t>
      </w:r>
      <w:r w:rsidRPr="005F6C13">
        <w:rPr>
          <w:rFonts w:ascii="標楷體" w:eastAsia="標楷體" w:hAnsi="標楷體" w:hint="eastAsia"/>
          <w:color w:val="000000" w:themeColor="text1"/>
        </w:rPr>
        <w:t>頁）</w:t>
      </w:r>
    </w:p>
    <w:p w14:paraId="5DE0D3B7" w14:textId="77777777" w:rsidR="00631647" w:rsidRPr="005F6C13" w:rsidRDefault="00631647" w:rsidP="00631647">
      <w:pPr>
        <w:overflowPunct w:val="0"/>
        <w:snapToGrid w:val="0"/>
        <w:spacing w:line="440" w:lineRule="exact"/>
        <w:ind w:firstLineChars="200" w:firstLine="480"/>
        <w:jc w:val="both"/>
        <w:rPr>
          <w:rFonts w:ascii="標楷體" w:eastAsia="標楷體" w:hAnsi="標楷體"/>
          <w:b/>
          <w:color w:val="000000" w:themeColor="text1"/>
        </w:rPr>
      </w:pPr>
      <w:r w:rsidRPr="005F6C13">
        <w:rPr>
          <w:rFonts w:ascii="標楷體" w:eastAsia="標楷體" w:hAnsi="標楷體"/>
          <w:b/>
          <w:color w:val="000000" w:themeColor="text1"/>
        </w:rPr>
        <w:t>（</w:t>
      </w:r>
      <w:r w:rsidRPr="005F6C13">
        <w:rPr>
          <w:rFonts w:ascii="標楷體" w:eastAsia="標楷體" w:hAnsi="標楷體" w:hint="eastAsia"/>
          <w:b/>
          <w:color w:val="000000" w:themeColor="text1"/>
        </w:rPr>
        <w:t>2</w:t>
      </w:r>
      <w:r w:rsidRPr="005F6C13">
        <w:rPr>
          <w:rFonts w:ascii="標楷體" w:eastAsia="標楷體" w:hAnsi="標楷體"/>
          <w:b/>
          <w:color w:val="000000" w:themeColor="text1"/>
        </w:rPr>
        <w:t>）</w:t>
      </w:r>
      <w:r w:rsidRPr="005F6C13">
        <w:rPr>
          <w:rFonts w:ascii="標楷體" w:eastAsia="標楷體" w:hAnsi="標楷體" w:hint="eastAsia"/>
          <w:b/>
          <w:color w:val="000000" w:themeColor="text1"/>
        </w:rPr>
        <w:t>動植物防疫所積極辦理動物保護宣導及推廣民眾認養犬隻，促使認養率逐年上升，惟仍低於全國平均值，另園區內收容動物已逾滿載量</w:t>
      </w:r>
      <w:proofErr w:type="gramStart"/>
      <w:r w:rsidRPr="005F6C13">
        <w:rPr>
          <w:rFonts w:ascii="標楷體" w:eastAsia="標楷體" w:hAnsi="標楷體" w:hint="eastAsia"/>
          <w:b/>
          <w:color w:val="000000" w:themeColor="text1"/>
        </w:rPr>
        <w:t>8成</w:t>
      </w:r>
      <w:proofErr w:type="gramEnd"/>
      <w:r w:rsidRPr="005F6C13">
        <w:rPr>
          <w:rFonts w:ascii="標楷體" w:eastAsia="標楷體" w:hAnsi="標楷體" w:hint="eastAsia"/>
          <w:b/>
          <w:color w:val="000000" w:themeColor="text1"/>
        </w:rPr>
        <w:t>，允宜</w:t>
      </w:r>
      <w:proofErr w:type="gramStart"/>
      <w:r w:rsidRPr="005F6C13">
        <w:rPr>
          <w:rFonts w:ascii="標楷體" w:eastAsia="標楷體" w:hAnsi="標楷體" w:hint="eastAsia"/>
          <w:b/>
          <w:color w:val="000000" w:themeColor="text1"/>
        </w:rPr>
        <w:t>研謀善策</w:t>
      </w:r>
      <w:proofErr w:type="gramEnd"/>
      <w:r w:rsidRPr="005F6C13">
        <w:rPr>
          <w:rFonts w:ascii="標楷體" w:eastAsia="標楷體" w:hAnsi="標楷體" w:hint="eastAsia"/>
          <w:b/>
          <w:color w:val="000000" w:themeColor="text1"/>
        </w:rPr>
        <w:t>，以維持良好收容品質，達成設置園區保護及照顧動物之目標。</w:t>
      </w:r>
    </w:p>
    <w:p w14:paraId="15270021" w14:textId="6E248013" w:rsidR="00631647" w:rsidRPr="005F6C13" w:rsidRDefault="00631647" w:rsidP="00AB60C6">
      <w:pPr>
        <w:overflowPunct w:val="0"/>
        <w:snapToGrid w:val="0"/>
        <w:spacing w:line="420" w:lineRule="exact"/>
        <w:ind w:firstLineChars="200" w:firstLine="480"/>
        <w:jc w:val="both"/>
        <w:rPr>
          <w:rFonts w:ascii="標楷體" w:eastAsia="標楷體" w:hAnsi="標楷體"/>
          <w:bCs/>
        </w:rPr>
      </w:pPr>
      <w:r w:rsidRPr="005F6C13">
        <w:rPr>
          <w:rFonts w:ascii="標楷體" w:eastAsia="標楷體" w:hAnsi="標楷體" w:hint="eastAsia"/>
          <w:bCs/>
          <w:color w:val="000000" w:themeColor="text1"/>
        </w:rPr>
        <w:t>動植物防疫所為鼓勵民眾認養代替購買，近</w:t>
      </w:r>
      <w:r w:rsidRPr="005F6C13">
        <w:rPr>
          <w:rFonts w:ascii="標楷體" w:eastAsia="標楷體" w:hAnsi="標楷體"/>
          <w:bCs/>
          <w:color w:val="000000" w:themeColor="text1"/>
        </w:rPr>
        <w:t>4</w:t>
      </w:r>
      <w:r w:rsidRPr="005F6C13">
        <w:rPr>
          <w:rFonts w:ascii="標楷體" w:eastAsia="標楷體" w:hAnsi="標楷體" w:hint="eastAsia"/>
          <w:bCs/>
          <w:color w:val="000000" w:themeColor="text1"/>
        </w:rPr>
        <w:t>年（</w:t>
      </w:r>
      <w:r w:rsidRPr="005F6C13">
        <w:rPr>
          <w:rFonts w:ascii="標楷體" w:eastAsia="標楷體" w:hAnsi="標楷體"/>
          <w:bCs/>
          <w:color w:val="000000" w:themeColor="text1"/>
        </w:rPr>
        <w:t>111</w:t>
      </w:r>
      <w:r w:rsidRPr="005F6C13">
        <w:rPr>
          <w:rFonts w:ascii="標楷體" w:eastAsia="標楷體" w:hAnsi="標楷體" w:hint="eastAsia"/>
          <w:bCs/>
          <w:color w:val="000000" w:themeColor="text1"/>
        </w:rPr>
        <w:t>至</w:t>
      </w:r>
      <w:r w:rsidRPr="005F6C13">
        <w:rPr>
          <w:rFonts w:ascii="標楷體" w:eastAsia="標楷體" w:hAnsi="標楷體"/>
          <w:bCs/>
          <w:color w:val="000000" w:themeColor="text1"/>
        </w:rPr>
        <w:t>114</w:t>
      </w:r>
      <w:r w:rsidRPr="005F6C13">
        <w:rPr>
          <w:rFonts w:ascii="標楷體" w:eastAsia="標楷體" w:hAnsi="標楷體" w:hint="eastAsia"/>
          <w:bCs/>
          <w:color w:val="000000" w:themeColor="text1"/>
        </w:rPr>
        <w:t>年</w:t>
      </w:r>
      <w:r w:rsidR="0005206D">
        <w:rPr>
          <w:rFonts w:ascii="標楷體" w:eastAsia="標楷體" w:hAnsi="標楷體" w:hint="eastAsia"/>
          <w:bCs/>
          <w:color w:val="000000" w:themeColor="text1"/>
        </w:rPr>
        <w:t>度</w:t>
      </w:r>
      <w:r w:rsidRPr="005F6C13">
        <w:rPr>
          <w:rFonts w:ascii="標楷體" w:eastAsia="標楷體" w:hAnsi="標楷體" w:hint="eastAsia"/>
          <w:bCs/>
          <w:color w:val="000000" w:themeColor="text1"/>
        </w:rPr>
        <w:t>）積極辦理動物保護宣導及認養犬隻活動，分別有</w:t>
      </w:r>
      <w:r w:rsidRPr="005F6C13">
        <w:rPr>
          <w:rFonts w:ascii="標楷體" w:eastAsia="標楷體" w:hAnsi="標楷體"/>
          <w:bCs/>
          <w:color w:val="000000" w:themeColor="text1"/>
        </w:rPr>
        <w:t>8</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16</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18</w:t>
      </w:r>
      <w:r w:rsidRPr="005F6C13">
        <w:rPr>
          <w:rFonts w:ascii="標楷體" w:eastAsia="標楷體" w:hAnsi="標楷體" w:hint="eastAsia"/>
          <w:bCs/>
          <w:color w:val="000000" w:themeColor="text1"/>
        </w:rPr>
        <w:t>及</w:t>
      </w:r>
      <w:r w:rsidRPr="005F6C13">
        <w:rPr>
          <w:rFonts w:ascii="標楷體" w:eastAsia="標楷體" w:hAnsi="標楷體"/>
          <w:bCs/>
          <w:color w:val="000000" w:themeColor="text1"/>
        </w:rPr>
        <w:t>18</w:t>
      </w:r>
      <w:r w:rsidRPr="005F6C13">
        <w:rPr>
          <w:rFonts w:ascii="標楷體" w:eastAsia="標楷體" w:hAnsi="標楷體" w:hint="eastAsia"/>
          <w:bCs/>
          <w:color w:val="000000" w:themeColor="text1"/>
        </w:rPr>
        <w:t>場次，</w:t>
      </w:r>
      <w:r w:rsidRPr="005F6C13">
        <w:rPr>
          <w:rFonts w:ascii="標楷體" w:eastAsia="標楷體" w:hAnsi="標楷體"/>
          <w:bCs/>
          <w:color w:val="000000" w:themeColor="text1"/>
        </w:rPr>
        <w:t>113</w:t>
      </w:r>
      <w:r w:rsidRPr="005F6C13">
        <w:rPr>
          <w:rFonts w:ascii="標楷體" w:eastAsia="標楷體" w:hAnsi="標楷體" w:hint="eastAsia"/>
          <w:bCs/>
          <w:color w:val="000000" w:themeColor="text1"/>
        </w:rPr>
        <w:t>年</w:t>
      </w:r>
      <w:r w:rsidRPr="005F6C13">
        <w:rPr>
          <w:rFonts w:ascii="標楷體" w:eastAsia="標楷體" w:hAnsi="標楷體"/>
          <w:bCs/>
          <w:color w:val="000000" w:themeColor="text1"/>
        </w:rPr>
        <w:t>10</w:t>
      </w:r>
      <w:r w:rsidRPr="005F6C13">
        <w:rPr>
          <w:rFonts w:ascii="標楷體" w:eastAsia="標楷體" w:hAnsi="標楷體" w:hint="eastAsia"/>
          <w:bCs/>
          <w:color w:val="000000" w:themeColor="text1"/>
        </w:rPr>
        <w:t>月間修正花蓮縣遊蕩</w:t>
      </w:r>
      <w:proofErr w:type="gramStart"/>
      <w:r w:rsidRPr="005F6C13">
        <w:rPr>
          <w:rFonts w:ascii="標楷體" w:eastAsia="標楷體" w:hAnsi="標楷體" w:hint="eastAsia"/>
          <w:bCs/>
          <w:color w:val="000000" w:themeColor="text1"/>
        </w:rPr>
        <w:t>犬貓減量</w:t>
      </w:r>
      <w:proofErr w:type="gramEnd"/>
      <w:r w:rsidRPr="005F6C13">
        <w:rPr>
          <w:rFonts w:ascii="標楷體" w:eastAsia="標楷體" w:hAnsi="標楷體" w:hint="eastAsia"/>
          <w:bCs/>
          <w:color w:val="000000" w:themeColor="text1"/>
        </w:rPr>
        <w:t>作業管理辦法，增列民眾認養園區收容犬貓，其死亡後得送交園區並得免除規費之優惠措施。據農業部全國公立動物收容所收容處理情形統計表，花蓮縣近</w:t>
      </w:r>
      <w:r w:rsidRPr="005F6C13">
        <w:rPr>
          <w:rFonts w:ascii="標楷體" w:eastAsia="標楷體" w:hAnsi="標楷體"/>
          <w:bCs/>
          <w:color w:val="000000" w:themeColor="text1"/>
        </w:rPr>
        <w:t>4</w:t>
      </w:r>
      <w:r w:rsidRPr="005F6C13">
        <w:rPr>
          <w:rFonts w:ascii="標楷體" w:eastAsia="標楷體" w:hAnsi="標楷體" w:hint="eastAsia"/>
          <w:bCs/>
          <w:color w:val="000000" w:themeColor="text1"/>
        </w:rPr>
        <w:t>年認養率分別為</w:t>
      </w:r>
      <w:r w:rsidRPr="005F6C13">
        <w:rPr>
          <w:rFonts w:ascii="標楷體" w:eastAsia="標楷體" w:hAnsi="標楷體"/>
          <w:bCs/>
          <w:color w:val="000000" w:themeColor="text1"/>
        </w:rPr>
        <w:t>21</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22</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31</w:t>
      </w:r>
      <w:r w:rsidRPr="005F6C13">
        <w:rPr>
          <w:rFonts w:ascii="標楷體" w:eastAsia="標楷體" w:hAnsi="標楷體" w:hint="eastAsia"/>
          <w:bCs/>
          <w:color w:val="000000" w:themeColor="text1"/>
        </w:rPr>
        <w:t>％及</w:t>
      </w:r>
      <w:r w:rsidRPr="005F6C13">
        <w:rPr>
          <w:rFonts w:ascii="標楷體" w:eastAsia="標楷體" w:hAnsi="標楷體"/>
          <w:bCs/>
          <w:color w:val="000000" w:themeColor="text1"/>
        </w:rPr>
        <w:t>37</w:t>
      </w:r>
      <w:r w:rsidRPr="005F6C13">
        <w:rPr>
          <w:rFonts w:ascii="標楷體" w:eastAsia="標楷體" w:hAnsi="標楷體" w:hint="eastAsia"/>
          <w:bCs/>
          <w:color w:val="000000" w:themeColor="text1"/>
        </w:rPr>
        <w:t>％，呈現上升趨勢，惟仍低於全國平均值（</w:t>
      </w:r>
      <w:r w:rsidRPr="005F6C13">
        <w:rPr>
          <w:rFonts w:ascii="標楷體" w:eastAsia="標楷體" w:hAnsi="標楷體"/>
          <w:bCs/>
          <w:color w:val="000000" w:themeColor="text1"/>
        </w:rPr>
        <w:t>66</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60</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65</w:t>
      </w:r>
      <w:r w:rsidRPr="005F6C13">
        <w:rPr>
          <w:rFonts w:ascii="標楷體" w:eastAsia="標楷體" w:hAnsi="標楷體" w:hint="eastAsia"/>
          <w:bCs/>
          <w:color w:val="000000" w:themeColor="text1"/>
        </w:rPr>
        <w:t>％及</w:t>
      </w:r>
      <w:r w:rsidRPr="005F6C13">
        <w:rPr>
          <w:rFonts w:ascii="標楷體" w:eastAsia="標楷體" w:hAnsi="標楷體"/>
          <w:bCs/>
          <w:color w:val="000000" w:themeColor="text1"/>
        </w:rPr>
        <w:t>68</w:t>
      </w:r>
      <w:r w:rsidRPr="005F6C13">
        <w:rPr>
          <w:rFonts w:ascii="標楷體" w:eastAsia="標楷體" w:hAnsi="標楷體" w:hint="eastAsia"/>
          <w:bCs/>
          <w:color w:val="000000" w:themeColor="text1"/>
        </w:rPr>
        <w:t>％）。又該所轄管「花蓮縣</w:t>
      </w:r>
      <w:proofErr w:type="gramStart"/>
      <w:r w:rsidRPr="005F6C13">
        <w:rPr>
          <w:rFonts w:ascii="標楷體" w:eastAsia="標楷體" w:hAnsi="標楷體" w:hint="eastAsia"/>
          <w:bCs/>
          <w:color w:val="000000" w:themeColor="text1"/>
        </w:rPr>
        <w:t>狗貓躍動</w:t>
      </w:r>
      <w:proofErr w:type="gramEnd"/>
      <w:r w:rsidRPr="005F6C13">
        <w:rPr>
          <w:rFonts w:ascii="標楷體" w:eastAsia="標楷體" w:hAnsi="標楷體" w:hint="eastAsia"/>
          <w:bCs/>
          <w:color w:val="000000" w:themeColor="text1"/>
        </w:rPr>
        <w:t>園區」（下稱園區）係公立收容處所，法定收容量為</w:t>
      </w:r>
      <w:r w:rsidRPr="005F6C13">
        <w:rPr>
          <w:rFonts w:ascii="標楷體" w:eastAsia="標楷體" w:hAnsi="標楷體"/>
          <w:bCs/>
          <w:color w:val="000000" w:themeColor="text1"/>
        </w:rPr>
        <w:t>350</w:t>
      </w:r>
      <w:r w:rsidRPr="005F6C13">
        <w:rPr>
          <w:rFonts w:ascii="標楷體" w:eastAsia="標楷體" w:hAnsi="標楷體" w:hint="eastAsia"/>
          <w:bCs/>
          <w:color w:val="000000" w:themeColor="text1"/>
        </w:rPr>
        <w:t>隻，惟該園區</w:t>
      </w:r>
      <w:r w:rsidRPr="005F6C13">
        <w:rPr>
          <w:rFonts w:ascii="標楷體" w:eastAsia="標楷體" w:hAnsi="標楷體"/>
          <w:bCs/>
          <w:color w:val="000000" w:themeColor="text1"/>
        </w:rPr>
        <w:t>114</w:t>
      </w:r>
      <w:r w:rsidRPr="005F6C13">
        <w:rPr>
          <w:rFonts w:ascii="標楷體" w:eastAsia="標楷體" w:hAnsi="標楷體" w:hint="eastAsia"/>
          <w:bCs/>
          <w:color w:val="000000" w:themeColor="text1"/>
        </w:rPr>
        <w:t>年</w:t>
      </w:r>
      <w:r w:rsidRPr="005F6C13">
        <w:rPr>
          <w:rFonts w:ascii="標楷體" w:eastAsia="標楷體" w:hAnsi="標楷體"/>
          <w:bCs/>
          <w:color w:val="000000" w:themeColor="text1"/>
        </w:rPr>
        <w:t>7</w:t>
      </w:r>
      <w:r w:rsidRPr="005F6C13">
        <w:rPr>
          <w:rFonts w:ascii="標楷體" w:eastAsia="標楷體" w:hAnsi="標楷體" w:hint="eastAsia"/>
          <w:bCs/>
          <w:color w:val="000000" w:themeColor="text1"/>
        </w:rPr>
        <w:t>至</w:t>
      </w:r>
      <w:r w:rsidRPr="005F6C13">
        <w:rPr>
          <w:rFonts w:ascii="標楷體" w:eastAsia="標楷體" w:hAnsi="標楷體"/>
          <w:bCs/>
          <w:color w:val="000000" w:themeColor="text1"/>
        </w:rPr>
        <w:t>9</w:t>
      </w:r>
      <w:r w:rsidRPr="005F6C13">
        <w:rPr>
          <w:rFonts w:ascii="標楷體" w:eastAsia="標楷體" w:hAnsi="標楷體" w:hint="eastAsia"/>
          <w:bCs/>
          <w:color w:val="000000" w:themeColor="text1"/>
        </w:rPr>
        <w:t>月間，在養數量已逾滿載收容量之</w:t>
      </w:r>
      <w:proofErr w:type="gramStart"/>
      <w:r w:rsidRPr="005F6C13">
        <w:rPr>
          <w:rFonts w:ascii="標楷體" w:eastAsia="標楷體" w:hAnsi="標楷體"/>
          <w:bCs/>
          <w:color w:val="000000" w:themeColor="text1"/>
        </w:rPr>
        <w:t>8</w:t>
      </w:r>
      <w:r w:rsidRPr="005F6C13">
        <w:rPr>
          <w:rFonts w:ascii="標楷體" w:eastAsia="標楷體" w:hAnsi="標楷體" w:hint="eastAsia"/>
          <w:bCs/>
          <w:color w:val="000000" w:themeColor="text1"/>
        </w:rPr>
        <w:t>成</w:t>
      </w:r>
      <w:proofErr w:type="gramEnd"/>
      <w:r w:rsidRPr="005F6C13">
        <w:rPr>
          <w:rFonts w:ascii="標楷體" w:eastAsia="標楷體" w:hAnsi="標楷體" w:hint="eastAsia"/>
          <w:bCs/>
          <w:color w:val="000000" w:themeColor="text1"/>
        </w:rPr>
        <w:t>（如</w:t>
      </w:r>
      <w:r w:rsidRPr="005F6C13">
        <w:rPr>
          <w:rFonts w:ascii="標楷體" w:eastAsia="標楷體" w:hAnsi="標楷體"/>
          <w:bCs/>
          <w:color w:val="000000" w:themeColor="text1"/>
        </w:rPr>
        <w:t>7</w:t>
      </w:r>
      <w:r w:rsidRPr="005F6C13">
        <w:rPr>
          <w:rFonts w:ascii="標楷體" w:eastAsia="標楷體" w:hAnsi="標楷體" w:hint="eastAsia"/>
          <w:bCs/>
          <w:color w:val="000000" w:themeColor="text1"/>
        </w:rPr>
        <w:t>月</w:t>
      </w:r>
      <w:r w:rsidRPr="005F6C13">
        <w:rPr>
          <w:rFonts w:ascii="標楷體" w:eastAsia="標楷體" w:hAnsi="標楷體"/>
          <w:bCs/>
          <w:color w:val="000000" w:themeColor="text1"/>
        </w:rPr>
        <w:t>28</w:t>
      </w:r>
      <w:r w:rsidRPr="005F6C13">
        <w:rPr>
          <w:rFonts w:ascii="標楷體" w:eastAsia="標楷體" w:hAnsi="標楷體" w:hint="eastAsia"/>
          <w:bCs/>
          <w:color w:val="000000" w:themeColor="text1"/>
        </w:rPr>
        <w:t>日、</w:t>
      </w:r>
      <w:r w:rsidRPr="005F6C13">
        <w:rPr>
          <w:rFonts w:ascii="標楷體" w:eastAsia="標楷體" w:hAnsi="標楷體"/>
          <w:bCs/>
          <w:color w:val="000000" w:themeColor="text1"/>
        </w:rPr>
        <w:t>8</w:t>
      </w:r>
      <w:r w:rsidRPr="005F6C13">
        <w:rPr>
          <w:rFonts w:ascii="標楷體" w:eastAsia="標楷體" w:hAnsi="標楷體" w:hint="eastAsia"/>
          <w:bCs/>
          <w:color w:val="000000" w:themeColor="text1"/>
        </w:rPr>
        <w:t>月</w:t>
      </w:r>
      <w:r w:rsidRPr="005F6C13">
        <w:rPr>
          <w:rFonts w:ascii="標楷體" w:eastAsia="標楷體" w:hAnsi="標楷體"/>
          <w:bCs/>
          <w:color w:val="000000" w:themeColor="text1"/>
        </w:rPr>
        <w:t>14</w:t>
      </w:r>
      <w:r w:rsidRPr="005F6C13">
        <w:rPr>
          <w:rFonts w:ascii="標楷體" w:eastAsia="標楷體" w:hAnsi="標楷體" w:hint="eastAsia"/>
          <w:bCs/>
          <w:color w:val="000000" w:themeColor="text1"/>
        </w:rPr>
        <w:t>日、</w:t>
      </w:r>
      <w:r w:rsidRPr="005F6C13">
        <w:rPr>
          <w:rFonts w:ascii="標楷體" w:eastAsia="標楷體" w:hAnsi="標楷體"/>
          <w:bCs/>
          <w:color w:val="000000" w:themeColor="text1"/>
        </w:rPr>
        <w:t>9</w:t>
      </w:r>
      <w:r w:rsidRPr="005F6C13">
        <w:rPr>
          <w:rFonts w:ascii="標楷體" w:eastAsia="標楷體" w:hAnsi="標楷體" w:hint="eastAsia"/>
          <w:bCs/>
          <w:color w:val="000000" w:themeColor="text1"/>
        </w:rPr>
        <w:t>月</w:t>
      </w:r>
      <w:r w:rsidRPr="005F6C13">
        <w:rPr>
          <w:rFonts w:ascii="標楷體" w:eastAsia="標楷體" w:hAnsi="標楷體"/>
          <w:bCs/>
          <w:color w:val="000000" w:themeColor="text1"/>
        </w:rPr>
        <w:t>12</w:t>
      </w:r>
      <w:r w:rsidRPr="005F6C13">
        <w:rPr>
          <w:rFonts w:ascii="標楷體" w:eastAsia="標楷體" w:hAnsi="標楷體" w:hint="eastAsia"/>
          <w:bCs/>
          <w:color w:val="000000" w:themeColor="text1"/>
        </w:rPr>
        <w:t>日在養數分別為</w:t>
      </w:r>
      <w:r w:rsidRPr="005F6C13">
        <w:rPr>
          <w:rFonts w:ascii="標楷體" w:eastAsia="標楷體" w:hAnsi="標楷體"/>
          <w:bCs/>
          <w:color w:val="000000" w:themeColor="text1"/>
        </w:rPr>
        <w:t>312</w:t>
      </w:r>
      <w:r w:rsidRPr="005F6C13">
        <w:rPr>
          <w:rFonts w:ascii="標楷體" w:eastAsia="標楷體" w:hAnsi="標楷體" w:hint="eastAsia"/>
          <w:bCs/>
          <w:color w:val="000000" w:themeColor="text1"/>
        </w:rPr>
        <w:t>隻、</w:t>
      </w:r>
      <w:r w:rsidRPr="005F6C13">
        <w:rPr>
          <w:rFonts w:ascii="標楷體" w:eastAsia="標楷體" w:hAnsi="標楷體"/>
          <w:bCs/>
          <w:color w:val="000000" w:themeColor="text1"/>
        </w:rPr>
        <w:t>293</w:t>
      </w:r>
      <w:r w:rsidRPr="005F6C13">
        <w:rPr>
          <w:rFonts w:ascii="標楷體" w:eastAsia="標楷體" w:hAnsi="標楷體" w:hint="eastAsia"/>
          <w:bCs/>
          <w:color w:val="000000" w:themeColor="text1"/>
        </w:rPr>
        <w:t>隻、</w:t>
      </w:r>
      <w:r w:rsidRPr="005F6C13">
        <w:rPr>
          <w:rFonts w:ascii="標楷體" w:eastAsia="標楷體" w:hAnsi="標楷體"/>
          <w:bCs/>
          <w:color w:val="000000" w:themeColor="text1"/>
        </w:rPr>
        <w:t>296</w:t>
      </w:r>
      <w:r w:rsidRPr="005F6C13">
        <w:rPr>
          <w:rFonts w:ascii="標楷體" w:eastAsia="標楷體" w:hAnsi="標楷體" w:hint="eastAsia"/>
          <w:bCs/>
          <w:color w:val="000000" w:themeColor="text1"/>
        </w:rPr>
        <w:t>隻，占比分別為</w:t>
      </w:r>
      <w:r w:rsidRPr="005F6C13">
        <w:rPr>
          <w:rFonts w:ascii="標楷體" w:eastAsia="標楷體" w:hAnsi="標楷體"/>
          <w:bCs/>
          <w:color w:val="000000" w:themeColor="text1"/>
        </w:rPr>
        <w:t>89.14</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83.71</w:t>
      </w:r>
      <w:r w:rsidRPr="005F6C13">
        <w:rPr>
          <w:rFonts w:ascii="標楷體" w:eastAsia="標楷體" w:hAnsi="標楷體" w:hint="eastAsia"/>
          <w:bCs/>
          <w:color w:val="000000" w:themeColor="text1"/>
        </w:rPr>
        <w:t>％、</w:t>
      </w:r>
      <w:r w:rsidRPr="005F6C13">
        <w:rPr>
          <w:rFonts w:ascii="標楷體" w:eastAsia="標楷體" w:hAnsi="標楷體"/>
          <w:bCs/>
          <w:color w:val="000000" w:themeColor="text1"/>
        </w:rPr>
        <w:t>84.57</w:t>
      </w:r>
      <w:r w:rsidRPr="005F6C13">
        <w:rPr>
          <w:rFonts w:ascii="標楷體" w:eastAsia="標楷體" w:hAnsi="標楷體" w:hint="eastAsia"/>
          <w:bCs/>
          <w:color w:val="000000" w:themeColor="text1"/>
        </w:rPr>
        <w:t>％），依</w:t>
      </w:r>
      <w:proofErr w:type="gramStart"/>
      <w:r w:rsidRPr="005F6C13">
        <w:rPr>
          <w:rFonts w:ascii="標楷體" w:eastAsia="標楷體" w:hAnsi="標楷體" w:hint="eastAsia"/>
          <w:bCs/>
          <w:color w:val="000000" w:themeColor="text1"/>
        </w:rPr>
        <w:t>上揭減量</w:t>
      </w:r>
      <w:proofErr w:type="gramEnd"/>
      <w:r w:rsidRPr="005F6C13">
        <w:rPr>
          <w:rFonts w:ascii="標楷體" w:eastAsia="標楷體" w:hAnsi="標楷體" w:hint="eastAsia"/>
          <w:bCs/>
          <w:color w:val="000000" w:themeColor="text1"/>
        </w:rPr>
        <w:t>作業管理辦法規定，達滿載量</w:t>
      </w:r>
      <w:r w:rsidRPr="005F6C13">
        <w:rPr>
          <w:rFonts w:ascii="標楷體" w:eastAsia="標楷體" w:hAnsi="標楷體"/>
          <w:bCs/>
          <w:color w:val="000000" w:themeColor="text1"/>
        </w:rPr>
        <w:t>80</w:t>
      </w:r>
      <w:r w:rsidRPr="005F6C13">
        <w:rPr>
          <w:rFonts w:ascii="標楷體" w:eastAsia="標楷體" w:hAnsi="標楷體" w:hint="eastAsia"/>
          <w:bCs/>
          <w:color w:val="000000" w:themeColor="text1"/>
        </w:rPr>
        <w:t>％以上，於該所網站公告暫不受理不擬</w:t>
      </w:r>
      <w:proofErr w:type="gramStart"/>
      <w:r w:rsidRPr="005F6C13">
        <w:rPr>
          <w:rFonts w:ascii="標楷體" w:eastAsia="標楷體" w:hAnsi="標楷體" w:hint="eastAsia"/>
          <w:bCs/>
          <w:color w:val="000000" w:themeColor="text1"/>
        </w:rPr>
        <w:t>續養之犬貓及</w:t>
      </w:r>
      <w:proofErr w:type="gramEnd"/>
      <w:r w:rsidRPr="005F6C13">
        <w:rPr>
          <w:rFonts w:ascii="標楷體" w:eastAsia="標楷體" w:hAnsi="標楷體" w:hint="eastAsia"/>
          <w:bCs/>
          <w:color w:val="000000" w:themeColor="text1"/>
        </w:rPr>
        <w:t>遊蕩犬貓收容業務。顯示園區犬貓在養數量已有持續逾滿載收容量</w:t>
      </w:r>
      <w:proofErr w:type="gramStart"/>
      <w:r w:rsidRPr="005F6C13">
        <w:rPr>
          <w:rFonts w:ascii="標楷體" w:eastAsia="標楷體" w:hAnsi="標楷體"/>
          <w:bCs/>
          <w:color w:val="000000" w:themeColor="text1"/>
        </w:rPr>
        <w:t>8</w:t>
      </w:r>
      <w:r w:rsidRPr="005F6C13">
        <w:rPr>
          <w:rFonts w:ascii="標楷體" w:eastAsia="標楷體" w:hAnsi="標楷體" w:hint="eastAsia"/>
          <w:bCs/>
          <w:color w:val="000000" w:themeColor="text1"/>
        </w:rPr>
        <w:t>成</w:t>
      </w:r>
      <w:proofErr w:type="gramEnd"/>
      <w:r w:rsidRPr="005F6C13">
        <w:rPr>
          <w:rFonts w:ascii="標楷體" w:eastAsia="標楷體" w:hAnsi="標楷體" w:hint="eastAsia"/>
          <w:bCs/>
          <w:color w:val="000000" w:themeColor="text1"/>
        </w:rPr>
        <w:t>情事，經函請</w:t>
      </w:r>
      <w:proofErr w:type="gramStart"/>
      <w:r w:rsidRPr="005F6C13">
        <w:rPr>
          <w:rFonts w:ascii="標楷體" w:eastAsia="標楷體" w:hAnsi="標楷體" w:hint="eastAsia"/>
          <w:bCs/>
          <w:color w:val="000000" w:themeColor="text1"/>
        </w:rPr>
        <w:t>研謀妥處</w:t>
      </w:r>
      <w:proofErr w:type="gramEnd"/>
      <w:r w:rsidRPr="005F6C13">
        <w:rPr>
          <w:rFonts w:ascii="標楷體" w:eastAsia="標楷體" w:hAnsi="標楷體" w:hint="eastAsia"/>
          <w:bCs/>
          <w:color w:val="000000" w:themeColor="text1"/>
        </w:rPr>
        <w:t>。</w:t>
      </w:r>
      <w:r w:rsidRPr="005F6C13">
        <w:rPr>
          <w:rFonts w:ascii="標楷體" w:eastAsia="標楷體" w:hAnsi="標楷體" w:hint="eastAsia"/>
          <w:color w:val="000000" w:themeColor="text1"/>
        </w:rPr>
        <w:t>（詳乙</w:t>
      </w:r>
      <w:r w:rsidRPr="005F6C13">
        <w:rPr>
          <w:rFonts w:ascii="標楷體" w:eastAsia="標楷體" w:hAnsi="標楷體"/>
          <w:color w:val="000000" w:themeColor="text1"/>
        </w:rPr>
        <w:t>－</w:t>
      </w:r>
      <w:r w:rsidRPr="005F6C13">
        <w:rPr>
          <w:rFonts w:ascii="標楷體" w:eastAsia="標楷體" w:hAnsi="標楷體" w:hint="eastAsia"/>
          <w:color w:val="000000" w:themeColor="text1"/>
        </w:rPr>
        <w:t>5</w:t>
      </w:r>
      <w:r w:rsidRPr="005F6C13">
        <w:rPr>
          <w:rFonts w:ascii="標楷體" w:eastAsia="標楷體" w:hAnsi="標楷體"/>
          <w:color w:val="000000" w:themeColor="text1"/>
        </w:rPr>
        <w:t>8</w:t>
      </w:r>
      <w:r w:rsidRPr="005F6C13">
        <w:rPr>
          <w:rFonts w:ascii="標楷體" w:eastAsia="標楷體" w:hAnsi="標楷體" w:hint="eastAsia"/>
          <w:color w:val="000000" w:themeColor="text1"/>
        </w:rPr>
        <w:t>頁）</w:t>
      </w:r>
    </w:p>
    <w:p w14:paraId="14FD0EBA" w14:textId="77777777" w:rsidR="005F5122" w:rsidRPr="005F5122" w:rsidRDefault="005F5122" w:rsidP="005F5122">
      <w:pPr>
        <w:pStyle w:val="a6"/>
        <w:rPr>
          <w:rFonts w:ascii="標楷體" w:eastAsia="標楷體" w:hAnsi="標楷體"/>
          <w:szCs w:val="24"/>
        </w:rPr>
      </w:pPr>
    </w:p>
    <w:sectPr w:rsidR="005F5122" w:rsidRPr="005F5122" w:rsidSect="00EE44DF">
      <w:footerReference w:type="even" r:id="rId22"/>
      <w:footerReference w:type="default" r:id="rId23"/>
      <w:pgSz w:w="11906" w:h="16838"/>
      <w:pgMar w:top="1418" w:right="851" w:bottom="1418" w:left="851"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85477" w14:textId="77777777" w:rsidR="00132301" w:rsidRDefault="00132301">
      <w:r>
        <w:separator/>
      </w:r>
    </w:p>
  </w:endnote>
  <w:endnote w:type="continuationSeparator" w:id="0">
    <w:p w14:paraId="0778804B" w14:textId="77777777" w:rsidR="00132301" w:rsidRDefault="0013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88"/>
    <w:family w:val="script"/>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3">
    <w:altName w:val="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CD16A" w14:textId="77777777" w:rsidR="00132301" w:rsidRDefault="00132301" w:rsidP="00EE44DF">
    <w:pPr>
      <w:pStyle w:val="aa"/>
      <w:jc w:val="center"/>
    </w:pPr>
    <w:proofErr w:type="gramStart"/>
    <w:r w:rsidRPr="00804628">
      <w:rPr>
        <w:rFonts w:hAnsi="標楷體"/>
        <w:sz w:val="24"/>
        <w:szCs w:val="24"/>
      </w:rPr>
      <w:t>戊</w:t>
    </w:r>
    <w:proofErr w:type="gramEnd"/>
    <w:r w:rsidRPr="00804628">
      <w:rPr>
        <w:rFonts w:hAnsi="標楷體" w:hint="eastAsia"/>
        <w:sz w:val="24"/>
        <w:szCs w:val="24"/>
      </w:rPr>
      <w:t>－</w:t>
    </w:r>
    <w:r w:rsidRPr="00804628">
      <w:rPr>
        <w:rFonts w:hAnsi="標楷體"/>
        <w:sz w:val="24"/>
        <w:szCs w:val="24"/>
      </w:rPr>
      <w:fldChar w:fldCharType="begin"/>
    </w:r>
    <w:r w:rsidRPr="00804628">
      <w:rPr>
        <w:rFonts w:hAnsi="標楷體"/>
        <w:sz w:val="24"/>
        <w:szCs w:val="24"/>
      </w:rPr>
      <w:instrText xml:space="preserve"> PAGE   \* MERGEFORMAT </w:instrText>
    </w:r>
    <w:r w:rsidRPr="00804628">
      <w:rPr>
        <w:rFonts w:hAnsi="標楷體"/>
        <w:sz w:val="24"/>
        <w:szCs w:val="24"/>
      </w:rPr>
      <w:fldChar w:fldCharType="separate"/>
    </w:r>
    <w:r w:rsidRPr="00AC4B5B">
      <w:rPr>
        <w:rFonts w:hAnsi="標楷體"/>
        <w:noProof/>
        <w:sz w:val="24"/>
        <w:szCs w:val="24"/>
        <w:lang w:val="zh-TW"/>
      </w:rPr>
      <w:t>8</w:t>
    </w:r>
    <w:r w:rsidRPr="00804628">
      <w:rPr>
        <w:rFonts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5C2FA" w14:textId="19A8FADE" w:rsidR="00132301" w:rsidRPr="00804628" w:rsidRDefault="00132301" w:rsidP="00EE44DF">
    <w:pPr>
      <w:pStyle w:val="aa"/>
      <w:jc w:val="center"/>
      <w:rPr>
        <w:rFonts w:hAnsi="標楷體"/>
        <w:sz w:val="24"/>
        <w:szCs w:val="24"/>
      </w:rPr>
    </w:pPr>
    <w:proofErr w:type="gramStart"/>
    <w:r w:rsidRPr="00804628">
      <w:rPr>
        <w:rFonts w:hAnsi="標楷體"/>
        <w:sz w:val="24"/>
        <w:szCs w:val="24"/>
      </w:rPr>
      <w:t>戊</w:t>
    </w:r>
    <w:proofErr w:type="gramEnd"/>
    <w:r w:rsidRPr="00804628">
      <w:rPr>
        <w:rFonts w:hAnsi="標楷體" w:hint="eastAsia"/>
        <w:sz w:val="24"/>
        <w:szCs w:val="24"/>
      </w:rPr>
      <w:t>－</w:t>
    </w:r>
    <w:r w:rsidRPr="00804628">
      <w:rPr>
        <w:rFonts w:hAnsi="標楷體"/>
        <w:sz w:val="24"/>
        <w:szCs w:val="24"/>
      </w:rPr>
      <w:fldChar w:fldCharType="begin"/>
    </w:r>
    <w:r w:rsidRPr="00804628">
      <w:rPr>
        <w:rFonts w:hAnsi="標楷體"/>
        <w:sz w:val="24"/>
        <w:szCs w:val="24"/>
      </w:rPr>
      <w:instrText xml:space="preserve"> PAGE   \* MERGEFORMAT </w:instrText>
    </w:r>
    <w:r w:rsidRPr="00804628">
      <w:rPr>
        <w:rFonts w:hAnsi="標楷體"/>
        <w:sz w:val="24"/>
        <w:szCs w:val="24"/>
      </w:rPr>
      <w:fldChar w:fldCharType="separate"/>
    </w:r>
    <w:r w:rsidR="009020CD" w:rsidRPr="009020CD">
      <w:rPr>
        <w:rFonts w:hAnsi="標楷體"/>
        <w:noProof/>
        <w:sz w:val="24"/>
        <w:szCs w:val="24"/>
        <w:lang w:val="zh-TW"/>
      </w:rPr>
      <w:t>23</w:t>
    </w:r>
    <w:r w:rsidRPr="00804628">
      <w:rPr>
        <w:rFonts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F4300" w14:textId="77777777" w:rsidR="00132301" w:rsidRDefault="00132301">
      <w:r>
        <w:separator/>
      </w:r>
    </w:p>
  </w:footnote>
  <w:footnote w:type="continuationSeparator" w:id="0">
    <w:p w14:paraId="5A421EAD" w14:textId="77777777" w:rsidR="00132301" w:rsidRDefault="00132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22FF"/>
    <w:multiLevelType w:val="hybridMultilevel"/>
    <w:tmpl w:val="C262C156"/>
    <w:lvl w:ilvl="0" w:tplc="341EB6FE">
      <w:start w:val="1"/>
      <w:numFmt w:val="taiwaneseCountingThousand"/>
      <w:lvlText w:val="(%1)"/>
      <w:lvlJc w:val="left"/>
      <w:pPr>
        <w:tabs>
          <w:tab w:val="num" w:pos="814"/>
        </w:tabs>
        <w:ind w:left="814" w:hanging="408"/>
      </w:pPr>
      <w:rPr>
        <w:rFonts w:hint="eastAsia"/>
      </w:rPr>
    </w:lvl>
    <w:lvl w:ilvl="1" w:tplc="9FCCD62A">
      <w:start w:val="1"/>
      <w:numFmt w:val="decimal"/>
      <w:suff w:val="space"/>
      <w:lvlText w:val="%2."/>
      <w:lvlJc w:val="left"/>
      <w:pPr>
        <w:ind w:left="1066" w:hanging="180"/>
      </w:pPr>
      <w:rPr>
        <w:rFonts w:hint="eastAsia"/>
      </w:rPr>
    </w:lvl>
    <w:lvl w:ilvl="2" w:tplc="0409001B" w:tentative="1">
      <w:start w:val="1"/>
      <w:numFmt w:val="lowerRoman"/>
      <w:lvlText w:val="%3."/>
      <w:lvlJc w:val="right"/>
      <w:pPr>
        <w:tabs>
          <w:tab w:val="num" w:pos="1846"/>
        </w:tabs>
        <w:ind w:left="1846" w:hanging="480"/>
      </w:pPr>
    </w:lvl>
    <w:lvl w:ilvl="3" w:tplc="0409000F" w:tentative="1">
      <w:start w:val="1"/>
      <w:numFmt w:val="decimal"/>
      <w:lvlText w:val="%4."/>
      <w:lvlJc w:val="left"/>
      <w:pPr>
        <w:tabs>
          <w:tab w:val="num" w:pos="2326"/>
        </w:tabs>
        <w:ind w:left="2326" w:hanging="480"/>
      </w:pPr>
    </w:lvl>
    <w:lvl w:ilvl="4" w:tplc="04090019" w:tentative="1">
      <w:start w:val="1"/>
      <w:numFmt w:val="ideographTraditional"/>
      <w:lvlText w:val="%5、"/>
      <w:lvlJc w:val="left"/>
      <w:pPr>
        <w:tabs>
          <w:tab w:val="num" w:pos="2806"/>
        </w:tabs>
        <w:ind w:left="2806" w:hanging="480"/>
      </w:pPr>
    </w:lvl>
    <w:lvl w:ilvl="5" w:tplc="0409001B" w:tentative="1">
      <w:start w:val="1"/>
      <w:numFmt w:val="lowerRoman"/>
      <w:lvlText w:val="%6."/>
      <w:lvlJc w:val="right"/>
      <w:pPr>
        <w:tabs>
          <w:tab w:val="num" w:pos="3286"/>
        </w:tabs>
        <w:ind w:left="3286" w:hanging="480"/>
      </w:pPr>
    </w:lvl>
    <w:lvl w:ilvl="6" w:tplc="0409000F" w:tentative="1">
      <w:start w:val="1"/>
      <w:numFmt w:val="decimal"/>
      <w:lvlText w:val="%7."/>
      <w:lvlJc w:val="left"/>
      <w:pPr>
        <w:tabs>
          <w:tab w:val="num" w:pos="3766"/>
        </w:tabs>
        <w:ind w:left="3766" w:hanging="480"/>
      </w:pPr>
    </w:lvl>
    <w:lvl w:ilvl="7" w:tplc="04090019" w:tentative="1">
      <w:start w:val="1"/>
      <w:numFmt w:val="ideographTraditional"/>
      <w:lvlText w:val="%8、"/>
      <w:lvlJc w:val="left"/>
      <w:pPr>
        <w:tabs>
          <w:tab w:val="num" w:pos="4246"/>
        </w:tabs>
        <w:ind w:left="4246" w:hanging="480"/>
      </w:pPr>
    </w:lvl>
    <w:lvl w:ilvl="8" w:tplc="0409001B" w:tentative="1">
      <w:start w:val="1"/>
      <w:numFmt w:val="lowerRoman"/>
      <w:lvlText w:val="%9."/>
      <w:lvlJc w:val="right"/>
      <w:pPr>
        <w:tabs>
          <w:tab w:val="num" w:pos="4726"/>
        </w:tabs>
        <w:ind w:left="4726" w:hanging="480"/>
      </w:pPr>
    </w:lvl>
  </w:abstractNum>
  <w:abstractNum w:abstractNumId="1" w15:restartNumberingAfterBreak="0">
    <w:nsid w:val="0A4D6196"/>
    <w:multiLevelType w:val="hybridMultilevel"/>
    <w:tmpl w:val="DFB843B0"/>
    <w:lvl w:ilvl="0" w:tplc="1DDCE1EE">
      <w:start w:val="1"/>
      <w:numFmt w:val="taiwaneseCountingThousand"/>
      <w:lvlText w:val="(%1)"/>
      <w:lvlJc w:val="left"/>
      <w:pPr>
        <w:ind w:left="876" w:hanging="495"/>
      </w:pPr>
      <w:rPr>
        <w:rFonts w:hint="default"/>
      </w:rPr>
    </w:lvl>
    <w:lvl w:ilvl="1" w:tplc="04090019" w:tentative="1">
      <w:start w:val="1"/>
      <w:numFmt w:val="ideographTraditional"/>
      <w:lvlText w:val="%2、"/>
      <w:lvlJc w:val="left"/>
      <w:pPr>
        <w:ind w:left="1341" w:hanging="480"/>
      </w:pPr>
    </w:lvl>
    <w:lvl w:ilvl="2" w:tplc="0409001B" w:tentative="1">
      <w:start w:val="1"/>
      <w:numFmt w:val="lowerRoman"/>
      <w:lvlText w:val="%3."/>
      <w:lvlJc w:val="right"/>
      <w:pPr>
        <w:ind w:left="1821" w:hanging="480"/>
      </w:pPr>
    </w:lvl>
    <w:lvl w:ilvl="3" w:tplc="0409000F" w:tentative="1">
      <w:start w:val="1"/>
      <w:numFmt w:val="decimal"/>
      <w:lvlText w:val="%4."/>
      <w:lvlJc w:val="left"/>
      <w:pPr>
        <w:ind w:left="2301" w:hanging="480"/>
      </w:pPr>
    </w:lvl>
    <w:lvl w:ilvl="4" w:tplc="04090019" w:tentative="1">
      <w:start w:val="1"/>
      <w:numFmt w:val="ideographTraditional"/>
      <w:lvlText w:val="%5、"/>
      <w:lvlJc w:val="left"/>
      <w:pPr>
        <w:ind w:left="2781" w:hanging="480"/>
      </w:pPr>
    </w:lvl>
    <w:lvl w:ilvl="5" w:tplc="0409001B" w:tentative="1">
      <w:start w:val="1"/>
      <w:numFmt w:val="lowerRoman"/>
      <w:lvlText w:val="%6."/>
      <w:lvlJc w:val="right"/>
      <w:pPr>
        <w:ind w:left="3261" w:hanging="480"/>
      </w:pPr>
    </w:lvl>
    <w:lvl w:ilvl="6" w:tplc="0409000F" w:tentative="1">
      <w:start w:val="1"/>
      <w:numFmt w:val="decimal"/>
      <w:lvlText w:val="%7."/>
      <w:lvlJc w:val="left"/>
      <w:pPr>
        <w:ind w:left="3741" w:hanging="480"/>
      </w:pPr>
    </w:lvl>
    <w:lvl w:ilvl="7" w:tplc="04090019" w:tentative="1">
      <w:start w:val="1"/>
      <w:numFmt w:val="ideographTraditional"/>
      <w:lvlText w:val="%8、"/>
      <w:lvlJc w:val="left"/>
      <w:pPr>
        <w:ind w:left="4221" w:hanging="480"/>
      </w:pPr>
    </w:lvl>
    <w:lvl w:ilvl="8" w:tplc="0409001B" w:tentative="1">
      <w:start w:val="1"/>
      <w:numFmt w:val="lowerRoman"/>
      <w:lvlText w:val="%9."/>
      <w:lvlJc w:val="right"/>
      <w:pPr>
        <w:ind w:left="4701" w:hanging="480"/>
      </w:pPr>
    </w:lvl>
  </w:abstractNum>
  <w:abstractNum w:abstractNumId="2" w15:restartNumberingAfterBreak="0">
    <w:nsid w:val="1AD21A85"/>
    <w:multiLevelType w:val="hybridMultilevel"/>
    <w:tmpl w:val="763EA5F0"/>
    <w:lvl w:ilvl="0" w:tplc="BA9ECEA6">
      <w:start w:val="1"/>
      <w:numFmt w:val="decimal"/>
      <w:lvlText w:val="%1."/>
      <w:lvlJc w:val="left"/>
      <w:pPr>
        <w:ind w:left="1078" w:hanging="360"/>
      </w:pPr>
      <w:rPr>
        <w:rFonts w:hint="default"/>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abstractNum w:abstractNumId="3" w15:restartNumberingAfterBreak="0">
    <w:nsid w:val="1B251D8E"/>
    <w:multiLevelType w:val="hybridMultilevel"/>
    <w:tmpl w:val="0084FE36"/>
    <w:lvl w:ilvl="0" w:tplc="1A18896A">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84E6928"/>
    <w:multiLevelType w:val="hybridMultilevel"/>
    <w:tmpl w:val="F9A25D9E"/>
    <w:lvl w:ilvl="0" w:tplc="E056DB9E">
      <w:start w:val="1"/>
      <w:numFmt w:val="decimal"/>
      <w:lvlText w:val="(%1)"/>
      <w:lvlJc w:val="left"/>
      <w:pPr>
        <w:ind w:left="1447" w:hanging="720"/>
      </w:pPr>
    </w:lvl>
    <w:lvl w:ilvl="1" w:tplc="04090019">
      <w:start w:val="1"/>
      <w:numFmt w:val="ideographTraditional"/>
      <w:lvlText w:val="%2、"/>
      <w:lvlJc w:val="left"/>
      <w:pPr>
        <w:ind w:left="1687" w:hanging="480"/>
      </w:pPr>
    </w:lvl>
    <w:lvl w:ilvl="2" w:tplc="0409001B">
      <w:start w:val="1"/>
      <w:numFmt w:val="lowerRoman"/>
      <w:lvlText w:val="%3."/>
      <w:lvlJc w:val="right"/>
      <w:pPr>
        <w:ind w:left="2167" w:hanging="480"/>
      </w:pPr>
    </w:lvl>
    <w:lvl w:ilvl="3" w:tplc="0409000F">
      <w:start w:val="1"/>
      <w:numFmt w:val="decimal"/>
      <w:lvlText w:val="%4."/>
      <w:lvlJc w:val="left"/>
      <w:pPr>
        <w:ind w:left="2647" w:hanging="480"/>
      </w:pPr>
    </w:lvl>
    <w:lvl w:ilvl="4" w:tplc="04090019">
      <w:start w:val="1"/>
      <w:numFmt w:val="ideographTraditional"/>
      <w:lvlText w:val="%5、"/>
      <w:lvlJc w:val="left"/>
      <w:pPr>
        <w:ind w:left="3127" w:hanging="480"/>
      </w:pPr>
    </w:lvl>
    <w:lvl w:ilvl="5" w:tplc="0409001B">
      <w:start w:val="1"/>
      <w:numFmt w:val="lowerRoman"/>
      <w:lvlText w:val="%6."/>
      <w:lvlJc w:val="right"/>
      <w:pPr>
        <w:ind w:left="3607" w:hanging="480"/>
      </w:pPr>
    </w:lvl>
    <w:lvl w:ilvl="6" w:tplc="0409000F">
      <w:start w:val="1"/>
      <w:numFmt w:val="decimal"/>
      <w:lvlText w:val="%7."/>
      <w:lvlJc w:val="left"/>
      <w:pPr>
        <w:ind w:left="4087" w:hanging="480"/>
      </w:pPr>
    </w:lvl>
    <w:lvl w:ilvl="7" w:tplc="04090019">
      <w:start w:val="1"/>
      <w:numFmt w:val="ideographTraditional"/>
      <w:lvlText w:val="%8、"/>
      <w:lvlJc w:val="left"/>
      <w:pPr>
        <w:ind w:left="4567" w:hanging="480"/>
      </w:pPr>
    </w:lvl>
    <w:lvl w:ilvl="8" w:tplc="0409001B">
      <w:start w:val="1"/>
      <w:numFmt w:val="lowerRoman"/>
      <w:lvlText w:val="%9."/>
      <w:lvlJc w:val="right"/>
      <w:pPr>
        <w:ind w:left="5047" w:hanging="480"/>
      </w:pPr>
    </w:lvl>
  </w:abstractNum>
  <w:abstractNum w:abstractNumId="5" w15:restartNumberingAfterBreak="0">
    <w:nsid w:val="28AB6F50"/>
    <w:multiLevelType w:val="hybridMultilevel"/>
    <w:tmpl w:val="370890EA"/>
    <w:lvl w:ilvl="0" w:tplc="0A0A6B66">
      <w:start w:val="1"/>
      <w:numFmt w:val="decimal"/>
      <w:lvlText w:val="%1."/>
      <w:lvlJc w:val="left"/>
      <w:pPr>
        <w:ind w:left="1080" w:hanging="480"/>
      </w:pPr>
      <w:rPr>
        <w:b w:val="0"/>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976EAF"/>
    <w:multiLevelType w:val="hybridMultilevel"/>
    <w:tmpl w:val="DC765008"/>
    <w:lvl w:ilvl="0" w:tplc="B2363E96">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39006DCF"/>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3C9E2D8A"/>
    <w:multiLevelType w:val="hybridMultilevel"/>
    <w:tmpl w:val="239EDB28"/>
    <w:lvl w:ilvl="0" w:tplc="4BDA638A">
      <w:start w:val="2"/>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B54B5B"/>
    <w:multiLevelType w:val="hybridMultilevel"/>
    <w:tmpl w:val="914EDD02"/>
    <w:lvl w:ilvl="0" w:tplc="873813D8">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496E38EF"/>
    <w:multiLevelType w:val="hybridMultilevel"/>
    <w:tmpl w:val="C86ECE2A"/>
    <w:lvl w:ilvl="0" w:tplc="A684A842">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53121DE3"/>
    <w:multiLevelType w:val="hybridMultilevel"/>
    <w:tmpl w:val="2EC6BEA8"/>
    <w:lvl w:ilvl="0" w:tplc="8456643E">
      <w:start w:val="1"/>
      <w:numFmt w:val="taiwaneseCountingThousand"/>
      <w:lvlText w:val="(%1)"/>
      <w:lvlJc w:val="left"/>
      <w:pPr>
        <w:tabs>
          <w:tab w:val="num" w:pos="948"/>
        </w:tabs>
        <w:ind w:left="948" w:hanging="408"/>
      </w:pPr>
      <w:rPr>
        <w:rFonts w:hint="eastAsia"/>
      </w:rPr>
    </w:lvl>
    <w:lvl w:ilvl="1" w:tplc="CEAADCC6">
      <w:start w:val="1"/>
      <w:numFmt w:val="decimal"/>
      <w:suff w:val="space"/>
      <w:lvlText w:val="%2."/>
      <w:lvlJc w:val="left"/>
      <w:pPr>
        <w:ind w:left="1200" w:hanging="18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15:restartNumberingAfterBreak="0">
    <w:nsid w:val="534000CF"/>
    <w:multiLevelType w:val="hybridMultilevel"/>
    <w:tmpl w:val="4B36AC00"/>
    <w:lvl w:ilvl="0" w:tplc="E5B6FF22">
      <w:start w:val="1"/>
      <w:numFmt w:val="decimal"/>
      <w:lvlText w:val="%1."/>
      <w:lvlJc w:val="left"/>
      <w:pPr>
        <w:ind w:left="840" w:hanging="360"/>
      </w:pPr>
      <w:rPr>
        <w:rFonts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56B64F7B"/>
    <w:multiLevelType w:val="hybridMultilevel"/>
    <w:tmpl w:val="E6083EC8"/>
    <w:lvl w:ilvl="0" w:tplc="44FE1B90">
      <w:start w:val="1"/>
      <w:numFmt w:val="decimal"/>
      <w:lvlText w:val="%1."/>
      <w:lvlJc w:val="left"/>
      <w:pPr>
        <w:ind w:left="4733"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5BD421A7"/>
    <w:multiLevelType w:val="hybridMultilevel"/>
    <w:tmpl w:val="FCC84780"/>
    <w:lvl w:ilvl="0" w:tplc="EE7E04E0">
      <w:start w:val="1"/>
      <w:numFmt w:val="decimal"/>
      <w:lvlText w:val="(%1)"/>
      <w:lvlJc w:val="left"/>
      <w:pPr>
        <w:ind w:left="1447"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C7C282D"/>
    <w:multiLevelType w:val="hybridMultilevel"/>
    <w:tmpl w:val="DBEC95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01521B"/>
    <w:multiLevelType w:val="hybridMultilevel"/>
    <w:tmpl w:val="547EF5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36A0B22"/>
    <w:multiLevelType w:val="hybridMultilevel"/>
    <w:tmpl w:val="89A85646"/>
    <w:lvl w:ilvl="0" w:tplc="5E844A46">
      <w:start w:val="1"/>
      <w:numFmt w:val="taiwaneseCountingThousand"/>
      <w:lvlText w:val="(%1)"/>
      <w:lvlJc w:val="left"/>
      <w:pPr>
        <w:ind w:left="3458" w:hanging="480"/>
      </w:pPr>
      <w:rPr>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74F124F7"/>
    <w:multiLevelType w:val="hybridMultilevel"/>
    <w:tmpl w:val="86AA9204"/>
    <w:lvl w:ilvl="0" w:tplc="7EF01974">
      <w:start w:val="1"/>
      <w:numFmt w:val="decimal"/>
      <w:lvlText w:val="%1."/>
      <w:lvlJc w:val="left"/>
      <w:pPr>
        <w:ind w:left="10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6"/>
  </w:num>
  <w:num w:numId="2">
    <w:abstractNumId w:val="9"/>
  </w:num>
  <w:num w:numId="3">
    <w:abstractNumId w:val="12"/>
  </w:num>
  <w:num w:numId="4">
    <w:abstractNumId w:val="0"/>
  </w:num>
  <w:num w:numId="5">
    <w:abstractNumId w:val="13"/>
  </w:num>
  <w:num w:numId="6">
    <w:abstractNumId w:val="1"/>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2498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34D"/>
    <w:rsid w:val="00000F01"/>
    <w:rsid w:val="00004A8F"/>
    <w:rsid w:val="0001515F"/>
    <w:rsid w:val="00016FF7"/>
    <w:rsid w:val="00024CFA"/>
    <w:rsid w:val="00027296"/>
    <w:rsid w:val="000275D2"/>
    <w:rsid w:val="00033357"/>
    <w:rsid w:val="000344C9"/>
    <w:rsid w:val="000479A0"/>
    <w:rsid w:val="0005206D"/>
    <w:rsid w:val="00052C96"/>
    <w:rsid w:val="00055967"/>
    <w:rsid w:val="00070C9E"/>
    <w:rsid w:val="00071A84"/>
    <w:rsid w:val="00074620"/>
    <w:rsid w:val="00080C50"/>
    <w:rsid w:val="00090531"/>
    <w:rsid w:val="00091F54"/>
    <w:rsid w:val="000939FA"/>
    <w:rsid w:val="00093E98"/>
    <w:rsid w:val="000B0706"/>
    <w:rsid w:val="000C1B5F"/>
    <w:rsid w:val="000C3F32"/>
    <w:rsid w:val="000C5848"/>
    <w:rsid w:val="000D58F9"/>
    <w:rsid w:val="000F5C99"/>
    <w:rsid w:val="00102258"/>
    <w:rsid w:val="001041EA"/>
    <w:rsid w:val="00112431"/>
    <w:rsid w:val="00115952"/>
    <w:rsid w:val="00117636"/>
    <w:rsid w:val="00123026"/>
    <w:rsid w:val="00123069"/>
    <w:rsid w:val="00132301"/>
    <w:rsid w:val="00134C0E"/>
    <w:rsid w:val="001526C1"/>
    <w:rsid w:val="00152791"/>
    <w:rsid w:val="00153BD9"/>
    <w:rsid w:val="001545BE"/>
    <w:rsid w:val="00157AD2"/>
    <w:rsid w:val="00164C19"/>
    <w:rsid w:val="0016552D"/>
    <w:rsid w:val="00167332"/>
    <w:rsid w:val="0017112C"/>
    <w:rsid w:val="0017692A"/>
    <w:rsid w:val="001861B3"/>
    <w:rsid w:val="00186615"/>
    <w:rsid w:val="001A04D4"/>
    <w:rsid w:val="001A0C02"/>
    <w:rsid w:val="001A44EB"/>
    <w:rsid w:val="001A7100"/>
    <w:rsid w:val="001B4D8C"/>
    <w:rsid w:val="001C0CA0"/>
    <w:rsid w:val="001C0D84"/>
    <w:rsid w:val="001D40E1"/>
    <w:rsid w:val="001D585A"/>
    <w:rsid w:val="001D631E"/>
    <w:rsid w:val="001E1935"/>
    <w:rsid w:val="001E21CF"/>
    <w:rsid w:val="001E6D1D"/>
    <w:rsid w:val="001F0346"/>
    <w:rsid w:val="001F0C73"/>
    <w:rsid w:val="00207D20"/>
    <w:rsid w:val="00217B01"/>
    <w:rsid w:val="00220CC3"/>
    <w:rsid w:val="00223BB6"/>
    <w:rsid w:val="00230667"/>
    <w:rsid w:val="00235A1E"/>
    <w:rsid w:val="00247651"/>
    <w:rsid w:val="00253C47"/>
    <w:rsid w:val="0026308B"/>
    <w:rsid w:val="002657CE"/>
    <w:rsid w:val="00267D3D"/>
    <w:rsid w:val="002977D8"/>
    <w:rsid w:val="002A0F24"/>
    <w:rsid w:val="002A2593"/>
    <w:rsid w:val="002B7A4E"/>
    <w:rsid w:val="002D3C5D"/>
    <w:rsid w:val="002F46E4"/>
    <w:rsid w:val="002F5FA5"/>
    <w:rsid w:val="00302608"/>
    <w:rsid w:val="003110C0"/>
    <w:rsid w:val="00323BAE"/>
    <w:rsid w:val="00326F07"/>
    <w:rsid w:val="003270CB"/>
    <w:rsid w:val="00333C7E"/>
    <w:rsid w:val="00336F61"/>
    <w:rsid w:val="00337605"/>
    <w:rsid w:val="00337CB4"/>
    <w:rsid w:val="0034696B"/>
    <w:rsid w:val="00352ABD"/>
    <w:rsid w:val="0037276C"/>
    <w:rsid w:val="00382AA8"/>
    <w:rsid w:val="003900ED"/>
    <w:rsid w:val="003946FF"/>
    <w:rsid w:val="003A0720"/>
    <w:rsid w:val="003A53D0"/>
    <w:rsid w:val="003B574C"/>
    <w:rsid w:val="003B62CF"/>
    <w:rsid w:val="003D271F"/>
    <w:rsid w:val="003D58EA"/>
    <w:rsid w:val="003D5AD1"/>
    <w:rsid w:val="003E4316"/>
    <w:rsid w:val="003F15F3"/>
    <w:rsid w:val="003F4B85"/>
    <w:rsid w:val="00403385"/>
    <w:rsid w:val="00411D11"/>
    <w:rsid w:val="004121C9"/>
    <w:rsid w:val="00441427"/>
    <w:rsid w:val="00447A56"/>
    <w:rsid w:val="00461D3E"/>
    <w:rsid w:val="00466E71"/>
    <w:rsid w:val="00475DA9"/>
    <w:rsid w:val="004803E8"/>
    <w:rsid w:val="004A437D"/>
    <w:rsid w:val="004B1596"/>
    <w:rsid w:val="004B3B8B"/>
    <w:rsid w:val="004B4FA0"/>
    <w:rsid w:val="004C0025"/>
    <w:rsid w:val="004C3C11"/>
    <w:rsid w:val="004C3FCF"/>
    <w:rsid w:val="004D36CC"/>
    <w:rsid w:val="004D45A8"/>
    <w:rsid w:val="004D564B"/>
    <w:rsid w:val="004D64A2"/>
    <w:rsid w:val="004D7508"/>
    <w:rsid w:val="004E02DE"/>
    <w:rsid w:val="004E1854"/>
    <w:rsid w:val="004E3D03"/>
    <w:rsid w:val="004E3E0A"/>
    <w:rsid w:val="004E7D2E"/>
    <w:rsid w:val="004F01E2"/>
    <w:rsid w:val="00503714"/>
    <w:rsid w:val="005062DD"/>
    <w:rsid w:val="00506BE0"/>
    <w:rsid w:val="00510793"/>
    <w:rsid w:val="00515AC5"/>
    <w:rsid w:val="00516EBB"/>
    <w:rsid w:val="00545F43"/>
    <w:rsid w:val="005576DC"/>
    <w:rsid w:val="0056027C"/>
    <w:rsid w:val="005605D0"/>
    <w:rsid w:val="00561C50"/>
    <w:rsid w:val="005637B5"/>
    <w:rsid w:val="00566393"/>
    <w:rsid w:val="00580AA2"/>
    <w:rsid w:val="00580C8E"/>
    <w:rsid w:val="00582F4E"/>
    <w:rsid w:val="00583786"/>
    <w:rsid w:val="005971AE"/>
    <w:rsid w:val="00597947"/>
    <w:rsid w:val="005B23C5"/>
    <w:rsid w:val="005B6BAE"/>
    <w:rsid w:val="005C5E47"/>
    <w:rsid w:val="005C657F"/>
    <w:rsid w:val="005D097C"/>
    <w:rsid w:val="005D0CC2"/>
    <w:rsid w:val="005D41FE"/>
    <w:rsid w:val="005D6AA7"/>
    <w:rsid w:val="005D7C48"/>
    <w:rsid w:val="005E4597"/>
    <w:rsid w:val="005E540C"/>
    <w:rsid w:val="005F5122"/>
    <w:rsid w:val="005F77B8"/>
    <w:rsid w:val="0061434B"/>
    <w:rsid w:val="006147B9"/>
    <w:rsid w:val="006273C7"/>
    <w:rsid w:val="00631647"/>
    <w:rsid w:val="00644C09"/>
    <w:rsid w:val="00656536"/>
    <w:rsid w:val="00661687"/>
    <w:rsid w:val="00677129"/>
    <w:rsid w:val="006779E6"/>
    <w:rsid w:val="006A06BC"/>
    <w:rsid w:val="006A7ED0"/>
    <w:rsid w:val="006C4200"/>
    <w:rsid w:val="006D1356"/>
    <w:rsid w:val="006D4D7B"/>
    <w:rsid w:val="006E1D5B"/>
    <w:rsid w:val="006F5B7B"/>
    <w:rsid w:val="007002B3"/>
    <w:rsid w:val="007060EA"/>
    <w:rsid w:val="00706475"/>
    <w:rsid w:val="0070706E"/>
    <w:rsid w:val="0072176F"/>
    <w:rsid w:val="007329A7"/>
    <w:rsid w:val="00735D4D"/>
    <w:rsid w:val="00737215"/>
    <w:rsid w:val="00740DED"/>
    <w:rsid w:val="007410C2"/>
    <w:rsid w:val="0074407F"/>
    <w:rsid w:val="007470E7"/>
    <w:rsid w:val="007569FA"/>
    <w:rsid w:val="00760371"/>
    <w:rsid w:val="00760E51"/>
    <w:rsid w:val="0076650E"/>
    <w:rsid w:val="007864C0"/>
    <w:rsid w:val="0079310F"/>
    <w:rsid w:val="00794D35"/>
    <w:rsid w:val="00795893"/>
    <w:rsid w:val="0079606D"/>
    <w:rsid w:val="007965C8"/>
    <w:rsid w:val="007B31F6"/>
    <w:rsid w:val="007B5EEE"/>
    <w:rsid w:val="007C0374"/>
    <w:rsid w:val="007C1F24"/>
    <w:rsid w:val="007F16B2"/>
    <w:rsid w:val="007F2B5B"/>
    <w:rsid w:val="007F3086"/>
    <w:rsid w:val="00800140"/>
    <w:rsid w:val="00812431"/>
    <w:rsid w:val="00813CD1"/>
    <w:rsid w:val="00815736"/>
    <w:rsid w:val="00820857"/>
    <w:rsid w:val="00833BF1"/>
    <w:rsid w:val="008533FD"/>
    <w:rsid w:val="00853A86"/>
    <w:rsid w:val="00855806"/>
    <w:rsid w:val="00863701"/>
    <w:rsid w:val="00872B83"/>
    <w:rsid w:val="008772F9"/>
    <w:rsid w:val="008809AB"/>
    <w:rsid w:val="008A2D42"/>
    <w:rsid w:val="008C07E8"/>
    <w:rsid w:val="008C1859"/>
    <w:rsid w:val="008D5EE3"/>
    <w:rsid w:val="008D6389"/>
    <w:rsid w:val="008D798E"/>
    <w:rsid w:val="008E055A"/>
    <w:rsid w:val="008E6AE2"/>
    <w:rsid w:val="00900575"/>
    <w:rsid w:val="00900C12"/>
    <w:rsid w:val="0090176C"/>
    <w:rsid w:val="009020CD"/>
    <w:rsid w:val="009029BC"/>
    <w:rsid w:val="009106A1"/>
    <w:rsid w:val="00910A81"/>
    <w:rsid w:val="0091270D"/>
    <w:rsid w:val="00923919"/>
    <w:rsid w:val="0093498F"/>
    <w:rsid w:val="00935FEC"/>
    <w:rsid w:val="00960C55"/>
    <w:rsid w:val="00962920"/>
    <w:rsid w:val="00964206"/>
    <w:rsid w:val="00972900"/>
    <w:rsid w:val="00987ACE"/>
    <w:rsid w:val="00990CA3"/>
    <w:rsid w:val="00990D82"/>
    <w:rsid w:val="00995079"/>
    <w:rsid w:val="009953B5"/>
    <w:rsid w:val="009A219C"/>
    <w:rsid w:val="009A621F"/>
    <w:rsid w:val="009B19D5"/>
    <w:rsid w:val="009B3F68"/>
    <w:rsid w:val="009B6274"/>
    <w:rsid w:val="009C52D7"/>
    <w:rsid w:val="009D4A7D"/>
    <w:rsid w:val="009E434C"/>
    <w:rsid w:val="009F2A6B"/>
    <w:rsid w:val="009F6393"/>
    <w:rsid w:val="00A03FEF"/>
    <w:rsid w:val="00A0734D"/>
    <w:rsid w:val="00A3029B"/>
    <w:rsid w:val="00A46CE8"/>
    <w:rsid w:val="00A5780E"/>
    <w:rsid w:val="00A65CE9"/>
    <w:rsid w:val="00A73E6D"/>
    <w:rsid w:val="00A740C8"/>
    <w:rsid w:val="00A77FA6"/>
    <w:rsid w:val="00A86C00"/>
    <w:rsid w:val="00AA31DD"/>
    <w:rsid w:val="00AB19DD"/>
    <w:rsid w:val="00AB60C6"/>
    <w:rsid w:val="00AD2689"/>
    <w:rsid w:val="00AE2468"/>
    <w:rsid w:val="00AE2EF3"/>
    <w:rsid w:val="00AE69C2"/>
    <w:rsid w:val="00AF42FD"/>
    <w:rsid w:val="00B1066B"/>
    <w:rsid w:val="00B10E97"/>
    <w:rsid w:val="00B11E47"/>
    <w:rsid w:val="00B126F6"/>
    <w:rsid w:val="00B21A73"/>
    <w:rsid w:val="00B30566"/>
    <w:rsid w:val="00B33534"/>
    <w:rsid w:val="00B33844"/>
    <w:rsid w:val="00B412E9"/>
    <w:rsid w:val="00B4621D"/>
    <w:rsid w:val="00B72038"/>
    <w:rsid w:val="00B72EC8"/>
    <w:rsid w:val="00B7542F"/>
    <w:rsid w:val="00B77152"/>
    <w:rsid w:val="00B8570A"/>
    <w:rsid w:val="00BA21CD"/>
    <w:rsid w:val="00BA2706"/>
    <w:rsid w:val="00BA4F50"/>
    <w:rsid w:val="00BC1399"/>
    <w:rsid w:val="00BC2BFE"/>
    <w:rsid w:val="00BC34A4"/>
    <w:rsid w:val="00BC44BE"/>
    <w:rsid w:val="00BC5F05"/>
    <w:rsid w:val="00BC6ADA"/>
    <w:rsid w:val="00BD3496"/>
    <w:rsid w:val="00BD37F6"/>
    <w:rsid w:val="00BD47E8"/>
    <w:rsid w:val="00BE149E"/>
    <w:rsid w:val="00BE1FCB"/>
    <w:rsid w:val="00BE7847"/>
    <w:rsid w:val="00BF0EB9"/>
    <w:rsid w:val="00BF3F2E"/>
    <w:rsid w:val="00C02A42"/>
    <w:rsid w:val="00C04049"/>
    <w:rsid w:val="00C0516D"/>
    <w:rsid w:val="00C0598B"/>
    <w:rsid w:val="00C120EE"/>
    <w:rsid w:val="00C17315"/>
    <w:rsid w:val="00C32E40"/>
    <w:rsid w:val="00C33518"/>
    <w:rsid w:val="00C341A8"/>
    <w:rsid w:val="00C45F8B"/>
    <w:rsid w:val="00C56982"/>
    <w:rsid w:val="00C56C01"/>
    <w:rsid w:val="00C737B2"/>
    <w:rsid w:val="00C747E0"/>
    <w:rsid w:val="00C82496"/>
    <w:rsid w:val="00C907ED"/>
    <w:rsid w:val="00C9361D"/>
    <w:rsid w:val="00CC1F95"/>
    <w:rsid w:val="00CD3237"/>
    <w:rsid w:val="00CD461A"/>
    <w:rsid w:val="00CE1F73"/>
    <w:rsid w:val="00CE3B86"/>
    <w:rsid w:val="00CE788A"/>
    <w:rsid w:val="00CF38A2"/>
    <w:rsid w:val="00CF7516"/>
    <w:rsid w:val="00CF79A3"/>
    <w:rsid w:val="00CF7C83"/>
    <w:rsid w:val="00D16067"/>
    <w:rsid w:val="00D1641E"/>
    <w:rsid w:val="00D169E1"/>
    <w:rsid w:val="00D21CA7"/>
    <w:rsid w:val="00D27EF2"/>
    <w:rsid w:val="00D34638"/>
    <w:rsid w:val="00D3515C"/>
    <w:rsid w:val="00D4270B"/>
    <w:rsid w:val="00D5033E"/>
    <w:rsid w:val="00D529BE"/>
    <w:rsid w:val="00D540F5"/>
    <w:rsid w:val="00D5500A"/>
    <w:rsid w:val="00D60130"/>
    <w:rsid w:val="00D63C56"/>
    <w:rsid w:val="00D73107"/>
    <w:rsid w:val="00D855F5"/>
    <w:rsid w:val="00D85C69"/>
    <w:rsid w:val="00D91D06"/>
    <w:rsid w:val="00D92087"/>
    <w:rsid w:val="00D954DD"/>
    <w:rsid w:val="00D96AD1"/>
    <w:rsid w:val="00DB0224"/>
    <w:rsid w:val="00DB3A45"/>
    <w:rsid w:val="00DB3D41"/>
    <w:rsid w:val="00DC10C3"/>
    <w:rsid w:val="00DC22BE"/>
    <w:rsid w:val="00DC74CA"/>
    <w:rsid w:val="00DD0963"/>
    <w:rsid w:val="00DD28BC"/>
    <w:rsid w:val="00DD59EC"/>
    <w:rsid w:val="00DD5C0C"/>
    <w:rsid w:val="00DD76DE"/>
    <w:rsid w:val="00DD78ED"/>
    <w:rsid w:val="00DE65B0"/>
    <w:rsid w:val="00E104CD"/>
    <w:rsid w:val="00E1114C"/>
    <w:rsid w:val="00E13D45"/>
    <w:rsid w:val="00E15779"/>
    <w:rsid w:val="00E20EBC"/>
    <w:rsid w:val="00E21125"/>
    <w:rsid w:val="00E2631D"/>
    <w:rsid w:val="00E324C7"/>
    <w:rsid w:val="00E43DC8"/>
    <w:rsid w:val="00E4520E"/>
    <w:rsid w:val="00E4688D"/>
    <w:rsid w:val="00E54398"/>
    <w:rsid w:val="00E57E5D"/>
    <w:rsid w:val="00E60364"/>
    <w:rsid w:val="00E708C1"/>
    <w:rsid w:val="00E71604"/>
    <w:rsid w:val="00E75E0E"/>
    <w:rsid w:val="00E84F28"/>
    <w:rsid w:val="00E95295"/>
    <w:rsid w:val="00E952DE"/>
    <w:rsid w:val="00EA12A2"/>
    <w:rsid w:val="00EB580C"/>
    <w:rsid w:val="00EB762F"/>
    <w:rsid w:val="00EC38B3"/>
    <w:rsid w:val="00EC5399"/>
    <w:rsid w:val="00ED751F"/>
    <w:rsid w:val="00EE44DF"/>
    <w:rsid w:val="00EE467D"/>
    <w:rsid w:val="00EF2E18"/>
    <w:rsid w:val="00EF469D"/>
    <w:rsid w:val="00F01579"/>
    <w:rsid w:val="00F02DEA"/>
    <w:rsid w:val="00F041E8"/>
    <w:rsid w:val="00F11835"/>
    <w:rsid w:val="00F17070"/>
    <w:rsid w:val="00F2081A"/>
    <w:rsid w:val="00F31959"/>
    <w:rsid w:val="00F35CD6"/>
    <w:rsid w:val="00F51BB8"/>
    <w:rsid w:val="00F5272D"/>
    <w:rsid w:val="00F547F3"/>
    <w:rsid w:val="00F62627"/>
    <w:rsid w:val="00F62AFD"/>
    <w:rsid w:val="00F75EDC"/>
    <w:rsid w:val="00F8227D"/>
    <w:rsid w:val="00F8476C"/>
    <w:rsid w:val="00FA41F2"/>
    <w:rsid w:val="00FA6321"/>
    <w:rsid w:val="00FB50AA"/>
    <w:rsid w:val="00FC0908"/>
    <w:rsid w:val="00FC76D9"/>
    <w:rsid w:val="00FE2A60"/>
    <w:rsid w:val="00FE7EE5"/>
    <w:rsid w:val="00FF1CC1"/>
    <w:rsid w:val="00FF3DB0"/>
    <w:rsid w:val="00FF4A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4:docId w14:val="1E93017D"/>
  <w15:docId w15:val="{F9240304-F3F8-417B-8519-B4DBEE7A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5F5"/>
    <w:pPr>
      <w:widowControl w:val="0"/>
    </w:pPr>
    <w:rPr>
      <w:kern w:val="2"/>
      <w:sz w:val="24"/>
    </w:rPr>
  </w:style>
  <w:style w:type="paragraph" w:styleId="1">
    <w:name w:val="heading 1"/>
    <w:basedOn w:val="a"/>
    <w:next w:val="a"/>
    <w:link w:val="10"/>
    <w:uiPriority w:val="9"/>
    <w:qFormat/>
    <w:rsid w:val="003D271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0"/>
    <w:link w:val="20"/>
    <w:autoRedefine/>
    <w:qFormat/>
    <w:rsid w:val="00093E98"/>
    <w:pPr>
      <w:keepNext/>
      <w:tabs>
        <w:tab w:val="left" w:pos="425"/>
      </w:tabs>
      <w:spacing w:beforeLines="50" w:before="180" w:line="480" w:lineRule="exact"/>
      <w:jc w:val="both"/>
      <w:outlineLvl w:val="1"/>
    </w:pPr>
    <w:rPr>
      <w:rFonts w:ascii="標楷體" w:eastAsia="標楷體" w:hAnsi="標楷體"/>
      <w:b/>
      <w:spacing w:val="10"/>
      <w:sz w:val="32"/>
      <w:szCs w:val="28"/>
    </w:rPr>
  </w:style>
  <w:style w:type="paragraph" w:styleId="3">
    <w:name w:val="heading 3"/>
    <w:basedOn w:val="a"/>
    <w:next w:val="a"/>
    <w:link w:val="30"/>
    <w:uiPriority w:val="9"/>
    <w:unhideWhenUsed/>
    <w:qFormat/>
    <w:rsid w:val="003D271F"/>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3D271F"/>
    <w:pPr>
      <w:keepNext/>
      <w:spacing w:line="720" w:lineRule="auto"/>
      <w:outlineLvl w:val="3"/>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semiHidden/>
    <w:rsid w:val="00D855F5"/>
    <w:rPr>
      <w:rFonts w:ascii="Arial" w:hAnsi="Arial"/>
      <w:sz w:val="18"/>
      <w:szCs w:val="18"/>
    </w:rPr>
  </w:style>
  <w:style w:type="paragraph" w:styleId="a6">
    <w:name w:val="Plain Text"/>
    <w:aliases w:val="一般文字 字元 字元 字元,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
    <w:basedOn w:val="a"/>
    <w:link w:val="a7"/>
    <w:rsid w:val="00D855F5"/>
    <w:rPr>
      <w:rFonts w:ascii="細明體" w:eastAsia="細明體" w:hAnsi="Courier New"/>
    </w:rPr>
  </w:style>
  <w:style w:type="paragraph" w:customStyle="1" w:styleId="1-3">
    <w:name w:val="欄1-3"/>
    <w:basedOn w:val="a"/>
    <w:rsid w:val="00D855F5"/>
    <w:pPr>
      <w:spacing w:beforeLines="20" w:afterLines="20"/>
      <w:ind w:leftChars="150" w:left="150"/>
      <w:jc w:val="right"/>
    </w:pPr>
    <w:rPr>
      <w:rFonts w:eastAsia="華康楷書體W5"/>
      <w:spacing w:val="10"/>
      <w:sz w:val="19"/>
    </w:rPr>
  </w:style>
  <w:style w:type="paragraph" w:customStyle="1" w:styleId="2-">
    <w:name w:val="欄2-數字"/>
    <w:basedOn w:val="a"/>
    <w:rsid w:val="00D855F5"/>
    <w:pPr>
      <w:spacing w:beforeLines="20" w:afterLines="20"/>
      <w:ind w:leftChars="10" w:left="24" w:rightChars="10" w:right="24"/>
      <w:jc w:val="right"/>
    </w:pPr>
    <w:rPr>
      <w:rFonts w:eastAsia="華康楷書體W5"/>
      <w:spacing w:val="-6"/>
      <w:w w:val="85"/>
      <w:sz w:val="20"/>
    </w:rPr>
  </w:style>
  <w:style w:type="paragraph" w:styleId="a8">
    <w:name w:val="header"/>
    <w:basedOn w:val="a"/>
    <w:link w:val="a9"/>
    <w:uiPriority w:val="99"/>
    <w:rsid w:val="00D855F5"/>
    <w:pPr>
      <w:tabs>
        <w:tab w:val="center" w:pos="4153"/>
        <w:tab w:val="right" w:pos="8306"/>
      </w:tabs>
      <w:snapToGrid w:val="0"/>
    </w:pPr>
    <w:rPr>
      <w:rFonts w:eastAsia="標楷體"/>
      <w:sz w:val="20"/>
    </w:rPr>
  </w:style>
  <w:style w:type="paragraph" w:styleId="aa">
    <w:name w:val="footer"/>
    <w:basedOn w:val="a"/>
    <w:link w:val="ab"/>
    <w:uiPriority w:val="99"/>
    <w:rsid w:val="00D855F5"/>
    <w:pPr>
      <w:tabs>
        <w:tab w:val="center" w:pos="4153"/>
        <w:tab w:val="right" w:pos="8306"/>
      </w:tabs>
      <w:snapToGrid w:val="0"/>
      <w:jc w:val="right"/>
    </w:pPr>
    <w:rPr>
      <w:rFonts w:ascii="標楷體" w:eastAsia="標楷體"/>
      <w:spacing w:val="-10"/>
      <w:sz w:val="20"/>
    </w:rPr>
  </w:style>
  <w:style w:type="paragraph" w:styleId="ac">
    <w:name w:val="Date"/>
    <w:basedOn w:val="a"/>
    <w:next w:val="a"/>
    <w:link w:val="ad"/>
    <w:uiPriority w:val="99"/>
    <w:semiHidden/>
    <w:rsid w:val="00D855F5"/>
    <w:pPr>
      <w:jc w:val="right"/>
    </w:pPr>
    <w:rPr>
      <w:rFonts w:ascii="細明體" w:eastAsia="細明體" w:hAnsi="Courier New"/>
    </w:rPr>
  </w:style>
  <w:style w:type="character" w:styleId="ae">
    <w:name w:val="page number"/>
    <w:basedOn w:val="a1"/>
    <w:semiHidden/>
    <w:rsid w:val="00D855F5"/>
  </w:style>
  <w:style w:type="paragraph" w:customStyle="1" w:styleId="af">
    <w:name w:val="表數"/>
    <w:basedOn w:val="a"/>
    <w:rsid w:val="00E324C7"/>
    <w:pPr>
      <w:keepNext/>
      <w:jc w:val="right"/>
    </w:pPr>
    <w:rPr>
      <w:rFonts w:ascii="標楷體" w:eastAsia="標楷體"/>
      <w:kern w:val="16"/>
      <w:sz w:val="20"/>
      <w:szCs w:val="24"/>
    </w:rPr>
  </w:style>
  <w:style w:type="paragraph" w:customStyle="1" w:styleId="font6">
    <w:name w:val="font6"/>
    <w:basedOn w:val="a"/>
    <w:rsid w:val="00E324C7"/>
    <w:pPr>
      <w:widowControl/>
      <w:spacing w:before="100" w:beforeAutospacing="1" w:after="100" w:afterAutospacing="1"/>
    </w:pPr>
    <w:rPr>
      <w:rFonts w:ascii="標楷體" w:eastAsia="標楷體" w:hAnsi="標楷體" w:hint="eastAsia"/>
      <w:b/>
      <w:bCs/>
      <w:kern w:val="0"/>
      <w:sz w:val="20"/>
    </w:rPr>
  </w:style>
  <w:style w:type="paragraph" w:customStyle="1" w:styleId="31">
    <w:name w:val="表格欄3數字"/>
    <w:basedOn w:val="a"/>
    <w:rsid w:val="00E324C7"/>
    <w:pPr>
      <w:jc w:val="right"/>
    </w:pPr>
    <w:rPr>
      <w:rFonts w:ascii="細明體" w:eastAsia="細明體" w:hAnsi="Arial"/>
      <w:bCs/>
      <w:w w:val="90"/>
      <w:sz w:val="18"/>
    </w:rPr>
  </w:style>
  <w:style w:type="paragraph" w:customStyle="1" w:styleId="1-1">
    <w:name w:val="表格欄1-1主管"/>
    <w:basedOn w:val="a"/>
    <w:rsid w:val="00E324C7"/>
    <w:pPr>
      <w:jc w:val="distribute"/>
    </w:pPr>
    <w:rPr>
      <w:rFonts w:eastAsia="標楷體"/>
      <w:b/>
      <w:sz w:val="20"/>
    </w:rPr>
  </w:style>
  <w:style w:type="character" w:customStyle="1" w:styleId="a9">
    <w:name w:val="頁首 字元"/>
    <w:link w:val="a8"/>
    <w:uiPriority w:val="99"/>
    <w:rsid w:val="00E324C7"/>
    <w:rPr>
      <w:rFonts w:eastAsia="標楷體"/>
      <w:kern w:val="2"/>
    </w:rPr>
  </w:style>
  <w:style w:type="character" w:customStyle="1" w:styleId="a7">
    <w:name w:val="純文字 字元"/>
    <w:aliases w:val="一般文字 字元 字元 字元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1,內文壹 字元 字元 字元 字元,一般文字 字元 字元 字元 字元  字元"/>
    <w:link w:val="a6"/>
    <w:rsid w:val="00E324C7"/>
    <w:rPr>
      <w:rFonts w:ascii="細明體" w:eastAsia="細明體" w:hAnsi="Courier New"/>
      <w:kern w:val="2"/>
      <w:sz w:val="24"/>
    </w:rPr>
  </w:style>
  <w:style w:type="character" w:customStyle="1" w:styleId="ab">
    <w:name w:val="頁尾 字元"/>
    <w:basedOn w:val="a1"/>
    <w:link w:val="aa"/>
    <w:uiPriority w:val="99"/>
    <w:rsid w:val="004E3D03"/>
    <w:rPr>
      <w:rFonts w:ascii="標楷體" w:eastAsia="標楷體"/>
      <w:spacing w:val="-10"/>
      <w:kern w:val="2"/>
    </w:rPr>
  </w:style>
  <w:style w:type="paragraph" w:styleId="af0">
    <w:name w:val="List Paragraph"/>
    <w:basedOn w:val="a"/>
    <w:uiPriority w:val="34"/>
    <w:qFormat/>
    <w:rsid w:val="00CD461A"/>
    <w:pPr>
      <w:ind w:leftChars="200" w:left="480"/>
    </w:pPr>
  </w:style>
  <w:style w:type="character" w:customStyle="1" w:styleId="20">
    <w:name w:val="標題 2 字元"/>
    <w:basedOn w:val="a1"/>
    <w:link w:val="2"/>
    <w:rsid w:val="00093E98"/>
    <w:rPr>
      <w:rFonts w:ascii="標楷體" w:eastAsia="標楷體" w:hAnsi="標楷體"/>
      <w:b/>
      <w:spacing w:val="10"/>
      <w:kern w:val="2"/>
      <w:sz w:val="32"/>
      <w:szCs w:val="28"/>
    </w:rPr>
  </w:style>
  <w:style w:type="paragraph" w:styleId="a0">
    <w:name w:val="Normal Indent"/>
    <w:basedOn w:val="a"/>
    <w:rsid w:val="00D85C69"/>
    <w:pPr>
      <w:ind w:leftChars="200" w:left="480"/>
    </w:pPr>
    <w:rPr>
      <w:szCs w:val="24"/>
    </w:rPr>
  </w:style>
  <w:style w:type="paragraph" w:customStyle="1" w:styleId="af1">
    <w:name w:val="字元 字元 字元"/>
    <w:basedOn w:val="a"/>
    <w:rsid w:val="00D85C69"/>
    <w:pPr>
      <w:widowControl/>
      <w:spacing w:after="160" w:line="240" w:lineRule="exact"/>
    </w:pPr>
    <w:rPr>
      <w:rFonts w:ascii="Verdana" w:hAnsi="Verdana"/>
      <w:kern w:val="0"/>
      <w:sz w:val="20"/>
      <w:lang w:val="en-GB" w:eastAsia="en-US"/>
    </w:rPr>
  </w:style>
  <w:style w:type="character" w:customStyle="1" w:styleId="a5">
    <w:name w:val="註解方塊文字 字元"/>
    <w:link w:val="a4"/>
    <w:semiHidden/>
    <w:rsid w:val="00D85C69"/>
    <w:rPr>
      <w:rFonts w:ascii="Arial" w:hAnsi="Arial"/>
      <w:kern w:val="2"/>
      <w:sz w:val="18"/>
      <w:szCs w:val="18"/>
    </w:rPr>
  </w:style>
  <w:style w:type="paragraph" w:customStyle="1" w:styleId="32">
    <w:name w:val="樣式3"/>
    <w:basedOn w:val="a"/>
    <w:link w:val="33"/>
    <w:autoRedefine/>
    <w:rsid w:val="00D85C69"/>
    <w:pPr>
      <w:spacing w:line="480" w:lineRule="exact"/>
      <w:ind w:firstLineChars="200" w:firstLine="480"/>
      <w:jc w:val="both"/>
    </w:pPr>
    <w:rPr>
      <w:rFonts w:eastAsia="標楷體"/>
      <w:szCs w:val="24"/>
    </w:rPr>
  </w:style>
  <w:style w:type="character" w:customStyle="1" w:styleId="33">
    <w:name w:val="樣式3 字元"/>
    <w:link w:val="32"/>
    <w:rsid w:val="00D85C69"/>
    <w:rPr>
      <w:rFonts w:eastAsia="標楷體"/>
      <w:kern w:val="2"/>
      <w:sz w:val="24"/>
      <w:szCs w:val="24"/>
    </w:rPr>
  </w:style>
  <w:style w:type="paragraph" w:customStyle="1" w:styleId="6">
    <w:name w:val="樣式6"/>
    <w:basedOn w:val="32"/>
    <w:link w:val="60"/>
    <w:rsid w:val="00D85C69"/>
  </w:style>
  <w:style w:type="character" w:customStyle="1" w:styleId="60">
    <w:name w:val="樣式6 字元"/>
    <w:basedOn w:val="33"/>
    <w:link w:val="6"/>
    <w:rsid w:val="00D85C69"/>
    <w:rPr>
      <w:rFonts w:eastAsia="標楷體"/>
      <w:kern w:val="2"/>
      <w:sz w:val="24"/>
      <w:szCs w:val="24"/>
    </w:rPr>
  </w:style>
  <w:style w:type="paragraph" w:customStyle="1" w:styleId="41">
    <w:name w:val="樣式4"/>
    <w:basedOn w:val="a"/>
    <w:rsid w:val="00D85C69"/>
    <w:pPr>
      <w:snapToGrid w:val="0"/>
      <w:spacing w:beforeLines="50" w:line="460" w:lineRule="exact"/>
      <w:ind w:firstLine="227"/>
      <w:jc w:val="both"/>
    </w:pPr>
    <w:rPr>
      <w:rFonts w:eastAsia="標楷體"/>
      <w:b/>
      <w:sz w:val="28"/>
      <w:szCs w:val="28"/>
    </w:rPr>
  </w:style>
  <w:style w:type="paragraph" w:styleId="HTML">
    <w:name w:val="HTML Preformatted"/>
    <w:basedOn w:val="a"/>
    <w:link w:val="HTML0"/>
    <w:rsid w:val="00D85C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1"/>
    <w:link w:val="HTML"/>
    <w:rsid w:val="00D85C69"/>
    <w:rPr>
      <w:rFonts w:ascii="細明體" w:eastAsia="細明體" w:hAnsi="細明體"/>
      <w:sz w:val="24"/>
      <w:szCs w:val="24"/>
    </w:rPr>
  </w:style>
  <w:style w:type="paragraph" w:styleId="af2">
    <w:name w:val="Body Text Indent"/>
    <w:basedOn w:val="a"/>
    <w:link w:val="af3"/>
    <w:rsid w:val="00D85C69"/>
    <w:pPr>
      <w:spacing w:after="120"/>
      <w:ind w:leftChars="200" w:left="480"/>
    </w:pPr>
    <w:rPr>
      <w:szCs w:val="24"/>
    </w:rPr>
  </w:style>
  <w:style w:type="character" w:customStyle="1" w:styleId="af3">
    <w:name w:val="本文縮排 字元"/>
    <w:basedOn w:val="a1"/>
    <w:link w:val="af2"/>
    <w:rsid w:val="00D85C69"/>
    <w:rPr>
      <w:kern w:val="2"/>
      <w:sz w:val="24"/>
      <w:szCs w:val="24"/>
    </w:rPr>
  </w:style>
  <w:style w:type="paragraph" w:customStyle="1" w:styleId="21">
    <w:name w:val="樣式2"/>
    <w:basedOn w:val="a"/>
    <w:autoRedefine/>
    <w:rsid w:val="00D85C69"/>
    <w:pPr>
      <w:adjustRightInd w:val="0"/>
      <w:snapToGrid w:val="0"/>
      <w:spacing w:beforeLines="25" w:line="470" w:lineRule="exact"/>
      <w:ind w:left="1401" w:hanging="868"/>
      <w:jc w:val="both"/>
    </w:pPr>
    <w:rPr>
      <w:rFonts w:eastAsia="標楷體"/>
      <w:b/>
      <w:snapToGrid w:val="0"/>
      <w:kern w:val="0"/>
      <w:sz w:val="28"/>
      <w:szCs w:val="28"/>
    </w:rPr>
  </w:style>
  <w:style w:type="character" w:customStyle="1" w:styleId="TimesNewRoman">
    <w:name w:val="樣式 Times New Roman"/>
    <w:rsid w:val="00D85C69"/>
    <w:rPr>
      <w:rFonts w:ascii="Times New Roman" w:eastAsia="標楷體" w:hAnsi="Times New Roman"/>
      <w:spacing w:val="0"/>
      <w:kern w:val="0"/>
      <w:sz w:val="24"/>
    </w:rPr>
  </w:style>
  <w:style w:type="paragraph" w:customStyle="1" w:styleId="af4">
    <w:name w:val="文"/>
    <w:basedOn w:val="22"/>
    <w:rsid w:val="00D85C69"/>
    <w:pPr>
      <w:autoSpaceDE w:val="0"/>
      <w:autoSpaceDN w:val="0"/>
      <w:adjustRightInd w:val="0"/>
      <w:snapToGrid w:val="0"/>
      <w:spacing w:after="0" w:line="460" w:lineRule="exact"/>
      <w:ind w:leftChars="0" w:left="0" w:firstLineChars="200" w:firstLine="200"/>
      <w:jc w:val="both"/>
    </w:pPr>
    <w:rPr>
      <w:rFonts w:eastAsia="標楷體"/>
      <w:sz w:val="22"/>
      <w:szCs w:val="20"/>
    </w:rPr>
  </w:style>
  <w:style w:type="paragraph" w:styleId="22">
    <w:name w:val="Body Text Indent 2"/>
    <w:basedOn w:val="a"/>
    <w:link w:val="23"/>
    <w:rsid w:val="00D85C69"/>
    <w:pPr>
      <w:spacing w:after="120" w:line="480" w:lineRule="auto"/>
      <w:ind w:leftChars="200" w:left="480"/>
    </w:pPr>
    <w:rPr>
      <w:szCs w:val="24"/>
    </w:rPr>
  </w:style>
  <w:style w:type="character" w:customStyle="1" w:styleId="23">
    <w:name w:val="本文縮排 2 字元"/>
    <w:basedOn w:val="a1"/>
    <w:link w:val="22"/>
    <w:rsid w:val="00D85C69"/>
    <w:rPr>
      <w:kern w:val="2"/>
      <w:sz w:val="24"/>
      <w:szCs w:val="24"/>
    </w:rPr>
  </w:style>
  <w:style w:type="character" w:customStyle="1" w:styleId="af5">
    <w:name w:val="註解文字 字元"/>
    <w:link w:val="af6"/>
    <w:uiPriority w:val="99"/>
    <w:semiHidden/>
    <w:rsid w:val="00D85C69"/>
    <w:rPr>
      <w:kern w:val="2"/>
      <w:sz w:val="24"/>
      <w:szCs w:val="24"/>
    </w:rPr>
  </w:style>
  <w:style w:type="paragraph" w:styleId="af6">
    <w:name w:val="annotation text"/>
    <w:basedOn w:val="a"/>
    <w:link w:val="af5"/>
    <w:uiPriority w:val="99"/>
    <w:semiHidden/>
    <w:unhideWhenUsed/>
    <w:rsid w:val="00D85C69"/>
    <w:rPr>
      <w:szCs w:val="24"/>
    </w:rPr>
  </w:style>
  <w:style w:type="character" w:customStyle="1" w:styleId="11">
    <w:name w:val="註解文字 字元1"/>
    <w:basedOn w:val="a1"/>
    <w:uiPriority w:val="99"/>
    <w:semiHidden/>
    <w:rsid w:val="00D85C69"/>
    <w:rPr>
      <w:kern w:val="2"/>
      <w:sz w:val="24"/>
    </w:rPr>
  </w:style>
  <w:style w:type="character" w:customStyle="1" w:styleId="af7">
    <w:name w:val="註解主旨 字元"/>
    <w:link w:val="af8"/>
    <w:uiPriority w:val="99"/>
    <w:semiHidden/>
    <w:rsid w:val="00D85C69"/>
    <w:rPr>
      <w:b/>
      <w:bCs/>
      <w:kern w:val="2"/>
      <w:sz w:val="24"/>
      <w:szCs w:val="24"/>
    </w:rPr>
  </w:style>
  <w:style w:type="paragraph" w:styleId="af8">
    <w:name w:val="annotation subject"/>
    <w:basedOn w:val="af6"/>
    <w:next w:val="af6"/>
    <w:link w:val="af7"/>
    <w:uiPriority w:val="99"/>
    <w:semiHidden/>
    <w:unhideWhenUsed/>
    <w:rsid w:val="00D85C69"/>
    <w:rPr>
      <w:b/>
      <w:bCs/>
    </w:rPr>
  </w:style>
  <w:style w:type="character" w:customStyle="1" w:styleId="12">
    <w:name w:val="註解主旨 字元1"/>
    <w:basedOn w:val="11"/>
    <w:uiPriority w:val="99"/>
    <w:semiHidden/>
    <w:rsid w:val="00D85C69"/>
    <w:rPr>
      <w:b/>
      <w:bCs/>
      <w:kern w:val="2"/>
      <w:sz w:val="24"/>
    </w:rPr>
  </w:style>
  <w:style w:type="paragraph" w:customStyle="1" w:styleId="8">
    <w:name w:val="樣式8"/>
    <w:basedOn w:val="a"/>
    <w:rsid w:val="00D85C69"/>
    <w:pPr>
      <w:keepNext/>
      <w:spacing w:beforeLines="100" w:line="470" w:lineRule="exact"/>
      <w:jc w:val="both"/>
      <w:outlineLvl w:val="1"/>
    </w:pPr>
    <w:rPr>
      <w:rFonts w:eastAsia="標楷體"/>
      <w:b/>
      <w:bCs/>
      <w:snapToGrid w:val="0"/>
      <w:kern w:val="0"/>
      <w:sz w:val="32"/>
      <w:szCs w:val="32"/>
    </w:rPr>
  </w:style>
  <w:style w:type="paragraph" w:customStyle="1" w:styleId="af9">
    <w:name w:val="字元 字元"/>
    <w:basedOn w:val="a"/>
    <w:rsid w:val="00D85C69"/>
    <w:pPr>
      <w:widowControl/>
      <w:spacing w:after="160" w:line="240" w:lineRule="exact"/>
    </w:pPr>
    <w:rPr>
      <w:rFonts w:ascii="Verdana" w:hAnsi="Verdana"/>
      <w:kern w:val="0"/>
      <w:sz w:val="20"/>
      <w:lang w:val="en-GB" w:eastAsia="en-US"/>
    </w:rPr>
  </w:style>
  <w:style w:type="character" w:customStyle="1" w:styleId="ad">
    <w:name w:val="日期 字元"/>
    <w:basedOn w:val="a1"/>
    <w:link w:val="ac"/>
    <w:uiPriority w:val="99"/>
    <w:semiHidden/>
    <w:rsid w:val="00D85C69"/>
    <w:rPr>
      <w:rFonts w:ascii="細明體" w:eastAsia="細明體" w:hAnsi="Courier New"/>
      <w:kern w:val="2"/>
      <w:sz w:val="24"/>
    </w:rPr>
  </w:style>
  <w:style w:type="table" w:styleId="afa">
    <w:name w:val="Table Grid"/>
    <w:aliases w:val="SGS Table Basic 1,表格規格"/>
    <w:basedOn w:val="a2"/>
    <w:uiPriority w:val="39"/>
    <w:qFormat/>
    <w:rsid w:val="00D85C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uiPriority w:val="10"/>
    <w:qFormat/>
    <w:rsid w:val="00D85C69"/>
    <w:pPr>
      <w:spacing w:before="240" w:after="60"/>
      <w:jc w:val="center"/>
      <w:outlineLvl w:val="0"/>
    </w:pPr>
    <w:rPr>
      <w:rFonts w:asciiTheme="majorHAnsi" w:hAnsiTheme="majorHAnsi" w:cstheme="majorBidi"/>
      <w:b/>
      <w:bCs/>
      <w:sz w:val="32"/>
      <w:szCs w:val="32"/>
    </w:rPr>
  </w:style>
  <w:style w:type="character" w:customStyle="1" w:styleId="afc">
    <w:name w:val="標題 字元"/>
    <w:basedOn w:val="a1"/>
    <w:link w:val="afb"/>
    <w:uiPriority w:val="10"/>
    <w:rsid w:val="00D85C69"/>
    <w:rPr>
      <w:rFonts w:asciiTheme="majorHAnsi" w:hAnsiTheme="majorHAnsi" w:cstheme="majorBidi"/>
      <w:b/>
      <w:bCs/>
      <w:kern w:val="2"/>
      <w:sz w:val="32"/>
      <w:szCs w:val="32"/>
    </w:rPr>
  </w:style>
  <w:style w:type="paragraph" w:customStyle="1" w:styleId="afd">
    <w:name w:val="一般內文"/>
    <w:basedOn w:val="a"/>
    <w:link w:val="afe"/>
    <w:qFormat/>
    <w:rsid w:val="00D85C69"/>
    <w:pPr>
      <w:widowControl/>
      <w:overflowPunct w:val="0"/>
      <w:spacing w:line="460" w:lineRule="exact"/>
      <w:ind w:leftChars="200" w:left="640" w:firstLineChars="200" w:firstLine="640"/>
      <w:jc w:val="both"/>
    </w:pPr>
    <w:rPr>
      <w:rFonts w:ascii="標楷體" w:eastAsia="標楷體" w:hAnsi="標楷體" w:cs="標楷體"/>
      <w:kern w:val="0"/>
      <w:sz w:val="32"/>
      <w:szCs w:val="32"/>
    </w:rPr>
  </w:style>
  <w:style w:type="character" w:customStyle="1" w:styleId="afe">
    <w:name w:val="一般內文 字元"/>
    <w:basedOn w:val="a1"/>
    <w:link w:val="afd"/>
    <w:rsid w:val="00D85C69"/>
    <w:rPr>
      <w:rFonts w:ascii="標楷體" w:eastAsia="標楷體" w:hAnsi="標楷體" w:cs="標楷體"/>
      <w:sz w:val="32"/>
      <w:szCs w:val="32"/>
    </w:rPr>
  </w:style>
  <w:style w:type="paragraph" w:customStyle="1" w:styleId="13">
    <w:name w:val="內文1"/>
    <w:basedOn w:val="a"/>
    <w:rsid w:val="00D85C69"/>
    <w:pPr>
      <w:spacing w:before="100" w:beforeAutospacing="1" w:after="100" w:afterAutospacing="1" w:line="500" w:lineRule="exact"/>
      <w:ind w:left="357" w:firstLineChars="188" w:firstLine="602"/>
      <w:jc w:val="both"/>
    </w:pPr>
    <w:rPr>
      <w:rFonts w:ascii="標楷體" w:eastAsia="標楷體"/>
      <w:sz w:val="32"/>
    </w:rPr>
  </w:style>
  <w:style w:type="paragraph" w:styleId="Web">
    <w:name w:val="Normal (Web)"/>
    <w:basedOn w:val="a"/>
    <w:uiPriority w:val="99"/>
    <w:rsid w:val="00D85C69"/>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cjk">
    <w:name w:val="cjk"/>
    <w:basedOn w:val="a"/>
    <w:rsid w:val="00D85C69"/>
    <w:pPr>
      <w:widowControl/>
      <w:spacing w:before="100" w:beforeAutospacing="1" w:after="100" w:afterAutospacing="1" w:line="522" w:lineRule="atLeast"/>
    </w:pPr>
    <w:rPr>
      <w:rFonts w:ascii="標楷體" w:eastAsia="標楷體" w:hAnsi="標楷體" w:cs="新細明體"/>
      <w:color w:val="000000"/>
      <w:kern w:val="0"/>
      <w:sz w:val="32"/>
      <w:szCs w:val="32"/>
    </w:rPr>
  </w:style>
  <w:style w:type="paragraph" w:styleId="34">
    <w:name w:val="Body Text Indent 3"/>
    <w:basedOn w:val="a"/>
    <w:link w:val="35"/>
    <w:uiPriority w:val="99"/>
    <w:semiHidden/>
    <w:unhideWhenUsed/>
    <w:rsid w:val="00D85C69"/>
    <w:pPr>
      <w:spacing w:after="120"/>
      <w:ind w:leftChars="200" w:left="480"/>
    </w:pPr>
    <w:rPr>
      <w:rFonts w:eastAsia="華康楷書體W3"/>
      <w:snapToGrid w:val="0"/>
      <w:kern w:val="0"/>
      <w:sz w:val="16"/>
      <w:szCs w:val="16"/>
    </w:rPr>
  </w:style>
  <w:style w:type="character" w:customStyle="1" w:styleId="35">
    <w:name w:val="本文縮排 3 字元"/>
    <w:basedOn w:val="a1"/>
    <w:link w:val="34"/>
    <w:uiPriority w:val="99"/>
    <w:semiHidden/>
    <w:rsid w:val="00D85C69"/>
    <w:rPr>
      <w:rFonts w:eastAsia="華康楷書體W3"/>
      <w:snapToGrid w:val="0"/>
      <w:sz w:val="16"/>
      <w:szCs w:val="16"/>
    </w:rPr>
  </w:style>
  <w:style w:type="character" w:customStyle="1" w:styleId="10">
    <w:name w:val="標題 1 字元"/>
    <w:basedOn w:val="a1"/>
    <w:link w:val="1"/>
    <w:uiPriority w:val="9"/>
    <w:rsid w:val="003D271F"/>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3D271F"/>
    <w:rPr>
      <w:rFonts w:asciiTheme="majorHAnsi" w:eastAsiaTheme="majorEastAsia" w:hAnsiTheme="majorHAnsi" w:cstheme="majorBidi"/>
      <w:b/>
      <w:bCs/>
      <w:kern w:val="2"/>
      <w:sz w:val="36"/>
      <w:szCs w:val="36"/>
    </w:rPr>
  </w:style>
  <w:style w:type="character" w:customStyle="1" w:styleId="40">
    <w:name w:val="標題 4 字元"/>
    <w:basedOn w:val="a1"/>
    <w:link w:val="4"/>
    <w:uiPriority w:val="9"/>
    <w:rsid w:val="003D271F"/>
    <w:rPr>
      <w:rFonts w:asciiTheme="majorHAnsi" w:eastAsiaTheme="majorEastAsia" w:hAnsiTheme="majorHAnsi" w:cstheme="majorBidi"/>
      <w:kern w:val="2"/>
      <w:sz w:val="36"/>
      <w:szCs w:val="36"/>
    </w:rPr>
  </w:style>
  <w:style w:type="paragraph" w:customStyle="1" w:styleId="02">
    <w:name w:val="02壹貳参"/>
    <w:uiPriority w:val="99"/>
    <w:qFormat/>
    <w:rsid w:val="00631647"/>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866026">
      <w:bodyDiv w:val="1"/>
      <w:marLeft w:val="0"/>
      <w:marRight w:val="0"/>
      <w:marTop w:val="0"/>
      <w:marBottom w:val="0"/>
      <w:divBdr>
        <w:top w:val="none" w:sz="0" w:space="0" w:color="auto"/>
        <w:left w:val="none" w:sz="0" w:space="0" w:color="auto"/>
        <w:bottom w:val="none" w:sz="0" w:space="0" w:color="auto"/>
        <w:right w:val="none" w:sz="0" w:space="0" w:color="auto"/>
      </w:divBdr>
    </w:div>
    <w:div w:id="789513399">
      <w:bodyDiv w:val="1"/>
      <w:marLeft w:val="0"/>
      <w:marRight w:val="0"/>
      <w:marTop w:val="0"/>
      <w:marBottom w:val="0"/>
      <w:divBdr>
        <w:top w:val="none" w:sz="0" w:space="0" w:color="auto"/>
        <w:left w:val="none" w:sz="0" w:space="0" w:color="auto"/>
        <w:bottom w:val="none" w:sz="0" w:space="0" w:color="auto"/>
        <w:right w:val="none" w:sz="0" w:space="0" w:color="auto"/>
      </w:divBdr>
    </w:div>
    <w:div w:id="1757358643">
      <w:bodyDiv w:val="1"/>
      <w:marLeft w:val="0"/>
      <w:marRight w:val="0"/>
      <w:marTop w:val="0"/>
      <w:marBottom w:val="0"/>
      <w:divBdr>
        <w:top w:val="none" w:sz="0" w:space="0" w:color="auto"/>
        <w:left w:val="none" w:sz="0" w:space="0" w:color="auto"/>
        <w:bottom w:val="none" w:sz="0" w:space="0" w:color="auto"/>
        <w:right w:val="none" w:sz="0" w:space="0" w:color="auto"/>
      </w:divBdr>
    </w:div>
    <w:div w:id="184524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hyperlink" Target="https://web.pcc.gov.tw/prkms/urlSelector/common/atm?pk=NzEwNTQ3ODY=" TargetMode="Externa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yperlink" Target="https://web.pcc.gov.tw/prkms/urlSelector/common/atm?pk=NzEwNTQ3OD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Chart2.xls"/><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Chart1.xls"/><Relationship Id="rId23" Type="http://schemas.openxmlformats.org/officeDocument/2006/relationships/footer" Target="footer2.xml"/><Relationship Id="rId10" Type="http://schemas.openxmlformats.org/officeDocument/2006/relationships/oleObject" Target="embeddings/Microsoft_Excel_Chart.xls"/><Relationship Id="rId19" Type="http://schemas.openxmlformats.org/officeDocument/2006/relationships/hyperlink" Target="https://web.pcc.gov.tw/prkms/urlSelector/common/atm?pk=NzEwNTQ3ODY="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1u9eoPZJ3qNCsu&#27506;&#20837;&#27506;&#20986;&#27770;&#31639;&#23529;&#23450;&#25976;&#31777;&#26126;&#27604;&#36611;&#34920;(&#24038;&#38913;).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工作表1!$B$1</c:f>
              <c:strCache>
                <c:ptCount val="1"/>
                <c:pt idx="0">
                  <c:v>數列 1</c:v>
                </c:pt>
              </c:strCache>
            </c:strRef>
          </c:tx>
          <c:spPr>
            <a:effectLst>
              <a:outerShdw blurRad="40000" dist="20000" dir="5400000" sx="29000" sy="29000" rotWithShape="0">
                <a:srgbClr val="000000">
                  <a:alpha val="38000"/>
                </a:srgbClr>
              </a:outerShdw>
            </a:effectLst>
          </c:spPr>
          <c:invertIfNegative val="0"/>
          <c:dPt>
            <c:idx val="0"/>
            <c:invertIfNegative val="0"/>
            <c:bubble3D val="0"/>
            <c:spPr>
              <a:solidFill>
                <a:srgbClr val="00B0F0"/>
              </a:solid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1-9AC5-47D8-B4E6-C0815FCB48F8}"/>
              </c:ext>
            </c:extLst>
          </c:dPt>
          <c:dPt>
            <c:idx val="1"/>
            <c:invertIfNegative val="0"/>
            <c:bubble3D val="0"/>
            <c:spPr>
              <a:pattFill prst="diagBrick">
                <a:fgClr>
                  <a:srgbClr val="00B05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3-9AC5-47D8-B4E6-C0815FCB48F8}"/>
              </c:ext>
            </c:extLst>
          </c:dPt>
          <c:dPt>
            <c:idx val="2"/>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5-9AC5-47D8-B4E6-C0815FCB48F8}"/>
              </c:ext>
            </c:extLst>
          </c:dPt>
          <c:dPt>
            <c:idx val="3"/>
            <c:invertIfNegative val="0"/>
            <c:bubble3D val="0"/>
            <c:spPr>
              <a:pattFill prst="divot">
                <a:fgClr>
                  <a:schemeClr val="bg2">
                    <a:lumMod val="25000"/>
                  </a:schemeClr>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7-9AC5-47D8-B4E6-C0815FCB48F8}"/>
              </c:ext>
            </c:extLst>
          </c:dPt>
          <c:dPt>
            <c:idx val="4"/>
            <c:invertIfNegative val="0"/>
            <c:bubble3D val="0"/>
            <c:spPr>
              <a:pattFill prst="wdUpDiag">
                <a:fgClr>
                  <a:srgbClr val="00B05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9-9AC5-47D8-B4E6-C0815FCB48F8}"/>
              </c:ext>
            </c:extLst>
          </c:dPt>
          <c:dPt>
            <c:idx val="5"/>
            <c:invertIfNegative val="0"/>
            <c:bubble3D val="0"/>
            <c:spPr>
              <a:pattFill prst="diagBrick">
                <a:fgClr>
                  <a:srgbClr val="00B05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B-9AC5-47D8-B4E6-C0815FCB48F8}"/>
              </c:ext>
            </c:extLst>
          </c:dPt>
          <c:dPt>
            <c:idx val="6"/>
            <c:invertIfNegative val="0"/>
            <c:bubble3D val="0"/>
            <c:spPr>
              <a:pattFill prst="diagBrick">
                <a:fgClr>
                  <a:srgbClr val="00B05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D-9AC5-47D8-B4E6-C0815FCB48F8}"/>
              </c:ext>
            </c:extLst>
          </c:dPt>
          <c:dPt>
            <c:idx val="7"/>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0F-9AC5-47D8-B4E6-C0815FCB48F8}"/>
              </c:ext>
            </c:extLst>
          </c:dPt>
          <c:dPt>
            <c:idx val="8"/>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11-9AC5-47D8-B4E6-C0815FCB48F8}"/>
              </c:ext>
            </c:extLst>
          </c:dPt>
          <c:dPt>
            <c:idx val="9"/>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13-9AC5-47D8-B4E6-C0815FCB48F8}"/>
              </c:ext>
            </c:extLst>
          </c:dPt>
          <c:dPt>
            <c:idx val="10"/>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15-9AC5-47D8-B4E6-C0815FCB48F8}"/>
              </c:ext>
            </c:extLst>
          </c:dPt>
          <c:dPt>
            <c:idx val="11"/>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17-9AC5-47D8-B4E6-C0815FCB48F8}"/>
              </c:ext>
            </c:extLst>
          </c:dPt>
          <c:dPt>
            <c:idx val="12"/>
            <c:invertIfNegative val="0"/>
            <c:bubble3D val="0"/>
            <c:spPr>
              <a:pattFill prst="wdDnDiag">
                <a:fgClr>
                  <a:srgbClr val="FF0000"/>
                </a:fgClr>
                <a:bgClr>
                  <a:schemeClr val="bg1"/>
                </a:bgClr>
              </a:pattFill>
              <a:effectLst>
                <a:outerShdw blurRad="40000" dist="20000" dir="5400000" sx="29000" sy="29000" rotWithShape="0">
                  <a:srgbClr val="000000">
                    <a:alpha val="38000"/>
                  </a:srgbClr>
                </a:outerShdw>
              </a:effectLst>
            </c:spPr>
            <c:extLst>
              <c:ext xmlns:c16="http://schemas.microsoft.com/office/drawing/2014/chart" uri="{C3380CC4-5D6E-409C-BE32-E72D297353CC}">
                <c16:uniqueId val="{00000019-9AC5-47D8-B4E6-C0815FCB48F8}"/>
              </c:ext>
            </c:extLst>
          </c:dPt>
          <c:dLbls>
            <c:dLbl>
              <c:idx val="11"/>
              <c:layout>
                <c:manualLayout>
                  <c:x val="1.6483111429986491E-3"/>
                  <c:y val="-1.25000000000000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9AC5-47D8-B4E6-C0815FCB48F8}"/>
                </c:ext>
              </c:extLst>
            </c:dLbl>
            <c:dLbl>
              <c:idx val="12"/>
              <c:layout>
                <c:manualLayout>
                  <c:x val="9.8898668579920166E-3"/>
                  <c:y val="-1.8750246062992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9AC5-47D8-B4E6-C0815FCB48F8}"/>
                </c:ext>
              </c:extLst>
            </c:dLbl>
            <c:numFmt formatCode="#,##0.00_);[Red]\(#,##0.00\)" sourceLinked="0"/>
            <c:spPr>
              <a:noFill/>
              <a:ln>
                <a:noFill/>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工作表1!$A$2:$A$4</c:f>
              <c:strCache>
                <c:ptCount val="3"/>
                <c:pt idx="0">
                  <c:v> 縣政府 </c:v>
                </c:pt>
                <c:pt idx="1">
                  <c:v> 文化局 </c:v>
                </c:pt>
                <c:pt idx="2">
                  <c:v> 消防局 </c:v>
                </c:pt>
              </c:strCache>
            </c:strRef>
          </c:cat>
          <c:val>
            <c:numRef>
              <c:f>工作表1!$B$2:$B$4</c:f>
              <c:numCache>
                <c:formatCode>_(* #,##0.00_);_(* \(#,##0.00\);_(* "-"??_);_(@_)</c:formatCode>
                <c:ptCount val="3"/>
                <c:pt idx="0">
                  <c:v>60.48</c:v>
                </c:pt>
                <c:pt idx="1">
                  <c:v>46.6</c:v>
                </c:pt>
                <c:pt idx="2">
                  <c:v>38.53</c:v>
                </c:pt>
              </c:numCache>
            </c:numRef>
          </c:val>
          <c:extLst>
            <c:ext xmlns:c16="http://schemas.microsoft.com/office/drawing/2014/chart" uri="{C3380CC4-5D6E-409C-BE32-E72D297353CC}">
              <c16:uniqueId val="{0000001A-9AC5-47D8-B4E6-C0815FCB48F8}"/>
            </c:ext>
          </c:extLst>
        </c:ser>
        <c:dLbls>
          <c:showLegendKey val="0"/>
          <c:showVal val="0"/>
          <c:showCatName val="0"/>
          <c:showSerName val="0"/>
          <c:showPercent val="0"/>
          <c:showBubbleSize val="0"/>
        </c:dLbls>
        <c:gapWidth val="300"/>
        <c:shape val="box"/>
        <c:axId val="202565120"/>
        <c:axId val="184621248"/>
        <c:axId val="0"/>
      </c:bar3DChart>
      <c:catAx>
        <c:axId val="202565120"/>
        <c:scaling>
          <c:orientation val="minMax"/>
        </c:scaling>
        <c:delete val="0"/>
        <c:axPos val="b"/>
        <c:numFmt formatCode="General" sourceLinked="0"/>
        <c:majorTickMark val="none"/>
        <c:minorTickMark val="none"/>
        <c:tickLblPos val="nextTo"/>
        <c:spPr>
          <a:ln>
            <a:noFill/>
          </a:ln>
        </c:spPr>
        <c:txPr>
          <a:bodyPr/>
          <a:lstStyle/>
          <a:p>
            <a:pPr>
              <a:defRPr sz="1000">
                <a:latin typeface="標楷體" panose="03000509000000000000" pitchFamily="65" charset="-120"/>
                <a:ea typeface="標楷體" panose="03000509000000000000" pitchFamily="65" charset="-120"/>
              </a:defRPr>
            </a:pPr>
            <a:endParaRPr lang="zh-TW"/>
          </a:p>
        </c:txPr>
        <c:crossAx val="184621248"/>
        <c:crosses val="autoZero"/>
        <c:auto val="1"/>
        <c:lblAlgn val="ctr"/>
        <c:lblOffset val="100"/>
        <c:noMultiLvlLbl val="0"/>
      </c:catAx>
      <c:valAx>
        <c:axId val="184621248"/>
        <c:scaling>
          <c:orientation val="minMax"/>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202565120"/>
        <c:crosses val="autoZero"/>
        <c:crossBetween val="between"/>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lrMapOvr bg1="lt1" tx1="dk1" bg2="lt2" tx2="dk2" accent1="accent1" accent2="accent2" accent3="accent3" accent4="accent4" accent5="accent5" accent6="accent6" hlink="hlink" folHlink="folHlink"/>
  <c:chart>
    <c:autoTitleDeleted val="1"/>
    <c:view3D>
      <c:rotX val="30"/>
      <c:rotY val="140"/>
      <c:rAngAx val="0"/>
    </c:view3D>
    <c:floor>
      <c:thickness val="0"/>
    </c:floor>
    <c:sideWall>
      <c:thickness val="0"/>
    </c:sideWall>
    <c:backWall>
      <c:thickness val="0"/>
    </c:backWall>
    <c:plotArea>
      <c:layout>
        <c:manualLayout>
          <c:layoutTarget val="inner"/>
          <c:xMode val="edge"/>
          <c:yMode val="edge"/>
          <c:x val="2.5595061728395062E-2"/>
          <c:y val="0.19520357142857145"/>
          <c:w val="0.91441234567901231"/>
          <c:h val="0.78572857142857155"/>
        </c:manualLayout>
      </c:layout>
      <c:pie3DChart>
        <c:varyColors val="1"/>
        <c:ser>
          <c:idx val="0"/>
          <c:order val="0"/>
          <c:tx>
            <c:strRef>
              <c:f>工作表1!$B$1</c:f>
              <c:strCache>
                <c:ptCount val="1"/>
                <c:pt idx="0">
                  <c:v> 決標金額 </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otDmnd">
                <a:fgClr>
                  <a:srgbClr val="FF99FF"/>
                </a:fgClr>
                <a:bgClr>
                  <a:sysClr val="window" lastClr="FFFFFF"/>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AB53-41D1-8139-13B87A824DF8}"/>
              </c:ext>
            </c:extLst>
          </c:dPt>
          <c:dPt>
            <c:idx val="1"/>
            <c:bubble3D val="0"/>
            <c:spPr>
              <a:pattFill prst="diagBrick">
                <a:fgClr>
                  <a:srgbClr val="33CCFF"/>
                </a:fgClr>
                <a:bgClr>
                  <a:sysClr val="window" lastClr="FFFFFF"/>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AB53-41D1-8139-13B87A824DF8}"/>
              </c:ext>
            </c:extLst>
          </c:dPt>
          <c:dPt>
            <c:idx val="2"/>
            <c:bubble3D val="0"/>
            <c:spPr>
              <a:pattFill prst="pct30">
                <a:fgClr>
                  <a:srgbClr val="1F497D">
                    <a:lumMod val="40000"/>
                    <a:lumOff val="60000"/>
                  </a:srgbClr>
                </a:fgClr>
                <a:bgClr>
                  <a:srgbClr val="FFFFCC"/>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AB53-41D1-8139-13B87A824DF8}"/>
              </c:ext>
            </c:extLst>
          </c:dPt>
          <c:dPt>
            <c:idx val="3"/>
            <c:bubble3D val="0"/>
            <c:spPr>
              <a:pattFill prst="solidDmnd">
                <a:fgClr>
                  <a:srgbClr val="FFC00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AB53-41D1-8139-13B87A824DF8}"/>
              </c:ext>
            </c:extLst>
          </c:dPt>
          <c:dPt>
            <c:idx val="4"/>
            <c:bubble3D val="0"/>
            <c:spPr>
              <a:solidFill>
                <a:schemeClr val="accent2">
                  <a:lumMod val="60000"/>
                  <a:lumOff val="40000"/>
                </a:schemeClr>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AB53-41D1-8139-13B87A824DF8}"/>
              </c:ext>
            </c:extLst>
          </c:dPt>
          <c:dPt>
            <c:idx val="5"/>
            <c:bubble3D val="0"/>
            <c:spPr>
              <a:pattFill prst="dashHorz">
                <a:fgClr>
                  <a:srgbClr val="0000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AB53-41D1-8139-13B87A824DF8}"/>
              </c:ext>
            </c:extLst>
          </c:dPt>
          <c:dPt>
            <c:idx val="6"/>
            <c:bubble3D val="0"/>
            <c:spPr>
              <a:solidFill>
                <a:srgbClr val="7030A0"/>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AB53-41D1-8139-13B87A824DF8}"/>
              </c:ext>
            </c:extLst>
          </c:dPt>
          <c:cat>
            <c:strRef>
              <c:f>工作表1!$A$2:$A$4</c:f>
              <c:strCache>
                <c:ptCount val="3"/>
                <c:pt idx="0">
                  <c:v>工程類</c:v>
                </c:pt>
                <c:pt idx="1">
                  <c:v>財物類</c:v>
                </c:pt>
                <c:pt idx="2">
                  <c:v>勞務類</c:v>
                </c:pt>
              </c:strCache>
            </c:strRef>
          </c:cat>
          <c:val>
            <c:numRef>
              <c:f>工作表1!$B$2:$B$4</c:f>
              <c:numCache>
                <c:formatCode>_-* #,##0_-;\-* #,##0_-;_-* "-"??_-;_-@_-</c:formatCode>
                <c:ptCount val="3"/>
                <c:pt idx="0">
                  <c:v>666522</c:v>
                </c:pt>
                <c:pt idx="1">
                  <c:v>117028</c:v>
                </c:pt>
                <c:pt idx="2">
                  <c:v>404067</c:v>
                </c:pt>
              </c:numCache>
            </c:numRef>
          </c:val>
          <c:extLst>
            <c:ext xmlns:c16="http://schemas.microsoft.com/office/drawing/2014/chart" uri="{C3380CC4-5D6E-409C-BE32-E72D297353CC}">
              <c16:uniqueId val="{0000000E-AB53-41D1-8139-13B87A824DF8}"/>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lrMapOvr bg1="lt1" tx1="dk1" bg2="lt2" tx2="dk2" accent1="accent1" accent2="accent2" accent3="accent3" accent4="accent4" accent5="accent5" accent6="accent6" hlink="hlink" folHlink="folHlink"/>
  <c:chart>
    <c:autoTitleDeleted val="1"/>
    <c:view3D>
      <c:rotX val="30"/>
      <c:rotY val="140"/>
      <c:rAngAx val="0"/>
    </c:view3D>
    <c:floor>
      <c:thickness val="0"/>
    </c:floor>
    <c:sideWall>
      <c:thickness val="0"/>
    </c:sideWall>
    <c:backWall>
      <c:thickness val="0"/>
    </c:backWall>
    <c:plotArea>
      <c:layout>
        <c:manualLayout>
          <c:layoutTarget val="inner"/>
          <c:xMode val="edge"/>
          <c:yMode val="edge"/>
          <c:x val="4.9113580246913577E-2"/>
          <c:y val="0.19016388888888888"/>
          <c:w val="0.91833209876543209"/>
          <c:h val="0.79076825396825401"/>
        </c:manualLayout>
      </c:layout>
      <c:pie3DChart>
        <c:varyColors val="1"/>
        <c:ser>
          <c:idx val="0"/>
          <c:order val="0"/>
          <c:tx>
            <c:strRef>
              <c:f>工作表1!$B$1</c:f>
              <c:strCache>
                <c:ptCount val="1"/>
                <c:pt idx="0">
                  <c:v> 決標件數 </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otDmnd">
                <a:fgClr>
                  <a:srgbClr val="FF99FF"/>
                </a:fgClr>
                <a:bgClr>
                  <a:sysClr val="window" lastClr="FFFFFF"/>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5739-4365-8ED7-F09630637A71}"/>
              </c:ext>
            </c:extLst>
          </c:dPt>
          <c:dPt>
            <c:idx val="1"/>
            <c:bubble3D val="0"/>
            <c:spPr>
              <a:pattFill prst="diagBrick">
                <a:fgClr>
                  <a:srgbClr val="00B0F0"/>
                </a:fgClr>
                <a:bgClr>
                  <a:sysClr val="window" lastClr="FFFFFF"/>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5739-4365-8ED7-F09630637A71}"/>
              </c:ext>
            </c:extLst>
          </c:dPt>
          <c:dPt>
            <c:idx val="2"/>
            <c:bubble3D val="0"/>
            <c:spPr>
              <a:pattFill prst="pct30">
                <a:fgClr>
                  <a:srgbClr val="1F497D">
                    <a:lumMod val="40000"/>
                    <a:lumOff val="60000"/>
                  </a:srgbClr>
                </a:fgClr>
                <a:bgClr>
                  <a:srgbClr val="FFFFCC"/>
                </a:bgClr>
              </a:pattFill>
              <a:ln w="15875"/>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5739-4365-8ED7-F09630637A71}"/>
              </c:ext>
            </c:extLst>
          </c:dPt>
          <c:dPt>
            <c:idx val="3"/>
            <c:bubble3D val="0"/>
            <c:spPr>
              <a:pattFill prst="solidDmnd">
                <a:fgClr>
                  <a:srgbClr val="FFC00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5739-4365-8ED7-F09630637A71}"/>
              </c:ext>
            </c:extLst>
          </c:dPt>
          <c:dPt>
            <c:idx val="4"/>
            <c:bubble3D val="0"/>
            <c:spPr>
              <a:solidFill>
                <a:schemeClr val="accent2">
                  <a:lumMod val="60000"/>
                  <a:lumOff val="40000"/>
                </a:schemeClr>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5739-4365-8ED7-F09630637A71}"/>
              </c:ext>
            </c:extLst>
          </c:dPt>
          <c:dPt>
            <c:idx val="5"/>
            <c:bubble3D val="0"/>
            <c:spPr>
              <a:pattFill prst="dashHorz">
                <a:fgClr>
                  <a:srgbClr val="0000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5739-4365-8ED7-F09630637A71}"/>
              </c:ext>
            </c:extLst>
          </c:dPt>
          <c:dPt>
            <c:idx val="6"/>
            <c:bubble3D val="0"/>
            <c:spPr>
              <a:solidFill>
                <a:srgbClr val="7030A0"/>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5739-4365-8ED7-F09630637A71}"/>
              </c:ext>
            </c:extLst>
          </c:dPt>
          <c:dLbls>
            <c:dLbl>
              <c:idx val="0"/>
              <c:layout/>
              <c:tx>
                <c:rich>
                  <a:bodyPr/>
                  <a:lstStyle/>
                  <a:p>
                    <a:pPr>
                      <a:defRPr sz="1000"/>
                    </a:pPr>
                    <a:r>
                      <a:rPr lang="zh-TW" altLang="en-US" sz="1000" dirty="0"/>
                      <a:t>工程類 </a:t>
                    </a:r>
                    <a:r>
                      <a:rPr lang="en-US" altLang="zh-TW" sz="1000" dirty="0"/>
                      <a:t>1,120</a:t>
                    </a:r>
                    <a:r>
                      <a:rPr lang="zh-TW" altLang="en-US" sz="1000" dirty="0"/>
                      <a:t>件 </a:t>
                    </a:r>
                    <a:r>
                      <a:rPr lang="en-US" altLang="zh-TW" sz="1000" dirty="0"/>
                      <a:t>38.88</a:t>
                    </a:r>
                    <a:r>
                      <a:rPr lang="zh-TW" altLang="en-US" sz="1000" dirty="0"/>
                      <a:t>％</a:t>
                    </a:r>
                  </a:p>
                </c:rich>
              </c:tx>
              <c:numFmt formatCode="0.00%" sourceLinked="0"/>
              <c:spPr/>
              <c:dLblPos val="ctr"/>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5739-4365-8ED7-F09630637A71}"/>
                </c:ext>
              </c:extLst>
            </c:dLbl>
            <c:dLbl>
              <c:idx val="1"/>
              <c:delete val="1"/>
              <c:extLst>
                <c:ext xmlns:c15="http://schemas.microsoft.com/office/drawing/2012/chart" uri="{CE6537A1-D6FC-4f65-9D91-7224C49458BB}"/>
                <c:ext xmlns:c16="http://schemas.microsoft.com/office/drawing/2014/chart" uri="{C3380CC4-5D6E-409C-BE32-E72D297353CC}">
                  <c16:uniqueId val="{00000003-5739-4365-8ED7-F09630637A71}"/>
                </c:ext>
              </c:extLst>
            </c:dLbl>
            <c:dLbl>
              <c:idx val="2"/>
              <c:layout/>
              <c:tx>
                <c:rich>
                  <a:bodyPr/>
                  <a:lstStyle/>
                  <a:p>
                    <a:pPr>
                      <a:defRPr sz="1000"/>
                    </a:pPr>
                    <a:r>
                      <a:rPr lang="zh-TW" altLang="en-US" sz="1000"/>
                      <a:t>勞務類 </a:t>
                    </a:r>
                    <a:r>
                      <a:rPr lang="en-US" altLang="zh-TW" sz="1000"/>
                      <a:t>1,247</a:t>
                    </a:r>
                    <a:r>
                      <a:rPr lang="zh-TW" altLang="en-US" sz="1000"/>
                      <a:t>件
</a:t>
                    </a:r>
                    <a:r>
                      <a:rPr lang="en-US" altLang="zh-TW" sz="1000"/>
                      <a:t>43.28</a:t>
                    </a:r>
                    <a:r>
                      <a:rPr lang="zh-TW" altLang="en-US" sz="1000"/>
                      <a:t>％</a:t>
                    </a:r>
                    <a:endParaRPr lang="zh-TW" altLang="en-US" sz="1000" dirty="0"/>
                  </a:p>
                </c:rich>
              </c:tx>
              <c:numFmt formatCode="0.00%" sourceLinked="0"/>
              <c:spPr/>
              <c:dLblPos val="ctr"/>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5739-4365-8ED7-F09630637A71}"/>
                </c:ext>
              </c:extLst>
            </c:dLbl>
            <c:numFmt formatCode="0.00%" sourceLinked="0"/>
            <c:spPr>
              <a:noFill/>
              <a:ln>
                <a:noFill/>
              </a:ln>
              <a:effectLst/>
            </c:spPr>
            <c:dLblPos val="ct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工作表1!$A$2:$A$4</c:f>
              <c:strCache>
                <c:ptCount val="3"/>
                <c:pt idx="0">
                  <c:v>工程類</c:v>
                </c:pt>
                <c:pt idx="1">
                  <c:v>財物類</c:v>
                </c:pt>
                <c:pt idx="2">
                  <c:v>勞務類</c:v>
                </c:pt>
              </c:strCache>
            </c:strRef>
          </c:cat>
          <c:val>
            <c:numRef>
              <c:f>工作表1!$B$2:$B$4</c:f>
              <c:numCache>
                <c:formatCode>_-* #,##0_-;\-* #,##0_-;_-* "-"??_-;_-@_-</c:formatCode>
                <c:ptCount val="3"/>
                <c:pt idx="0">
                  <c:v>1120</c:v>
                </c:pt>
                <c:pt idx="1">
                  <c:v>514</c:v>
                </c:pt>
                <c:pt idx="2">
                  <c:v>1247</c:v>
                </c:pt>
              </c:numCache>
            </c:numRef>
          </c:val>
          <c:extLst>
            <c:ext xmlns:c16="http://schemas.microsoft.com/office/drawing/2014/chart" uri="{C3380CC4-5D6E-409C-BE32-E72D297353CC}">
              <c16:uniqueId val="{0000000E-5739-4365-8ED7-F09630637A71}"/>
            </c:ext>
          </c:extLst>
        </c:ser>
        <c:dLbls>
          <c:showLegendKey val="0"/>
          <c:showVal val="0"/>
          <c:showCatName val="0"/>
          <c:showSerName val="0"/>
          <c:showPercent val="0"/>
          <c:showBubbleSize val="0"/>
          <c:showLeaderLines val="1"/>
        </c:dLbls>
      </c:pie3DChart>
      <c:spPr>
        <a:noFill/>
        <a:ln>
          <a:noFill/>
        </a:ln>
        <a:scene3d>
          <a:camera prst="orthographicFront"/>
          <a:lightRig rig="threePt" dir="t"/>
        </a:scene3d>
        <a:sp3d prstMaterial="legacyWireframe"/>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2183-4FF2-454B-8B91-F181A843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1u9eoPZJ3qNCsu歲入歲出決算審定數簡明比較表(左頁).dot</Template>
  <TotalTime>9</TotalTime>
  <Pages>34</Pages>
  <Words>29428</Words>
  <Characters>10300</Characters>
  <Application>Microsoft Office Word</Application>
  <DocSecurity>0</DocSecurity>
  <Lines>85</Lines>
  <Paragraphs>79</Paragraphs>
  <ScaleCrop>false</ScaleCrop>
  <Company>台北市審計處</Company>
  <LinksUpToDate>false</LinksUpToDate>
  <CharactersWithSpaces>39649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sulin</dc:creator>
  <cp:lastModifiedBy>高雅秋</cp:lastModifiedBy>
  <cp:revision>12</cp:revision>
  <cp:lastPrinted>2026-07-08T00:44:00Z</cp:lastPrinted>
  <dcterms:created xsi:type="dcterms:W3CDTF">2026-07-08T01:34:00Z</dcterms:created>
  <dcterms:modified xsi:type="dcterms:W3CDTF">2026-07-09T00:27:00Z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