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6FFEE" w14:textId="6D621D05" w:rsidR="009B1EAC" w:rsidRPr="009B1EAC" w:rsidRDefault="009B1EAC" w:rsidP="004B722A">
      <w:pPr>
        <w:adjustRightInd w:val="0"/>
        <w:snapToGrid w:val="0"/>
        <w:spacing w:line="600" w:lineRule="exact"/>
        <w:ind w:leftChars="-118" w:left="-3" w:rightChars="-119" w:right="-286" w:hangingChars="70" w:hanging="280"/>
        <w:jc w:val="center"/>
        <w:rPr>
          <w:rFonts w:ascii="標楷體" w:eastAsia="標楷體" w:hAnsi="標楷體" w:cs="標楷體"/>
          <w:b/>
          <w:sz w:val="40"/>
          <w:szCs w:val="40"/>
        </w:rPr>
      </w:pPr>
      <w:r w:rsidRPr="009B1EAC">
        <w:rPr>
          <w:rFonts w:ascii="標楷體" w:eastAsia="標楷體" w:hAnsi="標楷體" w:cs="標楷體" w:hint="eastAsia"/>
          <w:b/>
          <w:sz w:val="40"/>
          <w:szCs w:val="40"/>
        </w:rPr>
        <w:t>中央政府疫後強化經濟與社會韌性及全民共享經濟成果</w:t>
      </w:r>
    </w:p>
    <w:p w14:paraId="002065A1" w14:textId="695FC9A0" w:rsidR="00C617C2" w:rsidRPr="009B1EAC" w:rsidRDefault="00C617C2" w:rsidP="004B722A">
      <w:pPr>
        <w:adjustRightInd w:val="0"/>
        <w:snapToGrid w:val="0"/>
        <w:spacing w:line="600" w:lineRule="exact"/>
        <w:jc w:val="center"/>
        <w:rPr>
          <w:rFonts w:ascii="標楷體" w:eastAsia="標楷體" w:hAnsi="標楷體" w:cs="標楷體"/>
          <w:b/>
          <w:sz w:val="40"/>
          <w:szCs w:val="40"/>
        </w:rPr>
      </w:pPr>
      <w:r w:rsidRPr="009B1EAC">
        <w:rPr>
          <w:rFonts w:ascii="標楷體" w:eastAsia="標楷體" w:hAnsi="標楷體" w:cs="標楷體" w:hint="eastAsia"/>
          <w:b/>
          <w:sz w:val="40"/>
          <w:szCs w:val="40"/>
        </w:rPr>
        <w:t>特別決算審核報告</w:t>
      </w:r>
    </w:p>
    <w:p w14:paraId="75E778AC" w14:textId="21A3AE63" w:rsidR="00C617C2" w:rsidRPr="004B722A" w:rsidRDefault="00C617C2" w:rsidP="004B722A">
      <w:pPr>
        <w:adjustRightInd w:val="0"/>
        <w:snapToGrid w:val="0"/>
        <w:spacing w:line="600" w:lineRule="exact"/>
        <w:jc w:val="center"/>
        <w:rPr>
          <w:rFonts w:ascii="標楷體" w:eastAsia="標楷體" w:hAnsi="標楷體" w:cs="標楷體"/>
          <w:b/>
          <w:sz w:val="36"/>
          <w:szCs w:val="36"/>
        </w:rPr>
      </w:pPr>
      <w:r w:rsidRPr="004B722A">
        <w:rPr>
          <w:rFonts w:ascii="標楷體" w:eastAsia="標楷體" w:hAnsi="標楷體" w:cs="標楷體" w:hint="eastAsia"/>
          <w:b/>
          <w:sz w:val="36"/>
          <w:szCs w:val="36"/>
        </w:rPr>
        <w:t>中華民國1</w:t>
      </w:r>
      <w:r w:rsidRPr="004B722A">
        <w:rPr>
          <w:rFonts w:ascii="標楷體" w:eastAsia="標楷體" w:hAnsi="標楷體" w:cs="標楷體"/>
          <w:b/>
          <w:sz w:val="36"/>
          <w:szCs w:val="36"/>
        </w:rPr>
        <w:t>1</w:t>
      </w:r>
      <w:r w:rsidR="00F8775C" w:rsidRPr="004B722A">
        <w:rPr>
          <w:rFonts w:ascii="標楷體" w:eastAsia="標楷體" w:hAnsi="標楷體" w:cs="標楷體" w:hint="eastAsia"/>
          <w:b/>
          <w:sz w:val="36"/>
          <w:szCs w:val="36"/>
        </w:rPr>
        <w:t>2</w:t>
      </w:r>
      <w:r w:rsidRPr="004B722A">
        <w:rPr>
          <w:rFonts w:ascii="標楷體" w:eastAsia="標楷體" w:hAnsi="標楷體" w:cs="標楷體" w:hint="eastAsia"/>
          <w:b/>
          <w:sz w:val="36"/>
          <w:szCs w:val="36"/>
        </w:rPr>
        <w:t>年度至1</w:t>
      </w:r>
      <w:r w:rsidRPr="004B722A">
        <w:rPr>
          <w:rFonts w:ascii="標楷體" w:eastAsia="標楷體" w:hAnsi="標楷體" w:cs="標楷體"/>
          <w:b/>
          <w:sz w:val="36"/>
          <w:szCs w:val="36"/>
        </w:rPr>
        <w:t>1</w:t>
      </w:r>
      <w:r w:rsidR="009B1EAC" w:rsidRPr="004B722A">
        <w:rPr>
          <w:rFonts w:ascii="標楷體" w:eastAsia="標楷體" w:hAnsi="標楷體" w:cs="標楷體"/>
          <w:b/>
          <w:sz w:val="36"/>
          <w:szCs w:val="36"/>
        </w:rPr>
        <w:t>4</w:t>
      </w:r>
      <w:r w:rsidRPr="004B722A">
        <w:rPr>
          <w:rFonts w:ascii="標楷體" w:eastAsia="標楷體" w:hAnsi="標楷體" w:cs="標楷體" w:hint="eastAsia"/>
          <w:b/>
          <w:sz w:val="36"/>
          <w:szCs w:val="36"/>
        </w:rPr>
        <w:t>年度</w:t>
      </w:r>
    </w:p>
    <w:p w14:paraId="266496DE" w14:textId="77777777" w:rsidR="009B1EAC" w:rsidRPr="002F5AD6" w:rsidRDefault="009B1EAC" w:rsidP="005C3537">
      <w:pPr>
        <w:spacing w:beforeLines="30" w:before="108"/>
        <w:jc w:val="right"/>
        <w:rPr>
          <w:rFonts w:ascii="標楷體" w:eastAsia="標楷體" w:hAnsi="標楷體"/>
          <w:b/>
          <w:kern w:val="0"/>
          <w:sz w:val="32"/>
          <w:szCs w:val="32"/>
        </w:rPr>
      </w:pPr>
      <w:r w:rsidRPr="002F5AD6">
        <w:rPr>
          <w:rFonts w:ascii="標楷體" w:eastAsia="標楷體" w:hAnsi="標楷體" w:hint="eastAsia"/>
          <w:b/>
          <w:kern w:val="0"/>
          <w:sz w:val="32"/>
          <w:szCs w:val="32"/>
        </w:rPr>
        <w:t>審計長 陳 瑞 敏</w:t>
      </w:r>
    </w:p>
    <w:p w14:paraId="0E59F15E" w14:textId="77777777" w:rsidR="009B1EAC" w:rsidRPr="002F5AD6" w:rsidRDefault="009B1EAC" w:rsidP="005C3537">
      <w:pPr>
        <w:spacing w:afterLines="20" w:after="72"/>
        <w:jc w:val="center"/>
        <w:rPr>
          <w:rFonts w:ascii="標楷體" w:eastAsia="標楷體" w:hAnsi="標楷體"/>
          <w:b/>
          <w:kern w:val="0"/>
          <w:sz w:val="48"/>
          <w:szCs w:val="54"/>
        </w:rPr>
      </w:pPr>
      <w:r w:rsidRPr="002F5AD6">
        <w:rPr>
          <w:rFonts w:ascii="標楷體" w:eastAsia="標楷體" w:hAnsi="標楷體" w:hint="eastAsia"/>
          <w:b/>
          <w:kern w:val="0"/>
          <w:sz w:val="48"/>
          <w:szCs w:val="54"/>
        </w:rPr>
        <w:t>前　　　言</w:t>
      </w:r>
    </w:p>
    <w:p w14:paraId="146D5258" w14:textId="75F31A49" w:rsidR="00C617C2" w:rsidRPr="007D78BA" w:rsidRDefault="007D78BA" w:rsidP="005C3537">
      <w:pPr>
        <w:pStyle w:val="16P"/>
        <w:ind w:firstLine="640"/>
      </w:pPr>
      <w:r w:rsidRPr="007D78BA">
        <w:rPr>
          <w:rFonts w:hint="eastAsia"/>
        </w:rPr>
        <w:t>中央政府疫後強化經濟與社會韌性及全民共享經濟成果</w:t>
      </w:r>
      <w:r w:rsidR="00C617C2" w:rsidRPr="007D78BA">
        <w:rPr>
          <w:rFonts w:hint="eastAsia"/>
        </w:rPr>
        <w:t>特別決算，行政院於</w:t>
      </w:r>
      <w:r w:rsidR="00B47BE7" w:rsidRPr="007D78BA">
        <w:rPr>
          <w:rFonts w:hint="eastAsia"/>
          <w:szCs w:val="32"/>
        </w:rPr>
        <w:t>11</w:t>
      </w:r>
      <w:r w:rsidRPr="007D78BA">
        <w:rPr>
          <w:szCs w:val="32"/>
        </w:rPr>
        <w:t>5</w:t>
      </w:r>
      <w:r w:rsidR="00B47BE7" w:rsidRPr="007D78BA">
        <w:rPr>
          <w:rFonts w:hint="eastAsia"/>
          <w:szCs w:val="32"/>
        </w:rPr>
        <w:t>年4月</w:t>
      </w:r>
      <w:r w:rsidR="00B47BE7" w:rsidRPr="007D78BA">
        <w:rPr>
          <w:szCs w:val="32"/>
        </w:rPr>
        <w:t>30</w:t>
      </w:r>
      <w:r w:rsidR="00B47BE7" w:rsidRPr="007D78BA">
        <w:rPr>
          <w:rFonts w:hint="eastAsia"/>
          <w:szCs w:val="32"/>
        </w:rPr>
        <w:t>日</w:t>
      </w:r>
      <w:r w:rsidR="00C617C2" w:rsidRPr="007D78BA">
        <w:rPr>
          <w:rFonts w:hint="eastAsia"/>
        </w:rPr>
        <w:t>提出於監察院轉行到部，本部已於法定期限內，依法完成審核。</w:t>
      </w:r>
    </w:p>
    <w:p w14:paraId="72C203CB" w14:textId="7E7D58CD" w:rsidR="002336F5" w:rsidRDefault="002336F5" w:rsidP="005C3537">
      <w:pPr>
        <w:pStyle w:val="16P"/>
        <w:ind w:firstLine="640"/>
        <w:rPr>
          <w:kern w:val="0"/>
          <w:szCs w:val="32"/>
        </w:rPr>
      </w:pPr>
      <w:r w:rsidRPr="003940C4">
        <w:rPr>
          <w:rFonts w:hint="eastAsia"/>
          <w:kern w:val="0"/>
          <w:szCs w:val="32"/>
        </w:rPr>
        <w:t>政府為因應嚴重特殊傳染性肺炎疫情後全球經濟挑戰，減輕人民負擔、穩定民生物價、調整產業體質及維持經濟動能，以強化經濟與社會韌性及由全民共享經濟成果，於112年2月21日制定公布疫後強化經濟與社會韌性及全民共享經濟成果特別條例，行政院依</w:t>
      </w:r>
      <w:r w:rsidR="00DE06D0">
        <w:rPr>
          <w:rFonts w:hint="eastAsia"/>
          <w:kern w:val="0"/>
          <w:szCs w:val="32"/>
        </w:rPr>
        <w:t>據</w:t>
      </w:r>
      <w:r>
        <w:rPr>
          <w:rFonts w:hint="eastAsia"/>
          <w:kern w:val="0"/>
          <w:szCs w:val="32"/>
        </w:rPr>
        <w:t>該</w:t>
      </w:r>
      <w:r w:rsidRPr="003940C4">
        <w:rPr>
          <w:rFonts w:hint="eastAsia"/>
          <w:kern w:val="0"/>
          <w:szCs w:val="32"/>
        </w:rPr>
        <w:t>特別條例第5條</w:t>
      </w:r>
      <w:r w:rsidR="00DB6C0D">
        <w:rPr>
          <w:rFonts w:hint="eastAsia"/>
          <w:kern w:val="0"/>
          <w:szCs w:val="32"/>
        </w:rPr>
        <w:t>第1項及第2項：「</w:t>
      </w:r>
      <w:r w:rsidR="00DB6C0D" w:rsidRPr="00DB6C0D">
        <w:rPr>
          <w:rFonts w:hint="eastAsia"/>
          <w:kern w:val="0"/>
          <w:szCs w:val="32"/>
        </w:rPr>
        <w:t>本條例所需經費上限為新臺幣</w:t>
      </w:r>
      <w:r w:rsidR="00DB6C0D">
        <w:rPr>
          <w:rFonts w:hint="eastAsia"/>
          <w:kern w:val="0"/>
          <w:szCs w:val="32"/>
        </w:rPr>
        <w:t>3</w:t>
      </w:r>
      <w:r w:rsidR="00DB6C0D">
        <w:rPr>
          <w:kern w:val="0"/>
          <w:szCs w:val="32"/>
        </w:rPr>
        <w:t>,800</w:t>
      </w:r>
      <w:r w:rsidR="00DB6C0D" w:rsidRPr="00DB6C0D">
        <w:rPr>
          <w:rFonts w:hint="eastAsia"/>
          <w:kern w:val="0"/>
          <w:szCs w:val="32"/>
        </w:rPr>
        <w:t>億元，以特別預算方式編列；其預算編製不受預算法第</w:t>
      </w:r>
      <w:r w:rsidR="00DB6C0D">
        <w:rPr>
          <w:rFonts w:hint="eastAsia"/>
          <w:kern w:val="0"/>
          <w:szCs w:val="32"/>
        </w:rPr>
        <w:t>2</w:t>
      </w:r>
      <w:r w:rsidR="00DB6C0D">
        <w:rPr>
          <w:kern w:val="0"/>
          <w:szCs w:val="32"/>
        </w:rPr>
        <w:t>3</w:t>
      </w:r>
      <w:r w:rsidR="00DB6C0D" w:rsidRPr="00DB6C0D">
        <w:rPr>
          <w:rFonts w:hint="eastAsia"/>
          <w:kern w:val="0"/>
          <w:szCs w:val="32"/>
        </w:rPr>
        <w:t>條規定之限制。前項所需經費來源，得以移用以前年度歲計賸餘或舉借債務支應。但執行期間尚有以前年度歲計賸餘可供移用時，應優先支應，不得舉借債務。</w:t>
      </w:r>
      <w:r w:rsidR="00DB6C0D">
        <w:rPr>
          <w:rFonts w:hint="eastAsia"/>
          <w:kern w:val="0"/>
          <w:szCs w:val="32"/>
        </w:rPr>
        <w:t>」之</w:t>
      </w:r>
      <w:r w:rsidRPr="003940C4">
        <w:rPr>
          <w:rFonts w:hint="eastAsia"/>
          <w:kern w:val="0"/>
          <w:szCs w:val="32"/>
        </w:rPr>
        <w:t>規定，編列中央政府疫後強化經濟與社會韌性及全民共享經濟成果特別預算，執行期間自112至114年度止，分3個年度實</w:t>
      </w:r>
      <w:r w:rsidR="00DB6C0D">
        <w:rPr>
          <w:rFonts w:hint="eastAsia"/>
          <w:kern w:val="0"/>
          <w:szCs w:val="32"/>
        </w:rPr>
        <w:t>施。</w:t>
      </w:r>
    </w:p>
    <w:p w14:paraId="58CEC066" w14:textId="57EE1E2F" w:rsidR="001E6D42" w:rsidRPr="00DB6C0D" w:rsidRDefault="00DB6C0D" w:rsidP="005C3537">
      <w:pPr>
        <w:pStyle w:val="16P"/>
        <w:spacing w:line="550" w:lineRule="exact"/>
        <w:ind w:firstLine="640"/>
        <w:rPr>
          <w:highlight w:val="yellow"/>
        </w:rPr>
      </w:pPr>
      <w:r w:rsidRPr="007D78BA">
        <w:rPr>
          <w:rFonts w:hint="eastAsia"/>
        </w:rPr>
        <w:t>中央政</w:t>
      </w:r>
      <w:r w:rsidRPr="001B6AF5">
        <w:rPr>
          <w:rFonts w:hint="eastAsia"/>
        </w:rPr>
        <w:t>府疫後強化經濟與社會韌性及全民共享經濟成果特</w:t>
      </w:r>
      <w:r w:rsidR="00C617C2" w:rsidRPr="001B6AF5">
        <w:rPr>
          <w:rFonts w:hint="eastAsia"/>
          <w:spacing w:val="4"/>
        </w:rPr>
        <w:t>別</w:t>
      </w:r>
      <w:r w:rsidR="00C617C2" w:rsidRPr="00433D15">
        <w:rPr>
          <w:rFonts w:hint="eastAsia"/>
          <w:spacing w:val="4"/>
        </w:rPr>
        <w:t>預算，</w:t>
      </w:r>
      <w:r w:rsidR="00C617C2" w:rsidRPr="00433D15">
        <w:rPr>
          <w:spacing w:val="4"/>
        </w:rPr>
        <w:t>歲入預算無列數，歲出預算數</w:t>
      </w:r>
      <w:r w:rsidR="006E48B8" w:rsidRPr="00433D15">
        <w:rPr>
          <w:rFonts w:hint="eastAsia"/>
          <w:kern w:val="0"/>
        </w:rPr>
        <w:t>3</w:t>
      </w:r>
      <w:r w:rsidR="006E48B8" w:rsidRPr="00433D15">
        <w:rPr>
          <w:kern w:val="0"/>
        </w:rPr>
        <w:t>,79</w:t>
      </w:r>
      <w:r w:rsidR="006E48B8" w:rsidRPr="00AD0BB9">
        <w:rPr>
          <w:kern w:val="0"/>
        </w:rPr>
        <w:t>8</w:t>
      </w:r>
      <w:r w:rsidR="006E48B8" w:rsidRPr="00AD0BB9">
        <w:rPr>
          <w:rFonts w:hint="eastAsia"/>
          <w:kern w:val="0"/>
        </w:rPr>
        <w:t>億8</w:t>
      </w:r>
      <w:r w:rsidR="006E48B8" w:rsidRPr="00AD0BB9">
        <w:rPr>
          <w:kern w:val="0"/>
        </w:rPr>
        <w:t>,000</w:t>
      </w:r>
      <w:r w:rsidR="006E48B8" w:rsidRPr="00AD0BB9">
        <w:rPr>
          <w:rFonts w:hint="eastAsia"/>
          <w:kern w:val="0"/>
        </w:rPr>
        <w:t>萬元</w:t>
      </w:r>
      <w:r w:rsidR="00C617C2" w:rsidRPr="00AD0BB9">
        <w:rPr>
          <w:spacing w:val="4"/>
        </w:rPr>
        <w:t>，</w:t>
      </w:r>
      <w:r w:rsidR="00C617C2" w:rsidRPr="00AD0BB9">
        <w:rPr>
          <w:rFonts w:hint="eastAsia"/>
          <w:spacing w:val="4"/>
        </w:rPr>
        <w:t>決算審核結果，</w:t>
      </w:r>
      <w:r w:rsidR="00F8775C" w:rsidRPr="00AD0BB9">
        <w:rPr>
          <w:rFonts w:hint="eastAsia"/>
          <w:spacing w:val="4"/>
        </w:rPr>
        <w:t>審定</w:t>
      </w:r>
      <w:r w:rsidR="0091056A" w:rsidRPr="00AD0BB9">
        <w:rPr>
          <w:rFonts w:hint="eastAsia"/>
          <w:spacing w:val="4"/>
        </w:rPr>
        <w:t>歲入</w:t>
      </w:r>
      <w:r w:rsidR="00F8775C" w:rsidRPr="00AD0BB9">
        <w:rPr>
          <w:rFonts w:hint="eastAsia"/>
          <w:spacing w:val="4"/>
        </w:rPr>
        <w:t>實現數</w:t>
      </w:r>
      <w:r w:rsidR="006E48B8" w:rsidRPr="00AD0BB9">
        <w:t>8</w:t>
      </w:r>
      <w:r w:rsidR="00F8775C" w:rsidRPr="00AD0BB9">
        <w:t>,</w:t>
      </w:r>
      <w:r w:rsidR="006E48B8" w:rsidRPr="00AD0BB9">
        <w:t>177</w:t>
      </w:r>
      <w:r w:rsidR="00F8775C" w:rsidRPr="00AD0BB9">
        <w:rPr>
          <w:rFonts w:hint="eastAsia"/>
        </w:rPr>
        <w:t>萬餘元</w:t>
      </w:r>
      <w:r w:rsidR="00C617C2" w:rsidRPr="00AD0BB9">
        <w:rPr>
          <w:rFonts w:hint="eastAsia"/>
          <w:spacing w:val="4"/>
        </w:rPr>
        <w:t>；歲出實現數經修正減列</w:t>
      </w:r>
      <w:r w:rsidR="00976EF0" w:rsidRPr="00AD0BB9">
        <w:rPr>
          <w:rFonts w:hint="eastAsia"/>
          <w:spacing w:val="4"/>
        </w:rPr>
        <w:t>2</w:t>
      </w:r>
      <w:r w:rsidR="00976EF0" w:rsidRPr="00AD0BB9">
        <w:rPr>
          <w:spacing w:val="4"/>
        </w:rPr>
        <w:t>6</w:t>
      </w:r>
      <w:r w:rsidR="00B47BE7" w:rsidRPr="00AD0BB9">
        <w:rPr>
          <w:rFonts w:hint="eastAsia"/>
          <w:spacing w:val="2"/>
        </w:rPr>
        <w:t>億</w:t>
      </w:r>
      <w:r w:rsidR="00976EF0" w:rsidRPr="00AD0BB9">
        <w:rPr>
          <w:rFonts w:hint="eastAsia"/>
          <w:spacing w:val="2"/>
        </w:rPr>
        <w:t>3</w:t>
      </w:r>
      <w:r w:rsidR="00B47BE7" w:rsidRPr="00AD0BB9">
        <w:rPr>
          <w:spacing w:val="2"/>
        </w:rPr>
        <w:t>,</w:t>
      </w:r>
      <w:r w:rsidR="00976EF0" w:rsidRPr="00AD0BB9">
        <w:rPr>
          <w:spacing w:val="2"/>
        </w:rPr>
        <w:t>898</w:t>
      </w:r>
      <w:r w:rsidR="00B47BE7" w:rsidRPr="00AD0BB9">
        <w:rPr>
          <w:rFonts w:hint="eastAsia"/>
          <w:spacing w:val="2"/>
        </w:rPr>
        <w:t>萬餘元</w:t>
      </w:r>
      <w:r w:rsidR="00C617C2" w:rsidRPr="00AD0BB9">
        <w:rPr>
          <w:rFonts w:hint="eastAsia"/>
          <w:spacing w:val="4"/>
        </w:rPr>
        <w:t>，審定實現數</w:t>
      </w:r>
      <w:r w:rsidR="00976EF0" w:rsidRPr="00AD0BB9">
        <w:rPr>
          <w:rFonts w:hint="eastAsia"/>
          <w:spacing w:val="4"/>
        </w:rPr>
        <w:t>3</w:t>
      </w:r>
      <w:r w:rsidR="00B47BE7" w:rsidRPr="00AD0BB9">
        <w:rPr>
          <w:spacing w:val="2"/>
        </w:rPr>
        <w:t>,</w:t>
      </w:r>
      <w:r w:rsidR="00976EF0" w:rsidRPr="00AD0BB9">
        <w:rPr>
          <w:spacing w:val="2"/>
        </w:rPr>
        <w:t>585</w:t>
      </w:r>
      <w:r w:rsidR="00B47BE7" w:rsidRPr="00AD0BB9">
        <w:rPr>
          <w:rFonts w:hint="eastAsia"/>
          <w:spacing w:val="2"/>
        </w:rPr>
        <w:t>億</w:t>
      </w:r>
      <w:r w:rsidR="00976EF0" w:rsidRPr="00AD0BB9">
        <w:rPr>
          <w:spacing w:val="2"/>
        </w:rPr>
        <w:t>5</w:t>
      </w:r>
      <w:r w:rsidR="00B47BE7" w:rsidRPr="00AD0BB9">
        <w:rPr>
          <w:spacing w:val="2"/>
        </w:rPr>
        <w:t>,</w:t>
      </w:r>
      <w:r w:rsidR="00976EF0" w:rsidRPr="00AD0BB9">
        <w:rPr>
          <w:spacing w:val="2"/>
        </w:rPr>
        <w:t>580</w:t>
      </w:r>
      <w:r w:rsidR="00B47BE7" w:rsidRPr="00AD0BB9">
        <w:rPr>
          <w:rFonts w:hint="eastAsia"/>
          <w:spacing w:val="2"/>
        </w:rPr>
        <w:t>萬餘元</w:t>
      </w:r>
      <w:r w:rsidR="00C617C2" w:rsidRPr="00AD0BB9">
        <w:rPr>
          <w:rFonts w:hint="eastAsia"/>
          <w:spacing w:val="4"/>
        </w:rPr>
        <w:t>，應付保留數</w:t>
      </w:r>
      <w:r w:rsidR="00433D15" w:rsidRPr="00AD0BB9">
        <w:rPr>
          <w:spacing w:val="2"/>
        </w:rPr>
        <w:t>78</w:t>
      </w:r>
      <w:r w:rsidR="00B47BE7" w:rsidRPr="001631C0">
        <w:rPr>
          <w:rFonts w:hint="eastAsia"/>
          <w:spacing w:val="2"/>
        </w:rPr>
        <w:t>億</w:t>
      </w:r>
      <w:r w:rsidR="00433D15" w:rsidRPr="001631C0">
        <w:rPr>
          <w:rFonts w:hint="eastAsia"/>
          <w:spacing w:val="2"/>
        </w:rPr>
        <w:t>3</w:t>
      </w:r>
      <w:r w:rsidR="00B47BE7" w:rsidRPr="001631C0">
        <w:rPr>
          <w:rFonts w:hint="eastAsia"/>
          <w:spacing w:val="2"/>
        </w:rPr>
        <w:t>,</w:t>
      </w:r>
      <w:r w:rsidR="00433D15" w:rsidRPr="001631C0">
        <w:rPr>
          <w:spacing w:val="2"/>
        </w:rPr>
        <w:t>364</w:t>
      </w:r>
      <w:r w:rsidR="00B47BE7" w:rsidRPr="001631C0">
        <w:rPr>
          <w:rFonts w:hint="eastAsia"/>
          <w:spacing w:val="2"/>
        </w:rPr>
        <w:t>萬餘元</w:t>
      </w:r>
      <w:r w:rsidR="00C617C2" w:rsidRPr="001631C0">
        <w:rPr>
          <w:rFonts w:hint="eastAsia"/>
          <w:spacing w:val="4"/>
        </w:rPr>
        <w:t>，合計決算審定數為</w:t>
      </w:r>
      <w:r w:rsidR="00C0459E" w:rsidRPr="001631C0">
        <w:rPr>
          <w:rFonts w:hint="eastAsia"/>
          <w:spacing w:val="4"/>
        </w:rPr>
        <w:t>3</w:t>
      </w:r>
      <w:r w:rsidR="00B47BE7" w:rsidRPr="001631C0">
        <w:rPr>
          <w:rFonts w:hint="eastAsia"/>
          <w:spacing w:val="2"/>
        </w:rPr>
        <w:t>,</w:t>
      </w:r>
      <w:r w:rsidR="00C0459E" w:rsidRPr="001631C0">
        <w:rPr>
          <w:spacing w:val="2"/>
        </w:rPr>
        <w:t>663</w:t>
      </w:r>
      <w:r w:rsidR="00B47BE7" w:rsidRPr="001631C0">
        <w:rPr>
          <w:rFonts w:hint="eastAsia"/>
          <w:spacing w:val="2"/>
        </w:rPr>
        <w:t>億</w:t>
      </w:r>
      <w:r w:rsidR="00C0459E" w:rsidRPr="001631C0">
        <w:rPr>
          <w:rFonts w:hint="eastAsia"/>
          <w:spacing w:val="2"/>
        </w:rPr>
        <w:t>8</w:t>
      </w:r>
      <w:r w:rsidR="00B47BE7" w:rsidRPr="001631C0">
        <w:rPr>
          <w:rFonts w:hint="eastAsia"/>
          <w:spacing w:val="2"/>
        </w:rPr>
        <w:t>,</w:t>
      </w:r>
      <w:r w:rsidR="00C0459E" w:rsidRPr="001631C0">
        <w:rPr>
          <w:spacing w:val="2"/>
        </w:rPr>
        <w:t>945</w:t>
      </w:r>
      <w:r w:rsidR="00B47BE7" w:rsidRPr="001631C0">
        <w:rPr>
          <w:rFonts w:hint="eastAsia"/>
          <w:spacing w:val="2"/>
        </w:rPr>
        <w:t>萬餘元</w:t>
      </w:r>
      <w:r w:rsidR="00C617C2" w:rsidRPr="001631C0">
        <w:rPr>
          <w:rFonts w:hint="eastAsia"/>
          <w:spacing w:val="4"/>
        </w:rPr>
        <w:t>，歲入歲出差短</w:t>
      </w:r>
      <w:r w:rsidR="00AD0BB9" w:rsidRPr="001631C0">
        <w:rPr>
          <w:rFonts w:hint="eastAsia"/>
          <w:spacing w:val="4"/>
        </w:rPr>
        <w:t>3</w:t>
      </w:r>
      <w:r w:rsidR="00C617C2" w:rsidRPr="001631C0">
        <w:rPr>
          <w:rFonts w:hint="eastAsia"/>
          <w:spacing w:val="4"/>
        </w:rPr>
        <w:t>,</w:t>
      </w:r>
      <w:r w:rsidR="00AD0BB9" w:rsidRPr="001631C0">
        <w:rPr>
          <w:spacing w:val="4"/>
        </w:rPr>
        <w:t>663</w:t>
      </w:r>
      <w:r w:rsidR="00C617C2" w:rsidRPr="001631C0">
        <w:rPr>
          <w:rFonts w:hint="eastAsia"/>
          <w:spacing w:val="4"/>
        </w:rPr>
        <w:t>億</w:t>
      </w:r>
      <w:r w:rsidR="00AD0BB9" w:rsidRPr="001631C0">
        <w:rPr>
          <w:rFonts w:hint="eastAsia"/>
          <w:spacing w:val="4"/>
        </w:rPr>
        <w:t>7</w:t>
      </w:r>
      <w:r w:rsidR="00AD0BB9" w:rsidRPr="001631C0">
        <w:rPr>
          <w:spacing w:val="4"/>
        </w:rPr>
        <w:t>67</w:t>
      </w:r>
      <w:r w:rsidR="00C617C2" w:rsidRPr="001631C0">
        <w:rPr>
          <w:rFonts w:hint="eastAsia"/>
          <w:spacing w:val="4"/>
        </w:rPr>
        <w:t>萬餘元，</w:t>
      </w:r>
      <w:r w:rsidR="001E6D42" w:rsidRPr="001631C0">
        <w:rPr>
          <w:rFonts w:hint="eastAsia"/>
        </w:rPr>
        <w:t>依疫後強化經濟與社會韌性及全民共享經濟成果特別條例第</w:t>
      </w:r>
      <w:r w:rsidR="001E6D42" w:rsidRPr="001631C0">
        <w:t>5</w:t>
      </w:r>
      <w:r w:rsidR="001E6D42" w:rsidRPr="001631C0">
        <w:rPr>
          <w:rFonts w:hint="eastAsia"/>
        </w:rPr>
        <w:t>條第</w:t>
      </w:r>
      <w:r w:rsidR="001E6D42" w:rsidRPr="001631C0">
        <w:lastRenderedPageBreak/>
        <w:t>2</w:t>
      </w:r>
      <w:r w:rsidR="001E6D42" w:rsidRPr="001631C0">
        <w:rPr>
          <w:rFonts w:hint="eastAsia"/>
        </w:rPr>
        <w:t>項規定，全數以移用以前年度歲計賸餘</w:t>
      </w:r>
      <w:r w:rsidR="00DE06D0">
        <w:rPr>
          <w:rFonts w:hint="eastAsia"/>
        </w:rPr>
        <w:t>因</w:t>
      </w:r>
      <w:r w:rsidR="001E6D42" w:rsidRPr="001631C0">
        <w:rPr>
          <w:rFonts w:hint="eastAsia"/>
        </w:rPr>
        <w:t>應。</w:t>
      </w:r>
    </w:p>
    <w:p w14:paraId="787F5E95" w14:textId="5C870228" w:rsidR="00BD6035" w:rsidRPr="002D6A47" w:rsidRDefault="007D78BA" w:rsidP="005C3537">
      <w:pPr>
        <w:pStyle w:val="16P"/>
        <w:spacing w:line="538" w:lineRule="exact"/>
        <w:ind w:firstLine="640"/>
        <w:rPr>
          <w:bCs/>
        </w:rPr>
      </w:pPr>
      <w:r w:rsidRPr="007D78BA">
        <w:rPr>
          <w:rFonts w:hint="eastAsia"/>
        </w:rPr>
        <w:t>中央政府疫後強化經濟與社會韌性及全民共享經濟成果</w:t>
      </w:r>
      <w:r w:rsidR="00C617C2" w:rsidRPr="000D3915">
        <w:rPr>
          <w:rFonts w:hint="eastAsia"/>
        </w:rPr>
        <w:t>特別預算</w:t>
      </w:r>
      <w:r w:rsidR="00A90E83" w:rsidRPr="000D3915">
        <w:rPr>
          <w:rFonts w:hint="eastAsia"/>
        </w:rPr>
        <w:t>由</w:t>
      </w:r>
      <w:r w:rsidR="00936448">
        <w:rPr>
          <w:rFonts w:hint="eastAsia"/>
        </w:rPr>
        <w:t>內政部、</w:t>
      </w:r>
      <w:r w:rsidR="00936448" w:rsidRPr="00936448">
        <w:rPr>
          <w:rFonts w:hint="eastAsia"/>
        </w:rPr>
        <w:t>財政部及教育部</w:t>
      </w:r>
      <w:r w:rsidR="00A90E83" w:rsidRPr="000D3915">
        <w:rPr>
          <w:rFonts w:hint="eastAsia"/>
        </w:rPr>
        <w:t>等9個主管機關</w:t>
      </w:r>
      <w:r w:rsidR="00936448">
        <w:rPr>
          <w:rFonts w:hint="eastAsia"/>
        </w:rPr>
        <w:t>透過</w:t>
      </w:r>
      <w:r w:rsidR="00936448" w:rsidRPr="00936448">
        <w:rPr>
          <w:rFonts w:hint="eastAsia"/>
        </w:rPr>
        <w:t>「普發現金」、「挹注勞健保及台電」、「強化經濟及社會韌性」</w:t>
      </w:r>
      <w:r w:rsidR="00A41092" w:rsidRPr="000D3915">
        <w:rPr>
          <w:rFonts w:hint="eastAsia"/>
        </w:rPr>
        <w:t>三大主軸</w:t>
      </w:r>
      <w:r w:rsidR="00936448">
        <w:rPr>
          <w:rFonts w:hint="eastAsia"/>
        </w:rPr>
        <w:t>，推動</w:t>
      </w:r>
      <w:r w:rsidR="00936448" w:rsidRPr="00936448">
        <w:rPr>
          <w:rFonts w:hint="eastAsia"/>
        </w:rPr>
        <w:t>2</w:t>
      </w:r>
      <w:r w:rsidR="00936448" w:rsidRPr="00936448">
        <w:t>2</w:t>
      </w:r>
      <w:r w:rsidR="00936448" w:rsidRPr="00936448">
        <w:rPr>
          <w:rFonts w:hint="eastAsia"/>
        </w:rPr>
        <w:t>項業務（工作）計畫</w:t>
      </w:r>
      <w:r w:rsidR="00936448">
        <w:rPr>
          <w:rFonts w:hint="eastAsia"/>
        </w:rPr>
        <w:t>，</w:t>
      </w:r>
      <w:r w:rsidR="00C617C2" w:rsidRPr="000D3915">
        <w:rPr>
          <w:rFonts w:hint="eastAsia"/>
        </w:rPr>
        <w:t>執行結果</w:t>
      </w:r>
      <w:r w:rsidR="00936448">
        <w:rPr>
          <w:rFonts w:hint="eastAsia"/>
        </w:rPr>
        <w:t>已獲致具體成果，</w:t>
      </w:r>
      <w:r w:rsidR="00C617C2" w:rsidRPr="00936448">
        <w:rPr>
          <w:rFonts w:hint="eastAsia"/>
        </w:rPr>
        <w:t>包括：</w:t>
      </w:r>
      <w:r w:rsidR="000D3915" w:rsidRPr="00936448">
        <w:rPr>
          <w:rFonts w:hint="eastAsia"/>
        </w:rPr>
        <w:t>核定撥付</w:t>
      </w:r>
      <w:r w:rsidR="00936448" w:rsidRPr="00936448">
        <w:rPr>
          <w:rFonts w:hint="eastAsia"/>
        </w:rPr>
        <w:t>中產以下自用住宅貸款戶</w:t>
      </w:r>
      <w:r w:rsidR="000D3915" w:rsidRPr="00936448">
        <w:rPr>
          <w:rFonts w:hint="eastAsia"/>
        </w:rPr>
        <w:t>支持金48萬餘戶</w:t>
      </w:r>
      <w:r w:rsidR="00561F89" w:rsidRPr="00936448">
        <w:rPr>
          <w:rFonts w:hint="eastAsia"/>
        </w:rPr>
        <w:t>，支持中低薪房貸族購置自用住</w:t>
      </w:r>
      <w:r w:rsidR="00561F89" w:rsidRPr="00510B20">
        <w:rPr>
          <w:rFonts w:hint="eastAsia"/>
        </w:rPr>
        <w:t>宅；</w:t>
      </w:r>
      <w:r w:rsidR="000D3915" w:rsidRPr="00510B20">
        <w:rPr>
          <w:rFonts w:hint="eastAsia"/>
        </w:rPr>
        <w:t>普發現金</w:t>
      </w:r>
      <w:r w:rsidR="00EB470E" w:rsidRPr="00510B20">
        <w:rPr>
          <w:rFonts w:hint="eastAsia"/>
        </w:rPr>
        <w:t>2</w:t>
      </w:r>
      <w:r w:rsidR="00EB470E" w:rsidRPr="00510B20">
        <w:t>,348</w:t>
      </w:r>
      <w:r w:rsidR="00EB470E" w:rsidRPr="00510B20">
        <w:rPr>
          <w:rFonts w:hint="eastAsia"/>
        </w:rPr>
        <w:t>萬餘人，</w:t>
      </w:r>
      <w:r w:rsidR="000D3915" w:rsidRPr="00510B20">
        <w:rPr>
          <w:rFonts w:hint="eastAsia"/>
        </w:rPr>
        <w:t>每人新臺幣6千元</w:t>
      </w:r>
      <w:r w:rsidR="00561F89" w:rsidRPr="00510B20">
        <w:rPr>
          <w:rFonts w:hint="eastAsia"/>
        </w:rPr>
        <w:t>；</w:t>
      </w:r>
      <w:r w:rsidR="00936448">
        <w:rPr>
          <w:rFonts w:hint="eastAsia"/>
        </w:rPr>
        <w:t>補助</w:t>
      </w:r>
      <w:r w:rsidR="00561F89" w:rsidRPr="00510B20">
        <w:rPr>
          <w:rFonts w:hint="eastAsia"/>
        </w:rPr>
        <w:t>就學貸款45萬餘人，減輕就學貸款者還款壓力及經濟負擔；挹注台灣電力股份有限公司500億元</w:t>
      </w:r>
      <w:r w:rsidR="00936448">
        <w:rPr>
          <w:rFonts w:hint="eastAsia"/>
        </w:rPr>
        <w:t>；</w:t>
      </w:r>
      <w:r w:rsidR="00936448" w:rsidRPr="00936448">
        <w:rPr>
          <w:rFonts w:hint="eastAsia"/>
        </w:rPr>
        <w:t>辦理</w:t>
      </w:r>
      <w:r w:rsidR="00561F89" w:rsidRPr="00510B20">
        <w:rPr>
          <w:rFonts w:hint="eastAsia"/>
        </w:rPr>
        <w:t>疫後振興專案貸款10萬7,231件、低碳智慧與納管及特定工廠專案貸款2萬3,037件</w:t>
      </w:r>
      <w:r w:rsidR="00936448">
        <w:rPr>
          <w:rFonts w:hint="eastAsia"/>
        </w:rPr>
        <w:t>；補助</w:t>
      </w:r>
      <w:r w:rsidR="006913D8" w:rsidRPr="00510B20">
        <w:rPr>
          <w:rFonts w:hint="eastAsia"/>
        </w:rPr>
        <w:t>地方政府推動</w:t>
      </w:r>
      <w:r w:rsidR="00936448">
        <w:rPr>
          <w:rFonts w:hint="eastAsia"/>
        </w:rPr>
        <w:t>3</w:t>
      </w:r>
      <w:r w:rsidR="00936448">
        <w:t>1</w:t>
      </w:r>
      <w:r w:rsidR="00936448">
        <w:rPr>
          <w:rFonts w:hint="eastAsia"/>
        </w:rPr>
        <w:t>種</w:t>
      </w:r>
      <w:r w:rsidR="006913D8" w:rsidRPr="00510B20">
        <w:rPr>
          <w:rFonts w:hint="eastAsia"/>
        </w:rPr>
        <w:t>TPASS定期票方案，15.82億人次使用</w:t>
      </w:r>
      <w:r w:rsidR="00936448">
        <w:rPr>
          <w:rFonts w:hint="eastAsia"/>
        </w:rPr>
        <w:t>；提供</w:t>
      </w:r>
      <w:r w:rsidR="002D6A47" w:rsidRPr="00510B20">
        <w:rPr>
          <w:rFonts w:hint="eastAsia"/>
        </w:rPr>
        <w:t>國際自由行旅客來臺旅遊促進消費金</w:t>
      </w:r>
      <w:r w:rsidR="00936448">
        <w:rPr>
          <w:rFonts w:hint="eastAsia"/>
        </w:rPr>
        <w:t>，</w:t>
      </w:r>
      <w:r w:rsidR="00936448" w:rsidRPr="00510B20">
        <w:rPr>
          <w:rFonts w:hint="eastAsia"/>
        </w:rPr>
        <w:t>653萬名旅客登記參加</w:t>
      </w:r>
      <w:r w:rsidR="006913D8" w:rsidRPr="00510B20">
        <w:rPr>
          <w:rFonts w:hint="eastAsia"/>
        </w:rPr>
        <w:t>抽獎</w:t>
      </w:r>
      <w:r w:rsidR="00936448">
        <w:rPr>
          <w:rFonts w:hint="eastAsia"/>
        </w:rPr>
        <w:t>；</w:t>
      </w:r>
      <w:r w:rsidR="006913D8" w:rsidRPr="00510B20">
        <w:rPr>
          <w:rFonts w:hint="eastAsia"/>
        </w:rPr>
        <w:t>補助旅宿業者增聘房務及清潔人員，鼓勵業者提高薪資及改善工作條件；</w:t>
      </w:r>
      <w:r w:rsidR="00EB470E" w:rsidRPr="00510B20">
        <w:rPr>
          <w:rFonts w:hint="eastAsia"/>
        </w:rPr>
        <w:t>撥補勞工</w:t>
      </w:r>
      <w:r w:rsidR="00EB470E" w:rsidRPr="00B76BB0">
        <w:rPr>
          <w:rFonts w:hint="eastAsia"/>
          <w:bCs/>
        </w:rPr>
        <w:t>保險基金3</w:t>
      </w:r>
      <w:r w:rsidR="00EB470E" w:rsidRPr="00B76BB0">
        <w:rPr>
          <w:bCs/>
        </w:rPr>
        <w:t>00</w:t>
      </w:r>
      <w:r w:rsidR="00EB470E" w:rsidRPr="00B76BB0">
        <w:rPr>
          <w:rFonts w:hint="eastAsia"/>
          <w:bCs/>
        </w:rPr>
        <w:t>億元</w:t>
      </w:r>
      <w:r w:rsidR="002D6A47">
        <w:rPr>
          <w:rFonts w:hint="eastAsia"/>
          <w:bCs/>
        </w:rPr>
        <w:t>；</w:t>
      </w:r>
      <w:r w:rsidR="00EB470E" w:rsidRPr="00B76BB0">
        <w:rPr>
          <w:rFonts w:hint="eastAsia"/>
          <w:bCs/>
        </w:rPr>
        <w:t>農村送暖供應幸福（公益）餐盒逾989萬盒</w:t>
      </w:r>
      <w:r w:rsidR="00FB3D36">
        <w:rPr>
          <w:rFonts w:hint="eastAsia"/>
          <w:bCs/>
        </w:rPr>
        <w:t>；</w:t>
      </w:r>
      <w:r w:rsidR="00EB470E" w:rsidRPr="00B76BB0">
        <w:rPr>
          <w:rFonts w:hint="eastAsia"/>
          <w:bCs/>
        </w:rPr>
        <w:t>改善道路及農路630公里</w:t>
      </w:r>
      <w:r w:rsidR="00FB3D36">
        <w:rPr>
          <w:rFonts w:hint="eastAsia"/>
          <w:bCs/>
        </w:rPr>
        <w:t>，提升農村社區行車安全；</w:t>
      </w:r>
      <w:r w:rsidR="00EB470E" w:rsidRPr="00B76BB0">
        <w:rPr>
          <w:rFonts w:hint="eastAsia"/>
          <w:bCs/>
        </w:rPr>
        <w:t>補助3,963艘漁船筏裝設攜帶式船舶自動識別系統（AIS）</w:t>
      </w:r>
      <w:r w:rsidR="00EB470E">
        <w:rPr>
          <w:rFonts w:hint="eastAsia"/>
          <w:bCs/>
        </w:rPr>
        <w:t>；</w:t>
      </w:r>
      <w:r w:rsidR="002D6A47">
        <w:rPr>
          <w:rFonts w:hint="eastAsia"/>
          <w:bCs/>
        </w:rPr>
        <w:t>撥補</w:t>
      </w:r>
      <w:r w:rsidR="00EB470E" w:rsidRPr="00B76BB0">
        <w:rPr>
          <w:rFonts w:hint="eastAsia"/>
          <w:bCs/>
        </w:rPr>
        <w:t>全民健康保險基金200億元</w:t>
      </w:r>
      <w:r w:rsidR="0021689E">
        <w:rPr>
          <w:rFonts w:hint="eastAsia"/>
          <w:bCs/>
        </w:rPr>
        <w:t>；</w:t>
      </w:r>
      <w:r w:rsidR="00EB470E">
        <w:rPr>
          <w:rFonts w:hint="eastAsia"/>
          <w:bCs/>
        </w:rPr>
        <w:t>補</w:t>
      </w:r>
      <w:r w:rsidR="00EB470E" w:rsidRPr="00B76BB0">
        <w:rPr>
          <w:rFonts w:hint="eastAsia"/>
          <w:bCs/>
        </w:rPr>
        <w:t>助國民年金保險費逾1,296萬人次</w:t>
      </w:r>
      <w:r w:rsidR="0021689E">
        <w:rPr>
          <w:rFonts w:hint="eastAsia"/>
          <w:bCs/>
        </w:rPr>
        <w:t>；</w:t>
      </w:r>
      <w:r w:rsidR="00EB470E" w:rsidRPr="00B76BB0">
        <w:rPr>
          <w:rFonts w:hint="eastAsia"/>
          <w:bCs/>
        </w:rPr>
        <w:t>加發低收入戶及中低收入戶生活補助</w:t>
      </w:r>
      <w:r w:rsidR="0021689E">
        <w:rPr>
          <w:rFonts w:hint="eastAsia"/>
          <w:bCs/>
        </w:rPr>
        <w:t>，受益人數分別</w:t>
      </w:r>
      <w:r w:rsidR="00EB470E" w:rsidRPr="00B76BB0">
        <w:rPr>
          <w:rFonts w:hint="eastAsia"/>
          <w:bCs/>
        </w:rPr>
        <w:t>逾167萬人次、171萬人次</w:t>
      </w:r>
      <w:r w:rsidR="0021689E">
        <w:rPr>
          <w:rFonts w:hint="eastAsia"/>
          <w:bCs/>
        </w:rPr>
        <w:t>；</w:t>
      </w:r>
      <w:r w:rsidR="00F35CFD">
        <w:rPr>
          <w:rFonts w:hint="eastAsia"/>
          <w:bCs/>
        </w:rPr>
        <w:t>補助</w:t>
      </w:r>
      <w:r w:rsidR="0021689E">
        <w:rPr>
          <w:rFonts w:hint="eastAsia"/>
          <w:bCs/>
        </w:rPr>
        <w:t>實</w:t>
      </w:r>
      <w:r w:rsidR="0021689E" w:rsidRPr="0021689E">
        <w:rPr>
          <w:rFonts w:hint="eastAsia"/>
          <w:bCs/>
        </w:rPr>
        <w:t>（食）物銀行</w:t>
      </w:r>
      <w:r w:rsidR="00F35CFD">
        <w:rPr>
          <w:rFonts w:hint="eastAsia"/>
          <w:bCs/>
        </w:rPr>
        <w:t>充實</w:t>
      </w:r>
      <w:r w:rsidR="00EB470E" w:rsidRPr="00B76BB0">
        <w:rPr>
          <w:rFonts w:hint="eastAsia"/>
          <w:bCs/>
        </w:rPr>
        <w:t>冷藏</w:t>
      </w:r>
      <w:r w:rsidR="00EB470E">
        <w:rPr>
          <w:rFonts w:hint="eastAsia"/>
          <w:bCs/>
        </w:rPr>
        <w:t>與冷凍</w:t>
      </w:r>
      <w:r w:rsidR="00EB470E" w:rsidRPr="00B76BB0">
        <w:rPr>
          <w:rFonts w:hint="eastAsia"/>
          <w:bCs/>
        </w:rPr>
        <w:t>設備</w:t>
      </w:r>
      <w:r w:rsidR="00F35CFD">
        <w:rPr>
          <w:rFonts w:hint="eastAsia"/>
          <w:bCs/>
        </w:rPr>
        <w:t>，設置</w:t>
      </w:r>
      <w:r w:rsidR="00EB470E" w:rsidRPr="00B76BB0">
        <w:rPr>
          <w:rFonts w:hint="eastAsia"/>
          <w:bCs/>
        </w:rPr>
        <w:t>據點18</w:t>
      </w:r>
      <w:r w:rsidR="00EB470E">
        <w:rPr>
          <w:rFonts w:hint="eastAsia"/>
          <w:bCs/>
        </w:rPr>
        <w:t>1</w:t>
      </w:r>
      <w:r w:rsidR="00EB470E" w:rsidRPr="00B76BB0">
        <w:rPr>
          <w:rFonts w:hint="eastAsia"/>
          <w:bCs/>
        </w:rPr>
        <w:t>處</w:t>
      </w:r>
      <w:r w:rsidR="00FA4A4D">
        <w:rPr>
          <w:rFonts w:hint="eastAsia"/>
          <w:bCs/>
        </w:rPr>
        <w:t>，</w:t>
      </w:r>
      <w:r w:rsidR="00FA4A4D" w:rsidRPr="00FA4A4D">
        <w:rPr>
          <w:rFonts w:hint="eastAsia"/>
          <w:bCs/>
        </w:rPr>
        <w:t>協助弱勢民眾維持基本生活</w:t>
      </w:r>
      <w:r w:rsidR="00EB470E">
        <w:rPr>
          <w:rFonts w:hint="eastAsia"/>
          <w:bCs/>
        </w:rPr>
        <w:t>；</w:t>
      </w:r>
      <w:r w:rsidR="00EB470E" w:rsidRPr="00B76BB0">
        <w:rPr>
          <w:rFonts w:hint="eastAsia"/>
          <w:bCs/>
        </w:rPr>
        <w:t>發放藝文消費抵用金，消費人數逾83萬人，創造15億元產值</w:t>
      </w:r>
      <w:r w:rsidR="00C617C2" w:rsidRPr="002D6A47">
        <w:rPr>
          <w:rFonts w:hint="eastAsia"/>
          <w:bCs/>
        </w:rPr>
        <w:t>。綜觀本特別預算執行結果，</w:t>
      </w:r>
      <w:r w:rsidR="00EC2E9E">
        <w:rPr>
          <w:rFonts w:hint="eastAsia"/>
          <w:bCs/>
        </w:rPr>
        <w:t>已</w:t>
      </w:r>
      <w:r w:rsidR="00BD6035" w:rsidRPr="002D6A47">
        <w:rPr>
          <w:rFonts w:hint="eastAsia"/>
          <w:bCs/>
        </w:rPr>
        <w:t>有助</w:t>
      </w:r>
      <w:r w:rsidR="00EC2E9E">
        <w:rPr>
          <w:rFonts w:hint="eastAsia"/>
          <w:bCs/>
        </w:rPr>
        <w:t>減輕人民負擔、穩定民生物價、調整產業體質及維持經濟動能</w:t>
      </w:r>
      <w:r w:rsidR="00950518" w:rsidRPr="002D6A47">
        <w:rPr>
          <w:rFonts w:hint="eastAsia"/>
          <w:bCs/>
        </w:rPr>
        <w:t>，惟</w:t>
      </w:r>
      <w:r w:rsidR="001D7990">
        <w:rPr>
          <w:rFonts w:hint="eastAsia"/>
          <w:bCs/>
        </w:rPr>
        <w:t>部分</w:t>
      </w:r>
      <w:r w:rsidR="00950518" w:rsidRPr="002D6A47">
        <w:rPr>
          <w:rFonts w:hint="eastAsia"/>
          <w:bCs/>
        </w:rPr>
        <w:t>預算及計畫執行</w:t>
      </w:r>
      <w:r w:rsidR="00EC2E9E">
        <w:rPr>
          <w:rFonts w:hint="eastAsia"/>
          <w:bCs/>
        </w:rPr>
        <w:t>仍</w:t>
      </w:r>
      <w:r w:rsidR="00950518" w:rsidRPr="002D6A47">
        <w:rPr>
          <w:rFonts w:hint="eastAsia"/>
          <w:bCs/>
        </w:rPr>
        <w:t>有精進空間，</w:t>
      </w:r>
      <w:r w:rsidR="00EC2E9E">
        <w:rPr>
          <w:rFonts w:hint="eastAsia"/>
          <w:bCs/>
        </w:rPr>
        <w:t>尚</w:t>
      </w:r>
      <w:r w:rsidR="00950518" w:rsidRPr="002D6A47">
        <w:rPr>
          <w:rFonts w:hint="eastAsia"/>
          <w:bCs/>
        </w:rPr>
        <w:t>待持續研謀</w:t>
      </w:r>
      <w:r w:rsidR="00EC2E9E">
        <w:rPr>
          <w:rFonts w:hint="eastAsia"/>
          <w:bCs/>
        </w:rPr>
        <w:t>改善</w:t>
      </w:r>
      <w:r w:rsidR="00950518" w:rsidRPr="002D6A47">
        <w:rPr>
          <w:rFonts w:hint="eastAsia"/>
          <w:bCs/>
        </w:rPr>
        <w:t>，以強化社會韌性，</w:t>
      </w:r>
      <w:r w:rsidR="001D7990">
        <w:rPr>
          <w:rFonts w:hint="eastAsia"/>
          <w:bCs/>
        </w:rPr>
        <w:t>推升</w:t>
      </w:r>
      <w:r w:rsidR="00EC2E9E">
        <w:rPr>
          <w:rFonts w:hint="eastAsia"/>
          <w:bCs/>
        </w:rPr>
        <w:t>國家</w:t>
      </w:r>
      <w:r w:rsidR="001D7990">
        <w:rPr>
          <w:rFonts w:hint="eastAsia"/>
          <w:bCs/>
        </w:rPr>
        <w:t>經濟成長動能</w:t>
      </w:r>
      <w:r w:rsidR="00950518" w:rsidRPr="002D6A47">
        <w:rPr>
          <w:rFonts w:hint="eastAsia"/>
          <w:bCs/>
        </w:rPr>
        <w:t>。</w:t>
      </w:r>
    </w:p>
    <w:p w14:paraId="391DB551" w14:textId="4C2885DA" w:rsidR="00C617C2" w:rsidRPr="00F027E2" w:rsidRDefault="00C617C2" w:rsidP="005C3537">
      <w:pPr>
        <w:pStyle w:val="16P"/>
        <w:spacing w:line="538" w:lineRule="exact"/>
        <w:ind w:firstLine="640"/>
      </w:pPr>
      <w:r w:rsidRPr="00F027E2">
        <w:rPr>
          <w:rFonts w:hint="eastAsia"/>
        </w:rPr>
        <w:t>本部對於</w:t>
      </w:r>
      <w:r w:rsidR="00F027E2" w:rsidRPr="00F027E2">
        <w:rPr>
          <w:rFonts w:hint="eastAsia"/>
        </w:rPr>
        <w:t>中央政府疫後強化經濟與社會韌性及全民共享經濟成果</w:t>
      </w:r>
      <w:r w:rsidRPr="00F027E2">
        <w:rPr>
          <w:rFonts w:hint="eastAsia"/>
        </w:rPr>
        <w:t>特別預算執行之審核、計畫實施之考核及重要審核意見，已在本報告有關章節予以分析說明，以供參閱。</w:t>
      </w:r>
    </w:p>
    <w:p w14:paraId="4CA3EB82" w14:textId="731BB177" w:rsidR="00626174" w:rsidRPr="00435350" w:rsidRDefault="00C617C2" w:rsidP="005C3537">
      <w:pPr>
        <w:pStyle w:val="16P"/>
        <w:spacing w:line="530" w:lineRule="exact"/>
        <w:ind w:firstLine="640"/>
      </w:pPr>
      <w:r w:rsidRPr="00F027E2">
        <w:rPr>
          <w:rFonts w:hint="eastAsia"/>
        </w:rPr>
        <w:t>茲當本特別決算審核完竣，謹依法編具審核報告，敬請審議。</w:t>
      </w:r>
    </w:p>
    <w:sectPr w:rsidR="00626174" w:rsidRPr="00435350" w:rsidSect="00DE0E26">
      <w:footerReference w:type="default" r:id="rId6"/>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49B8" w14:textId="77777777" w:rsidR="008464A1" w:rsidRDefault="008464A1" w:rsidP="00391EA2">
      <w:r>
        <w:separator/>
      </w:r>
    </w:p>
  </w:endnote>
  <w:endnote w:type="continuationSeparator" w:id="0">
    <w:p w14:paraId="5DEAD661" w14:textId="77777777" w:rsidR="008464A1" w:rsidRDefault="008464A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7319E" w14:textId="012AEDAC" w:rsidR="00540205" w:rsidRPr="00540205" w:rsidRDefault="00C617C2" w:rsidP="00DE0E26">
    <w:pPr>
      <w:pStyle w:val="a6"/>
      <w:jc w:val="center"/>
      <w:rPr>
        <w:rFonts w:ascii="標楷體" w:eastAsia="標楷體" w:hAnsi="標楷體"/>
      </w:rPr>
    </w:pPr>
    <w:r>
      <w:rPr>
        <w:rFonts w:ascii="標楷體" w:eastAsia="標楷體" w:hAnsi="標楷體" w:hint="eastAsia"/>
      </w:rPr>
      <w:t>前言</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5158" w14:textId="77777777" w:rsidR="008464A1" w:rsidRDefault="008464A1" w:rsidP="00391EA2">
      <w:r>
        <w:separator/>
      </w:r>
    </w:p>
  </w:footnote>
  <w:footnote w:type="continuationSeparator" w:id="0">
    <w:p w14:paraId="692A4811" w14:textId="77777777" w:rsidR="008464A1" w:rsidRDefault="008464A1"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zh-TW" w:vendorID="64" w:dllVersion="0" w:nlCheck="1" w:checkStyle="1"/>
  <w:activeWritingStyle w:appName="MSWord" w:lang="en-US" w:vendorID="64" w:dllVersion="0" w:nlCheck="1" w:checkStyle="0"/>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211F"/>
    <w:rsid w:val="00057768"/>
    <w:rsid w:val="00057F9C"/>
    <w:rsid w:val="0009009B"/>
    <w:rsid w:val="000917FC"/>
    <w:rsid w:val="000A6F9F"/>
    <w:rsid w:val="000B17B3"/>
    <w:rsid w:val="000C0BE4"/>
    <w:rsid w:val="000D3915"/>
    <w:rsid w:val="00106F10"/>
    <w:rsid w:val="001123B8"/>
    <w:rsid w:val="001478CD"/>
    <w:rsid w:val="001631C0"/>
    <w:rsid w:val="001A22CA"/>
    <w:rsid w:val="001B6AF5"/>
    <w:rsid w:val="001D7990"/>
    <w:rsid w:val="001E4411"/>
    <w:rsid w:val="001E68C8"/>
    <w:rsid w:val="001E6D42"/>
    <w:rsid w:val="001F36B1"/>
    <w:rsid w:val="00207FBC"/>
    <w:rsid w:val="0021689E"/>
    <w:rsid w:val="002336F5"/>
    <w:rsid w:val="002677C5"/>
    <w:rsid w:val="0027483A"/>
    <w:rsid w:val="002849A5"/>
    <w:rsid w:val="00287B7F"/>
    <w:rsid w:val="002920AA"/>
    <w:rsid w:val="002B2F63"/>
    <w:rsid w:val="002C574C"/>
    <w:rsid w:val="002D6A47"/>
    <w:rsid w:val="002F0B88"/>
    <w:rsid w:val="00313D77"/>
    <w:rsid w:val="00326E70"/>
    <w:rsid w:val="00351915"/>
    <w:rsid w:val="00391EA2"/>
    <w:rsid w:val="00394772"/>
    <w:rsid w:val="003A7CC9"/>
    <w:rsid w:val="003C7389"/>
    <w:rsid w:val="003D0CB0"/>
    <w:rsid w:val="003F497D"/>
    <w:rsid w:val="00433D15"/>
    <w:rsid w:val="00435350"/>
    <w:rsid w:val="00464E25"/>
    <w:rsid w:val="004674F2"/>
    <w:rsid w:val="004806A3"/>
    <w:rsid w:val="004B722A"/>
    <w:rsid w:val="004D50D8"/>
    <w:rsid w:val="005015D3"/>
    <w:rsid w:val="00510B20"/>
    <w:rsid w:val="00511853"/>
    <w:rsid w:val="00540205"/>
    <w:rsid w:val="00561F89"/>
    <w:rsid w:val="005734ED"/>
    <w:rsid w:val="005A2FA5"/>
    <w:rsid w:val="005B3903"/>
    <w:rsid w:val="005C2A04"/>
    <w:rsid w:val="005C3537"/>
    <w:rsid w:val="005C4907"/>
    <w:rsid w:val="005D1EC0"/>
    <w:rsid w:val="005D5037"/>
    <w:rsid w:val="00626174"/>
    <w:rsid w:val="00630A77"/>
    <w:rsid w:val="00636DFA"/>
    <w:rsid w:val="00645D97"/>
    <w:rsid w:val="006772A2"/>
    <w:rsid w:val="006913D8"/>
    <w:rsid w:val="006B0B0A"/>
    <w:rsid w:val="006D281B"/>
    <w:rsid w:val="006E48B8"/>
    <w:rsid w:val="006E6C66"/>
    <w:rsid w:val="00743A2C"/>
    <w:rsid w:val="0078065F"/>
    <w:rsid w:val="007B028D"/>
    <w:rsid w:val="007D78BA"/>
    <w:rsid w:val="007E0A30"/>
    <w:rsid w:val="007F3EDB"/>
    <w:rsid w:val="0080100B"/>
    <w:rsid w:val="008010CD"/>
    <w:rsid w:val="0083138B"/>
    <w:rsid w:val="008464A1"/>
    <w:rsid w:val="00875B63"/>
    <w:rsid w:val="00892287"/>
    <w:rsid w:val="008B1F04"/>
    <w:rsid w:val="008B2E6D"/>
    <w:rsid w:val="008C5210"/>
    <w:rsid w:val="0091056A"/>
    <w:rsid w:val="00936448"/>
    <w:rsid w:val="00950518"/>
    <w:rsid w:val="009711B1"/>
    <w:rsid w:val="00974CFB"/>
    <w:rsid w:val="00976EF0"/>
    <w:rsid w:val="00992748"/>
    <w:rsid w:val="009A41B2"/>
    <w:rsid w:val="009B1EAC"/>
    <w:rsid w:val="009E7DC1"/>
    <w:rsid w:val="00A41092"/>
    <w:rsid w:val="00A90E83"/>
    <w:rsid w:val="00AB0F75"/>
    <w:rsid w:val="00AD0BB9"/>
    <w:rsid w:val="00B1169E"/>
    <w:rsid w:val="00B2166A"/>
    <w:rsid w:val="00B47BE7"/>
    <w:rsid w:val="00B72ECE"/>
    <w:rsid w:val="00B741DF"/>
    <w:rsid w:val="00BD6035"/>
    <w:rsid w:val="00BF13A6"/>
    <w:rsid w:val="00BF561B"/>
    <w:rsid w:val="00C0032A"/>
    <w:rsid w:val="00C0459E"/>
    <w:rsid w:val="00C105E3"/>
    <w:rsid w:val="00C617C2"/>
    <w:rsid w:val="00C62264"/>
    <w:rsid w:val="00C677E8"/>
    <w:rsid w:val="00C728FE"/>
    <w:rsid w:val="00CC0E39"/>
    <w:rsid w:val="00CE58DE"/>
    <w:rsid w:val="00CE7927"/>
    <w:rsid w:val="00D53671"/>
    <w:rsid w:val="00D65E4B"/>
    <w:rsid w:val="00DB6C0D"/>
    <w:rsid w:val="00DE06D0"/>
    <w:rsid w:val="00DE0E26"/>
    <w:rsid w:val="00E11624"/>
    <w:rsid w:val="00E14308"/>
    <w:rsid w:val="00E20FD0"/>
    <w:rsid w:val="00E243F9"/>
    <w:rsid w:val="00EB470E"/>
    <w:rsid w:val="00EB6AC2"/>
    <w:rsid w:val="00EC0BA3"/>
    <w:rsid w:val="00EC2E9E"/>
    <w:rsid w:val="00ED655A"/>
    <w:rsid w:val="00EE74C8"/>
    <w:rsid w:val="00EF4ADA"/>
    <w:rsid w:val="00F0095E"/>
    <w:rsid w:val="00F027E2"/>
    <w:rsid w:val="00F35CFD"/>
    <w:rsid w:val="00F42FA7"/>
    <w:rsid w:val="00F83931"/>
    <w:rsid w:val="00F8775C"/>
    <w:rsid w:val="00FA4A4D"/>
    <w:rsid w:val="00FB2662"/>
    <w:rsid w:val="00FB3D36"/>
    <w:rsid w:val="00FD4E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250360807">
      <w:bodyDiv w:val="1"/>
      <w:marLeft w:val="0"/>
      <w:marRight w:val="0"/>
      <w:marTop w:val="0"/>
      <w:marBottom w:val="0"/>
      <w:divBdr>
        <w:top w:val="none" w:sz="0" w:space="0" w:color="auto"/>
        <w:left w:val="none" w:sz="0" w:space="0" w:color="auto"/>
        <w:bottom w:val="none" w:sz="0" w:space="0" w:color="auto"/>
        <w:right w:val="none" w:sz="0" w:space="0" w:color="auto"/>
      </w:divBdr>
      <w:divsChild>
        <w:div w:id="1042364805">
          <w:marLeft w:val="240"/>
          <w:marRight w:val="0"/>
          <w:marTop w:val="0"/>
          <w:marBottom w:val="120"/>
          <w:divBdr>
            <w:top w:val="none" w:sz="0" w:space="0" w:color="auto"/>
            <w:left w:val="none" w:sz="0" w:space="0" w:color="auto"/>
            <w:bottom w:val="none" w:sz="0" w:space="0" w:color="auto"/>
            <w:right w:val="none" w:sz="0" w:space="0" w:color="auto"/>
          </w:divBdr>
        </w:div>
        <w:div w:id="849757786">
          <w:marLeft w:val="240"/>
          <w:marRight w:val="0"/>
          <w:marTop w:val="0"/>
          <w:marBottom w:val="120"/>
          <w:divBdr>
            <w:top w:val="none" w:sz="0" w:space="0" w:color="auto"/>
            <w:left w:val="none" w:sz="0" w:space="0" w:color="auto"/>
            <w:bottom w:val="none" w:sz="0" w:space="0" w:color="auto"/>
            <w:right w:val="none" w:sz="0" w:space="0" w:color="auto"/>
          </w:divBdr>
        </w:div>
      </w:divsChild>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940410779">
      <w:bodyDiv w:val="1"/>
      <w:marLeft w:val="0"/>
      <w:marRight w:val="0"/>
      <w:marTop w:val="0"/>
      <w:marBottom w:val="0"/>
      <w:divBdr>
        <w:top w:val="none" w:sz="0" w:space="0" w:color="auto"/>
        <w:left w:val="none" w:sz="0" w:space="0" w:color="auto"/>
        <w:bottom w:val="none" w:sz="0" w:space="0" w:color="auto"/>
        <w:right w:val="none" w:sz="0" w:space="0" w:color="auto"/>
      </w:divBdr>
      <w:divsChild>
        <w:div w:id="630786910">
          <w:marLeft w:val="240"/>
          <w:marRight w:val="0"/>
          <w:marTop w:val="0"/>
          <w:marBottom w:val="120"/>
          <w:divBdr>
            <w:top w:val="none" w:sz="0" w:space="0" w:color="auto"/>
            <w:left w:val="none" w:sz="0" w:space="0" w:color="auto"/>
            <w:bottom w:val="none" w:sz="0" w:space="0" w:color="auto"/>
            <w:right w:val="none" w:sz="0" w:space="0" w:color="auto"/>
          </w:divBdr>
        </w:div>
        <w:div w:id="466515068">
          <w:marLeft w:val="24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張敏玲</cp:lastModifiedBy>
  <cp:revision>5</cp:revision>
  <cp:lastPrinted>2026-06-29T07:27:00Z</cp:lastPrinted>
  <dcterms:created xsi:type="dcterms:W3CDTF">2026-07-04T05:00:00Z</dcterms:created>
  <dcterms:modified xsi:type="dcterms:W3CDTF">2026-07-07T00:08:00Z</dcterms:modified>
</cp:coreProperties>
</file>