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E068" w14:textId="6FDF64FB" w:rsidR="0016264F" w:rsidRPr="00750DAB" w:rsidRDefault="0016264F" w:rsidP="008F2392">
      <w:pPr>
        <w:pStyle w:val="ae"/>
        <w:overflowPunct w:val="0"/>
        <w:spacing w:after="120" w:line="500" w:lineRule="exact"/>
      </w:pPr>
      <w:r w:rsidRPr="00750DAB">
        <w:rPr>
          <w:rFonts w:hint="eastAsia"/>
        </w:rPr>
        <w:t>陸、決算審核綜合成果</w:t>
      </w:r>
    </w:p>
    <w:p w14:paraId="6A0DDF47" w14:textId="6D941439" w:rsidR="0016264F" w:rsidRPr="00750DAB" w:rsidRDefault="0016264F" w:rsidP="008F2392">
      <w:pPr>
        <w:overflowPunct w:val="0"/>
        <w:adjustRightInd w:val="0"/>
        <w:snapToGrid w:val="0"/>
        <w:spacing w:line="540" w:lineRule="exact"/>
        <w:ind w:firstLineChars="200" w:firstLine="560"/>
        <w:jc w:val="both"/>
        <w:rPr>
          <w:rFonts w:ascii="標楷體" w:hAnsi="標楷體"/>
          <w:sz w:val="28"/>
          <w:szCs w:val="28"/>
        </w:rPr>
      </w:pPr>
      <w:r w:rsidRPr="00750DAB">
        <w:rPr>
          <w:rFonts w:ascii="標楷體" w:hAnsi="標楷體" w:hint="eastAsia"/>
          <w:sz w:val="28"/>
          <w:szCs w:val="28"/>
        </w:rPr>
        <w:t>1</w:t>
      </w:r>
      <w:r w:rsidR="00026FE2" w:rsidRPr="00750DAB">
        <w:rPr>
          <w:rFonts w:ascii="標楷體" w:hAnsi="標楷體" w:hint="eastAsia"/>
          <w:sz w:val="28"/>
          <w:szCs w:val="28"/>
        </w:rPr>
        <w:t>1</w:t>
      </w:r>
      <w:r w:rsidR="00645EE1" w:rsidRPr="00750DAB">
        <w:rPr>
          <w:rFonts w:ascii="標楷體" w:hAnsi="標楷體"/>
          <w:sz w:val="28"/>
          <w:szCs w:val="28"/>
        </w:rPr>
        <w:t>3</w:t>
      </w:r>
      <w:r w:rsidRPr="00750DAB">
        <w:rPr>
          <w:rFonts w:ascii="標楷體" w:hAnsi="標楷體" w:hint="eastAsia"/>
          <w:sz w:val="28"/>
          <w:szCs w:val="28"/>
        </w:rPr>
        <w:t>年度各國營事業營運情形，經本部審核結果，</w:t>
      </w:r>
      <w:r w:rsidR="00046B29" w:rsidRPr="00750DAB">
        <w:rPr>
          <w:rFonts w:ascii="標楷體" w:hAnsi="標楷體" w:hint="eastAsia"/>
          <w:sz w:val="28"/>
          <w:szCs w:val="28"/>
        </w:rPr>
        <w:t>茲就財務審計、績效審計及稽察違失之成果，摘其要者</w:t>
      </w:r>
      <w:r w:rsidRPr="00750DAB">
        <w:rPr>
          <w:rFonts w:ascii="標楷體" w:hAnsi="標楷體" w:hint="eastAsia"/>
          <w:sz w:val="28"/>
          <w:szCs w:val="28"/>
        </w:rPr>
        <w:t>，</w:t>
      </w:r>
      <w:r w:rsidR="00046B29" w:rsidRPr="00750DAB">
        <w:rPr>
          <w:rFonts w:ascii="標楷體" w:hAnsi="標楷體" w:hint="eastAsia"/>
          <w:sz w:val="28"/>
          <w:szCs w:val="28"/>
        </w:rPr>
        <w:t>綜合</w:t>
      </w:r>
      <w:r w:rsidRPr="00750DAB">
        <w:rPr>
          <w:rFonts w:ascii="標楷體" w:hAnsi="標楷體" w:hint="eastAsia"/>
          <w:sz w:val="28"/>
          <w:szCs w:val="28"/>
        </w:rPr>
        <w:t>分述如次：</w:t>
      </w:r>
    </w:p>
    <w:p w14:paraId="313B9D68" w14:textId="77777777" w:rsidR="0016264F" w:rsidRPr="00750DAB" w:rsidRDefault="0016264F" w:rsidP="008F2392">
      <w:pPr>
        <w:pStyle w:val="aff9"/>
        <w:tabs>
          <w:tab w:val="left" w:pos="3686"/>
          <w:tab w:val="left" w:pos="3828"/>
        </w:tabs>
        <w:overflowPunct w:val="0"/>
        <w:adjustRightInd w:val="0"/>
        <w:snapToGrid w:val="0"/>
        <w:spacing w:before="72" w:after="72" w:line="540" w:lineRule="exact"/>
        <w:ind w:leftChars="0" w:left="0" w:firstLineChars="100" w:firstLine="320"/>
        <w:rPr>
          <w:rFonts w:ascii="標楷體" w:hAnsi="標楷體"/>
          <w:b w:val="0"/>
          <w:spacing w:val="-2"/>
          <w:kern w:val="0"/>
        </w:rPr>
      </w:pPr>
      <w:r w:rsidRPr="00750DAB">
        <w:rPr>
          <w:rFonts w:ascii="標楷體" w:hAnsi="標楷體" w:hint="eastAsia"/>
          <w:kern w:val="0"/>
        </w:rPr>
        <w:t>一、財務審計成果</w:t>
      </w:r>
    </w:p>
    <w:p w14:paraId="571266DC" w14:textId="41839BD4" w:rsidR="0016264F" w:rsidRPr="00750DAB" w:rsidRDefault="0016264F" w:rsidP="008F2392">
      <w:pPr>
        <w:overflowPunct w:val="0"/>
        <w:adjustRightInd w:val="0"/>
        <w:snapToGrid w:val="0"/>
        <w:spacing w:afterLines="50" w:after="180" w:line="540" w:lineRule="exact"/>
        <w:ind w:firstLineChars="202" w:firstLine="566"/>
        <w:jc w:val="both"/>
        <w:rPr>
          <w:rFonts w:ascii="標楷體" w:hAnsi="標楷體"/>
          <w:snapToGrid w:val="0"/>
          <w:kern w:val="0"/>
          <w:sz w:val="28"/>
          <w:szCs w:val="20"/>
        </w:rPr>
      </w:pPr>
      <w:r w:rsidRPr="00750DAB">
        <w:rPr>
          <w:rFonts w:ascii="標楷體" w:hAnsi="標楷體" w:hint="eastAsia"/>
          <w:snapToGrid w:val="0"/>
          <w:kern w:val="0"/>
          <w:sz w:val="28"/>
          <w:szCs w:val="20"/>
        </w:rPr>
        <w:t>1</w:t>
      </w:r>
      <w:r w:rsidR="00026FE2" w:rsidRPr="00750DAB">
        <w:rPr>
          <w:rFonts w:ascii="標楷體" w:hAnsi="標楷體" w:hint="eastAsia"/>
          <w:snapToGrid w:val="0"/>
          <w:kern w:val="0"/>
          <w:sz w:val="28"/>
          <w:szCs w:val="20"/>
        </w:rPr>
        <w:t>1</w:t>
      </w:r>
      <w:r w:rsidR="00645EE1" w:rsidRPr="00750DAB">
        <w:rPr>
          <w:rFonts w:ascii="標楷體" w:hAnsi="標楷體"/>
          <w:snapToGrid w:val="0"/>
          <w:kern w:val="0"/>
          <w:sz w:val="28"/>
          <w:szCs w:val="20"/>
        </w:rPr>
        <w:t>3</w:t>
      </w:r>
      <w:r w:rsidRPr="00750DAB">
        <w:rPr>
          <w:rFonts w:ascii="標楷體" w:hAnsi="標楷體" w:hint="eastAsia"/>
          <w:snapToGrid w:val="0"/>
          <w:kern w:val="0"/>
          <w:sz w:val="28"/>
          <w:szCs w:val="20"/>
        </w:rPr>
        <w:t>年度國營事業決算所列營業收支，經本部審核結果，修正增列收入</w:t>
      </w:r>
      <w:r w:rsidR="00645EE1" w:rsidRPr="00750DAB">
        <w:rPr>
          <w:rFonts w:ascii="標楷體" w:hAnsi="標楷體" w:hint="eastAsia"/>
          <w:snapToGrid w:val="0"/>
          <w:kern w:val="0"/>
          <w:sz w:val="28"/>
          <w:szCs w:val="20"/>
        </w:rPr>
        <w:t>1億2</w:t>
      </w:r>
      <w:r w:rsidR="006A0A83" w:rsidRPr="00750DAB">
        <w:rPr>
          <w:rFonts w:ascii="標楷體" w:hAnsi="標楷體"/>
          <w:snapToGrid w:val="0"/>
          <w:kern w:val="0"/>
          <w:sz w:val="28"/>
          <w:szCs w:val="20"/>
        </w:rPr>
        <w:t>,</w:t>
      </w:r>
      <w:r w:rsidR="00EE0DE7" w:rsidRPr="00750DAB">
        <w:rPr>
          <w:rFonts w:ascii="標楷體" w:hAnsi="標楷體" w:hint="eastAsia"/>
          <w:snapToGrid w:val="0"/>
          <w:kern w:val="0"/>
          <w:sz w:val="28"/>
          <w:szCs w:val="20"/>
        </w:rPr>
        <w:t>1</w:t>
      </w:r>
      <w:r w:rsidR="00645EE1" w:rsidRPr="00750DAB">
        <w:rPr>
          <w:rFonts w:ascii="標楷體" w:hAnsi="標楷體"/>
          <w:snapToGrid w:val="0"/>
          <w:kern w:val="0"/>
          <w:sz w:val="28"/>
          <w:szCs w:val="20"/>
        </w:rPr>
        <w:t>01</w:t>
      </w:r>
      <w:r w:rsidR="00A77A65"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餘元、減列收入</w:t>
      </w:r>
      <w:r w:rsidR="00645EE1" w:rsidRPr="00750DAB">
        <w:rPr>
          <w:rFonts w:ascii="標楷體" w:hAnsi="標楷體" w:hint="eastAsia"/>
          <w:snapToGrid w:val="0"/>
          <w:kern w:val="0"/>
          <w:sz w:val="28"/>
          <w:szCs w:val="20"/>
        </w:rPr>
        <w:t>1億8</w:t>
      </w:r>
      <w:r w:rsidR="00645EE1" w:rsidRPr="00750DAB">
        <w:rPr>
          <w:rFonts w:ascii="標楷體" w:hAnsi="標楷體"/>
          <w:snapToGrid w:val="0"/>
          <w:kern w:val="0"/>
          <w:sz w:val="28"/>
          <w:szCs w:val="20"/>
        </w:rPr>
        <w:t>87</w:t>
      </w:r>
      <w:r w:rsidR="003A6DA6"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餘元，修正增列支出</w:t>
      </w:r>
      <w:r w:rsidR="00EE0DE7" w:rsidRPr="00750DAB">
        <w:rPr>
          <w:rFonts w:ascii="標楷體" w:hAnsi="標楷體" w:hint="eastAsia"/>
          <w:snapToGrid w:val="0"/>
          <w:kern w:val="0"/>
          <w:sz w:val="28"/>
          <w:szCs w:val="20"/>
        </w:rPr>
        <w:t>11億9</w:t>
      </w:r>
      <w:r w:rsidR="00A77A65" w:rsidRPr="00750DAB">
        <w:rPr>
          <w:rFonts w:ascii="標楷體" w:hAnsi="標楷體" w:hint="eastAsia"/>
          <w:snapToGrid w:val="0"/>
          <w:kern w:val="0"/>
          <w:sz w:val="28"/>
          <w:szCs w:val="20"/>
        </w:rPr>
        <w:t>,</w:t>
      </w:r>
      <w:r w:rsidR="00645EE1" w:rsidRPr="00750DAB">
        <w:rPr>
          <w:rFonts w:ascii="標楷體" w:hAnsi="標楷體"/>
          <w:snapToGrid w:val="0"/>
          <w:kern w:val="0"/>
          <w:sz w:val="28"/>
          <w:szCs w:val="20"/>
        </w:rPr>
        <w:t>383</w:t>
      </w:r>
      <w:r w:rsidR="00A77A65"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餘元、減列支出</w:t>
      </w:r>
      <w:r w:rsidR="003A6DA6" w:rsidRPr="00750DAB">
        <w:rPr>
          <w:rFonts w:ascii="標楷體" w:hAnsi="標楷體" w:hint="eastAsia"/>
          <w:snapToGrid w:val="0"/>
          <w:kern w:val="0"/>
          <w:sz w:val="28"/>
          <w:szCs w:val="20"/>
        </w:rPr>
        <w:t>1</w:t>
      </w:r>
      <w:r w:rsidRPr="00750DAB">
        <w:rPr>
          <w:rFonts w:ascii="標楷體" w:hAnsi="標楷體" w:hint="eastAsia"/>
          <w:snapToGrid w:val="0"/>
          <w:kern w:val="0"/>
          <w:sz w:val="28"/>
          <w:szCs w:val="20"/>
        </w:rPr>
        <w:t>億</w:t>
      </w:r>
      <w:r w:rsidR="00645EE1" w:rsidRPr="00750DAB">
        <w:rPr>
          <w:rFonts w:ascii="標楷體" w:hAnsi="標楷體" w:hint="eastAsia"/>
          <w:snapToGrid w:val="0"/>
          <w:kern w:val="0"/>
          <w:sz w:val="28"/>
          <w:szCs w:val="20"/>
        </w:rPr>
        <w:t>7</w:t>
      </w:r>
      <w:r w:rsidR="00C54FFC" w:rsidRPr="00750DAB">
        <w:rPr>
          <w:rFonts w:ascii="標楷體" w:hAnsi="標楷體"/>
          <w:snapToGrid w:val="0"/>
          <w:kern w:val="0"/>
          <w:sz w:val="28"/>
          <w:szCs w:val="20"/>
        </w:rPr>
        <w:t>,</w:t>
      </w:r>
      <w:r w:rsidR="00DB605D" w:rsidRPr="00750DAB">
        <w:rPr>
          <w:rFonts w:ascii="標楷體" w:hAnsi="標楷體" w:hint="eastAsia"/>
          <w:snapToGrid w:val="0"/>
          <w:kern w:val="0"/>
          <w:sz w:val="28"/>
          <w:szCs w:val="20"/>
        </w:rPr>
        <w:t>8</w:t>
      </w:r>
      <w:r w:rsidR="00645EE1" w:rsidRPr="00750DAB">
        <w:rPr>
          <w:rFonts w:ascii="標楷體" w:hAnsi="標楷體"/>
          <w:snapToGrid w:val="0"/>
          <w:kern w:val="0"/>
          <w:sz w:val="28"/>
          <w:szCs w:val="20"/>
        </w:rPr>
        <w:t>05</w:t>
      </w:r>
      <w:r w:rsidR="00A77A65"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餘元，綜計</w:t>
      </w:r>
      <w:r w:rsidR="005E7EFA" w:rsidRPr="00750DAB">
        <w:rPr>
          <w:rFonts w:ascii="標楷體" w:hAnsi="標楷體" w:hint="eastAsia"/>
          <w:snapToGrid w:val="0"/>
          <w:kern w:val="0"/>
          <w:sz w:val="28"/>
          <w:szCs w:val="20"/>
        </w:rPr>
        <w:t>減</w:t>
      </w:r>
      <w:r w:rsidRPr="00750DAB">
        <w:rPr>
          <w:rFonts w:ascii="標楷體" w:hAnsi="標楷體" w:hint="eastAsia"/>
          <w:snapToGrid w:val="0"/>
          <w:kern w:val="0"/>
          <w:sz w:val="28"/>
          <w:szCs w:val="20"/>
        </w:rPr>
        <w:t>列稅前淨</w:t>
      </w:r>
      <w:r w:rsidR="00D5723A" w:rsidRPr="00750DAB">
        <w:rPr>
          <w:rFonts w:ascii="標楷體" w:hAnsi="標楷體" w:hint="eastAsia"/>
          <w:snapToGrid w:val="0"/>
          <w:kern w:val="0"/>
          <w:sz w:val="28"/>
          <w:szCs w:val="20"/>
        </w:rPr>
        <w:t>利</w:t>
      </w:r>
      <w:r w:rsidR="00645EE1" w:rsidRPr="00750DAB">
        <w:rPr>
          <w:rFonts w:ascii="標楷體" w:hAnsi="標楷體"/>
          <w:snapToGrid w:val="0"/>
          <w:kern w:val="0"/>
          <w:sz w:val="28"/>
          <w:szCs w:val="20"/>
        </w:rPr>
        <w:t>10</w:t>
      </w:r>
      <w:r w:rsidR="00C54FFC" w:rsidRPr="00750DAB">
        <w:rPr>
          <w:rFonts w:ascii="標楷體" w:hAnsi="標楷體" w:hint="eastAsia"/>
          <w:snapToGrid w:val="0"/>
          <w:kern w:val="0"/>
          <w:sz w:val="28"/>
          <w:szCs w:val="20"/>
        </w:rPr>
        <w:t>億</w:t>
      </w:r>
      <w:r w:rsidR="00645EE1" w:rsidRPr="00750DAB">
        <w:rPr>
          <w:rFonts w:ascii="標楷體" w:hAnsi="標楷體" w:hint="eastAsia"/>
          <w:snapToGrid w:val="0"/>
          <w:kern w:val="0"/>
          <w:sz w:val="28"/>
          <w:szCs w:val="20"/>
        </w:rPr>
        <w:t>3</w:t>
      </w:r>
      <w:r w:rsidR="00645EE1" w:rsidRPr="00750DAB">
        <w:rPr>
          <w:rFonts w:ascii="標楷體" w:hAnsi="標楷體"/>
          <w:snapToGrid w:val="0"/>
          <w:kern w:val="0"/>
          <w:sz w:val="28"/>
          <w:szCs w:val="20"/>
        </w:rPr>
        <w:t>6</w:t>
      </w:r>
      <w:r w:rsidR="00D5723A" w:rsidRPr="00750DAB">
        <w:rPr>
          <w:rFonts w:ascii="標楷體" w:hAnsi="標楷體" w:hint="eastAsia"/>
          <w:snapToGrid w:val="0"/>
          <w:kern w:val="0"/>
          <w:sz w:val="28"/>
          <w:szCs w:val="20"/>
        </w:rPr>
        <w:t>5</w:t>
      </w:r>
      <w:r w:rsidR="00A77A65"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餘元。1</w:t>
      </w:r>
      <w:r w:rsidR="005E7EFA" w:rsidRPr="00750DAB">
        <w:rPr>
          <w:rFonts w:ascii="標楷體" w:hAnsi="標楷體" w:hint="eastAsia"/>
          <w:snapToGrid w:val="0"/>
          <w:kern w:val="0"/>
          <w:sz w:val="28"/>
          <w:szCs w:val="20"/>
        </w:rPr>
        <w:t>1</w:t>
      </w:r>
      <w:r w:rsidR="00645EE1" w:rsidRPr="00750DAB">
        <w:rPr>
          <w:rFonts w:ascii="標楷體" w:hAnsi="標楷體"/>
          <w:snapToGrid w:val="0"/>
          <w:kern w:val="0"/>
          <w:sz w:val="28"/>
          <w:szCs w:val="20"/>
        </w:rPr>
        <w:t>3</w:t>
      </w:r>
      <w:r w:rsidRPr="00750DAB">
        <w:rPr>
          <w:rFonts w:ascii="標楷體" w:hAnsi="標楷體" w:hint="eastAsia"/>
          <w:snapToGrid w:val="0"/>
          <w:kern w:val="0"/>
          <w:sz w:val="28"/>
          <w:szCs w:val="20"/>
        </w:rPr>
        <w:t>年度所有應行修正事項內容，詳</w:t>
      </w:r>
      <w:r w:rsidRPr="00750DAB">
        <w:rPr>
          <w:rFonts w:ascii="標楷體" w:hAnsi="標楷體" w:hint="eastAsia"/>
          <w:snapToGrid w:val="0"/>
          <w:kern w:val="0"/>
          <w:sz w:val="28"/>
          <w:szCs w:val="20"/>
          <w:lang w:eastAsia="zh-HK"/>
        </w:rPr>
        <w:t>丁</w:t>
      </w:r>
      <w:r w:rsidRPr="00750DAB">
        <w:rPr>
          <w:rFonts w:ascii="標楷體" w:hAnsi="標楷體" w:hint="eastAsia"/>
          <w:snapToGrid w:val="0"/>
          <w:kern w:val="0"/>
          <w:sz w:val="28"/>
          <w:szCs w:val="20"/>
        </w:rPr>
        <w:t>、拾</w:t>
      </w:r>
      <w:r w:rsidRPr="00750DAB">
        <w:rPr>
          <w:rFonts w:ascii="標楷體" w:hAnsi="標楷體" w:hint="eastAsia"/>
          <w:snapToGrid w:val="0"/>
          <w:kern w:val="0"/>
          <w:sz w:val="28"/>
          <w:szCs w:val="20"/>
          <w:lang w:eastAsia="zh-HK"/>
        </w:rPr>
        <w:t>柒</w:t>
      </w:r>
      <w:r w:rsidRPr="00750DAB">
        <w:rPr>
          <w:rFonts w:ascii="標楷體" w:hAnsi="標楷體" w:hint="eastAsia"/>
          <w:snapToGrid w:val="0"/>
          <w:kern w:val="0"/>
          <w:sz w:val="28"/>
          <w:szCs w:val="20"/>
        </w:rPr>
        <w:t>「修正事項明細表」。</w:t>
      </w:r>
    </w:p>
    <w:p w14:paraId="7800FC15" w14:textId="77777777" w:rsidR="0016264F" w:rsidRPr="00750DAB" w:rsidRDefault="0016264F" w:rsidP="008F2392">
      <w:pPr>
        <w:pStyle w:val="aff9"/>
        <w:tabs>
          <w:tab w:val="left" w:pos="3686"/>
          <w:tab w:val="left" w:pos="3828"/>
        </w:tabs>
        <w:overflowPunct w:val="0"/>
        <w:adjustRightInd w:val="0"/>
        <w:snapToGrid w:val="0"/>
        <w:spacing w:before="72" w:after="72" w:line="540" w:lineRule="exact"/>
        <w:ind w:leftChars="0" w:left="0" w:firstLineChars="100" w:firstLine="320"/>
        <w:rPr>
          <w:rFonts w:ascii="標楷體" w:hAnsi="標楷體"/>
          <w:kern w:val="0"/>
        </w:rPr>
      </w:pPr>
      <w:r w:rsidRPr="00750DAB">
        <w:rPr>
          <w:rFonts w:ascii="標楷體" w:hAnsi="標楷體" w:hint="eastAsia"/>
          <w:kern w:val="0"/>
        </w:rPr>
        <w:t>二、績效審計成果</w:t>
      </w:r>
    </w:p>
    <w:p w14:paraId="58D39CA0" w14:textId="3845BC75" w:rsidR="00DE4F95" w:rsidRPr="00750DAB" w:rsidRDefault="00076795" w:rsidP="008F2392">
      <w:pPr>
        <w:tabs>
          <w:tab w:val="left" w:pos="1560"/>
        </w:tabs>
        <w:overflowPunct w:val="0"/>
        <w:adjustRightInd w:val="0"/>
        <w:snapToGrid w:val="0"/>
        <w:spacing w:line="540" w:lineRule="exact"/>
        <w:ind w:firstLineChars="200" w:firstLine="561"/>
        <w:jc w:val="both"/>
        <w:rPr>
          <w:rFonts w:ascii="標楷體" w:hAnsi="標楷體"/>
          <w:b/>
          <w:sz w:val="28"/>
          <w:szCs w:val="28"/>
        </w:rPr>
      </w:pPr>
      <w:r w:rsidRPr="00750DAB">
        <w:rPr>
          <w:rFonts w:ascii="標楷體" w:hAnsi="標楷體" w:hint="eastAsia"/>
          <w:b/>
          <w:sz w:val="28"/>
          <w:szCs w:val="28"/>
        </w:rPr>
        <w:t>（</w:t>
      </w:r>
      <w:r w:rsidR="00DE4F95" w:rsidRPr="00750DAB">
        <w:rPr>
          <w:rFonts w:ascii="標楷體" w:hAnsi="標楷體" w:hint="eastAsia"/>
          <w:b/>
          <w:sz w:val="28"/>
          <w:szCs w:val="28"/>
        </w:rPr>
        <w:t>一</w:t>
      </w:r>
      <w:r w:rsidRPr="00750DAB">
        <w:rPr>
          <w:rFonts w:ascii="標楷體" w:hAnsi="標楷體" w:hint="eastAsia"/>
          <w:b/>
          <w:sz w:val="28"/>
          <w:szCs w:val="28"/>
        </w:rPr>
        <w:t>）</w:t>
      </w:r>
      <w:r w:rsidR="00D42D6E" w:rsidRPr="00750DAB">
        <w:rPr>
          <w:rFonts w:ascii="標楷體" w:hAnsi="標楷體"/>
          <w:b/>
          <w:sz w:val="28"/>
          <w:szCs w:val="28"/>
        </w:rPr>
        <w:t xml:space="preserve"> </w:t>
      </w:r>
      <w:r w:rsidR="00C26F44" w:rsidRPr="00750DAB">
        <w:rPr>
          <w:rFonts w:ascii="標楷體" w:hAnsi="標楷體"/>
          <w:b/>
          <w:sz w:val="28"/>
          <w:szCs w:val="28"/>
        </w:rPr>
        <w:t xml:space="preserve"> </w:t>
      </w:r>
      <w:r w:rsidR="00DE4F95" w:rsidRPr="00750DAB">
        <w:rPr>
          <w:rFonts w:ascii="標楷體" w:hAnsi="標楷體" w:hint="eastAsia"/>
          <w:b/>
          <w:sz w:val="28"/>
          <w:szCs w:val="28"/>
        </w:rPr>
        <w:t>增進財務效能之建議</w:t>
      </w:r>
    </w:p>
    <w:p w14:paraId="492C8EA6" w14:textId="032FAD7F" w:rsidR="00B96ABB" w:rsidRPr="00750DAB" w:rsidRDefault="00DE4F95" w:rsidP="008F2392">
      <w:pPr>
        <w:overflowPunct w:val="0"/>
        <w:adjustRightInd w:val="0"/>
        <w:snapToGrid w:val="0"/>
        <w:spacing w:line="540" w:lineRule="exact"/>
        <w:ind w:firstLineChars="200" w:firstLine="560"/>
        <w:jc w:val="both"/>
        <w:rPr>
          <w:rFonts w:ascii="標楷體" w:hAnsi="標楷體"/>
          <w:sz w:val="28"/>
          <w:szCs w:val="28"/>
        </w:rPr>
      </w:pPr>
      <w:r w:rsidRPr="00750DAB">
        <w:rPr>
          <w:rFonts w:ascii="標楷體" w:hAnsi="標楷體" w:hint="eastAsia"/>
          <w:sz w:val="28"/>
          <w:szCs w:val="28"/>
        </w:rPr>
        <w:t>依審計法第70條及預算法第28條規定，審計機關於政府</w:t>
      </w:r>
      <w:r w:rsidR="00C864E1" w:rsidRPr="00750DAB">
        <w:rPr>
          <w:rFonts w:ascii="標楷體" w:hAnsi="標楷體" w:hint="eastAsia"/>
          <w:sz w:val="28"/>
          <w:szCs w:val="28"/>
        </w:rPr>
        <w:t>編</w:t>
      </w:r>
      <w:r w:rsidRPr="00750DAB">
        <w:rPr>
          <w:rFonts w:ascii="標楷體" w:hAnsi="標楷體" w:hint="eastAsia"/>
          <w:sz w:val="28"/>
          <w:szCs w:val="28"/>
        </w:rPr>
        <w:t>擬下年度概算前，應提供審核以前年度預算執行之有關資料，及對財務上增進效能與減少不經濟支出之建議意見，以供行政院作為決定下年度施政方針之參考。本部對行政院所提有關國營事業建議意見</w:t>
      </w:r>
      <w:r w:rsidR="008F04DB" w:rsidRPr="00750DAB">
        <w:rPr>
          <w:rFonts w:ascii="標楷體" w:hAnsi="標楷體" w:hint="eastAsia"/>
          <w:sz w:val="28"/>
          <w:szCs w:val="28"/>
        </w:rPr>
        <w:t>1項，係</w:t>
      </w:r>
      <w:r w:rsidR="00847B70" w:rsidRPr="00750DAB">
        <w:rPr>
          <w:rFonts w:ascii="標楷體" w:hAnsi="標楷體" w:hint="eastAsia"/>
          <w:sz w:val="28"/>
          <w:szCs w:val="28"/>
        </w:rPr>
        <w:t>多數國營事業已自主性編製永續報告書，且環境部已公告碳費徵收費率，允宜研議參考過去國營事業成功導入IFRSs經驗，通盤檢討修訂中央政府總預算附屬單位預算編製辦法等規定，以利導入IFRS S1、S2實施計畫，並輔導研擬具體可行溫室氣體減量措施，俾有效引導淨零轉型及降低碳費徵收負荷，增進財務效能。</w:t>
      </w:r>
    </w:p>
    <w:p w14:paraId="1B071B2B" w14:textId="77777777" w:rsidR="0016264F" w:rsidRPr="00750DAB" w:rsidRDefault="00586345" w:rsidP="008F2392">
      <w:pPr>
        <w:overflowPunct w:val="0"/>
        <w:adjustRightInd w:val="0"/>
        <w:snapToGrid w:val="0"/>
        <w:spacing w:line="540" w:lineRule="exact"/>
        <w:ind w:firstLineChars="200" w:firstLine="561"/>
        <w:jc w:val="both"/>
        <w:rPr>
          <w:rFonts w:ascii="標楷體" w:hAnsi="標楷體"/>
          <w:b/>
          <w:spacing w:val="4"/>
          <w:sz w:val="28"/>
          <w:szCs w:val="28"/>
        </w:rPr>
      </w:pPr>
      <w:r w:rsidRPr="00750DAB">
        <w:rPr>
          <w:rFonts w:ascii="標楷體" w:hAnsi="標楷體" w:hint="eastAsia"/>
          <w:b/>
          <w:sz w:val="28"/>
          <w:szCs w:val="28"/>
        </w:rPr>
        <w:t>（</w:t>
      </w:r>
      <w:r w:rsidR="008611ED" w:rsidRPr="00750DAB">
        <w:rPr>
          <w:rFonts w:ascii="標楷體" w:hAnsi="標楷體" w:hint="eastAsia"/>
          <w:b/>
          <w:sz w:val="28"/>
          <w:szCs w:val="28"/>
        </w:rPr>
        <w:t>二</w:t>
      </w:r>
      <w:r w:rsidRPr="00750DAB">
        <w:rPr>
          <w:rFonts w:ascii="標楷體" w:hAnsi="標楷體" w:hint="eastAsia"/>
          <w:b/>
          <w:sz w:val="28"/>
          <w:szCs w:val="28"/>
        </w:rPr>
        <w:t>）</w:t>
      </w:r>
      <w:r w:rsidR="00752E49" w:rsidRPr="00750DAB">
        <w:rPr>
          <w:rFonts w:ascii="標楷體" w:hAnsi="標楷體" w:hint="eastAsia"/>
          <w:b/>
          <w:sz w:val="28"/>
          <w:szCs w:val="28"/>
        </w:rPr>
        <w:t xml:space="preserve">　</w:t>
      </w:r>
      <w:r w:rsidR="0016264F" w:rsidRPr="00750DAB">
        <w:rPr>
          <w:rFonts w:ascii="標楷體" w:hAnsi="標楷體" w:hint="eastAsia"/>
          <w:b/>
          <w:sz w:val="28"/>
          <w:szCs w:val="28"/>
        </w:rPr>
        <w:t>未盡職責或效能過低事項之查報</w:t>
      </w:r>
    </w:p>
    <w:p w14:paraId="7AAA0CAC" w14:textId="52EDE05F" w:rsidR="0016264F" w:rsidRPr="00750DAB" w:rsidRDefault="0016264F" w:rsidP="008F2392">
      <w:pPr>
        <w:overflowPunct w:val="0"/>
        <w:adjustRightInd w:val="0"/>
        <w:snapToGrid w:val="0"/>
        <w:spacing w:line="540" w:lineRule="exact"/>
        <w:ind w:firstLineChars="200" w:firstLine="560"/>
        <w:jc w:val="both"/>
        <w:rPr>
          <w:rFonts w:ascii="標楷體" w:hAnsi="標楷體"/>
          <w:sz w:val="28"/>
          <w:szCs w:val="28"/>
        </w:rPr>
      </w:pPr>
      <w:r w:rsidRPr="00750DAB">
        <w:rPr>
          <w:rFonts w:ascii="標楷體" w:hAnsi="標楷體" w:hint="eastAsia"/>
          <w:sz w:val="28"/>
          <w:szCs w:val="28"/>
        </w:rPr>
        <w:t>考核各國營事業營運績效，認為有未盡職責或效能過低情事，經於1</w:t>
      </w:r>
      <w:r w:rsidR="00BF4DCE" w:rsidRPr="00750DAB">
        <w:rPr>
          <w:rFonts w:ascii="標楷體" w:hAnsi="標楷體" w:hint="eastAsia"/>
          <w:sz w:val="28"/>
          <w:szCs w:val="28"/>
        </w:rPr>
        <w:t>1</w:t>
      </w:r>
      <w:r w:rsidR="00C47280" w:rsidRPr="00750DAB">
        <w:rPr>
          <w:rFonts w:ascii="標楷體" w:hAnsi="標楷體"/>
          <w:sz w:val="28"/>
          <w:szCs w:val="28"/>
        </w:rPr>
        <w:t>3</w:t>
      </w:r>
      <w:r w:rsidRPr="00750DAB">
        <w:rPr>
          <w:rFonts w:ascii="標楷體" w:hAnsi="標楷體" w:hint="eastAsia"/>
          <w:sz w:val="28"/>
          <w:szCs w:val="28"/>
        </w:rPr>
        <w:t>年度依審計法第69條第1項前段規定通知其上級機關長官，並報告監察院者計</w:t>
      </w:r>
      <w:r w:rsidR="00807713" w:rsidRPr="00750DAB">
        <w:rPr>
          <w:rFonts w:ascii="標楷體" w:hAnsi="標楷體" w:hint="eastAsia"/>
          <w:sz w:val="28"/>
          <w:szCs w:val="28"/>
        </w:rPr>
        <w:t>7</w:t>
      </w:r>
      <w:r w:rsidRPr="00750DAB">
        <w:rPr>
          <w:rFonts w:ascii="標楷體" w:hAnsi="標楷體" w:hint="eastAsia"/>
          <w:sz w:val="28"/>
          <w:szCs w:val="28"/>
        </w:rPr>
        <w:t>件</w:t>
      </w:r>
      <w:r w:rsidR="00771FCB" w:rsidRPr="00750DAB">
        <w:rPr>
          <w:rFonts w:ascii="標楷體" w:hAnsi="標楷體" w:hint="eastAsia"/>
          <w:sz w:val="28"/>
          <w:szCs w:val="28"/>
        </w:rPr>
        <w:t>（</w:t>
      </w:r>
      <w:r w:rsidRPr="00750DAB">
        <w:rPr>
          <w:rFonts w:ascii="標楷體" w:hAnsi="標楷體" w:hint="eastAsia"/>
          <w:sz w:val="28"/>
          <w:szCs w:val="28"/>
        </w:rPr>
        <w:t>陳報期間為1</w:t>
      </w:r>
      <w:r w:rsidR="0091407A" w:rsidRPr="00750DAB">
        <w:rPr>
          <w:rFonts w:ascii="標楷體" w:hAnsi="標楷體" w:hint="eastAsia"/>
          <w:sz w:val="28"/>
          <w:szCs w:val="28"/>
        </w:rPr>
        <w:t>1</w:t>
      </w:r>
      <w:r w:rsidR="00C47280" w:rsidRPr="00750DAB">
        <w:rPr>
          <w:rFonts w:ascii="標楷體" w:hAnsi="標楷體"/>
          <w:sz w:val="28"/>
          <w:szCs w:val="28"/>
        </w:rPr>
        <w:t>3</w:t>
      </w:r>
      <w:r w:rsidRPr="00750DAB">
        <w:rPr>
          <w:rFonts w:ascii="標楷體" w:hAnsi="標楷體" w:hint="eastAsia"/>
          <w:sz w:val="28"/>
          <w:szCs w:val="28"/>
        </w:rPr>
        <w:t>年1月1日至12月31日</w:t>
      </w:r>
      <w:r w:rsidR="00771FCB" w:rsidRPr="00750DAB">
        <w:rPr>
          <w:rFonts w:ascii="標楷體" w:hAnsi="標楷體" w:hint="eastAsia"/>
          <w:sz w:val="28"/>
          <w:szCs w:val="28"/>
        </w:rPr>
        <w:t>）</w:t>
      </w:r>
      <w:r w:rsidR="00AC7C7D" w:rsidRPr="00750DAB">
        <w:rPr>
          <w:rFonts w:ascii="標楷體" w:hAnsi="標楷體" w:hint="eastAsia"/>
          <w:sz w:val="28"/>
          <w:szCs w:val="28"/>
        </w:rPr>
        <w:t>。茲分述如次</w:t>
      </w:r>
      <w:r w:rsidRPr="00750DAB">
        <w:rPr>
          <w:rFonts w:ascii="標楷體" w:hAnsi="標楷體" w:hint="eastAsia"/>
          <w:sz w:val="28"/>
          <w:szCs w:val="28"/>
        </w:rPr>
        <w:t>：</w:t>
      </w:r>
    </w:p>
    <w:p w14:paraId="551B4B2B" w14:textId="2D4E9921" w:rsidR="00807713" w:rsidRPr="00750DAB" w:rsidRDefault="00807713" w:rsidP="008F2392">
      <w:pPr>
        <w:overflowPunct w:val="0"/>
        <w:adjustRightInd w:val="0"/>
        <w:snapToGrid w:val="0"/>
        <w:spacing w:line="536" w:lineRule="exact"/>
        <w:ind w:firstLineChars="450" w:firstLine="1261"/>
        <w:jc w:val="both"/>
        <w:rPr>
          <w:rFonts w:ascii="標楷體" w:hAnsi="標楷體"/>
          <w:kern w:val="0"/>
          <w:sz w:val="28"/>
          <w:szCs w:val="28"/>
        </w:rPr>
      </w:pPr>
      <w:r w:rsidRPr="00750DAB">
        <w:rPr>
          <w:rFonts w:ascii="標楷體" w:hAnsi="標楷體"/>
          <w:b/>
          <w:kern w:val="0"/>
          <w:sz w:val="28"/>
          <w:szCs w:val="28"/>
        </w:rPr>
        <w:t>1</w:t>
      </w:r>
      <w:r w:rsidRPr="00750DAB">
        <w:rPr>
          <w:rFonts w:ascii="標楷體" w:hAnsi="標楷體" w:hint="eastAsia"/>
          <w:b/>
          <w:kern w:val="0"/>
          <w:sz w:val="28"/>
          <w:szCs w:val="28"/>
        </w:rPr>
        <w:t>.　臺灣菸酒公司暨所屬南投酒廠辦理「南投酒廠觀光酒廠風華再現改造計畫」，</w:t>
      </w:r>
      <w:r w:rsidRPr="00750DAB">
        <w:rPr>
          <w:rFonts w:ascii="標楷體" w:hAnsi="標楷體" w:hint="eastAsia"/>
          <w:kern w:val="0"/>
          <w:sz w:val="28"/>
          <w:szCs w:val="28"/>
        </w:rPr>
        <w:t>總經費10億6,169萬元，核有部分建物設計樓地板面積大幅超出核定面積，仍予以審查同意，顯未善盡規劃設計作業審查職責，復以辦理威士忌生產工場、儲酒</w:t>
      </w:r>
      <w:r w:rsidRPr="00750DAB">
        <w:rPr>
          <w:rFonts w:ascii="標楷體" w:hAnsi="標楷體" w:hint="eastAsia"/>
          <w:kern w:val="0"/>
          <w:sz w:val="28"/>
          <w:szCs w:val="28"/>
        </w:rPr>
        <w:lastRenderedPageBreak/>
        <w:t>庫及再生工場新建工程案，因工程招標單價偏低，未能覈實檢討工項單價與市場行情差異及流標原因，研擬妥適解決方案，致未能吸引廠商參與投標，10次招標結果仍無法決標，嗣經調整採購策略採分期分區方式辦理，並提高工程單價，始完成招標作業，惟較預定作業期程已落後1年3個月餘，連帶影響計畫完成期程；辦理南投酒廠威士忌生產工場、儲酒庫及再生工場新建工程案，未能有效管控歷次契約變更時程，契約變更作業延遲緩慢，影響工程及估驗作業進度，且相關設計疏失責任遲未依契約規定檢討；復以規劃設計時未一併檢討生產設備及製酒作業需求，致施工過程須進行界面整合，重新檢討調整發電機容量及空間構造等項目，已影響工程進度及生產設備安裝配合時程，又因多次辦理變更設計等因素，計畫剩餘預算不足，須調整經費及展延期程至114年度，影響計畫目標之達成</w:t>
      </w:r>
      <w:r w:rsidRPr="00750DAB">
        <w:rPr>
          <w:rFonts w:ascii="標楷體" w:hAnsi="標楷體" w:hint="eastAsia"/>
          <w:sz w:val="28"/>
          <w:szCs w:val="28"/>
        </w:rPr>
        <w:t>。</w:t>
      </w:r>
    </w:p>
    <w:p w14:paraId="131F8C1D" w14:textId="3B554D59" w:rsidR="00807713" w:rsidRPr="00750DAB" w:rsidRDefault="00807713" w:rsidP="008F2392">
      <w:pPr>
        <w:overflowPunct w:val="0"/>
        <w:adjustRightInd w:val="0"/>
        <w:snapToGrid w:val="0"/>
        <w:spacing w:line="536" w:lineRule="exact"/>
        <w:ind w:firstLineChars="450" w:firstLine="1261"/>
        <w:jc w:val="both"/>
        <w:rPr>
          <w:rFonts w:ascii="標楷體" w:hAnsi="標楷體"/>
          <w:kern w:val="0"/>
          <w:sz w:val="28"/>
          <w:szCs w:val="28"/>
        </w:rPr>
      </w:pPr>
      <w:r w:rsidRPr="00750DAB">
        <w:rPr>
          <w:rFonts w:ascii="標楷體" w:hAnsi="標楷體"/>
          <w:b/>
          <w:kern w:val="0"/>
          <w:sz w:val="28"/>
          <w:szCs w:val="28"/>
        </w:rPr>
        <w:t>2</w:t>
      </w:r>
      <w:r w:rsidRPr="00750DAB">
        <w:rPr>
          <w:rFonts w:ascii="標楷體" w:hAnsi="標楷體" w:hint="eastAsia"/>
          <w:b/>
          <w:kern w:val="0"/>
          <w:sz w:val="28"/>
          <w:szCs w:val="28"/>
        </w:rPr>
        <w:t xml:space="preserve">.　</w:t>
      </w:r>
      <w:r w:rsidRPr="00750DAB">
        <w:rPr>
          <w:rFonts w:ascii="標楷體" w:hAnsi="標楷體" w:hint="eastAsia"/>
          <w:b/>
          <w:snapToGrid w:val="0"/>
          <w:kern w:val="0"/>
          <w:sz w:val="28"/>
          <w:szCs w:val="28"/>
        </w:rPr>
        <w:t>台灣自來水公司辦理鳥嘴潭人工湖下游自來水供水工程計畫，</w:t>
      </w:r>
      <w:r w:rsidRPr="00750DAB">
        <w:rPr>
          <w:rFonts w:ascii="標楷體" w:hAnsi="標楷體" w:hint="eastAsia"/>
          <w:kern w:val="0"/>
          <w:sz w:val="28"/>
          <w:szCs w:val="28"/>
        </w:rPr>
        <w:t>總經費123億6,000萬元，核有未周延評估鳥嘴潭淨水場域內涵括私有土地之處理，且未妥善規劃土地取得作業流程，肇致須辦理展延開發許可及計畫修正，無法依原訂期程分階段供水；耗費3億5</w:t>
      </w:r>
      <w:r w:rsidRPr="00750DAB">
        <w:rPr>
          <w:rFonts w:ascii="標楷體" w:hAnsi="標楷體"/>
          <w:kern w:val="0"/>
          <w:sz w:val="28"/>
          <w:szCs w:val="28"/>
        </w:rPr>
        <w:t>,000</w:t>
      </w:r>
      <w:r w:rsidRPr="00750DAB">
        <w:rPr>
          <w:rFonts w:ascii="標楷體" w:hAnsi="標楷體" w:hint="eastAsia"/>
          <w:kern w:val="0"/>
          <w:sz w:val="28"/>
          <w:szCs w:val="28"/>
        </w:rPr>
        <w:t>萬元辦理供水應急（擴充）計畫，未管控工程發包進度，延宕供水期程，且因規劃設計未臻周延，快濾設備易受原水濁度影響降低產水效能，致供水量未如預期</w:t>
      </w:r>
      <w:r w:rsidRPr="00750DAB">
        <w:rPr>
          <w:rFonts w:ascii="標楷體" w:hAnsi="標楷體" w:hint="eastAsia"/>
          <w:snapToGrid w:val="0"/>
          <w:kern w:val="0"/>
          <w:sz w:val="28"/>
          <w:szCs w:val="28"/>
        </w:rPr>
        <w:t>。</w:t>
      </w:r>
    </w:p>
    <w:p w14:paraId="3C4EDFB2" w14:textId="4F9F697B" w:rsidR="00807713" w:rsidRPr="00750DAB" w:rsidRDefault="00807713" w:rsidP="008F2392">
      <w:pPr>
        <w:overflowPunct w:val="0"/>
        <w:adjustRightInd w:val="0"/>
        <w:snapToGrid w:val="0"/>
        <w:spacing w:line="536" w:lineRule="exact"/>
        <w:ind w:firstLineChars="450" w:firstLine="1261"/>
        <w:jc w:val="both"/>
        <w:rPr>
          <w:rFonts w:ascii="標楷體" w:hAnsi="標楷體"/>
          <w:spacing w:val="-2"/>
          <w:kern w:val="0"/>
          <w:sz w:val="28"/>
          <w:szCs w:val="28"/>
        </w:rPr>
      </w:pPr>
      <w:r w:rsidRPr="00750DAB">
        <w:rPr>
          <w:rFonts w:ascii="標楷體" w:hAnsi="標楷體"/>
          <w:b/>
          <w:kern w:val="0"/>
          <w:sz w:val="28"/>
          <w:szCs w:val="28"/>
        </w:rPr>
        <w:t>3</w:t>
      </w:r>
      <w:r w:rsidRPr="00750DAB">
        <w:rPr>
          <w:rFonts w:ascii="標楷體" w:hAnsi="標楷體" w:hint="eastAsia"/>
          <w:b/>
          <w:kern w:val="0"/>
          <w:sz w:val="28"/>
          <w:szCs w:val="28"/>
        </w:rPr>
        <w:t xml:space="preserve">.　</w:t>
      </w:r>
      <w:r w:rsidRPr="00750DAB">
        <w:rPr>
          <w:rFonts w:ascii="標楷體" w:hAnsi="標楷體" w:hint="eastAsia"/>
          <w:b/>
          <w:snapToGrid w:val="0"/>
          <w:kern w:val="0"/>
          <w:sz w:val="28"/>
          <w:szCs w:val="28"/>
        </w:rPr>
        <w:t>台灣電力公司辦理大潭發電廠增建燃氣複循環機組發電計畫之第7號機組─第一階段燃氣單循環機組，</w:t>
      </w:r>
      <w:r w:rsidRPr="00750DAB">
        <w:rPr>
          <w:rFonts w:ascii="標楷體" w:hAnsi="標楷體" w:hint="eastAsia"/>
          <w:kern w:val="0"/>
          <w:sz w:val="28"/>
          <w:szCs w:val="28"/>
        </w:rPr>
        <w:t>總經費95億元，核有未確實督促廠商針對機組建置期間所列品管缺失澈底改善，致機組開始商轉後屢因軸承或輔助設備高振動頻繁等問題停機檢修，機組實際發電量遠低於預期目標，迄111年底停機減收電費收入逾81億元；未及時釐清與審慎評估原機組設計是否滿足發電需求，即先行辦理採購</w:t>
      </w:r>
      <w:r w:rsidRPr="00750DAB">
        <w:rPr>
          <w:rFonts w:ascii="標楷體" w:hAnsi="標楷體" w:hint="eastAsia"/>
          <w:spacing w:val="-2"/>
          <w:kern w:val="0"/>
          <w:sz w:val="28"/>
          <w:szCs w:val="28"/>
        </w:rPr>
        <w:t>過濾設備（KOD），且於採購過程發現原機組已具有類似功能，惟未採取積極處理作為，復未就停機修復與設備安裝期程併同考量，致設備長期閒置，另因後續擴建階段非由同一廠商辦理，須再負擔界面整合費用1,417萬餘元，加劇設備運維成本與風險</w:t>
      </w:r>
      <w:r w:rsidRPr="00750DAB">
        <w:rPr>
          <w:rFonts w:ascii="標楷體" w:hAnsi="標楷體" w:hint="eastAsia"/>
          <w:snapToGrid w:val="0"/>
          <w:spacing w:val="-2"/>
          <w:kern w:val="0"/>
          <w:sz w:val="28"/>
          <w:szCs w:val="28"/>
        </w:rPr>
        <w:t>。</w:t>
      </w:r>
    </w:p>
    <w:p w14:paraId="38E87B1E" w14:textId="57028BC1" w:rsidR="00807713" w:rsidRPr="00750DAB" w:rsidRDefault="00807713" w:rsidP="008F2392">
      <w:pPr>
        <w:overflowPunct w:val="0"/>
        <w:adjustRightInd w:val="0"/>
        <w:snapToGrid w:val="0"/>
        <w:spacing w:line="536" w:lineRule="exact"/>
        <w:ind w:firstLineChars="450" w:firstLine="1261"/>
        <w:jc w:val="both"/>
        <w:rPr>
          <w:rFonts w:ascii="標楷體" w:hAnsi="標楷體"/>
          <w:kern w:val="0"/>
          <w:sz w:val="28"/>
          <w:szCs w:val="28"/>
        </w:rPr>
      </w:pPr>
      <w:r w:rsidRPr="00750DAB">
        <w:rPr>
          <w:rFonts w:ascii="標楷體" w:hAnsi="標楷體"/>
          <w:b/>
          <w:kern w:val="0"/>
          <w:sz w:val="28"/>
          <w:szCs w:val="28"/>
        </w:rPr>
        <w:t>4</w:t>
      </w:r>
      <w:r w:rsidRPr="00750DAB">
        <w:rPr>
          <w:rFonts w:ascii="標楷體" w:hAnsi="標楷體" w:hint="eastAsia"/>
          <w:b/>
          <w:kern w:val="0"/>
          <w:sz w:val="28"/>
          <w:szCs w:val="28"/>
        </w:rPr>
        <w:t xml:space="preserve">.　</w:t>
      </w:r>
      <w:r w:rsidRPr="00750DAB">
        <w:rPr>
          <w:rFonts w:ascii="標楷體" w:hAnsi="標楷體" w:hint="eastAsia"/>
          <w:b/>
          <w:snapToGrid w:val="0"/>
          <w:kern w:val="0"/>
          <w:sz w:val="28"/>
          <w:szCs w:val="28"/>
        </w:rPr>
        <w:t>台灣電力公司綜合研究所辦理高壓短路試驗用變壓器壹套採購案，</w:t>
      </w:r>
      <w:r w:rsidRPr="00750DAB">
        <w:rPr>
          <w:rFonts w:ascii="標楷體" w:hAnsi="標楷體" w:hint="eastAsia"/>
          <w:kern w:val="0"/>
          <w:sz w:val="28"/>
          <w:szCs w:val="28"/>
        </w:rPr>
        <w:t>決標金額2億1,661萬餘元，核有採購前置規劃階段，未審慎考量採購規範評估作業</w:t>
      </w:r>
      <w:r w:rsidRPr="00750DAB">
        <w:rPr>
          <w:rFonts w:ascii="標楷體" w:hAnsi="標楷體" w:hint="eastAsia"/>
          <w:kern w:val="0"/>
          <w:sz w:val="28"/>
          <w:szCs w:val="28"/>
        </w:rPr>
        <w:lastRenderedPageBreak/>
        <w:t>辦理模式，且未妥適確認短路試驗用變壓器所需功能或效益，據以訂定採購規範，致完成採購案決標作業，較原簽准完成設備採購招決標程序時程，延後逾2年，影響採購效益發揮期程；變壓器發生事故後修復階段，未建立有效時程控管機制，及未積極追蹤廠商執行進度，及早督促其進行安裝修復作業，致該設備遲未完成修復作業，僅能運轉部分功能，須俟完成修復後恢復委託試驗種類，始能達成原預期財務效益</w:t>
      </w:r>
      <w:r w:rsidRPr="00750DAB">
        <w:rPr>
          <w:rFonts w:ascii="標楷體" w:hAnsi="標楷體" w:hint="eastAsia"/>
          <w:snapToGrid w:val="0"/>
          <w:spacing w:val="-4"/>
          <w:kern w:val="0"/>
          <w:sz w:val="28"/>
          <w:szCs w:val="28"/>
        </w:rPr>
        <w:t>。</w:t>
      </w:r>
    </w:p>
    <w:p w14:paraId="49C8045E" w14:textId="152D256F" w:rsidR="00807713" w:rsidRPr="00750DAB" w:rsidRDefault="00807713" w:rsidP="008F2392">
      <w:pPr>
        <w:overflowPunct w:val="0"/>
        <w:adjustRightInd w:val="0"/>
        <w:snapToGrid w:val="0"/>
        <w:spacing w:line="536" w:lineRule="exact"/>
        <w:ind w:firstLineChars="450" w:firstLine="1261"/>
        <w:jc w:val="both"/>
        <w:rPr>
          <w:rFonts w:ascii="標楷體" w:hAnsi="標楷體"/>
          <w:kern w:val="0"/>
          <w:sz w:val="28"/>
          <w:szCs w:val="28"/>
        </w:rPr>
      </w:pPr>
      <w:r w:rsidRPr="00750DAB">
        <w:rPr>
          <w:rFonts w:ascii="標楷體" w:hAnsi="標楷體"/>
          <w:b/>
          <w:kern w:val="0"/>
          <w:sz w:val="28"/>
          <w:szCs w:val="28"/>
        </w:rPr>
        <w:t>5</w:t>
      </w:r>
      <w:r w:rsidRPr="00750DAB">
        <w:rPr>
          <w:rFonts w:ascii="標楷體" w:hAnsi="標楷體" w:hint="eastAsia"/>
          <w:b/>
          <w:kern w:val="0"/>
          <w:sz w:val="28"/>
          <w:szCs w:val="28"/>
        </w:rPr>
        <w:t xml:space="preserve">.　</w:t>
      </w:r>
      <w:r w:rsidRPr="00750DAB">
        <w:rPr>
          <w:rFonts w:ascii="標楷體" w:hAnsi="標楷體" w:hint="eastAsia"/>
          <w:b/>
          <w:snapToGrid w:val="0"/>
          <w:kern w:val="0"/>
          <w:sz w:val="28"/>
          <w:szCs w:val="28"/>
        </w:rPr>
        <w:t>台灣電力公司辦理台中發電廠1至10號機供煤系統改善計畫，</w:t>
      </w:r>
      <w:r w:rsidRPr="00750DAB">
        <w:rPr>
          <w:rFonts w:ascii="標楷體" w:hAnsi="標楷體" w:hint="eastAsia"/>
          <w:kern w:val="0"/>
          <w:sz w:val="28"/>
          <w:szCs w:val="28"/>
        </w:rPr>
        <w:t>總經費140億3,723萬餘元，核有工程採購招標階段，未妥適審查技術服務廠商所編製採購預算，而於流廢標2次後，始通盤檢討發現原編列預算不足，又為避免再度流標，採不當減項發包方式，減列工程必要項目後重新招標，肇致該減項項目須再修正計畫追加預算另案採購，方能達成原預期功能；未妥適督促承攬廠商依工程契約規定完工期限，於申辦建築執照時申請合理建築期限，且未就核定建築期限不足情事，儘早研謀因應，復於建築執照失效重新申辦期間，未就是否須辦理都市設計審議之疑義，積極研謀有效對策，致遭臺中市政府都市發展局勒令停工，經費時溝通後，始取得重辦之建築執照並復工，肇致工期延宕，影響原預期效益之達成</w:t>
      </w:r>
      <w:r w:rsidRPr="00750DAB">
        <w:rPr>
          <w:rFonts w:ascii="標楷體" w:hAnsi="標楷體" w:hint="eastAsia"/>
          <w:snapToGrid w:val="0"/>
          <w:kern w:val="0"/>
          <w:sz w:val="28"/>
          <w:szCs w:val="28"/>
        </w:rPr>
        <w:t>。</w:t>
      </w:r>
    </w:p>
    <w:p w14:paraId="195C5528" w14:textId="0001BF29" w:rsidR="00807713" w:rsidRPr="00750DAB" w:rsidRDefault="00807713" w:rsidP="008F2392">
      <w:pPr>
        <w:overflowPunct w:val="0"/>
        <w:adjustRightInd w:val="0"/>
        <w:snapToGrid w:val="0"/>
        <w:spacing w:line="536" w:lineRule="exact"/>
        <w:ind w:firstLineChars="450" w:firstLine="1261"/>
        <w:jc w:val="both"/>
        <w:rPr>
          <w:rFonts w:ascii="標楷體" w:hAnsi="標楷體"/>
          <w:kern w:val="0"/>
          <w:sz w:val="28"/>
          <w:szCs w:val="28"/>
        </w:rPr>
      </w:pPr>
      <w:r w:rsidRPr="00750DAB">
        <w:rPr>
          <w:rFonts w:ascii="標楷體" w:hAnsi="標楷體"/>
          <w:b/>
          <w:kern w:val="0"/>
          <w:sz w:val="28"/>
          <w:szCs w:val="28"/>
        </w:rPr>
        <w:t>6</w:t>
      </w:r>
      <w:r w:rsidRPr="00750DAB">
        <w:rPr>
          <w:rFonts w:ascii="標楷體" w:hAnsi="標楷體" w:hint="eastAsia"/>
          <w:b/>
          <w:kern w:val="0"/>
          <w:sz w:val="28"/>
          <w:szCs w:val="28"/>
        </w:rPr>
        <w:t>.　台灣糖業公司辦理沙崙智慧綠能、新竹竹科及臺北雙園循環住宅投資計畫，</w:t>
      </w:r>
      <w:r w:rsidRPr="00750DAB">
        <w:rPr>
          <w:rFonts w:ascii="標楷體" w:hAnsi="標楷體" w:hint="eastAsia"/>
          <w:spacing w:val="2"/>
          <w:kern w:val="0"/>
          <w:sz w:val="28"/>
          <w:szCs w:val="28"/>
        </w:rPr>
        <w:t>投資總額計20億8,229萬餘元，核有沙崙智慧綠能循環住宅園區出租營運期間未積極開發穩定客源，且未持續進行生態環境維護，致整體出租未達原投資計畫目標、部分循環設施未發揮正常使用效益；辦理新竹竹科循環住宅投資計畫，未審慎掌握新竹市政府對於科學園區建築物景觀設計等審議方向，及未周延評估營建原物料、工資上漲等因素，計畫緩辦後停辦，延宕土地開發進度，並肇致已支付規劃設計費等投資成本965萬餘元形同不經濟支出；辦理臺北雙園循環住宅投資計畫，提交董事會核議之可行性研究報告，未覈實辦理市場現況調查，復未掌握都市更新推動進度，仍持續進行開發計畫，衍生終止委託規劃設計及監造技術服務，未能達成預計投資效益，肇致已支付開發成本357萬餘元形同不經濟支出</w:t>
      </w:r>
      <w:r w:rsidRPr="00750DAB">
        <w:rPr>
          <w:rFonts w:ascii="標楷體" w:hAnsi="標楷體" w:hint="eastAsia"/>
          <w:snapToGrid w:val="0"/>
          <w:spacing w:val="2"/>
          <w:kern w:val="0"/>
          <w:sz w:val="28"/>
          <w:szCs w:val="28"/>
        </w:rPr>
        <w:t>。</w:t>
      </w:r>
    </w:p>
    <w:p w14:paraId="063B8C31" w14:textId="4DF4BB90" w:rsidR="00807713" w:rsidRPr="00750DAB" w:rsidRDefault="00807713" w:rsidP="008F2392">
      <w:pPr>
        <w:overflowPunct w:val="0"/>
        <w:adjustRightInd w:val="0"/>
        <w:snapToGrid w:val="0"/>
        <w:spacing w:line="530" w:lineRule="exact"/>
        <w:ind w:firstLineChars="450" w:firstLine="1261"/>
        <w:jc w:val="both"/>
        <w:rPr>
          <w:rFonts w:ascii="標楷體" w:hAnsi="標楷體"/>
          <w:kern w:val="0"/>
          <w:sz w:val="28"/>
          <w:szCs w:val="28"/>
        </w:rPr>
      </w:pPr>
      <w:r w:rsidRPr="00750DAB">
        <w:rPr>
          <w:rFonts w:ascii="標楷體" w:hAnsi="標楷體"/>
          <w:b/>
          <w:kern w:val="0"/>
          <w:sz w:val="28"/>
          <w:szCs w:val="28"/>
        </w:rPr>
        <w:t>7</w:t>
      </w:r>
      <w:r w:rsidRPr="00750DAB">
        <w:rPr>
          <w:rFonts w:ascii="標楷體" w:hAnsi="標楷體" w:hint="eastAsia"/>
          <w:b/>
          <w:kern w:val="0"/>
          <w:sz w:val="28"/>
          <w:szCs w:val="28"/>
        </w:rPr>
        <w:t xml:space="preserve">.　</w:t>
      </w:r>
      <w:r w:rsidRPr="00750DAB">
        <w:rPr>
          <w:rFonts w:ascii="標楷體" w:hAnsi="標楷體" w:hint="eastAsia"/>
          <w:b/>
          <w:snapToGrid w:val="0"/>
          <w:kern w:val="0"/>
          <w:sz w:val="28"/>
          <w:szCs w:val="28"/>
        </w:rPr>
        <w:t>桃園國際機場公司辦理旅客運輸系統（People Mover System, PMS）工程，</w:t>
      </w:r>
      <w:r w:rsidRPr="00750DAB">
        <w:rPr>
          <w:rFonts w:ascii="標楷體" w:hAnsi="標楷體" w:hint="eastAsia"/>
          <w:kern w:val="0"/>
          <w:sz w:val="28"/>
          <w:szCs w:val="28"/>
        </w:rPr>
        <w:t>相關設計監造作業併入「臺灣桃園國際機場第三航站區委託設計及監造技術服</w:t>
      </w:r>
      <w:r w:rsidRPr="00750DAB">
        <w:rPr>
          <w:rFonts w:ascii="標楷體" w:hAnsi="標楷體" w:hint="eastAsia"/>
          <w:kern w:val="0"/>
          <w:sz w:val="28"/>
          <w:szCs w:val="28"/>
        </w:rPr>
        <w:lastRenderedPageBreak/>
        <w:t>務」案辦理，決標金額35億4,820萬元，核有規劃建置及連接桃園國際機場主航廈區之PMS，未妥適擬訂建設計畫內容，且未督促所屬及設計監造廠商檢討並積極趕辦新、舊系統之整合工作，嗣後再以設計監造廠商規劃之PMS車站實用性尚有不足等</w:t>
      </w:r>
      <w:r w:rsidR="00B46472">
        <w:rPr>
          <w:rFonts w:ascii="標楷體" w:hAnsi="標楷體" w:hint="eastAsia"/>
          <w:kern w:val="0"/>
          <w:sz w:val="28"/>
          <w:szCs w:val="28"/>
        </w:rPr>
        <w:t>事</w:t>
      </w:r>
      <w:r w:rsidRPr="00750DAB">
        <w:rPr>
          <w:rFonts w:ascii="標楷體" w:hAnsi="標楷體" w:hint="eastAsia"/>
          <w:kern w:val="0"/>
          <w:sz w:val="28"/>
          <w:szCs w:val="28"/>
        </w:rPr>
        <w:t>由停止執行，期間又未積極檢討進度落後原因，並研提具體因應對策及管考建議，肇致歷時5年餘之建置工作，未能發揮應有效益；委託設計監造廠商辦理PMS規劃設計，未督促配合「臺灣桃園國際機場第三航站區建設計畫」主體航廈工程執行進程滾動檢討，並依相關討論意見積極修正，肇致PMS車站設置實用性不足問題未能改善；又未正視航廈分配之競爭風險，積極辦理相關協調作業，肇致調整後之航廈分配結果未及時納入規劃與檢討招標文件，影響後續採購與整體建設效益發揮及計畫目標之達成</w:t>
      </w:r>
      <w:r w:rsidRPr="00750DAB">
        <w:rPr>
          <w:rFonts w:ascii="標楷體" w:hAnsi="標楷體" w:hint="eastAsia"/>
          <w:snapToGrid w:val="0"/>
          <w:kern w:val="0"/>
          <w:sz w:val="28"/>
          <w:szCs w:val="28"/>
        </w:rPr>
        <w:t>。</w:t>
      </w:r>
    </w:p>
    <w:p w14:paraId="2696FF0D" w14:textId="1CE3710E" w:rsidR="000E4AF0" w:rsidRPr="00750DAB" w:rsidRDefault="0016264F" w:rsidP="008F2392">
      <w:pPr>
        <w:overflowPunct w:val="0"/>
        <w:adjustRightInd w:val="0"/>
        <w:snapToGrid w:val="0"/>
        <w:spacing w:line="530" w:lineRule="exact"/>
        <w:ind w:firstLineChars="200" w:firstLine="560"/>
        <w:jc w:val="both"/>
        <w:rPr>
          <w:rFonts w:ascii="標楷體" w:hAnsi="標楷體"/>
          <w:sz w:val="28"/>
          <w:szCs w:val="28"/>
        </w:rPr>
      </w:pPr>
      <w:r w:rsidRPr="00750DAB">
        <w:rPr>
          <w:rFonts w:ascii="標楷體" w:hAnsi="標楷體" w:hint="eastAsia"/>
          <w:sz w:val="28"/>
          <w:szCs w:val="28"/>
        </w:rPr>
        <w:t>另本部於審核報告審編期間（1</w:t>
      </w:r>
      <w:r w:rsidR="00643EED" w:rsidRPr="00750DAB">
        <w:rPr>
          <w:rFonts w:ascii="標楷體" w:hAnsi="標楷體" w:hint="eastAsia"/>
          <w:sz w:val="28"/>
          <w:szCs w:val="28"/>
        </w:rPr>
        <w:t>1</w:t>
      </w:r>
      <w:r w:rsidR="00542D98" w:rsidRPr="00750DAB">
        <w:rPr>
          <w:rFonts w:ascii="標楷體" w:hAnsi="標楷體"/>
          <w:sz w:val="28"/>
          <w:szCs w:val="28"/>
        </w:rPr>
        <w:t>4</w:t>
      </w:r>
      <w:r w:rsidRPr="00750DAB">
        <w:rPr>
          <w:rFonts w:ascii="標楷體" w:hAnsi="標楷體" w:hint="eastAsia"/>
          <w:sz w:val="28"/>
          <w:szCs w:val="28"/>
        </w:rPr>
        <w:t>年1月1日至6月30日）依法報告監察院者，計有</w:t>
      </w:r>
      <w:r w:rsidR="008157D4" w:rsidRPr="00750DAB">
        <w:rPr>
          <w:rFonts w:ascii="標楷體" w:hAnsi="標楷體" w:hint="eastAsia"/>
          <w:sz w:val="28"/>
          <w:szCs w:val="28"/>
        </w:rPr>
        <w:t>下列</w:t>
      </w:r>
      <w:r w:rsidR="00B766C9" w:rsidRPr="00750DAB">
        <w:rPr>
          <w:rFonts w:ascii="標楷體" w:hAnsi="標楷體" w:hint="eastAsia"/>
          <w:sz w:val="28"/>
          <w:szCs w:val="28"/>
        </w:rPr>
        <w:t>6</w:t>
      </w:r>
      <w:r w:rsidRPr="00750DAB">
        <w:rPr>
          <w:rFonts w:ascii="標楷體" w:hAnsi="標楷體" w:hint="eastAsia"/>
          <w:sz w:val="28"/>
          <w:szCs w:val="28"/>
        </w:rPr>
        <w:t>件</w:t>
      </w:r>
      <w:r w:rsidR="00586345" w:rsidRPr="00750DAB">
        <w:rPr>
          <w:rFonts w:ascii="標楷體" w:hAnsi="標楷體" w:hint="eastAsia"/>
          <w:sz w:val="28"/>
          <w:szCs w:val="28"/>
        </w:rPr>
        <w:t>（</w:t>
      </w:r>
      <w:r w:rsidR="006B27AE" w:rsidRPr="00750DAB">
        <w:rPr>
          <w:rFonts w:ascii="標楷體" w:hAnsi="標楷體" w:hint="eastAsia"/>
          <w:sz w:val="28"/>
          <w:szCs w:val="28"/>
        </w:rPr>
        <w:t>表1</w:t>
      </w:r>
      <w:r w:rsidR="00586345" w:rsidRPr="00750DAB">
        <w:rPr>
          <w:rFonts w:ascii="標楷體" w:hAnsi="標楷體" w:hint="eastAsia"/>
          <w:sz w:val="28"/>
          <w:szCs w:val="28"/>
        </w:rPr>
        <w:t>）</w:t>
      </w:r>
      <w:r w:rsidR="006B27AE" w:rsidRPr="00750DAB">
        <w:rPr>
          <w:rFonts w:ascii="標楷體" w:hAnsi="標楷體" w:hint="eastAsia"/>
          <w:sz w:val="28"/>
          <w:szCs w:val="28"/>
        </w:rPr>
        <w:t>：</w:t>
      </w:r>
    </w:p>
    <w:p w14:paraId="09C34E26" w14:textId="7E24BB3C" w:rsidR="006B27AE" w:rsidRPr="00750DAB" w:rsidRDefault="006B27AE" w:rsidP="008F2392">
      <w:pPr>
        <w:overflowPunct w:val="0"/>
        <w:adjustRightInd w:val="0"/>
        <w:snapToGrid w:val="0"/>
        <w:spacing w:beforeLines="50" w:before="180" w:afterLines="50" w:after="180" w:line="520" w:lineRule="exact"/>
        <w:ind w:left="673" w:hangingChars="280" w:hanging="673"/>
        <w:jc w:val="center"/>
        <w:rPr>
          <w:rFonts w:ascii="標楷體" w:hAnsi="標楷體"/>
          <w:b/>
          <w:bCs/>
        </w:rPr>
      </w:pPr>
      <w:r w:rsidRPr="00750DAB">
        <w:rPr>
          <w:rFonts w:ascii="標楷體" w:hAnsi="標楷體" w:hint="eastAsia"/>
          <w:b/>
          <w:bCs/>
        </w:rPr>
        <w:t>表1</w:t>
      </w:r>
      <w:r w:rsidR="00396FF0" w:rsidRPr="00750DAB">
        <w:rPr>
          <w:rFonts w:ascii="標楷體" w:hAnsi="標楷體" w:hint="eastAsia"/>
          <w:b/>
          <w:bCs/>
        </w:rPr>
        <w:t xml:space="preserve">  </w:t>
      </w:r>
      <w:r w:rsidR="00046B29" w:rsidRPr="00750DAB">
        <w:rPr>
          <w:rFonts w:ascii="標楷體" w:hAnsi="標楷體" w:hint="eastAsia"/>
          <w:b/>
          <w:bCs/>
          <w:spacing w:val="-10"/>
        </w:rPr>
        <w:t>審計部於</w:t>
      </w:r>
      <w:r w:rsidRPr="00750DAB">
        <w:rPr>
          <w:rFonts w:ascii="標楷體" w:hAnsi="標楷體" w:hint="eastAsia"/>
          <w:b/>
          <w:bCs/>
          <w:spacing w:val="-10"/>
        </w:rPr>
        <w:t>11</w:t>
      </w:r>
      <w:r w:rsidR="00542D98" w:rsidRPr="00750DAB">
        <w:rPr>
          <w:rFonts w:ascii="標楷體" w:hAnsi="標楷體"/>
          <w:b/>
          <w:bCs/>
          <w:spacing w:val="-10"/>
        </w:rPr>
        <w:t>4</w:t>
      </w:r>
      <w:r w:rsidR="00396FF0" w:rsidRPr="00750DAB">
        <w:rPr>
          <w:rFonts w:ascii="標楷體" w:hAnsi="標楷體" w:hint="eastAsia"/>
          <w:b/>
          <w:bCs/>
          <w:spacing w:val="-10"/>
        </w:rPr>
        <w:t>年</w:t>
      </w:r>
      <w:r w:rsidRPr="00750DAB">
        <w:rPr>
          <w:rFonts w:ascii="標楷體" w:hAnsi="標楷體" w:hint="eastAsia"/>
          <w:b/>
          <w:bCs/>
          <w:spacing w:val="-10"/>
        </w:rPr>
        <w:t>1月1日至6月30日</w:t>
      </w:r>
      <w:r w:rsidR="00396FF0" w:rsidRPr="00750DAB">
        <w:rPr>
          <w:rFonts w:ascii="標楷體" w:hAnsi="標楷體" w:hint="eastAsia"/>
          <w:b/>
          <w:bCs/>
          <w:spacing w:val="-10"/>
        </w:rPr>
        <w:t>依審計法第69條第1項前段規定報告監察院案件</w:t>
      </w:r>
    </w:p>
    <w:tbl>
      <w:tblPr>
        <w:tblStyle w:val="a9"/>
        <w:tblW w:w="1020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79"/>
        <w:gridCol w:w="9427"/>
      </w:tblGrid>
      <w:tr w:rsidR="00750DAB" w:rsidRPr="00750DAB" w14:paraId="2AE32EFB" w14:textId="77777777" w:rsidTr="002770A8">
        <w:trPr>
          <w:trHeight w:val="567"/>
          <w:tblHeader/>
          <w:jc w:val="center"/>
        </w:trPr>
        <w:tc>
          <w:tcPr>
            <w:tcW w:w="779" w:type="dxa"/>
            <w:tcBorders>
              <w:bottom w:val="nil"/>
            </w:tcBorders>
            <w:shd w:val="clear" w:color="auto" w:fill="B4C6E7" w:themeFill="accent5" w:themeFillTint="66"/>
            <w:vAlign w:val="center"/>
          </w:tcPr>
          <w:p w14:paraId="2499B2AA" w14:textId="77777777" w:rsidR="006B27AE" w:rsidRPr="00750DAB" w:rsidRDefault="006B27AE" w:rsidP="008F2392">
            <w:pPr>
              <w:overflowPunct w:val="0"/>
              <w:spacing w:line="200" w:lineRule="exact"/>
              <w:jc w:val="center"/>
              <w:rPr>
                <w:rFonts w:ascii="標楷體" w:eastAsia="標楷體" w:hAnsi="標楷體"/>
                <w:b/>
                <w:bCs/>
              </w:rPr>
            </w:pPr>
            <w:r w:rsidRPr="00750DAB">
              <w:rPr>
                <w:rFonts w:ascii="標楷體" w:eastAsia="標楷體" w:hAnsi="標楷體" w:hint="eastAsia"/>
                <w:b/>
                <w:bCs/>
              </w:rPr>
              <w:t>項次</w:t>
            </w:r>
          </w:p>
        </w:tc>
        <w:tc>
          <w:tcPr>
            <w:tcW w:w="9427" w:type="dxa"/>
            <w:tcBorders>
              <w:bottom w:val="nil"/>
            </w:tcBorders>
            <w:shd w:val="clear" w:color="auto" w:fill="B4C6E7" w:themeFill="accent5" w:themeFillTint="66"/>
            <w:vAlign w:val="center"/>
          </w:tcPr>
          <w:p w14:paraId="3767F9B4" w14:textId="77777777" w:rsidR="006B27AE" w:rsidRPr="00750DAB" w:rsidRDefault="006B27AE" w:rsidP="008F2392">
            <w:pPr>
              <w:overflowPunct w:val="0"/>
              <w:spacing w:line="200" w:lineRule="exact"/>
              <w:jc w:val="center"/>
              <w:rPr>
                <w:rFonts w:ascii="標楷體" w:eastAsia="標楷體" w:hAnsi="標楷體"/>
                <w:b/>
                <w:bCs/>
              </w:rPr>
            </w:pPr>
            <w:r w:rsidRPr="00750DAB">
              <w:rPr>
                <w:rFonts w:ascii="標楷體" w:eastAsia="標楷體" w:hAnsi="標楷體" w:hint="eastAsia"/>
                <w:b/>
                <w:bCs/>
              </w:rPr>
              <w:t>案</w:t>
            </w:r>
            <w:r w:rsidR="00333219" w:rsidRPr="00750DAB">
              <w:rPr>
                <w:rFonts w:ascii="標楷體" w:eastAsia="標楷體" w:hAnsi="標楷體" w:hint="eastAsia"/>
                <w:b/>
                <w:bCs/>
              </w:rPr>
              <w:t xml:space="preserve">                 </w:t>
            </w:r>
            <w:r w:rsidRPr="00750DAB">
              <w:rPr>
                <w:rFonts w:ascii="標楷體" w:eastAsia="標楷體" w:hAnsi="標楷體" w:hint="eastAsia"/>
                <w:b/>
                <w:bCs/>
              </w:rPr>
              <w:t>名</w:t>
            </w:r>
          </w:p>
        </w:tc>
      </w:tr>
      <w:tr w:rsidR="00750DAB" w:rsidRPr="00750DAB" w14:paraId="3237286C" w14:textId="77777777" w:rsidTr="00B95EE0">
        <w:trPr>
          <w:trHeight w:val="624"/>
          <w:jc w:val="center"/>
        </w:trPr>
        <w:tc>
          <w:tcPr>
            <w:tcW w:w="779" w:type="dxa"/>
            <w:vAlign w:val="center"/>
          </w:tcPr>
          <w:p w14:paraId="688E1CB0" w14:textId="34AAA2A7" w:rsidR="00B766C9" w:rsidRPr="00750DAB" w:rsidRDefault="00B766C9" w:rsidP="00B46472">
            <w:pPr>
              <w:overflowPunct w:val="0"/>
              <w:adjustRightInd w:val="0"/>
              <w:snapToGrid w:val="0"/>
              <w:spacing w:line="300" w:lineRule="exact"/>
              <w:jc w:val="center"/>
              <w:rPr>
                <w:rFonts w:ascii="標楷體" w:eastAsia="標楷體" w:hAnsi="標楷體"/>
                <w:bCs/>
              </w:rPr>
            </w:pPr>
            <w:r w:rsidRPr="00750DAB">
              <w:rPr>
                <w:rFonts w:ascii="標楷體" w:eastAsia="標楷體" w:hAnsi="標楷體" w:hint="eastAsia"/>
                <w:bCs/>
              </w:rPr>
              <w:t>1</w:t>
            </w:r>
          </w:p>
        </w:tc>
        <w:tc>
          <w:tcPr>
            <w:tcW w:w="9427" w:type="dxa"/>
            <w:vAlign w:val="center"/>
          </w:tcPr>
          <w:p w14:paraId="2EEF6D0C" w14:textId="03EB7C55" w:rsidR="00B766C9" w:rsidRPr="00750DAB" w:rsidRDefault="00B766C9"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bCs/>
              </w:rPr>
              <w:t>臺灣鐵路公司辦理油料管理及污染防治作業執行情形。</w:t>
            </w:r>
          </w:p>
        </w:tc>
      </w:tr>
      <w:tr w:rsidR="00750DAB" w:rsidRPr="00750DAB" w14:paraId="0B0B11F5" w14:textId="77777777" w:rsidTr="00B95EE0">
        <w:trPr>
          <w:trHeight w:val="624"/>
          <w:jc w:val="center"/>
        </w:trPr>
        <w:tc>
          <w:tcPr>
            <w:tcW w:w="779" w:type="dxa"/>
            <w:shd w:val="clear" w:color="auto" w:fill="D9E2F3" w:themeFill="accent5" w:themeFillTint="33"/>
            <w:vAlign w:val="center"/>
          </w:tcPr>
          <w:p w14:paraId="09168085" w14:textId="2A72BAAF" w:rsidR="00B766C9" w:rsidRPr="00750DAB" w:rsidRDefault="00B766C9" w:rsidP="00B46472">
            <w:pPr>
              <w:overflowPunct w:val="0"/>
              <w:adjustRightInd w:val="0"/>
              <w:snapToGrid w:val="0"/>
              <w:spacing w:line="300" w:lineRule="exact"/>
              <w:jc w:val="center"/>
              <w:rPr>
                <w:rFonts w:ascii="標楷體" w:eastAsia="標楷體" w:hAnsi="標楷體"/>
                <w:bCs/>
              </w:rPr>
            </w:pPr>
            <w:r w:rsidRPr="00750DAB">
              <w:rPr>
                <w:rFonts w:ascii="標楷體" w:eastAsia="標楷體" w:hAnsi="標楷體" w:hint="eastAsia"/>
                <w:bCs/>
              </w:rPr>
              <w:t>2</w:t>
            </w:r>
          </w:p>
        </w:tc>
        <w:tc>
          <w:tcPr>
            <w:tcW w:w="9427" w:type="dxa"/>
            <w:shd w:val="clear" w:color="auto" w:fill="D9E2F3" w:themeFill="accent5" w:themeFillTint="33"/>
            <w:vAlign w:val="center"/>
          </w:tcPr>
          <w:p w14:paraId="3F4D1428" w14:textId="7C0D8DA9" w:rsidR="00B766C9" w:rsidRPr="00750DAB" w:rsidRDefault="00B766C9"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bCs/>
              </w:rPr>
              <w:t>台灣電力公司辦理綠能第一期計畫執行情形。</w:t>
            </w:r>
          </w:p>
        </w:tc>
      </w:tr>
      <w:tr w:rsidR="00750DAB" w:rsidRPr="00750DAB" w14:paraId="476C7545" w14:textId="77777777" w:rsidTr="00B95EE0">
        <w:trPr>
          <w:trHeight w:val="624"/>
          <w:jc w:val="center"/>
        </w:trPr>
        <w:tc>
          <w:tcPr>
            <w:tcW w:w="779" w:type="dxa"/>
            <w:vAlign w:val="center"/>
          </w:tcPr>
          <w:p w14:paraId="42BCAC29" w14:textId="0082B813" w:rsidR="00B766C9" w:rsidRPr="00750DAB" w:rsidRDefault="00B766C9" w:rsidP="00B46472">
            <w:pPr>
              <w:overflowPunct w:val="0"/>
              <w:adjustRightInd w:val="0"/>
              <w:snapToGrid w:val="0"/>
              <w:spacing w:line="300" w:lineRule="exact"/>
              <w:jc w:val="center"/>
              <w:rPr>
                <w:rFonts w:ascii="標楷體" w:eastAsia="標楷體" w:hAnsi="標楷體"/>
                <w:bCs/>
              </w:rPr>
            </w:pPr>
            <w:r w:rsidRPr="00750DAB">
              <w:rPr>
                <w:rFonts w:ascii="標楷體" w:eastAsia="標楷體" w:hAnsi="標楷體" w:hint="eastAsia"/>
                <w:bCs/>
              </w:rPr>
              <w:t>3</w:t>
            </w:r>
          </w:p>
        </w:tc>
        <w:tc>
          <w:tcPr>
            <w:tcW w:w="9427" w:type="dxa"/>
            <w:vAlign w:val="center"/>
          </w:tcPr>
          <w:p w14:paraId="5B2577A9" w14:textId="2F0082DC" w:rsidR="00B766C9" w:rsidRPr="00750DAB" w:rsidRDefault="00B766C9"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rPr>
              <w:t>台灣中油公司辦理「M11001煉製事業部大林廠增產0.3wt％超低硫燃料油及改質瀝青生產中心投資計畫」執行情形。</w:t>
            </w:r>
          </w:p>
        </w:tc>
      </w:tr>
      <w:tr w:rsidR="00750DAB" w:rsidRPr="00750DAB" w14:paraId="640CA80D" w14:textId="77777777" w:rsidTr="00B95EE0">
        <w:trPr>
          <w:trHeight w:val="624"/>
          <w:jc w:val="center"/>
        </w:trPr>
        <w:tc>
          <w:tcPr>
            <w:tcW w:w="779" w:type="dxa"/>
            <w:shd w:val="clear" w:color="auto" w:fill="D9E2F3" w:themeFill="accent5" w:themeFillTint="33"/>
            <w:vAlign w:val="center"/>
          </w:tcPr>
          <w:p w14:paraId="26DBC0F8" w14:textId="608A0EE6" w:rsidR="00B766C9" w:rsidRPr="00750DAB" w:rsidRDefault="00B766C9" w:rsidP="00B46472">
            <w:pPr>
              <w:overflowPunct w:val="0"/>
              <w:adjustRightInd w:val="0"/>
              <w:snapToGrid w:val="0"/>
              <w:spacing w:line="300" w:lineRule="exact"/>
              <w:jc w:val="center"/>
              <w:rPr>
                <w:rFonts w:ascii="標楷體" w:eastAsia="標楷體" w:hAnsi="標楷體"/>
                <w:bCs/>
              </w:rPr>
            </w:pPr>
            <w:r w:rsidRPr="00750DAB">
              <w:rPr>
                <w:rFonts w:ascii="標楷體" w:eastAsia="標楷體" w:hAnsi="標楷體" w:hint="eastAsia"/>
                <w:bCs/>
              </w:rPr>
              <w:t>4</w:t>
            </w:r>
          </w:p>
        </w:tc>
        <w:tc>
          <w:tcPr>
            <w:tcW w:w="9427" w:type="dxa"/>
            <w:shd w:val="clear" w:color="auto" w:fill="D9E2F3" w:themeFill="accent5" w:themeFillTint="33"/>
            <w:vAlign w:val="center"/>
          </w:tcPr>
          <w:p w14:paraId="5786A8F5" w14:textId="41A8EC24" w:rsidR="00B766C9" w:rsidRPr="00750DAB" w:rsidRDefault="00B766C9"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rPr>
              <w:t>臺灣菸酒公司桃園印刷廠辦理凸版商標輪轉印刷系統生產作業情形。</w:t>
            </w:r>
          </w:p>
        </w:tc>
      </w:tr>
      <w:tr w:rsidR="00750DAB" w:rsidRPr="00750DAB" w14:paraId="596090FB" w14:textId="77777777" w:rsidTr="00B95EE0">
        <w:trPr>
          <w:trHeight w:val="624"/>
          <w:jc w:val="center"/>
        </w:trPr>
        <w:tc>
          <w:tcPr>
            <w:tcW w:w="779" w:type="dxa"/>
            <w:vAlign w:val="center"/>
          </w:tcPr>
          <w:p w14:paraId="5497EDE3" w14:textId="7C587C04" w:rsidR="00B766C9" w:rsidRPr="00750DAB" w:rsidRDefault="00B766C9" w:rsidP="00B46472">
            <w:pPr>
              <w:overflowPunct w:val="0"/>
              <w:adjustRightInd w:val="0"/>
              <w:snapToGrid w:val="0"/>
              <w:spacing w:line="300" w:lineRule="exact"/>
              <w:jc w:val="center"/>
              <w:rPr>
                <w:rFonts w:ascii="標楷體" w:eastAsia="標楷體" w:hAnsi="標楷體"/>
                <w:bCs/>
              </w:rPr>
            </w:pPr>
            <w:r w:rsidRPr="00750DAB">
              <w:rPr>
                <w:rFonts w:ascii="標楷體" w:eastAsia="標楷體" w:hAnsi="標楷體" w:hint="eastAsia"/>
                <w:bCs/>
              </w:rPr>
              <w:t>5</w:t>
            </w:r>
          </w:p>
        </w:tc>
        <w:tc>
          <w:tcPr>
            <w:tcW w:w="9427" w:type="dxa"/>
            <w:vAlign w:val="center"/>
          </w:tcPr>
          <w:p w14:paraId="638DFE45" w14:textId="08780017" w:rsidR="00B766C9" w:rsidRPr="00750DAB" w:rsidRDefault="00B766C9"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bCs/>
              </w:rPr>
              <w:t>臺灣菸酒公司及所屬竹南啤酒廠辦理「竹南製瓶場增設製瓶生產線」執行情形</w:t>
            </w:r>
            <w:r w:rsidRPr="00750DAB">
              <w:rPr>
                <w:rFonts w:ascii="標楷體" w:eastAsia="標楷體" w:hAnsi="標楷體" w:hint="eastAsia"/>
              </w:rPr>
              <w:t>。</w:t>
            </w:r>
          </w:p>
        </w:tc>
      </w:tr>
      <w:tr w:rsidR="00750DAB" w:rsidRPr="00750DAB" w14:paraId="49B8C4D5" w14:textId="77777777" w:rsidTr="00B95EE0">
        <w:trPr>
          <w:trHeight w:val="624"/>
          <w:jc w:val="center"/>
        </w:trPr>
        <w:tc>
          <w:tcPr>
            <w:tcW w:w="779" w:type="dxa"/>
            <w:shd w:val="clear" w:color="auto" w:fill="D9E2F3" w:themeFill="accent5" w:themeFillTint="33"/>
            <w:vAlign w:val="center"/>
          </w:tcPr>
          <w:p w14:paraId="2955B840" w14:textId="1B1D4F89" w:rsidR="00B766C9" w:rsidRPr="00750DAB" w:rsidRDefault="00B766C9" w:rsidP="00B46472">
            <w:pPr>
              <w:overflowPunct w:val="0"/>
              <w:adjustRightInd w:val="0"/>
              <w:snapToGrid w:val="0"/>
              <w:spacing w:line="300" w:lineRule="exact"/>
              <w:jc w:val="center"/>
              <w:rPr>
                <w:rFonts w:ascii="標楷體" w:hAnsi="標楷體"/>
                <w:bCs/>
              </w:rPr>
            </w:pPr>
            <w:r w:rsidRPr="00750DAB">
              <w:rPr>
                <w:rFonts w:ascii="標楷體" w:eastAsia="標楷體" w:hAnsi="標楷體" w:hint="eastAsia"/>
                <w:bCs/>
              </w:rPr>
              <w:t>6</w:t>
            </w:r>
          </w:p>
        </w:tc>
        <w:tc>
          <w:tcPr>
            <w:tcW w:w="9427" w:type="dxa"/>
            <w:shd w:val="clear" w:color="auto" w:fill="D9E2F3" w:themeFill="accent5" w:themeFillTint="33"/>
            <w:vAlign w:val="center"/>
          </w:tcPr>
          <w:p w14:paraId="588A38FA" w14:textId="159798D8" w:rsidR="00B766C9" w:rsidRPr="00750DAB" w:rsidRDefault="00B766C9" w:rsidP="008F2392">
            <w:pPr>
              <w:overflowPunct w:val="0"/>
              <w:adjustRightInd w:val="0"/>
              <w:snapToGrid w:val="0"/>
              <w:spacing w:line="300" w:lineRule="exact"/>
              <w:jc w:val="both"/>
              <w:rPr>
                <w:rFonts w:ascii="標楷體" w:hAnsi="標楷體"/>
                <w:bCs/>
              </w:rPr>
            </w:pPr>
            <w:r w:rsidRPr="00750DAB">
              <w:rPr>
                <w:rFonts w:ascii="標楷體" w:eastAsia="標楷體" w:hAnsi="標楷體" w:hint="eastAsia"/>
                <w:bCs/>
              </w:rPr>
              <w:t>臺灣鐵路公司辦理鐵路行車安全改善計畫執行情形。</w:t>
            </w:r>
          </w:p>
        </w:tc>
      </w:tr>
    </w:tbl>
    <w:p w14:paraId="68A6C6F2" w14:textId="77777777" w:rsidR="0016264F" w:rsidRPr="00750DAB" w:rsidRDefault="00586345" w:rsidP="008F2392">
      <w:pPr>
        <w:overflowPunct w:val="0"/>
        <w:adjustRightInd w:val="0"/>
        <w:snapToGrid w:val="0"/>
        <w:spacing w:line="580" w:lineRule="exact"/>
        <w:ind w:firstLineChars="200" w:firstLine="561"/>
        <w:jc w:val="both"/>
        <w:rPr>
          <w:rFonts w:ascii="標楷體" w:hAnsi="標楷體"/>
          <w:b/>
          <w:sz w:val="28"/>
          <w:szCs w:val="28"/>
        </w:rPr>
      </w:pPr>
      <w:r w:rsidRPr="00750DAB">
        <w:rPr>
          <w:rFonts w:ascii="標楷體" w:hAnsi="標楷體" w:hint="eastAsia"/>
          <w:b/>
          <w:sz w:val="28"/>
          <w:szCs w:val="28"/>
        </w:rPr>
        <w:t>（</w:t>
      </w:r>
      <w:r w:rsidR="00187D43" w:rsidRPr="00750DAB">
        <w:rPr>
          <w:rFonts w:ascii="標楷體" w:hAnsi="標楷體" w:hint="eastAsia"/>
          <w:b/>
          <w:sz w:val="28"/>
          <w:szCs w:val="28"/>
        </w:rPr>
        <w:t>三</w:t>
      </w:r>
      <w:r w:rsidRPr="00750DAB">
        <w:rPr>
          <w:rFonts w:ascii="標楷體" w:hAnsi="標楷體" w:hint="eastAsia"/>
          <w:b/>
          <w:sz w:val="28"/>
          <w:szCs w:val="28"/>
        </w:rPr>
        <w:t>）</w:t>
      </w:r>
      <w:r w:rsidR="00215656" w:rsidRPr="00750DAB">
        <w:rPr>
          <w:rFonts w:ascii="標楷體" w:hAnsi="標楷體" w:hint="eastAsia"/>
          <w:b/>
          <w:sz w:val="28"/>
          <w:szCs w:val="28"/>
        </w:rPr>
        <w:t xml:space="preserve">　</w:t>
      </w:r>
      <w:r w:rsidR="0016264F" w:rsidRPr="00750DAB">
        <w:rPr>
          <w:rFonts w:ascii="標楷體" w:hAnsi="標楷體" w:hint="eastAsia"/>
          <w:b/>
          <w:sz w:val="28"/>
          <w:szCs w:val="28"/>
        </w:rPr>
        <w:t>監督預算執行及考核財務效能之重要審核意見</w:t>
      </w:r>
    </w:p>
    <w:p w14:paraId="612B22FB" w14:textId="621AABDB" w:rsidR="0016264F" w:rsidRPr="00750DAB" w:rsidRDefault="0016264F" w:rsidP="008F2392">
      <w:pPr>
        <w:overflowPunct w:val="0"/>
        <w:adjustRightInd w:val="0"/>
        <w:snapToGrid w:val="0"/>
        <w:spacing w:line="580" w:lineRule="exact"/>
        <w:ind w:firstLineChars="200" w:firstLine="560"/>
        <w:jc w:val="both"/>
        <w:rPr>
          <w:rFonts w:ascii="標楷體" w:hAnsi="標楷體"/>
          <w:snapToGrid w:val="0"/>
          <w:kern w:val="0"/>
          <w:sz w:val="28"/>
          <w:szCs w:val="28"/>
        </w:rPr>
      </w:pPr>
      <w:r w:rsidRPr="00750DAB">
        <w:rPr>
          <w:rFonts w:ascii="標楷體" w:hAnsi="標楷體" w:hint="eastAsia"/>
          <w:snapToGrid w:val="0"/>
          <w:kern w:val="0"/>
          <w:sz w:val="28"/>
          <w:szCs w:val="28"/>
        </w:rPr>
        <w:t>依審計法規定監督各國營事業</w:t>
      </w:r>
      <w:r w:rsidR="008F04DB" w:rsidRPr="00750DAB">
        <w:rPr>
          <w:rFonts w:ascii="標楷體" w:hAnsi="標楷體" w:hint="eastAsia"/>
          <w:snapToGrid w:val="0"/>
          <w:kern w:val="0"/>
          <w:sz w:val="28"/>
          <w:szCs w:val="28"/>
        </w:rPr>
        <w:t>及行政法人等</w:t>
      </w:r>
      <w:r w:rsidRPr="00750DAB">
        <w:rPr>
          <w:rFonts w:ascii="標楷體" w:hAnsi="標楷體" w:hint="eastAsia"/>
          <w:snapToGrid w:val="0"/>
          <w:kern w:val="0"/>
          <w:sz w:val="28"/>
          <w:szCs w:val="28"/>
        </w:rPr>
        <w:t>預算執行及考核財務效能結果，提出審核意見於各該事業</w:t>
      </w:r>
      <w:r w:rsidR="008F04DB" w:rsidRPr="00750DAB">
        <w:rPr>
          <w:rFonts w:ascii="標楷體" w:hAnsi="標楷體" w:hint="eastAsia"/>
          <w:snapToGrid w:val="0"/>
          <w:kern w:val="0"/>
          <w:sz w:val="28"/>
          <w:szCs w:val="28"/>
        </w:rPr>
        <w:t>或法人</w:t>
      </w:r>
      <w:r w:rsidRPr="00750DAB">
        <w:rPr>
          <w:rFonts w:ascii="標楷體" w:hAnsi="標楷體" w:hint="eastAsia"/>
          <w:snapToGrid w:val="0"/>
          <w:kern w:val="0"/>
          <w:sz w:val="28"/>
          <w:szCs w:val="28"/>
        </w:rPr>
        <w:t>改進，擇其重要列入本報告有關章節者，</w:t>
      </w:r>
      <w:r w:rsidRPr="00750DAB">
        <w:rPr>
          <w:rFonts w:ascii="標楷體" w:hAnsi="標楷體" w:hint="eastAsia"/>
          <w:kern w:val="0"/>
          <w:sz w:val="28"/>
          <w:szCs w:val="28"/>
        </w:rPr>
        <w:t>共6類</w:t>
      </w:r>
      <w:r w:rsidR="009847A2" w:rsidRPr="00750DAB">
        <w:rPr>
          <w:rFonts w:ascii="標楷體" w:hAnsi="標楷體" w:hint="eastAsia"/>
          <w:snapToGrid w:val="0"/>
          <w:kern w:val="0"/>
          <w:sz w:val="28"/>
          <w:szCs w:val="28"/>
        </w:rPr>
        <w:t>1</w:t>
      </w:r>
      <w:r w:rsidR="00A25341" w:rsidRPr="00750DAB">
        <w:rPr>
          <w:rFonts w:ascii="標楷體" w:hAnsi="標楷體"/>
          <w:snapToGrid w:val="0"/>
          <w:kern w:val="0"/>
          <w:sz w:val="28"/>
          <w:szCs w:val="28"/>
        </w:rPr>
        <w:t>5</w:t>
      </w:r>
      <w:r w:rsidR="007C1CA0" w:rsidRPr="00750DAB">
        <w:rPr>
          <w:rFonts w:ascii="標楷體" w:hAnsi="標楷體" w:hint="eastAsia"/>
          <w:snapToGrid w:val="0"/>
          <w:kern w:val="0"/>
          <w:sz w:val="28"/>
          <w:szCs w:val="28"/>
        </w:rPr>
        <w:t>2</w:t>
      </w:r>
      <w:r w:rsidRPr="00750DAB">
        <w:rPr>
          <w:rFonts w:ascii="標楷體" w:hAnsi="標楷體" w:hint="eastAsia"/>
          <w:snapToGrid w:val="0"/>
          <w:kern w:val="0"/>
          <w:sz w:val="28"/>
          <w:szCs w:val="28"/>
          <w:lang w:eastAsia="zh-HK"/>
        </w:rPr>
        <w:t>項</w:t>
      </w:r>
      <w:r w:rsidRPr="00750DAB">
        <w:rPr>
          <w:rFonts w:ascii="標楷體" w:hAnsi="標楷體" w:hint="eastAsia"/>
          <w:snapToGrid w:val="0"/>
          <w:kern w:val="0"/>
          <w:sz w:val="28"/>
          <w:szCs w:val="28"/>
        </w:rPr>
        <w:t>（表</w:t>
      </w:r>
      <w:r w:rsidR="00A25341" w:rsidRPr="00750DAB">
        <w:rPr>
          <w:rFonts w:ascii="標楷體" w:hAnsi="標楷體" w:hint="eastAsia"/>
          <w:snapToGrid w:val="0"/>
          <w:kern w:val="0"/>
          <w:sz w:val="28"/>
          <w:szCs w:val="28"/>
        </w:rPr>
        <w:t>1</w:t>
      </w:r>
      <w:r w:rsidR="004F60E8" w:rsidRPr="00750DAB">
        <w:rPr>
          <w:rFonts w:ascii="標楷體" w:hAnsi="標楷體"/>
          <w:snapToGrid w:val="0"/>
          <w:kern w:val="0"/>
          <w:sz w:val="28"/>
          <w:szCs w:val="28"/>
        </w:rPr>
        <w:t>2</w:t>
      </w:r>
      <w:r w:rsidR="006519BD" w:rsidRPr="00750DAB">
        <w:rPr>
          <w:rFonts w:ascii="標楷體" w:hAnsi="標楷體" w:hint="eastAsia"/>
          <w:snapToGrid w:val="0"/>
          <w:kern w:val="0"/>
          <w:sz w:val="28"/>
          <w:szCs w:val="28"/>
        </w:rPr>
        <w:t>，甲</w:t>
      </w:r>
      <w:r w:rsidR="00A06F79" w:rsidRPr="00750DAB">
        <w:rPr>
          <w:rFonts w:ascii="標楷體" w:hAnsi="標楷體" w:hint="eastAsia"/>
          <w:snapToGrid w:val="0"/>
          <w:kern w:val="0"/>
          <w:sz w:val="28"/>
          <w:szCs w:val="28"/>
        </w:rPr>
        <w:t>－</w:t>
      </w:r>
      <w:r w:rsidR="00CC0221">
        <w:rPr>
          <w:rFonts w:ascii="標楷體" w:hAnsi="標楷體" w:hint="eastAsia"/>
          <w:snapToGrid w:val="0"/>
          <w:kern w:val="0"/>
          <w:sz w:val="28"/>
          <w:szCs w:val="28"/>
        </w:rPr>
        <w:t>38</w:t>
      </w:r>
      <w:r w:rsidR="006519BD" w:rsidRPr="00750DAB">
        <w:rPr>
          <w:rFonts w:ascii="標楷體" w:hAnsi="標楷體" w:hint="eastAsia"/>
          <w:snapToGrid w:val="0"/>
          <w:kern w:val="0"/>
          <w:sz w:val="28"/>
          <w:szCs w:val="28"/>
        </w:rPr>
        <w:t>頁</w:t>
      </w:r>
      <w:r w:rsidRPr="00750DAB">
        <w:rPr>
          <w:rFonts w:ascii="標楷體" w:hAnsi="標楷體" w:hint="eastAsia"/>
          <w:snapToGrid w:val="0"/>
          <w:kern w:val="0"/>
          <w:sz w:val="28"/>
          <w:szCs w:val="28"/>
        </w:rPr>
        <w:t>）：</w:t>
      </w:r>
    </w:p>
    <w:p w14:paraId="4EE9D4B2" w14:textId="498515AF" w:rsidR="00B01ABE" w:rsidRPr="00750DAB" w:rsidRDefault="0016264F" w:rsidP="008F2392">
      <w:pPr>
        <w:overflowPunct w:val="0"/>
        <w:adjustRightInd w:val="0"/>
        <w:snapToGrid w:val="0"/>
        <w:spacing w:line="556" w:lineRule="exact"/>
        <w:ind w:leftChars="9" w:left="22" w:firstLineChars="450" w:firstLine="1261"/>
        <w:jc w:val="both"/>
        <w:rPr>
          <w:rFonts w:ascii="標楷體" w:hAnsi="標楷體"/>
          <w:spacing w:val="-2"/>
          <w:sz w:val="28"/>
          <w:szCs w:val="28"/>
        </w:rPr>
      </w:pPr>
      <w:r w:rsidRPr="00750DAB">
        <w:rPr>
          <w:rFonts w:ascii="標楷體" w:hAnsi="標楷體" w:hint="eastAsia"/>
          <w:b/>
          <w:sz w:val="28"/>
          <w:szCs w:val="28"/>
        </w:rPr>
        <w:lastRenderedPageBreak/>
        <w:t>1.</w:t>
      </w:r>
      <w:r w:rsidR="00752E49" w:rsidRPr="00750DAB">
        <w:rPr>
          <w:rFonts w:ascii="標楷體" w:hAnsi="標楷體" w:hint="eastAsia"/>
          <w:b/>
          <w:sz w:val="28"/>
          <w:szCs w:val="28"/>
        </w:rPr>
        <w:t xml:space="preserve">　</w:t>
      </w:r>
      <w:r w:rsidRPr="00750DAB">
        <w:rPr>
          <w:rFonts w:ascii="標楷體" w:hAnsi="標楷體" w:hint="eastAsia"/>
          <w:b/>
          <w:sz w:val="28"/>
          <w:szCs w:val="28"/>
        </w:rPr>
        <w:t>對於內部稽（審）核之實施提出意見者，</w:t>
      </w:r>
      <w:r w:rsidR="00D528D4" w:rsidRPr="00750DAB">
        <w:rPr>
          <w:rFonts w:ascii="標楷體" w:hAnsi="標楷體" w:hint="eastAsia"/>
          <w:sz w:val="28"/>
          <w:szCs w:val="28"/>
        </w:rPr>
        <w:t>計</w:t>
      </w:r>
      <w:r w:rsidRPr="00750DAB">
        <w:rPr>
          <w:rFonts w:ascii="標楷體" w:hAnsi="標楷體" w:hint="eastAsia"/>
          <w:sz w:val="28"/>
          <w:szCs w:val="28"/>
        </w:rPr>
        <w:t>有</w:t>
      </w:r>
      <w:r w:rsidR="00B079CA" w:rsidRPr="00750DAB">
        <w:rPr>
          <w:rFonts w:ascii="標楷體" w:hAnsi="標楷體" w:hint="eastAsia"/>
          <w:sz w:val="28"/>
          <w:szCs w:val="28"/>
        </w:rPr>
        <w:t>臺灣銀行公司已依選擇性信用管制規定修正不動產貸款內部規範，惟部分分行未確實遵循相關規定，或逾期放款比率多次達警示標準，且尚未於徵授信管理系統整合建置貸款成數管控措施，允宜</w:t>
      </w:r>
      <w:r w:rsidR="004F60E8" w:rsidRPr="00750DAB">
        <w:rPr>
          <w:rFonts w:ascii="標楷體" w:hAnsi="標楷體" w:hint="eastAsia"/>
          <w:sz w:val="28"/>
          <w:szCs w:val="28"/>
        </w:rPr>
        <w:t>研謀</w:t>
      </w:r>
      <w:r w:rsidR="00B079CA" w:rsidRPr="00750DAB">
        <w:rPr>
          <w:rFonts w:ascii="標楷體" w:hAnsi="標楷體" w:hint="eastAsia"/>
          <w:sz w:val="28"/>
          <w:szCs w:val="28"/>
        </w:rPr>
        <w:t>改善，俾提升法令遵循程度</w:t>
      </w:r>
      <w:r w:rsidR="00742FF8" w:rsidRPr="00750DAB">
        <w:rPr>
          <w:rFonts w:ascii="標楷體" w:hAnsi="標楷體" w:hint="eastAsia"/>
          <w:sz w:val="28"/>
          <w:szCs w:val="28"/>
        </w:rPr>
        <w:t>；</w:t>
      </w:r>
      <w:r w:rsidR="006C24A3" w:rsidRPr="00750DAB">
        <w:rPr>
          <w:rFonts w:ascii="標楷體" w:hAnsi="標楷體" w:hint="eastAsia"/>
          <w:sz w:val="28"/>
          <w:szCs w:val="28"/>
        </w:rPr>
        <w:t>臺灣土地銀行公司遵循相關法令建立徵授信作業規範，有助於維護授信資產品質，惟部分分行授信審查及擔保品查估作業有欠嚴謹，或未依規定辦理信用保證移送作業，允宜檢討改善，以降低授信風險</w:t>
      </w:r>
      <w:r w:rsidR="008F6244" w:rsidRPr="00750DAB">
        <w:rPr>
          <w:rFonts w:ascii="標楷體" w:hAnsi="標楷體" w:hint="eastAsia"/>
          <w:sz w:val="28"/>
          <w:szCs w:val="28"/>
        </w:rPr>
        <w:t>等</w:t>
      </w:r>
      <w:r w:rsidR="00754A13" w:rsidRPr="00750DAB">
        <w:rPr>
          <w:rFonts w:ascii="標楷體" w:hAnsi="標楷體" w:hint="eastAsia"/>
          <w:sz w:val="28"/>
          <w:szCs w:val="28"/>
        </w:rPr>
        <w:t>1</w:t>
      </w:r>
      <w:r w:rsidR="002C4176" w:rsidRPr="00750DAB">
        <w:rPr>
          <w:rFonts w:ascii="標楷體" w:hAnsi="標楷體"/>
          <w:sz w:val="28"/>
          <w:szCs w:val="28"/>
        </w:rPr>
        <w:t>2</w:t>
      </w:r>
      <w:r w:rsidRPr="00750DAB">
        <w:rPr>
          <w:rFonts w:ascii="標楷體" w:hAnsi="標楷體" w:hint="eastAsia"/>
          <w:sz w:val="28"/>
          <w:szCs w:val="28"/>
        </w:rPr>
        <w:t>項</w:t>
      </w:r>
      <w:r w:rsidRPr="00750DAB">
        <w:rPr>
          <w:rFonts w:ascii="標楷體" w:hAnsi="標楷體" w:hint="eastAsia"/>
          <w:spacing w:val="-2"/>
          <w:sz w:val="28"/>
          <w:szCs w:val="28"/>
        </w:rPr>
        <w:t>。</w:t>
      </w:r>
    </w:p>
    <w:p w14:paraId="7B917E83" w14:textId="284FCCA2" w:rsidR="00B01ABE" w:rsidRPr="00750DAB" w:rsidRDefault="0016264F" w:rsidP="008F2392">
      <w:pPr>
        <w:overflowPunct w:val="0"/>
        <w:adjustRightInd w:val="0"/>
        <w:snapToGrid w:val="0"/>
        <w:spacing w:line="556" w:lineRule="exact"/>
        <w:ind w:leftChars="9" w:left="22" w:firstLineChars="450" w:firstLine="1261"/>
        <w:jc w:val="both"/>
        <w:rPr>
          <w:rFonts w:ascii="標楷體" w:hAnsi="標楷體"/>
          <w:sz w:val="28"/>
          <w:szCs w:val="28"/>
          <w:highlight w:val="yellow"/>
        </w:rPr>
      </w:pPr>
      <w:r w:rsidRPr="00750DAB">
        <w:rPr>
          <w:rFonts w:ascii="標楷體" w:hAnsi="標楷體" w:hint="eastAsia"/>
          <w:b/>
          <w:sz w:val="28"/>
          <w:szCs w:val="28"/>
        </w:rPr>
        <w:t>2.</w:t>
      </w:r>
      <w:r w:rsidR="00752E49" w:rsidRPr="00750DAB">
        <w:rPr>
          <w:rFonts w:ascii="標楷體" w:hAnsi="標楷體" w:hint="eastAsia"/>
          <w:b/>
          <w:sz w:val="28"/>
          <w:szCs w:val="28"/>
        </w:rPr>
        <w:t xml:space="preserve">　</w:t>
      </w:r>
      <w:r w:rsidRPr="00750DAB">
        <w:rPr>
          <w:rFonts w:ascii="標楷體" w:hAnsi="標楷體" w:hint="eastAsia"/>
          <w:b/>
          <w:sz w:val="28"/>
          <w:szCs w:val="28"/>
        </w:rPr>
        <w:t>對於計畫之實施及預算之執行提出意見者，</w:t>
      </w:r>
      <w:r w:rsidRPr="00750DAB">
        <w:rPr>
          <w:rFonts w:ascii="標楷體" w:hAnsi="標楷體" w:hint="eastAsia"/>
          <w:sz w:val="28"/>
          <w:szCs w:val="28"/>
        </w:rPr>
        <w:t>計有</w:t>
      </w:r>
      <w:r w:rsidR="004F60E8" w:rsidRPr="00750DAB">
        <w:rPr>
          <w:rFonts w:ascii="標楷體" w:hAnsi="標楷體" w:hint="eastAsia"/>
          <w:sz w:val="28"/>
          <w:szCs w:val="28"/>
        </w:rPr>
        <w:t>中央銀行已實施7波選擇性信用管制措施，避免借款人過度擴張信用及信用資源過度流向不動產，惟囿於政府實施住宅貸款優惠政策，全體銀行不動產貸款集中度仍較管制措施前增加，又金融專案檢查發現間有借戶以週轉金移作購置住宅或建築之用，另部分金融事業購地貸款案件借戶遲未動工，或同意展延動工期限之事由未盡合宜，允宜研謀善策強化金融專案檢查，並督導落實法規遵循，以兼顧金融機構風險胃納及政府施政成效；</w:t>
      </w:r>
      <w:r w:rsidR="00B475D6" w:rsidRPr="00750DAB">
        <w:rPr>
          <w:rFonts w:ascii="標楷體" w:hAnsi="標楷體" w:hint="eastAsia"/>
          <w:sz w:val="28"/>
          <w:szCs w:val="28"/>
        </w:rPr>
        <w:t>台灣中油公司</w:t>
      </w:r>
      <w:r w:rsidR="00ED21C6" w:rsidRPr="00750DAB">
        <w:rPr>
          <w:rFonts w:ascii="標楷體" w:hAnsi="標楷體" w:hint="eastAsia"/>
          <w:sz w:val="28"/>
          <w:szCs w:val="28"/>
        </w:rPr>
        <w:t>配合政府擴大使用天然氣之能源政策，持續辦理多項新擴建液化天然氣接收站及儲槽興建工程，惟天然氣安全存量及儲槽容積天數仍未達法定限值，又部分計畫執行進度延宕或有履約爭議情形，允宜督促強化儲氣調度韌性，並掌握環評作業及替代方案推展情形，積極趕辦各項工程進度，加速完成相關計畫</w:t>
      </w:r>
      <w:r w:rsidR="00FC2156" w:rsidRPr="00750DAB">
        <w:rPr>
          <w:rFonts w:ascii="標楷體" w:hAnsi="標楷體" w:hint="eastAsia"/>
          <w:sz w:val="28"/>
          <w:szCs w:val="28"/>
        </w:rPr>
        <w:t>；</w:t>
      </w:r>
      <w:r w:rsidR="00EE3D88" w:rsidRPr="00750DAB">
        <w:rPr>
          <w:rFonts w:ascii="標楷體" w:hAnsi="標楷體"/>
          <w:sz w:val="28"/>
          <w:szCs w:val="28"/>
        </w:rPr>
        <w:t>台灣</w:t>
      </w:r>
      <w:r w:rsidR="005D3516" w:rsidRPr="00750DAB">
        <w:rPr>
          <w:rFonts w:ascii="標楷體" w:hAnsi="標楷體" w:hint="eastAsia"/>
          <w:sz w:val="28"/>
          <w:szCs w:val="28"/>
        </w:rPr>
        <w:t>電力</w:t>
      </w:r>
      <w:r w:rsidR="00EE3D88" w:rsidRPr="00750DAB">
        <w:rPr>
          <w:rFonts w:ascii="標楷體" w:hAnsi="標楷體"/>
          <w:sz w:val="28"/>
          <w:szCs w:val="28"/>
        </w:rPr>
        <w:t>公司</w:t>
      </w:r>
      <w:r w:rsidR="005D3516" w:rsidRPr="00750DAB">
        <w:rPr>
          <w:rFonts w:ascii="標楷體" w:hAnsi="標楷體" w:hint="eastAsia"/>
          <w:sz w:val="28"/>
          <w:szCs w:val="28"/>
        </w:rPr>
        <w:t>推動強化電網韌性建設計畫，有助電網系統全面升級，惟部分關鍵地區或民生供電工程，執行進度持續落後，另部分變電所或線路工程項目涉及主管機關審議過程不確性，恐影響執行進度，允宜</w:t>
      </w:r>
      <w:r w:rsidR="00A875FC" w:rsidRPr="00750DAB">
        <w:rPr>
          <w:rFonts w:ascii="標楷體" w:hAnsi="標楷體" w:hint="eastAsia"/>
          <w:sz w:val="28"/>
          <w:szCs w:val="28"/>
        </w:rPr>
        <w:t>研謀</w:t>
      </w:r>
      <w:r w:rsidR="005D3516" w:rsidRPr="00750DAB">
        <w:rPr>
          <w:rFonts w:ascii="標楷體" w:hAnsi="標楷體" w:hint="eastAsia"/>
          <w:sz w:val="28"/>
          <w:szCs w:val="28"/>
        </w:rPr>
        <w:t>強化專案控管機制，並加強溝通及協商管道，俾利工程順遂，發揮電網建設整體效益</w:t>
      </w:r>
      <w:r w:rsidR="00761CBB" w:rsidRPr="00750DAB">
        <w:rPr>
          <w:rFonts w:ascii="標楷體" w:hAnsi="標楷體" w:hint="eastAsia"/>
          <w:sz w:val="28"/>
          <w:szCs w:val="28"/>
        </w:rPr>
        <w:t>；</w:t>
      </w:r>
      <w:r w:rsidR="00AB0057" w:rsidRPr="00AB0057">
        <w:rPr>
          <w:rFonts w:ascii="標楷體" w:hAnsi="標楷體" w:hint="eastAsia"/>
          <w:sz w:val="28"/>
          <w:szCs w:val="28"/>
        </w:rPr>
        <w:t>臺灣鐵路公司為達成行車零責任事故之安全運輸目標，推動SMS建置並提出五年安全提升計畫，惟計畫實施結果未達成預期效益，行車事故件數不降反增</w:t>
      </w:r>
      <w:r w:rsidR="00FA790A">
        <w:rPr>
          <w:rFonts w:ascii="標楷體" w:hAnsi="標楷體" w:hint="eastAsia"/>
          <w:sz w:val="28"/>
          <w:szCs w:val="28"/>
        </w:rPr>
        <w:t>，</w:t>
      </w:r>
      <w:r w:rsidR="00AB0057" w:rsidRPr="00AB0057">
        <w:rPr>
          <w:rFonts w:ascii="標楷體" w:hAnsi="標楷體" w:hint="eastAsia"/>
          <w:sz w:val="28"/>
          <w:szCs w:val="28"/>
        </w:rPr>
        <w:t>又鐵道局為提升SMS系統效能，已辦理2次第三方評鑑作業，評鑑結果發現事項未積極改善，致有近8成係屬延續性缺失，允宜檢討改善，以有效提升鐵道運輸安全</w:t>
      </w:r>
      <w:r w:rsidRPr="00750DAB">
        <w:rPr>
          <w:rFonts w:ascii="標楷體" w:hAnsi="標楷體" w:hint="eastAsia"/>
          <w:sz w:val="28"/>
          <w:szCs w:val="28"/>
        </w:rPr>
        <w:t>等</w:t>
      </w:r>
      <w:r w:rsidR="00AA2DF2" w:rsidRPr="00750DAB">
        <w:rPr>
          <w:rFonts w:ascii="標楷體" w:hAnsi="標楷體" w:hint="eastAsia"/>
          <w:sz w:val="28"/>
          <w:szCs w:val="28"/>
        </w:rPr>
        <w:t>5</w:t>
      </w:r>
      <w:r w:rsidR="002C4176" w:rsidRPr="00750DAB">
        <w:rPr>
          <w:rFonts w:ascii="標楷體" w:hAnsi="標楷體"/>
          <w:sz w:val="28"/>
          <w:szCs w:val="28"/>
        </w:rPr>
        <w:t>6</w:t>
      </w:r>
      <w:r w:rsidRPr="00750DAB">
        <w:rPr>
          <w:rFonts w:ascii="標楷體" w:hAnsi="標楷體" w:hint="eastAsia"/>
          <w:sz w:val="28"/>
          <w:szCs w:val="28"/>
        </w:rPr>
        <w:t>項。</w:t>
      </w:r>
    </w:p>
    <w:p w14:paraId="17AF5D3B" w14:textId="44B7AB26" w:rsidR="00B01ABE" w:rsidRPr="00750DAB" w:rsidRDefault="0016264F" w:rsidP="008F2392">
      <w:pPr>
        <w:overflowPunct w:val="0"/>
        <w:adjustRightInd w:val="0"/>
        <w:snapToGrid w:val="0"/>
        <w:spacing w:line="556" w:lineRule="exact"/>
        <w:ind w:leftChars="9" w:left="22" w:firstLineChars="450" w:firstLine="1261"/>
        <w:jc w:val="both"/>
        <w:rPr>
          <w:rFonts w:ascii="標楷體" w:hAnsi="標楷體"/>
          <w:sz w:val="28"/>
          <w:szCs w:val="28"/>
          <w:highlight w:val="yellow"/>
        </w:rPr>
      </w:pPr>
      <w:r w:rsidRPr="00750DAB">
        <w:rPr>
          <w:rFonts w:ascii="標楷體" w:hAnsi="標楷體" w:hint="eastAsia"/>
          <w:b/>
          <w:sz w:val="28"/>
          <w:szCs w:val="28"/>
        </w:rPr>
        <w:t>3.</w:t>
      </w:r>
      <w:r w:rsidR="00752E49" w:rsidRPr="00750DAB">
        <w:rPr>
          <w:rFonts w:ascii="標楷體" w:hAnsi="標楷體" w:hint="eastAsia"/>
          <w:b/>
          <w:sz w:val="28"/>
          <w:szCs w:val="28"/>
        </w:rPr>
        <w:t xml:space="preserve">　</w:t>
      </w:r>
      <w:r w:rsidRPr="00750DAB">
        <w:rPr>
          <w:rFonts w:ascii="標楷體" w:hAnsi="標楷體" w:hint="eastAsia"/>
          <w:b/>
          <w:sz w:val="28"/>
          <w:szCs w:val="28"/>
        </w:rPr>
        <w:t>對於財務（物）之管理、運用提出意見者，</w:t>
      </w:r>
      <w:r w:rsidRPr="00750DAB">
        <w:rPr>
          <w:rFonts w:ascii="標楷體" w:hAnsi="標楷體" w:hint="eastAsia"/>
          <w:sz w:val="28"/>
          <w:szCs w:val="28"/>
        </w:rPr>
        <w:t>計有</w:t>
      </w:r>
      <w:r w:rsidR="00BE08B4" w:rsidRPr="00750DAB">
        <w:rPr>
          <w:rFonts w:ascii="標楷體" w:hAnsi="標楷體" w:hint="eastAsia"/>
          <w:sz w:val="28"/>
          <w:szCs w:val="28"/>
        </w:rPr>
        <w:t>台灣糖業公司</w:t>
      </w:r>
      <w:r w:rsidR="004A6CE3" w:rsidRPr="00750DAB">
        <w:rPr>
          <w:rFonts w:ascii="標楷體" w:hAnsi="標楷體" w:hint="eastAsia"/>
          <w:sz w:val="28"/>
          <w:szCs w:val="28"/>
        </w:rPr>
        <w:t>經管土</w:t>
      </w:r>
      <w:r w:rsidR="004A6CE3" w:rsidRPr="00750DAB">
        <w:rPr>
          <w:rFonts w:ascii="標楷體" w:hAnsi="標楷體" w:hint="eastAsia"/>
          <w:sz w:val="28"/>
          <w:szCs w:val="28"/>
        </w:rPr>
        <w:lastRenderedPageBreak/>
        <w:t>地面積龐巨且已成立土地活化小組推動土地活化事宜，惟尚有多處停閉廠區、閒置廠房及配合大面積區段徵收案領回之抵價地，尚未完成活化，允宜持續研擬具體有效之活化措施，發揮資產運用效益</w:t>
      </w:r>
      <w:r w:rsidR="00BE08B4" w:rsidRPr="00750DAB">
        <w:rPr>
          <w:rFonts w:ascii="標楷體" w:hAnsi="標楷體" w:hint="eastAsia"/>
          <w:sz w:val="28"/>
          <w:szCs w:val="28"/>
        </w:rPr>
        <w:t>；</w:t>
      </w:r>
      <w:r w:rsidR="00C9408F" w:rsidRPr="00750DAB">
        <w:rPr>
          <w:rFonts w:ascii="標楷體" w:hAnsi="標楷體" w:hint="eastAsia"/>
          <w:sz w:val="28"/>
          <w:szCs w:val="28"/>
        </w:rPr>
        <w:t>臺灣</w:t>
      </w:r>
      <w:r w:rsidR="006E1128" w:rsidRPr="00750DAB">
        <w:rPr>
          <w:rFonts w:ascii="標楷體" w:hAnsi="標楷體" w:hint="eastAsia"/>
          <w:sz w:val="28"/>
          <w:szCs w:val="28"/>
        </w:rPr>
        <w:t>港務公司</w:t>
      </w:r>
      <w:r w:rsidR="00754708" w:rsidRPr="00750DAB">
        <w:rPr>
          <w:rFonts w:ascii="標楷體" w:hAnsi="標楷體" w:hint="eastAsia"/>
          <w:sz w:val="28"/>
          <w:szCs w:val="28"/>
        </w:rPr>
        <w:t>為增進資產運用效益，辦理馬公港港埠大樓招租作業，惟屢生租約提前終止情事，允宜確實檢討大樓承租廠商經營困難之癥結原因，並綜合考量旅遊市場動態及澎湖港發展趨勢，研謀適切因應策略，以發揮港埠大樓應有效益</w:t>
      </w:r>
      <w:r w:rsidR="00426331" w:rsidRPr="00750DAB">
        <w:rPr>
          <w:rFonts w:ascii="標楷體" w:hAnsi="標楷體" w:hint="eastAsia"/>
          <w:sz w:val="28"/>
          <w:szCs w:val="28"/>
        </w:rPr>
        <w:t>；中央存款保險公司依規定設置及提存一般金融保險賠款特別準備金，有助保障存款人權益及促進金融業健全發展，惟近3年保額內存款大幅增長，加大存款準備金與法定目標2％之差距，又現行風險差別費率制度未完全反映要保機構實際風險，允宜研謀改善，以充實存款保險準備金，並厚植風險承擔能力</w:t>
      </w:r>
      <w:r w:rsidR="004A6CE3" w:rsidRPr="00750DAB">
        <w:rPr>
          <w:rFonts w:ascii="標楷體" w:hAnsi="標楷體" w:hint="eastAsia"/>
          <w:sz w:val="28"/>
          <w:szCs w:val="28"/>
        </w:rPr>
        <w:t>；台灣自來水公司</w:t>
      </w:r>
      <w:r w:rsidR="00CC7C0A" w:rsidRPr="00750DAB">
        <w:rPr>
          <w:rFonts w:ascii="標楷體" w:hAnsi="標楷體" w:hint="eastAsia"/>
          <w:sz w:val="28"/>
          <w:szCs w:val="28"/>
        </w:rPr>
        <w:t>配合公共消防設置消防栓並辦理修復事宜，有助提供消防救災需求，惟部分消防栓設備於112及113年間接獲消防單位通報損壞，迄至114年3月底已逾修復期限甚久仍未修復完成，允宜檢討改善</w:t>
      </w:r>
      <w:r w:rsidRPr="00750DAB">
        <w:rPr>
          <w:rFonts w:ascii="標楷體" w:hAnsi="標楷體" w:hint="eastAsia"/>
          <w:sz w:val="28"/>
          <w:szCs w:val="28"/>
        </w:rPr>
        <w:t>等</w:t>
      </w:r>
      <w:r w:rsidR="005A0833" w:rsidRPr="00750DAB">
        <w:rPr>
          <w:rFonts w:ascii="標楷體" w:hAnsi="標楷體" w:hint="eastAsia"/>
          <w:sz w:val="28"/>
          <w:szCs w:val="28"/>
        </w:rPr>
        <w:t>2</w:t>
      </w:r>
      <w:r w:rsidR="00E21739">
        <w:rPr>
          <w:rFonts w:ascii="標楷體" w:hAnsi="標楷體"/>
          <w:sz w:val="28"/>
          <w:szCs w:val="28"/>
        </w:rPr>
        <w:t>3</w:t>
      </w:r>
      <w:r w:rsidRPr="00750DAB">
        <w:rPr>
          <w:rFonts w:ascii="標楷體" w:hAnsi="標楷體" w:hint="eastAsia"/>
          <w:spacing w:val="-6"/>
          <w:sz w:val="28"/>
          <w:szCs w:val="28"/>
        </w:rPr>
        <w:t>項。</w:t>
      </w:r>
    </w:p>
    <w:p w14:paraId="3D985ACE" w14:textId="552DA7F2" w:rsidR="00B01ABE" w:rsidRPr="00750DAB" w:rsidRDefault="0016264F" w:rsidP="008F2392">
      <w:pPr>
        <w:overflowPunct w:val="0"/>
        <w:adjustRightInd w:val="0"/>
        <w:snapToGrid w:val="0"/>
        <w:spacing w:line="556" w:lineRule="exact"/>
        <w:ind w:leftChars="9" w:left="22" w:firstLineChars="450" w:firstLine="1261"/>
        <w:jc w:val="both"/>
        <w:rPr>
          <w:rFonts w:ascii="標楷體" w:hAnsi="標楷體"/>
          <w:sz w:val="28"/>
          <w:szCs w:val="28"/>
        </w:rPr>
      </w:pPr>
      <w:r w:rsidRPr="00750DAB">
        <w:rPr>
          <w:rFonts w:ascii="標楷體" w:hAnsi="標楷體" w:hint="eastAsia"/>
          <w:b/>
          <w:sz w:val="28"/>
          <w:szCs w:val="28"/>
        </w:rPr>
        <w:t>4.</w:t>
      </w:r>
      <w:r w:rsidR="00752E49" w:rsidRPr="00750DAB">
        <w:rPr>
          <w:rFonts w:ascii="標楷體" w:hAnsi="標楷體" w:hint="eastAsia"/>
          <w:b/>
          <w:sz w:val="28"/>
          <w:szCs w:val="28"/>
        </w:rPr>
        <w:t xml:space="preserve">　</w:t>
      </w:r>
      <w:r w:rsidRPr="00750DAB">
        <w:rPr>
          <w:rFonts w:ascii="標楷體" w:hAnsi="標楷體" w:hint="eastAsia"/>
          <w:b/>
          <w:sz w:val="28"/>
          <w:szCs w:val="28"/>
        </w:rPr>
        <w:t>對於產銷營運管理提出意見者，</w:t>
      </w:r>
      <w:r w:rsidRPr="00750DAB">
        <w:rPr>
          <w:rFonts w:ascii="標楷體" w:hAnsi="標楷體" w:hint="eastAsia"/>
          <w:sz w:val="28"/>
          <w:szCs w:val="28"/>
        </w:rPr>
        <w:t>計有</w:t>
      </w:r>
      <w:r w:rsidR="00DC097D" w:rsidRPr="00750DAB">
        <w:rPr>
          <w:rFonts w:ascii="標楷體" w:hAnsi="標楷體" w:hint="eastAsia"/>
          <w:sz w:val="28"/>
          <w:szCs w:val="28"/>
        </w:rPr>
        <w:t>中國輸出入銀行積極拓展銀行型保單並透過金融機構推介輸出保險業務，以協助廠商規避貿易信用風險，惟銀行型保單理賠金額龐鉅且訴訟爭議高，又近半數簽約銀行逾5年未有推介業務實績，允宜檢討改善，以健全輸保業務；財政部印刷廠統一發票銷售收入逐漸萎縮且毛利率下滑，經發展防偽印件等表格什件印製業務因應，惟</w:t>
      </w:r>
      <w:r w:rsidR="004C39BF" w:rsidRPr="00750DAB">
        <w:rPr>
          <w:rFonts w:ascii="標楷體" w:hAnsi="標楷體" w:hint="eastAsia"/>
          <w:sz w:val="28"/>
          <w:szCs w:val="28"/>
        </w:rPr>
        <w:t>尚</w:t>
      </w:r>
      <w:r w:rsidR="00DC097D" w:rsidRPr="00750DAB">
        <w:rPr>
          <w:rFonts w:ascii="標楷體" w:hAnsi="標楷體" w:hint="eastAsia"/>
          <w:sz w:val="28"/>
          <w:szCs w:val="28"/>
        </w:rPr>
        <w:t>未能有效挹注營運獲利，稅前淨利大幅減少，允宜強化核心技術及拓展利基業務，提升經營績效</w:t>
      </w:r>
      <w:r w:rsidR="009C1C1F" w:rsidRPr="00750DAB">
        <w:rPr>
          <w:rFonts w:ascii="標楷體" w:hAnsi="標楷體" w:hint="eastAsia"/>
          <w:sz w:val="28"/>
          <w:szCs w:val="28"/>
        </w:rPr>
        <w:t>；</w:t>
      </w:r>
      <w:r w:rsidR="00DC097D" w:rsidRPr="00750DAB">
        <w:rPr>
          <w:rFonts w:ascii="標楷體" w:hAnsi="標楷體" w:hint="eastAsia"/>
          <w:sz w:val="28"/>
          <w:szCs w:val="28"/>
        </w:rPr>
        <w:t>臺灣菸酒公司持續投注資源行銷啤酒</w:t>
      </w:r>
      <w:r w:rsidR="004C39BF" w:rsidRPr="00750DAB">
        <w:rPr>
          <w:rFonts w:ascii="標楷體" w:hAnsi="標楷體" w:hint="eastAsia"/>
          <w:sz w:val="28"/>
          <w:szCs w:val="28"/>
        </w:rPr>
        <w:t>產品</w:t>
      </w:r>
      <w:r w:rsidR="00DC097D" w:rsidRPr="00750DAB">
        <w:rPr>
          <w:rFonts w:ascii="標楷體" w:hAnsi="標楷體" w:hint="eastAsia"/>
          <w:sz w:val="28"/>
          <w:szCs w:val="28"/>
        </w:rPr>
        <w:t>，然新品銷售對營收挹注仍微，復因主力產品銷售下滑，肇致整體啤酒營收持續衰退；又間有新品營運獲利未持續銷售，未能充分發揮研發效益，或客製化啤酒產品未妥為定價致生虧損等情，允宜研謀改善，以維持市場競爭力，並提振經營績效；</w:t>
      </w:r>
      <w:r w:rsidR="00A83854" w:rsidRPr="00AB0057">
        <w:rPr>
          <w:rFonts w:ascii="標楷體" w:hAnsi="標楷體" w:hint="eastAsia"/>
          <w:sz w:val="28"/>
          <w:szCs w:val="28"/>
        </w:rPr>
        <w:t>臺灣鐵路公司</w:t>
      </w:r>
      <w:r w:rsidR="000D7B7B" w:rsidRPr="00AB0057">
        <w:rPr>
          <w:rFonts w:ascii="標楷體" w:hAnsi="標楷體" w:hint="eastAsia"/>
          <w:sz w:val="28"/>
          <w:szCs w:val="28"/>
        </w:rPr>
        <w:t>為提</w:t>
      </w:r>
      <w:r w:rsidR="000D7B7B" w:rsidRPr="000D7B7B">
        <w:rPr>
          <w:rFonts w:ascii="標楷體" w:hAnsi="標楷體" w:hint="eastAsia"/>
          <w:sz w:val="28"/>
          <w:szCs w:val="28"/>
        </w:rPr>
        <w:t>升旅客列車服務水準，持續汰換老舊車輛及改善軌道基礎設施，惟113年度受天災、車輛及設備故障等因素影響，列車準點率未達年度目標；又北部主要車站持續發生列車晚點情形，列車時刻排點亦待優化，允宜研謀改善，以提升運輸服務品質</w:t>
      </w:r>
      <w:r w:rsidRPr="00750DAB">
        <w:rPr>
          <w:rFonts w:ascii="標楷體" w:hAnsi="標楷體" w:hint="eastAsia"/>
          <w:sz w:val="28"/>
          <w:szCs w:val="28"/>
        </w:rPr>
        <w:t>等</w:t>
      </w:r>
      <w:r w:rsidR="005A0833" w:rsidRPr="00750DAB">
        <w:rPr>
          <w:rFonts w:ascii="標楷體" w:hAnsi="標楷體" w:hint="eastAsia"/>
          <w:sz w:val="28"/>
          <w:szCs w:val="28"/>
        </w:rPr>
        <w:t>3</w:t>
      </w:r>
      <w:r w:rsidR="00E21739">
        <w:rPr>
          <w:rFonts w:ascii="標楷體" w:hAnsi="標楷體"/>
          <w:sz w:val="28"/>
          <w:szCs w:val="28"/>
        </w:rPr>
        <w:t>6</w:t>
      </w:r>
      <w:r w:rsidRPr="00750DAB">
        <w:rPr>
          <w:rFonts w:ascii="標楷體" w:hAnsi="標楷體" w:hint="eastAsia"/>
          <w:sz w:val="28"/>
          <w:szCs w:val="28"/>
        </w:rPr>
        <w:t>項。</w:t>
      </w:r>
    </w:p>
    <w:p w14:paraId="18E0576C" w14:textId="1E26BB99" w:rsidR="00B01ABE" w:rsidRPr="00750DAB" w:rsidRDefault="0016264F" w:rsidP="008F2392">
      <w:pPr>
        <w:overflowPunct w:val="0"/>
        <w:adjustRightInd w:val="0"/>
        <w:snapToGrid w:val="0"/>
        <w:spacing w:line="546" w:lineRule="exact"/>
        <w:ind w:leftChars="9" w:left="22" w:firstLineChars="450" w:firstLine="1261"/>
        <w:jc w:val="both"/>
        <w:rPr>
          <w:rFonts w:ascii="標楷體" w:hAnsi="標楷體"/>
          <w:sz w:val="28"/>
          <w:szCs w:val="28"/>
        </w:rPr>
      </w:pPr>
      <w:r w:rsidRPr="00750DAB">
        <w:rPr>
          <w:rFonts w:ascii="標楷體" w:hAnsi="標楷體" w:hint="eastAsia"/>
          <w:b/>
          <w:sz w:val="28"/>
          <w:szCs w:val="28"/>
        </w:rPr>
        <w:lastRenderedPageBreak/>
        <w:t>5.</w:t>
      </w:r>
      <w:r w:rsidR="00752E49" w:rsidRPr="00750DAB">
        <w:rPr>
          <w:rFonts w:ascii="標楷體" w:hAnsi="標楷體" w:hint="eastAsia"/>
          <w:b/>
          <w:sz w:val="28"/>
          <w:szCs w:val="28"/>
        </w:rPr>
        <w:t xml:space="preserve">　</w:t>
      </w:r>
      <w:r w:rsidRPr="00750DAB">
        <w:rPr>
          <w:rFonts w:ascii="標楷體" w:hAnsi="標楷體" w:hint="eastAsia"/>
          <w:b/>
          <w:sz w:val="28"/>
          <w:szCs w:val="28"/>
        </w:rPr>
        <w:t>對於採購作業提出意見者，</w:t>
      </w:r>
      <w:r w:rsidRPr="00750DAB">
        <w:rPr>
          <w:rFonts w:ascii="標楷體" w:hAnsi="標楷體" w:hint="eastAsia"/>
          <w:sz w:val="28"/>
          <w:szCs w:val="28"/>
        </w:rPr>
        <w:t>計有</w:t>
      </w:r>
      <w:r w:rsidR="003C0385" w:rsidRPr="00750DAB">
        <w:rPr>
          <w:rFonts w:ascii="標楷體" w:hAnsi="標楷體" w:hint="eastAsia"/>
          <w:sz w:val="28"/>
          <w:szCs w:val="28"/>
        </w:rPr>
        <w:t>台灣電力公司</w:t>
      </w:r>
      <w:r w:rsidR="009546C0" w:rsidRPr="00750DAB">
        <w:rPr>
          <w:rFonts w:ascii="標楷體" w:hAnsi="標楷體" w:hint="eastAsia"/>
          <w:sz w:val="28"/>
          <w:szCs w:val="28"/>
        </w:rPr>
        <w:t>綜合研究所辦理高壓短路試驗用變壓器採購作業，有助改善現有試驗用變壓器之短路容量施作能力，惟間有採購規範評估與變壓器所需功能效益認定等前置作業辦理過程未盡周延，及後續修復未建立有效時程控管機制，且未積極追蹤廠商執行進度等情事，允宜</w:t>
      </w:r>
      <w:r w:rsidR="00B97926" w:rsidRPr="00750DAB">
        <w:rPr>
          <w:rFonts w:ascii="標楷體" w:hAnsi="標楷體" w:hint="eastAsia"/>
          <w:sz w:val="28"/>
          <w:szCs w:val="28"/>
        </w:rPr>
        <w:t>研謀</w:t>
      </w:r>
      <w:r w:rsidR="009546C0" w:rsidRPr="00750DAB">
        <w:rPr>
          <w:rFonts w:ascii="標楷體" w:hAnsi="標楷體" w:hint="eastAsia"/>
          <w:sz w:val="28"/>
          <w:szCs w:val="28"/>
        </w:rPr>
        <w:t>改善</w:t>
      </w:r>
      <w:r w:rsidR="00462F0F" w:rsidRPr="00750DAB">
        <w:rPr>
          <w:rFonts w:ascii="標楷體" w:hAnsi="標楷體" w:hint="eastAsia"/>
          <w:sz w:val="28"/>
          <w:szCs w:val="28"/>
        </w:rPr>
        <w:t>；</w:t>
      </w:r>
      <w:r w:rsidR="007213F6" w:rsidRPr="00750DAB">
        <w:rPr>
          <w:rFonts w:ascii="標楷體" w:hAnsi="標楷體" w:hint="eastAsia"/>
          <w:sz w:val="28"/>
          <w:szCs w:val="28"/>
        </w:rPr>
        <w:t>國家</w:t>
      </w:r>
      <w:r w:rsidR="00462F0F" w:rsidRPr="00750DAB">
        <w:rPr>
          <w:rFonts w:ascii="標楷體" w:hAnsi="標楷體" w:hint="eastAsia"/>
          <w:sz w:val="28"/>
          <w:szCs w:val="28"/>
        </w:rPr>
        <w:t>太空中心辦理衛星飛行料件採購，未於契約規範得標廠商繳交原廠或授權代理商出具之證明文件，不易核實料件來源，</w:t>
      </w:r>
      <w:r w:rsidR="004D14AB">
        <w:rPr>
          <w:rFonts w:ascii="標楷體" w:hAnsi="標楷體" w:hint="eastAsia"/>
          <w:sz w:val="28"/>
          <w:szCs w:val="28"/>
        </w:rPr>
        <w:t>允宜</w:t>
      </w:r>
      <w:r w:rsidR="00462F0F" w:rsidRPr="00750DAB">
        <w:rPr>
          <w:rFonts w:ascii="標楷體" w:hAnsi="標楷體" w:hint="eastAsia"/>
          <w:sz w:val="28"/>
          <w:szCs w:val="28"/>
        </w:rPr>
        <w:t>強化相關契約規範，確保料件品質；</w:t>
      </w:r>
      <w:r w:rsidR="007213F6" w:rsidRPr="00750DAB">
        <w:rPr>
          <w:rFonts w:ascii="標楷體" w:hAnsi="標楷體" w:hint="eastAsia"/>
          <w:sz w:val="28"/>
          <w:szCs w:val="28"/>
        </w:rPr>
        <w:t>國家中山科學研究院</w:t>
      </w:r>
      <w:r w:rsidR="00462F0F" w:rsidRPr="00750DAB">
        <w:rPr>
          <w:rFonts w:ascii="標楷體" w:hAnsi="標楷體" w:hint="eastAsia"/>
          <w:sz w:val="28"/>
          <w:szCs w:val="28"/>
        </w:rPr>
        <w:t>依政府採購法規定承接國軍各單位委製案，惟國防部</w:t>
      </w:r>
      <w:r w:rsidR="0002155F" w:rsidRPr="00750DAB">
        <w:rPr>
          <w:rFonts w:ascii="標楷體" w:hAnsi="標楷體" w:hint="eastAsia"/>
          <w:sz w:val="28"/>
          <w:szCs w:val="28"/>
        </w:rPr>
        <w:t>未參照採購契約要項規範妥為</w:t>
      </w:r>
      <w:r w:rsidR="006F1B5E" w:rsidRPr="00750DAB">
        <w:rPr>
          <w:rFonts w:ascii="標楷體" w:hAnsi="標楷體" w:hint="eastAsia"/>
          <w:sz w:val="28"/>
          <w:szCs w:val="28"/>
        </w:rPr>
        <w:t>訂</w:t>
      </w:r>
      <w:r w:rsidR="0002155F" w:rsidRPr="00750DAB">
        <w:rPr>
          <w:rFonts w:ascii="標楷體" w:hAnsi="標楷體" w:hint="eastAsia"/>
          <w:sz w:val="28"/>
          <w:szCs w:val="28"/>
        </w:rPr>
        <w:t>定中科院接受</w:t>
      </w:r>
      <w:r w:rsidR="006F1B5E" w:rsidRPr="00750DAB">
        <w:rPr>
          <w:rFonts w:ascii="標楷體" w:hAnsi="標楷體" w:hint="eastAsia"/>
          <w:sz w:val="28"/>
          <w:szCs w:val="28"/>
        </w:rPr>
        <w:t>國軍委</w:t>
      </w:r>
      <w:r w:rsidR="0002155F" w:rsidRPr="00750DAB">
        <w:rPr>
          <w:rFonts w:ascii="標楷體" w:hAnsi="標楷體" w:hint="eastAsia"/>
          <w:sz w:val="28"/>
          <w:szCs w:val="28"/>
        </w:rPr>
        <w:t>託執行案件分段進度逾期履約罰則，允宜檢討改善等</w:t>
      </w:r>
      <w:r w:rsidR="00276310" w:rsidRPr="00750DAB">
        <w:rPr>
          <w:rFonts w:ascii="標楷體" w:hAnsi="標楷體" w:hint="eastAsia"/>
          <w:sz w:val="28"/>
          <w:szCs w:val="28"/>
        </w:rPr>
        <w:t>9</w:t>
      </w:r>
      <w:r w:rsidRPr="00750DAB">
        <w:rPr>
          <w:rFonts w:ascii="標楷體" w:hAnsi="標楷體" w:hint="eastAsia"/>
          <w:sz w:val="28"/>
          <w:szCs w:val="28"/>
        </w:rPr>
        <w:t>項。</w:t>
      </w:r>
    </w:p>
    <w:p w14:paraId="718681C1" w14:textId="6922723A" w:rsidR="0016264F" w:rsidRPr="00750DAB" w:rsidRDefault="0016264F" w:rsidP="008F2392">
      <w:pPr>
        <w:overflowPunct w:val="0"/>
        <w:adjustRightInd w:val="0"/>
        <w:snapToGrid w:val="0"/>
        <w:spacing w:line="546" w:lineRule="exact"/>
        <w:ind w:leftChars="9" w:left="22" w:firstLineChars="450" w:firstLine="1261"/>
        <w:jc w:val="both"/>
        <w:rPr>
          <w:rFonts w:ascii="標楷體" w:hAnsi="標楷體"/>
          <w:sz w:val="28"/>
          <w:szCs w:val="28"/>
          <w:highlight w:val="yellow"/>
        </w:rPr>
      </w:pPr>
      <w:r w:rsidRPr="00750DAB">
        <w:rPr>
          <w:rFonts w:ascii="標楷體" w:hAnsi="標楷體" w:hint="eastAsia"/>
          <w:b/>
          <w:sz w:val="28"/>
          <w:szCs w:val="28"/>
        </w:rPr>
        <w:t>6.</w:t>
      </w:r>
      <w:r w:rsidR="00752E49" w:rsidRPr="00750DAB">
        <w:rPr>
          <w:rFonts w:ascii="標楷體" w:hAnsi="標楷體" w:hint="eastAsia"/>
          <w:b/>
          <w:sz w:val="28"/>
          <w:szCs w:val="28"/>
        </w:rPr>
        <w:t xml:space="preserve">　</w:t>
      </w:r>
      <w:r w:rsidRPr="00750DAB">
        <w:rPr>
          <w:rFonts w:ascii="標楷體" w:hAnsi="標楷體" w:hint="eastAsia"/>
          <w:b/>
          <w:sz w:val="28"/>
          <w:szCs w:val="28"/>
        </w:rPr>
        <w:t>對於事務管理及其他事項提出意見者，</w:t>
      </w:r>
      <w:r w:rsidRPr="00750DAB">
        <w:rPr>
          <w:rFonts w:ascii="標楷體" w:hAnsi="標楷體" w:hint="eastAsia"/>
          <w:sz w:val="28"/>
          <w:szCs w:val="28"/>
        </w:rPr>
        <w:t>計有</w:t>
      </w:r>
      <w:r w:rsidR="007225E9" w:rsidRPr="00750DAB">
        <w:rPr>
          <w:rFonts w:ascii="標楷體" w:hAnsi="標楷體" w:hint="eastAsia"/>
          <w:sz w:val="28"/>
          <w:szCs w:val="28"/>
        </w:rPr>
        <w:t>台灣</w:t>
      </w:r>
      <w:r w:rsidR="008A1533" w:rsidRPr="00750DAB">
        <w:rPr>
          <w:rFonts w:ascii="標楷體" w:hAnsi="標楷體" w:hint="eastAsia"/>
          <w:sz w:val="28"/>
          <w:szCs w:val="28"/>
        </w:rPr>
        <w:t>糖業</w:t>
      </w:r>
      <w:r w:rsidR="007225E9" w:rsidRPr="00750DAB">
        <w:rPr>
          <w:rFonts w:ascii="標楷體" w:hAnsi="標楷體" w:hint="eastAsia"/>
          <w:sz w:val="28"/>
          <w:szCs w:val="28"/>
        </w:rPr>
        <w:t>公司</w:t>
      </w:r>
      <w:r w:rsidR="008A1533" w:rsidRPr="00750DAB">
        <w:rPr>
          <w:rFonts w:ascii="標楷體" w:hAnsi="標楷體" w:hint="eastAsia"/>
          <w:sz w:val="28"/>
          <w:szCs w:val="28"/>
        </w:rPr>
        <w:t>依法訂有職業安全衛生管理計畫，並依風險評鑑結果及災害類別，擬訂執行對策，惟113年度承攬商職業災害事件頻率仍高，且連續3年發生承攬商員工墜落死亡之重大職災事件，又事業員工上下班交通事故亦較以前年度有增加趨勢，允宜積極研謀改善，降低職災事件發生</w:t>
      </w:r>
      <w:r w:rsidR="007225E9" w:rsidRPr="00750DAB">
        <w:rPr>
          <w:rFonts w:ascii="標楷體" w:hAnsi="標楷體" w:hint="eastAsia"/>
          <w:spacing w:val="-4"/>
          <w:sz w:val="28"/>
          <w:szCs w:val="28"/>
        </w:rPr>
        <w:t>；</w:t>
      </w:r>
      <w:r w:rsidR="00DA6B90" w:rsidRPr="00750DAB">
        <w:rPr>
          <w:rFonts w:ascii="標楷體" w:hAnsi="標楷體" w:hint="eastAsia"/>
          <w:spacing w:val="-4"/>
          <w:sz w:val="28"/>
          <w:szCs w:val="28"/>
        </w:rPr>
        <w:t>桃園國際機場為維護機場及航空安全，辦理人員進出管制區安檢作業，惟於連假期間部分時段未即時增開安檢線，間有公務門管制僅仰賴人工查驗，致尖峰時段發生人員排隊久候情形，允宜善用大數據資料並研議導入智慧化設備與技術，以提升通關效率及機場整體形象</w:t>
      </w:r>
      <w:r w:rsidR="006F1B5E" w:rsidRPr="00750DAB">
        <w:rPr>
          <w:rFonts w:ascii="標楷體" w:hAnsi="標楷體" w:hint="eastAsia"/>
          <w:spacing w:val="-4"/>
          <w:sz w:val="28"/>
          <w:szCs w:val="28"/>
        </w:rPr>
        <w:t>；台灣中油公司</w:t>
      </w:r>
      <w:r w:rsidR="008C77B8" w:rsidRPr="00750DAB">
        <w:rPr>
          <w:rFonts w:ascii="標楷體" w:hAnsi="標楷體" w:hint="eastAsia"/>
          <w:spacing w:val="-4"/>
          <w:sz w:val="28"/>
          <w:szCs w:val="28"/>
        </w:rPr>
        <w:t>持續配合推動反詐騙宣導，有助提升民眾防詐意識，惟113年度連續兩季遭列為高風險業者，允宜加強落實反詐作為，協助維護民眾財產安全，善盡企業社會責任</w:t>
      </w:r>
      <w:r w:rsidR="00395293" w:rsidRPr="00750DAB">
        <w:rPr>
          <w:rFonts w:ascii="標楷體" w:hAnsi="標楷體" w:hint="eastAsia"/>
          <w:spacing w:val="-4"/>
          <w:sz w:val="28"/>
          <w:szCs w:val="28"/>
        </w:rPr>
        <w:t>等</w:t>
      </w:r>
      <w:r w:rsidR="006A655D" w:rsidRPr="00750DAB">
        <w:rPr>
          <w:rFonts w:ascii="標楷體" w:hAnsi="標楷體"/>
          <w:spacing w:val="-4"/>
          <w:sz w:val="28"/>
          <w:szCs w:val="28"/>
        </w:rPr>
        <w:t>1</w:t>
      </w:r>
      <w:r w:rsidR="002C4176" w:rsidRPr="00750DAB">
        <w:rPr>
          <w:rFonts w:ascii="標楷體" w:hAnsi="標楷體"/>
          <w:spacing w:val="-4"/>
          <w:sz w:val="28"/>
          <w:szCs w:val="28"/>
        </w:rPr>
        <w:t>6</w:t>
      </w:r>
      <w:r w:rsidRPr="00750DAB">
        <w:rPr>
          <w:rFonts w:ascii="標楷體" w:hAnsi="標楷體" w:hint="eastAsia"/>
          <w:spacing w:val="-4"/>
          <w:sz w:val="28"/>
          <w:szCs w:val="28"/>
        </w:rPr>
        <w:t>項。</w:t>
      </w:r>
    </w:p>
    <w:p w14:paraId="502CB9CE" w14:textId="77777777" w:rsidR="0016264F" w:rsidRPr="00750DAB" w:rsidRDefault="0016264F" w:rsidP="008F2392">
      <w:pPr>
        <w:pStyle w:val="aff9"/>
        <w:tabs>
          <w:tab w:val="left" w:pos="3686"/>
          <w:tab w:val="left" w:pos="3828"/>
        </w:tabs>
        <w:overflowPunct w:val="0"/>
        <w:adjustRightInd w:val="0"/>
        <w:snapToGrid w:val="0"/>
        <w:spacing w:beforeLines="50" w:before="180" w:after="72" w:line="546" w:lineRule="exact"/>
        <w:ind w:leftChars="0" w:left="0" w:firstLineChars="100" w:firstLine="320"/>
        <w:rPr>
          <w:kern w:val="0"/>
        </w:rPr>
      </w:pPr>
      <w:r w:rsidRPr="00750DAB">
        <w:rPr>
          <w:rFonts w:hint="eastAsia"/>
          <w:kern w:val="0"/>
        </w:rPr>
        <w:t>三、稽察違失之成果</w:t>
      </w:r>
    </w:p>
    <w:p w14:paraId="3DC04E26" w14:textId="23A4693F" w:rsidR="00B41B91" w:rsidRPr="00750DAB" w:rsidRDefault="00B41B91" w:rsidP="008F2392">
      <w:pPr>
        <w:pStyle w:val="ad"/>
        <w:overflowPunct w:val="0"/>
        <w:adjustRightInd w:val="0"/>
        <w:snapToGrid w:val="0"/>
        <w:spacing w:line="546" w:lineRule="exact"/>
        <w:ind w:firstLine="560"/>
        <w:rPr>
          <w:rFonts w:hAnsi="標楷體"/>
        </w:rPr>
      </w:pPr>
      <w:r w:rsidRPr="00750DAB">
        <w:rPr>
          <w:rFonts w:hAnsi="標楷體" w:hint="eastAsia"/>
        </w:rPr>
        <w:t>稽察發現各國營事業人員財務上違失情事，其中：（一）經依審計法第20條第2項規定，於113年度報請監察院依法處理者計有2件；（二）通知各事業查明處理業經處分者計有1</w:t>
      </w:r>
      <w:r w:rsidRPr="00750DAB">
        <w:rPr>
          <w:rFonts w:hAnsi="標楷體"/>
        </w:rPr>
        <w:t>1</w:t>
      </w:r>
      <w:r w:rsidRPr="00750DAB">
        <w:rPr>
          <w:rFonts w:hAnsi="標楷體" w:hint="eastAsia"/>
        </w:rPr>
        <w:t>件，受處分人員共計</w:t>
      </w:r>
      <w:r w:rsidRPr="00750DAB">
        <w:rPr>
          <w:rFonts w:hAnsi="標楷體"/>
        </w:rPr>
        <w:t>38</w:t>
      </w:r>
      <w:r w:rsidRPr="00750DAB">
        <w:rPr>
          <w:rFonts w:hAnsi="標楷體" w:hint="eastAsia"/>
        </w:rPr>
        <w:t>人次，</w:t>
      </w:r>
      <w:r w:rsidR="003B247E" w:rsidRPr="00750DAB">
        <w:rPr>
          <w:rFonts w:hAnsi="標楷體" w:hint="eastAsia"/>
        </w:rPr>
        <w:t>分別核予記大過及申誡處分</w:t>
      </w:r>
      <w:r w:rsidRPr="00750DAB">
        <w:rPr>
          <w:rFonts w:hAnsi="標楷體" w:hint="eastAsia"/>
        </w:rPr>
        <w:t>（陳報期間為113年</w:t>
      </w:r>
      <w:r w:rsidRPr="00750DAB">
        <w:rPr>
          <w:rFonts w:hAnsi="標楷體"/>
        </w:rPr>
        <w:t>1</w:t>
      </w:r>
      <w:r w:rsidRPr="00750DAB">
        <w:rPr>
          <w:rFonts w:hAnsi="標楷體" w:hint="eastAsia"/>
        </w:rPr>
        <w:t>月</w:t>
      </w:r>
      <w:r w:rsidRPr="00750DAB">
        <w:rPr>
          <w:rFonts w:hAnsi="標楷體"/>
        </w:rPr>
        <w:t>1</w:t>
      </w:r>
      <w:r w:rsidRPr="00750DAB">
        <w:rPr>
          <w:rFonts w:hAnsi="標楷體" w:hint="eastAsia"/>
        </w:rPr>
        <w:t>日至</w:t>
      </w:r>
      <w:r w:rsidRPr="00750DAB">
        <w:rPr>
          <w:rFonts w:hAnsi="標楷體"/>
        </w:rPr>
        <w:t>12</w:t>
      </w:r>
      <w:r w:rsidRPr="00750DAB">
        <w:rPr>
          <w:rFonts w:hAnsi="標楷體" w:hint="eastAsia"/>
        </w:rPr>
        <w:t>月</w:t>
      </w:r>
      <w:r w:rsidRPr="00750DAB">
        <w:rPr>
          <w:rFonts w:hAnsi="標楷體"/>
        </w:rPr>
        <w:t>31</w:t>
      </w:r>
      <w:r w:rsidRPr="00750DAB">
        <w:rPr>
          <w:rFonts w:hAnsi="標楷體" w:hint="eastAsia"/>
        </w:rPr>
        <w:t>日）。茲分述如次：</w:t>
      </w:r>
    </w:p>
    <w:p w14:paraId="1582DEB9" w14:textId="77777777" w:rsidR="00B41B91" w:rsidRPr="00750DAB" w:rsidRDefault="00B41B91" w:rsidP="008F2392">
      <w:pPr>
        <w:pStyle w:val="af1"/>
        <w:kinsoku/>
        <w:autoSpaceDE/>
        <w:autoSpaceDN/>
        <w:spacing w:beforeLines="20" w:before="72" w:afterLines="20" w:after="72" w:line="546" w:lineRule="exact"/>
        <w:ind w:leftChars="0" w:left="0" w:firstLineChars="200" w:firstLine="561"/>
        <w:rPr>
          <w:rFonts w:hAnsi="標楷體"/>
          <w:sz w:val="28"/>
          <w:szCs w:val="28"/>
        </w:rPr>
      </w:pPr>
      <w:r w:rsidRPr="00750DAB">
        <w:rPr>
          <w:rFonts w:hAnsi="標楷體" w:hint="eastAsia"/>
          <w:sz w:val="28"/>
          <w:szCs w:val="28"/>
        </w:rPr>
        <w:t>（一）　報請監察院處理者</w:t>
      </w:r>
    </w:p>
    <w:p w14:paraId="58A72DA8" w14:textId="5FD3DA7C" w:rsidR="00B41B91" w:rsidRPr="00750DAB" w:rsidRDefault="00B41B91" w:rsidP="008F2392">
      <w:pPr>
        <w:pStyle w:val="1"/>
        <w:kinsoku/>
        <w:autoSpaceDE/>
        <w:autoSpaceDN/>
        <w:spacing w:line="550" w:lineRule="exact"/>
        <w:ind w:firstLineChars="450" w:firstLine="1261"/>
        <w:rPr>
          <w:rFonts w:hAnsi="標楷體"/>
          <w:b/>
          <w:sz w:val="28"/>
          <w:szCs w:val="28"/>
        </w:rPr>
      </w:pPr>
      <w:r w:rsidRPr="00750DAB">
        <w:rPr>
          <w:rFonts w:hAnsi="標楷體"/>
          <w:b/>
          <w:sz w:val="28"/>
          <w:szCs w:val="28"/>
        </w:rPr>
        <w:lastRenderedPageBreak/>
        <w:t>1</w:t>
      </w:r>
      <w:r w:rsidRPr="00750DAB">
        <w:rPr>
          <w:rFonts w:hAnsi="標楷體" w:hint="eastAsia"/>
          <w:b/>
          <w:sz w:val="28"/>
          <w:szCs w:val="28"/>
        </w:rPr>
        <w:t>.　臺灣港務公司辦理高雄港等商港碼頭逕流廢水處理設施工程規劃設計及監造工作委託技術服務案，</w:t>
      </w:r>
      <w:r w:rsidRPr="00750DAB">
        <w:rPr>
          <w:rFonts w:hAnsi="標楷體" w:hint="eastAsia"/>
          <w:snapToGrid/>
          <w:sz w:val="28"/>
          <w:szCs w:val="28"/>
        </w:rPr>
        <w:t>決標金額2,400萬元，核有未於先期規劃作業階段掌握所屬擬於高雄港相同碼頭進行改建工程，與各商港均無使用需求，及時檢討污染削減計畫及委託案之執行策略妥為因應，又未待技術服務廠商依約完成水質調查及分析，即審查通過所提先期規劃報告，嗣後再以前述各商港均無使用需求等情由暫緩建置工作及停辦委託案，肇致支付1,275萬餘元服務費用之履約成果，未能發揮應有效益。經函請交通部查明妥適處理，惟未獲負責之答復，經依審計法第20條第2項規定，報請監察院核辦。</w:t>
      </w:r>
    </w:p>
    <w:p w14:paraId="208F66B1" w14:textId="67B5D046" w:rsidR="00B41B91" w:rsidRPr="00B86352" w:rsidRDefault="00B41B91" w:rsidP="008F2392">
      <w:pPr>
        <w:pStyle w:val="1"/>
        <w:kinsoku/>
        <w:autoSpaceDE/>
        <w:autoSpaceDN/>
        <w:spacing w:line="550" w:lineRule="exact"/>
        <w:ind w:firstLineChars="450" w:firstLine="1261"/>
        <w:rPr>
          <w:rFonts w:hAnsi="標楷體"/>
          <w:b/>
          <w:sz w:val="28"/>
          <w:szCs w:val="28"/>
        </w:rPr>
      </w:pPr>
      <w:r w:rsidRPr="00750DAB">
        <w:rPr>
          <w:rFonts w:hAnsi="標楷體"/>
          <w:b/>
          <w:sz w:val="28"/>
          <w:szCs w:val="28"/>
        </w:rPr>
        <w:t>2</w:t>
      </w:r>
      <w:r w:rsidRPr="00750DAB">
        <w:rPr>
          <w:rFonts w:hAnsi="標楷體" w:hint="eastAsia"/>
          <w:b/>
          <w:sz w:val="28"/>
          <w:szCs w:val="28"/>
        </w:rPr>
        <w:t>.　臺灣港務港勤公司辦</w:t>
      </w:r>
      <w:r w:rsidRPr="00B86352">
        <w:rPr>
          <w:rFonts w:hAnsi="標楷體" w:hint="eastAsia"/>
          <w:b/>
          <w:sz w:val="28"/>
          <w:szCs w:val="28"/>
        </w:rPr>
        <w:t>理改裝基315起重船採購案及後續營運使用情形，</w:t>
      </w:r>
      <w:r w:rsidRPr="00B86352">
        <w:rPr>
          <w:rFonts w:hAnsi="標楷體" w:hint="eastAsia"/>
          <w:sz w:val="28"/>
          <w:szCs w:val="28"/>
        </w:rPr>
        <w:t>核有改裝基315起重船（契約金額8,787萬餘元）規劃欠周，於原定履約期限將屆時，始提出新增住宿及支援補給需求，肇致履約期程較原定增加3倍，嚴重延宕計畫效能，且辦理改裝船舶計畫所為效益分析與評估未盡確實，致啟用後實際營運發生虧損，與預估之收益項目及金額有極大落差，另廠商提供之勞務及設備產地來源與契約規定未符，惟驗收作業未就該違約情事依採購契約拒絕或要求廠商改正</w:t>
      </w:r>
      <w:r w:rsidR="00CC0221">
        <w:rPr>
          <w:rFonts w:hAnsi="標楷體" w:hint="eastAsia"/>
          <w:sz w:val="28"/>
          <w:szCs w:val="28"/>
        </w:rPr>
        <w:t>。</w:t>
      </w:r>
      <w:r w:rsidRPr="00B86352">
        <w:rPr>
          <w:rFonts w:hAnsi="標楷體" w:hint="eastAsia"/>
          <w:sz w:val="28"/>
          <w:szCs w:val="28"/>
        </w:rPr>
        <w:t>經函請臺灣港務港勤公司查明妥適處理，惟未為負責之答復，經依審計法第20條第2項規定，報請監察院核辦。</w:t>
      </w:r>
    </w:p>
    <w:p w14:paraId="386353EA" w14:textId="2D61DAED" w:rsidR="00B41B91" w:rsidRDefault="00B41B91" w:rsidP="008F2392">
      <w:pPr>
        <w:pStyle w:val="af1"/>
        <w:kinsoku/>
        <w:autoSpaceDE/>
        <w:autoSpaceDN/>
        <w:spacing w:beforeLines="20" w:before="72" w:afterLines="20" w:after="72" w:line="550" w:lineRule="exact"/>
        <w:ind w:leftChars="0" w:left="0" w:firstLineChars="200" w:firstLine="561"/>
        <w:rPr>
          <w:rFonts w:hAnsi="標楷體"/>
          <w:sz w:val="28"/>
          <w:szCs w:val="28"/>
        </w:rPr>
      </w:pPr>
      <w:r w:rsidRPr="00D30F1E">
        <w:rPr>
          <w:rFonts w:hAnsi="標楷體" w:hint="eastAsia"/>
          <w:sz w:val="28"/>
          <w:szCs w:val="28"/>
        </w:rPr>
        <w:t>（</w:t>
      </w:r>
      <w:r w:rsidR="00CC20F4" w:rsidRPr="00D30F1E">
        <w:rPr>
          <w:rFonts w:hAnsi="標楷體" w:hint="eastAsia"/>
          <w:sz w:val="28"/>
          <w:szCs w:val="28"/>
        </w:rPr>
        <w:t>二</w:t>
      </w:r>
      <w:r w:rsidRPr="00D30F1E">
        <w:rPr>
          <w:rFonts w:hAnsi="標楷體" w:hint="eastAsia"/>
          <w:sz w:val="28"/>
          <w:szCs w:val="28"/>
        </w:rPr>
        <w:t>）　通知各</w:t>
      </w:r>
      <w:r w:rsidR="00CC20F4" w:rsidRPr="00D30F1E">
        <w:rPr>
          <w:rFonts w:hAnsi="標楷體" w:hint="eastAsia"/>
          <w:sz w:val="28"/>
          <w:szCs w:val="28"/>
        </w:rPr>
        <w:t>事業</w:t>
      </w:r>
      <w:r w:rsidRPr="00D30F1E">
        <w:rPr>
          <w:rFonts w:hAnsi="標楷體" w:hint="eastAsia"/>
          <w:sz w:val="28"/>
          <w:szCs w:val="28"/>
        </w:rPr>
        <w:t>查明經處分者</w:t>
      </w:r>
    </w:p>
    <w:p w14:paraId="4ABF0D66" w14:textId="30C27C4D" w:rsidR="00004534" w:rsidRDefault="00004534" w:rsidP="008F2392">
      <w:pPr>
        <w:widowControl/>
        <w:overflowPunct w:val="0"/>
        <w:adjustRightInd w:val="0"/>
        <w:snapToGrid w:val="0"/>
        <w:spacing w:line="550" w:lineRule="exact"/>
        <w:ind w:firstLineChars="200" w:firstLine="560"/>
        <w:jc w:val="both"/>
        <w:rPr>
          <w:rFonts w:ascii="標楷體" w:hAnsi="標楷體"/>
          <w:sz w:val="28"/>
          <w:szCs w:val="24"/>
        </w:rPr>
      </w:pPr>
      <w:r w:rsidRPr="00004534">
        <w:rPr>
          <w:rFonts w:ascii="標楷體" w:hAnsi="標楷體" w:hint="eastAsia"/>
          <w:sz w:val="28"/>
          <w:szCs w:val="24"/>
        </w:rPr>
        <w:t>國營事業人員核有財務上違失，經通知各事業</w:t>
      </w:r>
      <w:r w:rsidRPr="00004534">
        <w:rPr>
          <w:rFonts w:ascii="標楷體" w:hAnsi="標楷體" w:hint="eastAsia"/>
          <w:sz w:val="28"/>
          <w:szCs w:val="24"/>
          <w:lang w:eastAsia="zh-HK"/>
        </w:rPr>
        <w:t>查明處理業</w:t>
      </w:r>
      <w:r w:rsidRPr="00004534">
        <w:rPr>
          <w:rFonts w:ascii="標楷體" w:hAnsi="標楷體" w:hint="eastAsia"/>
          <w:sz w:val="28"/>
          <w:szCs w:val="24"/>
        </w:rPr>
        <w:t>經處分，</w:t>
      </w:r>
      <w:r w:rsidRPr="00004534">
        <w:rPr>
          <w:rFonts w:ascii="標楷體" w:hAnsi="標楷體" w:hint="eastAsia"/>
          <w:sz w:val="28"/>
          <w:szCs w:val="24"/>
          <w:lang w:eastAsia="zh-HK"/>
        </w:rPr>
        <w:t>於1</w:t>
      </w:r>
      <w:r w:rsidRPr="00004534">
        <w:rPr>
          <w:rFonts w:ascii="標楷體" w:hAnsi="標楷體" w:hint="eastAsia"/>
          <w:sz w:val="28"/>
          <w:szCs w:val="24"/>
        </w:rPr>
        <w:t>1</w:t>
      </w:r>
      <w:r w:rsidRPr="00004534">
        <w:rPr>
          <w:rFonts w:ascii="標楷體" w:hAnsi="標楷體"/>
          <w:sz w:val="28"/>
          <w:szCs w:val="24"/>
        </w:rPr>
        <w:t>3</w:t>
      </w:r>
      <w:r w:rsidRPr="00004534">
        <w:rPr>
          <w:rFonts w:ascii="標楷體" w:hAnsi="標楷體" w:hint="eastAsia"/>
          <w:sz w:val="28"/>
          <w:szCs w:val="24"/>
          <w:lang w:eastAsia="zh-HK"/>
        </w:rPr>
        <w:t>年度</w:t>
      </w:r>
      <w:r w:rsidRPr="00004534">
        <w:rPr>
          <w:rFonts w:ascii="標楷體" w:hAnsi="標楷體" w:hint="eastAsia"/>
          <w:sz w:val="28"/>
          <w:szCs w:val="24"/>
        </w:rPr>
        <w:t>陳報</w:t>
      </w:r>
      <w:r w:rsidRPr="00004534">
        <w:rPr>
          <w:rFonts w:ascii="標楷體" w:hAnsi="標楷體" w:hint="eastAsia"/>
          <w:sz w:val="28"/>
          <w:szCs w:val="24"/>
          <w:lang w:eastAsia="zh-HK"/>
        </w:rPr>
        <w:t>監察院者</w:t>
      </w:r>
      <w:r w:rsidRPr="00D9689B">
        <w:rPr>
          <w:rFonts w:ascii="標楷體" w:hAnsi="標楷體"/>
          <w:sz w:val="28"/>
          <w:szCs w:val="24"/>
        </w:rPr>
        <w:t>11</w:t>
      </w:r>
      <w:r w:rsidRPr="00D9689B">
        <w:rPr>
          <w:rFonts w:ascii="標楷體" w:hAnsi="標楷體" w:hint="eastAsia"/>
          <w:sz w:val="28"/>
          <w:szCs w:val="24"/>
          <w:lang w:eastAsia="zh-HK"/>
        </w:rPr>
        <w:t>件</w:t>
      </w:r>
      <w:r w:rsidRPr="00004534">
        <w:rPr>
          <w:rFonts w:ascii="標楷體" w:hAnsi="標楷體" w:hint="eastAsia"/>
          <w:sz w:val="28"/>
          <w:szCs w:val="24"/>
        </w:rPr>
        <w:t>（表</w:t>
      </w:r>
      <w:r w:rsidR="00033302">
        <w:rPr>
          <w:rFonts w:ascii="標楷體" w:hAnsi="標楷體" w:hint="eastAsia"/>
          <w:sz w:val="28"/>
          <w:szCs w:val="24"/>
        </w:rPr>
        <w:t>2</w:t>
      </w:r>
      <w:r w:rsidRPr="00004534">
        <w:rPr>
          <w:rFonts w:ascii="標楷體" w:hAnsi="標楷體" w:hint="eastAsia"/>
          <w:sz w:val="28"/>
          <w:szCs w:val="24"/>
        </w:rPr>
        <w:t>），受處分人員共計</w:t>
      </w:r>
      <w:r w:rsidRPr="00004534">
        <w:rPr>
          <w:rFonts w:ascii="標楷體" w:hAnsi="標楷體"/>
          <w:sz w:val="28"/>
          <w:szCs w:val="24"/>
        </w:rPr>
        <w:t>38</w:t>
      </w:r>
      <w:r w:rsidRPr="00004534">
        <w:rPr>
          <w:rFonts w:ascii="標楷體" w:hAnsi="標楷體" w:hint="eastAsia"/>
          <w:sz w:val="28"/>
          <w:szCs w:val="24"/>
        </w:rPr>
        <w:t>人次，其中記大過者1人次、申誡者3</w:t>
      </w:r>
      <w:r w:rsidRPr="00004534">
        <w:rPr>
          <w:rFonts w:ascii="標楷體" w:hAnsi="標楷體"/>
          <w:sz w:val="28"/>
          <w:szCs w:val="24"/>
        </w:rPr>
        <w:t>7</w:t>
      </w:r>
      <w:r w:rsidRPr="00004534">
        <w:rPr>
          <w:rFonts w:ascii="標楷體" w:hAnsi="標楷體" w:hint="eastAsia"/>
          <w:sz w:val="28"/>
          <w:szCs w:val="24"/>
        </w:rPr>
        <w:t>人次。另本部於審核報告審編期間（11</w:t>
      </w:r>
      <w:r w:rsidRPr="00004534">
        <w:rPr>
          <w:rFonts w:ascii="標楷體" w:hAnsi="標楷體"/>
          <w:sz w:val="28"/>
          <w:szCs w:val="24"/>
        </w:rPr>
        <w:t>4</w:t>
      </w:r>
      <w:r w:rsidRPr="00004534">
        <w:rPr>
          <w:rFonts w:ascii="標楷體" w:hAnsi="標楷體" w:hint="eastAsia"/>
          <w:sz w:val="28"/>
          <w:szCs w:val="24"/>
        </w:rPr>
        <w:t>年1月1日至6月30日）通知各國營事業查明處理業經處分之違失案件</w:t>
      </w:r>
      <w:r w:rsidR="00033302">
        <w:rPr>
          <w:rFonts w:ascii="標楷體" w:hAnsi="標楷體"/>
          <w:sz w:val="28"/>
          <w:szCs w:val="24"/>
        </w:rPr>
        <w:t>9</w:t>
      </w:r>
      <w:r w:rsidRPr="00004534">
        <w:rPr>
          <w:rFonts w:ascii="標楷體" w:hAnsi="標楷體" w:hint="eastAsia"/>
          <w:sz w:val="28"/>
          <w:szCs w:val="24"/>
        </w:rPr>
        <w:t>件（表3），受處分人員共計2</w:t>
      </w:r>
      <w:r w:rsidRPr="00004534">
        <w:rPr>
          <w:rFonts w:ascii="標楷體" w:hAnsi="標楷體"/>
          <w:sz w:val="28"/>
          <w:szCs w:val="24"/>
        </w:rPr>
        <w:t>2</w:t>
      </w:r>
      <w:r w:rsidRPr="00004534">
        <w:rPr>
          <w:rFonts w:ascii="標楷體" w:hAnsi="標楷體" w:hint="eastAsia"/>
          <w:sz w:val="28"/>
          <w:szCs w:val="24"/>
        </w:rPr>
        <w:t>人次，均為申誡者。審計機關對於通知各國營事業查處者，除要求其提出改善措施，予以列管追蹤查核外，並於報告監察院時，按違失事件性質，以副本抄送相關主管機關，諸如涉及內部審核者，副知行政院主計總處；</w:t>
      </w:r>
      <w:r w:rsidRPr="00004534">
        <w:rPr>
          <w:rFonts w:ascii="標楷體" w:hAnsi="標楷體" w:hint="eastAsia"/>
          <w:spacing w:val="-6"/>
          <w:sz w:val="28"/>
          <w:szCs w:val="24"/>
        </w:rPr>
        <w:t>涉及政府採購者，副知行政院公共工程委員會，以期更能有效發揮審計功能</w:t>
      </w:r>
      <w:r w:rsidRPr="00004534">
        <w:rPr>
          <w:rFonts w:ascii="標楷體" w:hAnsi="標楷體" w:hint="eastAsia"/>
          <w:sz w:val="28"/>
          <w:szCs w:val="24"/>
        </w:rPr>
        <w:t>。</w:t>
      </w:r>
    </w:p>
    <w:p w14:paraId="771ECB1A" w14:textId="64B3F8C3" w:rsidR="00D84801" w:rsidRPr="00DA77BA" w:rsidRDefault="00D84801" w:rsidP="008F2392">
      <w:pPr>
        <w:overflowPunct w:val="0"/>
        <w:spacing w:beforeLines="50" w:before="180" w:afterLines="50" w:after="180" w:line="280" w:lineRule="exact"/>
        <w:ind w:left="1" w:right="-2"/>
        <w:jc w:val="center"/>
        <w:rPr>
          <w:rFonts w:ascii="標楷體" w:hAnsi="標楷體"/>
          <w:b/>
          <w:bCs/>
          <w:color w:val="000000" w:themeColor="text1"/>
          <w:spacing w:val="-4"/>
        </w:rPr>
      </w:pPr>
      <w:r w:rsidRPr="009829F9">
        <w:rPr>
          <w:rFonts w:ascii="標楷體" w:hAnsi="標楷體" w:hint="eastAsia"/>
          <w:b/>
          <w:bCs/>
          <w:color w:val="000000" w:themeColor="text1"/>
        </w:rPr>
        <w:lastRenderedPageBreak/>
        <w:t>表</w:t>
      </w:r>
      <w:r w:rsidR="002A44B3" w:rsidRPr="009829F9">
        <w:rPr>
          <w:rFonts w:ascii="標楷體" w:hAnsi="標楷體" w:hint="eastAsia"/>
          <w:b/>
          <w:bCs/>
          <w:color w:val="000000" w:themeColor="text1"/>
        </w:rPr>
        <w:t>2</w:t>
      </w:r>
      <w:r w:rsidRPr="009829F9">
        <w:rPr>
          <w:rFonts w:ascii="標楷體" w:hAnsi="標楷體" w:hint="eastAsia"/>
          <w:b/>
          <w:bCs/>
          <w:color w:val="000000" w:themeColor="text1"/>
        </w:rPr>
        <w:t xml:space="preserve">  審計部於11</w:t>
      </w:r>
      <w:r w:rsidR="006F028C" w:rsidRPr="009829F9">
        <w:rPr>
          <w:rFonts w:ascii="標楷體" w:hAnsi="標楷體"/>
          <w:b/>
          <w:bCs/>
          <w:color w:val="000000" w:themeColor="text1"/>
        </w:rPr>
        <w:t>3</w:t>
      </w:r>
      <w:r w:rsidRPr="009829F9">
        <w:rPr>
          <w:rFonts w:ascii="標楷體" w:hAnsi="標楷體" w:hint="eastAsia"/>
          <w:b/>
          <w:bCs/>
          <w:color w:val="000000" w:themeColor="text1"/>
        </w:rPr>
        <w:t>年度通知國營事業查明處分案件</w:t>
      </w:r>
    </w:p>
    <w:tbl>
      <w:tblPr>
        <w:tblStyle w:val="a9"/>
        <w:tblW w:w="1020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97"/>
        <w:gridCol w:w="9309"/>
      </w:tblGrid>
      <w:tr w:rsidR="00DA77BA" w:rsidRPr="00DA77BA" w14:paraId="560A974E" w14:textId="77777777" w:rsidTr="00D55AB8">
        <w:trPr>
          <w:trHeight w:val="454"/>
          <w:tblHeader/>
          <w:jc w:val="center"/>
        </w:trPr>
        <w:tc>
          <w:tcPr>
            <w:tcW w:w="897" w:type="dxa"/>
            <w:tcBorders>
              <w:bottom w:val="nil"/>
            </w:tcBorders>
            <w:shd w:val="clear" w:color="auto" w:fill="B4C6E7" w:themeFill="accent5" w:themeFillTint="66"/>
            <w:vAlign w:val="center"/>
          </w:tcPr>
          <w:p w14:paraId="73629835" w14:textId="77777777" w:rsidR="00D84801" w:rsidRPr="008E5D60" w:rsidRDefault="00D84801" w:rsidP="008F2392">
            <w:pPr>
              <w:overflowPunct w:val="0"/>
              <w:spacing w:line="200" w:lineRule="exact"/>
              <w:jc w:val="center"/>
              <w:rPr>
                <w:rFonts w:ascii="標楷體" w:eastAsia="標楷體" w:hAnsi="標楷體"/>
                <w:b/>
                <w:bCs/>
              </w:rPr>
            </w:pPr>
            <w:r w:rsidRPr="008E5D60">
              <w:rPr>
                <w:rFonts w:ascii="標楷體" w:eastAsia="標楷體" w:hAnsi="標楷體" w:hint="eastAsia"/>
                <w:b/>
                <w:bCs/>
              </w:rPr>
              <w:t>項次</w:t>
            </w:r>
          </w:p>
        </w:tc>
        <w:tc>
          <w:tcPr>
            <w:tcW w:w="9309" w:type="dxa"/>
            <w:tcBorders>
              <w:bottom w:val="nil"/>
            </w:tcBorders>
            <w:shd w:val="clear" w:color="auto" w:fill="B4C6E7" w:themeFill="accent5" w:themeFillTint="66"/>
            <w:vAlign w:val="center"/>
          </w:tcPr>
          <w:p w14:paraId="28761B85" w14:textId="77777777" w:rsidR="00D84801" w:rsidRPr="008E5D60" w:rsidRDefault="00D84801" w:rsidP="008F2392">
            <w:pPr>
              <w:overflowPunct w:val="0"/>
              <w:spacing w:line="200" w:lineRule="exact"/>
              <w:jc w:val="center"/>
              <w:rPr>
                <w:rFonts w:ascii="標楷體" w:eastAsia="標楷體" w:hAnsi="標楷體"/>
                <w:b/>
                <w:bCs/>
              </w:rPr>
            </w:pPr>
            <w:r w:rsidRPr="008E5D60">
              <w:rPr>
                <w:rFonts w:ascii="標楷體" w:eastAsia="標楷體" w:hAnsi="標楷體" w:hint="eastAsia"/>
                <w:b/>
                <w:bCs/>
              </w:rPr>
              <w:t>案           名</w:t>
            </w:r>
          </w:p>
        </w:tc>
      </w:tr>
      <w:tr w:rsidR="0017587D" w:rsidRPr="00DA77BA" w14:paraId="470A0FDD" w14:textId="77777777" w:rsidTr="00B95EE0">
        <w:trPr>
          <w:trHeight w:val="510"/>
          <w:jc w:val="center"/>
        </w:trPr>
        <w:tc>
          <w:tcPr>
            <w:tcW w:w="897" w:type="dxa"/>
            <w:vAlign w:val="center"/>
          </w:tcPr>
          <w:p w14:paraId="6F5B6AF1" w14:textId="4662E26E" w:rsidR="0017587D" w:rsidRPr="00DA77BA" w:rsidRDefault="0017587D" w:rsidP="00B46472">
            <w:pPr>
              <w:overflowPunct w:val="0"/>
              <w:spacing w:line="300" w:lineRule="exact"/>
              <w:jc w:val="center"/>
              <w:rPr>
                <w:rFonts w:ascii="標楷體" w:eastAsia="標楷體" w:hAnsi="標楷體"/>
                <w:bCs/>
                <w:color w:val="000000" w:themeColor="text1"/>
              </w:rPr>
            </w:pPr>
            <w:r w:rsidRPr="006B66C0">
              <w:rPr>
                <w:rFonts w:ascii="標楷體" w:eastAsia="標楷體" w:hAnsi="標楷體"/>
                <w:bCs/>
              </w:rPr>
              <w:t>1</w:t>
            </w:r>
          </w:p>
        </w:tc>
        <w:tc>
          <w:tcPr>
            <w:tcW w:w="9309" w:type="dxa"/>
            <w:vAlign w:val="center"/>
          </w:tcPr>
          <w:p w14:paraId="21229710" w14:textId="2A4C0DEB"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bCs/>
              </w:rPr>
              <w:t>台灣糖業公司生物科技事業部辦理日用化粧品廠房設置案。</w:t>
            </w:r>
          </w:p>
        </w:tc>
      </w:tr>
      <w:tr w:rsidR="0017587D" w:rsidRPr="00DA77BA" w14:paraId="0EEA1BAB" w14:textId="77777777" w:rsidTr="00B95EE0">
        <w:trPr>
          <w:trHeight w:val="510"/>
          <w:jc w:val="center"/>
        </w:trPr>
        <w:tc>
          <w:tcPr>
            <w:tcW w:w="897" w:type="dxa"/>
            <w:shd w:val="clear" w:color="auto" w:fill="D9E2F3" w:themeFill="accent5" w:themeFillTint="33"/>
            <w:vAlign w:val="center"/>
          </w:tcPr>
          <w:p w14:paraId="680F5CF6" w14:textId="47E7DD26" w:rsidR="0017587D" w:rsidRPr="00DA77BA" w:rsidRDefault="0017587D" w:rsidP="00B46472">
            <w:pPr>
              <w:overflowPunct w:val="0"/>
              <w:spacing w:line="300" w:lineRule="exact"/>
              <w:jc w:val="center"/>
              <w:rPr>
                <w:rFonts w:ascii="標楷體" w:eastAsia="標楷體" w:hAnsi="標楷體"/>
                <w:bCs/>
                <w:color w:val="000000" w:themeColor="text1"/>
              </w:rPr>
            </w:pPr>
            <w:r w:rsidRPr="006B66C0">
              <w:rPr>
                <w:rFonts w:ascii="標楷體" w:eastAsia="標楷體" w:hAnsi="標楷體"/>
                <w:bCs/>
              </w:rPr>
              <w:t>2</w:t>
            </w:r>
          </w:p>
        </w:tc>
        <w:tc>
          <w:tcPr>
            <w:tcW w:w="9309" w:type="dxa"/>
            <w:shd w:val="clear" w:color="auto" w:fill="D9E2F3" w:themeFill="accent5" w:themeFillTint="33"/>
            <w:vAlign w:val="center"/>
          </w:tcPr>
          <w:p w14:paraId="306E34BE" w14:textId="42BEA725"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bCs/>
              </w:rPr>
              <w:t>桃園國際機場公司辦理臺灣桃園國際機場第三航站區建設計畫執行情形。</w:t>
            </w:r>
          </w:p>
        </w:tc>
      </w:tr>
      <w:tr w:rsidR="0017587D" w:rsidRPr="00DA77BA" w14:paraId="028E3C51" w14:textId="77777777" w:rsidTr="00B95EE0">
        <w:trPr>
          <w:trHeight w:val="510"/>
          <w:jc w:val="center"/>
        </w:trPr>
        <w:tc>
          <w:tcPr>
            <w:tcW w:w="897" w:type="dxa"/>
            <w:vAlign w:val="center"/>
          </w:tcPr>
          <w:p w14:paraId="46341CE7" w14:textId="6061BC39" w:rsidR="0017587D" w:rsidRPr="00DA77BA" w:rsidRDefault="0017587D" w:rsidP="00B46472">
            <w:pPr>
              <w:overflowPunct w:val="0"/>
              <w:spacing w:line="300" w:lineRule="exact"/>
              <w:jc w:val="center"/>
              <w:rPr>
                <w:rFonts w:ascii="標楷體" w:eastAsia="標楷體" w:hAnsi="標楷體"/>
                <w:bCs/>
                <w:color w:val="000000" w:themeColor="text1"/>
              </w:rPr>
            </w:pPr>
            <w:r w:rsidRPr="006B66C0">
              <w:rPr>
                <w:rFonts w:ascii="標楷體" w:eastAsia="標楷體" w:hAnsi="標楷體"/>
                <w:bCs/>
              </w:rPr>
              <w:t>3</w:t>
            </w:r>
          </w:p>
        </w:tc>
        <w:tc>
          <w:tcPr>
            <w:tcW w:w="9309" w:type="dxa"/>
            <w:vAlign w:val="center"/>
          </w:tcPr>
          <w:p w14:paraId="5845A315" w14:textId="271F07D1"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bCs/>
              </w:rPr>
              <w:t>中華郵政公司辦理ATM監視系統汰換作業執行情形。</w:t>
            </w:r>
          </w:p>
        </w:tc>
      </w:tr>
      <w:tr w:rsidR="0017587D" w:rsidRPr="00DA77BA" w14:paraId="03AA92C4" w14:textId="77777777" w:rsidTr="00B95EE0">
        <w:trPr>
          <w:trHeight w:val="510"/>
          <w:jc w:val="center"/>
        </w:trPr>
        <w:tc>
          <w:tcPr>
            <w:tcW w:w="897" w:type="dxa"/>
            <w:shd w:val="clear" w:color="auto" w:fill="D9E2F3" w:themeFill="accent5" w:themeFillTint="33"/>
            <w:vAlign w:val="center"/>
          </w:tcPr>
          <w:p w14:paraId="25ACA12E" w14:textId="1EEEE77B" w:rsidR="0017587D" w:rsidRPr="00DA77BA" w:rsidRDefault="0017587D" w:rsidP="00B46472">
            <w:pPr>
              <w:overflowPunct w:val="0"/>
              <w:spacing w:line="300" w:lineRule="exact"/>
              <w:jc w:val="center"/>
              <w:rPr>
                <w:rFonts w:ascii="標楷體" w:eastAsia="標楷體" w:hAnsi="標楷體"/>
                <w:bCs/>
                <w:color w:val="000000" w:themeColor="text1"/>
              </w:rPr>
            </w:pPr>
            <w:r w:rsidRPr="006B66C0">
              <w:rPr>
                <w:rFonts w:ascii="標楷體" w:eastAsia="標楷體" w:hAnsi="標楷體"/>
                <w:bCs/>
              </w:rPr>
              <w:t>4</w:t>
            </w:r>
          </w:p>
        </w:tc>
        <w:tc>
          <w:tcPr>
            <w:tcW w:w="9309" w:type="dxa"/>
            <w:shd w:val="clear" w:color="auto" w:fill="D9E2F3" w:themeFill="accent5" w:themeFillTint="33"/>
            <w:vAlign w:val="center"/>
          </w:tcPr>
          <w:p w14:paraId="6AB02C90" w14:textId="6C7B9A71"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bCs/>
              </w:rPr>
              <w:t>台灣中油公司辦理異壬醇（INA）合資生產計畫執行情形。</w:t>
            </w:r>
          </w:p>
        </w:tc>
      </w:tr>
      <w:tr w:rsidR="0017587D" w:rsidRPr="00DA77BA" w14:paraId="59269443" w14:textId="77777777" w:rsidTr="00B95EE0">
        <w:trPr>
          <w:trHeight w:val="510"/>
          <w:jc w:val="center"/>
        </w:trPr>
        <w:tc>
          <w:tcPr>
            <w:tcW w:w="897" w:type="dxa"/>
            <w:vAlign w:val="center"/>
          </w:tcPr>
          <w:p w14:paraId="41CD25BF" w14:textId="2A679F5B" w:rsidR="0017587D" w:rsidRPr="00DA77BA" w:rsidRDefault="0017587D" w:rsidP="00B46472">
            <w:pPr>
              <w:overflowPunct w:val="0"/>
              <w:spacing w:line="300" w:lineRule="exact"/>
              <w:jc w:val="center"/>
              <w:rPr>
                <w:rFonts w:ascii="標楷體" w:hAnsi="標楷體"/>
                <w:bCs/>
                <w:color w:val="000000" w:themeColor="text1"/>
              </w:rPr>
            </w:pPr>
            <w:r w:rsidRPr="006B66C0">
              <w:rPr>
                <w:rFonts w:ascii="標楷體" w:eastAsia="標楷體" w:hAnsi="標楷體" w:hint="eastAsia"/>
                <w:bCs/>
              </w:rPr>
              <w:t>5</w:t>
            </w:r>
          </w:p>
        </w:tc>
        <w:tc>
          <w:tcPr>
            <w:tcW w:w="9309" w:type="dxa"/>
            <w:vAlign w:val="center"/>
          </w:tcPr>
          <w:p w14:paraId="762DE13B" w14:textId="5CE0BFC2"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bCs/>
                <w:spacing w:val="-6"/>
              </w:rPr>
              <w:t>台灣糖業公司商品行銷事業部台北營業所辦理倉儲管理作業</w:t>
            </w:r>
            <w:r w:rsidRPr="00750DAB">
              <w:rPr>
                <w:rFonts w:ascii="標楷體" w:eastAsia="標楷體" w:hAnsi="標楷體" w:hint="eastAsia"/>
                <w:bCs/>
              </w:rPr>
              <w:t>執行情形。</w:t>
            </w:r>
          </w:p>
        </w:tc>
      </w:tr>
      <w:tr w:rsidR="0017587D" w:rsidRPr="00DA77BA" w14:paraId="2A75BD8E" w14:textId="77777777" w:rsidTr="00B95EE0">
        <w:trPr>
          <w:trHeight w:val="510"/>
          <w:jc w:val="center"/>
        </w:trPr>
        <w:tc>
          <w:tcPr>
            <w:tcW w:w="897" w:type="dxa"/>
            <w:shd w:val="clear" w:color="auto" w:fill="D9E2F3" w:themeFill="accent5" w:themeFillTint="33"/>
            <w:vAlign w:val="center"/>
          </w:tcPr>
          <w:p w14:paraId="3812A3AF" w14:textId="32865EED" w:rsidR="0017587D" w:rsidRPr="00DA77BA" w:rsidRDefault="0017587D" w:rsidP="00B46472">
            <w:pPr>
              <w:overflowPunct w:val="0"/>
              <w:spacing w:line="300" w:lineRule="exact"/>
              <w:jc w:val="center"/>
              <w:rPr>
                <w:rFonts w:ascii="標楷體" w:hAnsi="標楷體"/>
                <w:bCs/>
                <w:color w:val="000000" w:themeColor="text1"/>
              </w:rPr>
            </w:pPr>
            <w:r w:rsidRPr="006B66C0">
              <w:rPr>
                <w:rFonts w:ascii="標楷體" w:eastAsia="標楷體" w:hAnsi="標楷體" w:hint="eastAsia"/>
              </w:rPr>
              <w:t>6</w:t>
            </w:r>
          </w:p>
        </w:tc>
        <w:tc>
          <w:tcPr>
            <w:tcW w:w="9309" w:type="dxa"/>
            <w:shd w:val="clear" w:color="auto" w:fill="D9E2F3" w:themeFill="accent5" w:themeFillTint="33"/>
            <w:vAlign w:val="center"/>
          </w:tcPr>
          <w:p w14:paraId="3E1E4625" w14:textId="35296618"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rPr>
              <w:t>臺灣菸酒公司管理啤酒空桶使用情形</w:t>
            </w:r>
            <w:r w:rsidRPr="00750DAB">
              <w:rPr>
                <w:rFonts w:ascii="標楷體" w:eastAsia="標楷體" w:hAnsi="標楷體" w:hint="eastAsia"/>
                <w:bCs/>
              </w:rPr>
              <w:t>。</w:t>
            </w:r>
          </w:p>
        </w:tc>
      </w:tr>
      <w:tr w:rsidR="0017587D" w:rsidRPr="00DA77BA" w14:paraId="7F6FC134" w14:textId="77777777" w:rsidTr="00B95EE0">
        <w:trPr>
          <w:trHeight w:val="510"/>
          <w:jc w:val="center"/>
        </w:trPr>
        <w:tc>
          <w:tcPr>
            <w:tcW w:w="897" w:type="dxa"/>
            <w:vAlign w:val="center"/>
          </w:tcPr>
          <w:p w14:paraId="01F5A856" w14:textId="514DDDE3" w:rsidR="0017587D" w:rsidRPr="00DA77BA" w:rsidRDefault="0017587D" w:rsidP="00B46472">
            <w:pPr>
              <w:overflowPunct w:val="0"/>
              <w:spacing w:line="300" w:lineRule="exact"/>
              <w:jc w:val="center"/>
              <w:rPr>
                <w:rFonts w:ascii="標楷體" w:hAnsi="標楷體"/>
                <w:bCs/>
                <w:color w:val="000000" w:themeColor="text1"/>
              </w:rPr>
            </w:pPr>
            <w:r w:rsidRPr="006B66C0">
              <w:rPr>
                <w:rFonts w:ascii="標楷體" w:eastAsia="標楷體" w:hAnsi="標楷體" w:hint="eastAsia"/>
              </w:rPr>
              <w:t>7</w:t>
            </w:r>
          </w:p>
        </w:tc>
        <w:tc>
          <w:tcPr>
            <w:tcW w:w="9309" w:type="dxa"/>
            <w:vAlign w:val="center"/>
          </w:tcPr>
          <w:p w14:paraId="4847A41D" w14:textId="103E80C9"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bCs/>
              </w:rPr>
              <w:t>台灣糖業公司高雄分公司、商品行銷事業部及花東區處未落實遵循通訊網路安全管理作業案。</w:t>
            </w:r>
          </w:p>
        </w:tc>
      </w:tr>
      <w:tr w:rsidR="0017587D" w:rsidRPr="00DA77BA" w14:paraId="025679FF" w14:textId="77777777" w:rsidTr="00B95EE0">
        <w:trPr>
          <w:trHeight w:val="510"/>
          <w:jc w:val="center"/>
        </w:trPr>
        <w:tc>
          <w:tcPr>
            <w:tcW w:w="897" w:type="dxa"/>
            <w:shd w:val="clear" w:color="auto" w:fill="D9E2F3" w:themeFill="accent5" w:themeFillTint="33"/>
            <w:vAlign w:val="center"/>
          </w:tcPr>
          <w:p w14:paraId="7D53E278" w14:textId="5A1EB28E" w:rsidR="0017587D" w:rsidRPr="00DA77BA" w:rsidRDefault="0017587D" w:rsidP="00B46472">
            <w:pPr>
              <w:overflowPunct w:val="0"/>
              <w:spacing w:line="300" w:lineRule="exact"/>
              <w:jc w:val="center"/>
              <w:rPr>
                <w:rFonts w:ascii="標楷體" w:hAnsi="標楷體"/>
                <w:bCs/>
                <w:color w:val="000000" w:themeColor="text1"/>
              </w:rPr>
            </w:pPr>
            <w:r w:rsidRPr="006B66C0">
              <w:rPr>
                <w:rFonts w:ascii="標楷體" w:eastAsia="標楷體" w:hAnsi="標楷體" w:hint="eastAsia"/>
              </w:rPr>
              <w:t>8</w:t>
            </w:r>
          </w:p>
        </w:tc>
        <w:tc>
          <w:tcPr>
            <w:tcW w:w="9309" w:type="dxa"/>
            <w:shd w:val="clear" w:color="auto" w:fill="D9E2F3" w:themeFill="accent5" w:themeFillTint="33"/>
            <w:vAlign w:val="center"/>
          </w:tcPr>
          <w:p w14:paraId="16241C18" w14:textId="48DF5F3C"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rPr>
              <w:t>台灣中油公司部分通訊設備遺失多年經管單位仍未依規定辦理報損作業案</w:t>
            </w:r>
            <w:r w:rsidRPr="00750DAB">
              <w:rPr>
                <w:rFonts w:ascii="標楷體" w:eastAsia="標楷體" w:hAnsi="標楷體" w:hint="eastAsia"/>
                <w:bCs/>
              </w:rPr>
              <w:t>。</w:t>
            </w:r>
          </w:p>
        </w:tc>
      </w:tr>
      <w:tr w:rsidR="0017587D" w:rsidRPr="00DA77BA" w14:paraId="28224073" w14:textId="77777777" w:rsidTr="00B95EE0">
        <w:trPr>
          <w:trHeight w:val="510"/>
          <w:jc w:val="center"/>
        </w:trPr>
        <w:tc>
          <w:tcPr>
            <w:tcW w:w="897" w:type="dxa"/>
            <w:vAlign w:val="center"/>
          </w:tcPr>
          <w:p w14:paraId="4A92E4BB" w14:textId="5E8E93E1" w:rsidR="0017587D" w:rsidRPr="00DA77BA" w:rsidRDefault="0017587D" w:rsidP="00B46472">
            <w:pPr>
              <w:overflowPunct w:val="0"/>
              <w:spacing w:line="300" w:lineRule="exact"/>
              <w:jc w:val="center"/>
              <w:rPr>
                <w:rFonts w:ascii="標楷體" w:hAnsi="標楷體"/>
                <w:bCs/>
                <w:color w:val="000000" w:themeColor="text1"/>
              </w:rPr>
            </w:pPr>
            <w:r w:rsidRPr="006B66C0">
              <w:rPr>
                <w:rFonts w:ascii="標楷體" w:eastAsia="標楷體" w:hAnsi="標楷體" w:hint="eastAsia"/>
              </w:rPr>
              <w:t>9</w:t>
            </w:r>
          </w:p>
        </w:tc>
        <w:tc>
          <w:tcPr>
            <w:tcW w:w="9309" w:type="dxa"/>
            <w:vAlign w:val="center"/>
          </w:tcPr>
          <w:p w14:paraId="005DC384" w14:textId="3C554DD3" w:rsidR="0017587D" w:rsidRPr="00750DAB" w:rsidRDefault="0017587D" w:rsidP="008F2392">
            <w:pPr>
              <w:overflowPunct w:val="0"/>
              <w:spacing w:line="300" w:lineRule="exact"/>
              <w:jc w:val="both"/>
              <w:rPr>
                <w:rFonts w:ascii="標楷體" w:eastAsia="標楷體" w:hAnsi="標楷體"/>
                <w:bCs/>
              </w:rPr>
            </w:pPr>
            <w:r w:rsidRPr="00750DAB">
              <w:rPr>
                <w:rFonts w:ascii="標楷體" w:eastAsia="標楷體" w:hAnsi="標楷體" w:hint="eastAsia"/>
                <w:bCs/>
              </w:rPr>
              <w:t>台灣中油公司大林煉油廠有關運往澎湖湖西供油中心油輪未查明管線存管油料種類及完成沖管作業案。</w:t>
            </w:r>
          </w:p>
        </w:tc>
      </w:tr>
      <w:tr w:rsidR="0017587D" w:rsidRPr="00DA77BA" w14:paraId="28CB9A2D" w14:textId="77777777" w:rsidTr="00B95EE0">
        <w:trPr>
          <w:trHeight w:val="510"/>
          <w:jc w:val="center"/>
        </w:trPr>
        <w:tc>
          <w:tcPr>
            <w:tcW w:w="897" w:type="dxa"/>
            <w:shd w:val="clear" w:color="auto" w:fill="D9E2F3" w:themeFill="accent5" w:themeFillTint="33"/>
            <w:vAlign w:val="center"/>
          </w:tcPr>
          <w:p w14:paraId="2A856FCE" w14:textId="6A709FE6" w:rsidR="0017587D" w:rsidRPr="00DA77BA" w:rsidRDefault="0017587D" w:rsidP="00B46472">
            <w:pPr>
              <w:overflowPunct w:val="0"/>
              <w:spacing w:line="300" w:lineRule="exact"/>
              <w:jc w:val="center"/>
              <w:rPr>
                <w:rFonts w:ascii="標楷體" w:hAnsi="標楷體"/>
                <w:bCs/>
                <w:color w:val="000000" w:themeColor="text1"/>
              </w:rPr>
            </w:pPr>
            <w:r w:rsidRPr="006B66C0">
              <w:rPr>
                <w:rFonts w:ascii="標楷體" w:eastAsia="標楷體" w:hAnsi="標楷體" w:hint="eastAsia"/>
              </w:rPr>
              <w:t>1</w:t>
            </w:r>
            <w:r w:rsidRPr="006B66C0">
              <w:rPr>
                <w:rFonts w:ascii="標楷體" w:eastAsia="標楷體" w:hAnsi="標楷體"/>
              </w:rPr>
              <w:t>0</w:t>
            </w:r>
          </w:p>
        </w:tc>
        <w:tc>
          <w:tcPr>
            <w:tcW w:w="9309" w:type="dxa"/>
            <w:shd w:val="clear" w:color="auto" w:fill="D9E2F3" w:themeFill="accent5" w:themeFillTint="33"/>
            <w:vAlign w:val="center"/>
          </w:tcPr>
          <w:p w14:paraId="5C1EE888" w14:textId="7CA566AE" w:rsidR="0017587D" w:rsidRPr="00750DAB" w:rsidRDefault="0017587D" w:rsidP="008F2392">
            <w:pPr>
              <w:overflowPunct w:val="0"/>
              <w:spacing w:line="300" w:lineRule="exact"/>
              <w:jc w:val="both"/>
              <w:rPr>
                <w:rFonts w:ascii="標楷體" w:hAnsi="標楷體"/>
                <w:bCs/>
              </w:rPr>
            </w:pPr>
            <w:r w:rsidRPr="00750DAB">
              <w:rPr>
                <w:rFonts w:ascii="標楷體" w:eastAsia="標楷體" w:hAnsi="標楷體" w:hint="eastAsia"/>
                <w:bCs/>
              </w:rPr>
              <w:t>臺灣鐵路公司南區營運處高雄運務段高雄站辦理行車調度無線電手機管理情形。</w:t>
            </w:r>
          </w:p>
        </w:tc>
      </w:tr>
      <w:tr w:rsidR="0017587D" w:rsidRPr="00DA77BA" w14:paraId="5434B3B3" w14:textId="77777777" w:rsidTr="00B95EE0">
        <w:trPr>
          <w:trHeight w:val="510"/>
          <w:jc w:val="center"/>
        </w:trPr>
        <w:tc>
          <w:tcPr>
            <w:tcW w:w="897" w:type="dxa"/>
            <w:vAlign w:val="center"/>
          </w:tcPr>
          <w:p w14:paraId="32D4E1E1" w14:textId="5FFBD4FC" w:rsidR="0017587D" w:rsidRPr="00DA77BA" w:rsidRDefault="0017587D" w:rsidP="00B46472">
            <w:pPr>
              <w:overflowPunct w:val="0"/>
              <w:spacing w:line="300" w:lineRule="exact"/>
              <w:jc w:val="center"/>
              <w:rPr>
                <w:rFonts w:ascii="標楷體" w:hAnsi="標楷體"/>
                <w:bCs/>
                <w:color w:val="000000" w:themeColor="text1"/>
              </w:rPr>
            </w:pPr>
            <w:r w:rsidRPr="006B66C0">
              <w:rPr>
                <w:rFonts w:ascii="標楷體" w:eastAsia="標楷體" w:hAnsi="標楷體" w:hint="eastAsia"/>
              </w:rPr>
              <w:t>1</w:t>
            </w:r>
            <w:r w:rsidRPr="006B66C0">
              <w:rPr>
                <w:rFonts w:ascii="標楷體" w:eastAsia="標楷體" w:hAnsi="標楷體"/>
              </w:rPr>
              <w:t>1</w:t>
            </w:r>
          </w:p>
        </w:tc>
        <w:tc>
          <w:tcPr>
            <w:tcW w:w="9309" w:type="dxa"/>
            <w:vAlign w:val="center"/>
          </w:tcPr>
          <w:p w14:paraId="2BEA3D0C" w14:textId="5AF7FDE9" w:rsidR="0017587D" w:rsidRPr="00750DAB" w:rsidRDefault="0017587D" w:rsidP="008F2392">
            <w:pPr>
              <w:overflowPunct w:val="0"/>
              <w:spacing w:line="300" w:lineRule="exact"/>
              <w:jc w:val="both"/>
              <w:rPr>
                <w:rFonts w:ascii="標楷體" w:hAnsi="標楷體"/>
                <w:bCs/>
              </w:rPr>
            </w:pPr>
            <w:r w:rsidRPr="00750DAB">
              <w:rPr>
                <w:rFonts w:ascii="標楷體" w:eastAsia="標楷體" w:hAnsi="標楷體" w:hint="eastAsia"/>
                <w:bCs/>
                <w:spacing w:val="4"/>
              </w:rPr>
              <w:t>臺灣鐵路公司北區營運處臺北運務段基隆車班組辦理行車調度無線電手機管理情形。</w:t>
            </w:r>
          </w:p>
        </w:tc>
      </w:tr>
    </w:tbl>
    <w:p w14:paraId="72857E40" w14:textId="5FD57E5C" w:rsidR="00EA599D" w:rsidRDefault="00EA599D" w:rsidP="008F2392">
      <w:pPr>
        <w:overflowPunct w:val="0"/>
        <w:snapToGrid w:val="0"/>
        <w:spacing w:line="100" w:lineRule="exact"/>
        <w:ind w:firstLineChars="200" w:firstLine="560"/>
        <w:jc w:val="both"/>
        <w:rPr>
          <w:rFonts w:ascii="標楷體" w:hAnsi="標楷體"/>
          <w:color w:val="000000" w:themeColor="text1"/>
          <w:sz w:val="28"/>
          <w:szCs w:val="28"/>
        </w:rPr>
      </w:pPr>
    </w:p>
    <w:p w14:paraId="5F586477" w14:textId="352A8932" w:rsidR="00E21072" w:rsidRPr="00DA77BA" w:rsidRDefault="00E21072" w:rsidP="008F2392">
      <w:pPr>
        <w:overflowPunct w:val="0"/>
        <w:spacing w:beforeLines="50" w:before="180" w:afterLines="50" w:after="180" w:line="380" w:lineRule="exact"/>
        <w:jc w:val="center"/>
        <w:rPr>
          <w:rFonts w:ascii="標楷體" w:hAnsi="標楷體"/>
          <w:b/>
          <w:bCs/>
          <w:color w:val="000000" w:themeColor="text1"/>
        </w:rPr>
      </w:pPr>
      <w:r w:rsidRPr="009829F9">
        <w:rPr>
          <w:rFonts w:ascii="標楷體" w:hAnsi="標楷體" w:hint="eastAsia"/>
          <w:b/>
          <w:bCs/>
          <w:color w:val="000000" w:themeColor="text1"/>
        </w:rPr>
        <w:t>表</w:t>
      </w:r>
      <w:r w:rsidR="0017587D" w:rsidRPr="009829F9">
        <w:rPr>
          <w:rFonts w:ascii="標楷體" w:hAnsi="標楷體" w:hint="eastAsia"/>
          <w:b/>
          <w:bCs/>
          <w:color w:val="000000" w:themeColor="text1"/>
        </w:rPr>
        <w:t>3</w:t>
      </w:r>
      <w:r w:rsidRPr="009829F9">
        <w:rPr>
          <w:rFonts w:ascii="標楷體" w:hAnsi="標楷體" w:hint="eastAsia"/>
          <w:b/>
          <w:bCs/>
          <w:color w:val="000000" w:themeColor="text1"/>
        </w:rPr>
        <w:t xml:space="preserve">  </w:t>
      </w:r>
      <w:r w:rsidR="00046B29" w:rsidRPr="009829F9">
        <w:rPr>
          <w:rFonts w:ascii="標楷體" w:hAnsi="標楷體" w:hint="eastAsia"/>
          <w:b/>
          <w:bCs/>
          <w:color w:val="000000" w:themeColor="text1"/>
        </w:rPr>
        <w:t>審計部於</w:t>
      </w:r>
      <w:r w:rsidRPr="009829F9">
        <w:rPr>
          <w:rFonts w:ascii="標楷體" w:hAnsi="標楷體" w:hint="eastAsia"/>
          <w:b/>
          <w:bCs/>
          <w:color w:val="000000" w:themeColor="text1"/>
          <w:spacing w:val="-4"/>
        </w:rPr>
        <w:t>11</w:t>
      </w:r>
      <w:r w:rsidR="009829F9" w:rsidRPr="009829F9">
        <w:rPr>
          <w:rFonts w:ascii="標楷體" w:hAnsi="標楷體"/>
          <w:b/>
          <w:bCs/>
          <w:color w:val="000000" w:themeColor="text1"/>
          <w:spacing w:val="-4"/>
        </w:rPr>
        <w:t>4</w:t>
      </w:r>
      <w:r w:rsidRPr="009829F9">
        <w:rPr>
          <w:rFonts w:ascii="標楷體" w:hAnsi="標楷體" w:hint="eastAsia"/>
          <w:b/>
          <w:bCs/>
          <w:color w:val="000000" w:themeColor="text1"/>
          <w:spacing w:val="-4"/>
        </w:rPr>
        <w:t>年1月1日至6月30日</w:t>
      </w:r>
      <w:r w:rsidRPr="009829F9">
        <w:rPr>
          <w:rFonts w:ascii="標楷體" w:hAnsi="標楷體" w:hint="eastAsia"/>
          <w:b/>
          <w:bCs/>
          <w:color w:val="000000" w:themeColor="text1"/>
          <w:spacing w:val="-4"/>
          <w:lang w:eastAsia="zh-HK"/>
        </w:rPr>
        <w:t>通知</w:t>
      </w:r>
      <w:r w:rsidRPr="009829F9">
        <w:rPr>
          <w:rFonts w:ascii="標楷體" w:hAnsi="標楷體" w:hint="eastAsia"/>
          <w:b/>
          <w:bCs/>
          <w:color w:val="000000" w:themeColor="text1"/>
          <w:spacing w:val="-4"/>
        </w:rPr>
        <w:t>國營事</w:t>
      </w:r>
      <w:r w:rsidRPr="00DA77BA">
        <w:rPr>
          <w:rFonts w:ascii="標楷體" w:hAnsi="標楷體" w:hint="eastAsia"/>
          <w:b/>
          <w:bCs/>
          <w:color w:val="000000" w:themeColor="text1"/>
          <w:spacing w:val="-4"/>
        </w:rPr>
        <w:t>業</w:t>
      </w:r>
      <w:r w:rsidRPr="00DA77BA">
        <w:rPr>
          <w:rFonts w:ascii="標楷體" w:hAnsi="標楷體" w:hint="eastAsia"/>
          <w:b/>
          <w:bCs/>
          <w:color w:val="000000" w:themeColor="text1"/>
          <w:spacing w:val="-4"/>
          <w:lang w:eastAsia="zh-HK"/>
        </w:rPr>
        <w:t>查明處分</w:t>
      </w:r>
      <w:r w:rsidRPr="00DA77BA">
        <w:rPr>
          <w:rFonts w:ascii="標楷體" w:hAnsi="標楷體" w:hint="eastAsia"/>
          <w:b/>
          <w:bCs/>
          <w:color w:val="000000" w:themeColor="text1"/>
          <w:spacing w:val="-4"/>
        </w:rPr>
        <w:t>案件</w:t>
      </w:r>
    </w:p>
    <w:tbl>
      <w:tblPr>
        <w:tblStyle w:val="a9"/>
        <w:tblW w:w="10206"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97"/>
        <w:gridCol w:w="9309"/>
      </w:tblGrid>
      <w:tr w:rsidR="00DA77BA" w:rsidRPr="00DA77BA" w14:paraId="2873277A" w14:textId="77777777" w:rsidTr="00D55AB8">
        <w:trPr>
          <w:trHeight w:val="454"/>
          <w:tblHeader/>
        </w:trPr>
        <w:tc>
          <w:tcPr>
            <w:tcW w:w="897" w:type="dxa"/>
            <w:tcBorders>
              <w:bottom w:val="nil"/>
            </w:tcBorders>
            <w:shd w:val="clear" w:color="auto" w:fill="B4C6E7" w:themeFill="accent5" w:themeFillTint="66"/>
            <w:vAlign w:val="center"/>
          </w:tcPr>
          <w:p w14:paraId="5D132037" w14:textId="77777777" w:rsidR="00E21072" w:rsidRPr="008E5D60" w:rsidRDefault="00E21072" w:rsidP="008F2392">
            <w:pPr>
              <w:overflowPunct w:val="0"/>
              <w:spacing w:line="200" w:lineRule="exact"/>
              <w:jc w:val="center"/>
              <w:rPr>
                <w:rFonts w:ascii="標楷體" w:eastAsia="標楷體" w:hAnsi="標楷體"/>
                <w:b/>
                <w:bCs/>
              </w:rPr>
            </w:pPr>
            <w:r w:rsidRPr="008E5D60">
              <w:rPr>
                <w:rFonts w:ascii="標楷體" w:eastAsia="標楷體" w:hAnsi="標楷體" w:hint="eastAsia"/>
                <w:b/>
                <w:bCs/>
              </w:rPr>
              <w:t>項次</w:t>
            </w:r>
          </w:p>
        </w:tc>
        <w:tc>
          <w:tcPr>
            <w:tcW w:w="9309" w:type="dxa"/>
            <w:tcBorders>
              <w:bottom w:val="nil"/>
            </w:tcBorders>
            <w:shd w:val="clear" w:color="auto" w:fill="B4C6E7" w:themeFill="accent5" w:themeFillTint="66"/>
            <w:vAlign w:val="center"/>
          </w:tcPr>
          <w:p w14:paraId="41C7C8E7" w14:textId="77777777" w:rsidR="00E21072" w:rsidRPr="008E5D60" w:rsidRDefault="00E21072" w:rsidP="008F2392">
            <w:pPr>
              <w:overflowPunct w:val="0"/>
              <w:spacing w:line="200" w:lineRule="exact"/>
              <w:jc w:val="center"/>
              <w:rPr>
                <w:rFonts w:ascii="標楷體" w:eastAsia="標楷體" w:hAnsi="標楷體"/>
                <w:b/>
                <w:bCs/>
              </w:rPr>
            </w:pPr>
            <w:r w:rsidRPr="008E5D60">
              <w:rPr>
                <w:rFonts w:ascii="標楷體" w:eastAsia="標楷體" w:hAnsi="標楷體" w:hint="eastAsia"/>
                <w:b/>
                <w:bCs/>
              </w:rPr>
              <w:t>案           名</w:t>
            </w:r>
          </w:p>
        </w:tc>
      </w:tr>
      <w:tr w:rsidR="00DA35C7" w:rsidRPr="00DA77BA" w14:paraId="29D6AF47" w14:textId="77777777" w:rsidTr="00B95EE0">
        <w:trPr>
          <w:trHeight w:val="454"/>
        </w:trPr>
        <w:tc>
          <w:tcPr>
            <w:tcW w:w="897" w:type="dxa"/>
            <w:vAlign w:val="center"/>
          </w:tcPr>
          <w:p w14:paraId="64BE39D3" w14:textId="58DCF590" w:rsidR="00DA35C7" w:rsidRPr="00ED6F07" w:rsidRDefault="00DA35C7" w:rsidP="00B46472">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1</w:t>
            </w:r>
          </w:p>
        </w:tc>
        <w:tc>
          <w:tcPr>
            <w:tcW w:w="9309" w:type="dxa"/>
            <w:vAlign w:val="center"/>
          </w:tcPr>
          <w:p w14:paraId="70BD50EE" w14:textId="6161DC4B" w:rsidR="00DA35C7" w:rsidRPr="00750DAB" w:rsidRDefault="00DA35C7"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bCs/>
              </w:rPr>
              <w:t>臺灣鐵路公司北區營運處臺北運務段臺北站辦理行車調度無線電手機管理情形。</w:t>
            </w:r>
          </w:p>
        </w:tc>
      </w:tr>
      <w:tr w:rsidR="00DA35C7" w:rsidRPr="00DA77BA" w14:paraId="34487BFE" w14:textId="77777777" w:rsidTr="00B95EE0">
        <w:trPr>
          <w:trHeight w:val="454"/>
        </w:trPr>
        <w:tc>
          <w:tcPr>
            <w:tcW w:w="897" w:type="dxa"/>
            <w:shd w:val="clear" w:color="auto" w:fill="D9E2F3" w:themeFill="accent5" w:themeFillTint="33"/>
            <w:vAlign w:val="center"/>
          </w:tcPr>
          <w:p w14:paraId="2C0EF12A" w14:textId="1D37D9B5" w:rsidR="00DA35C7" w:rsidRPr="00ED6F07" w:rsidRDefault="00DA35C7" w:rsidP="00B46472">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2</w:t>
            </w:r>
          </w:p>
        </w:tc>
        <w:tc>
          <w:tcPr>
            <w:tcW w:w="9309" w:type="dxa"/>
            <w:shd w:val="clear" w:color="auto" w:fill="D9E2F3" w:themeFill="accent5" w:themeFillTint="33"/>
            <w:vAlign w:val="center"/>
          </w:tcPr>
          <w:p w14:paraId="54469ED7" w14:textId="2A3C63C4" w:rsidR="00DA35C7" w:rsidRPr="00750DAB" w:rsidRDefault="004C3CFA"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bCs/>
              </w:rPr>
              <w:t>臺灣鐵路公司</w:t>
            </w:r>
            <w:r w:rsidR="00DA35C7" w:rsidRPr="00750DAB">
              <w:rPr>
                <w:rFonts w:ascii="標楷體" w:eastAsia="標楷體" w:hAnsi="標楷體" w:hint="eastAsia"/>
                <w:bCs/>
              </w:rPr>
              <w:t>辦理購建固定資產計畫違反財政紀律案。</w:t>
            </w:r>
          </w:p>
        </w:tc>
      </w:tr>
      <w:tr w:rsidR="00DA35C7" w:rsidRPr="00DA77BA" w14:paraId="5FDB8E46" w14:textId="77777777" w:rsidTr="00B95EE0">
        <w:trPr>
          <w:trHeight w:val="454"/>
        </w:trPr>
        <w:tc>
          <w:tcPr>
            <w:tcW w:w="897" w:type="dxa"/>
            <w:vAlign w:val="center"/>
          </w:tcPr>
          <w:p w14:paraId="5BC9899A" w14:textId="790EDEC2" w:rsidR="00DA35C7" w:rsidRPr="00ED6F07" w:rsidRDefault="00DA35C7" w:rsidP="00B46472">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3</w:t>
            </w:r>
          </w:p>
        </w:tc>
        <w:tc>
          <w:tcPr>
            <w:tcW w:w="9309" w:type="dxa"/>
            <w:vAlign w:val="center"/>
          </w:tcPr>
          <w:p w14:paraId="5DB0B9FA" w14:textId="69CC3163" w:rsidR="00DA35C7" w:rsidRPr="00750DAB" w:rsidRDefault="00DA35C7"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bCs/>
              </w:rPr>
              <w:t>台灣糖業公司油品事業部南區營業組業務管理師未落實監督加油站人力資源運用及營運管理案。</w:t>
            </w:r>
          </w:p>
        </w:tc>
      </w:tr>
      <w:tr w:rsidR="00DA35C7" w:rsidRPr="00DA77BA" w14:paraId="4775E738" w14:textId="77777777" w:rsidTr="00B95EE0">
        <w:trPr>
          <w:trHeight w:val="454"/>
        </w:trPr>
        <w:tc>
          <w:tcPr>
            <w:tcW w:w="897" w:type="dxa"/>
            <w:shd w:val="clear" w:color="auto" w:fill="D9E2F3" w:themeFill="accent5" w:themeFillTint="33"/>
            <w:vAlign w:val="center"/>
          </w:tcPr>
          <w:p w14:paraId="04EE0733" w14:textId="60A33D99" w:rsidR="00DA35C7" w:rsidRPr="00ED6F07" w:rsidRDefault="00DA35C7" w:rsidP="00B46472">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4</w:t>
            </w:r>
          </w:p>
        </w:tc>
        <w:tc>
          <w:tcPr>
            <w:tcW w:w="9309" w:type="dxa"/>
            <w:shd w:val="clear" w:color="auto" w:fill="D9E2F3" w:themeFill="accent5" w:themeFillTint="33"/>
            <w:vAlign w:val="center"/>
          </w:tcPr>
          <w:p w14:paraId="3A96D4FE" w14:textId="598FA557" w:rsidR="00DA35C7" w:rsidRPr="00750DAB" w:rsidRDefault="00DA35C7"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bCs/>
              </w:rPr>
              <w:t>台灣中油公司大林煉油廠重油媒裂工場辦理歲修工作執行情形案。</w:t>
            </w:r>
          </w:p>
        </w:tc>
      </w:tr>
      <w:tr w:rsidR="00DA35C7" w:rsidRPr="00DA77BA" w14:paraId="4BFBB783" w14:textId="77777777" w:rsidTr="00B95EE0">
        <w:trPr>
          <w:trHeight w:val="454"/>
        </w:trPr>
        <w:tc>
          <w:tcPr>
            <w:tcW w:w="897" w:type="dxa"/>
            <w:vAlign w:val="center"/>
          </w:tcPr>
          <w:p w14:paraId="11342C1C" w14:textId="08027DDC" w:rsidR="00DA35C7" w:rsidRPr="00ED6F07" w:rsidRDefault="00DA35C7" w:rsidP="00B46472">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5</w:t>
            </w:r>
          </w:p>
        </w:tc>
        <w:tc>
          <w:tcPr>
            <w:tcW w:w="9309" w:type="dxa"/>
            <w:vAlign w:val="center"/>
          </w:tcPr>
          <w:p w14:paraId="198CDCB4" w14:textId="201C4682" w:rsidR="00DA35C7" w:rsidRPr="00750DAB" w:rsidRDefault="00DA35C7" w:rsidP="008F2392">
            <w:pPr>
              <w:overflowPunct w:val="0"/>
              <w:adjustRightInd w:val="0"/>
              <w:snapToGrid w:val="0"/>
              <w:spacing w:line="300" w:lineRule="exact"/>
              <w:jc w:val="both"/>
              <w:rPr>
                <w:rFonts w:ascii="標楷體" w:eastAsia="標楷體" w:hAnsi="標楷體"/>
                <w:bCs/>
              </w:rPr>
            </w:pPr>
            <w:r w:rsidRPr="00750DAB">
              <w:rPr>
                <w:rFonts w:ascii="標楷體" w:eastAsia="標楷體" w:hAnsi="標楷體" w:hint="eastAsia"/>
                <w:bCs/>
              </w:rPr>
              <w:t>台灣電力公司所屬發電廠辦理「108 年度水工設備維護及檢修勞務性工作」等4件採購案執行情形。</w:t>
            </w:r>
          </w:p>
        </w:tc>
      </w:tr>
      <w:tr w:rsidR="00DA35C7" w:rsidRPr="00DA77BA" w14:paraId="0D6ACADF" w14:textId="77777777" w:rsidTr="00B95EE0">
        <w:trPr>
          <w:trHeight w:val="454"/>
        </w:trPr>
        <w:tc>
          <w:tcPr>
            <w:tcW w:w="897" w:type="dxa"/>
            <w:shd w:val="clear" w:color="auto" w:fill="D9E2F3" w:themeFill="accent5" w:themeFillTint="33"/>
            <w:vAlign w:val="center"/>
          </w:tcPr>
          <w:p w14:paraId="12BBF96E" w14:textId="125A9DCC" w:rsidR="00DA35C7" w:rsidRPr="00ED6F07" w:rsidRDefault="00DA35C7" w:rsidP="00B46472">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6</w:t>
            </w:r>
          </w:p>
        </w:tc>
        <w:tc>
          <w:tcPr>
            <w:tcW w:w="9309" w:type="dxa"/>
            <w:shd w:val="clear" w:color="auto" w:fill="D9E2F3" w:themeFill="accent5" w:themeFillTint="33"/>
            <w:vAlign w:val="center"/>
          </w:tcPr>
          <w:p w14:paraId="505CA676" w14:textId="60D3C96C" w:rsidR="00DA35C7" w:rsidRPr="00750DAB" w:rsidRDefault="00DA35C7" w:rsidP="008F2392">
            <w:pPr>
              <w:overflowPunct w:val="0"/>
              <w:adjustRightInd w:val="0"/>
              <w:snapToGrid w:val="0"/>
              <w:spacing w:line="300" w:lineRule="exact"/>
              <w:jc w:val="both"/>
              <w:rPr>
                <w:rFonts w:ascii="標楷體" w:eastAsia="標楷體" w:hAnsi="標楷體" w:cs="新細明體"/>
              </w:rPr>
            </w:pPr>
            <w:r w:rsidRPr="00750DAB">
              <w:rPr>
                <w:rFonts w:ascii="標楷體" w:eastAsia="標楷體" w:hAnsi="標楷體" w:hint="eastAsia"/>
                <w:bCs/>
              </w:rPr>
              <w:t>台灣自來水公司第三區及屏東區管理處辦理「110年苗栗營運所管線修漏工程（開口合約）」等4件採購案執行情形。</w:t>
            </w:r>
          </w:p>
        </w:tc>
      </w:tr>
      <w:tr w:rsidR="00DA35C7" w:rsidRPr="00DA77BA" w14:paraId="355BAD76" w14:textId="77777777" w:rsidTr="00B95EE0">
        <w:trPr>
          <w:trHeight w:val="454"/>
        </w:trPr>
        <w:tc>
          <w:tcPr>
            <w:tcW w:w="897" w:type="dxa"/>
            <w:vAlign w:val="center"/>
          </w:tcPr>
          <w:p w14:paraId="38DE315F" w14:textId="38F59503" w:rsidR="00DA35C7" w:rsidRPr="00ED6F07" w:rsidRDefault="00DA35C7" w:rsidP="00B46472">
            <w:pPr>
              <w:overflowPunct w:val="0"/>
              <w:spacing w:line="300" w:lineRule="exact"/>
              <w:jc w:val="center"/>
              <w:rPr>
                <w:rFonts w:ascii="標楷體" w:hAnsi="標楷體"/>
                <w:bCs/>
                <w:color w:val="000000" w:themeColor="text1"/>
              </w:rPr>
            </w:pPr>
            <w:r w:rsidRPr="00ED6F07">
              <w:rPr>
                <w:rFonts w:ascii="標楷體" w:eastAsia="標楷體" w:hAnsi="標楷體" w:hint="eastAsia"/>
                <w:bCs/>
              </w:rPr>
              <w:t>7</w:t>
            </w:r>
          </w:p>
        </w:tc>
        <w:tc>
          <w:tcPr>
            <w:tcW w:w="9309" w:type="dxa"/>
            <w:vAlign w:val="center"/>
          </w:tcPr>
          <w:p w14:paraId="3F18CC20" w14:textId="37E31917" w:rsidR="00DA35C7" w:rsidRPr="00750DAB" w:rsidRDefault="00DA35C7" w:rsidP="008F2392">
            <w:pPr>
              <w:overflowPunct w:val="0"/>
              <w:adjustRightInd w:val="0"/>
              <w:snapToGrid w:val="0"/>
              <w:spacing w:line="300" w:lineRule="exact"/>
              <w:jc w:val="both"/>
              <w:rPr>
                <w:rFonts w:ascii="標楷體" w:hAnsi="標楷體"/>
              </w:rPr>
            </w:pPr>
            <w:r w:rsidRPr="00750DAB">
              <w:rPr>
                <w:rFonts w:ascii="標楷體" w:eastAsia="標楷體" w:hAnsi="標楷體" w:hint="eastAsia"/>
                <w:bCs/>
              </w:rPr>
              <w:t>台灣中油公司煉製事業部桃園煉油廠員工無照駕駛公務車翻覆案。</w:t>
            </w:r>
          </w:p>
        </w:tc>
      </w:tr>
      <w:tr w:rsidR="00DA35C7" w:rsidRPr="00DA77BA" w14:paraId="5CA99ED6" w14:textId="77777777" w:rsidTr="00B95EE0">
        <w:trPr>
          <w:trHeight w:val="454"/>
        </w:trPr>
        <w:tc>
          <w:tcPr>
            <w:tcW w:w="897" w:type="dxa"/>
            <w:shd w:val="clear" w:color="auto" w:fill="D9E2F3" w:themeFill="accent5" w:themeFillTint="33"/>
            <w:vAlign w:val="center"/>
          </w:tcPr>
          <w:p w14:paraId="38E930D9" w14:textId="62BA19CA" w:rsidR="00DA35C7" w:rsidRPr="00ED6F07" w:rsidRDefault="00DA35C7" w:rsidP="00B46472">
            <w:pPr>
              <w:overflowPunct w:val="0"/>
              <w:spacing w:line="300" w:lineRule="exact"/>
              <w:jc w:val="center"/>
              <w:rPr>
                <w:rFonts w:ascii="標楷體" w:hAnsi="標楷體"/>
                <w:bCs/>
                <w:color w:val="000000" w:themeColor="text1"/>
              </w:rPr>
            </w:pPr>
            <w:r w:rsidRPr="00ED6F07">
              <w:rPr>
                <w:rFonts w:ascii="標楷體" w:eastAsia="標楷體" w:hAnsi="標楷體" w:hint="eastAsia"/>
                <w:bCs/>
              </w:rPr>
              <w:t>8</w:t>
            </w:r>
          </w:p>
        </w:tc>
        <w:tc>
          <w:tcPr>
            <w:tcW w:w="9309" w:type="dxa"/>
            <w:shd w:val="clear" w:color="auto" w:fill="D9E2F3" w:themeFill="accent5" w:themeFillTint="33"/>
            <w:vAlign w:val="center"/>
          </w:tcPr>
          <w:p w14:paraId="6503C501" w14:textId="1E464D91" w:rsidR="00DA35C7" w:rsidRPr="00750DAB" w:rsidRDefault="00DA35C7" w:rsidP="008F2392">
            <w:pPr>
              <w:overflowPunct w:val="0"/>
              <w:adjustRightInd w:val="0"/>
              <w:snapToGrid w:val="0"/>
              <w:spacing w:line="300" w:lineRule="exact"/>
              <w:jc w:val="both"/>
              <w:rPr>
                <w:rFonts w:ascii="標楷體" w:hAnsi="標楷體"/>
              </w:rPr>
            </w:pPr>
            <w:r w:rsidRPr="00750DAB">
              <w:rPr>
                <w:rFonts w:ascii="標楷體" w:eastAsia="標楷體" w:hAnsi="標楷體" w:hint="eastAsia"/>
                <w:bCs/>
              </w:rPr>
              <w:t>台灣中油公司石化事業部林園石化廠辦理新三輕組低溫工場大修及定檢工作執行情形。</w:t>
            </w:r>
          </w:p>
        </w:tc>
      </w:tr>
      <w:tr w:rsidR="00DA35C7" w:rsidRPr="00DA77BA" w14:paraId="2A772C3F" w14:textId="77777777" w:rsidTr="00B95EE0">
        <w:trPr>
          <w:trHeight w:val="454"/>
        </w:trPr>
        <w:tc>
          <w:tcPr>
            <w:tcW w:w="897" w:type="dxa"/>
            <w:vAlign w:val="center"/>
          </w:tcPr>
          <w:p w14:paraId="672833A0" w14:textId="158848EA" w:rsidR="00DA35C7" w:rsidRPr="00ED6F07" w:rsidRDefault="00DA35C7" w:rsidP="00B46472">
            <w:pPr>
              <w:overflowPunct w:val="0"/>
              <w:spacing w:line="300" w:lineRule="exact"/>
              <w:jc w:val="center"/>
              <w:rPr>
                <w:rFonts w:ascii="標楷體" w:hAnsi="標楷體"/>
                <w:bCs/>
                <w:color w:val="000000" w:themeColor="text1"/>
              </w:rPr>
            </w:pPr>
            <w:r w:rsidRPr="00ED6F07">
              <w:rPr>
                <w:rFonts w:ascii="標楷體" w:eastAsia="標楷體" w:hAnsi="標楷體" w:hint="eastAsia"/>
                <w:bCs/>
              </w:rPr>
              <w:t>9</w:t>
            </w:r>
          </w:p>
        </w:tc>
        <w:tc>
          <w:tcPr>
            <w:tcW w:w="9309" w:type="dxa"/>
            <w:vAlign w:val="center"/>
          </w:tcPr>
          <w:p w14:paraId="0C516AB4" w14:textId="0A1A6EB9" w:rsidR="00DA35C7" w:rsidRPr="00750DAB" w:rsidRDefault="00DA35C7" w:rsidP="008F2392">
            <w:pPr>
              <w:overflowPunct w:val="0"/>
              <w:adjustRightInd w:val="0"/>
              <w:snapToGrid w:val="0"/>
              <w:spacing w:line="300" w:lineRule="exact"/>
              <w:jc w:val="both"/>
              <w:rPr>
                <w:rFonts w:ascii="標楷體" w:hAnsi="標楷體"/>
              </w:rPr>
            </w:pPr>
            <w:r w:rsidRPr="00750DAB">
              <w:rPr>
                <w:rFonts w:ascii="標楷體" w:eastAsia="標楷體" w:hAnsi="標楷體" w:hint="eastAsia"/>
                <w:bCs/>
              </w:rPr>
              <w:t>臺灣菸酒公司竹南營業所員工私下販售菸酒商品予同業案</w:t>
            </w:r>
            <w:r w:rsidRPr="00750DAB">
              <w:rPr>
                <w:rFonts w:ascii="標楷體" w:eastAsia="標楷體" w:hAnsi="標楷體" w:hint="eastAsia"/>
              </w:rPr>
              <w:t>。</w:t>
            </w:r>
          </w:p>
        </w:tc>
      </w:tr>
    </w:tbl>
    <w:p w14:paraId="54F583DC" w14:textId="25574A70" w:rsidR="00505006" w:rsidRPr="00DA77BA" w:rsidRDefault="00505006" w:rsidP="008F2392">
      <w:pPr>
        <w:pStyle w:val="aff9"/>
        <w:tabs>
          <w:tab w:val="left" w:pos="3686"/>
          <w:tab w:val="left" w:pos="3828"/>
        </w:tabs>
        <w:overflowPunct w:val="0"/>
        <w:adjustRightInd w:val="0"/>
        <w:snapToGrid w:val="0"/>
        <w:spacing w:beforeLines="50" w:before="180" w:after="72" w:line="500" w:lineRule="exact"/>
        <w:ind w:leftChars="0" w:left="0" w:firstLineChars="100" w:firstLine="320"/>
        <w:rPr>
          <w:rFonts w:ascii="標楷體" w:hAnsi="標楷體"/>
          <w:color w:val="000000" w:themeColor="text1"/>
          <w:kern w:val="0"/>
        </w:rPr>
      </w:pPr>
      <w:r w:rsidRPr="00DA77BA">
        <w:rPr>
          <w:rFonts w:ascii="標楷體" w:hAnsi="標楷體" w:hint="eastAsia"/>
          <w:color w:val="000000" w:themeColor="text1"/>
          <w:kern w:val="0"/>
        </w:rPr>
        <w:t>四、其他事項</w:t>
      </w:r>
    </w:p>
    <w:p w14:paraId="69D06743" w14:textId="44CDD336" w:rsidR="00C22AA3" w:rsidRPr="00DA77BA" w:rsidRDefault="00C22AA3" w:rsidP="008F2392">
      <w:pPr>
        <w:overflowPunct w:val="0"/>
        <w:adjustRightInd w:val="0"/>
        <w:snapToGrid w:val="0"/>
        <w:spacing w:line="560" w:lineRule="exact"/>
        <w:ind w:firstLineChars="202" w:firstLine="566"/>
        <w:jc w:val="both"/>
        <w:rPr>
          <w:rFonts w:ascii="標楷體" w:hAnsi="標楷體"/>
          <w:snapToGrid w:val="0"/>
          <w:color w:val="000000" w:themeColor="text1"/>
          <w:kern w:val="0"/>
          <w:sz w:val="28"/>
          <w:szCs w:val="28"/>
        </w:rPr>
      </w:pPr>
      <w:r w:rsidRPr="00DA77BA">
        <w:rPr>
          <w:rFonts w:ascii="標楷體" w:hAnsi="標楷體" w:hint="eastAsia"/>
          <w:snapToGrid w:val="0"/>
          <w:color w:val="000000" w:themeColor="text1"/>
          <w:kern w:val="0"/>
          <w:sz w:val="28"/>
          <w:szCs w:val="28"/>
        </w:rPr>
        <w:t>1</w:t>
      </w:r>
      <w:r w:rsidR="005E7EFA" w:rsidRPr="00DA77BA">
        <w:rPr>
          <w:rFonts w:ascii="標楷體" w:hAnsi="標楷體" w:hint="eastAsia"/>
          <w:snapToGrid w:val="0"/>
          <w:color w:val="000000" w:themeColor="text1"/>
          <w:kern w:val="0"/>
          <w:sz w:val="28"/>
          <w:szCs w:val="28"/>
        </w:rPr>
        <w:t>1</w:t>
      </w:r>
      <w:r w:rsidR="00BF0A06">
        <w:rPr>
          <w:rFonts w:ascii="標楷體" w:hAnsi="標楷體"/>
          <w:snapToGrid w:val="0"/>
          <w:color w:val="000000" w:themeColor="text1"/>
          <w:kern w:val="0"/>
          <w:sz w:val="28"/>
          <w:szCs w:val="28"/>
        </w:rPr>
        <w:t>3</w:t>
      </w:r>
      <w:r w:rsidR="00530A53" w:rsidRPr="00DA77BA">
        <w:rPr>
          <w:rFonts w:ascii="標楷體" w:hAnsi="標楷體" w:hint="eastAsia"/>
          <w:snapToGrid w:val="0"/>
          <w:color w:val="000000" w:themeColor="text1"/>
          <w:kern w:val="0"/>
          <w:sz w:val="28"/>
          <w:szCs w:val="28"/>
        </w:rPr>
        <w:t>年度國營事業整體營運情形，經本部審核結果，有關整體性共同</w:t>
      </w:r>
      <w:r w:rsidR="006519BD" w:rsidRPr="00DA77BA">
        <w:rPr>
          <w:rFonts w:ascii="標楷體" w:hAnsi="標楷體" w:hint="eastAsia"/>
          <w:snapToGrid w:val="0"/>
          <w:color w:val="000000" w:themeColor="text1"/>
          <w:kern w:val="0"/>
          <w:sz w:val="28"/>
          <w:szCs w:val="28"/>
        </w:rPr>
        <w:t>建議</w:t>
      </w:r>
      <w:r w:rsidR="003A15FA" w:rsidRPr="00DA77BA">
        <w:rPr>
          <w:rFonts w:ascii="標楷體" w:hAnsi="標楷體" w:hint="eastAsia"/>
          <w:snapToGrid w:val="0"/>
          <w:color w:val="000000" w:themeColor="text1"/>
          <w:kern w:val="0"/>
          <w:sz w:val="28"/>
          <w:szCs w:val="28"/>
        </w:rPr>
        <w:t>意見，</w:t>
      </w:r>
      <w:r w:rsidRPr="00DA77BA">
        <w:rPr>
          <w:rFonts w:ascii="標楷體" w:hAnsi="標楷體" w:hint="eastAsia"/>
          <w:snapToGrid w:val="0"/>
          <w:color w:val="000000" w:themeColor="text1"/>
          <w:kern w:val="0"/>
          <w:sz w:val="28"/>
          <w:szCs w:val="28"/>
        </w:rPr>
        <w:t>摘要分述如次：</w:t>
      </w:r>
    </w:p>
    <w:p w14:paraId="416F6627" w14:textId="6F834716" w:rsidR="0001288F" w:rsidRPr="00636CF8" w:rsidRDefault="0001288F" w:rsidP="008F2392">
      <w:pPr>
        <w:overflowPunct w:val="0"/>
        <w:adjustRightInd w:val="0"/>
        <w:snapToGrid w:val="0"/>
        <w:spacing w:beforeLines="20" w:before="72" w:afterLines="20" w:after="72" w:line="530" w:lineRule="exact"/>
        <w:ind w:firstLineChars="200" w:firstLine="553"/>
        <w:jc w:val="both"/>
        <w:outlineLvl w:val="1"/>
        <w:rPr>
          <w:rFonts w:ascii="標楷體" w:hAnsi="標楷體"/>
          <w:sz w:val="28"/>
          <w:szCs w:val="28"/>
        </w:rPr>
      </w:pPr>
      <w:r w:rsidRPr="00636CF8">
        <w:rPr>
          <w:rFonts w:ascii="標楷體" w:hAnsi="標楷體" w:hint="eastAsia"/>
          <w:b/>
          <w:color w:val="000000" w:themeColor="text1"/>
          <w:spacing w:val="-2"/>
          <w:sz w:val="28"/>
          <w:szCs w:val="28"/>
        </w:rPr>
        <w:lastRenderedPageBreak/>
        <w:t>（一）</w:t>
      </w:r>
      <w:r w:rsidRPr="00636CF8">
        <w:rPr>
          <w:rFonts w:ascii="標楷體" w:hAnsi="標楷體" w:hint="eastAsia"/>
          <w:b/>
          <w:sz w:val="28"/>
          <w:szCs w:val="28"/>
        </w:rPr>
        <w:t xml:space="preserve">　</w:t>
      </w:r>
      <w:r w:rsidRPr="00170DD8">
        <w:rPr>
          <w:rFonts w:ascii="標楷體" w:hAnsi="標楷體" w:hint="eastAsia"/>
          <w:b/>
          <w:spacing w:val="-4"/>
          <w:sz w:val="28"/>
          <w:szCs w:val="28"/>
        </w:rPr>
        <w:t>國營事業持續推動各項淨零轉型政策，有助達成政府淨零減碳目標，惟部分事業自114年起為碳費徵收對象，恐加劇其營運負荷，部分事業則自115年度起為擴大盤查對象；又部分事業尚未將永續資訊管理作業納入內部控制制度</w:t>
      </w:r>
      <w:r w:rsidR="00170DD8" w:rsidRPr="00170DD8">
        <w:rPr>
          <w:rFonts w:ascii="標楷體" w:hAnsi="標楷體" w:hint="eastAsia"/>
          <w:b/>
          <w:spacing w:val="-4"/>
          <w:sz w:val="28"/>
          <w:szCs w:val="28"/>
        </w:rPr>
        <w:t>，不利確保及提升永續資訊之揭露品質</w:t>
      </w:r>
      <w:r w:rsidRPr="00170DD8">
        <w:rPr>
          <w:rFonts w:ascii="標楷體" w:hAnsi="標楷體" w:hint="eastAsia"/>
          <w:b/>
          <w:spacing w:val="-4"/>
          <w:sz w:val="28"/>
          <w:szCs w:val="28"/>
        </w:rPr>
        <w:t>，允宜督促研謀因應，俾擴大減碳行動力，</w:t>
      </w:r>
      <w:r w:rsidR="00170DD8" w:rsidRPr="00170DD8">
        <w:rPr>
          <w:rFonts w:ascii="標楷體" w:hAnsi="標楷體" w:hint="eastAsia"/>
          <w:b/>
          <w:spacing w:val="-4"/>
          <w:sz w:val="28"/>
          <w:szCs w:val="28"/>
        </w:rPr>
        <w:t>強化永續經營能力</w:t>
      </w:r>
      <w:r w:rsidRPr="00170DD8">
        <w:rPr>
          <w:rFonts w:ascii="標楷體" w:hAnsi="標楷體" w:hint="eastAsia"/>
          <w:b/>
          <w:spacing w:val="-4"/>
          <w:sz w:val="28"/>
          <w:szCs w:val="28"/>
        </w:rPr>
        <w:t>。</w:t>
      </w:r>
    </w:p>
    <w:p w14:paraId="69AEC660" w14:textId="77777777" w:rsidR="0001288F" w:rsidRPr="00636CF8" w:rsidRDefault="0001288F" w:rsidP="008F2392">
      <w:pPr>
        <w:overflowPunct w:val="0"/>
        <w:adjustRightInd w:val="0"/>
        <w:snapToGrid w:val="0"/>
        <w:spacing w:line="530" w:lineRule="exact"/>
        <w:ind w:firstLineChars="200" w:firstLine="560"/>
        <w:jc w:val="both"/>
        <w:rPr>
          <w:rFonts w:ascii="標楷體" w:hAnsi="標楷體"/>
          <w:sz w:val="28"/>
          <w:szCs w:val="28"/>
        </w:rPr>
      </w:pPr>
      <w:r w:rsidRPr="00636CF8">
        <w:rPr>
          <w:rFonts w:ascii="標楷體" w:hAnsi="標楷體" w:hint="eastAsia"/>
          <w:sz w:val="28"/>
          <w:szCs w:val="28"/>
        </w:rPr>
        <w:t>政府為因應全球氣候變遷，制定氣候變遷調適策略，降低與管理溫室氣體排放，於112年2月15日修正公布氣候變遷因應法，環境部並依該法規定，推動碳費制度，訂定碳費收費辦法。又依行政院核定113年度國營事業計畫總綱及預算籌編重要事項略以，各事業結合永續發展理念，因應當前施政重點「臺灣2050淨零排放路徑規劃與策略」及國家發展委員會所提出十二項關鍵戰略具體作法，全力推動各項淨零轉型政策，以達成淨零目標。經查國營事業因應我國碳費開徵，及永續資訊管理、揭露作業之內部控制制度建立情形，核有下列事項：</w:t>
      </w:r>
    </w:p>
    <w:p w14:paraId="70FD3367" w14:textId="1376F2CB" w:rsidR="0001288F" w:rsidRPr="00636CF8" w:rsidRDefault="0001288F" w:rsidP="008F2392">
      <w:pPr>
        <w:overflowPunct w:val="0"/>
        <w:adjustRightInd w:val="0"/>
        <w:snapToGrid w:val="0"/>
        <w:spacing w:line="536" w:lineRule="exact"/>
        <w:ind w:firstLineChars="450" w:firstLine="1261"/>
        <w:jc w:val="both"/>
        <w:rPr>
          <w:rFonts w:ascii="標楷體" w:hAnsi="標楷體"/>
          <w:sz w:val="28"/>
          <w:szCs w:val="28"/>
        </w:rPr>
      </w:pPr>
      <w:r w:rsidRPr="00636CF8">
        <w:rPr>
          <w:rFonts w:ascii="標楷體" w:hAnsi="標楷體" w:hint="eastAsia"/>
          <w:b/>
          <w:bCs/>
          <w:sz w:val="28"/>
          <w:szCs w:val="28"/>
        </w:rPr>
        <w:t>1.</w:t>
      </w:r>
      <w:r w:rsidR="009B30F9">
        <w:rPr>
          <w:rFonts w:ascii="標楷體" w:hAnsi="標楷體" w:hint="eastAsia"/>
          <w:b/>
          <w:bCs/>
          <w:sz w:val="28"/>
          <w:szCs w:val="28"/>
        </w:rPr>
        <w:t xml:space="preserve">　</w:t>
      </w:r>
      <w:r w:rsidRPr="00636CF8">
        <w:rPr>
          <w:rFonts w:ascii="標楷體" w:hAnsi="標楷體" w:hint="eastAsia"/>
          <w:b/>
          <w:bCs/>
          <w:sz w:val="28"/>
          <w:szCs w:val="28"/>
        </w:rPr>
        <w:t>台灣電力公司、台灣中油公司及台灣糖業公司等國營事業因我國碳費自114年起開徵，恐加劇其營運負荷，允宜督促輔導各該事業依限提出自主減量計畫，以適用優惠費率減輕碳費負擔，另自115年度起屬鐵路運輸業及製造業之國營事業屬應盤查對象，亦待督促輔導全面盤點應盤查登錄之排放源，擴大減碳行動力：</w:t>
      </w:r>
      <w:r w:rsidRPr="00636CF8">
        <w:rPr>
          <w:rFonts w:ascii="標楷體" w:hAnsi="標楷體" w:hint="eastAsia"/>
          <w:sz w:val="28"/>
          <w:szCs w:val="28"/>
        </w:rPr>
        <w:t>環境部為推動碳費制度，已依氣候變遷因應法第28條第1項規定，於113年8月29日訂定發布碳費收費辦法，並於同日發布自主減量計畫管理辦法及「碳費徵收對象溫室氣體減量指定目標」等配套子法，期透過優惠費率制度鼓勵事業實質減量。該部已於113年10月21日公告碳費徵收費率，並自114年1月1日生效，公告徵收之費率除一般費率（每噸碳300元）外，另包括2種優惠費率，供有意願於114年6月30日前提出自主減量計畫並於119年達成行業別或技術標竿指定削減率之事業，得分別適用優惠費率A（每噸碳50元）或優惠費率B（每噸碳100元）。依據環境部氣候變遷署溫室氣體排放量資訊平台（下稱排放量資訊平台）公告資訊，國營事業屬應盤查登錄及查驗之排放源且</w:t>
      </w:r>
      <w:r w:rsidRPr="00546341">
        <w:rPr>
          <w:rFonts w:ascii="標楷體" w:hAnsi="標楷體" w:hint="eastAsia"/>
          <w:sz w:val="28"/>
          <w:szCs w:val="28"/>
        </w:rPr>
        <w:t>為碳費徵收對象者，計有台灣電力公司、台灣中油公司及台灣糖業公司等3家事業，依據前揭事業提供113年度排放量自主盤查結果，排放量由高至低依序為台灣電力公司（12廠）9,131萬餘公噸</w:t>
      </w:r>
      <w:r w:rsidR="00916B5E">
        <w:rPr>
          <w:rFonts w:ascii="標楷體" w:hAnsi="標楷體" w:hint="eastAsia"/>
          <w:sz w:val="28"/>
          <w:szCs w:val="28"/>
        </w:rPr>
        <w:t>二氧化碳當量（</w:t>
      </w:r>
      <w:r w:rsidRPr="00546341">
        <w:rPr>
          <w:rFonts w:ascii="標楷體" w:hAnsi="標楷體" w:hint="eastAsia"/>
          <w:sz w:val="28"/>
          <w:szCs w:val="28"/>
        </w:rPr>
        <w:t>CO</w:t>
      </w:r>
      <w:r w:rsidRPr="00546341">
        <w:rPr>
          <w:rFonts w:ascii="標楷體" w:hAnsi="標楷體" w:hint="eastAsia"/>
          <w:sz w:val="28"/>
          <w:szCs w:val="28"/>
          <w:vertAlign w:val="subscript"/>
        </w:rPr>
        <w:t>2</w:t>
      </w:r>
      <w:r w:rsidRPr="00546341">
        <w:rPr>
          <w:rFonts w:ascii="標楷體" w:hAnsi="標楷體" w:hint="eastAsia"/>
          <w:sz w:val="28"/>
          <w:szCs w:val="28"/>
        </w:rPr>
        <w:t>e</w:t>
      </w:r>
      <w:r w:rsidR="00916B5E">
        <w:rPr>
          <w:rFonts w:ascii="標楷體" w:hAnsi="標楷體" w:hint="eastAsia"/>
          <w:sz w:val="28"/>
          <w:szCs w:val="28"/>
        </w:rPr>
        <w:t>）</w:t>
      </w:r>
      <w:r w:rsidRPr="00546341">
        <w:rPr>
          <w:rFonts w:ascii="標楷體" w:hAnsi="標楷體" w:hint="eastAsia"/>
          <w:sz w:val="28"/>
          <w:szCs w:val="28"/>
        </w:rPr>
        <w:t>、台</w:t>
      </w:r>
      <w:r w:rsidRPr="00546341">
        <w:rPr>
          <w:rFonts w:ascii="標楷體" w:hAnsi="標楷體" w:hint="eastAsia"/>
          <w:sz w:val="28"/>
          <w:szCs w:val="28"/>
        </w:rPr>
        <w:lastRenderedPageBreak/>
        <w:t>灣中油公司（5廠）689萬餘公噸CO</w:t>
      </w:r>
      <w:r w:rsidRPr="00546341">
        <w:rPr>
          <w:rFonts w:ascii="標楷體" w:hAnsi="標楷體" w:hint="eastAsia"/>
          <w:sz w:val="28"/>
          <w:szCs w:val="28"/>
          <w:vertAlign w:val="subscript"/>
        </w:rPr>
        <w:t>2</w:t>
      </w:r>
      <w:r w:rsidRPr="00546341">
        <w:rPr>
          <w:rFonts w:ascii="標楷體" w:hAnsi="標楷體" w:hint="eastAsia"/>
          <w:sz w:val="28"/>
          <w:szCs w:val="28"/>
        </w:rPr>
        <w:t>e、台灣糖業公司（1廠）6萬餘公噸</w:t>
      </w:r>
      <w:r w:rsidR="00B216ED" w:rsidRPr="00546341">
        <w:rPr>
          <w:rFonts w:ascii="標楷體" w:hAnsi="標楷體" w:hint="eastAsia"/>
          <w:sz w:val="28"/>
          <w:szCs w:val="28"/>
        </w:rPr>
        <w:t>CO</w:t>
      </w:r>
      <w:r w:rsidR="00B216ED" w:rsidRPr="00546341">
        <w:rPr>
          <w:rFonts w:ascii="標楷體" w:hAnsi="標楷體" w:hint="eastAsia"/>
          <w:sz w:val="28"/>
          <w:szCs w:val="28"/>
          <w:vertAlign w:val="subscript"/>
        </w:rPr>
        <w:t>2</w:t>
      </w:r>
      <w:r w:rsidR="00B216ED" w:rsidRPr="00546341">
        <w:rPr>
          <w:rFonts w:ascii="標楷體" w:hAnsi="標楷體" w:hint="eastAsia"/>
          <w:sz w:val="28"/>
          <w:szCs w:val="28"/>
        </w:rPr>
        <w:t>e</w:t>
      </w:r>
      <w:r w:rsidRPr="00546341">
        <w:rPr>
          <w:rFonts w:ascii="標楷體" w:hAnsi="標楷體" w:hint="eastAsia"/>
          <w:sz w:val="28"/>
          <w:szCs w:val="28"/>
        </w:rPr>
        <w:t>，若按碳費收費辦法第5條及第8條規定，各該事業扣除起徵門檻2.5萬公噸</w:t>
      </w:r>
      <w:r w:rsidR="00B216ED" w:rsidRPr="00546341">
        <w:rPr>
          <w:rFonts w:ascii="標楷體" w:hAnsi="標楷體" w:hint="eastAsia"/>
          <w:sz w:val="28"/>
          <w:szCs w:val="28"/>
        </w:rPr>
        <w:t>CO</w:t>
      </w:r>
      <w:r w:rsidR="00B216ED" w:rsidRPr="00546341">
        <w:rPr>
          <w:rFonts w:ascii="標楷體" w:hAnsi="標楷體" w:hint="eastAsia"/>
          <w:sz w:val="28"/>
          <w:szCs w:val="28"/>
          <w:vertAlign w:val="subscript"/>
        </w:rPr>
        <w:t>2</w:t>
      </w:r>
      <w:r w:rsidR="00B216ED" w:rsidRPr="00546341">
        <w:rPr>
          <w:rFonts w:ascii="標楷體" w:hAnsi="標楷體" w:hint="eastAsia"/>
          <w:sz w:val="28"/>
          <w:szCs w:val="28"/>
        </w:rPr>
        <w:t>e</w:t>
      </w:r>
      <w:r w:rsidRPr="00546341">
        <w:rPr>
          <w:rFonts w:ascii="標楷體" w:hAnsi="標楷體" w:hint="eastAsia"/>
          <w:sz w:val="28"/>
          <w:szCs w:val="28"/>
        </w:rPr>
        <w:t>及屬電力消費部分之排放量後，以一般費率估算應繳納之碳費金額，由高至低依序為台灣中油公司20億餘元、台灣電力公司13億餘元、台灣糖業公司0.1億餘元，合計33億餘元。鑑於台灣中油公司、台灣電力公司113年度營運結果，分別發生稅前虧損366億餘元</w:t>
      </w:r>
      <w:r w:rsidRPr="00636CF8">
        <w:rPr>
          <w:rFonts w:ascii="標楷體" w:hAnsi="標楷體" w:hint="eastAsia"/>
          <w:sz w:val="28"/>
          <w:szCs w:val="28"/>
        </w:rPr>
        <w:t>、392億餘元，截至113年底累積虧損分別為669億餘元、4,210億餘元。為免因碳費開徵加劇營運負荷，倘能提出自主減量計畫並獲核定適用優惠費率，依不同之優惠費率計算，則只須徵收之碳費金額為5億餘元或11億餘元（表</w:t>
      </w:r>
      <w:r w:rsidR="00692318">
        <w:rPr>
          <w:rFonts w:ascii="標楷體" w:hAnsi="標楷體" w:hint="eastAsia"/>
          <w:sz w:val="28"/>
          <w:szCs w:val="28"/>
        </w:rPr>
        <w:t>4</w:t>
      </w:r>
      <w:r w:rsidRPr="00636CF8">
        <w:rPr>
          <w:rFonts w:ascii="標楷體" w:hAnsi="標楷體" w:hint="eastAsia"/>
          <w:sz w:val="28"/>
          <w:szCs w:val="28"/>
        </w:rPr>
        <w:t>），可大幅降低碳費負擔。又環境部於113年12月30日依據氣候變遷因應法第10條規定，公告「第三期溫室氣體階段管制目標草案」，將我國2030年溫室氣體淨排放量減量目標較基準年</w:t>
      </w:r>
      <w:r w:rsidRPr="00B0243E">
        <w:rPr>
          <w:rFonts w:ascii="標楷體" w:hAnsi="標楷體" w:hint="eastAsia"/>
          <w:spacing w:val="-6"/>
          <w:sz w:val="28"/>
          <w:szCs w:val="28"/>
        </w:rPr>
        <w:t>（2005年）</w:t>
      </w:r>
      <w:r w:rsidRPr="00636CF8">
        <w:rPr>
          <w:rFonts w:ascii="標楷體" w:hAnsi="標楷體" w:hint="eastAsia"/>
          <w:sz w:val="28"/>
          <w:szCs w:val="28"/>
        </w:rPr>
        <w:t>減量24±1％，提高至28±2％，並於114年3月4日公告將自115年度起擴大應盤查對象，其中包括鐵路運輸業，及全廠（場）所屬設施使用能源符合煤炭年使用量4千公噸以上、或燃料油年使用量3,200公秉以上、或天然氣年使用量500萬立方公尺以上、或全廠（場）年外購電力2千萬度以上之製造業等，自115年起皆應於每年4月30日前，至排放量資訊平台完成前一年度溫室氣體排放量盤查及登錄，促使加速加大減碳力道。經函請行政院督促相關主管機關輔導各該事業依限提出自主減量計畫，以適用優惠費率減輕碳費負擔，另自115年度起屬鐵路運輸業及製造業之國營事業屬應盤查對象，併請督促相關主管機關輔導各該事業全面盤點應盤查登錄之排放源，擴大減碳行動力。據復：</w:t>
      </w:r>
      <w:r w:rsidR="001B29AA" w:rsidRPr="001B29AA">
        <w:rPr>
          <w:rFonts w:ascii="標楷體" w:hAnsi="標楷體" w:hint="eastAsia"/>
          <w:sz w:val="28"/>
          <w:szCs w:val="28"/>
        </w:rPr>
        <w:t>各該事業將依據自主減量計畫管理辦</w:t>
      </w:r>
      <w:r w:rsidR="00586018" w:rsidRPr="00636CF8">
        <w:rPr>
          <w:rFonts w:ascii="標楷體" w:hAnsi="標楷體"/>
          <w:noProof/>
          <w:sz w:val="28"/>
          <w:szCs w:val="28"/>
        </w:rPr>
        <mc:AlternateContent>
          <mc:Choice Requires="wps">
            <w:drawing>
              <wp:anchor distT="45720" distB="45720" distL="114300" distR="114300" simplePos="0" relativeHeight="251751424" behindDoc="0" locked="0" layoutInCell="1" allowOverlap="1" wp14:anchorId="223C4D1B" wp14:editId="458C162E">
                <wp:simplePos x="0" y="0"/>
                <wp:positionH relativeFrom="margin">
                  <wp:posOffset>958215</wp:posOffset>
                </wp:positionH>
                <wp:positionV relativeFrom="paragraph">
                  <wp:posOffset>6754628</wp:posOffset>
                </wp:positionV>
                <wp:extent cx="5674360" cy="2094230"/>
                <wp:effectExtent l="0" t="0" r="2540" b="1270"/>
                <wp:wrapSquare wrapText="bothSides"/>
                <wp:docPr id="2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4360" cy="2094230"/>
                        </a:xfrm>
                        <a:prstGeom prst="rect">
                          <a:avLst/>
                        </a:prstGeom>
                        <a:solidFill>
                          <a:srgbClr val="FFFFFF"/>
                        </a:solidFill>
                        <a:ln w="9525">
                          <a:noFill/>
                          <a:miter lim="800000"/>
                          <a:headEnd/>
                          <a:tailEnd/>
                        </a:ln>
                      </wps:spPr>
                      <wps:txbx>
                        <w:txbxContent>
                          <w:tbl>
                            <w:tblPr>
                              <w:tblStyle w:val="112"/>
                              <w:tblW w:w="0" w:type="auto"/>
                              <w:jc w:val="center"/>
                              <w:tblLook w:val="04A0" w:firstRow="1" w:lastRow="0" w:firstColumn="1" w:lastColumn="0" w:noHBand="0" w:noVBand="1"/>
                            </w:tblPr>
                            <w:tblGrid>
                              <w:gridCol w:w="2126"/>
                              <w:gridCol w:w="2126"/>
                              <w:gridCol w:w="2126"/>
                              <w:gridCol w:w="2126"/>
                            </w:tblGrid>
                            <w:tr w:rsidR="00B11E69" w:rsidRPr="007C36B4" w14:paraId="649F6BAC" w14:textId="77777777" w:rsidTr="00CD7119">
                              <w:trPr>
                                <w:trHeight w:val="397"/>
                                <w:jc w:val="center"/>
                              </w:trPr>
                              <w:tc>
                                <w:tcPr>
                                  <w:tcW w:w="2126" w:type="dxa"/>
                                  <w:gridSpan w:val="4"/>
                                  <w:tcBorders>
                                    <w:top w:val="nil"/>
                                    <w:left w:val="nil"/>
                                    <w:bottom w:val="nil"/>
                                    <w:right w:val="nil"/>
                                  </w:tcBorders>
                                  <w:vAlign w:val="center"/>
                                </w:tcPr>
                                <w:p w14:paraId="0058AADC" w14:textId="77777777" w:rsidR="00B11E69" w:rsidRPr="007C36B4" w:rsidRDefault="00B11E69" w:rsidP="00CD7119">
                                  <w:pPr>
                                    <w:tabs>
                                      <w:tab w:val="left" w:pos="240"/>
                                      <w:tab w:val="left" w:pos="7080"/>
                                    </w:tabs>
                                    <w:overflowPunct w:val="0"/>
                                    <w:snapToGrid w:val="0"/>
                                    <w:spacing w:afterLines="10" w:after="36"/>
                                    <w:jc w:val="center"/>
                                    <w:textDirection w:val="lrTbV"/>
                                    <w:rPr>
                                      <w:rFonts w:ascii="標楷體" w:eastAsia="標楷體" w:hAnsi="標楷體" w:cs="標楷體"/>
                                      <w:b/>
                                      <w:bCs/>
                                      <w:kern w:val="0"/>
                                      <w:szCs w:val="24"/>
                                    </w:rPr>
                                  </w:pPr>
                                  <w:r w:rsidRPr="007C36B4">
                                    <w:rPr>
                                      <w:rFonts w:ascii="標楷體" w:eastAsia="標楷體" w:hAnsi="標楷體" w:cs="標楷體" w:hint="eastAsia"/>
                                      <w:b/>
                                      <w:bCs/>
                                      <w:kern w:val="0"/>
                                      <w:szCs w:val="24"/>
                                    </w:rPr>
                                    <w:t>表</w:t>
                                  </w:r>
                                  <w:r>
                                    <w:rPr>
                                      <w:rFonts w:ascii="標楷體" w:eastAsia="標楷體" w:hAnsi="標楷體" w:cs="標楷體" w:hint="eastAsia"/>
                                      <w:b/>
                                      <w:bCs/>
                                      <w:kern w:val="0"/>
                                      <w:szCs w:val="24"/>
                                    </w:rPr>
                                    <w:t>4</w:t>
                                  </w:r>
                                  <w:r w:rsidRPr="007C36B4">
                                    <w:rPr>
                                      <w:rFonts w:ascii="標楷體" w:eastAsia="標楷體" w:hAnsi="標楷體" w:cs="標楷體" w:hint="eastAsia"/>
                                      <w:b/>
                                      <w:bCs/>
                                      <w:kern w:val="0"/>
                                      <w:szCs w:val="24"/>
                                    </w:rPr>
                                    <w:t xml:space="preserve">　國營</w:t>
                                  </w:r>
                                  <w:r w:rsidRPr="007C36B4">
                                    <w:rPr>
                                      <w:rFonts w:ascii="標楷體" w:eastAsia="標楷體" w:hAnsi="標楷體" w:cs="標楷體"/>
                                      <w:b/>
                                      <w:bCs/>
                                      <w:kern w:val="0"/>
                                      <w:szCs w:val="24"/>
                                    </w:rPr>
                                    <w:t>事業</w:t>
                                  </w:r>
                                  <w:r w:rsidRPr="007C36B4">
                                    <w:rPr>
                                      <w:rFonts w:ascii="標楷體" w:eastAsia="標楷體" w:hAnsi="標楷體" w:cs="標楷體" w:hint="eastAsia"/>
                                      <w:b/>
                                      <w:bCs/>
                                      <w:kern w:val="0"/>
                                      <w:szCs w:val="24"/>
                                    </w:rPr>
                                    <w:t>依1</w:t>
                                  </w:r>
                                  <w:r w:rsidRPr="007C36B4">
                                    <w:rPr>
                                      <w:rFonts w:ascii="標楷體" w:eastAsia="標楷體" w:hAnsi="標楷體" w:cs="標楷體"/>
                                      <w:b/>
                                      <w:bCs/>
                                      <w:kern w:val="0"/>
                                      <w:szCs w:val="24"/>
                                    </w:rPr>
                                    <w:t>13</w:t>
                                  </w:r>
                                  <w:r w:rsidRPr="007C36B4">
                                    <w:rPr>
                                      <w:rFonts w:ascii="標楷體" w:eastAsia="標楷體" w:hAnsi="標楷體" w:cs="標楷體" w:hint="eastAsia"/>
                                      <w:b/>
                                      <w:bCs/>
                                      <w:kern w:val="0"/>
                                      <w:szCs w:val="24"/>
                                    </w:rPr>
                                    <w:t>年度排放量自主盤查結果估算應繳納之碳費</w:t>
                                  </w:r>
                                </w:p>
                              </w:tc>
                            </w:tr>
                            <w:tr w:rsidR="00B11E69" w:rsidRPr="007C36B4" w14:paraId="3F8C4ADC" w14:textId="77777777" w:rsidTr="00CD7119">
                              <w:trPr>
                                <w:trHeight w:val="80"/>
                                <w:jc w:val="center"/>
                              </w:trPr>
                              <w:tc>
                                <w:tcPr>
                                  <w:tcW w:w="2126" w:type="dxa"/>
                                  <w:gridSpan w:val="4"/>
                                  <w:tcBorders>
                                    <w:top w:val="nil"/>
                                    <w:left w:val="nil"/>
                                    <w:right w:val="nil"/>
                                  </w:tcBorders>
                                  <w:vAlign w:val="center"/>
                                </w:tcPr>
                                <w:p w14:paraId="52F296B4" w14:textId="77777777" w:rsidR="00B11E69" w:rsidRPr="007C36B4" w:rsidRDefault="00B11E69" w:rsidP="006C761D">
                                  <w:pPr>
                                    <w:tabs>
                                      <w:tab w:val="left" w:pos="240"/>
                                      <w:tab w:val="left" w:pos="7080"/>
                                    </w:tabs>
                                    <w:overflowPunct w:val="0"/>
                                    <w:snapToGrid w:val="0"/>
                                    <w:spacing w:line="240" w:lineRule="atLeast"/>
                                    <w:ind w:rightChars="-40" w:right="-96"/>
                                    <w:jc w:val="right"/>
                                    <w:textDirection w:val="lrTbV"/>
                                    <w:rPr>
                                      <w:rFonts w:ascii="標楷體" w:eastAsia="標楷體" w:hAnsi="標楷體" w:cs="標楷體"/>
                                      <w:bCs/>
                                      <w:kern w:val="0"/>
                                      <w:sz w:val="20"/>
                                      <w:szCs w:val="20"/>
                                    </w:rPr>
                                  </w:pPr>
                                  <w:r w:rsidRPr="007C36B4">
                                    <w:rPr>
                                      <w:rFonts w:ascii="標楷體" w:eastAsia="標楷體" w:hAnsi="標楷體" w:cs="標楷體" w:hint="eastAsia"/>
                                      <w:bCs/>
                                      <w:kern w:val="0"/>
                                      <w:sz w:val="20"/>
                                      <w:szCs w:val="20"/>
                                    </w:rPr>
                                    <w:t>單位：新臺幣</w:t>
                                  </w:r>
                                  <w:r w:rsidRPr="007C36B4">
                                    <w:rPr>
                                      <w:rFonts w:ascii="標楷體" w:eastAsia="標楷體" w:hAnsi="標楷體" w:cs="標楷體"/>
                                      <w:bCs/>
                                      <w:kern w:val="0"/>
                                      <w:sz w:val="20"/>
                                      <w:szCs w:val="20"/>
                                    </w:rPr>
                                    <w:t>萬元</w:t>
                                  </w:r>
                                </w:p>
                              </w:tc>
                            </w:tr>
                            <w:tr w:rsidR="00B11E69" w:rsidRPr="007C36B4" w14:paraId="1C1F2D16" w14:textId="77777777" w:rsidTr="003920B9">
                              <w:trPr>
                                <w:trHeight w:val="567"/>
                                <w:jc w:val="center"/>
                              </w:trPr>
                              <w:tc>
                                <w:tcPr>
                                  <w:tcW w:w="2126" w:type="dxa"/>
                                  <w:shd w:val="clear" w:color="auto" w:fill="C5E0B3" w:themeFill="accent6" w:themeFillTint="66"/>
                                  <w:vAlign w:val="center"/>
                                </w:tcPr>
                                <w:p w14:paraId="0420C11A" w14:textId="77777777" w:rsidR="00B11E69" w:rsidRPr="007C36B4" w:rsidRDefault="00B11E69" w:rsidP="00CD7119">
                                  <w:pPr>
                                    <w:snapToGrid w:val="0"/>
                                    <w:spacing w:line="240" w:lineRule="atLeast"/>
                                    <w:jc w:val="center"/>
                                    <w:rPr>
                                      <w:rFonts w:ascii="標楷體" w:eastAsia="標楷體" w:hAnsi="標楷體"/>
                                      <w:sz w:val="20"/>
                                      <w:szCs w:val="20"/>
                                    </w:rPr>
                                  </w:pPr>
                                  <w:r w:rsidRPr="007C36B4">
                                    <w:rPr>
                                      <w:rFonts w:ascii="標楷體" w:eastAsia="標楷體" w:hAnsi="標楷體" w:hint="eastAsia"/>
                                      <w:sz w:val="20"/>
                                      <w:szCs w:val="20"/>
                                    </w:rPr>
                                    <w:t>事業名稱</w:t>
                                  </w:r>
                                </w:p>
                              </w:tc>
                              <w:tc>
                                <w:tcPr>
                                  <w:tcW w:w="2126" w:type="dxa"/>
                                  <w:shd w:val="clear" w:color="auto" w:fill="C5E0B3" w:themeFill="accent6" w:themeFillTint="66"/>
                                  <w:vAlign w:val="center"/>
                                </w:tcPr>
                                <w:p w14:paraId="779CBA7D" w14:textId="77777777" w:rsidR="00B11E69" w:rsidRPr="00546341" w:rsidRDefault="00B11E69" w:rsidP="00CD7119">
                                  <w:pPr>
                                    <w:snapToGrid w:val="0"/>
                                    <w:spacing w:line="240" w:lineRule="atLeast"/>
                                    <w:jc w:val="center"/>
                                    <w:rPr>
                                      <w:rFonts w:ascii="標楷體" w:eastAsia="標楷體" w:hAnsi="標楷體"/>
                                      <w:bCs/>
                                      <w:sz w:val="20"/>
                                      <w:szCs w:val="20"/>
                                    </w:rPr>
                                  </w:pPr>
                                  <w:r w:rsidRPr="00546341">
                                    <w:rPr>
                                      <w:rFonts w:ascii="標楷體" w:eastAsia="標楷體" w:hAnsi="標楷體"/>
                                      <w:bCs/>
                                      <w:sz w:val="20"/>
                                      <w:szCs w:val="20"/>
                                    </w:rPr>
                                    <w:t>一般費率</w:t>
                                  </w:r>
                                </w:p>
                                <w:p w14:paraId="52AB4884" w14:textId="77777777" w:rsidR="00B11E69" w:rsidRPr="00546341" w:rsidRDefault="00B11E69" w:rsidP="00CD7119">
                                  <w:pPr>
                                    <w:snapToGrid w:val="0"/>
                                    <w:spacing w:line="240" w:lineRule="atLeast"/>
                                    <w:jc w:val="center"/>
                                    <w:rPr>
                                      <w:rFonts w:ascii="標楷體" w:eastAsia="標楷體" w:hAnsi="標楷體"/>
                                      <w:sz w:val="20"/>
                                      <w:szCs w:val="20"/>
                                    </w:rPr>
                                  </w:pPr>
                                  <w:r w:rsidRPr="00546341">
                                    <w:rPr>
                                      <w:rFonts w:ascii="標楷體" w:eastAsia="標楷體" w:hAnsi="標楷體" w:hint="eastAsia"/>
                                      <w:sz w:val="20"/>
                                      <w:szCs w:val="20"/>
                                    </w:rPr>
                                    <w:t>（300元/公噸CO</w:t>
                                  </w:r>
                                  <w:r w:rsidRPr="00546341">
                                    <w:rPr>
                                      <w:rFonts w:ascii="標楷體" w:eastAsia="標楷體" w:hAnsi="標楷體" w:hint="eastAsia"/>
                                      <w:sz w:val="20"/>
                                      <w:szCs w:val="20"/>
                                      <w:vertAlign w:val="subscript"/>
                                    </w:rPr>
                                    <w:t>2</w:t>
                                  </w:r>
                                  <w:r w:rsidRPr="00546341">
                                    <w:rPr>
                                      <w:rFonts w:ascii="標楷體" w:eastAsia="標楷體" w:hAnsi="標楷體" w:hint="eastAsia"/>
                                      <w:sz w:val="20"/>
                                      <w:szCs w:val="20"/>
                                    </w:rPr>
                                    <w:t>e）</w:t>
                                  </w:r>
                                </w:p>
                              </w:tc>
                              <w:tc>
                                <w:tcPr>
                                  <w:tcW w:w="2126" w:type="dxa"/>
                                  <w:shd w:val="clear" w:color="auto" w:fill="C5E0B3" w:themeFill="accent6" w:themeFillTint="66"/>
                                  <w:vAlign w:val="center"/>
                                </w:tcPr>
                                <w:p w14:paraId="1009DA94" w14:textId="77777777" w:rsidR="00B11E69" w:rsidRPr="00546341" w:rsidRDefault="00B11E69" w:rsidP="00CD7119">
                                  <w:pPr>
                                    <w:tabs>
                                      <w:tab w:val="left" w:pos="240"/>
                                      <w:tab w:val="left" w:pos="7080"/>
                                    </w:tabs>
                                    <w:overflowPunct w:val="0"/>
                                    <w:snapToGrid w:val="0"/>
                                    <w:spacing w:line="240" w:lineRule="atLeast"/>
                                    <w:jc w:val="center"/>
                                    <w:textDirection w:val="lrTbV"/>
                                    <w:rPr>
                                      <w:rFonts w:ascii="標楷體" w:eastAsia="標楷體" w:hAnsi="標楷體" w:cs="標楷體"/>
                                      <w:bCs/>
                                      <w:kern w:val="0"/>
                                      <w:sz w:val="20"/>
                                      <w:szCs w:val="20"/>
                                    </w:rPr>
                                  </w:pPr>
                                  <w:r w:rsidRPr="00546341">
                                    <w:rPr>
                                      <w:rFonts w:ascii="標楷體" w:eastAsia="標楷體" w:hAnsi="標楷體" w:cs="標楷體"/>
                                      <w:bCs/>
                                      <w:kern w:val="0"/>
                                      <w:sz w:val="20"/>
                                      <w:szCs w:val="20"/>
                                    </w:rPr>
                                    <w:t>優惠費率</w:t>
                                  </w:r>
                                  <w:r w:rsidRPr="00546341">
                                    <w:rPr>
                                      <w:rFonts w:ascii="標楷體" w:eastAsia="標楷體" w:hAnsi="標楷體" w:cs="標楷體" w:hint="eastAsia"/>
                                      <w:bCs/>
                                      <w:kern w:val="0"/>
                                      <w:sz w:val="20"/>
                                      <w:szCs w:val="20"/>
                                    </w:rPr>
                                    <w:t>A</w:t>
                                  </w:r>
                                </w:p>
                                <w:p w14:paraId="65132572" w14:textId="77777777" w:rsidR="00B11E69" w:rsidRPr="00546341" w:rsidRDefault="00B11E69" w:rsidP="00CD7119">
                                  <w:pPr>
                                    <w:tabs>
                                      <w:tab w:val="left" w:pos="240"/>
                                      <w:tab w:val="left" w:pos="7080"/>
                                    </w:tabs>
                                    <w:overflowPunct w:val="0"/>
                                    <w:snapToGrid w:val="0"/>
                                    <w:spacing w:line="240" w:lineRule="atLeast"/>
                                    <w:jc w:val="center"/>
                                    <w:textDirection w:val="lrTbV"/>
                                    <w:rPr>
                                      <w:rFonts w:ascii="標楷體" w:eastAsia="標楷體" w:hAnsi="標楷體"/>
                                      <w:sz w:val="20"/>
                                      <w:szCs w:val="20"/>
                                    </w:rPr>
                                  </w:pPr>
                                  <w:r w:rsidRPr="00546341">
                                    <w:rPr>
                                      <w:rFonts w:ascii="標楷體" w:eastAsia="標楷體" w:hAnsi="標楷體" w:hint="eastAsia"/>
                                      <w:sz w:val="20"/>
                                      <w:szCs w:val="20"/>
                                    </w:rPr>
                                    <w:t>（50元/公噸CO</w:t>
                                  </w:r>
                                  <w:r w:rsidRPr="00546341">
                                    <w:rPr>
                                      <w:rFonts w:ascii="標楷體" w:eastAsia="標楷體" w:hAnsi="標楷體" w:hint="eastAsia"/>
                                      <w:sz w:val="20"/>
                                      <w:szCs w:val="20"/>
                                      <w:vertAlign w:val="subscript"/>
                                    </w:rPr>
                                    <w:t>2</w:t>
                                  </w:r>
                                  <w:r w:rsidRPr="00546341">
                                    <w:rPr>
                                      <w:rFonts w:ascii="標楷體" w:eastAsia="標楷體" w:hAnsi="標楷體" w:hint="eastAsia"/>
                                      <w:sz w:val="20"/>
                                      <w:szCs w:val="20"/>
                                    </w:rPr>
                                    <w:t>e）</w:t>
                                  </w:r>
                                </w:p>
                              </w:tc>
                              <w:tc>
                                <w:tcPr>
                                  <w:tcW w:w="2126" w:type="dxa"/>
                                  <w:shd w:val="clear" w:color="auto" w:fill="C5E0B3" w:themeFill="accent6" w:themeFillTint="66"/>
                                  <w:vAlign w:val="center"/>
                                </w:tcPr>
                                <w:p w14:paraId="2A9083C5" w14:textId="77777777" w:rsidR="00B11E69" w:rsidRPr="00546341" w:rsidRDefault="00B11E69" w:rsidP="00CD7119">
                                  <w:pPr>
                                    <w:tabs>
                                      <w:tab w:val="left" w:pos="240"/>
                                      <w:tab w:val="left" w:pos="7080"/>
                                    </w:tabs>
                                    <w:overflowPunct w:val="0"/>
                                    <w:snapToGrid w:val="0"/>
                                    <w:spacing w:line="240" w:lineRule="atLeast"/>
                                    <w:jc w:val="center"/>
                                    <w:textDirection w:val="lrTbV"/>
                                    <w:rPr>
                                      <w:rFonts w:ascii="標楷體" w:eastAsia="標楷體" w:hAnsi="標楷體" w:cs="標楷體"/>
                                      <w:bCs/>
                                      <w:kern w:val="0"/>
                                      <w:sz w:val="20"/>
                                      <w:szCs w:val="20"/>
                                    </w:rPr>
                                  </w:pPr>
                                  <w:r w:rsidRPr="00546341">
                                    <w:rPr>
                                      <w:rFonts w:ascii="標楷體" w:eastAsia="標楷體" w:hAnsi="標楷體" w:cs="標楷體"/>
                                      <w:bCs/>
                                      <w:kern w:val="0"/>
                                      <w:sz w:val="20"/>
                                      <w:szCs w:val="20"/>
                                    </w:rPr>
                                    <w:t>優惠費率B</w:t>
                                  </w:r>
                                </w:p>
                                <w:p w14:paraId="051BF1FD" w14:textId="77777777" w:rsidR="00B11E69" w:rsidRPr="00546341" w:rsidRDefault="00B11E69" w:rsidP="00CD7119">
                                  <w:pPr>
                                    <w:tabs>
                                      <w:tab w:val="left" w:pos="240"/>
                                      <w:tab w:val="left" w:pos="7080"/>
                                    </w:tabs>
                                    <w:overflowPunct w:val="0"/>
                                    <w:snapToGrid w:val="0"/>
                                    <w:spacing w:line="240" w:lineRule="atLeast"/>
                                    <w:jc w:val="center"/>
                                    <w:textDirection w:val="lrTbV"/>
                                    <w:rPr>
                                      <w:rFonts w:ascii="標楷體" w:eastAsia="標楷體" w:hAnsi="標楷體" w:cs="標楷體"/>
                                      <w:bCs/>
                                      <w:kern w:val="0"/>
                                      <w:sz w:val="20"/>
                                      <w:szCs w:val="20"/>
                                    </w:rPr>
                                  </w:pPr>
                                  <w:r w:rsidRPr="00546341">
                                    <w:rPr>
                                      <w:rFonts w:ascii="標楷體" w:eastAsia="標楷體" w:hAnsi="標楷體" w:hint="eastAsia"/>
                                      <w:sz w:val="20"/>
                                      <w:szCs w:val="20"/>
                                    </w:rPr>
                                    <w:t>（100元/公噸CO</w:t>
                                  </w:r>
                                  <w:r w:rsidRPr="00546341">
                                    <w:rPr>
                                      <w:rFonts w:ascii="標楷體" w:eastAsia="標楷體" w:hAnsi="標楷體" w:hint="eastAsia"/>
                                      <w:sz w:val="20"/>
                                      <w:szCs w:val="20"/>
                                      <w:vertAlign w:val="subscript"/>
                                    </w:rPr>
                                    <w:t>2</w:t>
                                  </w:r>
                                  <w:r w:rsidRPr="00546341">
                                    <w:rPr>
                                      <w:rFonts w:ascii="標楷體" w:eastAsia="標楷體" w:hAnsi="標楷體" w:hint="eastAsia"/>
                                      <w:sz w:val="20"/>
                                      <w:szCs w:val="20"/>
                                    </w:rPr>
                                    <w:t>e）</w:t>
                                  </w:r>
                                </w:p>
                              </w:tc>
                            </w:tr>
                            <w:tr w:rsidR="00B11E69" w:rsidRPr="007C36B4" w14:paraId="584B990D" w14:textId="77777777" w:rsidTr="005C58E8">
                              <w:trPr>
                                <w:trHeight w:val="357"/>
                                <w:jc w:val="center"/>
                              </w:trPr>
                              <w:tc>
                                <w:tcPr>
                                  <w:tcW w:w="2126" w:type="dxa"/>
                                  <w:vAlign w:val="center"/>
                                </w:tcPr>
                                <w:p w14:paraId="731164FA" w14:textId="77777777" w:rsidR="00B11E69" w:rsidRPr="007C36B4" w:rsidRDefault="00B11E69" w:rsidP="00CD7119">
                                  <w:pPr>
                                    <w:snapToGrid w:val="0"/>
                                    <w:spacing w:line="240" w:lineRule="atLeast"/>
                                    <w:jc w:val="center"/>
                                    <w:rPr>
                                      <w:rFonts w:ascii="標楷體" w:eastAsia="標楷體" w:hAnsi="標楷體"/>
                                      <w:b/>
                                      <w:sz w:val="20"/>
                                      <w:szCs w:val="20"/>
                                    </w:rPr>
                                  </w:pPr>
                                  <w:r w:rsidRPr="007C36B4">
                                    <w:rPr>
                                      <w:rFonts w:ascii="標楷體" w:eastAsia="標楷體" w:hAnsi="標楷體" w:hint="eastAsia"/>
                                      <w:b/>
                                      <w:sz w:val="20"/>
                                      <w:szCs w:val="20"/>
                                    </w:rPr>
                                    <w:t>合 計</w:t>
                                  </w:r>
                                </w:p>
                              </w:tc>
                              <w:tc>
                                <w:tcPr>
                                  <w:tcW w:w="2126" w:type="dxa"/>
                                  <w:vAlign w:val="center"/>
                                </w:tcPr>
                                <w:p w14:paraId="7D5BCFAA" w14:textId="77777777" w:rsidR="00B11E69" w:rsidRPr="007C36B4" w:rsidRDefault="00B11E69" w:rsidP="00CD7119">
                                  <w:pPr>
                                    <w:snapToGrid w:val="0"/>
                                    <w:spacing w:line="240" w:lineRule="atLeast"/>
                                    <w:ind w:rightChars="50" w:right="120"/>
                                    <w:jc w:val="right"/>
                                    <w:rPr>
                                      <w:rFonts w:ascii="標楷體" w:eastAsia="標楷體" w:hAnsi="標楷體"/>
                                      <w:b/>
                                      <w:sz w:val="20"/>
                                      <w:szCs w:val="20"/>
                                    </w:rPr>
                                  </w:pPr>
                                  <w:r w:rsidRPr="007C36B4">
                                    <w:rPr>
                                      <w:rFonts w:ascii="標楷體" w:eastAsia="標楷體" w:hAnsi="標楷體" w:hint="eastAsia"/>
                                      <w:b/>
                                      <w:sz w:val="20"/>
                                      <w:szCs w:val="20"/>
                                    </w:rPr>
                                    <w:t>334,407</w:t>
                                  </w:r>
                                </w:p>
                              </w:tc>
                              <w:tc>
                                <w:tcPr>
                                  <w:tcW w:w="2126" w:type="dxa"/>
                                  <w:vAlign w:val="center"/>
                                </w:tcPr>
                                <w:p w14:paraId="463AAEE9" w14:textId="77777777" w:rsidR="00B11E69" w:rsidRPr="007C36B4" w:rsidRDefault="00B11E69" w:rsidP="00CD7119">
                                  <w:pPr>
                                    <w:snapToGrid w:val="0"/>
                                    <w:spacing w:line="240" w:lineRule="atLeast"/>
                                    <w:ind w:rightChars="50" w:right="120"/>
                                    <w:jc w:val="right"/>
                                    <w:rPr>
                                      <w:rFonts w:ascii="標楷體" w:eastAsia="標楷體" w:hAnsi="標楷體"/>
                                      <w:b/>
                                      <w:sz w:val="20"/>
                                      <w:szCs w:val="20"/>
                                    </w:rPr>
                                  </w:pPr>
                                  <w:r w:rsidRPr="007C36B4">
                                    <w:rPr>
                                      <w:rFonts w:ascii="標楷體" w:eastAsia="標楷體" w:hAnsi="標楷體" w:hint="eastAsia"/>
                                      <w:b/>
                                      <w:sz w:val="20"/>
                                      <w:szCs w:val="20"/>
                                    </w:rPr>
                                    <w:t>55,734</w:t>
                                  </w:r>
                                </w:p>
                              </w:tc>
                              <w:tc>
                                <w:tcPr>
                                  <w:tcW w:w="2126" w:type="dxa"/>
                                  <w:vAlign w:val="center"/>
                                </w:tcPr>
                                <w:p w14:paraId="5454E7C0" w14:textId="77777777" w:rsidR="00B11E69" w:rsidRPr="007C36B4" w:rsidRDefault="00B11E69" w:rsidP="00CD7119">
                                  <w:pPr>
                                    <w:snapToGrid w:val="0"/>
                                    <w:spacing w:line="240" w:lineRule="atLeast"/>
                                    <w:ind w:rightChars="50" w:right="120"/>
                                    <w:jc w:val="right"/>
                                    <w:rPr>
                                      <w:rFonts w:ascii="標楷體" w:eastAsia="標楷體" w:hAnsi="標楷體"/>
                                      <w:b/>
                                      <w:sz w:val="20"/>
                                      <w:szCs w:val="20"/>
                                    </w:rPr>
                                  </w:pPr>
                                  <w:r w:rsidRPr="007C36B4">
                                    <w:rPr>
                                      <w:rFonts w:ascii="標楷體" w:eastAsia="標楷體" w:hAnsi="標楷體" w:hint="eastAsia"/>
                                      <w:b/>
                                      <w:sz w:val="20"/>
                                      <w:szCs w:val="20"/>
                                    </w:rPr>
                                    <w:t>111,469</w:t>
                                  </w:r>
                                </w:p>
                              </w:tc>
                            </w:tr>
                            <w:tr w:rsidR="00B11E69" w:rsidRPr="007C36B4" w14:paraId="33CF779D" w14:textId="77777777" w:rsidTr="005C58E8">
                              <w:trPr>
                                <w:trHeight w:val="357"/>
                                <w:jc w:val="center"/>
                              </w:trPr>
                              <w:tc>
                                <w:tcPr>
                                  <w:tcW w:w="2126" w:type="dxa"/>
                                  <w:vAlign w:val="center"/>
                                </w:tcPr>
                                <w:p w14:paraId="673B5B91" w14:textId="77777777" w:rsidR="00B11E69" w:rsidRPr="007C36B4" w:rsidRDefault="00B11E69" w:rsidP="00CD7119">
                                  <w:pPr>
                                    <w:snapToGrid w:val="0"/>
                                    <w:spacing w:line="240" w:lineRule="atLeast"/>
                                    <w:jc w:val="both"/>
                                    <w:rPr>
                                      <w:rFonts w:ascii="標楷體" w:eastAsia="標楷體" w:hAnsi="標楷體"/>
                                      <w:sz w:val="20"/>
                                      <w:szCs w:val="20"/>
                                    </w:rPr>
                                  </w:pPr>
                                  <w:r w:rsidRPr="007C36B4">
                                    <w:rPr>
                                      <w:rFonts w:ascii="標楷體" w:eastAsia="標楷體" w:hAnsi="標楷體" w:hint="eastAsia"/>
                                      <w:sz w:val="20"/>
                                      <w:szCs w:val="20"/>
                                    </w:rPr>
                                    <w:t>台灣電力公司</w:t>
                                  </w:r>
                                </w:p>
                              </w:tc>
                              <w:tc>
                                <w:tcPr>
                                  <w:tcW w:w="2126" w:type="dxa"/>
                                  <w:vAlign w:val="center"/>
                                </w:tcPr>
                                <w:p w14:paraId="6B34AD54"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130,200</w:t>
                                  </w:r>
                                </w:p>
                              </w:tc>
                              <w:tc>
                                <w:tcPr>
                                  <w:tcW w:w="2126" w:type="dxa"/>
                                  <w:vAlign w:val="center"/>
                                </w:tcPr>
                                <w:p w14:paraId="5EEA5FAF"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hint="eastAsia"/>
                                      <w:sz w:val="20"/>
                                      <w:szCs w:val="20"/>
                                    </w:rPr>
                                    <w:t>21,700</w:t>
                                  </w:r>
                                </w:p>
                              </w:tc>
                              <w:tc>
                                <w:tcPr>
                                  <w:tcW w:w="2126" w:type="dxa"/>
                                  <w:vAlign w:val="center"/>
                                </w:tcPr>
                                <w:p w14:paraId="60659344"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43,400</w:t>
                                  </w:r>
                                </w:p>
                              </w:tc>
                            </w:tr>
                            <w:tr w:rsidR="00B11E69" w:rsidRPr="007C36B4" w14:paraId="0BA231FC" w14:textId="77777777" w:rsidTr="005C58E8">
                              <w:trPr>
                                <w:trHeight w:val="357"/>
                                <w:jc w:val="center"/>
                              </w:trPr>
                              <w:tc>
                                <w:tcPr>
                                  <w:tcW w:w="2126" w:type="dxa"/>
                                  <w:vAlign w:val="center"/>
                                </w:tcPr>
                                <w:p w14:paraId="392C88B1" w14:textId="77777777" w:rsidR="00B11E69" w:rsidRPr="007C36B4" w:rsidRDefault="00B11E69" w:rsidP="00CD7119">
                                  <w:pPr>
                                    <w:snapToGrid w:val="0"/>
                                    <w:spacing w:line="240" w:lineRule="atLeast"/>
                                    <w:jc w:val="both"/>
                                    <w:rPr>
                                      <w:rFonts w:ascii="標楷體" w:eastAsia="標楷體" w:hAnsi="標楷體"/>
                                      <w:sz w:val="20"/>
                                      <w:szCs w:val="20"/>
                                    </w:rPr>
                                  </w:pPr>
                                  <w:r w:rsidRPr="007C36B4">
                                    <w:rPr>
                                      <w:rFonts w:ascii="標楷體" w:eastAsia="標楷體" w:hAnsi="標楷體" w:hint="eastAsia"/>
                                      <w:sz w:val="20"/>
                                      <w:szCs w:val="20"/>
                                    </w:rPr>
                                    <w:t>台灣中油公司</w:t>
                                  </w:r>
                                </w:p>
                              </w:tc>
                              <w:tc>
                                <w:tcPr>
                                  <w:tcW w:w="2126" w:type="dxa"/>
                                  <w:vAlign w:val="center"/>
                                </w:tcPr>
                                <w:p w14:paraId="7C84D327"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203,041</w:t>
                                  </w:r>
                                </w:p>
                              </w:tc>
                              <w:tc>
                                <w:tcPr>
                                  <w:tcW w:w="2126" w:type="dxa"/>
                                  <w:vAlign w:val="center"/>
                                </w:tcPr>
                                <w:p w14:paraId="0EA56BBE"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33,840</w:t>
                                  </w:r>
                                </w:p>
                              </w:tc>
                              <w:tc>
                                <w:tcPr>
                                  <w:tcW w:w="2126" w:type="dxa"/>
                                  <w:vAlign w:val="center"/>
                                </w:tcPr>
                                <w:p w14:paraId="7B231323"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67,680</w:t>
                                  </w:r>
                                </w:p>
                              </w:tc>
                            </w:tr>
                            <w:tr w:rsidR="00B11E69" w:rsidRPr="007C36B4" w14:paraId="2F5BB780" w14:textId="77777777" w:rsidTr="005C58E8">
                              <w:trPr>
                                <w:trHeight w:val="357"/>
                                <w:jc w:val="center"/>
                              </w:trPr>
                              <w:tc>
                                <w:tcPr>
                                  <w:tcW w:w="2126" w:type="dxa"/>
                                  <w:tcBorders>
                                    <w:bottom w:val="single" w:sz="4" w:space="0" w:color="auto"/>
                                  </w:tcBorders>
                                  <w:vAlign w:val="center"/>
                                </w:tcPr>
                                <w:p w14:paraId="68644538" w14:textId="77777777" w:rsidR="00B11E69" w:rsidRPr="007C36B4" w:rsidRDefault="00B11E69" w:rsidP="00CD7119">
                                  <w:pPr>
                                    <w:snapToGrid w:val="0"/>
                                    <w:spacing w:line="240" w:lineRule="atLeast"/>
                                    <w:jc w:val="both"/>
                                    <w:rPr>
                                      <w:rFonts w:ascii="標楷體" w:eastAsia="標楷體" w:hAnsi="標楷體"/>
                                      <w:sz w:val="20"/>
                                      <w:szCs w:val="20"/>
                                    </w:rPr>
                                  </w:pPr>
                                  <w:r w:rsidRPr="007C36B4">
                                    <w:rPr>
                                      <w:rFonts w:ascii="標楷體" w:eastAsia="標楷體" w:hAnsi="標楷體" w:hint="eastAsia"/>
                                      <w:sz w:val="20"/>
                                      <w:szCs w:val="20"/>
                                    </w:rPr>
                                    <w:t>台灣糖業公司</w:t>
                                  </w:r>
                                </w:p>
                              </w:tc>
                              <w:tc>
                                <w:tcPr>
                                  <w:tcW w:w="2126" w:type="dxa"/>
                                  <w:tcBorders>
                                    <w:bottom w:val="single" w:sz="4" w:space="0" w:color="auto"/>
                                  </w:tcBorders>
                                  <w:vAlign w:val="center"/>
                                </w:tcPr>
                                <w:p w14:paraId="69C069C8"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1,166</w:t>
                                  </w:r>
                                </w:p>
                              </w:tc>
                              <w:tc>
                                <w:tcPr>
                                  <w:tcW w:w="2126" w:type="dxa"/>
                                  <w:tcBorders>
                                    <w:bottom w:val="single" w:sz="4" w:space="0" w:color="auto"/>
                                  </w:tcBorders>
                                  <w:vAlign w:val="center"/>
                                </w:tcPr>
                                <w:p w14:paraId="15A701D7"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194</w:t>
                                  </w:r>
                                </w:p>
                              </w:tc>
                              <w:tc>
                                <w:tcPr>
                                  <w:tcW w:w="2126" w:type="dxa"/>
                                  <w:tcBorders>
                                    <w:bottom w:val="single" w:sz="4" w:space="0" w:color="auto"/>
                                  </w:tcBorders>
                                  <w:vAlign w:val="center"/>
                                </w:tcPr>
                                <w:p w14:paraId="42FE42F6"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389</w:t>
                                  </w:r>
                                </w:p>
                              </w:tc>
                            </w:tr>
                            <w:tr w:rsidR="00B11E69" w:rsidRPr="007C36B4" w14:paraId="254C8F4E" w14:textId="77777777" w:rsidTr="005C58E8">
                              <w:trPr>
                                <w:trHeight w:val="481"/>
                                <w:jc w:val="center"/>
                              </w:trPr>
                              <w:tc>
                                <w:tcPr>
                                  <w:tcW w:w="2126" w:type="dxa"/>
                                  <w:gridSpan w:val="4"/>
                                  <w:tcBorders>
                                    <w:left w:val="nil"/>
                                    <w:bottom w:val="nil"/>
                                    <w:right w:val="nil"/>
                                  </w:tcBorders>
                                  <w:vAlign w:val="center"/>
                                </w:tcPr>
                                <w:p w14:paraId="6C9B850F" w14:textId="77777777" w:rsidR="00B11E69" w:rsidRPr="007C36B4" w:rsidRDefault="00B11E69" w:rsidP="006C761D">
                                  <w:pPr>
                                    <w:snapToGrid w:val="0"/>
                                    <w:spacing w:line="240" w:lineRule="atLeast"/>
                                    <w:ind w:leftChars="-50" w:left="-120"/>
                                    <w:rPr>
                                      <w:rFonts w:ascii="標楷體" w:eastAsia="標楷體" w:hAnsi="標楷體"/>
                                      <w:sz w:val="18"/>
                                      <w:szCs w:val="18"/>
                                    </w:rPr>
                                  </w:pPr>
                                  <w:r w:rsidRPr="007C36B4">
                                    <w:rPr>
                                      <w:rFonts w:ascii="標楷體" w:eastAsia="標楷體" w:hAnsi="標楷體" w:hint="eastAsia"/>
                                      <w:sz w:val="18"/>
                                      <w:szCs w:val="18"/>
                                    </w:rPr>
                                    <w:t>資料來源</w:t>
                                  </w:r>
                                  <w:r w:rsidRPr="007C36B4">
                                    <w:rPr>
                                      <w:rFonts w:ascii="標楷體" w:eastAsia="標楷體" w:hAnsi="標楷體"/>
                                      <w:sz w:val="18"/>
                                      <w:szCs w:val="18"/>
                                    </w:rPr>
                                    <w:t>：</w:t>
                                  </w:r>
                                  <w:r w:rsidRPr="007C36B4">
                                    <w:rPr>
                                      <w:rFonts w:ascii="標楷體" w:eastAsia="標楷體" w:hAnsi="標楷體" w:hint="eastAsia"/>
                                      <w:sz w:val="18"/>
                                      <w:szCs w:val="18"/>
                                    </w:rPr>
                                    <w:t>整理</w:t>
                                  </w:r>
                                  <w:r w:rsidRPr="007C36B4">
                                    <w:rPr>
                                      <w:rFonts w:ascii="標楷體" w:eastAsia="標楷體" w:hAnsi="標楷體"/>
                                      <w:sz w:val="18"/>
                                      <w:szCs w:val="18"/>
                                    </w:rPr>
                                    <w:t>自</w:t>
                                  </w:r>
                                  <w:r w:rsidRPr="007C36B4">
                                    <w:rPr>
                                      <w:rFonts w:ascii="標楷體" w:eastAsia="標楷體" w:hAnsi="標楷體" w:hint="eastAsia"/>
                                      <w:sz w:val="18"/>
                                      <w:szCs w:val="18"/>
                                    </w:rPr>
                                    <w:t>各該事業</w:t>
                                  </w:r>
                                  <w:r w:rsidRPr="007C36B4">
                                    <w:rPr>
                                      <w:rFonts w:ascii="標楷體" w:eastAsia="標楷體" w:hAnsi="標楷體"/>
                                      <w:sz w:val="18"/>
                                      <w:szCs w:val="18"/>
                                    </w:rPr>
                                    <w:t>提供資料。</w:t>
                                  </w:r>
                                </w:p>
                              </w:tc>
                            </w:tr>
                          </w:tbl>
                          <w:p w14:paraId="05226ABF" w14:textId="77777777" w:rsidR="00B11E69" w:rsidRPr="007C36B4" w:rsidRDefault="00B11E69" w:rsidP="00B11E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3C4D1B" id="_x0000_t202" coordsize="21600,21600" o:spt="202" path="m,l,21600r21600,l21600,xe">
                <v:stroke joinstyle="miter"/>
                <v:path gradientshapeok="t" o:connecttype="rect"/>
              </v:shapetype>
              <v:shape id="文字方塊 2" o:spid="_x0000_s1026" type="#_x0000_t202" style="position:absolute;left:0;text-align:left;margin-left:75.45pt;margin-top:531.85pt;width:446.8pt;height:164.9pt;z-index:251751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" stroked="f">
                <v:textbox>
                  <w:txbxContent>
                    <w:tbl>
                      <w:tblPr>
                        <w:tblStyle w:val="112"/>
                        <w:tblW w:w="0" w:type="auto"/>
                        <w:jc w:val="center"/>
                        <w:tblLook w:val="04A0" w:firstRow="1" w:lastRow="0" w:firstColumn="1" w:lastColumn="0" w:noHBand="0" w:noVBand="1"/>
                      </w:tblPr>
                      <w:tblGrid>
                        <w:gridCol w:w="2126"/>
                        <w:gridCol w:w="2126"/>
                        <w:gridCol w:w="2126"/>
                        <w:gridCol w:w="2126"/>
                      </w:tblGrid>
                      <w:tr w:rsidR="00B11E69" w:rsidRPr="007C36B4" w14:paraId="649F6BAC" w14:textId="77777777" w:rsidTr="00CD7119">
                        <w:trPr>
                          <w:trHeight w:val="397"/>
                          <w:jc w:val="center"/>
                        </w:trPr>
                        <w:tc>
                          <w:tcPr>
                            <w:tcW w:w="2126" w:type="dxa"/>
                            <w:gridSpan w:val="4"/>
                            <w:tcBorders>
                              <w:top w:val="nil"/>
                              <w:left w:val="nil"/>
                              <w:bottom w:val="nil"/>
                              <w:right w:val="nil"/>
                            </w:tcBorders>
                            <w:vAlign w:val="center"/>
                          </w:tcPr>
                          <w:p w14:paraId="0058AADC" w14:textId="77777777" w:rsidR="00B11E69" w:rsidRPr="007C36B4" w:rsidRDefault="00B11E69" w:rsidP="00CD7119">
                            <w:pPr>
                              <w:tabs>
                                <w:tab w:val="left" w:pos="240"/>
                                <w:tab w:val="left" w:pos="7080"/>
                              </w:tabs>
                              <w:overflowPunct w:val="0"/>
                              <w:snapToGrid w:val="0"/>
                              <w:spacing w:afterLines="10" w:after="36"/>
                              <w:jc w:val="center"/>
                              <w:textDirection w:val="lrTbV"/>
                              <w:rPr>
                                <w:rFonts w:ascii="標楷體" w:eastAsia="標楷體" w:hAnsi="標楷體" w:cs="標楷體"/>
                                <w:b/>
                                <w:bCs/>
                                <w:kern w:val="0"/>
                                <w:szCs w:val="24"/>
                              </w:rPr>
                            </w:pPr>
                            <w:r w:rsidRPr="007C36B4">
                              <w:rPr>
                                <w:rFonts w:ascii="標楷體" w:eastAsia="標楷體" w:hAnsi="標楷體" w:cs="標楷體" w:hint="eastAsia"/>
                                <w:b/>
                                <w:bCs/>
                                <w:kern w:val="0"/>
                                <w:szCs w:val="24"/>
                              </w:rPr>
                              <w:t>表</w:t>
                            </w:r>
                            <w:r>
                              <w:rPr>
                                <w:rFonts w:ascii="標楷體" w:eastAsia="標楷體" w:hAnsi="標楷體" w:cs="標楷體" w:hint="eastAsia"/>
                                <w:b/>
                                <w:bCs/>
                                <w:kern w:val="0"/>
                                <w:szCs w:val="24"/>
                              </w:rPr>
                              <w:t>4</w:t>
                            </w:r>
                            <w:r w:rsidRPr="007C36B4">
                              <w:rPr>
                                <w:rFonts w:ascii="標楷體" w:eastAsia="標楷體" w:hAnsi="標楷體" w:cs="標楷體" w:hint="eastAsia"/>
                                <w:b/>
                                <w:bCs/>
                                <w:kern w:val="0"/>
                                <w:szCs w:val="24"/>
                              </w:rPr>
                              <w:t xml:space="preserve">　國營</w:t>
                            </w:r>
                            <w:r w:rsidRPr="007C36B4">
                              <w:rPr>
                                <w:rFonts w:ascii="標楷體" w:eastAsia="標楷體" w:hAnsi="標楷體" w:cs="標楷體"/>
                                <w:b/>
                                <w:bCs/>
                                <w:kern w:val="0"/>
                                <w:szCs w:val="24"/>
                              </w:rPr>
                              <w:t>事業</w:t>
                            </w:r>
                            <w:r w:rsidRPr="007C36B4">
                              <w:rPr>
                                <w:rFonts w:ascii="標楷體" w:eastAsia="標楷體" w:hAnsi="標楷體" w:cs="標楷體" w:hint="eastAsia"/>
                                <w:b/>
                                <w:bCs/>
                                <w:kern w:val="0"/>
                                <w:szCs w:val="24"/>
                              </w:rPr>
                              <w:t>依1</w:t>
                            </w:r>
                            <w:r w:rsidRPr="007C36B4">
                              <w:rPr>
                                <w:rFonts w:ascii="標楷體" w:eastAsia="標楷體" w:hAnsi="標楷體" w:cs="標楷體"/>
                                <w:b/>
                                <w:bCs/>
                                <w:kern w:val="0"/>
                                <w:szCs w:val="24"/>
                              </w:rPr>
                              <w:t>13</w:t>
                            </w:r>
                            <w:r w:rsidRPr="007C36B4">
                              <w:rPr>
                                <w:rFonts w:ascii="標楷體" w:eastAsia="標楷體" w:hAnsi="標楷體" w:cs="標楷體" w:hint="eastAsia"/>
                                <w:b/>
                                <w:bCs/>
                                <w:kern w:val="0"/>
                                <w:szCs w:val="24"/>
                              </w:rPr>
                              <w:t>年度排放量自主盤查結果估算應繳納之碳費</w:t>
                            </w:r>
                          </w:p>
                        </w:tc>
                      </w:tr>
                      <w:tr w:rsidR="00B11E69" w:rsidRPr="007C36B4" w14:paraId="3F8C4ADC" w14:textId="77777777" w:rsidTr="00CD7119">
                        <w:trPr>
                          <w:trHeight w:val="80"/>
                          <w:jc w:val="center"/>
                        </w:trPr>
                        <w:tc>
                          <w:tcPr>
                            <w:tcW w:w="2126" w:type="dxa"/>
                            <w:gridSpan w:val="4"/>
                            <w:tcBorders>
                              <w:top w:val="nil"/>
                              <w:left w:val="nil"/>
                              <w:right w:val="nil"/>
                            </w:tcBorders>
                            <w:vAlign w:val="center"/>
                          </w:tcPr>
                          <w:p w14:paraId="52F296B4" w14:textId="77777777" w:rsidR="00B11E69" w:rsidRPr="007C36B4" w:rsidRDefault="00B11E69" w:rsidP="006C761D">
                            <w:pPr>
                              <w:tabs>
                                <w:tab w:val="left" w:pos="240"/>
                                <w:tab w:val="left" w:pos="7080"/>
                              </w:tabs>
                              <w:overflowPunct w:val="0"/>
                              <w:snapToGrid w:val="0"/>
                              <w:spacing w:line="240" w:lineRule="atLeast"/>
                              <w:ind w:rightChars="-40" w:right="-96"/>
                              <w:jc w:val="right"/>
                              <w:textDirection w:val="lrTbV"/>
                              <w:rPr>
                                <w:rFonts w:ascii="標楷體" w:eastAsia="標楷體" w:hAnsi="標楷體" w:cs="標楷體"/>
                                <w:bCs/>
                                <w:kern w:val="0"/>
                                <w:sz w:val="20"/>
                                <w:szCs w:val="20"/>
                              </w:rPr>
                            </w:pPr>
                            <w:r w:rsidRPr="007C36B4">
                              <w:rPr>
                                <w:rFonts w:ascii="標楷體" w:eastAsia="標楷體" w:hAnsi="標楷體" w:cs="標楷體" w:hint="eastAsia"/>
                                <w:bCs/>
                                <w:kern w:val="0"/>
                                <w:sz w:val="20"/>
                                <w:szCs w:val="20"/>
                              </w:rPr>
                              <w:t>單位：新臺幣</w:t>
                            </w:r>
                            <w:r w:rsidRPr="007C36B4">
                              <w:rPr>
                                <w:rFonts w:ascii="標楷體" w:eastAsia="標楷體" w:hAnsi="標楷體" w:cs="標楷體"/>
                                <w:bCs/>
                                <w:kern w:val="0"/>
                                <w:sz w:val="20"/>
                                <w:szCs w:val="20"/>
                              </w:rPr>
                              <w:t>萬元</w:t>
                            </w:r>
                          </w:p>
                        </w:tc>
                      </w:tr>
                      <w:tr w:rsidR="00B11E69" w:rsidRPr="007C36B4" w14:paraId="1C1F2D16" w14:textId="77777777" w:rsidTr="003920B9">
                        <w:trPr>
                          <w:trHeight w:val="567"/>
                          <w:jc w:val="center"/>
                        </w:trPr>
                        <w:tc>
                          <w:tcPr>
                            <w:tcW w:w="2126" w:type="dxa"/>
                            <w:shd w:val="clear" w:color="auto" w:fill="C5E0B3" w:themeFill="accent6" w:themeFillTint="66"/>
                            <w:vAlign w:val="center"/>
                          </w:tcPr>
                          <w:p w14:paraId="0420C11A" w14:textId="77777777" w:rsidR="00B11E69" w:rsidRPr="007C36B4" w:rsidRDefault="00B11E69" w:rsidP="00CD7119">
                            <w:pPr>
                              <w:snapToGrid w:val="0"/>
                              <w:spacing w:line="240" w:lineRule="atLeast"/>
                              <w:jc w:val="center"/>
                              <w:rPr>
                                <w:rFonts w:ascii="標楷體" w:eastAsia="標楷體" w:hAnsi="標楷體"/>
                                <w:sz w:val="20"/>
                                <w:szCs w:val="20"/>
                              </w:rPr>
                            </w:pPr>
                            <w:r w:rsidRPr="007C36B4">
                              <w:rPr>
                                <w:rFonts w:ascii="標楷體" w:eastAsia="標楷體" w:hAnsi="標楷體" w:hint="eastAsia"/>
                                <w:sz w:val="20"/>
                                <w:szCs w:val="20"/>
                              </w:rPr>
                              <w:t>事業名稱</w:t>
                            </w:r>
                          </w:p>
                        </w:tc>
                        <w:tc>
                          <w:tcPr>
                            <w:tcW w:w="2126" w:type="dxa"/>
                            <w:shd w:val="clear" w:color="auto" w:fill="C5E0B3" w:themeFill="accent6" w:themeFillTint="66"/>
                            <w:vAlign w:val="center"/>
                          </w:tcPr>
                          <w:p w14:paraId="779CBA7D" w14:textId="77777777" w:rsidR="00B11E69" w:rsidRPr="00546341" w:rsidRDefault="00B11E69" w:rsidP="00CD7119">
                            <w:pPr>
                              <w:snapToGrid w:val="0"/>
                              <w:spacing w:line="240" w:lineRule="atLeast"/>
                              <w:jc w:val="center"/>
                              <w:rPr>
                                <w:rFonts w:ascii="標楷體" w:eastAsia="標楷體" w:hAnsi="標楷體"/>
                                <w:bCs/>
                                <w:sz w:val="20"/>
                                <w:szCs w:val="20"/>
                              </w:rPr>
                            </w:pPr>
                            <w:r w:rsidRPr="00546341">
                              <w:rPr>
                                <w:rFonts w:ascii="標楷體" w:eastAsia="標楷體" w:hAnsi="標楷體"/>
                                <w:bCs/>
                                <w:sz w:val="20"/>
                                <w:szCs w:val="20"/>
                              </w:rPr>
                              <w:t>一般費率</w:t>
                            </w:r>
                          </w:p>
                          <w:p w14:paraId="52AB4884" w14:textId="77777777" w:rsidR="00B11E69" w:rsidRPr="00546341" w:rsidRDefault="00B11E69" w:rsidP="00CD7119">
                            <w:pPr>
                              <w:snapToGrid w:val="0"/>
                              <w:spacing w:line="240" w:lineRule="atLeast"/>
                              <w:jc w:val="center"/>
                              <w:rPr>
                                <w:rFonts w:ascii="標楷體" w:eastAsia="標楷體" w:hAnsi="標楷體"/>
                                <w:sz w:val="20"/>
                                <w:szCs w:val="20"/>
                              </w:rPr>
                            </w:pPr>
                            <w:r w:rsidRPr="00546341">
                              <w:rPr>
                                <w:rFonts w:ascii="標楷體" w:eastAsia="標楷體" w:hAnsi="標楷體" w:hint="eastAsia"/>
                                <w:sz w:val="20"/>
                                <w:szCs w:val="20"/>
                              </w:rPr>
                              <w:t>（300元/公噸CO</w:t>
                            </w:r>
                            <w:r w:rsidRPr="00546341">
                              <w:rPr>
                                <w:rFonts w:ascii="標楷體" w:eastAsia="標楷體" w:hAnsi="標楷體" w:hint="eastAsia"/>
                                <w:sz w:val="20"/>
                                <w:szCs w:val="20"/>
                                <w:vertAlign w:val="subscript"/>
                              </w:rPr>
                              <w:t>2</w:t>
                            </w:r>
                            <w:r w:rsidRPr="00546341">
                              <w:rPr>
                                <w:rFonts w:ascii="標楷體" w:eastAsia="標楷體" w:hAnsi="標楷體" w:hint="eastAsia"/>
                                <w:sz w:val="20"/>
                                <w:szCs w:val="20"/>
                              </w:rPr>
                              <w:t>e）</w:t>
                            </w:r>
                          </w:p>
                        </w:tc>
                        <w:tc>
                          <w:tcPr>
                            <w:tcW w:w="2126" w:type="dxa"/>
                            <w:shd w:val="clear" w:color="auto" w:fill="C5E0B3" w:themeFill="accent6" w:themeFillTint="66"/>
                            <w:vAlign w:val="center"/>
                          </w:tcPr>
                          <w:p w14:paraId="1009DA94" w14:textId="77777777" w:rsidR="00B11E69" w:rsidRPr="00546341" w:rsidRDefault="00B11E69" w:rsidP="00CD7119">
                            <w:pPr>
                              <w:tabs>
                                <w:tab w:val="left" w:pos="240"/>
                                <w:tab w:val="left" w:pos="7080"/>
                              </w:tabs>
                              <w:overflowPunct w:val="0"/>
                              <w:snapToGrid w:val="0"/>
                              <w:spacing w:line="240" w:lineRule="atLeast"/>
                              <w:jc w:val="center"/>
                              <w:textDirection w:val="lrTbV"/>
                              <w:rPr>
                                <w:rFonts w:ascii="標楷體" w:eastAsia="標楷體" w:hAnsi="標楷體" w:cs="標楷體"/>
                                <w:bCs/>
                                <w:kern w:val="0"/>
                                <w:sz w:val="20"/>
                                <w:szCs w:val="20"/>
                              </w:rPr>
                            </w:pPr>
                            <w:r w:rsidRPr="00546341">
                              <w:rPr>
                                <w:rFonts w:ascii="標楷體" w:eastAsia="標楷體" w:hAnsi="標楷體" w:cs="標楷體"/>
                                <w:bCs/>
                                <w:kern w:val="0"/>
                                <w:sz w:val="20"/>
                                <w:szCs w:val="20"/>
                              </w:rPr>
                              <w:t>優惠費率</w:t>
                            </w:r>
                            <w:r w:rsidRPr="00546341">
                              <w:rPr>
                                <w:rFonts w:ascii="標楷體" w:eastAsia="標楷體" w:hAnsi="標楷體" w:cs="標楷體" w:hint="eastAsia"/>
                                <w:bCs/>
                                <w:kern w:val="0"/>
                                <w:sz w:val="20"/>
                                <w:szCs w:val="20"/>
                              </w:rPr>
                              <w:t>A</w:t>
                            </w:r>
                          </w:p>
                          <w:p w14:paraId="65132572" w14:textId="77777777" w:rsidR="00B11E69" w:rsidRPr="00546341" w:rsidRDefault="00B11E69" w:rsidP="00CD7119">
                            <w:pPr>
                              <w:tabs>
                                <w:tab w:val="left" w:pos="240"/>
                                <w:tab w:val="left" w:pos="7080"/>
                              </w:tabs>
                              <w:overflowPunct w:val="0"/>
                              <w:snapToGrid w:val="0"/>
                              <w:spacing w:line="240" w:lineRule="atLeast"/>
                              <w:jc w:val="center"/>
                              <w:textDirection w:val="lrTbV"/>
                              <w:rPr>
                                <w:rFonts w:ascii="標楷體" w:eastAsia="標楷體" w:hAnsi="標楷體"/>
                                <w:sz w:val="20"/>
                                <w:szCs w:val="20"/>
                              </w:rPr>
                            </w:pPr>
                            <w:r w:rsidRPr="00546341">
                              <w:rPr>
                                <w:rFonts w:ascii="標楷體" w:eastAsia="標楷體" w:hAnsi="標楷體" w:hint="eastAsia"/>
                                <w:sz w:val="20"/>
                                <w:szCs w:val="20"/>
                              </w:rPr>
                              <w:t>（50元/公噸CO</w:t>
                            </w:r>
                            <w:r w:rsidRPr="00546341">
                              <w:rPr>
                                <w:rFonts w:ascii="標楷體" w:eastAsia="標楷體" w:hAnsi="標楷體" w:hint="eastAsia"/>
                                <w:sz w:val="20"/>
                                <w:szCs w:val="20"/>
                                <w:vertAlign w:val="subscript"/>
                              </w:rPr>
                              <w:t>2</w:t>
                            </w:r>
                            <w:r w:rsidRPr="00546341">
                              <w:rPr>
                                <w:rFonts w:ascii="標楷體" w:eastAsia="標楷體" w:hAnsi="標楷體" w:hint="eastAsia"/>
                                <w:sz w:val="20"/>
                                <w:szCs w:val="20"/>
                              </w:rPr>
                              <w:t>e）</w:t>
                            </w:r>
                          </w:p>
                        </w:tc>
                        <w:tc>
                          <w:tcPr>
                            <w:tcW w:w="2126" w:type="dxa"/>
                            <w:shd w:val="clear" w:color="auto" w:fill="C5E0B3" w:themeFill="accent6" w:themeFillTint="66"/>
                            <w:vAlign w:val="center"/>
                          </w:tcPr>
                          <w:p w14:paraId="2A9083C5" w14:textId="77777777" w:rsidR="00B11E69" w:rsidRPr="00546341" w:rsidRDefault="00B11E69" w:rsidP="00CD7119">
                            <w:pPr>
                              <w:tabs>
                                <w:tab w:val="left" w:pos="240"/>
                                <w:tab w:val="left" w:pos="7080"/>
                              </w:tabs>
                              <w:overflowPunct w:val="0"/>
                              <w:snapToGrid w:val="0"/>
                              <w:spacing w:line="240" w:lineRule="atLeast"/>
                              <w:jc w:val="center"/>
                              <w:textDirection w:val="lrTbV"/>
                              <w:rPr>
                                <w:rFonts w:ascii="標楷體" w:eastAsia="標楷體" w:hAnsi="標楷體" w:cs="標楷體"/>
                                <w:bCs/>
                                <w:kern w:val="0"/>
                                <w:sz w:val="20"/>
                                <w:szCs w:val="20"/>
                              </w:rPr>
                            </w:pPr>
                            <w:r w:rsidRPr="00546341">
                              <w:rPr>
                                <w:rFonts w:ascii="標楷體" w:eastAsia="標楷體" w:hAnsi="標楷體" w:cs="標楷體"/>
                                <w:bCs/>
                                <w:kern w:val="0"/>
                                <w:sz w:val="20"/>
                                <w:szCs w:val="20"/>
                              </w:rPr>
                              <w:t>優惠費率B</w:t>
                            </w:r>
                          </w:p>
                          <w:p w14:paraId="051BF1FD" w14:textId="77777777" w:rsidR="00B11E69" w:rsidRPr="00546341" w:rsidRDefault="00B11E69" w:rsidP="00CD7119">
                            <w:pPr>
                              <w:tabs>
                                <w:tab w:val="left" w:pos="240"/>
                                <w:tab w:val="left" w:pos="7080"/>
                              </w:tabs>
                              <w:overflowPunct w:val="0"/>
                              <w:snapToGrid w:val="0"/>
                              <w:spacing w:line="240" w:lineRule="atLeast"/>
                              <w:jc w:val="center"/>
                              <w:textDirection w:val="lrTbV"/>
                              <w:rPr>
                                <w:rFonts w:ascii="標楷體" w:eastAsia="標楷體" w:hAnsi="標楷體" w:cs="標楷體"/>
                                <w:bCs/>
                                <w:kern w:val="0"/>
                                <w:sz w:val="20"/>
                                <w:szCs w:val="20"/>
                              </w:rPr>
                            </w:pPr>
                            <w:r w:rsidRPr="00546341">
                              <w:rPr>
                                <w:rFonts w:ascii="標楷體" w:eastAsia="標楷體" w:hAnsi="標楷體" w:hint="eastAsia"/>
                                <w:sz w:val="20"/>
                                <w:szCs w:val="20"/>
                              </w:rPr>
                              <w:t>（100元/公噸CO</w:t>
                            </w:r>
                            <w:r w:rsidRPr="00546341">
                              <w:rPr>
                                <w:rFonts w:ascii="標楷體" w:eastAsia="標楷體" w:hAnsi="標楷體" w:hint="eastAsia"/>
                                <w:sz w:val="20"/>
                                <w:szCs w:val="20"/>
                                <w:vertAlign w:val="subscript"/>
                              </w:rPr>
                              <w:t>2</w:t>
                            </w:r>
                            <w:r w:rsidRPr="00546341">
                              <w:rPr>
                                <w:rFonts w:ascii="標楷體" w:eastAsia="標楷體" w:hAnsi="標楷體" w:hint="eastAsia"/>
                                <w:sz w:val="20"/>
                                <w:szCs w:val="20"/>
                              </w:rPr>
                              <w:t>e）</w:t>
                            </w:r>
                          </w:p>
                        </w:tc>
                      </w:tr>
                      <w:tr w:rsidR="00B11E69" w:rsidRPr="007C36B4" w14:paraId="584B990D" w14:textId="77777777" w:rsidTr="005C58E8">
                        <w:trPr>
                          <w:trHeight w:val="357"/>
                          <w:jc w:val="center"/>
                        </w:trPr>
                        <w:tc>
                          <w:tcPr>
                            <w:tcW w:w="2126" w:type="dxa"/>
                            <w:vAlign w:val="center"/>
                          </w:tcPr>
                          <w:p w14:paraId="731164FA" w14:textId="77777777" w:rsidR="00B11E69" w:rsidRPr="007C36B4" w:rsidRDefault="00B11E69" w:rsidP="00CD7119">
                            <w:pPr>
                              <w:snapToGrid w:val="0"/>
                              <w:spacing w:line="240" w:lineRule="atLeast"/>
                              <w:jc w:val="center"/>
                              <w:rPr>
                                <w:rFonts w:ascii="標楷體" w:eastAsia="標楷體" w:hAnsi="標楷體"/>
                                <w:b/>
                                <w:sz w:val="20"/>
                                <w:szCs w:val="20"/>
                              </w:rPr>
                            </w:pPr>
                            <w:r w:rsidRPr="007C36B4">
                              <w:rPr>
                                <w:rFonts w:ascii="標楷體" w:eastAsia="標楷體" w:hAnsi="標楷體" w:hint="eastAsia"/>
                                <w:b/>
                                <w:sz w:val="20"/>
                                <w:szCs w:val="20"/>
                              </w:rPr>
                              <w:t>合 計</w:t>
                            </w:r>
                          </w:p>
                        </w:tc>
                        <w:tc>
                          <w:tcPr>
                            <w:tcW w:w="2126" w:type="dxa"/>
                            <w:vAlign w:val="center"/>
                          </w:tcPr>
                          <w:p w14:paraId="7D5BCFAA" w14:textId="77777777" w:rsidR="00B11E69" w:rsidRPr="007C36B4" w:rsidRDefault="00B11E69" w:rsidP="00CD7119">
                            <w:pPr>
                              <w:snapToGrid w:val="0"/>
                              <w:spacing w:line="240" w:lineRule="atLeast"/>
                              <w:ind w:rightChars="50" w:right="120"/>
                              <w:jc w:val="right"/>
                              <w:rPr>
                                <w:rFonts w:ascii="標楷體" w:eastAsia="標楷體" w:hAnsi="標楷體"/>
                                <w:b/>
                                <w:sz w:val="20"/>
                                <w:szCs w:val="20"/>
                              </w:rPr>
                            </w:pPr>
                            <w:r w:rsidRPr="007C36B4">
                              <w:rPr>
                                <w:rFonts w:ascii="標楷體" w:eastAsia="標楷體" w:hAnsi="標楷體" w:hint="eastAsia"/>
                                <w:b/>
                                <w:sz w:val="20"/>
                                <w:szCs w:val="20"/>
                              </w:rPr>
                              <w:t>334,407</w:t>
                            </w:r>
                          </w:p>
                        </w:tc>
                        <w:tc>
                          <w:tcPr>
                            <w:tcW w:w="2126" w:type="dxa"/>
                            <w:vAlign w:val="center"/>
                          </w:tcPr>
                          <w:p w14:paraId="463AAEE9" w14:textId="77777777" w:rsidR="00B11E69" w:rsidRPr="007C36B4" w:rsidRDefault="00B11E69" w:rsidP="00CD7119">
                            <w:pPr>
                              <w:snapToGrid w:val="0"/>
                              <w:spacing w:line="240" w:lineRule="atLeast"/>
                              <w:ind w:rightChars="50" w:right="120"/>
                              <w:jc w:val="right"/>
                              <w:rPr>
                                <w:rFonts w:ascii="標楷體" w:eastAsia="標楷體" w:hAnsi="標楷體"/>
                                <w:b/>
                                <w:sz w:val="20"/>
                                <w:szCs w:val="20"/>
                              </w:rPr>
                            </w:pPr>
                            <w:r w:rsidRPr="007C36B4">
                              <w:rPr>
                                <w:rFonts w:ascii="標楷體" w:eastAsia="標楷體" w:hAnsi="標楷體" w:hint="eastAsia"/>
                                <w:b/>
                                <w:sz w:val="20"/>
                                <w:szCs w:val="20"/>
                              </w:rPr>
                              <w:t>55,734</w:t>
                            </w:r>
                          </w:p>
                        </w:tc>
                        <w:tc>
                          <w:tcPr>
                            <w:tcW w:w="2126" w:type="dxa"/>
                            <w:vAlign w:val="center"/>
                          </w:tcPr>
                          <w:p w14:paraId="5454E7C0" w14:textId="77777777" w:rsidR="00B11E69" w:rsidRPr="007C36B4" w:rsidRDefault="00B11E69" w:rsidP="00CD7119">
                            <w:pPr>
                              <w:snapToGrid w:val="0"/>
                              <w:spacing w:line="240" w:lineRule="atLeast"/>
                              <w:ind w:rightChars="50" w:right="120"/>
                              <w:jc w:val="right"/>
                              <w:rPr>
                                <w:rFonts w:ascii="標楷體" w:eastAsia="標楷體" w:hAnsi="標楷體"/>
                                <w:b/>
                                <w:sz w:val="20"/>
                                <w:szCs w:val="20"/>
                              </w:rPr>
                            </w:pPr>
                            <w:r w:rsidRPr="007C36B4">
                              <w:rPr>
                                <w:rFonts w:ascii="標楷體" w:eastAsia="標楷體" w:hAnsi="標楷體" w:hint="eastAsia"/>
                                <w:b/>
                                <w:sz w:val="20"/>
                                <w:szCs w:val="20"/>
                              </w:rPr>
                              <w:t>111,469</w:t>
                            </w:r>
                          </w:p>
                        </w:tc>
                      </w:tr>
                      <w:tr w:rsidR="00B11E69" w:rsidRPr="007C36B4" w14:paraId="33CF779D" w14:textId="77777777" w:rsidTr="005C58E8">
                        <w:trPr>
                          <w:trHeight w:val="357"/>
                          <w:jc w:val="center"/>
                        </w:trPr>
                        <w:tc>
                          <w:tcPr>
                            <w:tcW w:w="2126" w:type="dxa"/>
                            <w:vAlign w:val="center"/>
                          </w:tcPr>
                          <w:p w14:paraId="673B5B91" w14:textId="77777777" w:rsidR="00B11E69" w:rsidRPr="007C36B4" w:rsidRDefault="00B11E69" w:rsidP="00CD7119">
                            <w:pPr>
                              <w:snapToGrid w:val="0"/>
                              <w:spacing w:line="240" w:lineRule="atLeast"/>
                              <w:jc w:val="both"/>
                              <w:rPr>
                                <w:rFonts w:ascii="標楷體" w:eastAsia="標楷體" w:hAnsi="標楷體"/>
                                <w:sz w:val="20"/>
                                <w:szCs w:val="20"/>
                              </w:rPr>
                            </w:pPr>
                            <w:r w:rsidRPr="007C36B4">
                              <w:rPr>
                                <w:rFonts w:ascii="標楷體" w:eastAsia="標楷體" w:hAnsi="標楷體" w:hint="eastAsia"/>
                                <w:sz w:val="20"/>
                                <w:szCs w:val="20"/>
                              </w:rPr>
                              <w:t>台灣電力公司</w:t>
                            </w:r>
                          </w:p>
                        </w:tc>
                        <w:tc>
                          <w:tcPr>
                            <w:tcW w:w="2126" w:type="dxa"/>
                            <w:vAlign w:val="center"/>
                          </w:tcPr>
                          <w:p w14:paraId="6B34AD54"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130,200</w:t>
                            </w:r>
                          </w:p>
                        </w:tc>
                        <w:tc>
                          <w:tcPr>
                            <w:tcW w:w="2126" w:type="dxa"/>
                            <w:vAlign w:val="center"/>
                          </w:tcPr>
                          <w:p w14:paraId="5EEA5FAF"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hint="eastAsia"/>
                                <w:sz w:val="20"/>
                                <w:szCs w:val="20"/>
                              </w:rPr>
                              <w:t>21,700</w:t>
                            </w:r>
                          </w:p>
                        </w:tc>
                        <w:tc>
                          <w:tcPr>
                            <w:tcW w:w="2126" w:type="dxa"/>
                            <w:vAlign w:val="center"/>
                          </w:tcPr>
                          <w:p w14:paraId="60659344"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43,400</w:t>
                            </w:r>
                          </w:p>
                        </w:tc>
                      </w:tr>
                      <w:tr w:rsidR="00B11E69" w:rsidRPr="007C36B4" w14:paraId="0BA231FC" w14:textId="77777777" w:rsidTr="005C58E8">
                        <w:trPr>
                          <w:trHeight w:val="357"/>
                          <w:jc w:val="center"/>
                        </w:trPr>
                        <w:tc>
                          <w:tcPr>
                            <w:tcW w:w="2126" w:type="dxa"/>
                            <w:vAlign w:val="center"/>
                          </w:tcPr>
                          <w:p w14:paraId="392C88B1" w14:textId="77777777" w:rsidR="00B11E69" w:rsidRPr="007C36B4" w:rsidRDefault="00B11E69" w:rsidP="00CD7119">
                            <w:pPr>
                              <w:snapToGrid w:val="0"/>
                              <w:spacing w:line="240" w:lineRule="atLeast"/>
                              <w:jc w:val="both"/>
                              <w:rPr>
                                <w:rFonts w:ascii="標楷體" w:eastAsia="標楷體" w:hAnsi="標楷體"/>
                                <w:sz w:val="20"/>
                                <w:szCs w:val="20"/>
                              </w:rPr>
                            </w:pPr>
                            <w:r w:rsidRPr="007C36B4">
                              <w:rPr>
                                <w:rFonts w:ascii="標楷體" w:eastAsia="標楷體" w:hAnsi="標楷體" w:hint="eastAsia"/>
                                <w:sz w:val="20"/>
                                <w:szCs w:val="20"/>
                              </w:rPr>
                              <w:t>台灣中油公司</w:t>
                            </w:r>
                          </w:p>
                        </w:tc>
                        <w:tc>
                          <w:tcPr>
                            <w:tcW w:w="2126" w:type="dxa"/>
                            <w:vAlign w:val="center"/>
                          </w:tcPr>
                          <w:p w14:paraId="7C84D327"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203,041</w:t>
                            </w:r>
                          </w:p>
                        </w:tc>
                        <w:tc>
                          <w:tcPr>
                            <w:tcW w:w="2126" w:type="dxa"/>
                            <w:vAlign w:val="center"/>
                          </w:tcPr>
                          <w:p w14:paraId="0EA56BBE"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33,840</w:t>
                            </w:r>
                          </w:p>
                        </w:tc>
                        <w:tc>
                          <w:tcPr>
                            <w:tcW w:w="2126" w:type="dxa"/>
                            <w:vAlign w:val="center"/>
                          </w:tcPr>
                          <w:p w14:paraId="7B231323"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67,680</w:t>
                            </w:r>
                          </w:p>
                        </w:tc>
                      </w:tr>
                      <w:tr w:rsidR="00B11E69" w:rsidRPr="007C36B4" w14:paraId="2F5BB780" w14:textId="77777777" w:rsidTr="005C58E8">
                        <w:trPr>
                          <w:trHeight w:val="357"/>
                          <w:jc w:val="center"/>
                        </w:trPr>
                        <w:tc>
                          <w:tcPr>
                            <w:tcW w:w="2126" w:type="dxa"/>
                            <w:tcBorders>
                              <w:bottom w:val="single" w:sz="4" w:space="0" w:color="auto"/>
                            </w:tcBorders>
                            <w:vAlign w:val="center"/>
                          </w:tcPr>
                          <w:p w14:paraId="68644538" w14:textId="77777777" w:rsidR="00B11E69" w:rsidRPr="007C36B4" w:rsidRDefault="00B11E69" w:rsidP="00CD7119">
                            <w:pPr>
                              <w:snapToGrid w:val="0"/>
                              <w:spacing w:line="240" w:lineRule="atLeast"/>
                              <w:jc w:val="both"/>
                              <w:rPr>
                                <w:rFonts w:ascii="標楷體" w:eastAsia="標楷體" w:hAnsi="標楷體"/>
                                <w:sz w:val="20"/>
                                <w:szCs w:val="20"/>
                              </w:rPr>
                            </w:pPr>
                            <w:r w:rsidRPr="007C36B4">
                              <w:rPr>
                                <w:rFonts w:ascii="標楷體" w:eastAsia="標楷體" w:hAnsi="標楷體" w:hint="eastAsia"/>
                                <w:sz w:val="20"/>
                                <w:szCs w:val="20"/>
                              </w:rPr>
                              <w:t>台灣糖業公司</w:t>
                            </w:r>
                          </w:p>
                        </w:tc>
                        <w:tc>
                          <w:tcPr>
                            <w:tcW w:w="2126" w:type="dxa"/>
                            <w:tcBorders>
                              <w:bottom w:val="single" w:sz="4" w:space="0" w:color="auto"/>
                            </w:tcBorders>
                            <w:vAlign w:val="center"/>
                          </w:tcPr>
                          <w:p w14:paraId="69C069C8"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1,166</w:t>
                            </w:r>
                          </w:p>
                        </w:tc>
                        <w:tc>
                          <w:tcPr>
                            <w:tcW w:w="2126" w:type="dxa"/>
                            <w:tcBorders>
                              <w:bottom w:val="single" w:sz="4" w:space="0" w:color="auto"/>
                            </w:tcBorders>
                            <w:vAlign w:val="center"/>
                          </w:tcPr>
                          <w:p w14:paraId="15A701D7"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194</w:t>
                            </w:r>
                          </w:p>
                        </w:tc>
                        <w:tc>
                          <w:tcPr>
                            <w:tcW w:w="2126" w:type="dxa"/>
                            <w:tcBorders>
                              <w:bottom w:val="single" w:sz="4" w:space="0" w:color="auto"/>
                            </w:tcBorders>
                            <w:vAlign w:val="center"/>
                          </w:tcPr>
                          <w:p w14:paraId="42FE42F6" w14:textId="77777777" w:rsidR="00B11E69" w:rsidRPr="007C36B4" w:rsidRDefault="00B11E69" w:rsidP="00CD7119">
                            <w:pPr>
                              <w:snapToGrid w:val="0"/>
                              <w:spacing w:line="240" w:lineRule="atLeast"/>
                              <w:ind w:rightChars="50" w:right="120"/>
                              <w:jc w:val="right"/>
                              <w:rPr>
                                <w:rFonts w:ascii="標楷體" w:eastAsia="標楷體" w:hAnsi="標楷體"/>
                                <w:sz w:val="20"/>
                                <w:szCs w:val="20"/>
                              </w:rPr>
                            </w:pPr>
                            <w:r w:rsidRPr="007C36B4">
                              <w:rPr>
                                <w:rFonts w:ascii="標楷體" w:eastAsia="標楷體" w:hAnsi="標楷體"/>
                                <w:sz w:val="20"/>
                                <w:szCs w:val="20"/>
                              </w:rPr>
                              <w:t>389</w:t>
                            </w:r>
                          </w:p>
                        </w:tc>
                      </w:tr>
                      <w:tr w:rsidR="00B11E69" w:rsidRPr="007C36B4" w14:paraId="254C8F4E" w14:textId="77777777" w:rsidTr="005C58E8">
                        <w:trPr>
                          <w:trHeight w:val="481"/>
                          <w:jc w:val="center"/>
                        </w:trPr>
                        <w:tc>
                          <w:tcPr>
                            <w:tcW w:w="2126" w:type="dxa"/>
                            <w:gridSpan w:val="4"/>
                            <w:tcBorders>
                              <w:left w:val="nil"/>
                              <w:bottom w:val="nil"/>
                              <w:right w:val="nil"/>
                            </w:tcBorders>
                            <w:vAlign w:val="center"/>
                          </w:tcPr>
                          <w:p w14:paraId="6C9B850F" w14:textId="77777777" w:rsidR="00B11E69" w:rsidRPr="007C36B4" w:rsidRDefault="00B11E69" w:rsidP="006C761D">
                            <w:pPr>
                              <w:snapToGrid w:val="0"/>
                              <w:spacing w:line="240" w:lineRule="atLeast"/>
                              <w:ind w:leftChars="-50" w:left="-120"/>
                              <w:rPr>
                                <w:rFonts w:ascii="標楷體" w:eastAsia="標楷體" w:hAnsi="標楷體"/>
                                <w:sz w:val="18"/>
                                <w:szCs w:val="18"/>
                              </w:rPr>
                            </w:pPr>
                            <w:r w:rsidRPr="007C36B4">
                              <w:rPr>
                                <w:rFonts w:ascii="標楷體" w:eastAsia="標楷體" w:hAnsi="標楷體" w:hint="eastAsia"/>
                                <w:sz w:val="18"/>
                                <w:szCs w:val="18"/>
                              </w:rPr>
                              <w:t>資料來源</w:t>
                            </w:r>
                            <w:r w:rsidRPr="007C36B4">
                              <w:rPr>
                                <w:rFonts w:ascii="標楷體" w:eastAsia="標楷體" w:hAnsi="標楷體"/>
                                <w:sz w:val="18"/>
                                <w:szCs w:val="18"/>
                              </w:rPr>
                              <w:t>：</w:t>
                            </w:r>
                            <w:r w:rsidRPr="007C36B4">
                              <w:rPr>
                                <w:rFonts w:ascii="標楷體" w:eastAsia="標楷體" w:hAnsi="標楷體" w:hint="eastAsia"/>
                                <w:sz w:val="18"/>
                                <w:szCs w:val="18"/>
                              </w:rPr>
                              <w:t>整理</w:t>
                            </w:r>
                            <w:r w:rsidRPr="007C36B4">
                              <w:rPr>
                                <w:rFonts w:ascii="標楷體" w:eastAsia="標楷體" w:hAnsi="標楷體"/>
                                <w:sz w:val="18"/>
                                <w:szCs w:val="18"/>
                              </w:rPr>
                              <w:t>自</w:t>
                            </w:r>
                            <w:r w:rsidRPr="007C36B4">
                              <w:rPr>
                                <w:rFonts w:ascii="標楷體" w:eastAsia="標楷體" w:hAnsi="標楷體" w:hint="eastAsia"/>
                                <w:sz w:val="18"/>
                                <w:szCs w:val="18"/>
                              </w:rPr>
                              <w:t>各該事業</w:t>
                            </w:r>
                            <w:r w:rsidRPr="007C36B4">
                              <w:rPr>
                                <w:rFonts w:ascii="標楷體" w:eastAsia="標楷體" w:hAnsi="標楷體"/>
                                <w:sz w:val="18"/>
                                <w:szCs w:val="18"/>
                              </w:rPr>
                              <w:t>提供資料。</w:t>
                            </w:r>
                          </w:p>
                        </w:tc>
                      </w:tr>
                    </w:tbl>
                    <w:p w14:paraId="05226ABF" w14:textId="77777777" w:rsidR="00B11E69" w:rsidRPr="007C36B4" w:rsidRDefault="00B11E69" w:rsidP="00B11E69"/>
                  </w:txbxContent>
                </v:textbox>
                <w10:wrap type="square" anchorx="margin"/>
              </v:shape>
            </w:pict>
          </mc:Fallback>
        </mc:AlternateContent>
      </w:r>
      <w:r w:rsidR="001B29AA" w:rsidRPr="001B29AA">
        <w:rPr>
          <w:rFonts w:ascii="標楷體" w:hAnsi="標楷體" w:hint="eastAsia"/>
          <w:sz w:val="28"/>
          <w:szCs w:val="28"/>
        </w:rPr>
        <w:t>法，於環境部規定之期限內提出「自主減量計畫」以爭取優惠費率，並將</w:t>
      </w:r>
      <w:r w:rsidR="001B29AA" w:rsidRPr="001B29AA">
        <w:rPr>
          <w:rFonts w:ascii="標楷體" w:hAnsi="標楷體" w:hint="eastAsia"/>
          <w:sz w:val="28"/>
          <w:szCs w:val="28"/>
        </w:rPr>
        <w:lastRenderedPageBreak/>
        <w:t>持續推動製程節能減碳與負碳技術等淨零轉型工作；另臺</w:t>
      </w:r>
      <w:r w:rsidR="00D069F8">
        <w:rPr>
          <w:rFonts w:ascii="標楷體" w:hAnsi="標楷體" w:hint="eastAsia"/>
          <w:sz w:val="28"/>
          <w:szCs w:val="28"/>
        </w:rPr>
        <w:t>灣鐵路</w:t>
      </w:r>
      <w:r w:rsidR="001B29AA" w:rsidRPr="001B29AA">
        <w:rPr>
          <w:rFonts w:ascii="標楷體" w:hAnsi="標楷體" w:hint="eastAsia"/>
          <w:sz w:val="28"/>
          <w:szCs w:val="28"/>
        </w:rPr>
        <w:t>公司已於113年11月成立「溫室氣體盤查推動小組」進行溫室氣體盤查業務，刻正進入資料收集彙整階段，規劃於114年9月辦理外部查證。</w:t>
      </w:r>
    </w:p>
    <w:p w14:paraId="543A454C" w14:textId="5D187EF0" w:rsidR="006A7E0E" w:rsidRPr="00636CF8" w:rsidRDefault="0001288F" w:rsidP="006C761D">
      <w:pPr>
        <w:overflowPunct w:val="0"/>
        <w:adjustRightInd w:val="0"/>
        <w:snapToGrid w:val="0"/>
        <w:spacing w:line="516" w:lineRule="exact"/>
        <w:ind w:firstLineChars="450" w:firstLine="1261"/>
        <w:jc w:val="both"/>
        <w:rPr>
          <w:rFonts w:ascii="標楷體" w:hAnsi="標楷體"/>
          <w:sz w:val="28"/>
          <w:szCs w:val="28"/>
        </w:rPr>
      </w:pPr>
      <w:r w:rsidRPr="00636CF8">
        <w:rPr>
          <w:rFonts w:ascii="標楷體" w:hAnsi="標楷體" w:hint="eastAsia"/>
          <w:b/>
          <w:bCs/>
          <w:sz w:val="28"/>
          <w:szCs w:val="28"/>
        </w:rPr>
        <w:t>2.　公開發行公司內部控制制度依法應包含永續資訊管理，國營事業雖非適用對象，惟多數事業規模相當於大型上市櫃公司，為健全各該事業有關永續資訊管理之內部控制作業，允宜督促各國營事業參考ICSR報告架構或公開發行公司建立內部控制制度處理準則，檢討修正內部控制制度，俾強化永續經營管理能力，並提升永續資訊揭露品質：</w:t>
      </w:r>
      <w:r w:rsidRPr="00636CF8">
        <w:rPr>
          <w:rFonts w:ascii="標楷體" w:hAnsi="標楷體" w:hint="eastAsia"/>
          <w:sz w:val="28"/>
          <w:szCs w:val="28"/>
        </w:rPr>
        <w:t>美國COSO委員會（</w:t>
      </w:r>
      <w:r w:rsidRPr="00636CF8">
        <w:rPr>
          <w:rFonts w:ascii="標楷體" w:hAnsi="標楷體"/>
          <w:sz w:val="28"/>
          <w:szCs w:val="28"/>
        </w:rPr>
        <w:t>The Committee of Sponsoring Organizations of the Treadway Commission</w:t>
      </w:r>
      <w:r w:rsidRPr="00636CF8">
        <w:rPr>
          <w:rFonts w:ascii="標楷體" w:hAnsi="標楷體" w:hint="eastAsia"/>
          <w:sz w:val="28"/>
          <w:szCs w:val="28"/>
        </w:rPr>
        <w:t>）基於永續報導資訊多為質性且涉及跨部門之工作，於2023</w:t>
      </w:r>
      <w:r w:rsidRPr="00D069F8">
        <w:rPr>
          <w:rFonts w:ascii="標楷體" w:hAnsi="標楷體" w:hint="eastAsia"/>
          <w:spacing w:val="6"/>
          <w:sz w:val="28"/>
          <w:szCs w:val="28"/>
        </w:rPr>
        <w:t xml:space="preserve">年發布實現對永續報導之有效內部控制（Internal Control Over </w:t>
      </w:r>
      <w:r w:rsidRPr="00D069F8">
        <w:rPr>
          <w:rFonts w:ascii="標楷體" w:hAnsi="標楷體" w:hint="eastAsia"/>
          <w:sz w:val="28"/>
          <w:szCs w:val="28"/>
        </w:rPr>
        <w:t>Sustainability Reporting, ICSR）報告，將內部控制架構擴展至永續報導，針對永續資訊提供內部控制之框架，有助提升永續資訊可靠性。金融監督管理委員會（下稱金管會）為因應上市櫃公司應於永續報告書及年報等揭露永續發展相關資訊，且其揭露須符合相關法令及準則規範確保資訊揭露品質，於113年4月22日修正發布公開發行公司建立內部控制制度處理準則，及「公開發行公司內部控制制度有效性判斷項目」，規定上市櫃公司內部控制制度及每年年度稽核計畫，應包含永續資訊之管理，並自114年1月1日起施行。該會並責成臺灣證券交易所及財團法人中華民國證券櫃檯買賣中心，參考ICSR報告、國內外對永續資訊管理實務作法及永續資訊內部控制發展趨勢，於113年5月24日共同修正發布「內部控制制度有效性判斷參考項目」範例，協助企業依實務狀況建立永續資訊管理之內部控制，並於年報、永續報告書及公司</w:t>
      </w:r>
      <w:r w:rsidRPr="00636CF8">
        <w:rPr>
          <w:rFonts w:ascii="標楷體" w:hAnsi="標楷體" w:hint="eastAsia"/>
          <w:sz w:val="28"/>
          <w:szCs w:val="28"/>
        </w:rPr>
        <w:t>網站揭露永續資訊。另依金管會發布之「上市櫃公司永續發展行動方案」，全體上市櫃公司應自114年起編製（113年度）永續報告書，並自115年起分階段適用國際財務報導準則（IFRS）永續揭露準則，屆時上市櫃公司須申報永續資訊管理年度稽核執行結果，且其年度內部控制聲明書須涵蓋永續資訊管理作業。經查，國營事業雖非屬前開相關規範之適用對象，惟除財政部印刷廠外，其餘14家事業資本額均逾100億元，規模相當於大型上市櫃公司，且依據行政院主計總處發布之114年度總預算附屬單位預算編製作業手冊，附屬單位預算應編書表中有關中央營業基金適用書表</w:t>
      </w:r>
      <w:r w:rsidR="006C761D" w:rsidRPr="00636CF8">
        <w:rPr>
          <w:rFonts w:ascii="標楷體" w:hAnsi="標楷體"/>
          <w:b/>
          <w:bCs/>
          <w:noProof/>
          <w:sz w:val="28"/>
          <w:szCs w:val="28"/>
        </w:rPr>
        <w:lastRenderedPageBreak/>
        <mc:AlternateContent>
          <mc:Choice Requires="wps">
            <w:drawing>
              <wp:anchor distT="45720" distB="45720" distL="114300" distR="114300" simplePos="0" relativeHeight="251726848" behindDoc="0" locked="0" layoutInCell="1" allowOverlap="1" wp14:anchorId="2748A0FD" wp14:editId="186BD66D">
                <wp:simplePos x="0" y="0"/>
                <wp:positionH relativeFrom="margin">
                  <wp:posOffset>2767330</wp:posOffset>
                </wp:positionH>
                <wp:positionV relativeFrom="paragraph">
                  <wp:posOffset>75234</wp:posOffset>
                </wp:positionV>
                <wp:extent cx="3733800" cy="2098675"/>
                <wp:effectExtent l="0" t="0" r="0" b="0"/>
                <wp:wrapSquare wrapText="bothSides"/>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2098675"/>
                        </a:xfrm>
                        <a:prstGeom prst="rect">
                          <a:avLst/>
                        </a:prstGeom>
                        <a:solidFill>
                          <a:srgbClr val="FFFFFF"/>
                        </a:solidFill>
                        <a:ln w="9525">
                          <a:noFill/>
                          <a:miter lim="800000"/>
                          <a:headEnd/>
                          <a:tailEnd/>
                        </a:ln>
                      </wps:spPr>
                      <wps:txbx>
                        <w:txbxContent>
                          <w:tbl>
                            <w:tblPr>
                              <w:tblStyle w:val="SGSTableBasic111"/>
                              <w:tblW w:w="5670" w:type="dxa"/>
                              <w:tblLook w:val="04A0" w:firstRow="1" w:lastRow="0" w:firstColumn="1" w:lastColumn="0" w:noHBand="0" w:noVBand="1"/>
                            </w:tblPr>
                            <w:tblGrid>
                              <w:gridCol w:w="1418"/>
                              <w:gridCol w:w="4252"/>
                            </w:tblGrid>
                            <w:tr w:rsidR="001D406F" w:rsidRPr="007C36B4" w14:paraId="51C6CBFD" w14:textId="77777777" w:rsidTr="00CD7119">
                              <w:tc>
                                <w:tcPr>
                                  <w:tcW w:w="5670" w:type="dxa"/>
                                  <w:gridSpan w:val="2"/>
                                  <w:tcBorders>
                                    <w:top w:val="nil"/>
                                    <w:left w:val="nil"/>
                                    <w:right w:val="nil"/>
                                  </w:tcBorders>
                                  <w:vAlign w:val="center"/>
                                </w:tcPr>
                                <w:p w14:paraId="3B374109" w14:textId="0042CF74" w:rsidR="001D406F" w:rsidRPr="006C761D" w:rsidRDefault="001D406F" w:rsidP="006C761D">
                                  <w:pPr>
                                    <w:overflowPunct w:val="0"/>
                                    <w:snapToGrid w:val="0"/>
                                    <w:spacing w:afterLines="20" w:after="72" w:line="260" w:lineRule="atLeast"/>
                                    <w:ind w:left="685" w:rightChars="-30" w:right="-72" w:hangingChars="300" w:hanging="685"/>
                                    <w:jc w:val="distribute"/>
                                    <w:rPr>
                                      <w:rFonts w:ascii="標楷體" w:eastAsia="標楷體" w:hAnsi="標楷體"/>
                                      <w:b/>
                                      <w:spacing w:val="-10"/>
                                      <w:szCs w:val="24"/>
                                    </w:rPr>
                                  </w:pPr>
                                  <w:r w:rsidRPr="007C36B4">
                                    <w:rPr>
                                      <w:rFonts w:ascii="標楷體" w:eastAsia="標楷體" w:hAnsi="標楷體" w:hint="eastAsia"/>
                                      <w:b/>
                                      <w:spacing w:val="-6"/>
                                      <w:szCs w:val="24"/>
                                    </w:rPr>
                                    <w:t>表</w:t>
                                  </w:r>
                                  <w:r>
                                    <w:rPr>
                                      <w:rFonts w:ascii="標楷體" w:eastAsia="標楷體" w:hAnsi="標楷體" w:hint="eastAsia"/>
                                      <w:b/>
                                      <w:spacing w:val="-6"/>
                                      <w:szCs w:val="24"/>
                                    </w:rPr>
                                    <w:t>5</w:t>
                                  </w:r>
                                  <w:r w:rsidRPr="007C36B4">
                                    <w:rPr>
                                      <w:rFonts w:ascii="標楷體" w:eastAsia="標楷體" w:hAnsi="標楷體" w:hint="eastAsia"/>
                                      <w:b/>
                                      <w:spacing w:val="-6"/>
                                      <w:szCs w:val="24"/>
                                    </w:rPr>
                                    <w:t xml:space="preserve">　</w:t>
                                  </w:r>
                                  <w:r w:rsidRPr="006C761D">
                                    <w:rPr>
                                      <w:rFonts w:ascii="標楷體" w:eastAsia="標楷體" w:hAnsi="標楷體" w:hint="eastAsia"/>
                                      <w:b/>
                                      <w:spacing w:val="-10"/>
                                      <w:szCs w:val="24"/>
                                    </w:rPr>
                                    <w:t>國營事業</w:t>
                                  </w:r>
                                  <w:r w:rsidRPr="006C761D">
                                    <w:rPr>
                                      <w:rFonts w:ascii="標楷體" w:eastAsia="標楷體" w:hAnsi="標楷體"/>
                                      <w:b/>
                                      <w:spacing w:val="-10"/>
                                      <w:szCs w:val="24"/>
                                    </w:rPr>
                                    <w:t>參考</w:t>
                                  </w:r>
                                  <w:r w:rsidRPr="006C761D">
                                    <w:rPr>
                                      <w:rFonts w:ascii="標楷體" w:eastAsia="標楷體" w:hAnsi="標楷體" w:hint="eastAsia"/>
                                      <w:b/>
                                      <w:bCs/>
                                      <w:spacing w:val="-10"/>
                                      <w:szCs w:val="24"/>
                                    </w:rPr>
                                    <w:t>I</w:t>
                                  </w:r>
                                  <w:r w:rsidRPr="006C761D">
                                    <w:rPr>
                                      <w:rFonts w:ascii="標楷體" w:eastAsia="標楷體" w:hAnsi="標楷體"/>
                                      <w:b/>
                                      <w:bCs/>
                                      <w:spacing w:val="-10"/>
                                      <w:szCs w:val="24"/>
                                    </w:rPr>
                                    <w:t>CSR報告</w:t>
                                  </w:r>
                                  <w:r w:rsidRPr="006C761D">
                                    <w:rPr>
                                      <w:rFonts w:ascii="標楷體" w:eastAsia="標楷體" w:hAnsi="標楷體" w:hint="eastAsia"/>
                                      <w:b/>
                                      <w:bCs/>
                                      <w:spacing w:val="-10"/>
                                      <w:szCs w:val="24"/>
                                    </w:rPr>
                                    <w:t>架構或公開發行公司建立</w:t>
                                  </w:r>
                                  <w:r w:rsidRPr="006C761D">
                                    <w:rPr>
                                      <w:rFonts w:ascii="標楷體" w:eastAsia="標楷體" w:hAnsi="標楷體" w:hint="eastAsia"/>
                                      <w:b/>
                                      <w:spacing w:val="-10"/>
                                      <w:szCs w:val="24"/>
                                    </w:rPr>
                                    <w:t>內部控制制度處理準則修正內部控制制度情形</w:t>
                                  </w:r>
                                </w:p>
                              </w:tc>
                            </w:tr>
                            <w:tr w:rsidR="001D406F" w:rsidRPr="007C36B4" w14:paraId="6353F0FE" w14:textId="77777777" w:rsidTr="00DB19F7">
                              <w:trPr>
                                <w:trHeight w:val="369"/>
                              </w:trPr>
                              <w:tc>
                                <w:tcPr>
                                  <w:tcW w:w="1418" w:type="dxa"/>
                                  <w:shd w:val="clear" w:color="auto" w:fill="9CC2E5" w:themeFill="accent1" w:themeFillTint="99"/>
                                  <w:vAlign w:val="center"/>
                                </w:tcPr>
                                <w:p w14:paraId="528C7AF5"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參考情形</w:t>
                                  </w:r>
                                </w:p>
                              </w:tc>
                              <w:tc>
                                <w:tcPr>
                                  <w:tcW w:w="4252" w:type="dxa"/>
                                  <w:shd w:val="clear" w:color="auto" w:fill="9CC2E5" w:themeFill="accent1" w:themeFillTint="99"/>
                                  <w:vAlign w:val="center"/>
                                </w:tcPr>
                                <w:p w14:paraId="7255DEDE"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事業名稱</w:t>
                                  </w:r>
                                </w:p>
                              </w:tc>
                            </w:tr>
                            <w:tr w:rsidR="001D406F" w:rsidRPr="007C36B4" w14:paraId="56660D22" w14:textId="77777777" w:rsidTr="00CD7119">
                              <w:trPr>
                                <w:trHeight w:val="510"/>
                              </w:trPr>
                              <w:tc>
                                <w:tcPr>
                                  <w:tcW w:w="1418" w:type="dxa"/>
                                  <w:vAlign w:val="center"/>
                                </w:tcPr>
                                <w:p w14:paraId="26513457"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已參考</w:t>
                                  </w:r>
                                </w:p>
                                <w:p w14:paraId="1451AEF2"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（4</w:t>
                                  </w:r>
                                  <w:r w:rsidRPr="007C36B4">
                                    <w:rPr>
                                      <w:rFonts w:ascii="標楷體" w:eastAsia="標楷體" w:hAnsi="標楷體"/>
                                      <w:sz w:val="20"/>
                                      <w:szCs w:val="20"/>
                                    </w:rPr>
                                    <w:t>家</w:t>
                                  </w:r>
                                  <w:r w:rsidRPr="007C36B4">
                                    <w:rPr>
                                      <w:rFonts w:ascii="標楷體" w:eastAsia="標楷體" w:hAnsi="標楷體" w:hint="eastAsia"/>
                                      <w:sz w:val="20"/>
                                      <w:szCs w:val="20"/>
                                    </w:rPr>
                                    <w:t>）</w:t>
                                  </w:r>
                                </w:p>
                              </w:tc>
                              <w:tc>
                                <w:tcPr>
                                  <w:tcW w:w="4252" w:type="dxa"/>
                                </w:tcPr>
                                <w:p w14:paraId="1CB13C61" w14:textId="77777777" w:rsidR="001D406F" w:rsidRPr="007C36B4" w:rsidRDefault="001D406F" w:rsidP="00B216ED">
                                  <w:pPr>
                                    <w:snapToGrid w:val="0"/>
                                    <w:spacing w:line="280" w:lineRule="exact"/>
                                    <w:jc w:val="both"/>
                                    <w:rPr>
                                      <w:rFonts w:ascii="標楷體" w:eastAsia="標楷體" w:hAnsi="標楷體"/>
                                      <w:sz w:val="20"/>
                                      <w:szCs w:val="20"/>
                                    </w:rPr>
                                  </w:pPr>
                                  <w:r w:rsidRPr="007C36B4">
                                    <w:rPr>
                                      <w:rFonts w:ascii="標楷體" w:eastAsia="標楷體" w:hAnsi="標楷體" w:hint="eastAsia"/>
                                      <w:sz w:val="20"/>
                                      <w:szCs w:val="20"/>
                                    </w:rPr>
                                    <w:t>台灣中油公司、中國輸出入銀行、臺灣金融控股公司、臺灣土地銀行公司</w:t>
                                  </w:r>
                                </w:p>
                              </w:tc>
                            </w:tr>
                            <w:tr w:rsidR="001D406F" w:rsidRPr="007C36B4" w14:paraId="5894AFF2" w14:textId="77777777" w:rsidTr="00CD7119">
                              <w:trPr>
                                <w:trHeight w:val="1020"/>
                              </w:trPr>
                              <w:tc>
                                <w:tcPr>
                                  <w:tcW w:w="1418" w:type="dxa"/>
                                  <w:tcBorders>
                                    <w:bottom w:val="single" w:sz="4" w:space="0" w:color="auto"/>
                                  </w:tcBorders>
                                  <w:vAlign w:val="center"/>
                                </w:tcPr>
                                <w:p w14:paraId="2412BE86"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尚未參考</w:t>
                                  </w:r>
                                </w:p>
                                <w:p w14:paraId="7E23E71A"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w:t>
                                  </w:r>
                                  <w:r w:rsidRPr="007C36B4">
                                    <w:rPr>
                                      <w:rFonts w:ascii="標楷體" w:eastAsia="標楷體" w:hAnsi="標楷體"/>
                                      <w:sz w:val="20"/>
                                      <w:szCs w:val="20"/>
                                    </w:rPr>
                                    <w:t>11家</w:t>
                                  </w:r>
                                  <w:r w:rsidRPr="007C36B4">
                                    <w:rPr>
                                      <w:rFonts w:ascii="標楷體" w:eastAsia="標楷體" w:hAnsi="標楷體" w:hint="eastAsia"/>
                                      <w:sz w:val="20"/>
                                      <w:szCs w:val="20"/>
                                    </w:rPr>
                                    <w:t>）</w:t>
                                  </w:r>
                                </w:p>
                              </w:tc>
                              <w:tc>
                                <w:tcPr>
                                  <w:tcW w:w="4252" w:type="dxa"/>
                                  <w:tcBorders>
                                    <w:bottom w:val="single" w:sz="4" w:space="0" w:color="auto"/>
                                  </w:tcBorders>
                                  <w:vAlign w:val="center"/>
                                </w:tcPr>
                                <w:p w14:paraId="4265DB23" w14:textId="77777777" w:rsidR="001D406F" w:rsidRPr="007C36B4" w:rsidRDefault="001D406F" w:rsidP="00B216ED">
                                  <w:pPr>
                                    <w:snapToGrid w:val="0"/>
                                    <w:spacing w:line="280" w:lineRule="exact"/>
                                    <w:jc w:val="both"/>
                                    <w:rPr>
                                      <w:rFonts w:ascii="標楷體" w:eastAsia="標楷體" w:hAnsi="標楷體"/>
                                      <w:sz w:val="20"/>
                                      <w:szCs w:val="20"/>
                                    </w:rPr>
                                  </w:pPr>
                                  <w:r w:rsidRPr="007C36B4">
                                    <w:rPr>
                                      <w:rFonts w:ascii="標楷體" w:eastAsia="標楷體" w:hAnsi="標楷體" w:hint="eastAsia"/>
                                      <w:sz w:val="20"/>
                                      <w:szCs w:val="20"/>
                                    </w:rPr>
                                    <w:t>中央銀行</w:t>
                                  </w:r>
                                  <w:r w:rsidRPr="007C36B4">
                                    <w:rPr>
                                      <w:rFonts w:ascii="標楷體" w:eastAsia="標楷體" w:hAnsi="標楷體"/>
                                      <w:sz w:val="20"/>
                                      <w:szCs w:val="20"/>
                                    </w:rPr>
                                    <w:t>、</w:t>
                                  </w:r>
                                  <w:r w:rsidRPr="007C36B4">
                                    <w:rPr>
                                      <w:rFonts w:ascii="標楷體" w:eastAsia="標楷體" w:hAnsi="標楷體" w:hint="eastAsia"/>
                                      <w:sz w:val="20"/>
                                      <w:szCs w:val="20"/>
                                    </w:rPr>
                                    <w:t>台灣糖業公司、台灣電力公司、台灣自來水公司</w:t>
                                  </w:r>
                                  <w:r w:rsidRPr="007C36B4">
                                    <w:rPr>
                                      <w:rFonts w:ascii="標楷體" w:eastAsia="標楷體" w:hAnsi="標楷體"/>
                                      <w:sz w:val="20"/>
                                      <w:szCs w:val="20"/>
                                    </w:rPr>
                                    <w:t>、</w:t>
                                  </w:r>
                                  <w:r w:rsidRPr="007C36B4">
                                    <w:rPr>
                                      <w:rFonts w:ascii="標楷體" w:eastAsia="標楷體" w:hAnsi="標楷體" w:hint="eastAsia"/>
                                      <w:sz w:val="20"/>
                                      <w:szCs w:val="20"/>
                                    </w:rPr>
                                    <w:t>財政部印刷廠、臺灣菸酒公司、中華郵政公司、臺灣鐵路公司、臺灣港務公司、桃園國際機場公司</w:t>
                                  </w:r>
                                  <w:r w:rsidRPr="007C36B4">
                                    <w:rPr>
                                      <w:rFonts w:ascii="標楷體" w:eastAsia="標楷體" w:hAnsi="標楷體"/>
                                      <w:sz w:val="20"/>
                                      <w:szCs w:val="20"/>
                                    </w:rPr>
                                    <w:t>、</w:t>
                                  </w:r>
                                  <w:r w:rsidRPr="007C36B4">
                                    <w:rPr>
                                      <w:rFonts w:ascii="標楷體" w:eastAsia="標楷體" w:hAnsi="標楷體" w:hint="eastAsia"/>
                                      <w:sz w:val="20"/>
                                      <w:szCs w:val="20"/>
                                    </w:rPr>
                                    <w:t>中央存款保險公司</w:t>
                                  </w:r>
                                </w:p>
                              </w:tc>
                            </w:tr>
                            <w:tr w:rsidR="001D406F" w:rsidRPr="007C36B4" w14:paraId="2A00451F" w14:textId="77777777" w:rsidTr="00CD7119">
                              <w:tc>
                                <w:tcPr>
                                  <w:tcW w:w="5670" w:type="dxa"/>
                                  <w:gridSpan w:val="2"/>
                                  <w:tcBorders>
                                    <w:left w:val="nil"/>
                                    <w:bottom w:val="nil"/>
                                    <w:right w:val="nil"/>
                                  </w:tcBorders>
                                  <w:vAlign w:val="center"/>
                                </w:tcPr>
                                <w:p w14:paraId="5B2EB5C6" w14:textId="77777777" w:rsidR="001D406F" w:rsidRPr="007C36B4" w:rsidRDefault="001D406F" w:rsidP="0082520D">
                                  <w:pPr>
                                    <w:snapToGrid w:val="0"/>
                                    <w:spacing w:line="240" w:lineRule="atLeast"/>
                                    <w:ind w:leftChars="-50" w:left="-120"/>
                                    <w:rPr>
                                      <w:rFonts w:ascii="標楷體" w:eastAsia="標楷體" w:hAnsi="標楷體"/>
                                      <w:sz w:val="18"/>
                                      <w:szCs w:val="18"/>
                                    </w:rPr>
                                  </w:pPr>
                                  <w:r w:rsidRPr="007C36B4">
                                    <w:rPr>
                                      <w:rFonts w:ascii="標楷體" w:eastAsia="標楷體" w:hAnsi="標楷體" w:hint="eastAsia"/>
                                      <w:sz w:val="18"/>
                                      <w:szCs w:val="18"/>
                                    </w:rPr>
                                    <w:t>資料來源：整理</w:t>
                                  </w:r>
                                  <w:r w:rsidRPr="007C36B4">
                                    <w:rPr>
                                      <w:rFonts w:ascii="標楷體" w:eastAsia="標楷體" w:hAnsi="標楷體"/>
                                      <w:sz w:val="18"/>
                                      <w:szCs w:val="18"/>
                                    </w:rPr>
                                    <w:t>自</w:t>
                                  </w:r>
                                  <w:r w:rsidRPr="007C36B4">
                                    <w:rPr>
                                      <w:rFonts w:ascii="標楷體" w:eastAsia="標楷體" w:hAnsi="標楷體" w:hint="eastAsia"/>
                                      <w:sz w:val="18"/>
                                      <w:szCs w:val="18"/>
                                    </w:rPr>
                                    <w:t>各事業</w:t>
                                  </w:r>
                                  <w:r w:rsidRPr="007C36B4">
                                    <w:rPr>
                                      <w:rFonts w:ascii="標楷體" w:eastAsia="標楷體" w:hAnsi="標楷體"/>
                                      <w:sz w:val="18"/>
                                      <w:szCs w:val="18"/>
                                    </w:rPr>
                                    <w:t>提供資料。</w:t>
                                  </w:r>
                                </w:p>
                              </w:tc>
                            </w:tr>
                          </w:tbl>
                          <w:p w14:paraId="67688815" w14:textId="77777777" w:rsidR="001D406F" w:rsidRPr="007C36B4" w:rsidRDefault="001D406F" w:rsidP="001D40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48A0FD" id="文字方塊 14" o:spid="_x0000_s1027" type="#_x0000_t202" style="position:absolute;left:0;text-align:left;margin-left:217.9pt;margin-top:5.9pt;width:294pt;height:165.25pt;z-index:251726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" stroked="f">
                <v:textbox>
                  <w:txbxContent>
                    <w:tbl>
                      <w:tblPr>
                        <w:tblStyle w:val="SGSTableBasic111"/>
                        <w:tblW w:w="5670" w:type="dxa"/>
                        <w:tblLook w:val="04A0" w:firstRow="1" w:lastRow="0" w:firstColumn="1" w:lastColumn="0" w:noHBand="0" w:noVBand="1"/>
                      </w:tblPr>
                      <w:tblGrid>
                        <w:gridCol w:w="1418"/>
                        <w:gridCol w:w="4252"/>
                      </w:tblGrid>
                      <w:tr w:rsidR="001D406F" w:rsidRPr="007C36B4" w14:paraId="51C6CBFD" w14:textId="77777777" w:rsidTr="00CD7119">
                        <w:tc>
                          <w:tcPr>
                            <w:tcW w:w="5670" w:type="dxa"/>
                            <w:gridSpan w:val="2"/>
                            <w:tcBorders>
                              <w:top w:val="nil"/>
                              <w:left w:val="nil"/>
                              <w:right w:val="nil"/>
                            </w:tcBorders>
                            <w:vAlign w:val="center"/>
                          </w:tcPr>
                          <w:p w14:paraId="3B374109" w14:textId="0042CF74" w:rsidR="001D406F" w:rsidRPr="006C761D" w:rsidRDefault="001D406F" w:rsidP="006C761D">
                            <w:pPr>
                              <w:overflowPunct w:val="0"/>
                              <w:snapToGrid w:val="0"/>
                              <w:spacing w:afterLines="20" w:after="72" w:line="260" w:lineRule="atLeast"/>
                              <w:ind w:left="685" w:rightChars="-30" w:right="-72" w:hangingChars="300" w:hanging="685"/>
                              <w:jc w:val="distribute"/>
                              <w:rPr>
                                <w:rFonts w:ascii="標楷體" w:eastAsia="標楷體" w:hAnsi="標楷體"/>
                                <w:b/>
                                <w:spacing w:val="-10"/>
                                <w:szCs w:val="24"/>
                              </w:rPr>
                            </w:pPr>
                            <w:r w:rsidRPr="007C36B4">
                              <w:rPr>
                                <w:rFonts w:ascii="標楷體" w:eastAsia="標楷體" w:hAnsi="標楷體" w:hint="eastAsia"/>
                                <w:b/>
                                <w:spacing w:val="-6"/>
                                <w:szCs w:val="24"/>
                              </w:rPr>
                              <w:t>表</w:t>
                            </w:r>
                            <w:r>
                              <w:rPr>
                                <w:rFonts w:ascii="標楷體" w:eastAsia="標楷體" w:hAnsi="標楷體" w:hint="eastAsia"/>
                                <w:b/>
                                <w:spacing w:val="-6"/>
                                <w:szCs w:val="24"/>
                              </w:rPr>
                              <w:t>5</w:t>
                            </w:r>
                            <w:r w:rsidRPr="007C36B4">
                              <w:rPr>
                                <w:rFonts w:ascii="標楷體" w:eastAsia="標楷體" w:hAnsi="標楷體" w:hint="eastAsia"/>
                                <w:b/>
                                <w:spacing w:val="-6"/>
                                <w:szCs w:val="24"/>
                              </w:rPr>
                              <w:t xml:space="preserve">　</w:t>
                            </w:r>
                            <w:r w:rsidRPr="006C761D">
                              <w:rPr>
                                <w:rFonts w:ascii="標楷體" w:eastAsia="標楷體" w:hAnsi="標楷體" w:hint="eastAsia"/>
                                <w:b/>
                                <w:spacing w:val="-10"/>
                                <w:szCs w:val="24"/>
                              </w:rPr>
                              <w:t>國營事業</w:t>
                            </w:r>
                            <w:r w:rsidRPr="006C761D">
                              <w:rPr>
                                <w:rFonts w:ascii="標楷體" w:eastAsia="標楷體" w:hAnsi="標楷體"/>
                                <w:b/>
                                <w:spacing w:val="-10"/>
                                <w:szCs w:val="24"/>
                              </w:rPr>
                              <w:t>參考</w:t>
                            </w:r>
                            <w:r w:rsidRPr="006C761D">
                              <w:rPr>
                                <w:rFonts w:ascii="標楷體" w:eastAsia="標楷體" w:hAnsi="標楷體" w:hint="eastAsia"/>
                                <w:b/>
                                <w:bCs/>
                                <w:spacing w:val="-10"/>
                                <w:szCs w:val="24"/>
                              </w:rPr>
                              <w:t>I</w:t>
                            </w:r>
                            <w:r w:rsidRPr="006C761D">
                              <w:rPr>
                                <w:rFonts w:ascii="標楷體" w:eastAsia="標楷體" w:hAnsi="標楷體"/>
                                <w:b/>
                                <w:bCs/>
                                <w:spacing w:val="-10"/>
                                <w:szCs w:val="24"/>
                              </w:rPr>
                              <w:t>CSR報告</w:t>
                            </w:r>
                            <w:r w:rsidRPr="006C761D">
                              <w:rPr>
                                <w:rFonts w:ascii="標楷體" w:eastAsia="標楷體" w:hAnsi="標楷體" w:hint="eastAsia"/>
                                <w:b/>
                                <w:bCs/>
                                <w:spacing w:val="-10"/>
                                <w:szCs w:val="24"/>
                              </w:rPr>
                              <w:t>架構或公開發行公司建立</w:t>
                            </w:r>
                            <w:r w:rsidRPr="006C761D">
                              <w:rPr>
                                <w:rFonts w:ascii="標楷體" w:eastAsia="標楷體" w:hAnsi="標楷體" w:hint="eastAsia"/>
                                <w:b/>
                                <w:spacing w:val="-10"/>
                                <w:szCs w:val="24"/>
                              </w:rPr>
                              <w:t>內部控制制度處理準則修正內部控制制度情形</w:t>
                            </w:r>
                          </w:p>
                        </w:tc>
                      </w:tr>
                      <w:tr w:rsidR="001D406F" w:rsidRPr="007C36B4" w14:paraId="6353F0FE" w14:textId="77777777" w:rsidTr="00DB19F7">
                        <w:trPr>
                          <w:trHeight w:val="369"/>
                        </w:trPr>
                        <w:tc>
                          <w:tcPr>
                            <w:tcW w:w="1418" w:type="dxa"/>
                            <w:shd w:val="clear" w:color="auto" w:fill="9CC2E5" w:themeFill="accent1" w:themeFillTint="99"/>
                            <w:vAlign w:val="center"/>
                          </w:tcPr>
                          <w:p w14:paraId="528C7AF5"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參考情形</w:t>
                            </w:r>
                          </w:p>
                        </w:tc>
                        <w:tc>
                          <w:tcPr>
                            <w:tcW w:w="4252" w:type="dxa"/>
                            <w:shd w:val="clear" w:color="auto" w:fill="9CC2E5" w:themeFill="accent1" w:themeFillTint="99"/>
                            <w:vAlign w:val="center"/>
                          </w:tcPr>
                          <w:p w14:paraId="7255DEDE"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事業名稱</w:t>
                            </w:r>
                          </w:p>
                        </w:tc>
                      </w:tr>
                      <w:tr w:rsidR="001D406F" w:rsidRPr="007C36B4" w14:paraId="56660D22" w14:textId="77777777" w:rsidTr="00CD7119">
                        <w:trPr>
                          <w:trHeight w:val="510"/>
                        </w:trPr>
                        <w:tc>
                          <w:tcPr>
                            <w:tcW w:w="1418" w:type="dxa"/>
                            <w:vAlign w:val="center"/>
                          </w:tcPr>
                          <w:p w14:paraId="26513457"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已參考</w:t>
                            </w:r>
                          </w:p>
                          <w:p w14:paraId="1451AEF2"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（4</w:t>
                            </w:r>
                            <w:r w:rsidRPr="007C36B4">
                              <w:rPr>
                                <w:rFonts w:ascii="標楷體" w:eastAsia="標楷體" w:hAnsi="標楷體"/>
                                <w:sz w:val="20"/>
                                <w:szCs w:val="20"/>
                              </w:rPr>
                              <w:t>家</w:t>
                            </w:r>
                            <w:r w:rsidRPr="007C36B4">
                              <w:rPr>
                                <w:rFonts w:ascii="標楷體" w:eastAsia="標楷體" w:hAnsi="標楷體" w:hint="eastAsia"/>
                                <w:sz w:val="20"/>
                                <w:szCs w:val="20"/>
                              </w:rPr>
                              <w:t>）</w:t>
                            </w:r>
                          </w:p>
                        </w:tc>
                        <w:tc>
                          <w:tcPr>
                            <w:tcW w:w="4252" w:type="dxa"/>
                          </w:tcPr>
                          <w:p w14:paraId="1CB13C61" w14:textId="77777777" w:rsidR="001D406F" w:rsidRPr="007C36B4" w:rsidRDefault="001D406F" w:rsidP="00B216ED">
                            <w:pPr>
                              <w:snapToGrid w:val="0"/>
                              <w:spacing w:line="280" w:lineRule="exact"/>
                              <w:jc w:val="both"/>
                              <w:rPr>
                                <w:rFonts w:ascii="標楷體" w:eastAsia="標楷體" w:hAnsi="標楷體"/>
                                <w:sz w:val="20"/>
                                <w:szCs w:val="20"/>
                              </w:rPr>
                            </w:pPr>
                            <w:r w:rsidRPr="007C36B4">
                              <w:rPr>
                                <w:rFonts w:ascii="標楷體" w:eastAsia="標楷體" w:hAnsi="標楷體" w:hint="eastAsia"/>
                                <w:sz w:val="20"/>
                                <w:szCs w:val="20"/>
                              </w:rPr>
                              <w:t>台灣中油公司、中國輸出入銀行、臺灣金融控股公司、臺灣土地銀行公司</w:t>
                            </w:r>
                          </w:p>
                        </w:tc>
                      </w:tr>
                      <w:tr w:rsidR="001D406F" w:rsidRPr="007C36B4" w14:paraId="5894AFF2" w14:textId="77777777" w:rsidTr="00CD7119">
                        <w:trPr>
                          <w:trHeight w:val="1020"/>
                        </w:trPr>
                        <w:tc>
                          <w:tcPr>
                            <w:tcW w:w="1418" w:type="dxa"/>
                            <w:tcBorders>
                              <w:bottom w:val="single" w:sz="4" w:space="0" w:color="auto"/>
                            </w:tcBorders>
                            <w:vAlign w:val="center"/>
                          </w:tcPr>
                          <w:p w14:paraId="2412BE86"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尚未參考</w:t>
                            </w:r>
                          </w:p>
                          <w:p w14:paraId="7E23E71A" w14:textId="77777777" w:rsidR="001D406F" w:rsidRPr="007C36B4" w:rsidRDefault="001D406F" w:rsidP="00B216ED">
                            <w:pPr>
                              <w:snapToGrid w:val="0"/>
                              <w:spacing w:line="280" w:lineRule="exact"/>
                              <w:jc w:val="center"/>
                              <w:rPr>
                                <w:rFonts w:ascii="標楷體" w:eastAsia="標楷體" w:hAnsi="標楷體"/>
                                <w:sz w:val="20"/>
                                <w:szCs w:val="20"/>
                              </w:rPr>
                            </w:pPr>
                            <w:r w:rsidRPr="007C36B4">
                              <w:rPr>
                                <w:rFonts w:ascii="標楷體" w:eastAsia="標楷體" w:hAnsi="標楷體" w:hint="eastAsia"/>
                                <w:sz w:val="20"/>
                                <w:szCs w:val="20"/>
                              </w:rPr>
                              <w:t>（</w:t>
                            </w:r>
                            <w:r w:rsidRPr="007C36B4">
                              <w:rPr>
                                <w:rFonts w:ascii="標楷體" w:eastAsia="標楷體" w:hAnsi="標楷體"/>
                                <w:sz w:val="20"/>
                                <w:szCs w:val="20"/>
                              </w:rPr>
                              <w:t>11家</w:t>
                            </w:r>
                            <w:r w:rsidRPr="007C36B4">
                              <w:rPr>
                                <w:rFonts w:ascii="標楷體" w:eastAsia="標楷體" w:hAnsi="標楷體" w:hint="eastAsia"/>
                                <w:sz w:val="20"/>
                                <w:szCs w:val="20"/>
                              </w:rPr>
                              <w:t>）</w:t>
                            </w:r>
                          </w:p>
                        </w:tc>
                        <w:tc>
                          <w:tcPr>
                            <w:tcW w:w="4252" w:type="dxa"/>
                            <w:tcBorders>
                              <w:bottom w:val="single" w:sz="4" w:space="0" w:color="auto"/>
                            </w:tcBorders>
                            <w:vAlign w:val="center"/>
                          </w:tcPr>
                          <w:p w14:paraId="4265DB23" w14:textId="77777777" w:rsidR="001D406F" w:rsidRPr="007C36B4" w:rsidRDefault="001D406F" w:rsidP="00B216ED">
                            <w:pPr>
                              <w:snapToGrid w:val="0"/>
                              <w:spacing w:line="280" w:lineRule="exact"/>
                              <w:jc w:val="both"/>
                              <w:rPr>
                                <w:rFonts w:ascii="標楷體" w:eastAsia="標楷體" w:hAnsi="標楷體"/>
                                <w:sz w:val="20"/>
                                <w:szCs w:val="20"/>
                              </w:rPr>
                            </w:pPr>
                            <w:r w:rsidRPr="007C36B4">
                              <w:rPr>
                                <w:rFonts w:ascii="標楷體" w:eastAsia="標楷體" w:hAnsi="標楷體" w:hint="eastAsia"/>
                                <w:sz w:val="20"/>
                                <w:szCs w:val="20"/>
                              </w:rPr>
                              <w:t>中央銀行</w:t>
                            </w:r>
                            <w:r w:rsidRPr="007C36B4">
                              <w:rPr>
                                <w:rFonts w:ascii="標楷體" w:eastAsia="標楷體" w:hAnsi="標楷體"/>
                                <w:sz w:val="20"/>
                                <w:szCs w:val="20"/>
                              </w:rPr>
                              <w:t>、</w:t>
                            </w:r>
                            <w:r w:rsidRPr="007C36B4">
                              <w:rPr>
                                <w:rFonts w:ascii="標楷體" w:eastAsia="標楷體" w:hAnsi="標楷體" w:hint="eastAsia"/>
                                <w:sz w:val="20"/>
                                <w:szCs w:val="20"/>
                              </w:rPr>
                              <w:t>台灣糖業公司、台灣電力公司、台灣自來水公司</w:t>
                            </w:r>
                            <w:r w:rsidRPr="007C36B4">
                              <w:rPr>
                                <w:rFonts w:ascii="標楷體" w:eastAsia="標楷體" w:hAnsi="標楷體"/>
                                <w:sz w:val="20"/>
                                <w:szCs w:val="20"/>
                              </w:rPr>
                              <w:t>、</w:t>
                            </w:r>
                            <w:r w:rsidRPr="007C36B4">
                              <w:rPr>
                                <w:rFonts w:ascii="標楷體" w:eastAsia="標楷體" w:hAnsi="標楷體" w:hint="eastAsia"/>
                                <w:sz w:val="20"/>
                                <w:szCs w:val="20"/>
                              </w:rPr>
                              <w:t>財政部印刷廠、臺灣菸酒公司、中華郵政公司、臺灣鐵路公司、臺灣港務公司、桃園國際機場公司</w:t>
                            </w:r>
                            <w:r w:rsidRPr="007C36B4">
                              <w:rPr>
                                <w:rFonts w:ascii="標楷體" w:eastAsia="標楷體" w:hAnsi="標楷體"/>
                                <w:sz w:val="20"/>
                                <w:szCs w:val="20"/>
                              </w:rPr>
                              <w:t>、</w:t>
                            </w:r>
                            <w:r w:rsidRPr="007C36B4">
                              <w:rPr>
                                <w:rFonts w:ascii="標楷體" w:eastAsia="標楷體" w:hAnsi="標楷體" w:hint="eastAsia"/>
                                <w:sz w:val="20"/>
                                <w:szCs w:val="20"/>
                              </w:rPr>
                              <w:t>中央存款保險公司</w:t>
                            </w:r>
                          </w:p>
                        </w:tc>
                      </w:tr>
                      <w:tr w:rsidR="001D406F" w:rsidRPr="007C36B4" w14:paraId="2A00451F" w14:textId="77777777" w:rsidTr="00CD7119">
                        <w:tc>
                          <w:tcPr>
                            <w:tcW w:w="5670" w:type="dxa"/>
                            <w:gridSpan w:val="2"/>
                            <w:tcBorders>
                              <w:left w:val="nil"/>
                              <w:bottom w:val="nil"/>
                              <w:right w:val="nil"/>
                            </w:tcBorders>
                            <w:vAlign w:val="center"/>
                          </w:tcPr>
                          <w:p w14:paraId="5B2EB5C6" w14:textId="77777777" w:rsidR="001D406F" w:rsidRPr="007C36B4" w:rsidRDefault="001D406F" w:rsidP="0082520D">
                            <w:pPr>
                              <w:snapToGrid w:val="0"/>
                              <w:spacing w:line="240" w:lineRule="atLeast"/>
                              <w:ind w:leftChars="-50" w:left="-120"/>
                              <w:rPr>
                                <w:rFonts w:ascii="標楷體" w:eastAsia="標楷體" w:hAnsi="標楷體"/>
                                <w:sz w:val="18"/>
                                <w:szCs w:val="18"/>
                              </w:rPr>
                            </w:pPr>
                            <w:r w:rsidRPr="007C36B4">
                              <w:rPr>
                                <w:rFonts w:ascii="標楷體" w:eastAsia="標楷體" w:hAnsi="標楷體" w:hint="eastAsia"/>
                                <w:sz w:val="18"/>
                                <w:szCs w:val="18"/>
                              </w:rPr>
                              <w:t>資料來源：整理</w:t>
                            </w:r>
                            <w:r w:rsidRPr="007C36B4">
                              <w:rPr>
                                <w:rFonts w:ascii="標楷體" w:eastAsia="標楷體" w:hAnsi="標楷體"/>
                                <w:sz w:val="18"/>
                                <w:szCs w:val="18"/>
                              </w:rPr>
                              <w:t>自</w:t>
                            </w:r>
                            <w:r w:rsidRPr="007C36B4">
                              <w:rPr>
                                <w:rFonts w:ascii="標楷體" w:eastAsia="標楷體" w:hAnsi="標楷體" w:hint="eastAsia"/>
                                <w:sz w:val="18"/>
                                <w:szCs w:val="18"/>
                              </w:rPr>
                              <w:t>各事業</w:t>
                            </w:r>
                            <w:r w:rsidRPr="007C36B4">
                              <w:rPr>
                                <w:rFonts w:ascii="標楷體" w:eastAsia="標楷體" w:hAnsi="標楷體"/>
                                <w:sz w:val="18"/>
                                <w:szCs w:val="18"/>
                              </w:rPr>
                              <w:t>提供資料。</w:t>
                            </w:r>
                          </w:p>
                        </w:tc>
                      </w:tr>
                    </w:tbl>
                    <w:p w14:paraId="67688815" w14:textId="77777777" w:rsidR="001D406F" w:rsidRPr="007C36B4" w:rsidRDefault="001D406F" w:rsidP="001D406F"/>
                  </w:txbxContent>
                </v:textbox>
                <w10:wrap type="square" anchorx="margin"/>
              </v:shape>
            </w:pict>
          </mc:Fallback>
        </mc:AlternateContent>
      </w:r>
      <w:r w:rsidRPr="00636CF8">
        <w:rPr>
          <w:rFonts w:ascii="標楷體" w:hAnsi="標楷體" w:hint="eastAsia"/>
          <w:sz w:val="28"/>
          <w:szCs w:val="28"/>
        </w:rPr>
        <w:t>格式，已新增事業永續發展計畫，且須列示永續揭露項目、淨零轉型關鍵戰略行動計畫預算編列情形及其他推動措施等，多家事業亦已自主於113年度決算書表、永續報告書及事業網站等，揭露2050淨零減碳路徑、低碳轉型計畫、氣候變遷治理等永續資訊。另經統計截至113年底止</w:t>
      </w:r>
      <w:r w:rsidR="004D14AB">
        <w:rPr>
          <w:rFonts w:ascii="標楷體" w:hAnsi="標楷體" w:hint="eastAsia"/>
          <w:sz w:val="28"/>
          <w:szCs w:val="28"/>
        </w:rPr>
        <w:t>，</w:t>
      </w:r>
      <w:r w:rsidRPr="00636CF8">
        <w:rPr>
          <w:rFonts w:ascii="標楷體" w:hAnsi="標楷體" w:hint="eastAsia"/>
          <w:sz w:val="28"/>
          <w:szCs w:val="28"/>
        </w:rPr>
        <w:t>15家國營事業中，計有4家事業已參考ICSR報告架構或公開發行公司建立內部控制制度處理準則，將永續資訊管理納入內部控制制度，並經各該事業之董事會或理事會通過實施，其餘11家事業則尚未配合納入修正其內部控制制度（表</w:t>
      </w:r>
      <w:r w:rsidR="00692318">
        <w:rPr>
          <w:rFonts w:ascii="標楷體" w:hAnsi="標楷體" w:hint="eastAsia"/>
          <w:sz w:val="28"/>
          <w:szCs w:val="28"/>
        </w:rPr>
        <w:t>5</w:t>
      </w:r>
      <w:r w:rsidRPr="00636CF8">
        <w:rPr>
          <w:rFonts w:ascii="標楷體" w:hAnsi="標楷體" w:hint="eastAsia"/>
          <w:sz w:val="28"/>
          <w:szCs w:val="28"/>
        </w:rPr>
        <w:t>）。鑑於永續資訊管理失靈將影響淨零投資、低碳轉型計畫等決策方向，誤判氣候風險及情境分析，或潛存漂綠舞弊內控失效風險。為健全各該事業有關永續資訊管理之內部控制作業，經函請行政院督促各國營事業參考ICSR報告架構或公開發行公司建立內部控制制度處理準則，檢討修正各該事業內部控制制度，將永續資訊管理作業納入內控架構，俾接軌國內外作法及發展趨勢，以強化事業永續經營管理能力，並提升永續資訊揭露品質。據復：</w:t>
      </w:r>
      <w:r w:rsidR="001B29AA" w:rsidRPr="001B29AA">
        <w:rPr>
          <w:rFonts w:ascii="標楷體" w:hAnsi="標楷體" w:hint="eastAsia"/>
          <w:sz w:val="28"/>
          <w:szCs w:val="28"/>
        </w:rPr>
        <w:t>各該事業將參考ICSR報告架構或公開發行公司建立內部控制制度處理準則，將永續資訊管理列為內部控制制度重點修正項目，並於提報董事會或理事會通過後實施，另將配合納入內部稽核計畫，針對永續資訊管理定期辦理查核及檢討增修必要作業程序，以提升永續資訊揭露品質</w:t>
      </w:r>
      <w:r w:rsidR="008F04DB" w:rsidRPr="00AA4CD0">
        <w:rPr>
          <w:rFonts w:ascii="標楷體" w:hAnsi="標楷體" w:hint="eastAsia"/>
          <w:sz w:val="28"/>
          <w:szCs w:val="28"/>
        </w:rPr>
        <w:t>。</w:t>
      </w:r>
    </w:p>
    <w:p w14:paraId="0779ABDB" w14:textId="38C27829" w:rsidR="006A7E0E" w:rsidRPr="006A7E0E" w:rsidRDefault="006A7E0E" w:rsidP="008F2392">
      <w:pPr>
        <w:overflowPunct w:val="0"/>
        <w:adjustRightInd w:val="0"/>
        <w:snapToGrid w:val="0"/>
        <w:spacing w:line="516" w:lineRule="exact"/>
        <w:ind w:firstLineChars="200" w:firstLine="561"/>
        <w:jc w:val="both"/>
        <w:rPr>
          <w:rFonts w:ascii="標楷體" w:hAnsi="標楷體"/>
          <w:b/>
          <w:bCs/>
          <w:sz w:val="28"/>
          <w:szCs w:val="28"/>
        </w:rPr>
      </w:pPr>
      <w:r w:rsidRPr="006A7E0E">
        <w:rPr>
          <w:rFonts w:ascii="標楷體" w:hAnsi="標楷體" w:hint="eastAsia"/>
          <w:b/>
          <w:bCs/>
          <w:sz w:val="28"/>
          <w:szCs w:val="28"/>
        </w:rPr>
        <w:t>（</w:t>
      </w:r>
      <w:r w:rsidRPr="00636CF8">
        <w:rPr>
          <w:rFonts w:ascii="標楷體" w:hAnsi="標楷體" w:hint="eastAsia"/>
          <w:b/>
          <w:bCs/>
          <w:sz w:val="28"/>
          <w:szCs w:val="28"/>
        </w:rPr>
        <w:t>二</w:t>
      </w:r>
      <w:r w:rsidRPr="006A7E0E">
        <w:rPr>
          <w:rFonts w:ascii="標楷體" w:hAnsi="標楷體" w:hint="eastAsia"/>
          <w:b/>
          <w:bCs/>
          <w:sz w:val="28"/>
          <w:szCs w:val="28"/>
        </w:rPr>
        <w:t>）</w:t>
      </w:r>
      <w:r w:rsidR="009B30F9">
        <w:rPr>
          <w:rFonts w:ascii="標楷體" w:hAnsi="標楷體" w:hint="eastAsia"/>
          <w:b/>
          <w:bCs/>
          <w:sz w:val="28"/>
          <w:szCs w:val="28"/>
        </w:rPr>
        <w:t xml:space="preserve">　</w:t>
      </w:r>
      <w:r w:rsidRPr="006A7E0E">
        <w:rPr>
          <w:rFonts w:ascii="標楷體" w:hAnsi="標楷體" w:hint="eastAsia"/>
          <w:b/>
          <w:bCs/>
          <w:sz w:val="28"/>
          <w:szCs w:val="28"/>
        </w:rPr>
        <w:t>經濟部所屬國營事業閒置土地面積仍龐巨，且每年尚須負擔高額稅賦，又部分事業閒置土地活化面積未達預計目標，允宜持續督促各事業加速推動閒置土地活化措施，並靈活調整活化策略，俾使閒置土地創造財務效益及提升資產運用效能，增裕事業收入。</w:t>
      </w:r>
    </w:p>
    <w:p w14:paraId="55A2F156" w14:textId="320D53F8" w:rsidR="006A7E0E" w:rsidRPr="00F04E99" w:rsidRDefault="006A7E0E" w:rsidP="008F2392">
      <w:pPr>
        <w:overflowPunct w:val="0"/>
        <w:adjustRightInd w:val="0"/>
        <w:snapToGrid w:val="0"/>
        <w:spacing w:line="516" w:lineRule="exact"/>
        <w:ind w:firstLineChars="200" w:firstLine="560"/>
        <w:jc w:val="both"/>
        <w:rPr>
          <w:rFonts w:ascii="標楷體" w:hAnsi="標楷體"/>
          <w:sz w:val="28"/>
          <w:szCs w:val="28"/>
        </w:rPr>
      </w:pPr>
      <w:r w:rsidRPr="006A7E0E">
        <w:rPr>
          <w:rFonts w:ascii="標楷體" w:hAnsi="標楷體" w:hint="eastAsia"/>
          <w:sz w:val="28"/>
          <w:szCs w:val="28"/>
        </w:rPr>
        <w:t>經濟部為加強督促所屬台灣糖業公司、台灣中油公司、台灣電力公司及台灣自來水公司等4家國營事業積極檢討推動土地資產活化工作，每年定期召開土地清理活化會議，並管控各事業之土地清理活化情形。經查</w:t>
      </w:r>
      <w:r w:rsidR="002E597A">
        <w:rPr>
          <w:rFonts w:ascii="標楷體" w:hAnsi="標楷體" w:hint="eastAsia"/>
          <w:sz w:val="28"/>
          <w:szCs w:val="28"/>
        </w:rPr>
        <w:t>執行情形</w:t>
      </w:r>
      <w:r w:rsidRPr="006A7E0E">
        <w:rPr>
          <w:rFonts w:ascii="標楷體" w:hAnsi="標楷體" w:hint="eastAsia"/>
          <w:sz w:val="28"/>
          <w:szCs w:val="28"/>
        </w:rPr>
        <w:t>，</w:t>
      </w:r>
      <w:r w:rsidR="002E597A">
        <w:rPr>
          <w:rFonts w:ascii="標楷體" w:hAnsi="標楷體" w:hint="eastAsia"/>
          <w:sz w:val="28"/>
          <w:szCs w:val="28"/>
        </w:rPr>
        <w:t>核有：1</w:t>
      </w:r>
      <w:r w:rsidR="002E597A">
        <w:rPr>
          <w:rFonts w:ascii="標楷體" w:hAnsi="標楷體"/>
          <w:sz w:val="28"/>
          <w:szCs w:val="28"/>
        </w:rPr>
        <w:t>.</w:t>
      </w:r>
      <w:r w:rsidRPr="006A7E0E">
        <w:rPr>
          <w:rFonts w:ascii="標楷體" w:hAnsi="標楷體" w:hint="eastAsia"/>
          <w:sz w:val="28"/>
          <w:szCs w:val="28"/>
        </w:rPr>
        <w:t>截至113年底</w:t>
      </w:r>
      <w:r w:rsidRPr="006A7E0E">
        <w:rPr>
          <w:rFonts w:ascii="標楷體" w:hAnsi="標楷體" w:hint="eastAsia"/>
          <w:sz w:val="28"/>
          <w:szCs w:val="28"/>
        </w:rPr>
        <w:lastRenderedPageBreak/>
        <w:t>止，經濟部所屬4家國營事業閒置土地面積總計1,509.76公頃</w:t>
      </w:r>
      <w:r w:rsidR="009B30F9">
        <w:rPr>
          <w:rFonts w:ascii="標楷體" w:hAnsi="標楷體" w:hint="eastAsia"/>
          <w:sz w:val="28"/>
          <w:szCs w:val="28"/>
        </w:rPr>
        <w:t>（</w:t>
      </w:r>
      <w:r w:rsidRPr="006A7E0E">
        <w:rPr>
          <w:rFonts w:ascii="標楷體" w:hAnsi="標楷體" w:hint="eastAsia"/>
          <w:sz w:val="28"/>
          <w:szCs w:val="28"/>
        </w:rPr>
        <w:t>表</w:t>
      </w:r>
      <w:r w:rsidR="00692318">
        <w:rPr>
          <w:rFonts w:ascii="標楷體" w:hAnsi="標楷體" w:hint="eastAsia"/>
          <w:sz w:val="28"/>
          <w:szCs w:val="28"/>
        </w:rPr>
        <w:t>6</w:t>
      </w:r>
      <w:r w:rsidR="009B30F9">
        <w:rPr>
          <w:rFonts w:ascii="標楷體" w:hAnsi="標楷體" w:hint="eastAsia"/>
          <w:sz w:val="28"/>
          <w:szCs w:val="28"/>
        </w:rPr>
        <w:t>）</w:t>
      </w:r>
      <w:r w:rsidRPr="006A7E0E">
        <w:rPr>
          <w:rFonts w:ascii="標楷體" w:hAnsi="標楷體" w:hint="eastAsia"/>
          <w:sz w:val="28"/>
          <w:szCs w:val="28"/>
        </w:rPr>
        <w:t>，僅較112年底之1,536.18公頃減少26.41公頃，約1.72％，閒置土地面積仍龐巨，且113年度整體稅賦高達11億5,218萬餘元。又上開4家事業中除台灣中油公司外，餘3家事</w:t>
      </w:r>
      <w:r w:rsidR="005E1B85" w:rsidRPr="006A7E0E">
        <w:rPr>
          <w:rFonts w:ascii="標楷體" w:hAnsi="標楷體"/>
          <w:noProof/>
          <w:sz w:val="28"/>
          <w:szCs w:val="28"/>
        </w:rPr>
        <mc:AlternateContent>
          <mc:Choice Requires="wps">
            <w:drawing>
              <wp:anchor distT="45720" distB="45720" distL="114300" distR="114300" simplePos="0" relativeHeight="251739136" behindDoc="0" locked="0" layoutInCell="1" allowOverlap="1" wp14:anchorId="613A3D6C" wp14:editId="647624FB">
                <wp:simplePos x="0" y="0"/>
                <wp:positionH relativeFrom="margin">
                  <wp:posOffset>2583549</wp:posOffset>
                </wp:positionH>
                <wp:positionV relativeFrom="paragraph">
                  <wp:posOffset>104</wp:posOffset>
                </wp:positionV>
                <wp:extent cx="3970020" cy="2306955"/>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0020" cy="2306955"/>
                        </a:xfrm>
                        <a:prstGeom prst="rect">
                          <a:avLst/>
                        </a:prstGeom>
                        <a:solidFill>
                          <a:srgbClr val="FFFFFF"/>
                        </a:solidFill>
                        <a:ln w="9525">
                          <a:noFill/>
                          <a:miter lim="800000"/>
                          <a:headEnd/>
                          <a:tailEnd/>
                        </a:ln>
                      </wps:spPr>
                      <wps:txbx>
                        <w:txbxContent>
                          <w:tbl>
                            <w:tblPr>
                              <w:tblStyle w:val="13"/>
                              <w:tblW w:w="4987" w:type="pct"/>
                              <w:jc w:val="center"/>
                              <w:tblLook w:val="04A0" w:firstRow="1" w:lastRow="0" w:firstColumn="1" w:lastColumn="0" w:noHBand="0" w:noVBand="1"/>
                            </w:tblPr>
                            <w:tblGrid>
                              <w:gridCol w:w="1418"/>
                              <w:gridCol w:w="1585"/>
                              <w:gridCol w:w="1744"/>
                              <w:gridCol w:w="1202"/>
                            </w:tblGrid>
                            <w:tr w:rsidR="005E1B85" w:rsidRPr="00825644" w14:paraId="183BE2CD" w14:textId="77777777" w:rsidTr="00CD7119">
                              <w:trPr>
                                <w:trHeight w:val="283"/>
                                <w:jc w:val="center"/>
                              </w:trPr>
                              <w:tc>
                                <w:tcPr>
                                  <w:tcW w:w="5000" w:type="pct"/>
                                  <w:gridSpan w:val="4"/>
                                  <w:tcBorders>
                                    <w:top w:val="nil"/>
                                    <w:left w:val="nil"/>
                                    <w:bottom w:val="nil"/>
                                    <w:right w:val="nil"/>
                                  </w:tcBorders>
                                </w:tcPr>
                                <w:p w14:paraId="69B32268" w14:textId="77777777" w:rsidR="005E1B85" w:rsidRPr="00825644" w:rsidRDefault="005E1B85" w:rsidP="00CD7119">
                                  <w:pPr>
                                    <w:snapToGrid w:val="0"/>
                                    <w:spacing w:line="0" w:lineRule="atLeast"/>
                                    <w:jc w:val="center"/>
                                    <w:rPr>
                                      <w:b/>
                                      <w:sz w:val="20"/>
                                      <w:szCs w:val="20"/>
                                    </w:rPr>
                                  </w:pPr>
                                  <w:r w:rsidRPr="00881635">
                                    <w:rPr>
                                      <w:rFonts w:hint="eastAsia"/>
                                      <w:b/>
                                      <w:sz w:val="24"/>
                                      <w:szCs w:val="24"/>
                                    </w:rPr>
                                    <w:t>表</w:t>
                                  </w:r>
                                  <w:r>
                                    <w:rPr>
                                      <w:rFonts w:hint="eastAsia"/>
                                      <w:b/>
                                      <w:sz w:val="24"/>
                                      <w:szCs w:val="24"/>
                                    </w:rPr>
                                    <w:t>6</w:t>
                                  </w:r>
                                  <w:r w:rsidRPr="00881635">
                                    <w:rPr>
                                      <w:rFonts w:hint="eastAsia"/>
                                      <w:b/>
                                      <w:sz w:val="24"/>
                                      <w:szCs w:val="24"/>
                                    </w:rPr>
                                    <w:t xml:space="preserve">　</w:t>
                                  </w:r>
                                  <w:r w:rsidRPr="006226F3">
                                    <w:rPr>
                                      <w:rFonts w:hint="eastAsia"/>
                                      <w:b/>
                                      <w:sz w:val="24"/>
                                      <w:szCs w:val="24"/>
                                    </w:rPr>
                                    <w:t>1</w:t>
                                  </w:r>
                                  <w:r w:rsidRPr="006226F3">
                                    <w:rPr>
                                      <w:b/>
                                      <w:sz w:val="24"/>
                                      <w:szCs w:val="24"/>
                                    </w:rPr>
                                    <w:t>13</w:t>
                                  </w:r>
                                  <w:r w:rsidRPr="006226F3">
                                    <w:rPr>
                                      <w:rFonts w:hint="eastAsia"/>
                                      <w:b/>
                                      <w:sz w:val="24"/>
                                      <w:szCs w:val="24"/>
                                    </w:rPr>
                                    <w:t>年底</w:t>
                                  </w:r>
                                  <w:r w:rsidRPr="00881635">
                                    <w:rPr>
                                      <w:rFonts w:hint="eastAsia"/>
                                      <w:b/>
                                      <w:sz w:val="24"/>
                                      <w:szCs w:val="24"/>
                                    </w:rPr>
                                    <w:t>經濟部所屬國營事業閒置土地情形</w:t>
                                  </w:r>
                                </w:p>
                              </w:tc>
                            </w:tr>
                            <w:tr w:rsidR="005E1B85" w:rsidRPr="00825644" w14:paraId="45AC38FA" w14:textId="77777777" w:rsidTr="00CD7119">
                              <w:trPr>
                                <w:jc w:val="center"/>
                              </w:trPr>
                              <w:tc>
                                <w:tcPr>
                                  <w:tcW w:w="5000" w:type="pct"/>
                                  <w:gridSpan w:val="4"/>
                                  <w:tcBorders>
                                    <w:top w:val="nil"/>
                                    <w:left w:val="nil"/>
                                    <w:right w:val="nil"/>
                                  </w:tcBorders>
                                </w:tcPr>
                                <w:p w14:paraId="4C787EFB" w14:textId="77777777" w:rsidR="005E1B85" w:rsidRPr="00825644" w:rsidRDefault="005E1B85" w:rsidP="006C761D">
                                  <w:pPr>
                                    <w:snapToGrid w:val="0"/>
                                    <w:spacing w:line="0" w:lineRule="atLeast"/>
                                    <w:ind w:rightChars="-30" w:right="-72"/>
                                    <w:jc w:val="right"/>
                                    <w:rPr>
                                      <w:spacing w:val="-10"/>
                                      <w:sz w:val="20"/>
                                      <w:szCs w:val="20"/>
                                    </w:rPr>
                                  </w:pPr>
                                  <w:r w:rsidRPr="00825644">
                                    <w:rPr>
                                      <w:rFonts w:hint="eastAsia"/>
                                      <w:spacing w:val="-10"/>
                                      <w:sz w:val="20"/>
                                      <w:szCs w:val="20"/>
                                    </w:rPr>
                                    <w:t>單位：公頃、新臺幣千元</w:t>
                                  </w:r>
                                </w:p>
                              </w:tc>
                            </w:tr>
                            <w:tr w:rsidR="003920B9" w:rsidRPr="00825644" w14:paraId="28BDFF19" w14:textId="77777777" w:rsidTr="003920B9">
                              <w:trPr>
                                <w:trHeight w:val="448"/>
                                <w:jc w:val="center"/>
                              </w:trPr>
                              <w:tc>
                                <w:tcPr>
                                  <w:tcW w:w="1192" w:type="pct"/>
                                  <w:tcBorders>
                                    <w:tl2br w:val="single" w:sz="4" w:space="0" w:color="auto"/>
                                  </w:tcBorders>
                                  <w:shd w:val="clear" w:color="auto" w:fill="F7CAAC" w:themeFill="accent2" w:themeFillTint="66"/>
                                  <w:vAlign w:val="bottom"/>
                                </w:tcPr>
                                <w:p w14:paraId="7B12A7D5" w14:textId="77777777" w:rsidR="005E1B85" w:rsidRPr="00825644" w:rsidRDefault="005E1B85" w:rsidP="00CD7119">
                                  <w:pPr>
                                    <w:adjustRightInd w:val="0"/>
                                    <w:snapToGrid w:val="0"/>
                                    <w:spacing w:line="0" w:lineRule="atLeast"/>
                                    <w:jc w:val="right"/>
                                    <w:rPr>
                                      <w:spacing w:val="-16"/>
                                      <w:sz w:val="20"/>
                                      <w:szCs w:val="20"/>
                                    </w:rPr>
                                  </w:pPr>
                                  <w:r w:rsidRPr="00825644">
                                    <w:rPr>
                                      <w:rFonts w:hint="eastAsia"/>
                                      <w:spacing w:val="-16"/>
                                      <w:sz w:val="20"/>
                                      <w:szCs w:val="20"/>
                                    </w:rPr>
                                    <w:t>項目</w:t>
                                  </w:r>
                                </w:p>
                                <w:p w14:paraId="15BD8E7E" w14:textId="77777777" w:rsidR="005E1B85" w:rsidRPr="00825644" w:rsidRDefault="005E1B85" w:rsidP="00CD7119">
                                  <w:pPr>
                                    <w:snapToGrid w:val="0"/>
                                    <w:spacing w:line="0" w:lineRule="atLeast"/>
                                    <w:rPr>
                                      <w:spacing w:val="-20"/>
                                      <w:sz w:val="20"/>
                                      <w:szCs w:val="20"/>
                                    </w:rPr>
                                  </w:pPr>
                                  <w:r w:rsidRPr="00825644">
                                    <w:rPr>
                                      <w:rFonts w:hint="eastAsia"/>
                                      <w:spacing w:val="-20"/>
                                      <w:sz w:val="20"/>
                                      <w:szCs w:val="20"/>
                                    </w:rPr>
                                    <w:t>事業名稱</w:t>
                                  </w:r>
                                </w:p>
                              </w:tc>
                              <w:tc>
                                <w:tcPr>
                                  <w:tcW w:w="1332" w:type="pct"/>
                                  <w:shd w:val="clear" w:color="auto" w:fill="F7CAAC" w:themeFill="accent2" w:themeFillTint="66"/>
                                  <w:vAlign w:val="center"/>
                                </w:tcPr>
                                <w:p w14:paraId="241031D8" w14:textId="77777777" w:rsidR="005E1B85" w:rsidRDefault="005E1B85" w:rsidP="006226F3">
                                  <w:pPr>
                                    <w:snapToGrid w:val="0"/>
                                    <w:spacing w:line="0" w:lineRule="atLeast"/>
                                    <w:jc w:val="center"/>
                                    <w:rPr>
                                      <w:spacing w:val="-10"/>
                                      <w:sz w:val="20"/>
                                      <w:szCs w:val="20"/>
                                    </w:rPr>
                                  </w:pPr>
                                  <w:r>
                                    <w:rPr>
                                      <w:rFonts w:hint="eastAsia"/>
                                      <w:spacing w:val="-10"/>
                                      <w:sz w:val="20"/>
                                      <w:szCs w:val="20"/>
                                    </w:rPr>
                                    <w:t>年底</w:t>
                                  </w:r>
                                  <w:r w:rsidRPr="00825644">
                                    <w:rPr>
                                      <w:rFonts w:hint="eastAsia"/>
                                      <w:spacing w:val="-10"/>
                                      <w:sz w:val="20"/>
                                      <w:szCs w:val="20"/>
                                    </w:rPr>
                                    <w:t>閒置</w:t>
                                  </w:r>
                                </w:p>
                                <w:p w14:paraId="1C54FC8B" w14:textId="77777777" w:rsidR="005E1B85" w:rsidRPr="00825644" w:rsidRDefault="005E1B85" w:rsidP="006226F3">
                                  <w:pPr>
                                    <w:snapToGrid w:val="0"/>
                                    <w:spacing w:line="0" w:lineRule="atLeast"/>
                                    <w:jc w:val="center"/>
                                    <w:rPr>
                                      <w:spacing w:val="-10"/>
                                      <w:sz w:val="20"/>
                                      <w:szCs w:val="20"/>
                                    </w:rPr>
                                  </w:pPr>
                                  <w:r w:rsidRPr="00825644">
                                    <w:rPr>
                                      <w:rFonts w:hint="eastAsia"/>
                                      <w:spacing w:val="-10"/>
                                      <w:sz w:val="20"/>
                                      <w:szCs w:val="20"/>
                                    </w:rPr>
                                    <w:t>土地面積</w:t>
                                  </w:r>
                                </w:p>
                              </w:tc>
                              <w:tc>
                                <w:tcPr>
                                  <w:tcW w:w="1466" w:type="pct"/>
                                  <w:shd w:val="clear" w:color="auto" w:fill="F7CAAC" w:themeFill="accent2" w:themeFillTint="66"/>
                                  <w:vAlign w:val="center"/>
                                </w:tcPr>
                                <w:p w14:paraId="03692882" w14:textId="77777777" w:rsidR="005E1B85" w:rsidRDefault="005E1B85" w:rsidP="006226F3">
                                  <w:pPr>
                                    <w:snapToGrid w:val="0"/>
                                    <w:spacing w:line="0" w:lineRule="atLeast"/>
                                    <w:jc w:val="center"/>
                                    <w:rPr>
                                      <w:spacing w:val="-10"/>
                                      <w:sz w:val="20"/>
                                      <w:szCs w:val="20"/>
                                    </w:rPr>
                                  </w:pPr>
                                  <w:r w:rsidRPr="00825644">
                                    <w:rPr>
                                      <w:rFonts w:hint="eastAsia"/>
                                      <w:spacing w:val="-10"/>
                                      <w:sz w:val="20"/>
                                      <w:szCs w:val="20"/>
                                    </w:rPr>
                                    <w:t>新增閒置</w:t>
                                  </w:r>
                                </w:p>
                                <w:p w14:paraId="7443A5B1" w14:textId="77777777" w:rsidR="005E1B85" w:rsidRPr="00825644" w:rsidRDefault="005E1B85" w:rsidP="006226F3">
                                  <w:pPr>
                                    <w:snapToGrid w:val="0"/>
                                    <w:spacing w:line="0" w:lineRule="atLeast"/>
                                    <w:jc w:val="center"/>
                                    <w:rPr>
                                      <w:spacing w:val="-10"/>
                                      <w:sz w:val="20"/>
                                      <w:szCs w:val="20"/>
                                    </w:rPr>
                                  </w:pPr>
                                  <w:r w:rsidRPr="00825644">
                                    <w:rPr>
                                      <w:rFonts w:hint="eastAsia"/>
                                      <w:spacing w:val="-10"/>
                                      <w:sz w:val="20"/>
                                      <w:szCs w:val="20"/>
                                    </w:rPr>
                                    <w:t>土地面積</w:t>
                                  </w:r>
                                </w:p>
                              </w:tc>
                              <w:tc>
                                <w:tcPr>
                                  <w:tcW w:w="1010" w:type="pct"/>
                                  <w:shd w:val="clear" w:color="auto" w:fill="F7CAAC" w:themeFill="accent2" w:themeFillTint="66"/>
                                  <w:vAlign w:val="center"/>
                                </w:tcPr>
                                <w:p w14:paraId="6238666B" w14:textId="77777777" w:rsidR="005E1B85" w:rsidRPr="00825644" w:rsidRDefault="005E1B85" w:rsidP="00CD7119">
                                  <w:pPr>
                                    <w:snapToGrid w:val="0"/>
                                    <w:spacing w:line="0" w:lineRule="atLeast"/>
                                    <w:jc w:val="center"/>
                                    <w:rPr>
                                      <w:spacing w:val="-10"/>
                                      <w:sz w:val="20"/>
                                      <w:szCs w:val="20"/>
                                    </w:rPr>
                                  </w:pPr>
                                  <w:r w:rsidRPr="00825644">
                                    <w:rPr>
                                      <w:rFonts w:hint="eastAsia"/>
                                      <w:spacing w:val="-10"/>
                                      <w:sz w:val="20"/>
                                      <w:szCs w:val="20"/>
                                    </w:rPr>
                                    <w:t>稅賦</w:t>
                                  </w:r>
                                </w:p>
                              </w:tc>
                            </w:tr>
                            <w:tr w:rsidR="005E1B85" w:rsidRPr="00825644" w14:paraId="305FA39C" w14:textId="77777777" w:rsidTr="006B2476">
                              <w:trPr>
                                <w:trHeight w:val="397"/>
                                <w:jc w:val="center"/>
                              </w:trPr>
                              <w:tc>
                                <w:tcPr>
                                  <w:tcW w:w="1192" w:type="pct"/>
                                  <w:vAlign w:val="center"/>
                                </w:tcPr>
                                <w:p w14:paraId="1BF02EF6" w14:textId="77777777" w:rsidR="005E1B85" w:rsidRPr="00825644" w:rsidRDefault="005E1B85" w:rsidP="00CD7119">
                                  <w:pPr>
                                    <w:spacing w:line="0" w:lineRule="atLeast"/>
                                    <w:jc w:val="center"/>
                                    <w:rPr>
                                      <w:b/>
                                      <w:spacing w:val="-16"/>
                                      <w:sz w:val="20"/>
                                      <w:szCs w:val="20"/>
                                    </w:rPr>
                                  </w:pPr>
                                  <w:r w:rsidRPr="00825644">
                                    <w:rPr>
                                      <w:rFonts w:hint="eastAsia"/>
                                      <w:b/>
                                      <w:spacing w:val="-16"/>
                                      <w:sz w:val="20"/>
                                      <w:szCs w:val="20"/>
                                    </w:rPr>
                                    <w:t>合</w:t>
                                  </w:r>
                                  <w:r>
                                    <w:rPr>
                                      <w:rFonts w:hint="eastAsia"/>
                                      <w:b/>
                                      <w:spacing w:val="-16"/>
                                      <w:sz w:val="20"/>
                                      <w:szCs w:val="20"/>
                                    </w:rPr>
                                    <w:t xml:space="preserve">　</w:t>
                                  </w:r>
                                  <w:r w:rsidRPr="00825644">
                                    <w:rPr>
                                      <w:rFonts w:hint="eastAsia"/>
                                      <w:b/>
                                      <w:spacing w:val="-16"/>
                                      <w:sz w:val="20"/>
                                      <w:szCs w:val="20"/>
                                    </w:rPr>
                                    <w:t>計</w:t>
                                  </w:r>
                                </w:p>
                              </w:tc>
                              <w:tc>
                                <w:tcPr>
                                  <w:tcW w:w="1332" w:type="pct"/>
                                  <w:vAlign w:val="center"/>
                                </w:tcPr>
                                <w:p w14:paraId="684654C7" w14:textId="77777777" w:rsidR="005E1B85" w:rsidRPr="00825644" w:rsidRDefault="005E1B85" w:rsidP="006B2476">
                                  <w:pPr>
                                    <w:spacing w:line="0" w:lineRule="atLeast"/>
                                    <w:jc w:val="right"/>
                                    <w:rPr>
                                      <w:b/>
                                      <w:spacing w:val="-10"/>
                                      <w:sz w:val="20"/>
                                      <w:szCs w:val="20"/>
                                    </w:rPr>
                                  </w:pPr>
                                  <w:r w:rsidRPr="00825644">
                                    <w:rPr>
                                      <w:b/>
                                      <w:spacing w:val="-10"/>
                                      <w:sz w:val="20"/>
                                      <w:szCs w:val="20"/>
                                    </w:rPr>
                                    <w:t>1,509.76</w:t>
                                  </w:r>
                                </w:p>
                              </w:tc>
                              <w:tc>
                                <w:tcPr>
                                  <w:tcW w:w="1466" w:type="pct"/>
                                  <w:vAlign w:val="center"/>
                                </w:tcPr>
                                <w:p w14:paraId="6D2F4615" w14:textId="77777777" w:rsidR="005E1B85" w:rsidRPr="00825644" w:rsidRDefault="005E1B85" w:rsidP="006B2476">
                                  <w:pPr>
                                    <w:spacing w:line="0" w:lineRule="atLeast"/>
                                    <w:jc w:val="right"/>
                                    <w:rPr>
                                      <w:b/>
                                      <w:spacing w:val="-10"/>
                                      <w:sz w:val="20"/>
                                      <w:szCs w:val="20"/>
                                    </w:rPr>
                                  </w:pPr>
                                  <w:r w:rsidRPr="00825644">
                                    <w:rPr>
                                      <w:rFonts w:hint="eastAsia"/>
                                      <w:b/>
                                      <w:spacing w:val="-10"/>
                                      <w:sz w:val="20"/>
                                      <w:szCs w:val="20"/>
                                    </w:rPr>
                                    <w:t>1</w:t>
                                  </w:r>
                                  <w:r w:rsidRPr="00825644">
                                    <w:rPr>
                                      <w:b/>
                                      <w:spacing w:val="-10"/>
                                      <w:sz w:val="20"/>
                                      <w:szCs w:val="20"/>
                                    </w:rPr>
                                    <w:t>52.72</w:t>
                                  </w:r>
                                </w:p>
                              </w:tc>
                              <w:tc>
                                <w:tcPr>
                                  <w:tcW w:w="1010" w:type="pct"/>
                                  <w:vAlign w:val="center"/>
                                </w:tcPr>
                                <w:p w14:paraId="49A09421" w14:textId="77777777" w:rsidR="005E1B85" w:rsidRPr="00825644" w:rsidRDefault="005E1B85" w:rsidP="006B2476">
                                  <w:pPr>
                                    <w:spacing w:line="0" w:lineRule="atLeast"/>
                                    <w:jc w:val="right"/>
                                    <w:rPr>
                                      <w:b/>
                                      <w:spacing w:val="-10"/>
                                      <w:sz w:val="20"/>
                                      <w:szCs w:val="20"/>
                                    </w:rPr>
                                  </w:pPr>
                                  <w:r w:rsidRPr="00825644">
                                    <w:rPr>
                                      <w:rFonts w:hint="eastAsia"/>
                                      <w:b/>
                                      <w:spacing w:val="-10"/>
                                      <w:sz w:val="20"/>
                                      <w:szCs w:val="20"/>
                                    </w:rPr>
                                    <w:t>1</w:t>
                                  </w:r>
                                  <w:r w:rsidRPr="00825644">
                                    <w:rPr>
                                      <w:b/>
                                      <w:spacing w:val="-10"/>
                                      <w:sz w:val="20"/>
                                      <w:szCs w:val="20"/>
                                    </w:rPr>
                                    <w:t>,152,182</w:t>
                                  </w:r>
                                </w:p>
                              </w:tc>
                            </w:tr>
                            <w:tr w:rsidR="005E1B85" w:rsidRPr="00825644" w14:paraId="1300CB93" w14:textId="77777777" w:rsidTr="006B2476">
                              <w:trPr>
                                <w:trHeight w:val="397"/>
                                <w:jc w:val="center"/>
                              </w:trPr>
                              <w:tc>
                                <w:tcPr>
                                  <w:tcW w:w="1192" w:type="pct"/>
                                  <w:vAlign w:val="center"/>
                                </w:tcPr>
                                <w:p w14:paraId="6014678B" w14:textId="77777777" w:rsidR="005E1B85" w:rsidRPr="00825644" w:rsidRDefault="005E1B85" w:rsidP="006B2476">
                                  <w:pPr>
                                    <w:spacing w:line="0" w:lineRule="atLeast"/>
                                    <w:jc w:val="both"/>
                                    <w:rPr>
                                      <w:spacing w:val="-16"/>
                                      <w:sz w:val="20"/>
                                      <w:szCs w:val="20"/>
                                    </w:rPr>
                                  </w:pPr>
                                  <w:r w:rsidRPr="00825644">
                                    <w:rPr>
                                      <w:rFonts w:hint="eastAsia"/>
                                      <w:spacing w:val="-16"/>
                                      <w:sz w:val="20"/>
                                      <w:szCs w:val="20"/>
                                    </w:rPr>
                                    <w:t>台</w:t>
                                  </w:r>
                                  <w:r>
                                    <w:rPr>
                                      <w:rFonts w:hint="eastAsia"/>
                                      <w:spacing w:val="-16"/>
                                      <w:sz w:val="20"/>
                                      <w:szCs w:val="20"/>
                                    </w:rPr>
                                    <w:t>灣糖業</w:t>
                                  </w:r>
                                  <w:r w:rsidRPr="00825644">
                                    <w:rPr>
                                      <w:rFonts w:hint="eastAsia"/>
                                      <w:spacing w:val="-16"/>
                                      <w:sz w:val="20"/>
                                      <w:szCs w:val="20"/>
                                    </w:rPr>
                                    <w:t>公司</w:t>
                                  </w:r>
                                </w:p>
                              </w:tc>
                              <w:tc>
                                <w:tcPr>
                                  <w:tcW w:w="1332" w:type="pct"/>
                                  <w:vAlign w:val="center"/>
                                </w:tcPr>
                                <w:p w14:paraId="09D53177" w14:textId="77777777" w:rsidR="005E1B85" w:rsidRPr="00825644" w:rsidRDefault="005E1B85" w:rsidP="006B2476">
                                  <w:pPr>
                                    <w:spacing w:line="0" w:lineRule="atLeast"/>
                                    <w:jc w:val="right"/>
                                    <w:rPr>
                                      <w:spacing w:val="-10"/>
                                      <w:sz w:val="20"/>
                                      <w:szCs w:val="20"/>
                                    </w:rPr>
                                  </w:pPr>
                                  <w:r w:rsidRPr="00546341">
                                    <w:rPr>
                                      <w:color w:val="auto"/>
                                      <w:spacing w:val="-10"/>
                                      <w:sz w:val="20"/>
                                      <w:szCs w:val="20"/>
                                    </w:rPr>
                                    <w:t>1</w:t>
                                  </w:r>
                                  <w:r w:rsidRPr="00546341">
                                    <w:rPr>
                                      <w:rFonts w:hint="eastAsia"/>
                                      <w:color w:val="auto"/>
                                      <w:spacing w:val="-10"/>
                                      <w:sz w:val="20"/>
                                      <w:szCs w:val="20"/>
                                    </w:rPr>
                                    <w:t>,</w:t>
                                  </w:r>
                                  <w:r w:rsidRPr="00546341">
                                    <w:rPr>
                                      <w:color w:val="auto"/>
                                      <w:spacing w:val="-10"/>
                                      <w:sz w:val="20"/>
                                      <w:szCs w:val="20"/>
                                    </w:rPr>
                                    <w:t>497.54</w:t>
                                  </w:r>
                                </w:p>
                              </w:tc>
                              <w:tc>
                                <w:tcPr>
                                  <w:tcW w:w="1466" w:type="pct"/>
                                  <w:tcBorders>
                                    <w:bottom w:val="single" w:sz="4" w:space="0" w:color="auto"/>
                                  </w:tcBorders>
                                  <w:vAlign w:val="center"/>
                                </w:tcPr>
                                <w:p w14:paraId="52D76045"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1</w:t>
                                  </w:r>
                                  <w:r w:rsidRPr="00825644">
                                    <w:rPr>
                                      <w:spacing w:val="-10"/>
                                      <w:sz w:val="20"/>
                                      <w:szCs w:val="20"/>
                                    </w:rPr>
                                    <w:t>51.61</w:t>
                                  </w:r>
                                </w:p>
                              </w:tc>
                              <w:tc>
                                <w:tcPr>
                                  <w:tcW w:w="1010" w:type="pct"/>
                                  <w:vAlign w:val="center"/>
                                </w:tcPr>
                                <w:p w14:paraId="2B952031"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1</w:t>
                                  </w:r>
                                  <w:r w:rsidRPr="00825644">
                                    <w:rPr>
                                      <w:spacing w:val="-10"/>
                                      <w:sz w:val="20"/>
                                      <w:szCs w:val="20"/>
                                    </w:rPr>
                                    <w:t>,141,794</w:t>
                                  </w:r>
                                </w:p>
                              </w:tc>
                            </w:tr>
                            <w:tr w:rsidR="005E1B85" w:rsidRPr="00825644" w14:paraId="482F4E69" w14:textId="77777777" w:rsidTr="006B2476">
                              <w:trPr>
                                <w:trHeight w:val="397"/>
                                <w:jc w:val="center"/>
                              </w:trPr>
                              <w:tc>
                                <w:tcPr>
                                  <w:tcW w:w="1192" w:type="pct"/>
                                  <w:vAlign w:val="center"/>
                                </w:tcPr>
                                <w:p w14:paraId="208E7CBA" w14:textId="77777777" w:rsidR="005E1B85" w:rsidRPr="00825644" w:rsidRDefault="005E1B85" w:rsidP="006B2476">
                                  <w:pPr>
                                    <w:spacing w:line="0" w:lineRule="atLeast"/>
                                    <w:jc w:val="both"/>
                                    <w:rPr>
                                      <w:spacing w:val="-16"/>
                                      <w:sz w:val="20"/>
                                      <w:szCs w:val="20"/>
                                    </w:rPr>
                                  </w:pPr>
                                  <w:r>
                                    <w:rPr>
                                      <w:rFonts w:hint="eastAsia"/>
                                      <w:spacing w:val="-16"/>
                                      <w:sz w:val="20"/>
                                      <w:szCs w:val="20"/>
                                    </w:rPr>
                                    <w:t>台灣</w:t>
                                  </w:r>
                                  <w:r w:rsidRPr="00825644">
                                    <w:rPr>
                                      <w:rFonts w:hint="eastAsia"/>
                                      <w:spacing w:val="-16"/>
                                      <w:sz w:val="20"/>
                                      <w:szCs w:val="20"/>
                                    </w:rPr>
                                    <w:t>中油公司</w:t>
                                  </w:r>
                                </w:p>
                              </w:tc>
                              <w:tc>
                                <w:tcPr>
                                  <w:tcW w:w="1332" w:type="pct"/>
                                  <w:vAlign w:val="center"/>
                                </w:tcPr>
                                <w:p w14:paraId="1553B980" w14:textId="77777777" w:rsidR="005E1B85" w:rsidRPr="00825644" w:rsidRDefault="005E1B85" w:rsidP="006B2476">
                                  <w:pPr>
                                    <w:spacing w:line="0" w:lineRule="atLeast"/>
                                    <w:jc w:val="right"/>
                                    <w:rPr>
                                      <w:spacing w:val="-10"/>
                                      <w:sz w:val="20"/>
                                      <w:szCs w:val="20"/>
                                    </w:rPr>
                                  </w:pPr>
                                  <w:r w:rsidRPr="00825644">
                                    <w:rPr>
                                      <w:spacing w:val="-10"/>
                                      <w:sz w:val="20"/>
                                      <w:szCs w:val="20"/>
                                    </w:rPr>
                                    <w:t>4.84</w:t>
                                  </w:r>
                                </w:p>
                              </w:tc>
                              <w:tc>
                                <w:tcPr>
                                  <w:tcW w:w="1466" w:type="pct"/>
                                  <w:vAlign w:val="center"/>
                                </w:tcPr>
                                <w:p w14:paraId="48001361"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w:t>
                                  </w:r>
                                </w:p>
                              </w:tc>
                              <w:tc>
                                <w:tcPr>
                                  <w:tcW w:w="1010" w:type="pct"/>
                                  <w:vAlign w:val="center"/>
                                </w:tcPr>
                                <w:p w14:paraId="45F44CB3"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4</w:t>
                                  </w:r>
                                  <w:r w:rsidRPr="00825644">
                                    <w:rPr>
                                      <w:spacing w:val="-10"/>
                                      <w:sz w:val="20"/>
                                      <w:szCs w:val="20"/>
                                    </w:rPr>
                                    <w:t>,560</w:t>
                                  </w:r>
                                </w:p>
                              </w:tc>
                            </w:tr>
                            <w:tr w:rsidR="005E1B85" w:rsidRPr="00825644" w14:paraId="3D1E8959" w14:textId="77777777" w:rsidTr="006B2476">
                              <w:trPr>
                                <w:trHeight w:val="397"/>
                                <w:jc w:val="center"/>
                              </w:trPr>
                              <w:tc>
                                <w:tcPr>
                                  <w:tcW w:w="1192" w:type="pct"/>
                                  <w:vAlign w:val="center"/>
                                </w:tcPr>
                                <w:p w14:paraId="59DFF4C0" w14:textId="77777777" w:rsidR="005E1B85" w:rsidRPr="00825644" w:rsidRDefault="005E1B85" w:rsidP="006B2476">
                                  <w:pPr>
                                    <w:spacing w:line="0" w:lineRule="atLeast"/>
                                    <w:jc w:val="both"/>
                                    <w:rPr>
                                      <w:spacing w:val="-16"/>
                                      <w:sz w:val="20"/>
                                      <w:szCs w:val="20"/>
                                    </w:rPr>
                                  </w:pPr>
                                  <w:r w:rsidRPr="00825644">
                                    <w:rPr>
                                      <w:rFonts w:hint="eastAsia"/>
                                      <w:spacing w:val="-16"/>
                                      <w:sz w:val="20"/>
                                      <w:szCs w:val="20"/>
                                    </w:rPr>
                                    <w:t>台</w:t>
                                  </w:r>
                                  <w:r>
                                    <w:rPr>
                                      <w:rFonts w:hint="eastAsia"/>
                                      <w:spacing w:val="-16"/>
                                      <w:sz w:val="20"/>
                                      <w:szCs w:val="20"/>
                                    </w:rPr>
                                    <w:t>灣</w:t>
                                  </w:r>
                                  <w:r w:rsidRPr="00825644">
                                    <w:rPr>
                                      <w:rFonts w:hint="eastAsia"/>
                                      <w:spacing w:val="-16"/>
                                      <w:sz w:val="20"/>
                                      <w:szCs w:val="20"/>
                                    </w:rPr>
                                    <w:t>電</w:t>
                                  </w:r>
                                  <w:r>
                                    <w:rPr>
                                      <w:rFonts w:hint="eastAsia"/>
                                      <w:spacing w:val="-16"/>
                                      <w:sz w:val="20"/>
                                      <w:szCs w:val="20"/>
                                    </w:rPr>
                                    <w:t>力</w:t>
                                  </w:r>
                                  <w:r w:rsidRPr="00825644">
                                    <w:rPr>
                                      <w:rFonts w:hint="eastAsia"/>
                                      <w:spacing w:val="-16"/>
                                      <w:sz w:val="20"/>
                                      <w:szCs w:val="20"/>
                                    </w:rPr>
                                    <w:t>公司</w:t>
                                  </w:r>
                                </w:p>
                              </w:tc>
                              <w:tc>
                                <w:tcPr>
                                  <w:tcW w:w="1332" w:type="pct"/>
                                  <w:vAlign w:val="center"/>
                                </w:tcPr>
                                <w:p w14:paraId="7FBD4516" w14:textId="77777777" w:rsidR="005E1B85" w:rsidRPr="00825644" w:rsidRDefault="005E1B85" w:rsidP="006B2476">
                                  <w:pPr>
                                    <w:spacing w:line="0" w:lineRule="atLeast"/>
                                    <w:jc w:val="right"/>
                                    <w:rPr>
                                      <w:spacing w:val="-10"/>
                                      <w:sz w:val="20"/>
                                      <w:szCs w:val="20"/>
                                    </w:rPr>
                                  </w:pPr>
                                  <w:r w:rsidRPr="00825644">
                                    <w:rPr>
                                      <w:spacing w:val="-10"/>
                                      <w:sz w:val="20"/>
                                      <w:szCs w:val="20"/>
                                    </w:rPr>
                                    <w:t>7.07</w:t>
                                  </w:r>
                                </w:p>
                              </w:tc>
                              <w:tc>
                                <w:tcPr>
                                  <w:tcW w:w="1466" w:type="pct"/>
                                  <w:vAlign w:val="center"/>
                                </w:tcPr>
                                <w:p w14:paraId="1B1046F2"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0</w:t>
                                  </w:r>
                                  <w:r w:rsidRPr="00825644">
                                    <w:rPr>
                                      <w:spacing w:val="-10"/>
                                      <w:sz w:val="20"/>
                                      <w:szCs w:val="20"/>
                                    </w:rPr>
                                    <w:t>.40</w:t>
                                  </w:r>
                                </w:p>
                              </w:tc>
                              <w:tc>
                                <w:tcPr>
                                  <w:tcW w:w="1010" w:type="pct"/>
                                  <w:vAlign w:val="center"/>
                                </w:tcPr>
                                <w:p w14:paraId="5A7E5F65"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3</w:t>
                                  </w:r>
                                  <w:r w:rsidRPr="00825644">
                                    <w:rPr>
                                      <w:spacing w:val="-10"/>
                                      <w:sz w:val="20"/>
                                      <w:szCs w:val="20"/>
                                    </w:rPr>
                                    <w:t>,701</w:t>
                                  </w:r>
                                </w:p>
                              </w:tc>
                            </w:tr>
                            <w:tr w:rsidR="005E1B85" w:rsidRPr="00825644" w14:paraId="1B0422A8" w14:textId="77777777" w:rsidTr="006B2476">
                              <w:trPr>
                                <w:trHeight w:val="397"/>
                                <w:jc w:val="center"/>
                              </w:trPr>
                              <w:tc>
                                <w:tcPr>
                                  <w:tcW w:w="1192" w:type="pct"/>
                                  <w:tcBorders>
                                    <w:bottom w:val="single" w:sz="4" w:space="0" w:color="auto"/>
                                  </w:tcBorders>
                                  <w:vAlign w:val="center"/>
                                </w:tcPr>
                                <w:p w14:paraId="5787E523" w14:textId="77777777" w:rsidR="005E1B85" w:rsidRPr="00825644" w:rsidRDefault="005E1B85" w:rsidP="006B2476">
                                  <w:pPr>
                                    <w:spacing w:line="0" w:lineRule="atLeast"/>
                                    <w:jc w:val="both"/>
                                    <w:rPr>
                                      <w:spacing w:val="-16"/>
                                      <w:sz w:val="20"/>
                                      <w:szCs w:val="20"/>
                                    </w:rPr>
                                  </w:pPr>
                                  <w:r w:rsidRPr="00825644">
                                    <w:rPr>
                                      <w:rFonts w:hint="eastAsia"/>
                                      <w:spacing w:val="-16"/>
                                      <w:sz w:val="20"/>
                                      <w:szCs w:val="20"/>
                                    </w:rPr>
                                    <w:t>台</w:t>
                                  </w:r>
                                  <w:r>
                                    <w:rPr>
                                      <w:rFonts w:hint="eastAsia"/>
                                      <w:spacing w:val="-16"/>
                                      <w:sz w:val="20"/>
                                      <w:szCs w:val="20"/>
                                    </w:rPr>
                                    <w:t>灣自來</w:t>
                                  </w:r>
                                  <w:r w:rsidRPr="00825644">
                                    <w:rPr>
                                      <w:rFonts w:hint="eastAsia"/>
                                      <w:spacing w:val="-16"/>
                                      <w:sz w:val="20"/>
                                      <w:szCs w:val="20"/>
                                    </w:rPr>
                                    <w:t>水公司</w:t>
                                  </w:r>
                                </w:p>
                              </w:tc>
                              <w:tc>
                                <w:tcPr>
                                  <w:tcW w:w="1332" w:type="pct"/>
                                  <w:tcBorders>
                                    <w:bottom w:val="single" w:sz="4" w:space="0" w:color="auto"/>
                                  </w:tcBorders>
                                  <w:vAlign w:val="center"/>
                                </w:tcPr>
                                <w:p w14:paraId="136E4656" w14:textId="77777777" w:rsidR="005E1B85" w:rsidRPr="00825644" w:rsidRDefault="005E1B85" w:rsidP="006B2476">
                                  <w:pPr>
                                    <w:spacing w:line="0" w:lineRule="atLeast"/>
                                    <w:jc w:val="right"/>
                                    <w:rPr>
                                      <w:spacing w:val="-10"/>
                                      <w:sz w:val="20"/>
                                      <w:szCs w:val="20"/>
                                    </w:rPr>
                                  </w:pPr>
                                  <w:r w:rsidRPr="00825644">
                                    <w:rPr>
                                      <w:spacing w:val="-10"/>
                                      <w:sz w:val="20"/>
                                      <w:szCs w:val="20"/>
                                    </w:rPr>
                                    <w:t>0.30</w:t>
                                  </w:r>
                                </w:p>
                              </w:tc>
                              <w:tc>
                                <w:tcPr>
                                  <w:tcW w:w="1466" w:type="pct"/>
                                  <w:tcBorders>
                                    <w:bottom w:val="single" w:sz="4" w:space="0" w:color="auto"/>
                                  </w:tcBorders>
                                  <w:vAlign w:val="center"/>
                                </w:tcPr>
                                <w:p w14:paraId="088D03D3"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0</w:t>
                                  </w:r>
                                  <w:r w:rsidRPr="00825644">
                                    <w:rPr>
                                      <w:spacing w:val="-10"/>
                                      <w:sz w:val="20"/>
                                      <w:szCs w:val="20"/>
                                    </w:rPr>
                                    <w:t>.71</w:t>
                                  </w:r>
                                </w:p>
                              </w:tc>
                              <w:tc>
                                <w:tcPr>
                                  <w:tcW w:w="1010" w:type="pct"/>
                                  <w:tcBorders>
                                    <w:bottom w:val="single" w:sz="4" w:space="0" w:color="auto"/>
                                  </w:tcBorders>
                                  <w:vAlign w:val="center"/>
                                </w:tcPr>
                                <w:p w14:paraId="24D85A12"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2</w:t>
                                  </w:r>
                                  <w:r w:rsidRPr="00825644">
                                    <w:rPr>
                                      <w:spacing w:val="-10"/>
                                      <w:sz w:val="20"/>
                                      <w:szCs w:val="20"/>
                                    </w:rPr>
                                    <w:t>,125</w:t>
                                  </w:r>
                                </w:p>
                              </w:tc>
                            </w:tr>
                            <w:tr w:rsidR="005E1B85" w:rsidRPr="00825644" w14:paraId="3BD1187D" w14:textId="77777777" w:rsidTr="006B2476">
                              <w:trPr>
                                <w:trHeight w:val="457"/>
                                <w:jc w:val="center"/>
                              </w:trPr>
                              <w:tc>
                                <w:tcPr>
                                  <w:tcW w:w="5000" w:type="pct"/>
                                  <w:gridSpan w:val="4"/>
                                  <w:tcBorders>
                                    <w:left w:val="nil"/>
                                    <w:bottom w:val="nil"/>
                                    <w:right w:val="nil"/>
                                  </w:tcBorders>
                                </w:tcPr>
                                <w:p w14:paraId="08B250C4" w14:textId="77777777" w:rsidR="005E1B85" w:rsidRPr="00825644" w:rsidRDefault="005E1B85" w:rsidP="006C761D">
                                  <w:pPr>
                                    <w:snapToGrid w:val="0"/>
                                    <w:spacing w:line="0" w:lineRule="atLeast"/>
                                    <w:ind w:leftChars="-50" w:left="-120"/>
                                    <w:rPr>
                                      <w:spacing w:val="-10"/>
                                      <w:sz w:val="20"/>
                                      <w:szCs w:val="20"/>
                                    </w:rPr>
                                  </w:pPr>
                                  <w:r w:rsidRPr="00825644">
                                    <w:rPr>
                                      <w:rFonts w:hint="eastAsia"/>
                                      <w:spacing w:val="-10"/>
                                      <w:sz w:val="18"/>
                                      <w:szCs w:val="18"/>
                                    </w:rPr>
                                    <w:t>資料來源：整理自</w:t>
                                  </w:r>
                                  <w:r>
                                    <w:rPr>
                                      <w:rFonts w:hint="eastAsia"/>
                                      <w:spacing w:val="-10"/>
                                      <w:sz w:val="18"/>
                                      <w:szCs w:val="18"/>
                                    </w:rPr>
                                    <w:t>經濟</w:t>
                                  </w:r>
                                  <w:r w:rsidRPr="00825644">
                                    <w:rPr>
                                      <w:rFonts w:hint="eastAsia"/>
                                      <w:spacing w:val="-10"/>
                                      <w:sz w:val="18"/>
                                      <w:szCs w:val="18"/>
                                    </w:rPr>
                                    <w:t>部所屬國營事業提供資料。</w:t>
                                  </w:r>
                                </w:p>
                              </w:tc>
                            </w:tr>
                          </w:tbl>
                          <w:p w14:paraId="5FA55078" w14:textId="77777777" w:rsidR="005E1B85" w:rsidRPr="00D91751" w:rsidRDefault="005E1B85" w:rsidP="005E1B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3A3D6C" id="_x0000_s1028" type="#_x0000_t202" style="position:absolute;left:0;text-align:left;margin-left:203.45pt;margin-top:0;width:312.6pt;height:181.65pt;z-index:2517391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" stroked="f">
                <v:textbox>
                  <w:txbxContent>
                    <w:tbl>
                      <w:tblPr>
                        <w:tblStyle w:val="13"/>
                        <w:tblW w:w="4987" w:type="pct"/>
                        <w:jc w:val="center"/>
                        <w:tblLook w:val="04A0" w:firstRow="1" w:lastRow="0" w:firstColumn="1" w:lastColumn="0" w:noHBand="0" w:noVBand="1"/>
                      </w:tblPr>
                      <w:tblGrid>
                        <w:gridCol w:w="1418"/>
                        <w:gridCol w:w="1585"/>
                        <w:gridCol w:w="1744"/>
                        <w:gridCol w:w="1202"/>
                      </w:tblGrid>
                      <w:tr w:rsidR="005E1B85" w:rsidRPr="00825644" w14:paraId="183BE2CD" w14:textId="77777777" w:rsidTr="00CD7119">
                        <w:trPr>
                          <w:trHeight w:val="283"/>
                          <w:jc w:val="center"/>
                        </w:trPr>
                        <w:tc>
                          <w:tcPr>
                            <w:tcW w:w="5000" w:type="pct"/>
                            <w:gridSpan w:val="4"/>
                            <w:tcBorders>
                              <w:top w:val="nil"/>
                              <w:left w:val="nil"/>
                              <w:bottom w:val="nil"/>
                              <w:right w:val="nil"/>
                            </w:tcBorders>
                          </w:tcPr>
                          <w:p w14:paraId="69B32268" w14:textId="77777777" w:rsidR="005E1B85" w:rsidRPr="00825644" w:rsidRDefault="005E1B85" w:rsidP="00CD7119">
                            <w:pPr>
                              <w:snapToGrid w:val="0"/>
                              <w:spacing w:line="0" w:lineRule="atLeast"/>
                              <w:jc w:val="center"/>
                              <w:rPr>
                                <w:b/>
                                <w:sz w:val="20"/>
                                <w:szCs w:val="20"/>
                              </w:rPr>
                            </w:pPr>
                            <w:r w:rsidRPr="00881635">
                              <w:rPr>
                                <w:rFonts w:hint="eastAsia"/>
                                <w:b/>
                                <w:sz w:val="24"/>
                                <w:szCs w:val="24"/>
                              </w:rPr>
                              <w:t>表</w:t>
                            </w:r>
                            <w:r>
                              <w:rPr>
                                <w:rFonts w:hint="eastAsia"/>
                                <w:b/>
                                <w:sz w:val="24"/>
                                <w:szCs w:val="24"/>
                              </w:rPr>
                              <w:t>6</w:t>
                            </w:r>
                            <w:r w:rsidRPr="00881635">
                              <w:rPr>
                                <w:rFonts w:hint="eastAsia"/>
                                <w:b/>
                                <w:sz w:val="24"/>
                                <w:szCs w:val="24"/>
                              </w:rPr>
                              <w:t xml:space="preserve">　</w:t>
                            </w:r>
                            <w:r w:rsidRPr="006226F3">
                              <w:rPr>
                                <w:rFonts w:hint="eastAsia"/>
                                <w:b/>
                                <w:sz w:val="24"/>
                                <w:szCs w:val="24"/>
                              </w:rPr>
                              <w:t>1</w:t>
                            </w:r>
                            <w:r w:rsidRPr="006226F3">
                              <w:rPr>
                                <w:b/>
                                <w:sz w:val="24"/>
                                <w:szCs w:val="24"/>
                              </w:rPr>
                              <w:t>13</w:t>
                            </w:r>
                            <w:r w:rsidRPr="006226F3">
                              <w:rPr>
                                <w:rFonts w:hint="eastAsia"/>
                                <w:b/>
                                <w:sz w:val="24"/>
                                <w:szCs w:val="24"/>
                              </w:rPr>
                              <w:t>年底</w:t>
                            </w:r>
                            <w:r w:rsidRPr="00881635">
                              <w:rPr>
                                <w:rFonts w:hint="eastAsia"/>
                                <w:b/>
                                <w:sz w:val="24"/>
                                <w:szCs w:val="24"/>
                              </w:rPr>
                              <w:t>經濟部所屬國營事業閒置土地情形</w:t>
                            </w:r>
                          </w:p>
                        </w:tc>
                      </w:tr>
                      <w:tr w:rsidR="005E1B85" w:rsidRPr="00825644" w14:paraId="45AC38FA" w14:textId="77777777" w:rsidTr="00CD7119">
                        <w:trPr>
                          <w:jc w:val="center"/>
                        </w:trPr>
                        <w:tc>
                          <w:tcPr>
                            <w:tcW w:w="5000" w:type="pct"/>
                            <w:gridSpan w:val="4"/>
                            <w:tcBorders>
                              <w:top w:val="nil"/>
                              <w:left w:val="nil"/>
                              <w:right w:val="nil"/>
                            </w:tcBorders>
                          </w:tcPr>
                          <w:p w14:paraId="4C787EFB" w14:textId="77777777" w:rsidR="005E1B85" w:rsidRPr="00825644" w:rsidRDefault="005E1B85" w:rsidP="006C761D">
                            <w:pPr>
                              <w:snapToGrid w:val="0"/>
                              <w:spacing w:line="0" w:lineRule="atLeast"/>
                              <w:ind w:rightChars="-30" w:right="-72"/>
                              <w:jc w:val="right"/>
                              <w:rPr>
                                <w:spacing w:val="-10"/>
                                <w:sz w:val="20"/>
                                <w:szCs w:val="20"/>
                              </w:rPr>
                            </w:pPr>
                            <w:r w:rsidRPr="00825644">
                              <w:rPr>
                                <w:rFonts w:hint="eastAsia"/>
                                <w:spacing w:val="-10"/>
                                <w:sz w:val="20"/>
                                <w:szCs w:val="20"/>
                              </w:rPr>
                              <w:t>單位：公頃、新臺幣千元</w:t>
                            </w:r>
                          </w:p>
                        </w:tc>
                      </w:tr>
                      <w:tr w:rsidR="003920B9" w:rsidRPr="00825644" w14:paraId="28BDFF19" w14:textId="77777777" w:rsidTr="003920B9">
                        <w:trPr>
                          <w:trHeight w:val="448"/>
                          <w:jc w:val="center"/>
                        </w:trPr>
                        <w:tc>
                          <w:tcPr>
                            <w:tcW w:w="1192" w:type="pct"/>
                            <w:tcBorders>
                              <w:tl2br w:val="single" w:sz="4" w:space="0" w:color="auto"/>
                            </w:tcBorders>
                            <w:shd w:val="clear" w:color="auto" w:fill="F7CAAC" w:themeFill="accent2" w:themeFillTint="66"/>
                            <w:vAlign w:val="bottom"/>
                          </w:tcPr>
                          <w:p w14:paraId="7B12A7D5" w14:textId="77777777" w:rsidR="005E1B85" w:rsidRPr="00825644" w:rsidRDefault="005E1B85" w:rsidP="00CD7119">
                            <w:pPr>
                              <w:adjustRightInd w:val="0"/>
                              <w:snapToGrid w:val="0"/>
                              <w:spacing w:line="0" w:lineRule="atLeast"/>
                              <w:jc w:val="right"/>
                              <w:rPr>
                                <w:spacing w:val="-16"/>
                                <w:sz w:val="20"/>
                                <w:szCs w:val="20"/>
                              </w:rPr>
                            </w:pPr>
                            <w:r w:rsidRPr="00825644">
                              <w:rPr>
                                <w:rFonts w:hint="eastAsia"/>
                                <w:spacing w:val="-16"/>
                                <w:sz w:val="20"/>
                                <w:szCs w:val="20"/>
                              </w:rPr>
                              <w:t>項目</w:t>
                            </w:r>
                          </w:p>
                          <w:p w14:paraId="15BD8E7E" w14:textId="77777777" w:rsidR="005E1B85" w:rsidRPr="00825644" w:rsidRDefault="005E1B85" w:rsidP="00CD7119">
                            <w:pPr>
                              <w:snapToGrid w:val="0"/>
                              <w:spacing w:line="0" w:lineRule="atLeast"/>
                              <w:rPr>
                                <w:spacing w:val="-20"/>
                                <w:sz w:val="20"/>
                                <w:szCs w:val="20"/>
                              </w:rPr>
                            </w:pPr>
                            <w:r w:rsidRPr="00825644">
                              <w:rPr>
                                <w:rFonts w:hint="eastAsia"/>
                                <w:spacing w:val="-20"/>
                                <w:sz w:val="20"/>
                                <w:szCs w:val="20"/>
                              </w:rPr>
                              <w:t>事業名稱</w:t>
                            </w:r>
                          </w:p>
                        </w:tc>
                        <w:tc>
                          <w:tcPr>
                            <w:tcW w:w="1332" w:type="pct"/>
                            <w:shd w:val="clear" w:color="auto" w:fill="F7CAAC" w:themeFill="accent2" w:themeFillTint="66"/>
                            <w:vAlign w:val="center"/>
                          </w:tcPr>
                          <w:p w14:paraId="241031D8" w14:textId="77777777" w:rsidR="005E1B85" w:rsidRDefault="005E1B85" w:rsidP="006226F3">
                            <w:pPr>
                              <w:snapToGrid w:val="0"/>
                              <w:spacing w:line="0" w:lineRule="atLeast"/>
                              <w:jc w:val="center"/>
                              <w:rPr>
                                <w:spacing w:val="-10"/>
                                <w:sz w:val="20"/>
                                <w:szCs w:val="20"/>
                              </w:rPr>
                            </w:pPr>
                            <w:r>
                              <w:rPr>
                                <w:rFonts w:hint="eastAsia"/>
                                <w:spacing w:val="-10"/>
                                <w:sz w:val="20"/>
                                <w:szCs w:val="20"/>
                              </w:rPr>
                              <w:t>年底</w:t>
                            </w:r>
                            <w:r w:rsidRPr="00825644">
                              <w:rPr>
                                <w:rFonts w:hint="eastAsia"/>
                                <w:spacing w:val="-10"/>
                                <w:sz w:val="20"/>
                                <w:szCs w:val="20"/>
                              </w:rPr>
                              <w:t>閒置</w:t>
                            </w:r>
                          </w:p>
                          <w:p w14:paraId="1C54FC8B" w14:textId="77777777" w:rsidR="005E1B85" w:rsidRPr="00825644" w:rsidRDefault="005E1B85" w:rsidP="006226F3">
                            <w:pPr>
                              <w:snapToGrid w:val="0"/>
                              <w:spacing w:line="0" w:lineRule="atLeast"/>
                              <w:jc w:val="center"/>
                              <w:rPr>
                                <w:spacing w:val="-10"/>
                                <w:sz w:val="20"/>
                                <w:szCs w:val="20"/>
                              </w:rPr>
                            </w:pPr>
                            <w:r w:rsidRPr="00825644">
                              <w:rPr>
                                <w:rFonts w:hint="eastAsia"/>
                                <w:spacing w:val="-10"/>
                                <w:sz w:val="20"/>
                                <w:szCs w:val="20"/>
                              </w:rPr>
                              <w:t>土地面積</w:t>
                            </w:r>
                          </w:p>
                        </w:tc>
                        <w:tc>
                          <w:tcPr>
                            <w:tcW w:w="1466" w:type="pct"/>
                            <w:shd w:val="clear" w:color="auto" w:fill="F7CAAC" w:themeFill="accent2" w:themeFillTint="66"/>
                            <w:vAlign w:val="center"/>
                          </w:tcPr>
                          <w:p w14:paraId="03692882" w14:textId="77777777" w:rsidR="005E1B85" w:rsidRDefault="005E1B85" w:rsidP="006226F3">
                            <w:pPr>
                              <w:snapToGrid w:val="0"/>
                              <w:spacing w:line="0" w:lineRule="atLeast"/>
                              <w:jc w:val="center"/>
                              <w:rPr>
                                <w:spacing w:val="-10"/>
                                <w:sz w:val="20"/>
                                <w:szCs w:val="20"/>
                              </w:rPr>
                            </w:pPr>
                            <w:r w:rsidRPr="00825644">
                              <w:rPr>
                                <w:rFonts w:hint="eastAsia"/>
                                <w:spacing w:val="-10"/>
                                <w:sz w:val="20"/>
                                <w:szCs w:val="20"/>
                              </w:rPr>
                              <w:t>新增閒置</w:t>
                            </w:r>
                          </w:p>
                          <w:p w14:paraId="7443A5B1" w14:textId="77777777" w:rsidR="005E1B85" w:rsidRPr="00825644" w:rsidRDefault="005E1B85" w:rsidP="006226F3">
                            <w:pPr>
                              <w:snapToGrid w:val="0"/>
                              <w:spacing w:line="0" w:lineRule="atLeast"/>
                              <w:jc w:val="center"/>
                              <w:rPr>
                                <w:spacing w:val="-10"/>
                                <w:sz w:val="20"/>
                                <w:szCs w:val="20"/>
                              </w:rPr>
                            </w:pPr>
                            <w:r w:rsidRPr="00825644">
                              <w:rPr>
                                <w:rFonts w:hint="eastAsia"/>
                                <w:spacing w:val="-10"/>
                                <w:sz w:val="20"/>
                                <w:szCs w:val="20"/>
                              </w:rPr>
                              <w:t>土地面積</w:t>
                            </w:r>
                          </w:p>
                        </w:tc>
                        <w:tc>
                          <w:tcPr>
                            <w:tcW w:w="1010" w:type="pct"/>
                            <w:shd w:val="clear" w:color="auto" w:fill="F7CAAC" w:themeFill="accent2" w:themeFillTint="66"/>
                            <w:vAlign w:val="center"/>
                          </w:tcPr>
                          <w:p w14:paraId="6238666B" w14:textId="77777777" w:rsidR="005E1B85" w:rsidRPr="00825644" w:rsidRDefault="005E1B85" w:rsidP="00CD7119">
                            <w:pPr>
                              <w:snapToGrid w:val="0"/>
                              <w:spacing w:line="0" w:lineRule="atLeast"/>
                              <w:jc w:val="center"/>
                              <w:rPr>
                                <w:spacing w:val="-10"/>
                                <w:sz w:val="20"/>
                                <w:szCs w:val="20"/>
                              </w:rPr>
                            </w:pPr>
                            <w:r w:rsidRPr="00825644">
                              <w:rPr>
                                <w:rFonts w:hint="eastAsia"/>
                                <w:spacing w:val="-10"/>
                                <w:sz w:val="20"/>
                                <w:szCs w:val="20"/>
                              </w:rPr>
                              <w:t>稅賦</w:t>
                            </w:r>
                          </w:p>
                        </w:tc>
                      </w:tr>
                      <w:tr w:rsidR="005E1B85" w:rsidRPr="00825644" w14:paraId="305FA39C" w14:textId="77777777" w:rsidTr="006B2476">
                        <w:trPr>
                          <w:trHeight w:val="397"/>
                          <w:jc w:val="center"/>
                        </w:trPr>
                        <w:tc>
                          <w:tcPr>
                            <w:tcW w:w="1192" w:type="pct"/>
                            <w:vAlign w:val="center"/>
                          </w:tcPr>
                          <w:p w14:paraId="1BF02EF6" w14:textId="77777777" w:rsidR="005E1B85" w:rsidRPr="00825644" w:rsidRDefault="005E1B85" w:rsidP="00CD7119">
                            <w:pPr>
                              <w:spacing w:line="0" w:lineRule="atLeast"/>
                              <w:jc w:val="center"/>
                              <w:rPr>
                                <w:b/>
                                <w:spacing w:val="-16"/>
                                <w:sz w:val="20"/>
                                <w:szCs w:val="20"/>
                              </w:rPr>
                            </w:pPr>
                            <w:r w:rsidRPr="00825644">
                              <w:rPr>
                                <w:rFonts w:hint="eastAsia"/>
                                <w:b/>
                                <w:spacing w:val="-16"/>
                                <w:sz w:val="20"/>
                                <w:szCs w:val="20"/>
                              </w:rPr>
                              <w:t>合</w:t>
                            </w:r>
                            <w:r>
                              <w:rPr>
                                <w:rFonts w:hint="eastAsia"/>
                                <w:b/>
                                <w:spacing w:val="-16"/>
                                <w:sz w:val="20"/>
                                <w:szCs w:val="20"/>
                              </w:rPr>
                              <w:t xml:space="preserve">　</w:t>
                            </w:r>
                            <w:r w:rsidRPr="00825644">
                              <w:rPr>
                                <w:rFonts w:hint="eastAsia"/>
                                <w:b/>
                                <w:spacing w:val="-16"/>
                                <w:sz w:val="20"/>
                                <w:szCs w:val="20"/>
                              </w:rPr>
                              <w:t>計</w:t>
                            </w:r>
                          </w:p>
                        </w:tc>
                        <w:tc>
                          <w:tcPr>
                            <w:tcW w:w="1332" w:type="pct"/>
                            <w:vAlign w:val="center"/>
                          </w:tcPr>
                          <w:p w14:paraId="684654C7" w14:textId="77777777" w:rsidR="005E1B85" w:rsidRPr="00825644" w:rsidRDefault="005E1B85" w:rsidP="006B2476">
                            <w:pPr>
                              <w:spacing w:line="0" w:lineRule="atLeast"/>
                              <w:jc w:val="right"/>
                              <w:rPr>
                                <w:b/>
                                <w:spacing w:val="-10"/>
                                <w:sz w:val="20"/>
                                <w:szCs w:val="20"/>
                              </w:rPr>
                            </w:pPr>
                            <w:r w:rsidRPr="00825644">
                              <w:rPr>
                                <w:b/>
                                <w:spacing w:val="-10"/>
                                <w:sz w:val="20"/>
                                <w:szCs w:val="20"/>
                              </w:rPr>
                              <w:t>1,509.76</w:t>
                            </w:r>
                          </w:p>
                        </w:tc>
                        <w:tc>
                          <w:tcPr>
                            <w:tcW w:w="1466" w:type="pct"/>
                            <w:vAlign w:val="center"/>
                          </w:tcPr>
                          <w:p w14:paraId="6D2F4615" w14:textId="77777777" w:rsidR="005E1B85" w:rsidRPr="00825644" w:rsidRDefault="005E1B85" w:rsidP="006B2476">
                            <w:pPr>
                              <w:spacing w:line="0" w:lineRule="atLeast"/>
                              <w:jc w:val="right"/>
                              <w:rPr>
                                <w:b/>
                                <w:spacing w:val="-10"/>
                                <w:sz w:val="20"/>
                                <w:szCs w:val="20"/>
                              </w:rPr>
                            </w:pPr>
                            <w:r w:rsidRPr="00825644">
                              <w:rPr>
                                <w:rFonts w:hint="eastAsia"/>
                                <w:b/>
                                <w:spacing w:val="-10"/>
                                <w:sz w:val="20"/>
                                <w:szCs w:val="20"/>
                              </w:rPr>
                              <w:t>1</w:t>
                            </w:r>
                            <w:r w:rsidRPr="00825644">
                              <w:rPr>
                                <w:b/>
                                <w:spacing w:val="-10"/>
                                <w:sz w:val="20"/>
                                <w:szCs w:val="20"/>
                              </w:rPr>
                              <w:t>52.72</w:t>
                            </w:r>
                          </w:p>
                        </w:tc>
                        <w:tc>
                          <w:tcPr>
                            <w:tcW w:w="1010" w:type="pct"/>
                            <w:vAlign w:val="center"/>
                          </w:tcPr>
                          <w:p w14:paraId="49A09421" w14:textId="77777777" w:rsidR="005E1B85" w:rsidRPr="00825644" w:rsidRDefault="005E1B85" w:rsidP="006B2476">
                            <w:pPr>
                              <w:spacing w:line="0" w:lineRule="atLeast"/>
                              <w:jc w:val="right"/>
                              <w:rPr>
                                <w:b/>
                                <w:spacing w:val="-10"/>
                                <w:sz w:val="20"/>
                                <w:szCs w:val="20"/>
                              </w:rPr>
                            </w:pPr>
                            <w:r w:rsidRPr="00825644">
                              <w:rPr>
                                <w:rFonts w:hint="eastAsia"/>
                                <w:b/>
                                <w:spacing w:val="-10"/>
                                <w:sz w:val="20"/>
                                <w:szCs w:val="20"/>
                              </w:rPr>
                              <w:t>1</w:t>
                            </w:r>
                            <w:r w:rsidRPr="00825644">
                              <w:rPr>
                                <w:b/>
                                <w:spacing w:val="-10"/>
                                <w:sz w:val="20"/>
                                <w:szCs w:val="20"/>
                              </w:rPr>
                              <w:t>,152,182</w:t>
                            </w:r>
                          </w:p>
                        </w:tc>
                      </w:tr>
                      <w:tr w:rsidR="005E1B85" w:rsidRPr="00825644" w14:paraId="1300CB93" w14:textId="77777777" w:rsidTr="006B2476">
                        <w:trPr>
                          <w:trHeight w:val="397"/>
                          <w:jc w:val="center"/>
                        </w:trPr>
                        <w:tc>
                          <w:tcPr>
                            <w:tcW w:w="1192" w:type="pct"/>
                            <w:vAlign w:val="center"/>
                          </w:tcPr>
                          <w:p w14:paraId="6014678B" w14:textId="77777777" w:rsidR="005E1B85" w:rsidRPr="00825644" w:rsidRDefault="005E1B85" w:rsidP="006B2476">
                            <w:pPr>
                              <w:spacing w:line="0" w:lineRule="atLeast"/>
                              <w:jc w:val="both"/>
                              <w:rPr>
                                <w:spacing w:val="-16"/>
                                <w:sz w:val="20"/>
                                <w:szCs w:val="20"/>
                              </w:rPr>
                            </w:pPr>
                            <w:r w:rsidRPr="00825644">
                              <w:rPr>
                                <w:rFonts w:hint="eastAsia"/>
                                <w:spacing w:val="-16"/>
                                <w:sz w:val="20"/>
                                <w:szCs w:val="20"/>
                              </w:rPr>
                              <w:t>台</w:t>
                            </w:r>
                            <w:r>
                              <w:rPr>
                                <w:rFonts w:hint="eastAsia"/>
                                <w:spacing w:val="-16"/>
                                <w:sz w:val="20"/>
                                <w:szCs w:val="20"/>
                              </w:rPr>
                              <w:t>灣糖業</w:t>
                            </w:r>
                            <w:r w:rsidRPr="00825644">
                              <w:rPr>
                                <w:rFonts w:hint="eastAsia"/>
                                <w:spacing w:val="-16"/>
                                <w:sz w:val="20"/>
                                <w:szCs w:val="20"/>
                              </w:rPr>
                              <w:t>公司</w:t>
                            </w:r>
                          </w:p>
                        </w:tc>
                        <w:tc>
                          <w:tcPr>
                            <w:tcW w:w="1332" w:type="pct"/>
                            <w:vAlign w:val="center"/>
                          </w:tcPr>
                          <w:p w14:paraId="09D53177" w14:textId="77777777" w:rsidR="005E1B85" w:rsidRPr="00825644" w:rsidRDefault="005E1B85" w:rsidP="006B2476">
                            <w:pPr>
                              <w:spacing w:line="0" w:lineRule="atLeast"/>
                              <w:jc w:val="right"/>
                              <w:rPr>
                                <w:spacing w:val="-10"/>
                                <w:sz w:val="20"/>
                                <w:szCs w:val="20"/>
                              </w:rPr>
                            </w:pPr>
                            <w:r w:rsidRPr="00546341">
                              <w:rPr>
                                <w:color w:val="auto"/>
                                <w:spacing w:val="-10"/>
                                <w:sz w:val="20"/>
                                <w:szCs w:val="20"/>
                              </w:rPr>
                              <w:t>1</w:t>
                            </w:r>
                            <w:r w:rsidRPr="00546341">
                              <w:rPr>
                                <w:rFonts w:hint="eastAsia"/>
                                <w:color w:val="auto"/>
                                <w:spacing w:val="-10"/>
                                <w:sz w:val="20"/>
                                <w:szCs w:val="20"/>
                              </w:rPr>
                              <w:t>,</w:t>
                            </w:r>
                            <w:r w:rsidRPr="00546341">
                              <w:rPr>
                                <w:color w:val="auto"/>
                                <w:spacing w:val="-10"/>
                                <w:sz w:val="20"/>
                                <w:szCs w:val="20"/>
                              </w:rPr>
                              <w:t>497.54</w:t>
                            </w:r>
                          </w:p>
                        </w:tc>
                        <w:tc>
                          <w:tcPr>
                            <w:tcW w:w="1466" w:type="pct"/>
                            <w:tcBorders>
                              <w:bottom w:val="single" w:sz="4" w:space="0" w:color="auto"/>
                            </w:tcBorders>
                            <w:vAlign w:val="center"/>
                          </w:tcPr>
                          <w:p w14:paraId="52D76045"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1</w:t>
                            </w:r>
                            <w:r w:rsidRPr="00825644">
                              <w:rPr>
                                <w:spacing w:val="-10"/>
                                <w:sz w:val="20"/>
                                <w:szCs w:val="20"/>
                              </w:rPr>
                              <w:t>51.61</w:t>
                            </w:r>
                          </w:p>
                        </w:tc>
                        <w:tc>
                          <w:tcPr>
                            <w:tcW w:w="1010" w:type="pct"/>
                            <w:vAlign w:val="center"/>
                          </w:tcPr>
                          <w:p w14:paraId="2B952031"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1</w:t>
                            </w:r>
                            <w:r w:rsidRPr="00825644">
                              <w:rPr>
                                <w:spacing w:val="-10"/>
                                <w:sz w:val="20"/>
                                <w:szCs w:val="20"/>
                              </w:rPr>
                              <w:t>,141,794</w:t>
                            </w:r>
                          </w:p>
                        </w:tc>
                      </w:tr>
                      <w:tr w:rsidR="005E1B85" w:rsidRPr="00825644" w14:paraId="482F4E69" w14:textId="77777777" w:rsidTr="006B2476">
                        <w:trPr>
                          <w:trHeight w:val="397"/>
                          <w:jc w:val="center"/>
                        </w:trPr>
                        <w:tc>
                          <w:tcPr>
                            <w:tcW w:w="1192" w:type="pct"/>
                            <w:vAlign w:val="center"/>
                          </w:tcPr>
                          <w:p w14:paraId="208E7CBA" w14:textId="77777777" w:rsidR="005E1B85" w:rsidRPr="00825644" w:rsidRDefault="005E1B85" w:rsidP="006B2476">
                            <w:pPr>
                              <w:spacing w:line="0" w:lineRule="atLeast"/>
                              <w:jc w:val="both"/>
                              <w:rPr>
                                <w:spacing w:val="-16"/>
                                <w:sz w:val="20"/>
                                <w:szCs w:val="20"/>
                              </w:rPr>
                            </w:pPr>
                            <w:r>
                              <w:rPr>
                                <w:rFonts w:hint="eastAsia"/>
                                <w:spacing w:val="-16"/>
                                <w:sz w:val="20"/>
                                <w:szCs w:val="20"/>
                              </w:rPr>
                              <w:t>台灣</w:t>
                            </w:r>
                            <w:r w:rsidRPr="00825644">
                              <w:rPr>
                                <w:rFonts w:hint="eastAsia"/>
                                <w:spacing w:val="-16"/>
                                <w:sz w:val="20"/>
                                <w:szCs w:val="20"/>
                              </w:rPr>
                              <w:t>中油公司</w:t>
                            </w:r>
                          </w:p>
                        </w:tc>
                        <w:tc>
                          <w:tcPr>
                            <w:tcW w:w="1332" w:type="pct"/>
                            <w:vAlign w:val="center"/>
                          </w:tcPr>
                          <w:p w14:paraId="1553B980" w14:textId="77777777" w:rsidR="005E1B85" w:rsidRPr="00825644" w:rsidRDefault="005E1B85" w:rsidP="006B2476">
                            <w:pPr>
                              <w:spacing w:line="0" w:lineRule="atLeast"/>
                              <w:jc w:val="right"/>
                              <w:rPr>
                                <w:spacing w:val="-10"/>
                                <w:sz w:val="20"/>
                                <w:szCs w:val="20"/>
                              </w:rPr>
                            </w:pPr>
                            <w:r w:rsidRPr="00825644">
                              <w:rPr>
                                <w:spacing w:val="-10"/>
                                <w:sz w:val="20"/>
                                <w:szCs w:val="20"/>
                              </w:rPr>
                              <w:t>4.84</w:t>
                            </w:r>
                          </w:p>
                        </w:tc>
                        <w:tc>
                          <w:tcPr>
                            <w:tcW w:w="1466" w:type="pct"/>
                            <w:vAlign w:val="center"/>
                          </w:tcPr>
                          <w:p w14:paraId="48001361"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w:t>
                            </w:r>
                          </w:p>
                        </w:tc>
                        <w:tc>
                          <w:tcPr>
                            <w:tcW w:w="1010" w:type="pct"/>
                            <w:vAlign w:val="center"/>
                          </w:tcPr>
                          <w:p w14:paraId="45F44CB3"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4</w:t>
                            </w:r>
                            <w:r w:rsidRPr="00825644">
                              <w:rPr>
                                <w:spacing w:val="-10"/>
                                <w:sz w:val="20"/>
                                <w:szCs w:val="20"/>
                              </w:rPr>
                              <w:t>,560</w:t>
                            </w:r>
                          </w:p>
                        </w:tc>
                      </w:tr>
                      <w:tr w:rsidR="005E1B85" w:rsidRPr="00825644" w14:paraId="3D1E8959" w14:textId="77777777" w:rsidTr="006B2476">
                        <w:trPr>
                          <w:trHeight w:val="397"/>
                          <w:jc w:val="center"/>
                        </w:trPr>
                        <w:tc>
                          <w:tcPr>
                            <w:tcW w:w="1192" w:type="pct"/>
                            <w:vAlign w:val="center"/>
                          </w:tcPr>
                          <w:p w14:paraId="59DFF4C0" w14:textId="77777777" w:rsidR="005E1B85" w:rsidRPr="00825644" w:rsidRDefault="005E1B85" w:rsidP="006B2476">
                            <w:pPr>
                              <w:spacing w:line="0" w:lineRule="atLeast"/>
                              <w:jc w:val="both"/>
                              <w:rPr>
                                <w:spacing w:val="-16"/>
                                <w:sz w:val="20"/>
                                <w:szCs w:val="20"/>
                              </w:rPr>
                            </w:pPr>
                            <w:r w:rsidRPr="00825644">
                              <w:rPr>
                                <w:rFonts w:hint="eastAsia"/>
                                <w:spacing w:val="-16"/>
                                <w:sz w:val="20"/>
                                <w:szCs w:val="20"/>
                              </w:rPr>
                              <w:t>台</w:t>
                            </w:r>
                            <w:r>
                              <w:rPr>
                                <w:rFonts w:hint="eastAsia"/>
                                <w:spacing w:val="-16"/>
                                <w:sz w:val="20"/>
                                <w:szCs w:val="20"/>
                              </w:rPr>
                              <w:t>灣</w:t>
                            </w:r>
                            <w:r w:rsidRPr="00825644">
                              <w:rPr>
                                <w:rFonts w:hint="eastAsia"/>
                                <w:spacing w:val="-16"/>
                                <w:sz w:val="20"/>
                                <w:szCs w:val="20"/>
                              </w:rPr>
                              <w:t>電</w:t>
                            </w:r>
                            <w:r>
                              <w:rPr>
                                <w:rFonts w:hint="eastAsia"/>
                                <w:spacing w:val="-16"/>
                                <w:sz w:val="20"/>
                                <w:szCs w:val="20"/>
                              </w:rPr>
                              <w:t>力</w:t>
                            </w:r>
                            <w:r w:rsidRPr="00825644">
                              <w:rPr>
                                <w:rFonts w:hint="eastAsia"/>
                                <w:spacing w:val="-16"/>
                                <w:sz w:val="20"/>
                                <w:szCs w:val="20"/>
                              </w:rPr>
                              <w:t>公司</w:t>
                            </w:r>
                          </w:p>
                        </w:tc>
                        <w:tc>
                          <w:tcPr>
                            <w:tcW w:w="1332" w:type="pct"/>
                            <w:vAlign w:val="center"/>
                          </w:tcPr>
                          <w:p w14:paraId="7FBD4516" w14:textId="77777777" w:rsidR="005E1B85" w:rsidRPr="00825644" w:rsidRDefault="005E1B85" w:rsidP="006B2476">
                            <w:pPr>
                              <w:spacing w:line="0" w:lineRule="atLeast"/>
                              <w:jc w:val="right"/>
                              <w:rPr>
                                <w:spacing w:val="-10"/>
                                <w:sz w:val="20"/>
                                <w:szCs w:val="20"/>
                              </w:rPr>
                            </w:pPr>
                            <w:r w:rsidRPr="00825644">
                              <w:rPr>
                                <w:spacing w:val="-10"/>
                                <w:sz w:val="20"/>
                                <w:szCs w:val="20"/>
                              </w:rPr>
                              <w:t>7.07</w:t>
                            </w:r>
                          </w:p>
                        </w:tc>
                        <w:tc>
                          <w:tcPr>
                            <w:tcW w:w="1466" w:type="pct"/>
                            <w:vAlign w:val="center"/>
                          </w:tcPr>
                          <w:p w14:paraId="1B1046F2"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0</w:t>
                            </w:r>
                            <w:r w:rsidRPr="00825644">
                              <w:rPr>
                                <w:spacing w:val="-10"/>
                                <w:sz w:val="20"/>
                                <w:szCs w:val="20"/>
                              </w:rPr>
                              <w:t>.40</w:t>
                            </w:r>
                          </w:p>
                        </w:tc>
                        <w:tc>
                          <w:tcPr>
                            <w:tcW w:w="1010" w:type="pct"/>
                            <w:vAlign w:val="center"/>
                          </w:tcPr>
                          <w:p w14:paraId="5A7E5F65"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3</w:t>
                            </w:r>
                            <w:r w:rsidRPr="00825644">
                              <w:rPr>
                                <w:spacing w:val="-10"/>
                                <w:sz w:val="20"/>
                                <w:szCs w:val="20"/>
                              </w:rPr>
                              <w:t>,701</w:t>
                            </w:r>
                          </w:p>
                        </w:tc>
                      </w:tr>
                      <w:tr w:rsidR="005E1B85" w:rsidRPr="00825644" w14:paraId="1B0422A8" w14:textId="77777777" w:rsidTr="006B2476">
                        <w:trPr>
                          <w:trHeight w:val="397"/>
                          <w:jc w:val="center"/>
                        </w:trPr>
                        <w:tc>
                          <w:tcPr>
                            <w:tcW w:w="1192" w:type="pct"/>
                            <w:tcBorders>
                              <w:bottom w:val="single" w:sz="4" w:space="0" w:color="auto"/>
                            </w:tcBorders>
                            <w:vAlign w:val="center"/>
                          </w:tcPr>
                          <w:p w14:paraId="5787E523" w14:textId="77777777" w:rsidR="005E1B85" w:rsidRPr="00825644" w:rsidRDefault="005E1B85" w:rsidP="006B2476">
                            <w:pPr>
                              <w:spacing w:line="0" w:lineRule="atLeast"/>
                              <w:jc w:val="both"/>
                              <w:rPr>
                                <w:spacing w:val="-16"/>
                                <w:sz w:val="20"/>
                                <w:szCs w:val="20"/>
                              </w:rPr>
                            </w:pPr>
                            <w:r w:rsidRPr="00825644">
                              <w:rPr>
                                <w:rFonts w:hint="eastAsia"/>
                                <w:spacing w:val="-16"/>
                                <w:sz w:val="20"/>
                                <w:szCs w:val="20"/>
                              </w:rPr>
                              <w:t>台</w:t>
                            </w:r>
                            <w:r>
                              <w:rPr>
                                <w:rFonts w:hint="eastAsia"/>
                                <w:spacing w:val="-16"/>
                                <w:sz w:val="20"/>
                                <w:szCs w:val="20"/>
                              </w:rPr>
                              <w:t>灣自來</w:t>
                            </w:r>
                            <w:r w:rsidRPr="00825644">
                              <w:rPr>
                                <w:rFonts w:hint="eastAsia"/>
                                <w:spacing w:val="-16"/>
                                <w:sz w:val="20"/>
                                <w:szCs w:val="20"/>
                              </w:rPr>
                              <w:t>水公司</w:t>
                            </w:r>
                          </w:p>
                        </w:tc>
                        <w:tc>
                          <w:tcPr>
                            <w:tcW w:w="1332" w:type="pct"/>
                            <w:tcBorders>
                              <w:bottom w:val="single" w:sz="4" w:space="0" w:color="auto"/>
                            </w:tcBorders>
                            <w:vAlign w:val="center"/>
                          </w:tcPr>
                          <w:p w14:paraId="136E4656" w14:textId="77777777" w:rsidR="005E1B85" w:rsidRPr="00825644" w:rsidRDefault="005E1B85" w:rsidP="006B2476">
                            <w:pPr>
                              <w:spacing w:line="0" w:lineRule="atLeast"/>
                              <w:jc w:val="right"/>
                              <w:rPr>
                                <w:spacing w:val="-10"/>
                                <w:sz w:val="20"/>
                                <w:szCs w:val="20"/>
                              </w:rPr>
                            </w:pPr>
                            <w:r w:rsidRPr="00825644">
                              <w:rPr>
                                <w:spacing w:val="-10"/>
                                <w:sz w:val="20"/>
                                <w:szCs w:val="20"/>
                              </w:rPr>
                              <w:t>0.30</w:t>
                            </w:r>
                          </w:p>
                        </w:tc>
                        <w:tc>
                          <w:tcPr>
                            <w:tcW w:w="1466" w:type="pct"/>
                            <w:tcBorders>
                              <w:bottom w:val="single" w:sz="4" w:space="0" w:color="auto"/>
                            </w:tcBorders>
                            <w:vAlign w:val="center"/>
                          </w:tcPr>
                          <w:p w14:paraId="088D03D3"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0</w:t>
                            </w:r>
                            <w:r w:rsidRPr="00825644">
                              <w:rPr>
                                <w:spacing w:val="-10"/>
                                <w:sz w:val="20"/>
                                <w:szCs w:val="20"/>
                              </w:rPr>
                              <w:t>.71</w:t>
                            </w:r>
                          </w:p>
                        </w:tc>
                        <w:tc>
                          <w:tcPr>
                            <w:tcW w:w="1010" w:type="pct"/>
                            <w:tcBorders>
                              <w:bottom w:val="single" w:sz="4" w:space="0" w:color="auto"/>
                            </w:tcBorders>
                            <w:vAlign w:val="center"/>
                          </w:tcPr>
                          <w:p w14:paraId="24D85A12" w14:textId="77777777" w:rsidR="005E1B85" w:rsidRPr="00825644" w:rsidRDefault="005E1B85" w:rsidP="006B2476">
                            <w:pPr>
                              <w:spacing w:line="0" w:lineRule="atLeast"/>
                              <w:jc w:val="right"/>
                              <w:rPr>
                                <w:spacing w:val="-10"/>
                                <w:sz w:val="20"/>
                                <w:szCs w:val="20"/>
                              </w:rPr>
                            </w:pPr>
                            <w:r w:rsidRPr="00825644">
                              <w:rPr>
                                <w:rFonts w:hint="eastAsia"/>
                                <w:spacing w:val="-10"/>
                                <w:sz w:val="20"/>
                                <w:szCs w:val="20"/>
                              </w:rPr>
                              <w:t>2</w:t>
                            </w:r>
                            <w:r w:rsidRPr="00825644">
                              <w:rPr>
                                <w:spacing w:val="-10"/>
                                <w:sz w:val="20"/>
                                <w:szCs w:val="20"/>
                              </w:rPr>
                              <w:t>,125</w:t>
                            </w:r>
                          </w:p>
                        </w:tc>
                      </w:tr>
                      <w:tr w:rsidR="005E1B85" w:rsidRPr="00825644" w14:paraId="3BD1187D" w14:textId="77777777" w:rsidTr="006B2476">
                        <w:trPr>
                          <w:trHeight w:val="457"/>
                          <w:jc w:val="center"/>
                        </w:trPr>
                        <w:tc>
                          <w:tcPr>
                            <w:tcW w:w="5000" w:type="pct"/>
                            <w:gridSpan w:val="4"/>
                            <w:tcBorders>
                              <w:left w:val="nil"/>
                              <w:bottom w:val="nil"/>
                              <w:right w:val="nil"/>
                            </w:tcBorders>
                          </w:tcPr>
                          <w:p w14:paraId="08B250C4" w14:textId="77777777" w:rsidR="005E1B85" w:rsidRPr="00825644" w:rsidRDefault="005E1B85" w:rsidP="006C761D">
                            <w:pPr>
                              <w:snapToGrid w:val="0"/>
                              <w:spacing w:line="0" w:lineRule="atLeast"/>
                              <w:ind w:leftChars="-50" w:left="-120"/>
                              <w:rPr>
                                <w:spacing w:val="-10"/>
                                <w:sz w:val="20"/>
                                <w:szCs w:val="20"/>
                              </w:rPr>
                            </w:pPr>
                            <w:r w:rsidRPr="00825644">
                              <w:rPr>
                                <w:rFonts w:hint="eastAsia"/>
                                <w:spacing w:val="-10"/>
                                <w:sz w:val="18"/>
                                <w:szCs w:val="18"/>
                              </w:rPr>
                              <w:t>資料來源：整理自</w:t>
                            </w:r>
                            <w:r>
                              <w:rPr>
                                <w:rFonts w:hint="eastAsia"/>
                                <w:spacing w:val="-10"/>
                                <w:sz w:val="18"/>
                                <w:szCs w:val="18"/>
                              </w:rPr>
                              <w:t>經濟</w:t>
                            </w:r>
                            <w:r w:rsidRPr="00825644">
                              <w:rPr>
                                <w:rFonts w:hint="eastAsia"/>
                                <w:spacing w:val="-10"/>
                                <w:sz w:val="18"/>
                                <w:szCs w:val="18"/>
                              </w:rPr>
                              <w:t>部所屬國營事業提供資料。</w:t>
                            </w:r>
                          </w:p>
                        </w:tc>
                      </w:tr>
                    </w:tbl>
                    <w:p w14:paraId="5FA55078" w14:textId="77777777" w:rsidR="005E1B85" w:rsidRPr="00D91751" w:rsidRDefault="005E1B85" w:rsidP="005E1B85"/>
                  </w:txbxContent>
                </v:textbox>
                <w10:wrap type="square" anchorx="margin"/>
              </v:shape>
            </w:pict>
          </mc:Fallback>
        </mc:AlternateContent>
      </w:r>
      <w:r w:rsidRPr="006A7E0E">
        <w:rPr>
          <w:rFonts w:ascii="標楷體" w:hAnsi="標楷體" w:hint="eastAsia"/>
          <w:sz w:val="28"/>
          <w:szCs w:val="28"/>
        </w:rPr>
        <w:t>業113年度尚有新增閒置土地面積總計152.72公頃，以台灣糖業公司因土地重劃分回土地，或出租土地租期屆滿、終止租約收回等新增151.61公頃最多；台灣自來水公司因辦理場站或管線報廢致新增閒置用地0.71公</w:t>
      </w:r>
      <w:r w:rsidR="005E1B85" w:rsidRPr="00636CF8">
        <w:rPr>
          <w:rFonts w:ascii="標楷體" w:hAnsi="標楷體"/>
          <w:noProof/>
          <w:sz w:val="28"/>
          <w:szCs w:val="28"/>
        </w:rPr>
        <mc:AlternateContent>
          <mc:Choice Requires="wps">
            <w:drawing>
              <wp:anchor distT="45720" distB="45720" distL="114300" distR="114300" simplePos="0" relativeHeight="251741184" behindDoc="0" locked="0" layoutInCell="1" allowOverlap="1" wp14:anchorId="2135084A" wp14:editId="49C4C281">
                <wp:simplePos x="0" y="0"/>
                <wp:positionH relativeFrom="margin">
                  <wp:posOffset>2495550</wp:posOffset>
                </wp:positionH>
                <wp:positionV relativeFrom="paragraph">
                  <wp:posOffset>2275190</wp:posOffset>
                </wp:positionV>
                <wp:extent cx="4143375" cy="2530475"/>
                <wp:effectExtent l="0" t="0" r="9525" b="317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3375" cy="2530475"/>
                        </a:xfrm>
                        <a:prstGeom prst="rect">
                          <a:avLst/>
                        </a:prstGeom>
                        <a:solidFill>
                          <a:srgbClr val="FFFFFF"/>
                        </a:solidFill>
                        <a:ln w="9525">
                          <a:noFill/>
                          <a:miter lim="800000"/>
                          <a:headEnd/>
                          <a:tailEnd/>
                        </a:ln>
                      </wps:spPr>
                      <wps:txbx>
                        <w:txbxContent>
                          <w:tbl>
                            <w:tblPr>
                              <w:tblStyle w:val="13"/>
                              <w:tblW w:w="4858" w:type="pct"/>
                              <w:jc w:val="center"/>
                              <w:tblLook w:val="04A0" w:firstRow="1" w:lastRow="0" w:firstColumn="1" w:lastColumn="0" w:noHBand="0" w:noVBand="1"/>
                            </w:tblPr>
                            <w:tblGrid>
                              <w:gridCol w:w="1653"/>
                              <w:gridCol w:w="1598"/>
                              <w:gridCol w:w="1405"/>
                              <w:gridCol w:w="1405"/>
                            </w:tblGrid>
                            <w:tr w:rsidR="005E1B85" w:rsidRPr="00825644" w14:paraId="6BA1A206" w14:textId="77777777" w:rsidTr="00A679D5">
                              <w:trPr>
                                <w:trHeight w:val="149"/>
                                <w:jc w:val="center"/>
                              </w:trPr>
                              <w:tc>
                                <w:tcPr>
                                  <w:tcW w:w="5000" w:type="pct"/>
                                  <w:gridSpan w:val="4"/>
                                  <w:tcBorders>
                                    <w:top w:val="nil"/>
                                    <w:left w:val="nil"/>
                                    <w:bottom w:val="nil"/>
                                    <w:right w:val="nil"/>
                                    <w:tl2br w:val="nil"/>
                                  </w:tcBorders>
                                  <w:vAlign w:val="center"/>
                                </w:tcPr>
                                <w:p w14:paraId="61AAAC52" w14:textId="77777777" w:rsidR="005E1B85" w:rsidRPr="00D813A7" w:rsidRDefault="005E1B85" w:rsidP="00CD7119">
                                  <w:pPr>
                                    <w:snapToGrid w:val="0"/>
                                    <w:spacing w:line="0" w:lineRule="atLeast"/>
                                    <w:ind w:left="721" w:hangingChars="300" w:hanging="721"/>
                                    <w:jc w:val="center"/>
                                    <w:rPr>
                                      <w:sz w:val="24"/>
                                      <w:szCs w:val="24"/>
                                    </w:rPr>
                                  </w:pPr>
                                  <w:r w:rsidRPr="00D813A7">
                                    <w:rPr>
                                      <w:rFonts w:hint="eastAsia"/>
                                      <w:b/>
                                      <w:sz w:val="24"/>
                                      <w:szCs w:val="24"/>
                                    </w:rPr>
                                    <w:t>表7　1</w:t>
                                  </w:r>
                                  <w:r w:rsidRPr="00D813A7">
                                    <w:rPr>
                                      <w:b/>
                                      <w:sz w:val="24"/>
                                      <w:szCs w:val="24"/>
                                    </w:rPr>
                                    <w:t>13</w:t>
                                  </w:r>
                                  <w:r w:rsidRPr="00D813A7">
                                    <w:rPr>
                                      <w:rFonts w:hint="eastAsia"/>
                                      <w:b/>
                                      <w:sz w:val="24"/>
                                      <w:szCs w:val="24"/>
                                    </w:rPr>
                                    <w:t>年度經濟部所屬國營事業閒置土地活化情形</w:t>
                                  </w:r>
                                </w:p>
                              </w:tc>
                            </w:tr>
                            <w:tr w:rsidR="005E1B85" w:rsidRPr="00825644" w14:paraId="3180FBF0" w14:textId="77777777" w:rsidTr="00A679D5">
                              <w:trPr>
                                <w:trHeight w:val="112"/>
                                <w:jc w:val="center"/>
                              </w:trPr>
                              <w:tc>
                                <w:tcPr>
                                  <w:tcW w:w="5000" w:type="pct"/>
                                  <w:gridSpan w:val="4"/>
                                  <w:tcBorders>
                                    <w:top w:val="nil"/>
                                    <w:left w:val="nil"/>
                                    <w:right w:val="nil"/>
                                    <w:tl2br w:val="nil"/>
                                  </w:tcBorders>
                                </w:tcPr>
                                <w:p w14:paraId="32D1B106" w14:textId="77777777" w:rsidR="005E1B85" w:rsidRPr="00825644" w:rsidRDefault="005E1B85" w:rsidP="006C761D">
                                  <w:pPr>
                                    <w:snapToGrid w:val="0"/>
                                    <w:spacing w:line="0" w:lineRule="atLeast"/>
                                    <w:ind w:rightChars="-30" w:right="-72"/>
                                    <w:jc w:val="right"/>
                                    <w:rPr>
                                      <w:sz w:val="20"/>
                                      <w:szCs w:val="20"/>
                                    </w:rPr>
                                  </w:pPr>
                                  <w:r w:rsidRPr="00825644">
                                    <w:rPr>
                                      <w:rFonts w:hint="eastAsia"/>
                                      <w:sz w:val="20"/>
                                      <w:szCs w:val="20"/>
                                    </w:rPr>
                                    <w:t>單位：公頃、％</w:t>
                                  </w:r>
                                </w:p>
                              </w:tc>
                            </w:tr>
                            <w:tr w:rsidR="005E1B85" w:rsidRPr="00825644" w14:paraId="006D57D1" w14:textId="77777777" w:rsidTr="003920B9">
                              <w:trPr>
                                <w:trHeight w:val="559"/>
                                <w:jc w:val="center"/>
                              </w:trPr>
                              <w:tc>
                                <w:tcPr>
                                  <w:tcW w:w="1364" w:type="pct"/>
                                  <w:tcBorders>
                                    <w:tl2br w:val="single" w:sz="4" w:space="0" w:color="auto"/>
                                  </w:tcBorders>
                                  <w:shd w:val="clear" w:color="auto" w:fill="F7CAAC" w:themeFill="accent2" w:themeFillTint="66"/>
                                </w:tcPr>
                                <w:p w14:paraId="3C4DE7FA" w14:textId="77777777" w:rsidR="005E1B85" w:rsidRPr="00825644" w:rsidRDefault="005E1B85" w:rsidP="00CD7119">
                                  <w:pPr>
                                    <w:snapToGrid w:val="0"/>
                                    <w:spacing w:line="0" w:lineRule="atLeast"/>
                                    <w:jc w:val="right"/>
                                    <w:rPr>
                                      <w:spacing w:val="-10"/>
                                      <w:sz w:val="20"/>
                                      <w:szCs w:val="20"/>
                                    </w:rPr>
                                  </w:pPr>
                                  <w:r w:rsidRPr="00825644">
                                    <w:rPr>
                                      <w:rFonts w:hint="eastAsia"/>
                                      <w:spacing w:val="-10"/>
                                      <w:sz w:val="20"/>
                                      <w:szCs w:val="20"/>
                                    </w:rPr>
                                    <w:t>項目</w:t>
                                  </w:r>
                                </w:p>
                                <w:p w14:paraId="13C927BB" w14:textId="77777777" w:rsidR="005E1B85" w:rsidRDefault="005E1B85" w:rsidP="00CD7119">
                                  <w:pPr>
                                    <w:snapToGrid w:val="0"/>
                                    <w:spacing w:line="0" w:lineRule="atLeast"/>
                                    <w:rPr>
                                      <w:spacing w:val="-10"/>
                                      <w:sz w:val="20"/>
                                      <w:szCs w:val="20"/>
                                    </w:rPr>
                                  </w:pPr>
                                </w:p>
                                <w:p w14:paraId="2705F678" w14:textId="77777777" w:rsidR="005E1B85" w:rsidRPr="00881635" w:rsidRDefault="005E1B85" w:rsidP="00CD7119">
                                  <w:pPr>
                                    <w:snapToGrid w:val="0"/>
                                    <w:spacing w:line="0" w:lineRule="atLeast"/>
                                    <w:rPr>
                                      <w:spacing w:val="-10"/>
                                      <w:sz w:val="20"/>
                                      <w:szCs w:val="20"/>
                                    </w:rPr>
                                  </w:pPr>
                                  <w:r w:rsidRPr="00825644">
                                    <w:rPr>
                                      <w:rFonts w:hint="eastAsia"/>
                                      <w:spacing w:val="-10"/>
                                      <w:sz w:val="20"/>
                                      <w:szCs w:val="20"/>
                                    </w:rPr>
                                    <w:t>事業名稱</w:t>
                                  </w:r>
                                </w:p>
                              </w:tc>
                              <w:tc>
                                <w:tcPr>
                                  <w:tcW w:w="1318" w:type="pct"/>
                                  <w:shd w:val="clear" w:color="auto" w:fill="F7CAAC" w:themeFill="accent2" w:themeFillTint="66"/>
                                  <w:vAlign w:val="center"/>
                                </w:tcPr>
                                <w:p w14:paraId="2ACD22A7" w14:textId="77777777" w:rsidR="005E1B85" w:rsidRPr="00825644" w:rsidRDefault="005E1B85" w:rsidP="00CD7119">
                                  <w:pPr>
                                    <w:snapToGrid w:val="0"/>
                                    <w:spacing w:line="0" w:lineRule="atLeast"/>
                                    <w:jc w:val="center"/>
                                    <w:rPr>
                                      <w:sz w:val="20"/>
                                      <w:szCs w:val="20"/>
                                    </w:rPr>
                                  </w:pPr>
                                  <w:r w:rsidRPr="00825644">
                                    <w:rPr>
                                      <w:rFonts w:hint="eastAsia"/>
                                      <w:sz w:val="20"/>
                                      <w:szCs w:val="20"/>
                                    </w:rPr>
                                    <w:t>預計活化</w:t>
                                  </w:r>
                                  <w:r w:rsidRPr="00825644">
                                    <w:rPr>
                                      <w:sz w:val="20"/>
                                      <w:szCs w:val="20"/>
                                    </w:rPr>
                                    <w:br/>
                                  </w:r>
                                  <w:r w:rsidRPr="00825644">
                                    <w:rPr>
                                      <w:rFonts w:hint="eastAsia"/>
                                      <w:sz w:val="20"/>
                                      <w:szCs w:val="20"/>
                                    </w:rPr>
                                    <w:t>土地面積</w:t>
                                  </w:r>
                                </w:p>
                                <w:p w14:paraId="1AB717F8" w14:textId="77777777" w:rsidR="005E1B85" w:rsidRPr="00825644" w:rsidRDefault="005E1B85" w:rsidP="00CD7119">
                                  <w:pPr>
                                    <w:snapToGrid w:val="0"/>
                                    <w:spacing w:line="0" w:lineRule="atLeast"/>
                                    <w:jc w:val="center"/>
                                    <w:rPr>
                                      <w:sz w:val="20"/>
                                      <w:szCs w:val="20"/>
                                    </w:rPr>
                                  </w:pPr>
                                  <w:r>
                                    <w:rPr>
                                      <w:rFonts w:hint="eastAsia"/>
                                      <w:sz w:val="20"/>
                                      <w:szCs w:val="20"/>
                                    </w:rPr>
                                    <w:t>（</w:t>
                                  </w:r>
                                  <w:r w:rsidRPr="00825644">
                                    <w:rPr>
                                      <w:sz w:val="20"/>
                                      <w:szCs w:val="20"/>
                                    </w:rPr>
                                    <w:t>A</w:t>
                                  </w:r>
                                  <w:r>
                                    <w:rPr>
                                      <w:sz w:val="20"/>
                                      <w:szCs w:val="20"/>
                                    </w:rPr>
                                    <w:t>）</w:t>
                                  </w:r>
                                </w:p>
                              </w:tc>
                              <w:tc>
                                <w:tcPr>
                                  <w:tcW w:w="1159" w:type="pct"/>
                                  <w:shd w:val="clear" w:color="auto" w:fill="F7CAAC" w:themeFill="accent2" w:themeFillTint="66"/>
                                  <w:vAlign w:val="center"/>
                                </w:tcPr>
                                <w:p w14:paraId="7D1F3A84" w14:textId="77777777" w:rsidR="005E1B85" w:rsidRPr="00825644" w:rsidRDefault="005E1B85" w:rsidP="00CD7119">
                                  <w:pPr>
                                    <w:snapToGrid w:val="0"/>
                                    <w:spacing w:line="0" w:lineRule="atLeast"/>
                                    <w:jc w:val="center"/>
                                    <w:rPr>
                                      <w:sz w:val="20"/>
                                      <w:szCs w:val="20"/>
                                    </w:rPr>
                                  </w:pPr>
                                  <w:r w:rsidRPr="00825644">
                                    <w:rPr>
                                      <w:rFonts w:hint="eastAsia"/>
                                      <w:sz w:val="20"/>
                                      <w:szCs w:val="20"/>
                                    </w:rPr>
                                    <w:t>實際活化</w:t>
                                  </w:r>
                                </w:p>
                                <w:p w14:paraId="3214C759" w14:textId="77777777" w:rsidR="005E1B85" w:rsidRPr="00825644" w:rsidRDefault="005E1B85" w:rsidP="00CD7119">
                                  <w:pPr>
                                    <w:snapToGrid w:val="0"/>
                                    <w:spacing w:line="0" w:lineRule="atLeast"/>
                                    <w:jc w:val="center"/>
                                    <w:rPr>
                                      <w:sz w:val="20"/>
                                      <w:szCs w:val="20"/>
                                    </w:rPr>
                                  </w:pPr>
                                  <w:r w:rsidRPr="00825644">
                                    <w:rPr>
                                      <w:rFonts w:hint="eastAsia"/>
                                      <w:sz w:val="20"/>
                                      <w:szCs w:val="20"/>
                                    </w:rPr>
                                    <w:t>土地面積</w:t>
                                  </w:r>
                                </w:p>
                                <w:p w14:paraId="623082AA" w14:textId="77777777" w:rsidR="005E1B85" w:rsidRPr="00825644" w:rsidRDefault="005E1B85" w:rsidP="00CD7119">
                                  <w:pPr>
                                    <w:snapToGrid w:val="0"/>
                                    <w:spacing w:line="0" w:lineRule="atLeast"/>
                                    <w:jc w:val="center"/>
                                    <w:rPr>
                                      <w:sz w:val="20"/>
                                      <w:szCs w:val="20"/>
                                    </w:rPr>
                                  </w:pPr>
                                  <w:r>
                                    <w:rPr>
                                      <w:sz w:val="20"/>
                                      <w:szCs w:val="20"/>
                                    </w:rPr>
                                    <w:t>（</w:t>
                                  </w:r>
                                  <w:r w:rsidRPr="00825644">
                                    <w:rPr>
                                      <w:rFonts w:hint="eastAsia"/>
                                      <w:sz w:val="20"/>
                                      <w:szCs w:val="20"/>
                                    </w:rPr>
                                    <w:t>B</w:t>
                                  </w:r>
                                  <w:r>
                                    <w:rPr>
                                      <w:sz w:val="20"/>
                                      <w:szCs w:val="20"/>
                                    </w:rPr>
                                    <w:t>）</w:t>
                                  </w:r>
                                </w:p>
                              </w:tc>
                              <w:tc>
                                <w:tcPr>
                                  <w:tcW w:w="1159" w:type="pct"/>
                                  <w:shd w:val="clear" w:color="auto" w:fill="F7CAAC" w:themeFill="accent2" w:themeFillTint="66"/>
                                  <w:vAlign w:val="center"/>
                                </w:tcPr>
                                <w:p w14:paraId="7A118BB8" w14:textId="77777777" w:rsidR="005E1B85" w:rsidRPr="00825644" w:rsidRDefault="005E1B85" w:rsidP="00CD7119">
                                  <w:pPr>
                                    <w:snapToGrid w:val="0"/>
                                    <w:spacing w:line="0" w:lineRule="atLeast"/>
                                    <w:jc w:val="center"/>
                                    <w:rPr>
                                      <w:sz w:val="20"/>
                                      <w:szCs w:val="20"/>
                                    </w:rPr>
                                  </w:pPr>
                                  <w:r w:rsidRPr="00825644">
                                    <w:rPr>
                                      <w:rFonts w:hint="eastAsia"/>
                                      <w:sz w:val="20"/>
                                      <w:szCs w:val="20"/>
                                    </w:rPr>
                                    <w:t>比率</w:t>
                                  </w:r>
                                </w:p>
                                <w:p w14:paraId="0E2A1B7E" w14:textId="77777777" w:rsidR="005E1B85" w:rsidRPr="00825644" w:rsidRDefault="005E1B85" w:rsidP="00CD7119">
                                  <w:pPr>
                                    <w:snapToGrid w:val="0"/>
                                    <w:spacing w:line="0" w:lineRule="atLeast"/>
                                    <w:jc w:val="center"/>
                                    <w:rPr>
                                      <w:sz w:val="20"/>
                                      <w:szCs w:val="20"/>
                                    </w:rPr>
                                  </w:pPr>
                                  <w:r>
                                    <w:rPr>
                                      <w:rFonts w:hint="eastAsia"/>
                                      <w:sz w:val="20"/>
                                      <w:szCs w:val="20"/>
                                    </w:rPr>
                                    <w:t>（</w:t>
                                  </w:r>
                                  <w:r w:rsidRPr="00825644">
                                    <w:rPr>
                                      <w:sz w:val="20"/>
                                      <w:szCs w:val="20"/>
                                    </w:rPr>
                                    <w:t>B/A</w:t>
                                  </w:r>
                                  <w:r w:rsidRPr="0076155C">
                                    <w:rPr>
                                      <w:rFonts w:cs="新細明體" w:hint="eastAsia"/>
                                      <w:kern w:val="0"/>
                                      <w:sz w:val="20"/>
                                      <w:szCs w:val="20"/>
                                    </w:rPr>
                                    <w:t>×</w:t>
                                  </w:r>
                                  <w:r w:rsidRPr="00825644">
                                    <w:rPr>
                                      <w:sz w:val="20"/>
                                      <w:szCs w:val="20"/>
                                    </w:rPr>
                                    <w:t>100</w:t>
                                  </w:r>
                                  <w:r>
                                    <w:rPr>
                                      <w:sz w:val="20"/>
                                      <w:szCs w:val="20"/>
                                    </w:rPr>
                                    <w:t>）</w:t>
                                  </w:r>
                                </w:p>
                              </w:tc>
                            </w:tr>
                            <w:tr w:rsidR="005E1B85" w:rsidRPr="00825644" w14:paraId="4E165EB5" w14:textId="77777777" w:rsidTr="00413811">
                              <w:trPr>
                                <w:trHeight w:val="397"/>
                                <w:jc w:val="center"/>
                              </w:trPr>
                              <w:tc>
                                <w:tcPr>
                                  <w:tcW w:w="1364" w:type="pct"/>
                                  <w:vAlign w:val="center"/>
                                </w:tcPr>
                                <w:p w14:paraId="7DCE9263" w14:textId="77777777" w:rsidR="005E1B85" w:rsidRPr="00825644" w:rsidRDefault="005E1B85" w:rsidP="0090097A">
                                  <w:pPr>
                                    <w:spacing w:line="0" w:lineRule="atLeast"/>
                                    <w:jc w:val="center"/>
                                    <w:rPr>
                                      <w:b/>
                                      <w:spacing w:val="-10"/>
                                      <w:sz w:val="20"/>
                                      <w:szCs w:val="20"/>
                                    </w:rPr>
                                  </w:pPr>
                                  <w:r w:rsidRPr="00825644">
                                    <w:rPr>
                                      <w:rFonts w:hint="eastAsia"/>
                                      <w:b/>
                                      <w:spacing w:val="-10"/>
                                      <w:sz w:val="20"/>
                                      <w:szCs w:val="20"/>
                                    </w:rPr>
                                    <w:t>合</w:t>
                                  </w:r>
                                  <w:r>
                                    <w:rPr>
                                      <w:rFonts w:hint="eastAsia"/>
                                      <w:b/>
                                      <w:spacing w:val="-10"/>
                                      <w:sz w:val="20"/>
                                      <w:szCs w:val="20"/>
                                    </w:rPr>
                                    <w:t xml:space="preserve">　</w:t>
                                  </w:r>
                                  <w:r w:rsidRPr="00825644">
                                    <w:rPr>
                                      <w:rFonts w:hint="eastAsia"/>
                                      <w:b/>
                                      <w:spacing w:val="-10"/>
                                      <w:sz w:val="20"/>
                                      <w:szCs w:val="20"/>
                                    </w:rPr>
                                    <w:t>計</w:t>
                                  </w:r>
                                </w:p>
                              </w:tc>
                              <w:tc>
                                <w:tcPr>
                                  <w:tcW w:w="1318" w:type="pct"/>
                                  <w:vAlign w:val="center"/>
                                </w:tcPr>
                                <w:p w14:paraId="78D2D946" w14:textId="77777777" w:rsidR="005E1B85" w:rsidRPr="00825644" w:rsidRDefault="005E1B85" w:rsidP="0090097A">
                                  <w:pPr>
                                    <w:snapToGrid w:val="0"/>
                                    <w:spacing w:line="0" w:lineRule="atLeast"/>
                                    <w:jc w:val="right"/>
                                    <w:rPr>
                                      <w:b/>
                                      <w:sz w:val="20"/>
                                      <w:szCs w:val="20"/>
                                    </w:rPr>
                                  </w:pPr>
                                  <w:r w:rsidRPr="00825644">
                                    <w:rPr>
                                      <w:rFonts w:hint="eastAsia"/>
                                      <w:b/>
                                      <w:sz w:val="20"/>
                                      <w:szCs w:val="20"/>
                                    </w:rPr>
                                    <w:t>1</w:t>
                                  </w:r>
                                  <w:r w:rsidRPr="00825644">
                                    <w:rPr>
                                      <w:b/>
                                      <w:sz w:val="20"/>
                                      <w:szCs w:val="20"/>
                                    </w:rPr>
                                    <w:t>11.75</w:t>
                                  </w:r>
                                </w:p>
                              </w:tc>
                              <w:tc>
                                <w:tcPr>
                                  <w:tcW w:w="1159" w:type="pct"/>
                                  <w:vAlign w:val="center"/>
                                </w:tcPr>
                                <w:p w14:paraId="4BE63ACE" w14:textId="77777777" w:rsidR="005E1B85" w:rsidRPr="00825644" w:rsidRDefault="005E1B85" w:rsidP="0090097A">
                                  <w:pPr>
                                    <w:snapToGrid w:val="0"/>
                                    <w:spacing w:line="0" w:lineRule="atLeast"/>
                                    <w:jc w:val="right"/>
                                    <w:rPr>
                                      <w:b/>
                                      <w:sz w:val="20"/>
                                      <w:szCs w:val="20"/>
                                    </w:rPr>
                                  </w:pPr>
                                  <w:r w:rsidRPr="00825644">
                                    <w:rPr>
                                      <w:rFonts w:hint="eastAsia"/>
                                      <w:b/>
                                      <w:sz w:val="20"/>
                                      <w:szCs w:val="20"/>
                                    </w:rPr>
                                    <w:t>1</w:t>
                                  </w:r>
                                  <w:r w:rsidRPr="00825644">
                                    <w:rPr>
                                      <w:b/>
                                      <w:sz w:val="20"/>
                                      <w:szCs w:val="20"/>
                                    </w:rPr>
                                    <w:t>75.22</w:t>
                                  </w:r>
                                </w:p>
                              </w:tc>
                              <w:tc>
                                <w:tcPr>
                                  <w:tcW w:w="1159" w:type="pct"/>
                                  <w:vAlign w:val="center"/>
                                </w:tcPr>
                                <w:p w14:paraId="5A6ACBB9" w14:textId="77777777" w:rsidR="005E1B85" w:rsidRPr="00825644" w:rsidRDefault="005E1B85" w:rsidP="0090097A">
                                  <w:pPr>
                                    <w:snapToGrid w:val="0"/>
                                    <w:spacing w:line="0" w:lineRule="atLeast"/>
                                    <w:jc w:val="right"/>
                                    <w:rPr>
                                      <w:b/>
                                      <w:sz w:val="20"/>
                                      <w:szCs w:val="20"/>
                                    </w:rPr>
                                  </w:pPr>
                                  <w:r w:rsidRPr="00825644">
                                    <w:rPr>
                                      <w:rFonts w:hint="eastAsia"/>
                                      <w:b/>
                                      <w:sz w:val="20"/>
                                      <w:szCs w:val="20"/>
                                    </w:rPr>
                                    <w:t>1</w:t>
                                  </w:r>
                                  <w:r w:rsidRPr="00825644">
                                    <w:rPr>
                                      <w:b/>
                                      <w:sz w:val="20"/>
                                      <w:szCs w:val="20"/>
                                    </w:rPr>
                                    <w:t>56.80</w:t>
                                  </w:r>
                                </w:p>
                              </w:tc>
                            </w:tr>
                            <w:tr w:rsidR="005E1B85" w:rsidRPr="00825644" w14:paraId="27F0E54E" w14:textId="77777777" w:rsidTr="00413811">
                              <w:trPr>
                                <w:trHeight w:val="397"/>
                                <w:jc w:val="center"/>
                              </w:trPr>
                              <w:tc>
                                <w:tcPr>
                                  <w:tcW w:w="1364" w:type="pct"/>
                                  <w:vAlign w:val="center"/>
                                </w:tcPr>
                                <w:p w14:paraId="4B3C322D" w14:textId="77777777" w:rsidR="005E1B85" w:rsidRPr="00825644" w:rsidRDefault="005E1B85" w:rsidP="0090097A">
                                  <w:pPr>
                                    <w:spacing w:line="0" w:lineRule="atLeast"/>
                                    <w:jc w:val="both"/>
                                    <w:rPr>
                                      <w:spacing w:val="-10"/>
                                      <w:sz w:val="20"/>
                                      <w:szCs w:val="20"/>
                                    </w:rPr>
                                  </w:pPr>
                                  <w:r w:rsidRPr="00825644">
                                    <w:rPr>
                                      <w:rFonts w:hint="eastAsia"/>
                                      <w:spacing w:val="-10"/>
                                      <w:sz w:val="20"/>
                                      <w:szCs w:val="20"/>
                                    </w:rPr>
                                    <w:t>台</w:t>
                                  </w:r>
                                  <w:r>
                                    <w:rPr>
                                      <w:rFonts w:hint="eastAsia"/>
                                      <w:spacing w:val="-10"/>
                                      <w:sz w:val="20"/>
                                      <w:szCs w:val="20"/>
                                    </w:rPr>
                                    <w:t>灣糖業</w:t>
                                  </w:r>
                                  <w:r w:rsidRPr="00825644">
                                    <w:rPr>
                                      <w:rFonts w:hint="eastAsia"/>
                                      <w:spacing w:val="-10"/>
                                      <w:sz w:val="20"/>
                                      <w:szCs w:val="20"/>
                                    </w:rPr>
                                    <w:t>公司</w:t>
                                  </w:r>
                                </w:p>
                              </w:tc>
                              <w:tc>
                                <w:tcPr>
                                  <w:tcW w:w="1318" w:type="pct"/>
                                  <w:vAlign w:val="center"/>
                                </w:tcPr>
                                <w:p w14:paraId="5F5DBBD1" w14:textId="77777777" w:rsidR="005E1B85" w:rsidRPr="00825644" w:rsidRDefault="005E1B85" w:rsidP="0090097A">
                                  <w:pPr>
                                    <w:snapToGrid w:val="0"/>
                                    <w:spacing w:line="0" w:lineRule="atLeast"/>
                                    <w:jc w:val="right"/>
                                    <w:rPr>
                                      <w:sz w:val="20"/>
                                      <w:szCs w:val="20"/>
                                    </w:rPr>
                                  </w:pPr>
                                  <w:r w:rsidRPr="00825644">
                                    <w:rPr>
                                      <w:rFonts w:hint="eastAsia"/>
                                      <w:sz w:val="20"/>
                                      <w:szCs w:val="20"/>
                                    </w:rPr>
                                    <w:t>1</w:t>
                                  </w:r>
                                  <w:r w:rsidRPr="00825644">
                                    <w:rPr>
                                      <w:sz w:val="20"/>
                                      <w:szCs w:val="20"/>
                                    </w:rPr>
                                    <w:t>03.06</w:t>
                                  </w:r>
                                </w:p>
                              </w:tc>
                              <w:tc>
                                <w:tcPr>
                                  <w:tcW w:w="1159" w:type="pct"/>
                                  <w:vAlign w:val="center"/>
                                </w:tcPr>
                                <w:p w14:paraId="29FB281B" w14:textId="77777777" w:rsidR="005E1B85" w:rsidRPr="00825644" w:rsidRDefault="005E1B85" w:rsidP="0090097A">
                                  <w:pPr>
                                    <w:snapToGrid w:val="0"/>
                                    <w:spacing w:line="0" w:lineRule="atLeast"/>
                                    <w:jc w:val="right"/>
                                    <w:rPr>
                                      <w:sz w:val="20"/>
                                      <w:szCs w:val="20"/>
                                    </w:rPr>
                                  </w:pPr>
                                  <w:r w:rsidRPr="00825644">
                                    <w:rPr>
                                      <w:rFonts w:hint="eastAsia"/>
                                      <w:sz w:val="20"/>
                                      <w:szCs w:val="20"/>
                                    </w:rPr>
                                    <w:t>1</w:t>
                                  </w:r>
                                  <w:r w:rsidRPr="00825644">
                                    <w:rPr>
                                      <w:sz w:val="20"/>
                                      <w:szCs w:val="20"/>
                                    </w:rPr>
                                    <w:t>73.28</w:t>
                                  </w:r>
                                </w:p>
                              </w:tc>
                              <w:tc>
                                <w:tcPr>
                                  <w:tcW w:w="1159" w:type="pct"/>
                                  <w:vAlign w:val="center"/>
                                </w:tcPr>
                                <w:p w14:paraId="233E4BDB" w14:textId="77777777" w:rsidR="005E1B85" w:rsidRPr="00825644" w:rsidRDefault="005E1B85" w:rsidP="0090097A">
                                  <w:pPr>
                                    <w:snapToGrid w:val="0"/>
                                    <w:spacing w:line="0" w:lineRule="atLeast"/>
                                    <w:jc w:val="right"/>
                                    <w:rPr>
                                      <w:sz w:val="20"/>
                                      <w:szCs w:val="20"/>
                                    </w:rPr>
                                  </w:pPr>
                                  <w:r w:rsidRPr="00825644">
                                    <w:rPr>
                                      <w:rFonts w:hint="eastAsia"/>
                                      <w:sz w:val="20"/>
                                      <w:szCs w:val="20"/>
                                    </w:rPr>
                                    <w:t>1</w:t>
                                  </w:r>
                                  <w:r w:rsidRPr="00825644">
                                    <w:rPr>
                                      <w:sz w:val="20"/>
                                      <w:szCs w:val="20"/>
                                    </w:rPr>
                                    <w:t>68.14</w:t>
                                  </w:r>
                                </w:p>
                              </w:tc>
                            </w:tr>
                            <w:tr w:rsidR="005E1B85" w:rsidRPr="00825644" w14:paraId="3FB217DF" w14:textId="77777777" w:rsidTr="00413811">
                              <w:trPr>
                                <w:trHeight w:val="397"/>
                                <w:jc w:val="center"/>
                              </w:trPr>
                              <w:tc>
                                <w:tcPr>
                                  <w:tcW w:w="1364" w:type="pct"/>
                                  <w:vAlign w:val="center"/>
                                </w:tcPr>
                                <w:p w14:paraId="5F99A585" w14:textId="77777777" w:rsidR="005E1B85" w:rsidRPr="00825644" w:rsidRDefault="005E1B85" w:rsidP="0090097A">
                                  <w:pPr>
                                    <w:spacing w:line="0" w:lineRule="atLeast"/>
                                    <w:jc w:val="both"/>
                                    <w:rPr>
                                      <w:spacing w:val="-10"/>
                                      <w:sz w:val="20"/>
                                      <w:szCs w:val="20"/>
                                    </w:rPr>
                                  </w:pPr>
                                  <w:r>
                                    <w:rPr>
                                      <w:rFonts w:hint="eastAsia"/>
                                      <w:spacing w:val="-10"/>
                                      <w:sz w:val="20"/>
                                      <w:szCs w:val="20"/>
                                    </w:rPr>
                                    <w:t>台灣</w:t>
                                  </w:r>
                                  <w:r w:rsidRPr="00825644">
                                    <w:rPr>
                                      <w:rFonts w:hint="eastAsia"/>
                                      <w:spacing w:val="-10"/>
                                      <w:sz w:val="20"/>
                                      <w:szCs w:val="20"/>
                                    </w:rPr>
                                    <w:t>中油公司</w:t>
                                  </w:r>
                                </w:p>
                              </w:tc>
                              <w:tc>
                                <w:tcPr>
                                  <w:tcW w:w="1318" w:type="pct"/>
                                  <w:vAlign w:val="center"/>
                                </w:tcPr>
                                <w:p w14:paraId="246FC466" w14:textId="77777777" w:rsidR="005E1B85" w:rsidRPr="00825644" w:rsidRDefault="005E1B85" w:rsidP="0090097A">
                                  <w:pPr>
                                    <w:snapToGrid w:val="0"/>
                                    <w:spacing w:line="0" w:lineRule="atLeast"/>
                                    <w:jc w:val="right"/>
                                    <w:rPr>
                                      <w:sz w:val="20"/>
                                      <w:szCs w:val="20"/>
                                    </w:rPr>
                                  </w:pPr>
                                  <w:r w:rsidRPr="00825644">
                                    <w:rPr>
                                      <w:rFonts w:hint="eastAsia"/>
                                      <w:sz w:val="20"/>
                                      <w:szCs w:val="20"/>
                                    </w:rPr>
                                    <w:t>1</w:t>
                                  </w:r>
                                  <w:r w:rsidRPr="00825644">
                                    <w:rPr>
                                      <w:sz w:val="20"/>
                                      <w:szCs w:val="20"/>
                                    </w:rPr>
                                    <w:t>.21</w:t>
                                  </w:r>
                                </w:p>
                              </w:tc>
                              <w:tc>
                                <w:tcPr>
                                  <w:tcW w:w="1159" w:type="pct"/>
                                  <w:vAlign w:val="center"/>
                                </w:tcPr>
                                <w:p w14:paraId="6ECE31CD" w14:textId="77777777" w:rsidR="005E1B85" w:rsidRPr="00825644" w:rsidRDefault="005E1B85" w:rsidP="0090097A">
                                  <w:pPr>
                                    <w:snapToGrid w:val="0"/>
                                    <w:spacing w:line="0" w:lineRule="atLeast"/>
                                    <w:jc w:val="right"/>
                                    <w:rPr>
                                      <w:sz w:val="20"/>
                                      <w:szCs w:val="20"/>
                                    </w:rPr>
                                  </w:pPr>
                                  <w:r w:rsidRPr="00825644">
                                    <w:rPr>
                                      <w:rFonts w:hint="eastAsia"/>
                                      <w:sz w:val="20"/>
                                      <w:szCs w:val="20"/>
                                    </w:rPr>
                                    <w:t>0</w:t>
                                  </w:r>
                                  <w:r w:rsidRPr="00825644">
                                    <w:rPr>
                                      <w:sz w:val="20"/>
                                      <w:szCs w:val="20"/>
                                    </w:rPr>
                                    <w:t>.73</w:t>
                                  </w:r>
                                </w:p>
                              </w:tc>
                              <w:tc>
                                <w:tcPr>
                                  <w:tcW w:w="1159" w:type="pct"/>
                                  <w:vAlign w:val="center"/>
                                </w:tcPr>
                                <w:p w14:paraId="775980E0" w14:textId="77777777" w:rsidR="005E1B85" w:rsidRPr="00825644" w:rsidRDefault="005E1B85" w:rsidP="0090097A">
                                  <w:pPr>
                                    <w:snapToGrid w:val="0"/>
                                    <w:spacing w:line="0" w:lineRule="atLeast"/>
                                    <w:jc w:val="right"/>
                                    <w:rPr>
                                      <w:sz w:val="20"/>
                                      <w:szCs w:val="20"/>
                                    </w:rPr>
                                  </w:pPr>
                                  <w:r w:rsidRPr="00825644">
                                    <w:rPr>
                                      <w:rFonts w:hint="eastAsia"/>
                                      <w:sz w:val="20"/>
                                      <w:szCs w:val="20"/>
                                    </w:rPr>
                                    <w:t>6</w:t>
                                  </w:r>
                                  <w:r w:rsidRPr="00825644">
                                    <w:rPr>
                                      <w:sz w:val="20"/>
                                      <w:szCs w:val="20"/>
                                    </w:rPr>
                                    <w:t>0.01</w:t>
                                  </w:r>
                                </w:p>
                              </w:tc>
                            </w:tr>
                            <w:tr w:rsidR="005E1B85" w:rsidRPr="00825644" w14:paraId="68E5C4EA" w14:textId="77777777" w:rsidTr="00413811">
                              <w:trPr>
                                <w:trHeight w:val="397"/>
                                <w:jc w:val="center"/>
                              </w:trPr>
                              <w:tc>
                                <w:tcPr>
                                  <w:tcW w:w="1364" w:type="pct"/>
                                  <w:vAlign w:val="center"/>
                                </w:tcPr>
                                <w:p w14:paraId="2E4AA1A7" w14:textId="77777777" w:rsidR="005E1B85" w:rsidRPr="00825644" w:rsidRDefault="005E1B85" w:rsidP="0090097A">
                                  <w:pPr>
                                    <w:spacing w:line="0" w:lineRule="atLeast"/>
                                    <w:jc w:val="both"/>
                                    <w:rPr>
                                      <w:spacing w:val="-10"/>
                                      <w:sz w:val="20"/>
                                      <w:szCs w:val="20"/>
                                    </w:rPr>
                                  </w:pPr>
                                  <w:r w:rsidRPr="00825644">
                                    <w:rPr>
                                      <w:rFonts w:hint="eastAsia"/>
                                      <w:spacing w:val="-10"/>
                                      <w:sz w:val="20"/>
                                      <w:szCs w:val="20"/>
                                    </w:rPr>
                                    <w:t>台</w:t>
                                  </w:r>
                                  <w:r>
                                    <w:rPr>
                                      <w:rFonts w:hint="eastAsia"/>
                                      <w:spacing w:val="-10"/>
                                      <w:sz w:val="20"/>
                                      <w:szCs w:val="20"/>
                                    </w:rPr>
                                    <w:t>灣</w:t>
                                  </w:r>
                                  <w:r w:rsidRPr="00825644">
                                    <w:rPr>
                                      <w:rFonts w:hint="eastAsia"/>
                                      <w:spacing w:val="-10"/>
                                      <w:sz w:val="20"/>
                                      <w:szCs w:val="20"/>
                                    </w:rPr>
                                    <w:t>電</w:t>
                                  </w:r>
                                  <w:r>
                                    <w:rPr>
                                      <w:rFonts w:hint="eastAsia"/>
                                      <w:spacing w:val="-10"/>
                                      <w:sz w:val="20"/>
                                      <w:szCs w:val="20"/>
                                    </w:rPr>
                                    <w:t>力</w:t>
                                  </w:r>
                                  <w:r w:rsidRPr="00825644">
                                    <w:rPr>
                                      <w:rFonts w:hint="eastAsia"/>
                                      <w:spacing w:val="-10"/>
                                      <w:sz w:val="20"/>
                                      <w:szCs w:val="20"/>
                                    </w:rPr>
                                    <w:t>公司</w:t>
                                  </w:r>
                                </w:p>
                              </w:tc>
                              <w:tc>
                                <w:tcPr>
                                  <w:tcW w:w="1318" w:type="pct"/>
                                  <w:vAlign w:val="center"/>
                                </w:tcPr>
                                <w:p w14:paraId="00283CC4" w14:textId="77777777" w:rsidR="005E1B85" w:rsidRPr="00825644" w:rsidRDefault="005E1B85" w:rsidP="0090097A">
                                  <w:pPr>
                                    <w:snapToGrid w:val="0"/>
                                    <w:spacing w:line="0" w:lineRule="atLeast"/>
                                    <w:jc w:val="right"/>
                                    <w:rPr>
                                      <w:sz w:val="20"/>
                                      <w:szCs w:val="20"/>
                                    </w:rPr>
                                  </w:pPr>
                                  <w:r w:rsidRPr="00825644">
                                    <w:rPr>
                                      <w:rFonts w:hint="eastAsia"/>
                                      <w:sz w:val="20"/>
                                      <w:szCs w:val="20"/>
                                    </w:rPr>
                                    <w:t>7</w:t>
                                  </w:r>
                                  <w:r w:rsidRPr="00825644">
                                    <w:rPr>
                                      <w:sz w:val="20"/>
                                      <w:szCs w:val="20"/>
                                    </w:rPr>
                                    <w:t>.26</w:t>
                                  </w:r>
                                </w:p>
                              </w:tc>
                              <w:tc>
                                <w:tcPr>
                                  <w:tcW w:w="1159" w:type="pct"/>
                                  <w:vAlign w:val="center"/>
                                </w:tcPr>
                                <w:p w14:paraId="22AFEE6A" w14:textId="77777777" w:rsidR="005E1B85" w:rsidRPr="00825644" w:rsidRDefault="005E1B85" w:rsidP="0090097A">
                                  <w:pPr>
                                    <w:snapToGrid w:val="0"/>
                                    <w:spacing w:line="0" w:lineRule="atLeast"/>
                                    <w:jc w:val="right"/>
                                    <w:rPr>
                                      <w:sz w:val="20"/>
                                      <w:szCs w:val="20"/>
                                    </w:rPr>
                                  </w:pPr>
                                  <w:r w:rsidRPr="00825644">
                                    <w:rPr>
                                      <w:rFonts w:hint="eastAsia"/>
                                      <w:sz w:val="20"/>
                                      <w:szCs w:val="20"/>
                                    </w:rPr>
                                    <w:t>0</w:t>
                                  </w:r>
                                  <w:r w:rsidRPr="00825644">
                                    <w:rPr>
                                      <w:sz w:val="20"/>
                                      <w:szCs w:val="20"/>
                                    </w:rPr>
                                    <w:t>.59</w:t>
                                  </w:r>
                                </w:p>
                              </w:tc>
                              <w:tc>
                                <w:tcPr>
                                  <w:tcW w:w="1159" w:type="pct"/>
                                  <w:vAlign w:val="center"/>
                                </w:tcPr>
                                <w:p w14:paraId="525A2FBA" w14:textId="77777777" w:rsidR="005E1B85" w:rsidRPr="00825644" w:rsidRDefault="005E1B85" w:rsidP="0090097A">
                                  <w:pPr>
                                    <w:snapToGrid w:val="0"/>
                                    <w:spacing w:line="0" w:lineRule="atLeast"/>
                                    <w:jc w:val="right"/>
                                    <w:rPr>
                                      <w:sz w:val="20"/>
                                      <w:szCs w:val="20"/>
                                    </w:rPr>
                                  </w:pPr>
                                  <w:r w:rsidRPr="00825644">
                                    <w:rPr>
                                      <w:rFonts w:hint="eastAsia"/>
                                      <w:sz w:val="20"/>
                                      <w:szCs w:val="20"/>
                                    </w:rPr>
                                    <w:t>8</w:t>
                                  </w:r>
                                  <w:r w:rsidRPr="00825644">
                                    <w:rPr>
                                      <w:sz w:val="20"/>
                                      <w:szCs w:val="20"/>
                                    </w:rPr>
                                    <w:t>.18</w:t>
                                  </w:r>
                                </w:p>
                              </w:tc>
                            </w:tr>
                            <w:tr w:rsidR="005E1B85" w:rsidRPr="00825644" w14:paraId="0CA32B92" w14:textId="77777777" w:rsidTr="00413811">
                              <w:trPr>
                                <w:trHeight w:val="397"/>
                                <w:jc w:val="center"/>
                              </w:trPr>
                              <w:tc>
                                <w:tcPr>
                                  <w:tcW w:w="1364" w:type="pct"/>
                                  <w:tcBorders>
                                    <w:bottom w:val="single" w:sz="4" w:space="0" w:color="auto"/>
                                  </w:tcBorders>
                                  <w:vAlign w:val="center"/>
                                </w:tcPr>
                                <w:p w14:paraId="51C036C0" w14:textId="77777777" w:rsidR="005E1B85" w:rsidRPr="00825644" w:rsidRDefault="005E1B85" w:rsidP="0090097A">
                                  <w:pPr>
                                    <w:spacing w:line="0" w:lineRule="atLeast"/>
                                    <w:jc w:val="both"/>
                                    <w:rPr>
                                      <w:spacing w:val="-10"/>
                                      <w:sz w:val="20"/>
                                      <w:szCs w:val="20"/>
                                    </w:rPr>
                                  </w:pPr>
                                  <w:r w:rsidRPr="00825644">
                                    <w:rPr>
                                      <w:rFonts w:hint="eastAsia"/>
                                      <w:spacing w:val="-10"/>
                                      <w:sz w:val="20"/>
                                      <w:szCs w:val="20"/>
                                    </w:rPr>
                                    <w:t>台</w:t>
                                  </w:r>
                                  <w:r>
                                    <w:rPr>
                                      <w:rFonts w:hint="eastAsia"/>
                                      <w:spacing w:val="-10"/>
                                      <w:sz w:val="20"/>
                                      <w:szCs w:val="20"/>
                                    </w:rPr>
                                    <w:t>灣自來</w:t>
                                  </w:r>
                                  <w:r w:rsidRPr="00825644">
                                    <w:rPr>
                                      <w:rFonts w:hint="eastAsia"/>
                                      <w:spacing w:val="-10"/>
                                      <w:sz w:val="20"/>
                                      <w:szCs w:val="20"/>
                                    </w:rPr>
                                    <w:t>水公司</w:t>
                                  </w:r>
                                </w:p>
                              </w:tc>
                              <w:tc>
                                <w:tcPr>
                                  <w:tcW w:w="1318" w:type="pct"/>
                                  <w:tcBorders>
                                    <w:bottom w:val="single" w:sz="4" w:space="0" w:color="auto"/>
                                  </w:tcBorders>
                                  <w:vAlign w:val="center"/>
                                </w:tcPr>
                                <w:p w14:paraId="5601333F" w14:textId="77777777" w:rsidR="005E1B85" w:rsidRPr="00825644" w:rsidRDefault="005E1B85" w:rsidP="0090097A">
                                  <w:pPr>
                                    <w:snapToGrid w:val="0"/>
                                    <w:spacing w:line="0" w:lineRule="atLeast"/>
                                    <w:jc w:val="right"/>
                                    <w:rPr>
                                      <w:sz w:val="20"/>
                                      <w:szCs w:val="20"/>
                                    </w:rPr>
                                  </w:pPr>
                                  <w:r w:rsidRPr="00825644">
                                    <w:rPr>
                                      <w:rFonts w:hint="eastAsia"/>
                                      <w:sz w:val="20"/>
                                      <w:szCs w:val="20"/>
                                    </w:rPr>
                                    <w:t>0</w:t>
                                  </w:r>
                                  <w:r w:rsidRPr="00825644">
                                    <w:rPr>
                                      <w:sz w:val="20"/>
                                      <w:szCs w:val="20"/>
                                    </w:rPr>
                                    <w:t>.21</w:t>
                                  </w:r>
                                </w:p>
                              </w:tc>
                              <w:tc>
                                <w:tcPr>
                                  <w:tcW w:w="1159" w:type="pct"/>
                                  <w:tcBorders>
                                    <w:bottom w:val="single" w:sz="4" w:space="0" w:color="auto"/>
                                  </w:tcBorders>
                                  <w:vAlign w:val="center"/>
                                </w:tcPr>
                                <w:p w14:paraId="0717ED61" w14:textId="77777777" w:rsidR="005E1B85" w:rsidRPr="00825644" w:rsidRDefault="005E1B85" w:rsidP="0090097A">
                                  <w:pPr>
                                    <w:snapToGrid w:val="0"/>
                                    <w:spacing w:line="0" w:lineRule="atLeast"/>
                                    <w:jc w:val="right"/>
                                    <w:rPr>
                                      <w:sz w:val="20"/>
                                      <w:szCs w:val="20"/>
                                    </w:rPr>
                                  </w:pPr>
                                  <w:r w:rsidRPr="00825644">
                                    <w:rPr>
                                      <w:rFonts w:hint="eastAsia"/>
                                      <w:sz w:val="20"/>
                                      <w:szCs w:val="20"/>
                                    </w:rPr>
                                    <w:t>0</w:t>
                                  </w:r>
                                  <w:r w:rsidRPr="00825644">
                                    <w:rPr>
                                      <w:sz w:val="20"/>
                                      <w:szCs w:val="20"/>
                                    </w:rPr>
                                    <w:t>.61</w:t>
                                  </w:r>
                                </w:p>
                              </w:tc>
                              <w:tc>
                                <w:tcPr>
                                  <w:tcW w:w="1159" w:type="pct"/>
                                  <w:tcBorders>
                                    <w:bottom w:val="single" w:sz="4" w:space="0" w:color="auto"/>
                                  </w:tcBorders>
                                  <w:vAlign w:val="center"/>
                                </w:tcPr>
                                <w:p w14:paraId="3BFA4E85" w14:textId="77777777" w:rsidR="005E1B85" w:rsidRPr="00825644" w:rsidRDefault="005E1B85" w:rsidP="0090097A">
                                  <w:pPr>
                                    <w:snapToGrid w:val="0"/>
                                    <w:spacing w:line="0" w:lineRule="atLeast"/>
                                    <w:jc w:val="right"/>
                                    <w:rPr>
                                      <w:sz w:val="20"/>
                                      <w:szCs w:val="20"/>
                                    </w:rPr>
                                  </w:pPr>
                                  <w:r w:rsidRPr="00825644">
                                    <w:rPr>
                                      <w:rFonts w:hint="eastAsia"/>
                                      <w:sz w:val="20"/>
                                      <w:szCs w:val="20"/>
                                    </w:rPr>
                                    <w:t>2</w:t>
                                  </w:r>
                                  <w:r w:rsidRPr="00825644">
                                    <w:rPr>
                                      <w:sz w:val="20"/>
                                      <w:szCs w:val="20"/>
                                    </w:rPr>
                                    <w:t>88.89</w:t>
                                  </w:r>
                                </w:p>
                              </w:tc>
                            </w:tr>
                            <w:tr w:rsidR="005E1B85" w:rsidRPr="00825644" w14:paraId="123ECCB6" w14:textId="77777777" w:rsidTr="00413811">
                              <w:trPr>
                                <w:trHeight w:val="365"/>
                                <w:jc w:val="center"/>
                              </w:trPr>
                              <w:tc>
                                <w:tcPr>
                                  <w:tcW w:w="5000" w:type="pct"/>
                                  <w:gridSpan w:val="4"/>
                                  <w:tcBorders>
                                    <w:left w:val="nil"/>
                                    <w:bottom w:val="nil"/>
                                    <w:right w:val="nil"/>
                                  </w:tcBorders>
                                </w:tcPr>
                                <w:p w14:paraId="6ACB3F0D" w14:textId="77777777" w:rsidR="005E1B85" w:rsidRPr="00825644" w:rsidRDefault="005E1B85" w:rsidP="006C761D">
                                  <w:pPr>
                                    <w:snapToGrid w:val="0"/>
                                    <w:spacing w:line="0" w:lineRule="atLeast"/>
                                    <w:ind w:leftChars="-50" w:left="-120"/>
                                    <w:rPr>
                                      <w:sz w:val="20"/>
                                      <w:szCs w:val="20"/>
                                    </w:rPr>
                                  </w:pPr>
                                  <w:r w:rsidRPr="00881635">
                                    <w:rPr>
                                      <w:rFonts w:hint="eastAsia"/>
                                      <w:sz w:val="18"/>
                                      <w:szCs w:val="18"/>
                                    </w:rPr>
                                    <w:t>資料來源：整理自</w:t>
                                  </w:r>
                                  <w:r>
                                    <w:rPr>
                                      <w:rFonts w:hint="eastAsia"/>
                                      <w:sz w:val="18"/>
                                      <w:szCs w:val="18"/>
                                    </w:rPr>
                                    <w:t>經濟</w:t>
                                  </w:r>
                                  <w:r w:rsidRPr="00881635">
                                    <w:rPr>
                                      <w:rFonts w:hint="eastAsia"/>
                                      <w:sz w:val="18"/>
                                      <w:szCs w:val="18"/>
                                    </w:rPr>
                                    <w:t>部所屬國營事業提供資料。</w:t>
                                  </w:r>
                                </w:p>
                              </w:tc>
                            </w:tr>
                          </w:tbl>
                          <w:p w14:paraId="0E4026AE" w14:textId="77777777" w:rsidR="005E1B85" w:rsidRPr="0090097A" w:rsidRDefault="005E1B85" w:rsidP="005E1B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35084A" id="_x0000_s1029" type="#_x0000_t202" style="position:absolute;left:0;text-align:left;margin-left:196.5pt;margin-top:179.15pt;width:326.25pt;height:199.25pt;z-index:2517411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" stroked="f">
                <v:textbox>
                  <w:txbxContent>
                    <w:tbl>
                      <w:tblPr>
                        <w:tblStyle w:val="13"/>
                        <w:tblW w:w="4858" w:type="pct"/>
                        <w:jc w:val="center"/>
                        <w:tblLook w:val="04A0" w:firstRow="1" w:lastRow="0" w:firstColumn="1" w:lastColumn="0" w:noHBand="0" w:noVBand="1"/>
                      </w:tblPr>
                      <w:tblGrid>
                        <w:gridCol w:w="1653"/>
                        <w:gridCol w:w="1598"/>
                        <w:gridCol w:w="1405"/>
                        <w:gridCol w:w="1405"/>
                      </w:tblGrid>
                      <w:tr w:rsidR="005E1B85" w:rsidRPr="00825644" w14:paraId="6BA1A206" w14:textId="77777777" w:rsidTr="00A679D5">
                        <w:trPr>
                          <w:trHeight w:val="149"/>
                          <w:jc w:val="center"/>
                        </w:trPr>
                        <w:tc>
                          <w:tcPr>
                            <w:tcW w:w="5000" w:type="pct"/>
                            <w:gridSpan w:val="4"/>
                            <w:tcBorders>
                              <w:top w:val="nil"/>
                              <w:left w:val="nil"/>
                              <w:bottom w:val="nil"/>
                              <w:right w:val="nil"/>
                              <w:tl2br w:val="nil"/>
                            </w:tcBorders>
                            <w:vAlign w:val="center"/>
                          </w:tcPr>
                          <w:p w14:paraId="61AAAC52" w14:textId="77777777" w:rsidR="005E1B85" w:rsidRPr="00D813A7" w:rsidRDefault="005E1B85" w:rsidP="00CD7119">
                            <w:pPr>
                              <w:snapToGrid w:val="0"/>
                              <w:spacing w:line="0" w:lineRule="atLeast"/>
                              <w:ind w:left="721" w:hangingChars="300" w:hanging="721"/>
                              <w:jc w:val="center"/>
                              <w:rPr>
                                <w:sz w:val="24"/>
                                <w:szCs w:val="24"/>
                              </w:rPr>
                            </w:pPr>
                            <w:r w:rsidRPr="00D813A7">
                              <w:rPr>
                                <w:rFonts w:hint="eastAsia"/>
                                <w:b/>
                                <w:sz w:val="24"/>
                                <w:szCs w:val="24"/>
                              </w:rPr>
                              <w:t>表7　1</w:t>
                            </w:r>
                            <w:r w:rsidRPr="00D813A7">
                              <w:rPr>
                                <w:b/>
                                <w:sz w:val="24"/>
                                <w:szCs w:val="24"/>
                              </w:rPr>
                              <w:t>13</w:t>
                            </w:r>
                            <w:r w:rsidRPr="00D813A7">
                              <w:rPr>
                                <w:rFonts w:hint="eastAsia"/>
                                <w:b/>
                                <w:sz w:val="24"/>
                                <w:szCs w:val="24"/>
                              </w:rPr>
                              <w:t>年度經濟部所屬國營事業閒置土地活化情形</w:t>
                            </w:r>
                          </w:p>
                        </w:tc>
                      </w:tr>
                      <w:tr w:rsidR="005E1B85" w:rsidRPr="00825644" w14:paraId="3180FBF0" w14:textId="77777777" w:rsidTr="00A679D5">
                        <w:trPr>
                          <w:trHeight w:val="112"/>
                          <w:jc w:val="center"/>
                        </w:trPr>
                        <w:tc>
                          <w:tcPr>
                            <w:tcW w:w="5000" w:type="pct"/>
                            <w:gridSpan w:val="4"/>
                            <w:tcBorders>
                              <w:top w:val="nil"/>
                              <w:left w:val="nil"/>
                              <w:right w:val="nil"/>
                              <w:tl2br w:val="nil"/>
                            </w:tcBorders>
                          </w:tcPr>
                          <w:p w14:paraId="32D1B106" w14:textId="77777777" w:rsidR="005E1B85" w:rsidRPr="00825644" w:rsidRDefault="005E1B85" w:rsidP="006C761D">
                            <w:pPr>
                              <w:snapToGrid w:val="0"/>
                              <w:spacing w:line="0" w:lineRule="atLeast"/>
                              <w:ind w:rightChars="-30" w:right="-72"/>
                              <w:jc w:val="right"/>
                              <w:rPr>
                                <w:sz w:val="20"/>
                                <w:szCs w:val="20"/>
                              </w:rPr>
                            </w:pPr>
                            <w:r w:rsidRPr="00825644">
                              <w:rPr>
                                <w:rFonts w:hint="eastAsia"/>
                                <w:sz w:val="20"/>
                                <w:szCs w:val="20"/>
                              </w:rPr>
                              <w:t>單位：公頃、％</w:t>
                            </w:r>
                          </w:p>
                        </w:tc>
                      </w:tr>
                      <w:tr w:rsidR="005E1B85" w:rsidRPr="00825644" w14:paraId="006D57D1" w14:textId="77777777" w:rsidTr="003920B9">
                        <w:trPr>
                          <w:trHeight w:val="559"/>
                          <w:jc w:val="center"/>
                        </w:trPr>
                        <w:tc>
                          <w:tcPr>
                            <w:tcW w:w="1364" w:type="pct"/>
                            <w:tcBorders>
                              <w:tl2br w:val="single" w:sz="4" w:space="0" w:color="auto"/>
                            </w:tcBorders>
                            <w:shd w:val="clear" w:color="auto" w:fill="F7CAAC" w:themeFill="accent2" w:themeFillTint="66"/>
                          </w:tcPr>
                          <w:p w14:paraId="3C4DE7FA" w14:textId="77777777" w:rsidR="005E1B85" w:rsidRPr="00825644" w:rsidRDefault="005E1B85" w:rsidP="00CD7119">
                            <w:pPr>
                              <w:snapToGrid w:val="0"/>
                              <w:spacing w:line="0" w:lineRule="atLeast"/>
                              <w:jc w:val="right"/>
                              <w:rPr>
                                <w:spacing w:val="-10"/>
                                <w:sz w:val="20"/>
                                <w:szCs w:val="20"/>
                              </w:rPr>
                            </w:pPr>
                            <w:r w:rsidRPr="00825644">
                              <w:rPr>
                                <w:rFonts w:hint="eastAsia"/>
                                <w:spacing w:val="-10"/>
                                <w:sz w:val="20"/>
                                <w:szCs w:val="20"/>
                              </w:rPr>
                              <w:t>項目</w:t>
                            </w:r>
                          </w:p>
                          <w:p w14:paraId="13C927BB" w14:textId="77777777" w:rsidR="005E1B85" w:rsidRDefault="005E1B85" w:rsidP="00CD7119">
                            <w:pPr>
                              <w:snapToGrid w:val="0"/>
                              <w:spacing w:line="0" w:lineRule="atLeast"/>
                              <w:rPr>
                                <w:spacing w:val="-10"/>
                                <w:sz w:val="20"/>
                                <w:szCs w:val="20"/>
                              </w:rPr>
                            </w:pPr>
                          </w:p>
                          <w:p w14:paraId="2705F678" w14:textId="77777777" w:rsidR="005E1B85" w:rsidRPr="00881635" w:rsidRDefault="005E1B85" w:rsidP="00CD7119">
                            <w:pPr>
                              <w:snapToGrid w:val="0"/>
                              <w:spacing w:line="0" w:lineRule="atLeast"/>
                              <w:rPr>
                                <w:spacing w:val="-10"/>
                                <w:sz w:val="20"/>
                                <w:szCs w:val="20"/>
                              </w:rPr>
                            </w:pPr>
                            <w:r w:rsidRPr="00825644">
                              <w:rPr>
                                <w:rFonts w:hint="eastAsia"/>
                                <w:spacing w:val="-10"/>
                                <w:sz w:val="20"/>
                                <w:szCs w:val="20"/>
                              </w:rPr>
                              <w:t>事業名稱</w:t>
                            </w:r>
                          </w:p>
                        </w:tc>
                        <w:tc>
                          <w:tcPr>
                            <w:tcW w:w="1318" w:type="pct"/>
                            <w:shd w:val="clear" w:color="auto" w:fill="F7CAAC" w:themeFill="accent2" w:themeFillTint="66"/>
                            <w:vAlign w:val="center"/>
                          </w:tcPr>
                          <w:p w14:paraId="2ACD22A7" w14:textId="77777777" w:rsidR="005E1B85" w:rsidRPr="00825644" w:rsidRDefault="005E1B85" w:rsidP="00CD7119">
                            <w:pPr>
                              <w:snapToGrid w:val="0"/>
                              <w:spacing w:line="0" w:lineRule="atLeast"/>
                              <w:jc w:val="center"/>
                              <w:rPr>
                                <w:sz w:val="20"/>
                                <w:szCs w:val="20"/>
                              </w:rPr>
                            </w:pPr>
                            <w:r w:rsidRPr="00825644">
                              <w:rPr>
                                <w:rFonts w:hint="eastAsia"/>
                                <w:sz w:val="20"/>
                                <w:szCs w:val="20"/>
                              </w:rPr>
                              <w:t>預計活化</w:t>
                            </w:r>
                            <w:r w:rsidRPr="00825644">
                              <w:rPr>
                                <w:sz w:val="20"/>
                                <w:szCs w:val="20"/>
                              </w:rPr>
                              <w:br/>
                            </w:r>
                            <w:r w:rsidRPr="00825644">
                              <w:rPr>
                                <w:rFonts w:hint="eastAsia"/>
                                <w:sz w:val="20"/>
                                <w:szCs w:val="20"/>
                              </w:rPr>
                              <w:t>土地面積</w:t>
                            </w:r>
                          </w:p>
                          <w:p w14:paraId="1AB717F8" w14:textId="77777777" w:rsidR="005E1B85" w:rsidRPr="00825644" w:rsidRDefault="005E1B85" w:rsidP="00CD7119">
                            <w:pPr>
                              <w:snapToGrid w:val="0"/>
                              <w:spacing w:line="0" w:lineRule="atLeast"/>
                              <w:jc w:val="center"/>
                              <w:rPr>
                                <w:sz w:val="20"/>
                                <w:szCs w:val="20"/>
                              </w:rPr>
                            </w:pPr>
                            <w:r>
                              <w:rPr>
                                <w:rFonts w:hint="eastAsia"/>
                                <w:sz w:val="20"/>
                                <w:szCs w:val="20"/>
                              </w:rPr>
                              <w:t>（</w:t>
                            </w:r>
                            <w:r w:rsidRPr="00825644">
                              <w:rPr>
                                <w:sz w:val="20"/>
                                <w:szCs w:val="20"/>
                              </w:rPr>
                              <w:t>A</w:t>
                            </w:r>
                            <w:r>
                              <w:rPr>
                                <w:sz w:val="20"/>
                                <w:szCs w:val="20"/>
                              </w:rPr>
                              <w:t>）</w:t>
                            </w:r>
                          </w:p>
                        </w:tc>
                        <w:tc>
                          <w:tcPr>
                            <w:tcW w:w="1159" w:type="pct"/>
                            <w:shd w:val="clear" w:color="auto" w:fill="F7CAAC" w:themeFill="accent2" w:themeFillTint="66"/>
                            <w:vAlign w:val="center"/>
                          </w:tcPr>
                          <w:p w14:paraId="7D1F3A84" w14:textId="77777777" w:rsidR="005E1B85" w:rsidRPr="00825644" w:rsidRDefault="005E1B85" w:rsidP="00CD7119">
                            <w:pPr>
                              <w:snapToGrid w:val="0"/>
                              <w:spacing w:line="0" w:lineRule="atLeast"/>
                              <w:jc w:val="center"/>
                              <w:rPr>
                                <w:sz w:val="20"/>
                                <w:szCs w:val="20"/>
                              </w:rPr>
                            </w:pPr>
                            <w:r w:rsidRPr="00825644">
                              <w:rPr>
                                <w:rFonts w:hint="eastAsia"/>
                                <w:sz w:val="20"/>
                                <w:szCs w:val="20"/>
                              </w:rPr>
                              <w:t>實際活化</w:t>
                            </w:r>
                          </w:p>
                          <w:p w14:paraId="3214C759" w14:textId="77777777" w:rsidR="005E1B85" w:rsidRPr="00825644" w:rsidRDefault="005E1B85" w:rsidP="00CD7119">
                            <w:pPr>
                              <w:snapToGrid w:val="0"/>
                              <w:spacing w:line="0" w:lineRule="atLeast"/>
                              <w:jc w:val="center"/>
                              <w:rPr>
                                <w:sz w:val="20"/>
                                <w:szCs w:val="20"/>
                              </w:rPr>
                            </w:pPr>
                            <w:r w:rsidRPr="00825644">
                              <w:rPr>
                                <w:rFonts w:hint="eastAsia"/>
                                <w:sz w:val="20"/>
                                <w:szCs w:val="20"/>
                              </w:rPr>
                              <w:t>土地面積</w:t>
                            </w:r>
                          </w:p>
                          <w:p w14:paraId="623082AA" w14:textId="77777777" w:rsidR="005E1B85" w:rsidRPr="00825644" w:rsidRDefault="005E1B85" w:rsidP="00CD7119">
                            <w:pPr>
                              <w:snapToGrid w:val="0"/>
                              <w:spacing w:line="0" w:lineRule="atLeast"/>
                              <w:jc w:val="center"/>
                              <w:rPr>
                                <w:sz w:val="20"/>
                                <w:szCs w:val="20"/>
                              </w:rPr>
                            </w:pPr>
                            <w:r>
                              <w:rPr>
                                <w:sz w:val="20"/>
                                <w:szCs w:val="20"/>
                              </w:rPr>
                              <w:t>（</w:t>
                            </w:r>
                            <w:r w:rsidRPr="00825644">
                              <w:rPr>
                                <w:rFonts w:hint="eastAsia"/>
                                <w:sz w:val="20"/>
                                <w:szCs w:val="20"/>
                              </w:rPr>
                              <w:t>B</w:t>
                            </w:r>
                            <w:r>
                              <w:rPr>
                                <w:sz w:val="20"/>
                                <w:szCs w:val="20"/>
                              </w:rPr>
                              <w:t>）</w:t>
                            </w:r>
                          </w:p>
                        </w:tc>
                        <w:tc>
                          <w:tcPr>
                            <w:tcW w:w="1159" w:type="pct"/>
                            <w:shd w:val="clear" w:color="auto" w:fill="F7CAAC" w:themeFill="accent2" w:themeFillTint="66"/>
                            <w:vAlign w:val="center"/>
                          </w:tcPr>
                          <w:p w14:paraId="7A118BB8" w14:textId="77777777" w:rsidR="005E1B85" w:rsidRPr="00825644" w:rsidRDefault="005E1B85" w:rsidP="00CD7119">
                            <w:pPr>
                              <w:snapToGrid w:val="0"/>
                              <w:spacing w:line="0" w:lineRule="atLeast"/>
                              <w:jc w:val="center"/>
                              <w:rPr>
                                <w:sz w:val="20"/>
                                <w:szCs w:val="20"/>
                              </w:rPr>
                            </w:pPr>
                            <w:r w:rsidRPr="00825644">
                              <w:rPr>
                                <w:rFonts w:hint="eastAsia"/>
                                <w:sz w:val="20"/>
                                <w:szCs w:val="20"/>
                              </w:rPr>
                              <w:t>比率</w:t>
                            </w:r>
                          </w:p>
                          <w:p w14:paraId="0E2A1B7E" w14:textId="77777777" w:rsidR="005E1B85" w:rsidRPr="00825644" w:rsidRDefault="005E1B85" w:rsidP="00CD7119">
                            <w:pPr>
                              <w:snapToGrid w:val="0"/>
                              <w:spacing w:line="0" w:lineRule="atLeast"/>
                              <w:jc w:val="center"/>
                              <w:rPr>
                                <w:sz w:val="20"/>
                                <w:szCs w:val="20"/>
                              </w:rPr>
                            </w:pPr>
                            <w:r>
                              <w:rPr>
                                <w:rFonts w:hint="eastAsia"/>
                                <w:sz w:val="20"/>
                                <w:szCs w:val="20"/>
                              </w:rPr>
                              <w:t>（</w:t>
                            </w:r>
                            <w:r w:rsidRPr="00825644">
                              <w:rPr>
                                <w:sz w:val="20"/>
                                <w:szCs w:val="20"/>
                              </w:rPr>
                              <w:t>B/A</w:t>
                            </w:r>
                            <w:r w:rsidRPr="0076155C">
                              <w:rPr>
                                <w:rFonts w:cs="新細明體" w:hint="eastAsia"/>
                                <w:kern w:val="0"/>
                                <w:sz w:val="20"/>
                                <w:szCs w:val="20"/>
                              </w:rPr>
                              <w:t>×</w:t>
                            </w:r>
                            <w:r w:rsidRPr="00825644">
                              <w:rPr>
                                <w:sz w:val="20"/>
                                <w:szCs w:val="20"/>
                              </w:rPr>
                              <w:t>100</w:t>
                            </w:r>
                            <w:r>
                              <w:rPr>
                                <w:sz w:val="20"/>
                                <w:szCs w:val="20"/>
                              </w:rPr>
                              <w:t>）</w:t>
                            </w:r>
                          </w:p>
                        </w:tc>
                      </w:tr>
                      <w:tr w:rsidR="005E1B85" w:rsidRPr="00825644" w14:paraId="4E165EB5" w14:textId="77777777" w:rsidTr="00413811">
                        <w:trPr>
                          <w:trHeight w:val="397"/>
                          <w:jc w:val="center"/>
                        </w:trPr>
                        <w:tc>
                          <w:tcPr>
                            <w:tcW w:w="1364" w:type="pct"/>
                            <w:vAlign w:val="center"/>
                          </w:tcPr>
                          <w:p w14:paraId="7DCE9263" w14:textId="77777777" w:rsidR="005E1B85" w:rsidRPr="00825644" w:rsidRDefault="005E1B85" w:rsidP="0090097A">
                            <w:pPr>
                              <w:spacing w:line="0" w:lineRule="atLeast"/>
                              <w:jc w:val="center"/>
                              <w:rPr>
                                <w:b/>
                                <w:spacing w:val="-10"/>
                                <w:sz w:val="20"/>
                                <w:szCs w:val="20"/>
                              </w:rPr>
                            </w:pPr>
                            <w:r w:rsidRPr="00825644">
                              <w:rPr>
                                <w:rFonts w:hint="eastAsia"/>
                                <w:b/>
                                <w:spacing w:val="-10"/>
                                <w:sz w:val="20"/>
                                <w:szCs w:val="20"/>
                              </w:rPr>
                              <w:t>合</w:t>
                            </w:r>
                            <w:r>
                              <w:rPr>
                                <w:rFonts w:hint="eastAsia"/>
                                <w:b/>
                                <w:spacing w:val="-10"/>
                                <w:sz w:val="20"/>
                                <w:szCs w:val="20"/>
                              </w:rPr>
                              <w:t xml:space="preserve">　</w:t>
                            </w:r>
                            <w:r w:rsidRPr="00825644">
                              <w:rPr>
                                <w:rFonts w:hint="eastAsia"/>
                                <w:b/>
                                <w:spacing w:val="-10"/>
                                <w:sz w:val="20"/>
                                <w:szCs w:val="20"/>
                              </w:rPr>
                              <w:t>計</w:t>
                            </w:r>
                          </w:p>
                        </w:tc>
                        <w:tc>
                          <w:tcPr>
                            <w:tcW w:w="1318" w:type="pct"/>
                            <w:vAlign w:val="center"/>
                          </w:tcPr>
                          <w:p w14:paraId="78D2D946" w14:textId="77777777" w:rsidR="005E1B85" w:rsidRPr="00825644" w:rsidRDefault="005E1B85" w:rsidP="0090097A">
                            <w:pPr>
                              <w:snapToGrid w:val="0"/>
                              <w:spacing w:line="0" w:lineRule="atLeast"/>
                              <w:jc w:val="right"/>
                              <w:rPr>
                                <w:b/>
                                <w:sz w:val="20"/>
                                <w:szCs w:val="20"/>
                              </w:rPr>
                            </w:pPr>
                            <w:r w:rsidRPr="00825644">
                              <w:rPr>
                                <w:rFonts w:hint="eastAsia"/>
                                <w:b/>
                                <w:sz w:val="20"/>
                                <w:szCs w:val="20"/>
                              </w:rPr>
                              <w:t>1</w:t>
                            </w:r>
                            <w:r w:rsidRPr="00825644">
                              <w:rPr>
                                <w:b/>
                                <w:sz w:val="20"/>
                                <w:szCs w:val="20"/>
                              </w:rPr>
                              <w:t>11.75</w:t>
                            </w:r>
                          </w:p>
                        </w:tc>
                        <w:tc>
                          <w:tcPr>
                            <w:tcW w:w="1159" w:type="pct"/>
                            <w:vAlign w:val="center"/>
                          </w:tcPr>
                          <w:p w14:paraId="4BE63ACE" w14:textId="77777777" w:rsidR="005E1B85" w:rsidRPr="00825644" w:rsidRDefault="005E1B85" w:rsidP="0090097A">
                            <w:pPr>
                              <w:snapToGrid w:val="0"/>
                              <w:spacing w:line="0" w:lineRule="atLeast"/>
                              <w:jc w:val="right"/>
                              <w:rPr>
                                <w:b/>
                                <w:sz w:val="20"/>
                                <w:szCs w:val="20"/>
                              </w:rPr>
                            </w:pPr>
                            <w:r w:rsidRPr="00825644">
                              <w:rPr>
                                <w:rFonts w:hint="eastAsia"/>
                                <w:b/>
                                <w:sz w:val="20"/>
                                <w:szCs w:val="20"/>
                              </w:rPr>
                              <w:t>1</w:t>
                            </w:r>
                            <w:r w:rsidRPr="00825644">
                              <w:rPr>
                                <w:b/>
                                <w:sz w:val="20"/>
                                <w:szCs w:val="20"/>
                              </w:rPr>
                              <w:t>75.22</w:t>
                            </w:r>
                          </w:p>
                        </w:tc>
                        <w:tc>
                          <w:tcPr>
                            <w:tcW w:w="1159" w:type="pct"/>
                            <w:vAlign w:val="center"/>
                          </w:tcPr>
                          <w:p w14:paraId="5A6ACBB9" w14:textId="77777777" w:rsidR="005E1B85" w:rsidRPr="00825644" w:rsidRDefault="005E1B85" w:rsidP="0090097A">
                            <w:pPr>
                              <w:snapToGrid w:val="0"/>
                              <w:spacing w:line="0" w:lineRule="atLeast"/>
                              <w:jc w:val="right"/>
                              <w:rPr>
                                <w:b/>
                                <w:sz w:val="20"/>
                                <w:szCs w:val="20"/>
                              </w:rPr>
                            </w:pPr>
                            <w:r w:rsidRPr="00825644">
                              <w:rPr>
                                <w:rFonts w:hint="eastAsia"/>
                                <w:b/>
                                <w:sz w:val="20"/>
                                <w:szCs w:val="20"/>
                              </w:rPr>
                              <w:t>1</w:t>
                            </w:r>
                            <w:r w:rsidRPr="00825644">
                              <w:rPr>
                                <w:b/>
                                <w:sz w:val="20"/>
                                <w:szCs w:val="20"/>
                              </w:rPr>
                              <w:t>56.80</w:t>
                            </w:r>
                          </w:p>
                        </w:tc>
                      </w:tr>
                      <w:tr w:rsidR="005E1B85" w:rsidRPr="00825644" w14:paraId="27F0E54E" w14:textId="77777777" w:rsidTr="00413811">
                        <w:trPr>
                          <w:trHeight w:val="397"/>
                          <w:jc w:val="center"/>
                        </w:trPr>
                        <w:tc>
                          <w:tcPr>
                            <w:tcW w:w="1364" w:type="pct"/>
                            <w:vAlign w:val="center"/>
                          </w:tcPr>
                          <w:p w14:paraId="4B3C322D" w14:textId="77777777" w:rsidR="005E1B85" w:rsidRPr="00825644" w:rsidRDefault="005E1B85" w:rsidP="0090097A">
                            <w:pPr>
                              <w:spacing w:line="0" w:lineRule="atLeast"/>
                              <w:jc w:val="both"/>
                              <w:rPr>
                                <w:spacing w:val="-10"/>
                                <w:sz w:val="20"/>
                                <w:szCs w:val="20"/>
                              </w:rPr>
                            </w:pPr>
                            <w:r w:rsidRPr="00825644">
                              <w:rPr>
                                <w:rFonts w:hint="eastAsia"/>
                                <w:spacing w:val="-10"/>
                                <w:sz w:val="20"/>
                                <w:szCs w:val="20"/>
                              </w:rPr>
                              <w:t>台</w:t>
                            </w:r>
                            <w:r>
                              <w:rPr>
                                <w:rFonts w:hint="eastAsia"/>
                                <w:spacing w:val="-10"/>
                                <w:sz w:val="20"/>
                                <w:szCs w:val="20"/>
                              </w:rPr>
                              <w:t>灣糖業</w:t>
                            </w:r>
                            <w:r w:rsidRPr="00825644">
                              <w:rPr>
                                <w:rFonts w:hint="eastAsia"/>
                                <w:spacing w:val="-10"/>
                                <w:sz w:val="20"/>
                                <w:szCs w:val="20"/>
                              </w:rPr>
                              <w:t>公司</w:t>
                            </w:r>
                          </w:p>
                        </w:tc>
                        <w:tc>
                          <w:tcPr>
                            <w:tcW w:w="1318" w:type="pct"/>
                            <w:vAlign w:val="center"/>
                          </w:tcPr>
                          <w:p w14:paraId="5F5DBBD1" w14:textId="77777777" w:rsidR="005E1B85" w:rsidRPr="00825644" w:rsidRDefault="005E1B85" w:rsidP="0090097A">
                            <w:pPr>
                              <w:snapToGrid w:val="0"/>
                              <w:spacing w:line="0" w:lineRule="atLeast"/>
                              <w:jc w:val="right"/>
                              <w:rPr>
                                <w:sz w:val="20"/>
                                <w:szCs w:val="20"/>
                              </w:rPr>
                            </w:pPr>
                            <w:r w:rsidRPr="00825644">
                              <w:rPr>
                                <w:rFonts w:hint="eastAsia"/>
                                <w:sz w:val="20"/>
                                <w:szCs w:val="20"/>
                              </w:rPr>
                              <w:t>1</w:t>
                            </w:r>
                            <w:r w:rsidRPr="00825644">
                              <w:rPr>
                                <w:sz w:val="20"/>
                                <w:szCs w:val="20"/>
                              </w:rPr>
                              <w:t>03.06</w:t>
                            </w:r>
                          </w:p>
                        </w:tc>
                        <w:tc>
                          <w:tcPr>
                            <w:tcW w:w="1159" w:type="pct"/>
                            <w:vAlign w:val="center"/>
                          </w:tcPr>
                          <w:p w14:paraId="29FB281B" w14:textId="77777777" w:rsidR="005E1B85" w:rsidRPr="00825644" w:rsidRDefault="005E1B85" w:rsidP="0090097A">
                            <w:pPr>
                              <w:snapToGrid w:val="0"/>
                              <w:spacing w:line="0" w:lineRule="atLeast"/>
                              <w:jc w:val="right"/>
                              <w:rPr>
                                <w:sz w:val="20"/>
                                <w:szCs w:val="20"/>
                              </w:rPr>
                            </w:pPr>
                            <w:r w:rsidRPr="00825644">
                              <w:rPr>
                                <w:rFonts w:hint="eastAsia"/>
                                <w:sz w:val="20"/>
                                <w:szCs w:val="20"/>
                              </w:rPr>
                              <w:t>1</w:t>
                            </w:r>
                            <w:r w:rsidRPr="00825644">
                              <w:rPr>
                                <w:sz w:val="20"/>
                                <w:szCs w:val="20"/>
                              </w:rPr>
                              <w:t>73.28</w:t>
                            </w:r>
                          </w:p>
                        </w:tc>
                        <w:tc>
                          <w:tcPr>
                            <w:tcW w:w="1159" w:type="pct"/>
                            <w:vAlign w:val="center"/>
                          </w:tcPr>
                          <w:p w14:paraId="233E4BDB" w14:textId="77777777" w:rsidR="005E1B85" w:rsidRPr="00825644" w:rsidRDefault="005E1B85" w:rsidP="0090097A">
                            <w:pPr>
                              <w:snapToGrid w:val="0"/>
                              <w:spacing w:line="0" w:lineRule="atLeast"/>
                              <w:jc w:val="right"/>
                              <w:rPr>
                                <w:sz w:val="20"/>
                                <w:szCs w:val="20"/>
                              </w:rPr>
                            </w:pPr>
                            <w:r w:rsidRPr="00825644">
                              <w:rPr>
                                <w:rFonts w:hint="eastAsia"/>
                                <w:sz w:val="20"/>
                                <w:szCs w:val="20"/>
                              </w:rPr>
                              <w:t>1</w:t>
                            </w:r>
                            <w:r w:rsidRPr="00825644">
                              <w:rPr>
                                <w:sz w:val="20"/>
                                <w:szCs w:val="20"/>
                              </w:rPr>
                              <w:t>68.14</w:t>
                            </w:r>
                          </w:p>
                        </w:tc>
                      </w:tr>
                      <w:tr w:rsidR="005E1B85" w:rsidRPr="00825644" w14:paraId="3FB217DF" w14:textId="77777777" w:rsidTr="00413811">
                        <w:trPr>
                          <w:trHeight w:val="397"/>
                          <w:jc w:val="center"/>
                        </w:trPr>
                        <w:tc>
                          <w:tcPr>
                            <w:tcW w:w="1364" w:type="pct"/>
                            <w:vAlign w:val="center"/>
                          </w:tcPr>
                          <w:p w14:paraId="5F99A585" w14:textId="77777777" w:rsidR="005E1B85" w:rsidRPr="00825644" w:rsidRDefault="005E1B85" w:rsidP="0090097A">
                            <w:pPr>
                              <w:spacing w:line="0" w:lineRule="atLeast"/>
                              <w:jc w:val="both"/>
                              <w:rPr>
                                <w:spacing w:val="-10"/>
                                <w:sz w:val="20"/>
                                <w:szCs w:val="20"/>
                              </w:rPr>
                            </w:pPr>
                            <w:r>
                              <w:rPr>
                                <w:rFonts w:hint="eastAsia"/>
                                <w:spacing w:val="-10"/>
                                <w:sz w:val="20"/>
                                <w:szCs w:val="20"/>
                              </w:rPr>
                              <w:t>台灣</w:t>
                            </w:r>
                            <w:r w:rsidRPr="00825644">
                              <w:rPr>
                                <w:rFonts w:hint="eastAsia"/>
                                <w:spacing w:val="-10"/>
                                <w:sz w:val="20"/>
                                <w:szCs w:val="20"/>
                              </w:rPr>
                              <w:t>中油公司</w:t>
                            </w:r>
                          </w:p>
                        </w:tc>
                        <w:tc>
                          <w:tcPr>
                            <w:tcW w:w="1318" w:type="pct"/>
                            <w:vAlign w:val="center"/>
                          </w:tcPr>
                          <w:p w14:paraId="246FC466" w14:textId="77777777" w:rsidR="005E1B85" w:rsidRPr="00825644" w:rsidRDefault="005E1B85" w:rsidP="0090097A">
                            <w:pPr>
                              <w:snapToGrid w:val="0"/>
                              <w:spacing w:line="0" w:lineRule="atLeast"/>
                              <w:jc w:val="right"/>
                              <w:rPr>
                                <w:sz w:val="20"/>
                                <w:szCs w:val="20"/>
                              </w:rPr>
                            </w:pPr>
                            <w:r w:rsidRPr="00825644">
                              <w:rPr>
                                <w:rFonts w:hint="eastAsia"/>
                                <w:sz w:val="20"/>
                                <w:szCs w:val="20"/>
                              </w:rPr>
                              <w:t>1</w:t>
                            </w:r>
                            <w:r w:rsidRPr="00825644">
                              <w:rPr>
                                <w:sz w:val="20"/>
                                <w:szCs w:val="20"/>
                              </w:rPr>
                              <w:t>.21</w:t>
                            </w:r>
                          </w:p>
                        </w:tc>
                        <w:tc>
                          <w:tcPr>
                            <w:tcW w:w="1159" w:type="pct"/>
                            <w:vAlign w:val="center"/>
                          </w:tcPr>
                          <w:p w14:paraId="6ECE31CD" w14:textId="77777777" w:rsidR="005E1B85" w:rsidRPr="00825644" w:rsidRDefault="005E1B85" w:rsidP="0090097A">
                            <w:pPr>
                              <w:snapToGrid w:val="0"/>
                              <w:spacing w:line="0" w:lineRule="atLeast"/>
                              <w:jc w:val="right"/>
                              <w:rPr>
                                <w:sz w:val="20"/>
                                <w:szCs w:val="20"/>
                              </w:rPr>
                            </w:pPr>
                            <w:r w:rsidRPr="00825644">
                              <w:rPr>
                                <w:rFonts w:hint="eastAsia"/>
                                <w:sz w:val="20"/>
                                <w:szCs w:val="20"/>
                              </w:rPr>
                              <w:t>0</w:t>
                            </w:r>
                            <w:r w:rsidRPr="00825644">
                              <w:rPr>
                                <w:sz w:val="20"/>
                                <w:szCs w:val="20"/>
                              </w:rPr>
                              <w:t>.73</w:t>
                            </w:r>
                          </w:p>
                        </w:tc>
                        <w:tc>
                          <w:tcPr>
                            <w:tcW w:w="1159" w:type="pct"/>
                            <w:vAlign w:val="center"/>
                          </w:tcPr>
                          <w:p w14:paraId="775980E0" w14:textId="77777777" w:rsidR="005E1B85" w:rsidRPr="00825644" w:rsidRDefault="005E1B85" w:rsidP="0090097A">
                            <w:pPr>
                              <w:snapToGrid w:val="0"/>
                              <w:spacing w:line="0" w:lineRule="atLeast"/>
                              <w:jc w:val="right"/>
                              <w:rPr>
                                <w:sz w:val="20"/>
                                <w:szCs w:val="20"/>
                              </w:rPr>
                            </w:pPr>
                            <w:r w:rsidRPr="00825644">
                              <w:rPr>
                                <w:rFonts w:hint="eastAsia"/>
                                <w:sz w:val="20"/>
                                <w:szCs w:val="20"/>
                              </w:rPr>
                              <w:t>6</w:t>
                            </w:r>
                            <w:r w:rsidRPr="00825644">
                              <w:rPr>
                                <w:sz w:val="20"/>
                                <w:szCs w:val="20"/>
                              </w:rPr>
                              <w:t>0.01</w:t>
                            </w:r>
                          </w:p>
                        </w:tc>
                      </w:tr>
                      <w:tr w:rsidR="005E1B85" w:rsidRPr="00825644" w14:paraId="68E5C4EA" w14:textId="77777777" w:rsidTr="00413811">
                        <w:trPr>
                          <w:trHeight w:val="397"/>
                          <w:jc w:val="center"/>
                        </w:trPr>
                        <w:tc>
                          <w:tcPr>
                            <w:tcW w:w="1364" w:type="pct"/>
                            <w:vAlign w:val="center"/>
                          </w:tcPr>
                          <w:p w14:paraId="2E4AA1A7" w14:textId="77777777" w:rsidR="005E1B85" w:rsidRPr="00825644" w:rsidRDefault="005E1B85" w:rsidP="0090097A">
                            <w:pPr>
                              <w:spacing w:line="0" w:lineRule="atLeast"/>
                              <w:jc w:val="both"/>
                              <w:rPr>
                                <w:spacing w:val="-10"/>
                                <w:sz w:val="20"/>
                                <w:szCs w:val="20"/>
                              </w:rPr>
                            </w:pPr>
                            <w:r w:rsidRPr="00825644">
                              <w:rPr>
                                <w:rFonts w:hint="eastAsia"/>
                                <w:spacing w:val="-10"/>
                                <w:sz w:val="20"/>
                                <w:szCs w:val="20"/>
                              </w:rPr>
                              <w:t>台</w:t>
                            </w:r>
                            <w:r>
                              <w:rPr>
                                <w:rFonts w:hint="eastAsia"/>
                                <w:spacing w:val="-10"/>
                                <w:sz w:val="20"/>
                                <w:szCs w:val="20"/>
                              </w:rPr>
                              <w:t>灣</w:t>
                            </w:r>
                            <w:r w:rsidRPr="00825644">
                              <w:rPr>
                                <w:rFonts w:hint="eastAsia"/>
                                <w:spacing w:val="-10"/>
                                <w:sz w:val="20"/>
                                <w:szCs w:val="20"/>
                              </w:rPr>
                              <w:t>電</w:t>
                            </w:r>
                            <w:r>
                              <w:rPr>
                                <w:rFonts w:hint="eastAsia"/>
                                <w:spacing w:val="-10"/>
                                <w:sz w:val="20"/>
                                <w:szCs w:val="20"/>
                              </w:rPr>
                              <w:t>力</w:t>
                            </w:r>
                            <w:r w:rsidRPr="00825644">
                              <w:rPr>
                                <w:rFonts w:hint="eastAsia"/>
                                <w:spacing w:val="-10"/>
                                <w:sz w:val="20"/>
                                <w:szCs w:val="20"/>
                              </w:rPr>
                              <w:t>公司</w:t>
                            </w:r>
                          </w:p>
                        </w:tc>
                        <w:tc>
                          <w:tcPr>
                            <w:tcW w:w="1318" w:type="pct"/>
                            <w:vAlign w:val="center"/>
                          </w:tcPr>
                          <w:p w14:paraId="00283CC4" w14:textId="77777777" w:rsidR="005E1B85" w:rsidRPr="00825644" w:rsidRDefault="005E1B85" w:rsidP="0090097A">
                            <w:pPr>
                              <w:snapToGrid w:val="0"/>
                              <w:spacing w:line="0" w:lineRule="atLeast"/>
                              <w:jc w:val="right"/>
                              <w:rPr>
                                <w:sz w:val="20"/>
                                <w:szCs w:val="20"/>
                              </w:rPr>
                            </w:pPr>
                            <w:r w:rsidRPr="00825644">
                              <w:rPr>
                                <w:rFonts w:hint="eastAsia"/>
                                <w:sz w:val="20"/>
                                <w:szCs w:val="20"/>
                              </w:rPr>
                              <w:t>7</w:t>
                            </w:r>
                            <w:r w:rsidRPr="00825644">
                              <w:rPr>
                                <w:sz w:val="20"/>
                                <w:szCs w:val="20"/>
                              </w:rPr>
                              <w:t>.26</w:t>
                            </w:r>
                          </w:p>
                        </w:tc>
                        <w:tc>
                          <w:tcPr>
                            <w:tcW w:w="1159" w:type="pct"/>
                            <w:vAlign w:val="center"/>
                          </w:tcPr>
                          <w:p w14:paraId="22AFEE6A" w14:textId="77777777" w:rsidR="005E1B85" w:rsidRPr="00825644" w:rsidRDefault="005E1B85" w:rsidP="0090097A">
                            <w:pPr>
                              <w:snapToGrid w:val="0"/>
                              <w:spacing w:line="0" w:lineRule="atLeast"/>
                              <w:jc w:val="right"/>
                              <w:rPr>
                                <w:sz w:val="20"/>
                                <w:szCs w:val="20"/>
                              </w:rPr>
                            </w:pPr>
                            <w:r w:rsidRPr="00825644">
                              <w:rPr>
                                <w:rFonts w:hint="eastAsia"/>
                                <w:sz w:val="20"/>
                                <w:szCs w:val="20"/>
                              </w:rPr>
                              <w:t>0</w:t>
                            </w:r>
                            <w:r w:rsidRPr="00825644">
                              <w:rPr>
                                <w:sz w:val="20"/>
                                <w:szCs w:val="20"/>
                              </w:rPr>
                              <w:t>.59</w:t>
                            </w:r>
                          </w:p>
                        </w:tc>
                        <w:tc>
                          <w:tcPr>
                            <w:tcW w:w="1159" w:type="pct"/>
                            <w:vAlign w:val="center"/>
                          </w:tcPr>
                          <w:p w14:paraId="525A2FBA" w14:textId="77777777" w:rsidR="005E1B85" w:rsidRPr="00825644" w:rsidRDefault="005E1B85" w:rsidP="0090097A">
                            <w:pPr>
                              <w:snapToGrid w:val="0"/>
                              <w:spacing w:line="0" w:lineRule="atLeast"/>
                              <w:jc w:val="right"/>
                              <w:rPr>
                                <w:sz w:val="20"/>
                                <w:szCs w:val="20"/>
                              </w:rPr>
                            </w:pPr>
                            <w:r w:rsidRPr="00825644">
                              <w:rPr>
                                <w:rFonts w:hint="eastAsia"/>
                                <w:sz w:val="20"/>
                                <w:szCs w:val="20"/>
                              </w:rPr>
                              <w:t>8</w:t>
                            </w:r>
                            <w:r w:rsidRPr="00825644">
                              <w:rPr>
                                <w:sz w:val="20"/>
                                <w:szCs w:val="20"/>
                              </w:rPr>
                              <w:t>.18</w:t>
                            </w:r>
                          </w:p>
                        </w:tc>
                      </w:tr>
                      <w:tr w:rsidR="005E1B85" w:rsidRPr="00825644" w14:paraId="0CA32B92" w14:textId="77777777" w:rsidTr="00413811">
                        <w:trPr>
                          <w:trHeight w:val="397"/>
                          <w:jc w:val="center"/>
                        </w:trPr>
                        <w:tc>
                          <w:tcPr>
                            <w:tcW w:w="1364" w:type="pct"/>
                            <w:tcBorders>
                              <w:bottom w:val="single" w:sz="4" w:space="0" w:color="auto"/>
                            </w:tcBorders>
                            <w:vAlign w:val="center"/>
                          </w:tcPr>
                          <w:p w14:paraId="51C036C0" w14:textId="77777777" w:rsidR="005E1B85" w:rsidRPr="00825644" w:rsidRDefault="005E1B85" w:rsidP="0090097A">
                            <w:pPr>
                              <w:spacing w:line="0" w:lineRule="atLeast"/>
                              <w:jc w:val="both"/>
                              <w:rPr>
                                <w:spacing w:val="-10"/>
                                <w:sz w:val="20"/>
                                <w:szCs w:val="20"/>
                              </w:rPr>
                            </w:pPr>
                            <w:r w:rsidRPr="00825644">
                              <w:rPr>
                                <w:rFonts w:hint="eastAsia"/>
                                <w:spacing w:val="-10"/>
                                <w:sz w:val="20"/>
                                <w:szCs w:val="20"/>
                              </w:rPr>
                              <w:t>台</w:t>
                            </w:r>
                            <w:r>
                              <w:rPr>
                                <w:rFonts w:hint="eastAsia"/>
                                <w:spacing w:val="-10"/>
                                <w:sz w:val="20"/>
                                <w:szCs w:val="20"/>
                              </w:rPr>
                              <w:t>灣自來</w:t>
                            </w:r>
                            <w:r w:rsidRPr="00825644">
                              <w:rPr>
                                <w:rFonts w:hint="eastAsia"/>
                                <w:spacing w:val="-10"/>
                                <w:sz w:val="20"/>
                                <w:szCs w:val="20"/>
                              </w:rPr>
                              <w:t>水公司</w:t>
                            </w:r>
                          </w:p>
                        </w:tc>
                        <w:tc>
                          <w:tcPr>
                            <w:tcW w:w="1318" w:type="pct"/>
                            <w:tcBorders>
                              <w:bottom w:val="single" w:sz="4" w:space="0" w:color="auto"/>
                            </w:tcBorders>
                            <w:vAlign w:val="center"/>
                          </w:tcPr>
                          <w:p w14:paraId="5601333F" w14:textId="77777777" w:rsidR="005E1B85" w:rsidRPr="00825644" w:rsidRDefault="005E1B85" w:rsidP="0090097A">
                            <w:pPr>
                              <w:snapToGrid w:val="0"/>
                              <w:spacing w:line="0" w:lineRule="atLeast"/>
                              <w:jc w:val="right"/>
                              <w:rPr>
                                <w:sz w:val="20"/>
                                <w:szCs w:val="20"/>
                              </w:rPr>
                            </w:pPr>
                            <w:r w:rsidRPr="00825644">
                              <w:rPr>
                                <w:rFonts w:hint="eastAsia"/>
                                <w:sz w:val="20"/>
                                <w:szCs w:val="20"/>
                              </w:rPr>
                              <w:t>0</w:t>
                            </w:r>
                            <w:r w:rsidRPr="00825644">
                              <w:rPr>
                                <w:sz w:val="20"/>
                                <w:szCs w:val="20"/>
                              </w:rPr>
                              <w:t>.21</w:t>
                            </w:r>
                          </w:p>
                        </w:tc>
                        <w:tc>
                          <w:tcPr>
                            <w:tcW w:w="1159" w:type="pct"/>
                            <w:tcBorders>
                              <w:bottom w:val="single" w:sz="4" w:space="0" w:color="auto"/>
                            </w:tcBorders>
                            <w:vAlign w:val="center"/>
                          </w:tcPr>
                          <w:p w14:paraId="0717ED61" w14:textId="77777777" w:rsidR="005E1B85" w:rsidRPr="00825644" w:rsidRDefault="005E1B85" w:rsidP="0090097A">
                            <w:pPr>
                              <w:snapToGrid w:val="0"/>
                              <w:spacing w:line="0" w:lineRule="atLeast"/>
                              <w:jc w:val="right"/>
                              <w:rPr>
                                <w:sz w:val="20"/>
                                <w:szCs w:val="20"/>
                              </w:rPr>
                            </w:pPr>
                            <w:r w:rsidRPr="00825644">
                              <w:rPr>
                                <w:rFonts w:hint="eastAsia"/>
                                <w:sz w:val="20"/>
                                <w:szCs w:val="20"/>
                              </w:rPr>
                              <w:t>0</w:t>
                            </w:r>
                            <w:r w:rsidRPr="00825644">
                              <w:rPr>
                                <w:sz w:val="20"/>
                                <w:szCs w:val="20"/>
                              </w:rPr>
                              <w:t>.61</w:t>
                            </w:r>
                          </w:p>
                        </w:tc>
                        <w:tc>
                          <w:tcPr>
                            <w:tcW w:w="1159" w:type="pct"/>
                            <w:tcBorders>
                              <w:bottom w:val="single" w:sz="4" w:space="0" w:color="auto"/>
                            </w:tcBorders>
                            <w:vAlign w:val="center"/>
                          </w:tcPr>
                          <w:p w14:paraId="3BFA4E85" w14:textId="77777777" w:rsidR="005E1B85" w:rsidRPr="00825644" w:rsidRDefault="005E1B85" w:rsidP="0090097A">
                            <w:pPr>
                              <w:snapToGrid w:val="0"/>
                              <w:spacing w:line="0" w:lineRule="atLeast"/>
                              <w:jc w:val="right"/>
                              <w:rPr>
                                <w:sz w:val="20"/>
                                <w:szCs w:val="20"/>
                              </w:rPr>
                            </w:pPr>
                            <w:r w:rsidRPr="00825644">
                              <w:rPr>
                                <w:rFonts w:hint="eastAsia"/>
                                <w:sz w:val="20"/>
                                <w:szCs w:val="20"/>
                              </w:rPr>
                              <w:t>2</w:t>
                            </w:r>
                            <w:r w:rsidRPr="00825644">
                              <w:rPr>
                                <w:sz w:val="20"/>
                                <w:szCs w:val="20"/>
                              </w:rPr>
                              <w:t>88.89</w:t>
                            </w:r>
                          </w:p>
                        </w:tc>
                      </w:tr>
                      <w:tr w:rsidR="005E1B85" w:rsidRPr="00825644" w14:paraId="123ECCB6" w14:textId="77777777" w:rsidTr="00413811">
                        <w:trPr>
                          <w:trHeight w:val="365"/>
                          <w:jc w:val="center"/>
                        </w:trPr>
                        <w:tc>
                          <w:tcPr>
                            <w:tcW w:w="5000" w:type="pct"/>
                            <w:gridSpan w:val="4"/>
                            <w:tcBorders>
                              <w:left w:val="nil"/>
                              <w:bottom w:val="nil"/>
                              <w:right w:val="nil"/>
                            </w:tcBorders>
                          </w:tcPr>
                          <w:p w14:paraId="6ACB3F0D" w14:textId="77777777" w:rsidR="005E1B85" w:rsidRPr="00825644" w:rsidRDefault="005E1B85" w:rsidP="006C761D">
                            <w:pPr>
                              <w:snapToGrid w:val="0"/>
                              <w:spacing w:line="0" w:lineRule="atLeast"/>
                              <w:ind w:leftChars="-50" w:left="-120"/>
                              <w:rPr>
                                <w:sz w:val="20"/>
                                <w:szCs w:val="20"/>
                              </w:rPr>
                            </w:pPr>
                            <w:r w:rsidRPr="00881635">
                              <w:rPr>
                                <w:rFonts w:hint="eastAsia"/>
                                <w:sz w:val="18"/>
                                <w:szCs w:val="18"/>
                              </w:rPr>
                              <w:t>資料來源：整理自</w:t>
                            </w:r>
                            <w:r>
                              <w:rPr>
                                <w:rFonts w:hint="eastAsia"/>
                                <w:sz w:val="18"/>
                                <w:szCs w:val="18"/>
                              </w:rPr>
                              <w:t>經濟</w:t>
                            </w:r>
                            <w:r w:rsidRPr="00881635">
                              <w:rPr>
                                <w:rFonts w:hint="eastAsia"/>
                                <w:sz w:val="18"/>
                                <w:szCs w:val="18"/>
                              </w:rPr>
                              <w:t>部所屬國營事業提供資料。</w:t>
                            </w:r>
                          </w:p>
                        </w:tc>
                      </w:tr>
                    </w:tbl>
                    <w:p w14:paraId="0E4026AE" w14:textId="77777777" w:rsidR="005E1B85" w:rsidRPr="0090097A" w:rsidRDefault="005E1B85" w:rsidP="005E1B85"/>
                  </w:txbxContent>
                </v:textbox>
                <w10:wrap type="square" anchorx="margin"/>
              </v:shape>
            </w:pict>
          </mc:Fallback>
        </mc:AlternateContent>
      </w:r>
      <w:r w:rsidRPr="006A7E0E">
        <w:rPr>
          <w:rFonts w:ascii="標楷體" w:hAnsi="標楷體" w:hint="eastAsia"/>
          <w:sz w:val="28"/>
          <w:szCs w:val="28"/>
        </w:rPr>
        <w:t>頃次之；台灣電力公司因辦理廢棄鐵塔用地清查，經檢討無業務使用或保留需要轉列閒置，致新增閒置塔地0.40公頃再次之。</w:t>
      </w:r>
      <w:r w:rsidR="002E597A">
        <w:rPr>
          <w:rFonts w:ascii="標楷體" w:hAnsi="標楷體" w:hint="eastAsia"/>
          <w:sz w:val="28"/>
          <w:szCs w:val="28"/>
        </w:rPr>
        <w:t>2</w:t>
      </w:r>
      <w:r w:rsidR="002E597A">
        <w:rPr>
          <w:rFonts w:ascii="標楷體" w:hAnsi="標楷體"/>
          <w:sz w:val="28"/>
          <w:szCs w:val="28"/>
        </w:rPr>
        <w:t>.</w:t>
      </w:r>
      <w:r w:rsidR="001B29AA" w:rsidRPr="00636CF8">
        <w:rPr>
          <w:rFonts w:ascii="標楷體" w:hAnsi="標楷體" w:hint="eastAsia"/>
          <w:sz w:val="28"/>
          <w:szCs w:val="28"/>
        </w:rPr>
        <w:t>113年度</w:t>
      </w:r>
      <w:r w:rsidRPr="00636CF8">
        <w:rPr>
          <w:rFonts w:ascii="標楷體" w:hAnsi="標楷體" w:hint="eastAsia"/>
          <w:sz w:val="28"/>
          <w:szCs w:val="28"/>
        </w:rPr>
        <w:t>4家國營事業預計活化土地面積總計111.75公頃，執行結果，實際活化土地面積計175.22公頃（表</w:t>
      </w:r>
      <w:r w:rsidR="00692318">
        <w:rPr>
          <w:rFonts w:ascii="標楷體" w:hAnsi="標楷體" w:hint="eastAsia"/>
          <w:sz w:val="28"/>
          <w:szCs w:val="28"/>
        </w:rPr>
        <w:t>7</w:t>
      </w:r>
      <w:r w:rsidRPr="00636CF8">
        <w:rPr>
          <w:rFonts w:ascii="標楷體" w:hAnsi="標楷體" w:hint="eastAsia"/>
          <w:sz w:val="28"/>
          <w:szCs w:val="28"/>
        </w:rPr>
        <w:t>），已達成整體預計活化目標，惟仍有台灣電力公司實際活化土地面積0.59公頃，僅達成預計活化面積7.26公頃之8.18％，主要係該公司閒置土地多屬零星廢棄鐵塔用地不易變賣且缺乏參與土地開發之市場性所致</w:t>
      </w:r>
      <w:r w:rsidR="002E597A">
        <w:rPr>
          <w:rFonts w:ascii="標楷體" w:hAnsi="標楷體" w:hint="eastAsia"/>
          <w:sz w:val="28"/>
          <w:szCs w:val="28"/>
        </w:rPr>
        <w:t>；</w:t>
      </w:r>
      <w:r w:rsidRPr="00636CF8">
        <w:rPr>
          <w:rFonts w:ascii="標楷體" w:hAnsi="標楷體" w:hint="eastAsia"/>
          <w:sz w:val="28"/>
          <w:szCs w:val="28"/>
        </w:rPr>
        <w:t>台灣中油公司實際活化土地面積0.73公頃，僅達成預計活化面積1.21公頃之60.01％，係規劃辦理閒置土地之合建、出租及綠美化執行進度未如預期所致</w:t>
      </w:r>
      <w:r w:rsidR="004D14AB">
        <w:rPr>
          <w:rFonts w:ascii="標楷體" w:hAnsi="標楷體" w:hint="eastAsia"/>
          <w:sz w:val="28"/>
          <w:szCs w:val="28"/>
        </w:rPr>
        <w:t>等情事</w:t>
      </w:r>
      <w:r w:rsidRPr="00636CF8">
        <w:rPr>
          <w:rFonts w:ascii="標楷體" w:hAnsi="標楷體" w:hint="eastAsia"/>
          <w:sz w:val="28"/>
          <w:szCs w:val="28"/>
        </w:rPr>
        <w:t>。經函請經濟部持續督促各事業加速推動閒置土地活化措施，並靈活調整活化策略，俾使閒置土地創造財務效益及提升資產運用效能，以增裕事業收入。據復：</w:t>
      </w:r>
      <w:r w:rsidR="001B29AA" w:rsidRPr="001B29AA">
        <w:rPr>
          <w:rFonts w:ascii="標楷體" w:hAnsi="標楷體" w:hint="eastAsia"/>
          <w:sz w:val="28"/>
          <w:szCs w:val="28"/>
        </w:rPr>
        <w:t>1.各該事業將賡續以出租、設定地上權、與地方政府合作開發產業園區等方式，積極辦理並滾動檢討活化目標、就廢塔地清理與處置，責成管理單位每年填報辦理情形控管，將處理成效納入考核評比項目、按季召開</w:t>
      </w:r>
      <w:r w:rsidR="001B29AA" w:rsidRPr="001B29AA">
        <w:rPr>
          <w:rFonts w:ascii="標楷體" w:hAnsi="標楷體" w:hint="eastAsia"/>
          <w:sz w:val="28"/>
          <w:szCs w:val="28"/>
        </w:rPr>
        <w:lastRenderedPageBreak/>
        <w:t>活化會議，逐案檢討活化方式；2.台灣電力公司活化措施以變賣為主，或提供地方政府多元利用，另台灣中油公司將持續逐案檢討活化可行性，並積極研議以自用、招租、合建、提供興辦社會住宅等多元利用方式，以提高土地效益。</w:t>
      </w:r>
    </w:p>
    <w:p w14:paraId="3DD9631E" w14:textId="49CA734C" w:rsidR="001157DC" w:rsidRPr="005C54A2" w:rsidRDefault="001157DC" w:rsidP="008F2392">
      <w:pPr>
        <w:overflowPunct w:val="0"/>
        <w:adjustRightInd w:val="0"/>
        <w:snapToGrid w:val="0"/>
        <w:spacing w:line="500" w:lineRule="exact"/>
        <w:ind w:firstLineChars="200" w:firstLine="561"/>
        <w:jc w:val="both"/>
        <w:rPr>
          <w:rFonts w:ascii="標楷體" w:hAnsi="標楷體"/>
          <w:b/>
          <w:color w:val="000000" w:themeColor="text1"/>
          <w:sz w:val="28"/>
          <w:szCs w:val="32"/>
        </w:rPr>
      </w:pPr>
      <w:r w:rsidRPr="005C54A2">
        <w:rPr>
          <w:rFonts w:ascii="標楷體" w:hAnsi="標楷體" w:hint="eastAsia"/>
          <w:b/>
          <w:color w:val="000000" w:themeColor="text1"/>
          <w:sz w:val="28"/>
          <w:szCs w:val="28"/>
        </w:rPr>
        <w:t xml:space="preserve">（三）　</w:t>
      </w:r>
      <w:r w:rsidRPr="005C54A2">
        <w:rPr>
          <w:rFonts w:ascii="標楷體" w:hAnsi="標楷體" w:hint="eastAsia"/>
          <w:b/>
          <w:color w:val="000000" w:themeColor="text1"/>
          <w:sz w:val="28"/>
          <w:szCs w:val="24"/>
        </w:rPr>
        <w:t>經</w:t>
      </w:r>
      <w:r w:rsidRPr="005C54A2">
        <w:rPr>
          <w:rFonts w:ascii="標楷體" w:hAnsi="標楷體" w:hint="eastAsia"/>
          <w:b/>
          <w:color w:val="000000" w:themeColor="text1"/>
          <w:sz w:val="28"/>
          <w:szCs w:val="32"/>
        </w:rPr>
        <w:t>濟部所屬國營事業為穩定國家民生及發展經濟，辦理重大購建固定資產計畫，惟部分計畫執行進度落後、下修</w:t>
      </w:r>
      <w:r w:rsidR="001B29AA" w:rsidRPr="005C54A2">
        <w:rPr>
          <w:rFonts w:ascii="標楷體" w:hAnsi="標楷體" w:hint="eastAsia"/>
          <w:b/>
          <w:color w:val="000000" w:themeColor="text1"/>
          <w:sz w:val="28"/>
          <w:szCs w:val="32"/>
        </w:rPr>
        <w:t>計畫</w:t>
      </w:r>
      <w:r w:rsidRPr="005C54A2">
        <w:rPr>
          <w:rFonts w:ascii="標楷體" w:hAnsi="標楷體" w:hint="eastAsia"/>
          <w:b/>
          <w:color w:val="000000" w:themeColor="text1"/>
          <w:sz w:val="28"/>
          <w:szCs w:val="32"/>
        </w:rPr>
        <w:t>投資效益或增加投資金額等情事，允宜督促檢討問題癥結</w:t>
      </w:r>
      <w:r w:rsidR="00170DD8">
        <w:rPr>
          <w:rFonts w:ascii="標楷體" w:hAnsi="標楷體" w:hint="eastAsia"/>
          <w:b/>
          <w:color w:val="000000" w:themeColor="text1"/>
          <w:sz w:val="28"/>
          <w:szCs w:val="32"/>
        </w:rPr>
        <w:t>研謀改善</w:t>
      </w:r>
      <w:r w:rsidRPr="005C54A2">
        <w:rPr>
          <w:rFonts w:ascii="標楷體" w:hAnsi="標楷體" w:hint="eastAsia"/>
          <w:b/>
          <w:color w:val="000000" w:themeColor="text1"/>
          <w:sz w:val="28"/>
          <w:szCs w:val="32"/>
        </w:rPr>
        <w:t>，俾發揮國家經濟建設之整體效益。</w:t>
      </w:r>
    </w:p>
    <w:p w14:paraId="0DCFE214" w14:textId="7BCDADE2" w:rsidR="00D163B9" w:rsidRPr="00D163B9" w:rsidRDefault="005C58E8" w:rsidP="008F2392">
      <w:pPr>
        <w:overflowPunct w:val="0"/>
        <w:adjustRightInd w:val="0"/>
        <w:snapToGrid w:val="0"/>
        <w:spacing w:line="516" w:lineRule="exact"/>
        <w:ind w:firstLineChars="227" w:firstLine="545"/>
        <w:jc w:val="both"/>
        <w:rPr>
          <w:rFonts w:ascii="標楷體" w:hAnsi="標楷體"/>
          <w:sz w:val="28"/>
          <w:szCs w:val="28"/>
        </w:rPr>
      </w:pPr>
      <w:r w:rsidRPr="005D6722">
        <w:rPr>
          <w:noProof/>
          <w:color w:val="000000"/>
        </w:rPr>
        <mc:AlternateContent>
          <mc:Choice Requires="wps">
            <w:drawing>
              <wp:anchor distT="45720" distB="45720" distL="114300" distR="114300" simplePos="0" relativeHeight="251753472" behindDoc="0" locked="0" layoutInCell="1" allowOverlap="1" wp14:anchorId="787505A3" wp14:editId="6AEBA613">
                <wp:simplePos x="0" y="0"/>
                <wp:positionH relativeFrom="margin">
                  <wp:align>right</wp:align>
                </wp:positionH>
                <wp:positionV relativeFrom="paragraph">
                  <wp:posOffset>1718177</wp:posOffset>
                </wp:positionV>
                <wp:extent cx="4648200" cy="556260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5562600"/>
                        </a:xfrm>
                        <a:prstGeom prst="rect">
                          <a:avLst/>
                        </a:prstGeom>
                        <a:solidFill>
                          <a:srgbClr val="FFFFFF"/>
                        </a:solidFill>
                        <a:ln w="9525">
                          <a:noFill/>
                          <a:miter lim="800000"/>
                          <a:headEnd/>
                          <a:tailEnd/>
                        </a:ln>
                      </wps:spPr>
                      <wps:txbx>
                        <w:txbxContent>
                          <w:tbl>
                            <w:tblPr>
                              <w:tblW w:w="7010" w:type="dxa"/>
                              <w:jc w:val="center"/>
                              <w:tblLayout w:type="fixed"/>
                              <w:tblCellMar>
                                <w:left w:w="28" w:type="dxa"/>
                                <w:right w:w="28" w:type="dxa"/>
                              </w:tblCellMar>
                              <w:tblLook w:val="04A0" w:firstRow="1" w:lastRow="0" w:firstColumn="1" w:lastColumn="0" w:noHBand="0" w:noVBand="1"/>
                            </w:tblPr>
                            <w:tblGrid>
                              <w:gridCol w:w="1035"/>
                              <w:gridCol w:w="3969"/>
                              <w:gridCol w:w="661"/>
                              <w:gridCol w:w="662"/>
                              <w:gridCol w:w="658"/>
                              <w:gridCol w:w="25"/>
                            </w:tblGrid>
                            <w:tr w:rsidR="005C58E8" w:rsidRPr="00EC70B0" w14:paraId="35F13A6E" w14:textId="77777777" w:rsidTr="00700F28">
                              <w:trPr>
                                <w:trHeight w:val="279"/>
                                <w:jc w:val="center"/>
                              </w:trPr>
                              <w:tc>
                                <w:tcPr>
                                  <w:tcW w:w="7010" w:type="dxa"/>
                                  <w:gridSpan w:val="6"/>
                                  <w:vAlign w:val="center"/>
                                  <w:hideMark/>
                                </w:tcPr>
                                <w:p w14:paraId="729378DE" w14:textId="6A4687B5" w:rsidR="005C58E8" w:rsidRDefault="005C58E8" w:rsidP="006C761D">
                                  <w:pPr>
                                    <w:snapToGrid w:val="0"/>
                                    <w:jc w:val="distribute"/>
                                    <w:rPr>
                                      <w:rFonts w:ascii="標楷體" w:hAnsi="標楷體"/>
                                      <w:b/>
                                      <w:bCs/>
                                      <w:color w:val="000000"/>
                                      <w:spacing w:val="-6"/>
                                      <w:szCs w:val="24"/>
                                    </w:rPr>
                                  </w:pPr>
                                  <w:r w:rsidRPr="00EC70B0">
                                    <w:rPr>
                                      <w:rFonts w:ascii="標楷體" w:hAnsi="標楷體" w:hint="eastAsia"/>
                                      <w:b/>
                                      <w:bCs/>
                                      <w:color w:val="000000"/>
                                      <w:spacing w:val="-6"/>
                                      <w:szCs w:val="24"/>
                                    </w:rPr>
                                    <w:t>表</w:t>
                                  </w:r>
                                  <w:r>
                                    <w:rPr>
                                      <w:rFonts w:ascii="標楷體" w:hAnsi="標楷體" w:hint="eastAsia"/>
                                      <w:b/>
                                      <w:bCs/>
                                      <w:color w:val="000000"/>
                                      <w:spacing w:val="-6"/>
                                      <w:szCs w:val="24"/>
                                    </w:rPr>
                                    <w:t>8</w:t>
                                  </w:r>
                                  <w:r w:rsidR="00EF2756" w:rsidRPr="00D813A7">
                                    <w:rPr>
                                      <w:rFonts w:hint="eastAsia"/>
                                      <w:b/>
                                      <w:szCs w:val="24"/>
                                    </w:rPr>
                                    <w:t xml:space="preserve">　</w:t>
                                  </w:r>
                                  <w:r w:rsidRPr="00EC70B0">
                                    <w:rPr>
                                      <w:rFonts w:ascii="標楷體" w:hAnsi="標楷體" w:hint="eastAsia"/>
                                      <w:b/>
                                      <w:bCs/>
                                      <w:color w:val="000000"/>
                                      <w:spacing w:val="-6"/>
                                      <w:szCs w:val="24"/>
                                    </w:rPr>
                                    <w:t>113年度</w:t>
                                  </w:r>
                                  <w:r>
                                    <w:rPr>
                                      <w:rFonts w:ascii="標楷體" w:hAnsi="標楷體" w:hint="eastAsia"/>
                                      <w:b/>
                                      <w:bCs/>
                                      <w:color w:val="000000"/>
                                      <w:spacing w:val="-6"/>
                                      <w:szCs w:val="24"/>
                                    </w:rPr>
                                    <w:t>經濟部</w:t>
                                  </w:r>
                                  <w:r w:rsidRPr="00EC70B0">
                                    <w:rPr>
                                      <w:rFonts w:ascii="標楷體" w:hAnsi="標楷體" w:hint="eastAsia"/>
                                      <w:b/>
                                      <w:bCs/>
                                      <w:color w:val="000000"/>
                                      <w:spacing w:val="-6"/>
                                      <w:szCs w:val="24"/>
                                    </w:rPr>
                                    <w:t>所屬國營事業購建固定資產專案計畫執行進</w:t>
                                  </w:r>
                                </w:p>
                                <w:p w14:paraId="1E90D968" w14:textId="77777777" w:rsidR="005C58E8" w:rsidRPr="00EC70B0" w:rsidRDefault="005C58E8" w:rsidP="00EF2756">
                                  <w:pPr>
                                    <w:snapToGrid w:val="0"/>
                                    <w:ind w:firstLineChars="320" w:firstLine="730"/>
                                    <w:rPr>
                                      <w:rFonts w:ascii="標楷體" w:hAnsi="標楷體"/>
                                      <w:b/>
                                      <w:bCs/>
                                      <w:color w:val="000000"/>
                                      <w:spacing w:val="-6"/>
                                      <w:szCs w:val="24"/>
                                    </w:rPr>
                                  </w:pPr>
                                  <w:r w:rsidRPr="00EC70B0">
                                    <w:rPr>
                                      <w:rFonts w:ascii="標楷體" w:hAnsi="標楷體" w:hint="eastAsia"/>
                                      <w:b/>
                                      <w:bCs/>
                                      <w:color w:val="000000"/>
                                      <w:spacing w:val="-6"/>
                                      <w:szCs w:val="24"/>
                                    </w:rPr>
                                    <w:t>度落後情形</w:t>
                                  </w:r>
                                </w:p>
                              </w:tc>
                            </w:tr>
                            <w:tr w:rsidR="005C58E8" w14:paraId="08258F96" w14:textId="77777777" w:rsidTr="00700F28">
                              <w:trPr>
                                <w:trHeight w:val="336"/>
                                <w:jc w:val="center"/>
                              </w:trPr>
                              <w:tc>
                                <w:tcPr>
                                  <w:tcW w:w="7010" w:type="dxa"/>
                                  <w:gridSpan w:val="6"/>
                                  <w:noWrap/>
                                  <w:vAlign w:val="center"/>
                                  <w:hideMark/>
                                </w:tcPr>
                                <w:p w14:paraId="025B6B07" w14:textId="77777777" w:rsidR="005C58E8" w:rsidRDefault="005C58E8" w:rsidP="00CD7119">
                                  <w:pPr>
                                    <w:jc w:val="right"/>
                                    <w:rPr>
                                      <w:rFonts w:ascii="標楷體" w:hAnsi="標楷體"/>
                                      <w:color w:val="000000"/>
                                    </w:rPr>
                                  </w:pPr>
                                  <w:r w:rsidRPr="00F76768">
                                    <w:rPr>
                                      <w:rFonts w:ascii="標楷體" w:hAnsi="標楷體" w:hint="eastAsia"/>
                                      <w:color w:val="000000"/>
                                      <w:sz w:val="20"/>
                                    </w:rPr>
                                    <w:t>單位：項、％、百分點</w:t>
                                  </w:r>
                                </w:p>
                              </w:tc>
                            </w:tr>
                            <w:tr w:rsidR="005C58E8" w14:paraId="7D83D19F" w14:textId="77777777" w:rsidTr="00700F28">
                              <w:trPr>
                                <w:gridAfter w:val="1"/>
                                <w:wAfter w:w="25" w:type="dxa"/>
                                <w:trHeight w:val="220"/>
                                <w:jc w:val="center"/>
                              </w:trPr>
                              <w:tc>
                                <w:tcPr>
                                  <w:tcW w:w="103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24022F22"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事業名稱</w:t>
                                  </w:r>
                                </w:p>
                              </w:tc>
                              <w:tc>
                                <w:tcPr>
                                  <w:tcW w:w="39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02D6FA52"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計畫名稱</w:t>
                                  </w:r>
                                </w:p>
                              </w:tc>
                              <w:tc>
                                <w:tcPr>
                                  <w:tcW w:w="66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0C4DD141"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預</w:t>
                                  </w:r>
                                  <w:r>
                                    <w:rPr>
                                      <w:rFonts w:ascii="標楷體" w:hAnsi="標楷體" w:hint="eastAsia"/>
                                      <w:color w:val="000000"/>
                                      <w:sz w:val="20"/>
                                      <w:szCs w:val="20"/>
                                    </w:rPr>
                                    <w:t>計</w:t>
                                  </w:r>
                                </w:p>
                              </w:tc>
                              <w:tc>
                                <w:tcPr>
                                  <w:tcW w:w="662"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206161F4"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實際</w:t>
                                  </w:r>
                                </w:p>
                              </w:tc>
                              <w:tc>
                                <w:tcPr>
                                  <w:tcW w:w="6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52F78A5C"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落後</w:t>
                                  </w:r>
                                </w:p>
                              </w:tc>
                            </w:tr>
                            <w:tr w:rsidR="005C58E8" w14:paraId="38C76CA5" w14:textId="77777777" w:rsidTr="00700F28">
                              <w:trPr>
                                <w:gridAfter w:val="1"/>
                                <w:wAfter w:w="25" w:type="dxa"/>
                                <w:trHeight w:val="226"/>
                                <w:jc w:val="center"/>
                              </w:trPr>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50DB7AC"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台灣電力</w:t>
                                  </w:r>
                                  <w:r>
                                    <w:rPr>
                                      <w:rFonts w:ascii="標楷體" w:hAnsi="標楷體" w:hint="eastAsia"/>
                                      <w:color w:val="000000"/>
                                      <w:sz w:val="20"/>
                                      <w:szCs w:val="20"/>
                                    </w:rPr>
                                    <w:t>公司</w:t>
                                  </w:r>
                                  <w:r w:rsidRPr="00EC70B0">
                                    <w:rPr>
                                      <w:rFonts w:ascii="標楷體" w:hAnsi="標楷體" w:hint="eastAsia"/>
                                      <w:color w:val="000000"/>
                                      <w:sz w:val="20"/>
                                      <w:szCs w:val="20"/>
                                    </w:rPr>
                                    <w:br/>
                                  </w:r>
                                  <w:r>
                                    <w:rPr>
                                      <w:rFonts w:ascii="標楷體" w:hAnsi="標楷體" w:hint="eastAsia"/>
                                      <w:color w:val="000000"/>
                                      <w:sz w:val="20"/>
                                      <w:szCs w:val="20"/>
                                    </w:rPr>
                                    <w:t>（</w:t>
                                  </w:r>
                                  <w:r w:rsidRPr="00EC70B0">
                                    <w:rPr>
                                      <w:rFonts w:ascii="標楷體" w:hAnsi="標楷體" w:hint="eastAsia"/>
                                      <w:color w:val="000000"/>
                                      <w:sz w:val="20"/>
                                      <w:szCs w:val="20"/>
                                    </w:rPr>
                                    <w:t>12項</w:t>
                                  </w:r>
                                  <w:r>
                                    <w:rPr>
                                      <w:rFonts w:ascii="標楷體" w:hAnsi="標楷體" w:hint="eastAsia"/>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A4C2584" w14:textId="77777777" w:rsidR="005C58E8" w:rsidRPr="001157DC" w:rsidRDefault="005C58E8" w:rsidP="00D813A7">
                                  <w:pPr>
                                    <w:rPr>
                                      <w:rFonts w:ascii="標楷體" w:hAnsi="標楷體"/>
                                      <w:b/>
                                      <w:bCs/>
                                      <w:color w:val="000000"/>
                                      <w:sz w:val="20"/>
                                      <w:szCs w:val="20"/>
                                    </w:rPr>
                                  </w:pPr>
                                  <w:r w:rsidRPr="001157DC">
                                    <w:rPr>
                                      <w:rFonts w:ascii="標楷體" w:hAnsi="標楷體" w:hint="eastAsia"/>
                                      <w:color w:val="000000"/>
                                      <w:sz w:val="20"/>
                                      <w:szCs w:val="20"/>
                                    </w:rPr>
                                    <w:t>協和電廠更新改建計畫</w:t>
                                  </w:r>
                                </w:p>
                              </w:tc>
                              <w:tc>
                                <w:tcPr>
                                  <w:tcW w:w="661" w:type="dxa"/>
                                  <w:tcBorders>
                                    <w:top w:val="single" w:sz="4" w:space="0" w:color="auto"/>
                                    <w:left w:val="single" w:sz="4" w:space="0" w:color="auto"/>
                                    <w:bottom w:val="single" w:sz="4" w:space="0" w:color="auto"/>
                                    <w:right w:val="single" w:sz="4" w:space="0" w:color="auto"/>
                                  </w:tcBorders>
                                  <w:vAlign w:val="center"/>
                                  <w:hideMark/>
                                </w:tcPr>
                                <w:p w14:paraId="1647FF3D" w14:textId="77777777" w:rsidR="005C58E8" w:rsidRPr="001157DC" w:rsidRDefault="005C58E8" w:rsidP="00D813A7">
                                  <w:pPr>
                                    <w:jc w:val="right"/>
                                    <w:rPr>
                                      <w:rFonts w:ascii="標楷體" w:hAnsi="標楷體"/>
                                      <w:color w:val="000000"/>
                                      <w:sz w:val="20"/>
                                      <w:szCs w:val="20"/>
                                    </w:rPr>
                                  </w:pPr>
                                  <w:r w:rsidRPr="001157DC">
                                    <w:rPr>
                                      <w:rFonts w:ascii="標楷體" w:hAnsi="標楷體" w:hint="eastAsia"/>
                                      <w:color w:val="000000"/>
                                      <w:sz w:val="20"/>
                                      <w:szCs w:val="20"/>
                                    </w:rPr>
                                    <w:t>36.26</w:t>
                                  </w:r>
                                </w:p>
                              </w:tc>
                              <w:tc>
                                <w:tcPr>
                                  <w:tcW w:w="662" w:type="dxa"/>
                                  <w:tcBorders>
                                    <w:top w:val="single" w:sz="4" w:space="0" w:color="auto"/>
                                    <w:left w:val="single" w:sz="4" w:space="0" w:color="auto"/>
                                    <w:bottom w:val="single" w:sz="4" w:space="0" w:color="auto"/>
                                    <w:right w:val="single" w:sz="4" w:space="0" w:color="auto"/>
                                  </w:tcBorders>
                                  <w:vAlign w:val="center"/>
                                </w:tcPr>
                                <w:p w14:paraId="6317892C" w14:textId="77777777" w:rsidR="005C58E8" w:rsidRPr="001157DC" w:rsidRDefault="005C58E8" w:rsidP="00D813A7">
                                  <w:pPr>
                                    <w:jc w:val="right"/>
                                    <w:rPr>
                                      <w:rFonts w:ascii="標楷體" w:hAnsi="標楷體"/>
                                      <w:color w:val="000000"/>
                                      <w:sz w:val="20"/>
                                      <w:szCs w:val="20"/>
                                    </w:rPr>
                                  </w:pPr>
                                  <w:r w:rsidRPr="001157DC">
                                    <w:rPr>
                                      <w:rFonts w:ascii="標楷體" w:hAnsi="標楷體" w:hint="eastAsia"/>
                                      <w:color w:val="000000"/>
                                      <w:sz w:val="20"/>
                                      <w:szCs w:val="20"/>
                                    </w:rPr>
                                    <w:t>35.15</w:t>
                                  </w:r>
                                </w:p>
                              </w:tc>
                              <w:tc>
                                <w:tcPr>
                                  <w:tcW w:w="658" w:type="dxa"/>
                                  <w:tcBorders>
                                    <w:top w:val="single" w:sz="4" w:space="0" w:color="auto"/>
                                    <w:left w:val="single" w:sz="4" w:space="0" w:color="auto"/>
                                    <w:bottom w:val="single" w:sz="4" w:space="0" w:color="auto"/>
                                    <w:right w:val="single" w:sz="4" w:space="0" w:color="auto"/>
                                  </w:tcBorders>
                                  <w:vAlign w:val="center"/>
                                </w:tcPr>
                                <w:p w14:paraId="18F637CD" w14:textId="77777777" w:rsidR="005C58E8" w:rsidRPr="001157DC" w:rsidRDefault="005C58E8" w:rsidP="00D813A7">
                                  <w:pPr>
                                    <w:jc w:val="right"/>
                                    <w:rPr>
                                      <w:rFonts w:ascii="標楷體" w:hAnsi="標楷體"/>
                                      <w:color w:val="000000"/>
                                      <w:sz w:val="20"/>
                                      <w:szCs w:val="20"/>
                                    </w:rPr>
                                  </w:pPr>
                                  <w:r w:rsidRPr="001157DC">
                                    <w:rPr>
                                      <w:rFonts w:ascii="標楷體" w:hAnsi="標楷體" w:hint="eastAsia"/>
                                      <w:color w:val="000000"/>
                                      <w:sz w:val="20"/>
                                      <w:szCs w:val="20"/>
                                    </w:rPr>
                                    <w:t>1.11</w:t>
                                  </w:r>
                                </w:p>
                              </w:tc>
                            </w:tr>
                            <w:tr w:rsidR="005C58E8" w14:paraId="655C7195"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559FC01F"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C9A385B"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大潭電廠增建燃氣複循環機組發電計畫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7370E5C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99.28</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4D2B102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99.27</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081694F0"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0.01</w:t>
                                  </w:r>
                                </w:p>
                              </w:tc>
                            </w:tr>
                            <w:tr w:rsidR="005C58E8" w14:paraId="623F3CDF"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267E5C63"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8AB1416"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興達電廠燃氣機組更新改建計畫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362E6CD4"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85.50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E11DCE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83.90</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7E5371BC"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1.60</w:t>
                                  </w:r>
                                </w:p>
                              </w:tc>
                            </w:tr>
                            <w:tr w:rsidR="005C58E8" w:rsidRPr="00D843CF" w14:paraId="1323D697"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2F0F0F5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6FCCCF73"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萬里水力發電計畫</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1F3F743A"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13.30</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605A9BE0"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5.18</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0F1AD32B" w14:textId="77777777" w:rsidR="005C58E8" w:rsidRPr="001157DC" w:rsidRDefault="005C58E8" w:rsidP="00CD7119">
                                  <w:pPr>
                                    <w:snapToGrid w:val="0"/>
                                    <w:jc w:val="right"/>
                                    <w:rPr>
                                      <w:rFonts w:ascii="標楷體" w:hAnsi="標楷體"/>
                                      <w:b/>
                                      <w:color w:val="000000"/>
                                      <w:sz w:val="20"/>
                                      <w:szCs w:val="20"/>
                                    </w:rPr>
                                  </w:pPr>
                                  <w:r w:rsidRPr="001157DC">
                                    <w:rPr>
                                      <w:rFonts w:ascii="標楷體" w:hAnsi="標楷體" w:hint="eastAsia"/>
                                      <w:b/>
                                      <w:color w:val="000000"/>
                                      <w:sz w:val="20"/>
                                      <w:szCs w:val="20"/>
                                    </w:rPr>
                                    <w:t>8.12</w:t>
                                  </w:r>
                                </w:p>
                              </w:tc>
                            </w:tr>
                            <w:tr w:rsidR="005C58E8" w14:paraId="647C5C4F"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60EC1AA6"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CC72A32"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台中電廠新建燃氣機組計畫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5FAA9C79"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54.74</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F41C5C5"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54.23</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094CDB0E" w14:textId="77777777" w:rsidR="005C58E8" w:rsidRPr="001157DC" w:rsidRDefault="005C58E8" w:rsidP="00CD7119">
                                  <w:pPr>
                                    <w:snapToGrid w:val="0"/>
                                    <w:jc w:val="right"/>
                                    <w:rPr>
                                      <w:rFonts w:ascii="標楷體" w:hAnsi="標楷體"/>
                                      <w:bCs/>
                                      <w:color w:val="000000"/>
                                      <w:sz w:val="20"/>
                                      <w:szCs w:val="20"/>
                                    </w:rPr>
                                  </w:pPr>
                                  <w:r w:rsidRPr="001157DC">
                                    <w:rPr>
                                      <w:rFonts w:ascii="標楷體" w:hAnsi="標楷體" w:hint="eastAsia"/>
                                      <w:bCs/>
                                      <w:color w:val="000000"/>
                                      <w:sz w:val="20"/>
                                      <w:szCs w:val="20"/>
                                    </w:rPr>
                                    <w:t>0.51</w:t>
                                  </w:r>
                                </w:p>
                              </w:tc>
                            </w:tr>
                            <w:tr w:rsidR="005C58E8" w14:paraId="03894EA3"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11EE33B2"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A41E3D7"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通霄電廠第二期更新改建計畫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4CCEA77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26.27</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EFA691A"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26.26</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79ED61F" w14:textId="77777777" w:rsidR="005C58E8" w:rsidRPr="001157DC" w:rsidRDefault="005C58E8" w:rsidP="00CD7119">
                                  <w:pPr>
                                    <w:snapToGrid w:val="0"/>
                                    <w:jc w:val="right"/>
                                    <w:rPr>
                                      <w:rFonts w:ascii="標楷體" w:hAnsi="標楷體"/>
                                      <w:bCs/>
                                      <w:color w:val="000000"/>
                                      <w:sz w:val="20"/>
                                      <w:szCs w:val="20"/>
                                    </w:rPr>
                                  </w:pPr>
                                  <w:r w:rsidRPr="001157DC">
                                    <w:rPr>
                                      <w:rFonts w:ascii="標楷體" w:hAnsi="標楷體" w:hint="eastAsia"/>
                                      <w:bCs/>
                                      <w:color w:val="000000"/>
                                      <w:sz w:val="20"/>
                                      <w:szCs w:val="20"/>
                                    </w:rPr>
                                    <w:t>0.01</w:t>
                                  </w:r>
                                </w:p>
                              </w:tc>
                            </w:tr>
                            <w:tr w:rsidR="005C58E8" w14:paraId="7D58C3ED"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459A81D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37482B4"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大林電廠燃氣機組更新改建計畫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37C70C8E"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31.41</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6A398344"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31.35</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B6DC62F" w14:textId="77777777" w:rsidR="005C58E8" w:rsidRPr="001157DC" w:rsidRDefault="005C58E8" w:rsidP="00CD7119">
                                  <w:pPr>
                                    <w:snapToGrid w:val="0"/>
                                    <w:jc w:val="right"/>
                                    <w:rPr>
                                      <w:rFonts w:ascii="標楷體" w:hAnsi="標楷體"/>
                                      <w:bCs/>
                                      <w:color w:val="000000"/>
                                      <w:sz w:val="20"/>
                                      <w:szCs w:val="20"/>
                                    </w:rPr>
                                  </w:pPr>
                                  <w:r w:rsidRPr="001157DC">
                                    <w:rPr>
                                      <w:rFonts w:ascii="標楷體" w:hAnsi="標楷體" w:hint="eastAsia"/>
                                      <w:bCs/>
                                      <w:color w:val="000000"/>
                                      <w:sz w:val="20"/>
                                      <w:szCs w:val="20"/>
                                    </w:rPr>
                                    <w:t>0.06</w:t>
                                  </w:r>
                                </w:p>
                              </w:tc>
                            </w:tr>
                            <w:tr w:rsidR="005C58E8" w14:paraId="057B50F3"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5161468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1BDC2E9F"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離岸風力發電第二期計畫</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68F5415B"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81.39</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23D937B9"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70.77</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5F3B6AC1" w14:textId="77777777" w:rsidR="005C58E8" w:rsidRPr="001157DC" w:rsidRDefault="005C58E8" w:rsidP="00CD7119">
                                  <w:pPr>
                                    <w:snapToGrid w:val="0"/>
                                    <w:jc w:val="right"/>
                                    <w:rPr>
                                      <w:rFonts w:ascii="標楷體" w:hAnsi="標楷體"/>
                                      <w:b/>
                                      <w:color w:val="000000"/>
                                      <w:sz w:val="20"/>
                                      <w:szCs w:val="20"/>
                                    </w:rPr>
                                  </w:pPr>
                                  <w:r w:rsidRPr="001157DC">
                                    <w:rPr>
                                      <w:rFonts w:ascii="標楷體" w:hAnsi="標楷體" w:hint="eastAsia"/>
                                      <w:b/>
                                      <w:color w:val="000000"/>
                                      <w:sz w:val="20"/>
                                      <w:szCs w:val="20"/>
                                    </w:rPr>
                                    <w:t>10.62</w:t>
                                  </w:r>
                                </w:p>
                              </w:tc>
                            </w:tr>
                            <w:tr w:rsidR="005C58E8" w14:paraId="62D1619B"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66DD1DC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4BCCD255"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北區二期輸變電專案計畫</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0BADDBB4"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40.03</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27D22D2F"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20.93</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451C1EAB" w14:textId="77777777" w:rsidR="005C58E8" w:rsidRPr="001157DC" w:rsidRDefault="005C58E8" w:rsidP="00CD7119">
                                  <w:pPr>
                                    <w:snapToGrid w:val="0"/>
                                    <w:jc w:val="right"/>
                                    <w:rPr>
                                      <w:rFonts w:ascii="標楷體" w:hAnsi="標楷體"/>
                                      <w:b/>
                                      <w:color w:val="000000"/>
                                      <w:sz w:val="20"/>
                                      <w:szCs w:val="20"/>
                                    </w:rPr>
                                  </w:pPr>
                                  <w:r w:rsidRPr="001157DC">
                                    <w:rPr>
                                      <w:rFonts w:ascii="標楷體" w:hAnsi="標楷體" w:hint="eastAsia"/>
                                      <w:b/>
                                      <w:color w:val="000000"/>
                                      <w:sz w:val="20"/>
                                      <w:szCs w:val="20"/>
                                    </w:rPr>
                                    <w:t>19.10</w:t>
                                  </w:r>
                                </w:p>
                              </w:tc>
                            </w:tr>
                            <w:tr w:rsidR="005C58E8" w14:paraId="66D3CAAA"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159A6F32"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60A89C9D"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中區一期輸變電專案計畫</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3F8D2FDE"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59.41</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267222A7"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36.86</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03A833B1" w14:textId="77777777" w:rsidR="005C58E8" w:rsidRPr="001157DC" w:rsidRDefault="005C58E8" w:rsidP="00CD7119">
                                  <w:pPr>
                                    <w:snapToGrid w:val="0"/>
                                    <w:jc w:val="right"/>
                                    <w:rPr>
                                      <w:rFonts w:ascii="標楷體" w:hAnsi="標楷體"/>
                                      <w:b/>
                                      <w:color w:val="000000"/>
                                      <w:sz w:val="20"/>
                                      <w:szCs w:val="20"/>
                                    </w:rPr>
                                  </w:pPr>
                                  <w:r w:rsidRPr="001157DC">
                                    <w:rPr>
                                      <w:rFonts w:ascii="標楷體" w:hAnsi="標楷體" w:hint="eastAsia"/>
                                      <w:b/>
                                      <w:color w:val="000000"/>
                                      <w:sz w:val="20"/>
                                      <w:szCs w:val="20"/>
                                    </w:rPr>
                                    <w:t>22.55</w:t>
                                  </w:r>
                                </w:p>
                              </w:tc>
                            </w:tr>
                            <w:tr w:rsidR="005C58E8" w14:paraId="7538A011"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6612D2E4"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316DAF"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台中發電廠第5～10號機空污改善工程計畫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3249D24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86.90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5513CEDE"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86.67</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73F410E2"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0.23</w:t>
                                  </w:r>
                                </w:p>
                              </w:tc>
                            </w:tr>
                            <w:tr w:rsidR="005C58E8" w14:paraId="5821EACA"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186190A8"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1F746D5"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臺北及高雄中央調度中心大樓新建工程</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3665565C"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0.35</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68AEE05C"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0.17</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17E21A9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0.18</w:t>
                                  </w:r>
                                </w:p>
                              </w:tc>
                            </w:tr>
                            <w:tr w:rsidR="005C58E8" w14:paraId="1B0A11DC" w14:textId="77777777" w:rsidTr="00700F28">
                              <w:trPr>
                                <w:gridAfter w:val="1"/>
                                <w:wAfter w:w="25" w:type="dxa"/>
                                <w:trHeight w:val="646"/>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14:paraId="2839377A"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台灣糖業</w:t>
                                  </w:r>
                                  <w:r>
                                    <w:rPr>
                                      <w:rFonts w:ascii="標楷體" w:hAnsi="標楷體" w:hint="eastAsia"/>
                                      <w:color w:val="000000"/>
                                      <w:sz w:val="20"/>
                                      <w:szCs w:val="20"/>
                                    </w:rPr>
                                    <w:t>公司</w:t>
                                  </w:r>
                                  <w:r w:rsidRPr="00EC70B0">
                                    <w:rPr>
                                      <w:rFonts w:ascii="標楷體" w:hAnsi="標楷體" w:hint="eastAsia"/>
                                      <w:color w:val="000000"/>
                                      <w:sz w:val="20"/>
                                      <w:szCs w:val="20"/>
                                    </w:rPr>
                                    <w:br/>
                                  </w:r>
                                  <w:r>
                                    <w:rPr>
                                      <w:rFonts w:ascii="標楷體" w:hAnsi="標楷體" w:hint="eastAsia"/>
                                      <w:color w:val="000000"/>
                                      <w:sz w:val="20"/>
                                      <w:szCs w:val="20"/>
                                    </w:rPr>
                                    <w:t>（</w:t>
                                  </w:r>
                                  <w:r w:rsidRPr="00EC70B0">
                                    <w:rPr>
                                      <w:rFonts w:ascii="標楷體" w:hAnsi="標楷體" w:hint="eastAsia"/>
                                      <w:color w:val="000000"/>
                                      <w:sz w:val="20"/>
                                      <w:szCs w:val="20"/>
                                    </w:rPr>
                                    <w:t>1項</w:t>
                                  </w:r>
                                  <w:r>
                                    <w:rPr>
                                      <w:rFonts w:ascii="標楷體" w:hAnsi="標楷體" w:hint="eastAsia"/>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61212F8" w14:textId="77777777" w:rsidR="005C58E8" w:rsidRPr="001157DC" w:rsidRDefault="005C58E8" w:rsidP="00CD7119">
                                  <w:pPr>
                                    <w:snapToGrid w:val="0"/>
                                    <w:rPr>
                                      <w:rFonts w:ascii="標楷體" w:hAnsi="標楷體"/>
                                      <w:b/>
                                      <w:color w:val="000000"/>
                                      <w:sz w:val="20"/>
                                      <w:szCs w:val="20"/>
                                    </w:rPr>
                                  </w:pPr>
                                  <w:r w:rsidRPr="001157DC">
                                    <w:rPr>
                                      <w:rFonts w:ascii="標楷體" w:hAnsi="標楷體" w:hint="eastAsia"/>
                                      <w:color w:val="000000"/>
                                      <w:sz w:val="20"/>
                                      <w:szCs w:val="20"/>
                                    </w:rPr>
                                    <w:t>農業循環豬場改建投資計畫</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6E9127"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86.29</w:t>
                                  </w:r>
                                </w:p>
                              </w:tc>
                              <w:tc>
                                <w:tcPr>
                                  <w:tcW w:w="662" w:type="dxa"/>
                                  <w:tcBorders>
                                    <w:top w:val="single" w:sz="4" w:space="0" w:color="auto"/>
                                    <w:left w:val="single" w:sz="4" w:space="0" w:color="auto"/>
                                    <w:bottom w:val="single" w:sz="4" w:space="0" w:color="auto"/>
                                    <w:right w:val="single" w:sz="4" w:space="0" w:color="auto"/>
                                  </w:tcBorders>
                                  <w:vAlign w:val="center"/>
                                </w:tcPr>
                                <w:p w14:paraId="22C375F0"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86.09</w:t>
                                  </w:r>
                                </w:p>
                              </w:tc>
                              <w:tc>
                                <w:tcPr>
                                  <w:tcW w:w="658" w:type="dxa"/>
                                  <w:tcBorders>
                                    <w:top w:val="single" w:sz="4" w:space="0" w:color="auto"/>
                                    <w:left w:val="single" w:sz="4" w:space="0" w:color="auto"/>
                                    <w:bottom w:val="single" w:sz="4" w:space="0" w:color="auto"/>
                                    <w:right w:val="single" w:sz="4" w:space="0" w:color="auto"/>
                                  </w:tcBorders>
                                  <w:vAlign w:val="center"/>
                                </w:tcPr>
                                <w:p w14:paraId="3F9039E6"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0.20</w:t>
                                  </w:r>
                                </w:p>
                              </w:tc>
                            </w:tr>
                            <w:tr w:rsidR="005C58E8" w14:paraId="59783025" w14:textId="77777777" w:rsidTr="00700F28">
                              <w:trPr>
                                <w:gridAfter w:val="1"/>
                                <w:wAfter w:w="25" w:type="dxa"/>
                                <w:trHeight w:val="201"/>
                                <w:jc w:val="center"/>
                              </w:trPr>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C5BEE93" w14:textId="77777777" w:rsidR="005C58E8" w:rsidRPr="00EC70B0" w:rsidRDefault="005C58E8" w:rsidP="00CD7119">
                                  <w:pPr>
                                    <w:spacing w:line="300" w:lineRule="exact"/>
                                    <w:jc w:val="center"/>
                                    <w:rPr>
                                      <w:rFonts w:ascii="標楷體" w:hAnsi="標楷體"/>
                                      <w:color w:val="000000"/>
                                      <w:sz w:val="20"/>
                                      <w:szCs w:val="20"/>
                                    </w:rPr>
                                  </w:pPr>
                                  <w:r w:rsidRPr="0054267F">
                                    <w:rPr>
                                      <w:rFonts w:ascii="標楷體" w:hAnsi="標楷體" w:hint="eastAsia"/>
                                      <w:color w:val="000000"/>
                                      <w:spacing w:val="-4"/>
                                      <w:sz w:val="20"/>
                                      <w:szCs w:val="20"/>
                                    </w:rPr>
                                    <w:t>台灣自來</w:t>
                                  </w:r>
                                  <w:r w:rsidRPr="00EC70B0">
                                    <w:rPr>
                                      <w:rFonts w:ascii="標楷體" w:hAnsi="標楷體" w:hint="eastAsia"/>
                                      <w:color w:val="000000"/>
                                      <w:sz w:val="20"/>
                                      <w:szCs w:val="20"/>
                                    </w:rPr>
                                    <w:t>水</w:t>
                                  </w:r>
                                  <w:r>
                                    <w:rPr>
                                      <w:rFonts w:ascii="標楷體" w:hAnsi="標楷體" w:hint="eastAsia"/>
                                      <w:color w:val="000000"/>
                                      <w:sz w:val="20"/>
                                      <w:szCs w:val="20"/>
                                    </w:rPr>
                                    <w:t>公司</w:t>
                                  </w:r>
                                  <w:r w:rsidRPr="00EC70B0">
                                    <w:rPr>
                                      <w:rFonts w:ascii="標楷體" w:hAnsi="標楷體" w:hint="eastAsia"/>
                                      <w:color w:val="000000"/>
                                      <w:sz w:val="20"/>
                                      <w:szCs w:val="20"/>
                                    </w:rPr>
                                    <w:br/>
                                  </w:r>
                                  <w:r>
                                    <w:rPr>
                                      <w:rFonts w:ascii="標楷體" w:hAnsi="標楷體" w:hint="eastAsia"/>
                                      <w:color w:val="000000"/>
                                      <w:sz w:val="20"/>
                                      <w:szCs w:val="20"/>
                                    </w:rPr>
                                    <w:t>（</w:t>
                                  </w:r>
                                  <w:r w:rsidRPr="00EC70B0">
                                    <w:rPr>
                                      <w:rFonts w:ascii="標楷體" w:hAnsi="標楷體" w:hint="eastAsia"/>
                                      <w:color w:val="000000"/>
                                      <w:sz w:val="20"/>
                                      <w:szCs w:val="20"/>
                                    </w:rPr>
                                    <w:t>4項</w:t>
                                  </w:r>
                                  <w:r>
                                    <w:rPr>
                                      <w:rFonts w:ascii="標楷體" w:hAnsi="標楷體" w:hint="eastAsia"/>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DDC6C73" w14:textId="77777777" w:rsidR="005C58E8" w:rsidRPr="001157DC" w:rsidRDefault="005C58E8" w:rsidP="00CD7119">
                                  <w:pPr>
                                    <w:snapToGrid w:val="0"/>
                                    <w:rPr>
                                      <w:rFonts w:ascii="標楷體" w:hAnsi="標楷體"/>
                                      <w:b/>
                                      <w:color w:val="000000"/>
                                      <w:sz w:val="20"/>
                                      <w:szCs w:val="20"/>
                                    </w:rPr>
                                  </w:pPr>
                                  <w:r w:rsidRPr="001157DC">
                                    <w:rPr>
                                      <w:rFonts w:ascii="標楷體" w:hAnsi="標楷體" w:hint="eastAsia"/>
                                      <w:color w:val="000000"/>
                                      <w:sz w:val="20"/>
                                      <w:szCs w:val="20"/>
                                    </w:rPr>
                                    <w:t>降低漏水率計畫</w:t>
                                  </w:r>
                                  <w:r>
                                    <w:rPr>
                                      <w:rFonts w:ascii="標楷體" w:hAnsi="標楷體" w:hint="eastAsia"/>
                                      <w:color w:val="000000"/>
                                      <w:sz w:val="20"/>
                                      <w:szCs w:val="20"/>
                                    </w:rPr>
                                    <w:t>（</w:t>
                                  </w:r>
                                  <w:r w:rsidRPr="001157DC">
                                    <w:rPr>
                                      <w:rFonts w:ascii="標楷體" w:hAnsi="標楷體" w:hint="eastAsia"/>
                                      <w:color w:val="000000"/>
                                      <w:sz w:val="20"/>
                                      <w:szCs w:val="20"/>
                                    </w:rPr>
                                    <w:t>102至113年</w:t>
                                  </w:r>
                                  <w:r>
                                    <w:rPr>
                                      <w:rFonts w:ascii="標楷體" w:hAnsi="標楷體" w:hint="eastAsia"/>
                                      <w:color w:val="000000"/>
                                      <w:sz w:val="20"/>
                                      <w:szCs w:val="20"/>
                                    </w:rPr>
                                    <w:t>）</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3932BF"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100.00</w:t>
                                  </w:r>
                                </w:p>
                              </w:tc>
                              <w:tc>
                                <w:tcPr>
                                  <w:tcW w:w="662" w:type="dxa"/>
                                  <w:tcBorders>
                                    <w:top w:val="single" w:sz="4" w:space="0" w:color="auto"/>
                                    <w:left w:val="single" w:sz="4" w:space="0" w:color="auto"/>
                                    <w:bottom w:val="single" w:sz="4" w:space="0" w:color="auto"/>
                                    <w:right w:val="single" w:sz="4" w:space="0" w:color="auto"/>
                                  </w:tcBorders>
                                  <w:vAlign w:val="center"/>
                                </w:tcPr>
                                <w:p w14:paraId="295CA15B"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99.81</w:t>
                                  </w:r>
                                </w:p>
                              </w:tc>
                              <w:tc>
                                <w:tcPr>
                                  <w:tcW w:w="658" w:type="dxa"/>
                                  <w:tcBorders>
                                    <w:top w:val="single" w:sz="4" w:space="0" w:color="auto"/>
                                    <w:left w:val="single" w:sz="4" w:space="0" w:color="auto"/>
                                    <w:bottom w:val="single" w:sz="4" w:space="0" w:color="auto"/>
                                    <w:right w:val="single" w:sz="4" w:space="0" w:color="auto"/>
                                  </w:tcBorders>
                                  <w:vAlign w:val="center"/>
                                </w:tcPr>
                                <w:p w14:paraId="61A6DCF9"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0.19</w:t>
                                  </w:r>
                                </w:p>
                              </w:tc>
                            </w:tr>
                            <w:tr w:rsidR="005C58E8" w14:paraId="73FCF566"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72DBE6A9"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92CDED2"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離島地區供水改善計畫第二期</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496D2130"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100.00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7A9F14DC"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99.15</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43F047BD"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0.85</w:t>
                                  </w:r>
                                </w:p>
                              </w:tc>
                            </w:tr>
                            <w:tr w:rsidR="005C58E8" w14:paraId="351BDE29"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4A5F3EC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8CB96"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老舊高地社區用戶加壓受水設備改善計畫</w:t>
                                  </w:r>
                                  <w:r>
                                    <w:rPr>
                                      <w:rFonts w:ascii="標楷體" w:hAnsi="標楷體" w:hint="eastAsia"/>
                                      <w:color w:val="000000"/>
                                      <w:sz w:val="20"/>
                                      <w:szCs w:val="20"/>
                                    </w:rPr>
                                    <w:t>（</w:t>
                                  </w:r>
                                  <w:r w:rsidRPr="001157DC">
                                    <w:rPr>
                                      <w:rFonts w:ascii="標楷體" w:hAnsi="標楷體" w:hint="eastAsia"/>
                                      <w:color w:val="000000"/>
                                      <w:sz w:val="20"/>
                                      <w:szCs w:val="20"/>
                                    </w:rPr>
                                    <w:t>110－113年</w:t>
                                  </w:r>
                                  <w:r>
                                    <w:rPr>
                                      <w:rFonts w:ascii="標楷體" w:hAnsi="標楷體" w:hint="eastAsia"/>
                                      <w:color w:val="000000"/>
                                      <w:sz w:val="20"/>
                                      <w:szCs w:val="20"/>
                                    </w:rPr>
                                    <w:t>）</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5DA70B2A"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100.00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6C6423A5"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99.58</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8B86587"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0.42</w:t>
                                  </w:r>
                                </w:p>
                              </w:tc>
                            </w:tr>
                            <w:tr w:rsidR="005C58E8" w14:paraId="19010D3C" w14:textId="77777777" w:rsidTr="00700F28">
                              <w:trPr>
                                <w:gridAfter w:val="1"/>
                                <w:wAfter w:w="25" w:type="dxa"/>
                                <w:trHeight w:val="218"/>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092696E0"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2876C9E5"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無自來水地區供水改善計畫第四期－自來水延管工程</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702C2AB5"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100.00</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696F5DC2"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94.10</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706CCCFE" w14:textId="77777777" w:rsidR="005C58E8" w:rsidRPr="001157DC" w:rsidRDefault="005C58E8" w:rsidP="00CD7119">
                                  <w:pPr>
                                    <w:snapToGrid w:val="0"/>
                                    <w:jc w:val="right"/>
                                    <w:rPr>
                                      <w:rFonts w:ascii="標楷體" w:hAnsi="標楷體"/>
                                      <w:b/>
                                      <w:bCs/>
                                      <w:color w:val="000000"/>
                                      <w:sz w:val="20"/>
                                      <w:szCs w:val="20"/>
                                    </w:rPr>
                                  </w:pPr>
                                  <w:r w:rsidRPr="001157DC">
                                    <w:rPr>
                                      <w:rFonts w:ascii="標楷體" w:hAnsi="標楷體" w:hint="eastAsia"/>
                                      <w:b/>
                                      <w:bCs/>
                                      <w:color w:val="000000"/>
                                      <w:sz w:val="20"/>
                                      <w:szCs w:val="20"/>
                                    </w:rPr>
                                    <w:t>5.90</w:t>
                                  </w:r>
                                </w:p>
                              </w:tc>
                            </w:tr>
                            <w:tr w:rsidR="005C58E8" w14:paraId="1BBE9937" w14:textId="77777777" w:rsidTr="00700F28">
                              <w:trPr>
                                <w:trHeight w:val="488"/>
                                <w:jc w:val="center"/>
                              </w:trPr>
                              <w:tc>
                                <w:tcPr>
                                  <w:tcW w:w="7010" w:type="dxa"/>
                                  <w:gridSpan w:val="6"/>
                                  <w:vAlign w:val="center"/>
                                  <w:hideMark/>
                                </w:tcPr>
                                <w:p w14:paraId="58656C12" w14:textId="77777777" w:rsidR="005C58E8" w:rsidRDefault="005C58E8" w:rsidP="00CD7119">
                                  <w:pPr>
                                    <w:spacing w:line="240" w:lineRule="exact"/>
                                    <w:rPr>
                                      <w:rFonts w:ascii="標楷體" w:hAnsi="標楷體"/>
                                      <w:color w:val="000000"/>
                                      <w:sz w:val="18"/>
                                      <w:szCs w:val="18"/>
                                    </w:rPr>
                                  </w:pPr>
                                  <w:r>
                                    <w:rPr>
                                      <w:rFonts w:ascii="標楷體" w:hAnsi="標楷體" w:hint="eastAsia"/>
                                      <w:color w:val="000000"/>
                                      <w:sz w:val="18"/>
                                      <w:szCs w:val="18"/>
                                    </w:rPr>
                                    <w:t>註：1</w:t>
                                  </w:r>
                                  <w:r>
                                    <w:rPr>
                                      <w:rFonts w:ascii="標楷體" w:hAnsi="標楷體"/>
                                      <w:color w:val="000000"/>
                                      <w:sz w:val="18"/>
                                      <w:szCs w:val="18"/>
                                    </w:rPr>
                                    <w:t>.</w:t>
                                  </w:r>
                                  <w:r>
                                    <w:rPr>
                                      <w:rFonts w:ascii="標楷體" w:hAnsi="標楷體" w:hint="eastAsia"/>
                                      <w:color w:val="000000"/>
                                      <w:sz w:val="18"/>
                                      <w:szCs w:val="18"/>
                                    </w:rPr>
                                    <w:t>該項計畫粗體標示者為</w:t>
                                  </w:r>
                                  <w:r w:rsidRPr="003B66E8">
                                    <w:rPr>
                                      <w:rFonts w:ascii="標楷體" w:hAnsi="標楷體" w:hint="eastAsia"/>
                                      <w:color w:val="000000"/>
                                      <w:sz w:val="18"/>
                                      <w:szCs w:val="18"/>
                                    </w:rPr>
                                    <w:t>計畫實際執行進度落後預計進度達5個百分點以上者</w:t>
                                  </w:r>
                                  <w:r>
                                    <w:rPr>
                                      <w:rFonts w:ascii="標楷體" w:hAnsi="標楷體" w:hint="eastAsia"/>
                                      <w:color w:val="000000"/>
                                      <w:sz w:val="18"/>
                                      <w:szCs w:val="18"/>
                                    </w:rPr>
                                    <w:t>。</w:t>
                                  </w:r>
                                </w:p>
                                <w:p w14:paraId="45EFCDFF" w14:textId="77777777" w:rsidR="005C58E8" w:rsidRDefault="005C58E8" w:rsidP="00CD7119">
                                  <w:pPr>
                                    <w:spacing w:line="240" w:lineRule="exact"/>
                                    <w:ind w:firstLineChars="200" w:firstLine="360"/>
                                    <w:rPr>
                                      <w:rFonts w:ascii="標楷體" w:hAnsi="標楷體"/>
                                      <w:color w:val="000000"/>
                                      <w:sz w:val="18"/>
                                      <w:szCs w:val="18"/>
                                    </w:rPr>
                                  </w:pPr>
                                  <w:r>
                                    <w:rPr>
                                      <w:rFonts w:ascii="標楷體" w:hAnsi="標楷體" w:hint="eastAsia"/>
                                      <w:color w:val="000000"/>
                                      <w:sz w:val="18"/>
                                      <w:szCs w:val="18"/>
                                    </w:rPr>
                                    <w:t>2</w:t>
                                  </w:r>
                                  <w:r>
                                    <w:rPr>
                                      <w:rFonts w:ascii="標楷體" w:hAnsi="標楷體"/>
                                      <w:color w:val="000000"/>
                                      <w:sz w:val="18"/>
                                      <w:szCs w:val="18"/>
                                    </w:rPr>
                                    <w:t>.</w:t>
                                  </w:r>
                                  <w:r>
                                    <w:rPr>
                                      <w:rFonts w:ascii="標楷體" w:hAnsi="標楷體" w:hint="eastAsia"/>
                                      <w:color w:val="000000"/>
                                      <w:sz w:val="18"/>
                                      <w:szCs w:val="18"/>
                                    </w:rPr>
                                    <w:t>資料來源：整理自經濟部所屬國營事業提供資料。</w:t>
                                  </w:r>
                                </w:p>
                              </w:tc>
                            </w:tr>
                          </w:tbl>
                          <w:p w14:paraId="7A0883D5" w14:textId="77777777" w:rsidR="005C58E8" w:rsidRPr="00EC70B0" w:rsidRDefault="005C58E8" w:rsidP="005C58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7505A3" id="_x0000_s1030" type="#_x0000_t202" style="position:absolute;left:0;text-align:left;margin-left:314.8pt;margin-top:135.3pt;width:366pt;height:438pt;z-index:2517534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" stroked="f">
                <v:textbox>
                  <w:txbxContent>
                    <w:tbl>
                      <w:tblPr>
                        <w:tblW w:w="7010" w:type="dxa"/>
                        <w:jc w:val="center"/>
                        <w:tblLayout w:type="fixed"/>
                        <w:tblCellMar>
                          <w:left w:w="28" w:type="dxa"/>
                          <w:right w:w="28" w:type="dxa"/>
                        </w:tblCellMar>
                        <w:tblLook w:val="04A0" w:firstRow="1" w:lastRow="0" w:firstColumn="1" w:lastColumn="0" w:noHBand="0" w:noVBand="1"/>
                      </w:tblPr>
                      <w:tblGrid>
                        <w:gridCol w:w="1035"/>
                        <w:gridCol w:w="3969"/>
                        <w:gridCol w:w="661"/>
                        <w:gridCol w:w="662"/>
                        <w:gridCol w:w="658"/>
                        <w:gridCol w:w="25"/>
                      </w:tblGrid>
                      <w:tr w:rsidR="005C58E8" w:rsidRPr="00EC70B0" w14:paraId="35F13A6E" w14:textId="77777777" w:rsidTr="00700F28">
                        <w:trPr>
                          <w:trHeight w:val="279"/>
                          <w:jc w:val="center"/>
                        </w:trPr>
                        <w:tc>
                          <w:tcPr>
                            <w:tcW w:w="7010" w:type="dxa"/>
                            <w:gridSpan w:val="6"/>
                            <w:vAlign w:val="center"/>
                            <w:hideMark/>
                          </w:tcPr>
                          <w:p w14:paraId="729378DE" w14:textId="6A4687B5" w:rsidR="005C58E8" w:rsidRDefault="005C58E8" w:rsidP="006C761D">
                            <w:pPr>
                              <w:snapToGrid w:val="0"/>
                              <w:jc w:val="distribute"/>
                              <w:rPr>
                                <w:rFonts w:ascii="標楷體" w:hAnsi="標楷體"/>
                                <w:b/>
                                <w:bCs/>
                                <w:color w:val="000000"/>
                                <w:spacing w:val="-6"/>
                                <w:szCs w:val="24"/>
                              </w:rPr>
                            </w:pPr>
                            <w:r w:rsidRPr="00EC70B0">
                              <w:rPr>
                                <w:rFonts w:ascii="標楷體" w:hAnsi="標楷體" w:hint="eastAsia"/>
                                <w:b/>
                                <w:bCs/>
                                <w:color w:val="000000"/>
                                <w:spacing w:val="-6"/>
                                <w:szCs w:val="24"/>
                              </w:rPr>
                              <w:t>表</w:t>
                            </w:r>
                            <w:r>
                              <w:rPr>
                                <w:rFonts w:ascii="標楷體" w:hAnsi="標楷體" w:hint="eastAsia"/>
                                <w:b/>
                                <w:bCs/>
                                <w:color w:val="000000"/>
                                <w:spacing w:val="-6"/>
                                <w:szCs w:val="24"/>
                              </w:rPr>
                              <w:t>8</w:t>
                            </w:r>
                            <w:r w:rsidR="00EF2756" w:rsidRPr="00D813A7">
                              <w:rPr>
                                <w:rFonts w:hint="eastAsia"/>
                                <w:b/>
                                <w:szCs w:val="24"/>
                              </w:rPr>
                              <w:t xml:space="preserve">　</w:t>
                            </w:r>
                            <w:r w:rsidRPr="00EC70B0">
                              <w:rPr>
                                <w:rFonts w:ascii="標楷體" w:hAnsi="標楷體" w:hint="eastAsia"/>
                                <w:b/>
                                <w:bCs/>
                                <w:color w:val="000000"/>
                                <w:spacing w:val="-6"/>
                                <w:szCs w:val="24"/>
                              </w:rPr>
                              <w:t>113年度</w:t>
                            </w:r>
                            <w:r>
                              <w:rPr>
                                <w:rFonts w:ascii="標楷體" w:hAnsi="標楷體" w:hint="eastAsia"/>
                                <w:b/>
                                <w:bCs/>
                                <w:color w:val="000000"/>
                                <w:spacing w:val="-6"/>
                                <w:szCs w:val="24"/>
                              </w:rPr>
                              <w:t>經濟部</w:t>
                            </w:r>
                            <w:r w:rsidRPr="00EC70B0">
                              <w:rPr>
                                <w:rFonts w:ascii="標楷體" w:hAnsi="標楷體" w:hint="eastAsia"/>
                                <w:b/>
                                <w:bCs/>
                                <w:color w:val="000000"/>
                                <w:spacing w:val="-6"/>
                                <w:szCs w:val="24"/>
                              </w:rPr>
                              <w:t>所屬國營事業購建固定資產專案計畫執行進</w:t>
                            </w:r>
                          </w:p>
                          <w:p w14:paraId="1E90D968" w14:textId="77777777" w:rsidR="005C58E8" w:rsidRPr="00EC70B0" w:rsidRDefault="005C58E8" w:rsidP="00EF2756">
                            <w:pPr>
                              <w:snapToGrid w:val="0"/>
                              <w:ind w:firstLineChars="320" w:firstLine="730"/>
                              <w:rPr>
                                <w:rFonts w:ascii="標楷體" w:hAnsi="標楷體"/>
                                <w:b/>
                                <w:bCs/>
                                <w:color w:val="000000"/>
                                <w:spacing w:val="-6"/>
                                <w:szCs w:val="24"/>
                              </w:rPr>
                            </w:pPr>
                            <w:r w:rsidRPr="00EC70B0">
                              <w:rPr>
                                <w:rFonts w:ascii="標楷體" w:hAnsi="標楷體" w:hint="eastAsia"/>
                                <w:b/>
                                <w:bCs/>
                                <w:color w:val="000000"/>
                                <w:spacing w:val="-6"/>
                                <w:szCs w:val="24"/>
                              </w:rPr>
                              <w:t>度落後情形</w:t>
                            </w:r>
                          </w:p>
                        </w:tc>
                      </w:tr>
                      <w:tr w:rsidR="005C58E8" w14:paraId="08258F96" w14:textId="77777777" w:rsidTr="00700F28">
                        <w:trPr>
                          <w:trHeight w:val="336"/>
                          <w:jc w:val="center"/>
                        </w:trPr>
                        <w:tc>
                          <w:tcPr>
                            <w:tcW w:w="7010" w:type="dxa"/>
                            <w:gridSpan w:val="6"/>
                            <w:noWrap/>
                            <w:vAlign w:val="center"/>
                            <w:hideMark/>
                          </w:tcPr>
                          <w:p w14:paraId="025B6B07" w14:textId="77777777" w:rsidR="005C58E8" w:rsidRDefault="005C58E8" w:rsidP="00CD7119">
                            <w:pPr>
                              <w:jc w:val="right"/>
                              <w:rPr>
                                <w:rFonts w:ascii="標楷體" w:hAnsi="標楷體"/>
                                <w:color w:val="000000"/>
                              </w:rPr>
                            </w:pPr>
                            <w:r w:rsidRPr="00F76768">
                              <w:rPr>
                                <w:rFonts w:ascii="標楷體" w:hAnsi="標楷體" w:hint="eastAsia"/>
                                <w:color w:val="000000"/>
                                <w:sz w:val="20"/>
                              </w:rPr>
                              <w:t>單位：項、％、百分點</w:t>
                            </w:r>
                          </w:p>
                        </w:tc>
                      </w:tr>
                      <w:tr w:rsidR="005C58E8" w14:paraId="7D83D19F" w14:textId="77777777" w:rsidTr="00700F28">
                        <w:trPr>
                          <w:gridAfter w:val="1"/>
                          <w:wAfter w:w="25" w:type="dxa"/>
                          <w:trHeight w:val="220"/>
                          <w:jc w:val="center"/>
                        </w:trPr>
                        <w:tc>
                          <w:tcPr>
                            <w:tcW w:w="1035"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24022F22"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事業名稱</w:t>
                            </w:r>
                          </w:p>
                        </w:tc>
                        <w:tc>
                          <w:tcPr>
                            <w:tcW w:w="3969"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02D6FA52"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計畫名稱</w:t>
                            </w:r>
                          </w:p>
                        </w:tc>
                        <w:tc>
                          <w:tcPr>
                            <w:tcW w:w="66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0C4DD141"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預</w:t>
                            </w:r>
                            <w:r>
                              <w:rPr>
                                <w:rFonts w:ascii="標楷體" w:hAnsi="標楷體" w:hint="eastAsia"/>
                                <w:color w:val="000000"/>
                                <w:sz w:val="20"/>
                                <w:szCs w:val="20"/>
                              </w:rPr>
                              <w:t>計</w:t>
                            </w:r>
                          </w:p>
                        </w:tc>
                        <w:tc>
                          <w:tcPr>
                            <w:tcW w:w="662"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206161F4"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實際</w:t>
                            </w:r>
                          </w:p>
                        </w:tc>
                        <w:tc>
                          <w:tcPr>
                            <w:tcW w:w="658"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52F78A5C"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落後</w:t>
                            </w:r>
                          </w:p>
                        </w:tc>
                      </w:tr>
                      <w:tr w:rsidR="005C58E8" w14:paraId="38C76CA5" w14:textId="77777777" w:rsidTr="00700F28">
                        <w:trPr>
                          <w:gridAfter w:val="1"/>
                          <w:wAfter w:w="25" w:type="dxa"/>
                          <w:trHeight w:val="226"/>
                          <w:jc w:val="center"/>
                        </w:trPr>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50DB7AC"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台灣電力</w:t>
                            </w:r>
                            <w:r>
                              <w:rPr>
                                <w:rFonts w:ascii="標楷體" w:hAnsi="標楷體" w:hint="eastAsia"/>
                                <w:color w:val="000000"/>
                                <w:sz w:val="20"/>
                                <w:szCs w:val="20"/>
                              </w:rPr>
                              <w:t>公司</w:t>
                            </w:r>
                            <w:r w:rsidRPr="00EC70B0">
                              <w:rPr>
                                <w:rFonts w:ascii="標楷體" w:hAnsi="標楷體" w:hint="eastAsia"/>
                                <w:color w:val="000000"/>
                                <w:sz w:val="20"/>
                                <w:szCs w:val="20"/>
                              </w:rPr>
                              <w:br/>
                            </w:r>
                            <w:r>
                              <w:rPr>
                                <w:rFonts w:ascii="標楷體" w:hAnsi="標楷體" w:hint="eastAsia"/>
                                <w:color w:val="000000"/>
                                <w:sz w:val="20"/>
                                <w:szCs w:val="20"/>
                              </w:rPr>
                              <w:t>（</w:t>
                            </w:r>
                            <w:r w:rsidRPr="00EC70B0">
                              <w:rPr>
                                <w:rFonts w:ascii="標楷體" w:hAnsi="標楷體" w:hint="eastAsia"/>
                                <w:color w:val="000000"/>
                                <w:sz w:val="20"/>
                                <w:szCs w:val="20"/>
                              </w:rPr>
                              <w:t>12項</w:t>
                            </w:r>
                            <w:r>
                              <w:rPr>
                                <w:rFonts w:ascii="標楷體" w:hAnsi="標楷體" w:hint="eastAsia"/>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A4C2584" w14:textId="77777777" w:rsidR="005C58E8" w:rsidRPr="001157DC" w:rsidRDefault="005C58E8" w:rsidP="00D813A7">
                            <w:pPr>
                              <w:rPr>
                                <w:rFonts w:ascii="標楷體" w:hAnsi="標楷體"/>
                                <w:b/>
                                <w:bCs/>
                                <w:color w:val="000000"/>
                                <w:sz w:val="20"/>
                                <w:szCs w:val="20"/>
                              </w:rPr>
                            </w:pPr>
                            <w:r w:rsidRPr="001157DC">
                              <w:rPr>
                                <w:rFonts w:ascii="標楷體" w:hAnsi="標楷體" w:hint="eastAsia"/>
                                <w:color w:val="000000"/>
                                <w:sz w:val="20"/>
                                <w:szCs w:val="20"/>
                              </w:rPr>
                              <w:t>協和電廠更新改建計畫</w:t>
                            </w:r>
                          </w:p>
                        </w:tc>
                        <w:tc>
                          <w:tcPr>
                            <w:tcW w:w="661" w:type="dxa"/>
                            <w:tcBorders>
                              <w:top w:val="single" w:sz="4" w:space="0" w:color="auto"/>
                              <w:left w:val="single" w:sz="4" w:space="0" w:color="auto"/>
                              <w:bottom w:val="single" w:sz="4" w:space="0" w:color="auto"/>
                              <w:right w:val="single" w:sz="4" w:space="0" w:color="auto"/>
                            </w:tcBorders>
                            <w:vAlign w:val="center"/>
                            <w:hideMark/>
                          </w:tcPr>
                          <w:p w14:paraId="1647FF3D" w14:textId="77777777" w:rsidR="005C58E8" w:rsidRPr="001157DC" w:rsidRDefault="005C58E8" w:rsidP="00D813A7">
                            <w:pPr>
                              <w:jc w:val="right"/>
                              <w:rPr>
                                <w:rFonts w:ascii="標楷體" w:hAnsi="標楷體"/>
                                <w:color w:val="000000"/>
                                <w:sz w:val="20"/>
                                <w:szCs w:val="20"/>
                              </w:rPr>
                            </w:pPr>
                            <w:r w:rsidRPr="001157DC">
                              <w:rPr>
                                <w:rFonts w:ascii="標楷體" w:hAnsi="標楷體" w:hint="eastAsia"/>
                                <w:color w:val="000000"/>
                                <w:sz w:val="20"/>
                                <w:szCs w:val="20"/>
                              </w:rPr>
                              <w:t>36.26</w:t>
                            </w:r>
                          </w:p>
                        </w:tc>
                        <w:tc>
                          <w:tcPr>
                            <w:tcW w:w="662" w:type="dxa"/>
                            <w:tcBorders>
                              <w:top w:val="single" w:sz="4" w:space="0" w:color="auto"/>
                              <w:left w:val="single" w:sz="4" w:space="0" w:color="auto"/>
                              <w:bottom w:val="single" w:sz="4" w:space="0" w:color="auto"/>
                              <w:right w:val="single" w:sz="4" w:space="0" w:color="auto"/>
                            </w:tcBorders>
                            <w:vAlign w:val="center"/>
                          </w:tcPr>
                          <w:p w14:paraId="6317892C" w14:textId="77777777" w:rsidR="005C58E8" w:rsidRPr="001157DC" w:rsidRDefault="005C58E8" w:rsidP="00D813A7">
                            <w:pPr>
                              <w:jc w:val="right"/>
                              <w:rPr>
                                <w:rFonts w:ascii="標楷體" w:hAnsi="標楷體"/>
                                <w:color w:val="000000"/>
                                <w:sz w:val="20"/>
                                <w:szCs w:val="20"/>
                              </w:rPr>
                            </w:pPr>
                            <w:r w:rsidRPr="001157DC">
                              <w:rPr>
                                <w:rFonts w:ascii="標楷體" w:hAnsi="標楷體" w:hint="eastAsia"/>
                                <w:color w:val="000000"/>
                                <w:sz w:val="20"/>
                                <w:szCs w:val="20"/>
                              </w:rPr>
                              <w:t>35.15</w:t>
                            </w:r>
                          </w:p>
                        </w:tc>
                        <w:tc>
                          <w:tcPr>
                            <w:tcW w:w="658" w:type="dxa"/>
                            <w:tcBorders>
                              <w:top w:val="single" w:sz="4" w:space="0" w:color="auto"/>
                              <w:left w:val="single" w:sz="4" w:space="0" w:color="auto"/>
                              <w:bottom w:val="single" w:sz="4" w:space="0" w:color="auto"/>
                              <w:right w:val="single" w:sz="4" w:space="0" w:color="auto"/>
                            </w:tcBorders>
                            <w:vAlign w:val="center"/>
                          </w:tcPr>
                          <w:p w14:paraId="18F637CD" w14:textId="77777777" w:rsidR="005C58E8" w:rsidRPr="001157DC" w:rsidRDefault="005C58E8" w:rsidP="00D813A7">
                            <w:pPr>
                              <w:jc w:val="right"/>
                              <w:rPr>
                                <w:rFonts w:ascii="標楷體" w:hAnsi="標楷體"/>
                                <w:color w:val="000000"/>
                                <w:sz w:val="20"/>
                                <w:szCs w:val="20"/>
                              </w:rPr>
                            </w:pPr>
                            <w:r w:rsidRPr="001157DC">
                              <w:rPr>
                                <w:rFonts w:ascii="標楷體" w:hAnsi="標楷體" w:hint="eastAsia"/>
                                <w:color w:val="000000"/>
                                <w:sz w:val="20"/>
                                <w:szCs w:val="20"/>
                              </w:rPr>
                              <w:t>1.11</w:t>
                            </w:r>
                          </w:p>
                        </w:tc>
                      </w:tr>
                      <w:tr w:rsidR="005C58E8" w14:paraId="655C7195"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559FC01F"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C9A385B"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大潭電廠增建燃氣複循環機組發電計畫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7370E5C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99.28</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4D2B102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99.27</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081694F0"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0.01</w:t>
                            </w:r>
                          </w:p>
                        </w:tc>
                      </w:tr>
                      <w:tr w:rsidR="005C58E8" w14:paraId="623F3CDF"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267E5C63"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8AB1416"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興達電廠燃氣機組更新改建計畫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362E6CD4"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85.50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E11DCE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83.90</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7E5371BC"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1.60</w:t>
                            </w:r>
                          </w:p>
                        </w:tc>
                      </w:tr>
                      <w:tr w:rsidR="005C58E8" w:rsidRPr="00D843CF" w14:paraId="1323D697"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2F0F0F5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6FCCCF73"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萬里水力發電計畫</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1F3F743A"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13.30</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605A9BE0"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5.18</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0F1AD32B" w14:textId="77777777" w:rsidR="005C58E8" w:rsidRPr="001157DC" w:rsidRDefault="005C58E8" w:rsidP="00CD7119">
                            <w:pPr>
                              <w:snapToGrid w:val="0"/>
                              <w:jc w:val="right"/>
                              <w:rPr>
                                <w:rFonts w:ascii="標楷體" w:hAnsi="標楷體"/>
                                <w:b/>
                                <w:color w:val="000000"/>
                                <w:sz w:val="20"/>
                                <w:szCs w:val="20"/>
                              </w:rPr>
                            </w:pPr>
                            <w:r w:rsidRPr="001157DC">
                              <w:rPr>
                                <w:rFonts w:ascii="標楷體" w:hAnsi="標楷體" w:hint="eastAsia"/>
                                <w:b/>
                                <w:color w:val="000000"/>
                                <w:sz w:val="20"/>
                                <w:szCs w:val="20"/>
                              </w:rPr>
                              <w:t>8.12</w:t>
                            </w:r>
                          </w:p>
                        </w:tc>
                      </w:tr>
                      <w:tr w:rsidR="005C58E8" w14:paraId="647C5C4F"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60EC1AA6"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CC72A32"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台中電廠新建燃氣機組計畫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5FAA9C79"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54.74</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F41C5C5"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54.23</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094CDB0E" w14:textId="77777777" w:rsidR="005C58E8" w:rsidRPr="001157DC" w:rsidRDefault="005C58E8" w:rsidP="00CD7119">
                            <w:pPr>
                              <w:snapToGrid w:val="0"/>
                              <w:jc w:val="right"/>
                              <w:rPr>
                                <w:rFonts w:ascii="標楷體" w:hAnsi="標楷體"/>
                                <w:bCs/>
                                <w:color w:val="000000"/>
                                <w:sz w:val="20"/>
                                <w:szCs w:val="20"/>
                              </w:rPr>
                            </w:pPr>
                            <w:r w:rsidRPr="001157DC">
                              <w:rPr>
                                <w:rFonts w:ascii="標楷體" w:hAnsi="標楷體" w:hint="eastAsia"/>
                                <w:bCs/>
                                <w:color w:val="000000"/>
                                <w:sz w:val="20"/>
                                <w:szCs w:val="20"/>
                              </w:rPr>
                              <w:t>0.51</w:t>
                            </w:r>
                          </w:p>
                        </w:tc>
                      </w:tr>
                      <w:tr w:rsidR="005C58E8" w14:paraId="03894EA3"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11EE33B2"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A41E3D7"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通霄電廠第二期更新改建計畫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4CCEA77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26.27</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EFA691A"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26.26</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79ED61F" w14:textId="77777777" w:rsidR="005C58E8" w:rsidRPr="001157DC" w:rsidRDefault="005C58E8" w:rsidP="00CD7119">
                            <w:pPr>
                              <w:snapToGrid w:val="0"/>
                              <w:jc w:val="right"/>
                              <w:rPr>
                                <w:rFonts w:ascii="標楷體" w:hAnsi="標楷體"/>
                                <w:bCs/>
                                <w:color w:val="000000"/>
                                <w:sz w:val="20"/>
                                <w:szCs w:val="20"/>
                              </w:rPr>
                            </w:pPr>
                            <w:r w:rsidRPr="001157DC">
                              <w:rPr>
                                <w:rFonts w:ascii="標楷體" w:hAnsi="標楷體" w:hint="eastAsia"/>
                                <w:bCs/>
                                <w:color w:val="000000"/>
                                <w:sz w:val="20"/>
                                <w:szCs w:val="20"/>
                              </w:rPr>
                              <w:t>0.01</w:t>
                            </w:r>
                          </w:p>
                        </w:tc>
                      </w:tr>
                      <w:tr w:rsidR="005C58E8" w14:paraId="7D58C3ED"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459A81D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37482B4"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大林電廠燃氣機組更新改建計畫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37C70C8E"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31.41</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6A398344"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31.35</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3B6DC62F" w14:textId="77777777" w:rsidR="005C58E8" w:rsidRPr="001157DC" w:rsidRDefault="005C58E8" w:rsidP="00CD7119">
                            <w:pPr>
                              <w:snapToGrid w:val="0"/>
                              <w:jc w:val="right"/>
                              <w:rPr>
                                <w:rFonts w:ascii="標楷體" w:hAnsi="標楷體"/>
                                <w:bCs/>
                                <w:color w:val="000000"/>
                                <w:sz w:val="20"/>
                                <w:szCs w:val="20"/>
                              </w:rPr>
                            </w:pPr>
                            <w:r w:rsidRPr="001157DC">
                              <w:rPr>
                                <w:rFonts w:ascii="標楷體" w:hAnsi="標楷體" w:hint="eastAsia"/>
                                <w:bCs/>
                                <w:color w:val="000000"/>
                                <w:sz w:val="20"/>
                                <w:szCs w:val="20"/>
                              </w:rPr>
                              <w:t>0.06</w:t>
                            </w:r>
                          </w:p>
                        </w:tc>
                      </w:tr>
                      <w:tr w:rsidR="005C58E8" w14:paraId="057B50F3"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5161468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1BDC2E9F"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離岸風力發電第二期計畫</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68F5415B"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81.39</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23D937B9"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70.77</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5F3B6AC1" w14:textId="77777777" w:rsidR="005C58E8" w:rsidRPr="001157DC" w:rsidRDefault="005C58E8" w:rsidP="00CD7119">
                            <w:pPr>
                              <w:snapToGrid w:val="0"/>
                              <w:jc w:val="right"/>
                              <w:rPr>
                                <w:rFonts w:ascii="標楷體" w:hAnsi="標楷體"/>
                                <w:b/>
                                <w:color w:val="000000"/>
                                <w:sz w:val="20"/>
                                <w:szCs w:val="20"/>
                              </w:rPr>
                            </w:pPr>
                            <w:r w:rsidRPr="001157DC">
                              <w:rPr>
                                <w:rFonts w:ascii="標楷體" w:hAnsi="標楷體" w:hint="eastAsia"/>
                                <w:b/>
                                <w:color w:val="000000"/>
                                <w:sz w:val="20"/>
                                <w:szCs w:val="20"/>
                              </w:rPr>
                              <w:t>10.62</w:t>
                            </w:r>
                          </w:p>
                        </w:tc>
                      </w:tr>
                      <w:tr w:rsidR="005C58E8" w14:paraId="62D1619B"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66DD1DC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4BCCD255"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北區二期輸變電專案計畫</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0BADDBB4"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40.03</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27D22D2F"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20.93</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451C1EAB" w14:textId="77777777" w:rsidR="005C58E8" w:rsidRPr="001157DC" w:rsidRDefault="005C58E8" w:rsidP="00CD7119">
                            <w:pPr>
                              <w:snapToGrid w:val="0"/>
                              <w:jc w:val="right"/>
                              <w:rPr>
                                <w:rFonts w:ascii="標楷體" w:hAnsi="標楷體"/>
                                <w:b/>
                                <w:color w:val="000000"/>
                                <w:sz w:val="20"/>
                                <w:szCs w:val="20"/>
                              </w:rPr>
                            </w:pPr>
                            <w:r w:rsidRPr="001157DC">
                              <w:rPr>
                                <w:rFonts w:ascii="標楷體" w:hAnsi="標楷體" w:hint="eastAsia"/>
                                <w:b/>
                                <w:color w:val="000000"/>
                                <w:sz w:val="20"/>
                                <w:szCs w:val="20"/>
                              </w:rPr>
                              <w:t>19.10</w:t>
                            </w:r>
                          </w:p>
                        </w:tc>
                      </w:tr>
                      <w:tr w:rsidR="005C58E8" w14:paraId="66D3CAAA"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159A6F32"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60A89C9D"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中區一期輸變電專案計畫</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3F8D2FDE"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59.41</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267222A7"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36.86</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03A833B1" w14:textId="77777777" w:rsidR="005C58E8" w:rsidRPr="001157DC" w:rsidRDefault="005C58E8" w:rsidP="00CD7119">
                            <w:pPr>
                              <w:snapToGrid w:val="0"/>
                              <w:jc w:val="right"/>
                              <w:rPr>
                                <w:rFonts w:ascii="標楷體" w:hAnsi="標楷體"/>
                                <w:b/>
                                <w:color w:val="000000"/>
                                <w:sz w:val="20"/>
                                <w:szCs w:val="20"/>
                              </w:rPr>
                            </w:pPr>
                            <w:r w:rsidRPr="001157DC">
                              <w:rPr>
                                <w:rFonts w:ascii="標楷體" w:hAnsi="標楷體" w:hint="eastAsia"/>
                                <w:b/>
                                <w:color w:val="000000"/>
                                <w:sz w:val="20"/>
                                <w:szCs w:val="20"/>
                              </w:rPr>
                              <w:t>22.55</w:t>
                            </w:r>
                          </w:p>
                        </w:tc>
                      </w:tr>
                      <w:tr w:rsidR="005C58E8" w14:paraId="7538A011"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6612D2E4"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316DAF"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台中發電廠第5～10號機空污改善工程計畫</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3249D24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86.90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5513CEDE"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86.67</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73F410E2"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0.23</w:t>
                            </w:r>
                          </w:p>
                        </w:tc>
                      </w:tr>
                      <w:tr w:rsidR="005C58E8" w14:paraId="5821EACA"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186190A8"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1F746D5"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臺北及高雄中央調度中心大樓新建工程</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3665565C"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0.35</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68AEE05C"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0.17</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17E21A91"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0.18</w:t>
                            </w:r>
                          </w:p>
                        </w:tc>
                      </w:tr>
                      <w:tr w:rsidR="005C58E8" w14:paraId="1B0A11DC" w14:textId="77777777" w:rsidTr="00700F28">
                        <w:trPr>
                          <w:gridAfter w:val="1"/>
                          <w:wAfter w:w="25" w:type="dxa"/>
                          <w:trHeight w:val="646"/>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14:paraId="2839377A" w14:textId="77777777" w:rsidR="005C58E8" w:rsidRPr="00EC70B0" w:rsidRDefault="005C58E8" w:rsidP="00CD7119">
                            <w:pPr>
                              <w:spacing w:line="300" w:lineRule="exact"/>
                              <w:jc w:val="center"/>
                              <w:rPr>
                                <w:rFonts w:ascii="標楷體" w:hAnsi="標楷體"/>
                                <w:color w:val="000000"/>
                                <w:sz w:val="20"/>
                                <w:szCs w:val="20"/>
                              </w:rPr>
                            </w:pPr>
                            <w:r w:rsidRPr="00EC70B0">
                              <w:rPr>
                                <w:rFonts w:ascii="標楷體" w:hAnsi="標楷體" w:hint="eastAsia"/>
                                <w:color w:val="000000"/>
                                <w:sz w:val="20"/>
                                <w:szCs w:val="20"/>
                              </w:rPr>
                              <w:t>台灣糖業</w:t>
                            </w:r>
                            <w:r>
                              <w:rPr>
                                <w:rFonts w:ascii="標楷體" w:hAnsi="標楷體" w:hint="eastAsia"/>
                                <w:color w:val="000000"/>
                                <w:sz w:val="20"/>
                                <w:szCs w:val="20"/>
                              </w:rPr>
                              <w:t>公司</w:t>
                            </w:r>
                            <w:r w:rsidRPr="00EC70B0">
                              <w:rPr>
                                <w:rFonts w:ascii="標楷體" w:hAnsi="標楷體" w:hint="eastAsia"/>
                                <w:color w:val="000000"/>
                                <w:sz w:val="20"/>
                                <w:szCs w:val="20"/>
                              </w:rPr>
                              <w:br/>
                            </w:r>
                            <w:r>
                              <w:rPr>
                                <w:rFonts w:ascii="標楷體" w:hAnsi="標楷體" w:hint="eastAsia"/>
                                <w:color w:val="000000"/>
                                <w:sz w:val="20"/>
                                <w:szCs w:val="20"/>
                              </w:rPr>
                              <w:t>（</w:t>
                            </w:r>
                            <w:r w:rsidRPr="00EC70B0">
                              <w:rPr>
                                <w:rFonts w:ascii="標楷體" w:hAnsi="標楷體" w:hint="eastAsia"/>
                                <w:color w:val="000000"/>
                                <w:sz w:val="20"/>
                                <w:szCs w:val="20"/>
                              </w:rPr>
                              <w:t>1項</w:t>
                            </w:r>
                            <w:r>
                              <w:rPr>
                                <w:rFonts w:ascii="標楷體" w:hAnsi="標楷體" w:hint="eastAsia"/>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61212F8" w14:textId="77777777" w:rsidR="005C58E8" w:rsidRPr="001157DC" w:rsidRDefault="005C58E8" w:rsidP="00CD7119">
                            <w:pPr>
                              <w:snapToGrid w:val="0"/>
                              <w:rPr>
                                <w:rFonts w:ascii="標楷體" w:hAnsi="標楷體"/>
                                <w:b/>
                                <w:color w:val="000000"/>
                                <w:sz w:val="20"/>
                                <w:szCs w:val="20"/>
                              </w:rPr>
                            </w:pPr>
                            <w:r w:rsidRPr="001157DC">
                              <w:rPr>
                                <w:rFonts w:ascii="標楷體" w:hAnsi="標楷體" w:hint="eastAsia"/>
                                <w:color w:val="000000"/>
                                <w:sz w:val="20"/>
                                <w:szCs w:val="20"/>
                              </w:rPr>
                              <w:t>農業循環豬場改建投資計畫</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6E9127"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86.29</w:t>
                            </w:r>
                          </w:p>
                        </w:tc>
                        <w:tc>
                          <w:tcPr>
                            <w:tcW w:w="662" w:type="dxa"/>
                            <w:tcBorders>
                              <w:top w:val="single" w:sz="4" w:space="0" w:color="auto"/>
                              <w:left w:val="single" w:sz="4" w:space="0" w:color="auto"/>
                              <w:bottom w:val="single" w:sz="4" w:space="0" w:color="auto"/>
                              <w:right w:val="single" w:sz="4" w:space="0" w:color="auto"/>
                            </w:tcBorders>
                            <w:vAlign w:val="center"/>
                          </w:tcPr>
                          <w:p w14:paraId="22C375F0"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86.09</w:t>
                            </w:r>
                          </w:p>
                        </w:tc>
                        <w:tc>
                          <w:tcPr>
                            <w:tcW w:w="658" w:type="dxa"/>
                            <w:tcBorders>
                              <w:top w:val="single" w:sz="4" w:space="0" w:color="auto"/>
                              <w:left w:val="single" w:sz="4" w:space="0" w:color="auto"/>
                              <w:bottom w:val="single" w:sz="4" w:space="0" w:color="auto"/>
                              <w:right w:val="single" w:sz="4" w:space="0" w:color="auto"/>
                            </w:tcBorders>
                            <w:vAlign w:val="center"/>
                          </w:tcPr>
                          <w:p w14:paraId="3F9039E6"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0.20</w:t>
                            </w:r>
                          </w:p>
                        </w:tc>
                      </w:tr>
                      <w:tr w:rsidR="005C58E8" w14:paraId="59783025" w14:textId="77777777" w:rsidTr="00700F28">
                        <w:trPr>
                          <w:gridAfter w:val="1"/>
                          <w:wAfter w:w="25" w:type="dxa"/>
                          <w:trHeight w:val="201"/>
                          <w:jc w:val="center"/>
                        </w:trPr>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C5BEE93" w14:textId="77777777" w:rsidR="005C58E8" w:rsidRPr="00EC70B0" w:rsidRDefault="005C58E8" w:rsidP="00CD7119">
                            <w:pPr>
                              <w:spacing w:line="300" w:lineRule="exact"/>
                              <w:jc w:val="center"/>
                              <w:rPr>
                                <w:rFonts w:ascii="標楷體" w:hAnsi="標楷體"/>
                                <w:color w:val="000000"/>
                                <w:sz w:val="20"/>
                                <w:szCs w:val="20"/>
                              </w:rPr>
                            </w:pPr>
                            <w:r w:rsidRPr="0054267F">
                              <w:rPr>
                                <w:rFonts w:ascii="標楷體" w:hAnsi="標楷體" w:hint="eastAsia"/>
                                <w:color w:val="000000"/>
                                <w:spacing w:val="-4"/>
                                <w:sz w:val="20"/>
                                <w:szCs w:val="20"/>
                              </w:rPr>
                              <w:t>台灣自來</w:t>
                            </w:r>
                            <w:r w:rsidRPr="00EC70B0">
                              <w:rPr>
                                <w:rFonts w:ascii="標楷體" w:hAnsi="標楷體" w:hint="eastAsia"/>
                                <w:color w:val="000000"/>
                                <w:sz w:val="20"/>
                                <w:szCs w:val="20"/>
                              </w:rPr>
                              <w:t>水</w:t>
                            </w:r>
                            <w:r>
                              <w:rPr>
                                <w:rFonts w:ascii="標楷體" w:hAnsi="標楷體" w:hint="eastAsia"/>
                                <w:color w:val="000000"/>
                                <w:sz w:val="20"/>
                                <w:szCs w:val="20"/>
                              </w:rPr>
                              <w:t>公司</w:t>
                            </w:r>
                            <w:r w:rsidRPr="00EC70B0">
                              <w:rPr>
                                <w:rFonts w:ascii="標楷體" w:hAnsi="標楷體" w:hint="eastAsia"/>
                                <w:color w:val="000000"/>
                                <w:sz w:val="20"/>
                                <w:szCs w:val="20"/>
                              </w:rPr>
                              <w:br/>
                            </w:r>
                            <w:r>
                              <w:rPr>
                                <w:rFonts w:ascii="標楷體" w:hAnsi="標楷體" w:hint="eastAsia"/>
                                <w:color w:val="000000"/>
                                <w:sz w:val="20"/>
                                <w:szCs w:val="20"/>
                              </w:rPr>
                              <w:t>（</w:t>
                            </w:r>
                            <w:r w:rsidRPr="00EC70B0">
                              <w:rPr>
                                <w:rFonts w:ascii="標楷體" w:hAnsi="標楷體" w:hint="eastAsia"/>
                                <w:color w:val="000000"/>
                                <w:sz w:val="20"/>
                                <w:szCs w:val="20"/>
                              </w:rPr>
                              <w:t>4項</w:t>
                            </w:r>
                            <w:r>
                              <w:rPr>
                                <w:rFonts w:ascii="標楷體" w:hAnsi="標楷體" w:hint="eastAsia"/>
                                <w:color w:val="000000"/>
                                <w:sz w:val="20"/>
                                <w:szCs w:val="20"/>
                              </w:rP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DDC6C73" w14:textId="77777777" w:rsidR="005C58E8" w:rsidRPr="001157DC" w:rsidRDefault="005C58E8" w:rsidP="00CD7119">
                            <w:pPr>
                              <w:snapToGrid w:val="0"/>
                              <w:rPr>
                                <w:rFonts w:ascii="標楷體" w:hAnsi="標楷體"/>
                                <w:b/>
                                <w:color w:val="000000"/>
                                <w:sz w:val="20"/>
                                <w:szCs w:val="20"/>
                              </w:rPr>
                            </w:pPr>
                            <w:r w:rsidRPr="001157DC">
                              <w:rPr>
                                <w:rFonts w:ascii="標楷體" w:hAnsi="標楷體" w:hint="eastAsia"/>
                                <w:color w:val="000000"/>
                                <w:sz w:val="20"/>
                                <w:szCs w:val="20"/>
                              </w:rPr>
                              <w:t>降低漏水率計畫</w:t>
                            </w:r>
                            <w:r>
                              <w:rPr>
                                <w:rFonts w:ascii="標楷體" w:hAnsi="標楷體" w:hint="eastAsia"/>
                                <w:color w:val="000000"/>
                                <w:sz w:val="20"/>
                                <w:szCs w:val="20"/>
                              </w:rPr>
                              <w:t>（</w:t>
                            </w:r>
                            <w:r w:rsidRPr="001157DC">
                              <w:rPr>
                                <w:rFonts w:ascii="標楷體" w:hAnsi="標楷體" w:hint="eastAsia"/>
                                <w:color w:val="000000"/>
                                <w:sz w:val="20"/>
                                <w:szCs w:val="20"/>
                              </w:rPr>
                              <w:t>102至113年</w:t>
                            </w:r>
                            <w:r>
                              <w:rPr>
                                <w:rFonts w:ascii="標楷體" w:hAnsi="標楷體" w:hint="eastAsia"/>
                                <w:color w:val="000000"/>
                                <w:sz w:val="20"/>
                                <w:szCs w:val="20"/>
                              </w:rPr>
                              <w:t>）</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3932BF"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100.00</w:t>
                            </w:r>
                          </w:p>
                        </w:tc>
                        <w:tc>
                          <w:tcPr>
                            <w:tcW w:w="662" w:type="dxa"/>
                            <w:tcBorders>
                              <w:top w:val="single" w:sz="4" w:space="0" w:color="auto"/>
                              <w:left w:val="single" w:sz="4" w:space="0" w:color="auto"/>
                              <w:bottom w:val="single" w:sz="4" w:space="0" w:color="auto"/>
                              <w:right w:val="single" w:sz="4" w:space="0" w:color="auto"/>
                            </w:tcBorders>
                            <w:vAlign w:val="center"/>
                          </w:tcPr>
                          <w:p w14:paraId="295CA15B"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99.81</w:t>
                            </w:r>
                          </w:p>
                        </w:tc>
                        <w:tc>
                          <w:tcPr>
                            <w:tcW w:w="658" w:type="dxa"/>
                            <w:tcBorders>
                              <w:top w:val="single" w:sz="4" w:space="0" w:color="auto"/>
                              <w:left w:val="single" w:sz="4" w:space="0" w:color="auto"/>
                              <w:bottom w:val="single" w:sz="4" w:space="0" w:color="auto"/>
                              <w:right w:val="single" w:sz="4" w:space="0" w:color="auto"/>
                            </w:tcBorders>
                            <w:vAlign w:val="center"/>
                          </w:tcPr>
                          <w:p w14:paraId="61A6DCF9"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0.19</w:t>
                            </w:r>
                          </w:p>
                        </w:tc>
                      </w:tr>
                      <w:tr w:rsidR="005C58E8" w14:paraId="73FCF566"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72DBE6A9"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92CDED2"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離島地區供水改善計畫第二期</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496D2130"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100.00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7A9F14DC"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99.15</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43F047BD"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0.85</w:t>
                            </w:r>
                          </w:p>
                        </w:tc>
                      </w:tr>
                      <w:tr w:rsidR="005C58E8" w14:paraId="351BDE29" w14:textId="77777777" w:rsidTr="00700F28">
                        <w:trPr>
                          <w:gridAfter w:val="1"/>
                          <w:wAfter w:w="25" w:type="dxa"/>
                          <w:trHeight w:val="336"/>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4A5F3ECB"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8CB96" w14:textId="77777777" w:rsidR="005C58E8" w:rsidRPr="001157DC" w:rsidRDefault="005C58E8" w:rsidP="00CD7119">
                            <w:pPr>
                              <w:snapToGrid w:val="0"/>
                              <w:rPr>
                                <w:rFonts w:ascii="標楷體" w:hAnsi="標楷體"/>
                                <w:color w:val="000000"/>
                                <w:sz w:val="20"/>
                                <w:szCs w:val="20"/>
                              </w:rPr>
                            </w:pPr>
                            <w:r w:rsidRPr="001157DC">
                              <w:rPr>
                                <w:rFonts w:ascii="標楷體" w:hAnsi="標楷體" w:hint="eastAsia"/>
                                <w:color w:val="000000"/>
                                <w:sz w:val="20"/>
                                <w:szCs w:val="20"/>
                              </w:rPr>
                              <w:t>老舊高地社區用戶加壓受水設備改善計畫</w:t>
                            </w:r>
                            <w:r>
                              <w:rPr>
                                <w:rFonts w:ascii="標楷體" w:hAnsi="標楷體" w:hint="eastAsia"/>
                                <w:color w:val="000000"/>
                                <w:sz w:val="20"/>
                                <w:szCs w:val="20"/>
                              </w:rPr>
                              <w:t>（</w:t>
                            </w:r>
                            <w:r w:rsidRPr="001157DC">
                              <w:rPr>
                                <w:rFonts w:ascii="標楷體" w:hAnsi="標楷體" w:hint="eastAsia"/>
                                <w:color w:val="000000"/>
                                <w:sz w:val="20"/>
                                <w:szCs w:val="20"/>
                              </w:rPr>
                              <w:t>110－113年</w:t>
                            </w:r>
                            <w:r>
                              <w:rPr>
                                <w:rFonts w:ascii="標楷體" w:hAnsi="標楷體" w:hint="eastAsia"/>
                                <w:color w:val="000000"/>
                                <w:sz w:val="20"/>
                                <w:szCs w:val="20"/>
                              </w:rPr>
                              <w:t>）</w:t>
                            </w:r>
                          </w:p>
                        </w:tc>
                        <w:tc>
                          <w:tcPr>
                            <w:tcW w:w="661" w:type="dxa"/>
                            <w:tcBorders>
                              <w:top w:val="single" w:sz="4" w:space="0" w:color="auto"/>
                              <w:left w:val="single" w:sz="4" w:space="0" w:color="auto"/>
                              <w:bottom w:val="single" w:sz="4" w:space="0" w:color="auto"/>
                              <w:right w:val="single" w:sz="4" w:space="0" w:color="auto"/>
                            </w:tcBorders>
                            <w:noWrap/>
                            <w:vAlign w:val="center"/>
                            <w:hideMark/>
                          </w:tcPr>
                          <w:p w14:paraId="5DA70B2A"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100.00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6C6423A5"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99.58</w:t>
                            </w:r>
                          </w:p>
                        </w:tc>
                        <w:tc>
                          <w:tcPr>
                            <w:tcW w:w="658" w:type="dxa"/>
                            <w:tcBorders>
                              <w:top w:val="single" w:sz="4" w:space="0" w:color="auto"/>
                              <w:left w:val="single" w:sz="4" w:space="0" w:color="auto"/>
                              <w:bottom w:val="single" w:sz="4" w:space="0" w:color="auto"/>
                              <w:right w:val="single" w:sz="4" w:space="0" w:color="auto"/>
                            </w:tcBorders>
                            <w:noWrap/>
                            <w:vAlign w:val="center"/>
                            <w:hideMark/>
                          </w:tcPr>
                          <w:p w14:paraId="58B86587"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0.42</w:t>
                            </w:r>
                          </w:p>
                        </w:tc>
                      </w:tr>
                      <w:tr w:rsidR="005C58E8" w14:paraId="19010D3C" w14:textId="77777777" w:rsidTr="00700F28">
                        <w:trPr>
                          <w:gridAfter w:val="1"/>
                          <w:wAfter w:w="25" w:type="dxa"/>
                          <w:trHeight w:val="218"/>
                          <w:jc w:val="center"/>
                        </w:trPr>
                        <w:tc>
                          <w:tcPr>
                            <w:tcW w:w="1035" w:type="dxa"/>
                            <w:vMerge/>
                            <w:tcBorders>
                              <w:top w:val="single" w:sz="4" w:space="0" w:color="auto"/>
                              <w:left w:val="single" w:sz="4" w:space="0" w:color="auto"/>
                              <w:bottom w:val="single" w:sz="4" w:space="0" w:color="auto"/>
                              <w:right w:val="single" w:sz="4" w:space="0" w:color="auto"/>
                            </w:tcBorders>
                            <w:vAlign w:val="center"/>
                            <w:hideMark/>
                          </w:tcPr>
                          <w:p w14:paraId="092696E0" w14:textId="77777777" w:rsidR="005C58E8" w:rsidRPr="00EC70B0" w:rsidRDefault="005C58E8" w:rsidP="00CD7119">
                            <w:pPr>
                              <w:spacing w:line="300" w:lineRule="exact"/>
                              <w:rPr>
                                <w:rFonts w:ascii="標楷體" w:hAnsi="標楷體" w:cs="新細明體"/>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2876C9E5" w14:textId="77777777" w:rsidR="005C58E8" w:rsidRPr="001157DC" w:rsidRDefault="005C58E8" w:rsidP="00CD7119">
                            <w:pPr>
                              <w:snapToGrid w:val="0"/>
                              <w:rPr>
                                <w:rFonts w:ascii="標楷體" w:hAnsi="標楷體"/>
                                <w:b/>
                                <w:bCs/>
                                <w:color w:val="000000"/>
                                <w:sz w:val="20"/>
                                <w:szCs w:val="20"/>
                              </w:rPr>
                            </w:pPr>
                            <w:r w:rsidRPr="001157DC">
                              <w:rPr>
                                <w:rFonts w:ascii="標楷體" w:hAnsi="標楷體" w:hint="eastAsia"/>
                                <w:b/>
                                <w:bCs/>
                                <w:color w:val="000000"/>
                                <w:sz w:val="20"/>
                                <w:szCs w:val="20"/>
                              </w:rPr>
                              <w:t>無自來水地區供水改善計畫第四期－自來水延管工程</w:t>
                            </w:r>
                          </w:p>
                        </w:tc>
                        <w:tc>
                          <w:tcPr>
                            <w:tcW w:w="661"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702C2AB5"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100.00</w:t>
                            </w:r>
                          </w:p>
                        </w:tc>
                        <w:tc>
                          <w:tcPr>
                            <w:tcW w:w="662"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696F5DC2" w14:textId="77777777" w:rsidR="005C58E8" w:rsidRPr="001157DC" w:rsidRDefault="005C58E8" w:rsidP="00CD7119">
                            <w:pPr>
                              <w:snapToGrid w:val="0"/>
                              <w:jc w:val="right"/>
                              <w:rPr>
                                <w:rFonts w:ascii="標楷體" w:hAnsi="標楷體"/>
                                <w:color w:val="000000"/>
                                <w:sz w:val="20"/>
                                <w:szCs w:val="20"/>
                              </w:rPr>
                            </w:pPr>
                            <w:r w:rsidRPr="001157DC">
                              <w:rPr>
                                <w:rFonts w:ascii="標楷體" w:hAnsi="標楷體" w:hint="eastAsia"/>
                                <w:color w:val="000000"/>
                                <w:sz w:val="20"/>
                                <w:szCs w:val="20"/>
                              </w:rPr>
                              <w:t>94.10</w:t>
                            </w:r>
                          </w:p>
                        </w:tc>
                        <w:tc>
                          <w:tcPr>
                            <w:tcW w:w="658" w:type="dxa"/>
                            <w:tcBorders>
                              <w:top w:val="single" w:sz="4" w:space="0" w:color="auto"/>
                              <w:left w:val="single" w:sz="4" w:space="0" w:color="auto"/>
                              <w:bottom w:val="single" w:sz="4" w:space="0" w:color="auto"/>
                              <w:right w:val="single" w:sz="4" w:space="0" w:color="auto"/>
                            </w:tcBorders>
                            <w:shd w:val="clear" w:color="auto" w:fill="F7CAAC" w:themeFill="accent2" w:themeFillTint="66"/>
                            <w:noWrap/>
                            <w:vAlign w:val="center"/>
                            <w:hideMark/>
                          </w:tcPr>
                          <w:p w14:paraId="706CCCFE" w14:textId="77777777" w:rsidR="005C58E8" w:rsidRPr="001157DC" w:rsidRDefault="005C58E8" w:rsidP="00CD7119">
                            <w:pPr>
                              <w:snapToGrid w:val="0"/>
                              <w:jc w:val="right"/>
                              <w:rPr>
                                <w:rFonts w:ascii="標楷體" w:hAnsi="標楷體"/>
                                <w:b/>
                                <w:bCs/>
                                <w:color w:val="000000"/>
                                <w:sz w:val="20"/>
                                <w:szCs w:val="20"/>
                              </w:rPr>
                            </w:pPr>
                            <w:r w:rsidRPr="001157DC">
                              <w:rPr>
                                <w:rFonts w:ascii="標楷體" w:hAnsi="標楷體" w:hint="eastAsia"/>
                                <w:b/>
                                <w:bCs/>
                                <w:color w:val="000000"/>
                                <w:sz w:val="20"/>
                                <w:szCs w:val="20"/>
                              </w:rPr>
                              <w:t>5.90</w:t>
                            </w:r>
                          </w:p>
                        </w:tc>
                      </w:tr>
                      <w:tr w:rsidR="005C58E8" w14:paraId="1BBE9937" w14:textId="77777777" w:rsidTr="00700F28">
                        <w:trPr>
                          <w:trHeight w:val="488"/>
                          <w:jc w:val="center"/>
                        </w:trPr>
                        <w:tc>
                          <w:tcPr>
                            <w:tcW w:w="7010" w:type="dxa"/>
                            <w:gridSpan w:val="6"/>
                            <w:vAlign w:val="center"/>
                            <w:hideMark/>
                          </w:tcPr>
                          <w:p w14:paraId="58656C12" w14:textId="77777777" w:rsidR="005C58E8" w:rsidRDefault="005C58E8" w:rsidP="00CD7119">
                            <w:pPr>
                              <w:spacing w:line="240" w:lineRule="exact"/>
                              <w:rPr>
                                <w:rFonts w:ascii="標楷體" w:hAnsi="標楷體"/>
                                <w:color w:val="000000"/>
                                <w:sz w:val="18"/>
                                <w:szCs w:val="18"/>
                              </w:rPr>
                            </w:pPr>
                            <w:r>
                              <w:rPr>
                                <w:rFonts w:ascii="標楷體" w:hAnsi="標楷體" w:hint="eastAsia"/>
                                <w:color w:val="000000"/>
                                <w:sz w:val="18"/>
                                <w:szCs w:val="18"/>
                              </w:rPr>
                              <w:t>註：1</w:t>
                            </w:r>
                            <w:r>
                              <w:rPr>
                                <w:rFonts w:ascii="標楷體" w:hAnsi="標楷體"/>
                                <w:color w:val="000000"/>
                                <w:sz w:val="18"/>
                                <w:szCs w:val="18"/>
                              </w:rPr>
                              <w:t>.</w:t>
                            </w:r>
                            <w:r>
                              <w:rPr>
                                <w:rFonts w:ascii="標楷體" w:hAnsi="標楷體" w:hint="eastAsia"/>
                                <w:color w:val="000000"/>
                                <w:sz w:val="18"/>
                                <w:szCs w:val="18"/>
                              </w:rPr>
                              <w:t>該項計畫粗體標示者為</w:t>
                            </w:r>
                            <w:r w:rsidRPr="003B66E8">
                              <w:rPr>
                                <w:rFonts w:ascii="標楷體" w:hAnsi="標楷體" w:hint="eastAsia"/>
                                <w:color w:val="000000"/>
                                <w:sz w:val="18"/>
                                <w:szCs w:val="18"/>
                              </w:rPr>
                              <w:t>計畫實際執行進度落後預計進度達5個百分點以上者</w:t>
                            </w:r>
                            <w:r>
                              <w:rPr>
                                <w:rFonts w:ascii="標楷體" w:hAnsi="標楷體" w:hint="eastAsia"/>
                                <w:color w:val="000000"/>
                                <w:sz w:val="18"/>
                                <w:szCs w:val="18"/>
                              </w:rPr>
                              <w:t>。</w:t>
                            </w:r>
                          </w:p>
                          <w:p w14:paraId="45EFCDFF" w14:textId="77777777" w:rsidR="005C58E8" w:rsidRDefault="005C58E8" w:rsidP="00CD7119">
                            <w:pPr>
                              <w:spacing w:line="240" w:lineRule="exact"/>
                              <w:ind w:firstLineChars="200" w:firstLine="360"/>
                              <w:rPr>
                                <w:rFonts w:ascii="標楷體" w:hAnsi="標楷體"/>
                                <w:color w:val="000000"/>
                                <w:sz w:val="18"/>
                                <w:szCs w:val="18"/>
                              </w:rPr>
                            </w:pPr>
                            <w:r>
                              <w:rPr>
                                <w:rFonts w:ascii="標楷體" w:hAnsi="標楷體" w:hint="eastAsia"/>
                                <w:color w:val="000000"/>
                                <w:sz w:val="18"/>
                                <w:szCs w:val="18"/>
                              </w:rPr>
                              <w:t>2</w:t>
                            </w:r>
                            <w:r>
                              <w:rPr>
                                <w:rFonts w:ascii="標楷體" w:hAnsi="標楷體"/>
                                <w:color w:val="000000"/>
                                <w:sz w:val="18"/>
                                <w:szCs w:val="18"/>
                              </w:rPr>
                              <w:t>.</w:t>
                            </w:r>
                            <w:r>
                              <w:rPr>
                                <w:rFonts w:ascii="標楷體" w:hAnsi="標楷體" w:hint="eastAsia"/>
                                <w:color w:val="000000"/>
                                <w:sz w:val="18"/>
                                <w:szCs w:val="18"/>
                              </w:rPr>
                              <w:t>資料來源：整理自經濟部所屬國營事業提供資料。</w:t>
                            </w:r>
                          </w:p>
                        </w:tc>
                      </w:tr>
                    </w:tbl>
                    <w:p w14:paraId="7A0883D5" w14:textId="77777777" w:rsidR="005C58E8" w:rsidRPr="00EC70B0" w:rsidRDefault="005C58E8" w:rsidP="005C58E8"/>
                  </w:txbxContent>
                </v:textbox>
                <w10:wrap type="square" anchorx="margin"/>
              </v:shape>
            </w:pict>
          </mc:Fallback>
        </mc:AlternateContent>
      </w:r>
      <w:r w:rsidR="001157DC" w:rsidRPr="00546341">
        <w:rPr>
          <w:rFonts w:ascii="標楷體" w:hAnsi="標楷體" w:hint="eastAsia"/>
          <w:sz w:val="28"/>
          <w:szCs w:val="28"/>
        </w:rPr>
        <w:t>經</w:t>
      </w:r>
      <w:r w:rsidR="001157DC" w:rsidRPr="00546341">
        <w:rPr>
          <w:rFonts w:ascii="標楷體" w:hAnsi="標楷體" w:hint="eastAsia"/>
          <w:spacing w:val="-2"/>
          <w:sz w:val="28"/>
          <w:szCs w:val="28"/>
        </w:rPr>
        <w:t>濟部所屬4家國營事業，為配合國家經濟建設及再生能源發電政策、因應營運永續發展暨提升企業競爭力等需要，每年投入龐鉅經費辦理電廠與煉油設備更新、再生能源發展、自來水源開發等購建固定資產專案計畫</w:t>
      </w:r>
      <w:r w:rsidR="001B29AA" w:rsidRPr="00546341">
        <w:rPr>
          <w:rFonts w:ascii="標楷體" w:hAnsi="標楷體" w:hint="eastAsia"/>
          <w:spacing w:val="-2"/>
          <w:sz w:val="28"/>
          <w:szCs w:val="28"/>
        </w:rPr>
        <w:t>。經查執行情形</w:t>
      </w:r>
      <w:r w:rsidR="001157DC" w:rsidRPr="00546341">
        <w:rPr>
          <w:rFonts w:ascii="標楷體" w:hAnsi="標楷體" w:hint="eastAsia"/>
          <w:spacing w:val="-2"/>
          <w:sz w:val="28"/>
          <w:szCs w:val="28"/>
        </w:rPr>
        <w:t>，核有：1.截至113年底止，4家國營事業投資1億元以上之購建固定資產專案計畫計有75項，投資總額2兆7,665億餘元，累計可用預算數1兆2,</w:t>
      </w:r>
      <w:r w:rsidR="001157DC" w:rsidRPr="00546341">
        <w:rPr>
          <w:rFonts w:ascii="標楷體" w:hAnsi="標楷體"/>
          <w:spacing w:val="-2"/>
          <w:sz w:val="28"/>
          <w:szCs w:val="28"/>
        </w:rPr>
        <w:t>363</w:t>
      </w:r>
      <w:r w:rsidR="001157DC" w:rsidRPr="00546341">
        <w:rPr>
          <w:rFonts w:ascii="標楷體" w:hAnsi="標楷體" w:hint="eastAsia"/>
          <w:spacing w:val="-2"/>
          <w:sz w:val="28"/>
          <w:szCs w:val="28"/>
        </w:rPr>
        <w:t>億餘元，累計支用數1兆2,</w:t>
      </w:r>
      <w:r w:rsidR="001157DC" w:rsidRPr="00546341">
        <w:rPr>
          <w:rFonts w:ascii="標楷體" w:hAnsi="標楷體"/>
          <w:spacing w:val="-2"/>
          <w:sz w:val="28"/>
          <w:szCs w:val="28"/>
        </w:rPr>
        <w:t>053億</w:t>
      </w:r>
      <w:r w:rsidR="001157DC" w:rsidRPr="00546341">
        <w:rPr>
          <w:rFonts w:ascii="標楷體" w:hAnsi="標楷體" w:hint="eastAsia"/>
          <w:spacing w:val="-2"/>
          <w:sz w:val="28"/>
          <w:szCs w:val="28"/>
        </w:rPr>
        <w:t>餘元，累計工程實際進度較預計進度落後者</w:t>
      </w:r>
      <w:r w:rsidR="001B29AA" w:rsidRPr="00546341">
        <w:rPr>
          <w:rFonts w:ascii="標楷體" w:hAnsi="標楷體" w:hint="eastAsia"/>
          <w:spacing w:val="-2"/>
          <w:sz w:val="28"/>
          <w:szCs w:val="28"/>
        </w:rPr>
        <w:t>，</w:t>
      </w:r>
      <w:r w:rsidR="00CD3017">
        <w:rPr>
          <w:rFonts w:ascii="標楷體" w:hAnsi="標楷體" w:hint="eastAsia"/>
          <w:spacing w:val="-2"/>
          <w:sz w:val="28"/>
          <w:szCs w:val="28"/>
        </w:rPr>
        <w:t>包括台灣糖業公司1項、台灣電力公司1</w:t>
      </w:r>
      <w:r w:rsidR="00CD3017">
        <w:rPr>
          <w:rFonts w:ascii="標楷體" w:hAnsi="標楷體"/>
          <w:spacing w:val="-2"/>
          <w:sz w:val="28"/>
          <w:szCs w:val="28"/>
        </w:rPr>
        <w:t>2</w:t>
      </w:r>
      <w:r w:rsidR="00CD3017">
        <w:rPr>
          <w:rFonts w:ascii="標楷體" w:hAnsi="標楷體" w:hint="eastAsia"/>
          <w:spacing w:val="-2"/>
          <w:sz w:val="28"/>
          <w:szCs w:val="28"/>
        </w:rPr>
        <w:t>項、台灣自來水公司4項，</w:t>
      </w:r>
      <w:r w:rsidR="001B29AA" w:rsidRPr="00546341">
        <w:rPr>
          <w:rFonts w:ascii="標楷體" w:hAnsi="標楷體" w:hint="eastAsia"/>
          <w:spacing w:val="-2"/>
          <w:sz w:val="28"/>
          <w:szCs w:val="28"/>
        </w:rPr>
        <w:t>共</w:t>
      </w:r>
      <w:r w:rsidR="001157DC" w:rsidRPr="00546341">
        <w:rPr>
          <w:rFonts w:ascii="標楷體" w:hAnsi="標楷體" w:hint="eastAsia"/>
          <w:spacing w:val="-2"/>
          <w:sz w:val="28"/>
          <w:szCs w:val="28"/>
        </w:rPr>
        <w:t>計17項</w:t>
      </w:r>
      <w:r w:rsidR="00B216ED" w:rsidRPr="00546341">
        <w:rPr>
          <w:rFonts w:ascii="標楷體" w:hAnsi="標楷體" w:hint="eastAsia"/>
          <w:spacing w:val="-2"/>
          <w:sz w:val="28"/>
          <w:szCs w:val="28"/>
        </w:rPr>
        <w:t>（表8）</w:t>
      </w:r>
      <w:r w:rsidR="001B29AA" w:rsidRPr="00546341">
        <w:rPr>
          <w:rFonts w:ascii="標楷體" w:hAnsi="標楷體" w:hint="eastAsia"/>
          <w:spacing w:val="-2"/>
          <w:sz w:val="28"/>
          <w:szCs w:val="28"/>
        </w:rPr>
        <w:t>，</w:t>
      </w:r>
      <w:r w:rsidR="001157DC" w:rsidRPr="00546341">
        <w:rPr>
          <w:rFonts w:ascii="標楷體" w:hAnsi="標楷體" w:hint="eastAsia"/>
          <w:spacing w:val="-2"/>
          <w:sz w:val="28"/>
          <w:szCs w:val="28"/>
        </w:rPr>
        <w:t>其中落後達5個百分點以上者</w:t>
      </w:r>
      <w:r w:rsidR="00CD3017">
        <w:rPr>
          <w:rFonts w:ascii="標楷體" w:hAnsi="標楷體" w:hint="eastAsia"/>
          <w:spacing w:val="-2"/>
          <w:sz w:val="28"/>
          <w:szCs w:val="28"/>
        </w:rPr>
        <w:t>，</w:t>
      </w:r>
      <w:r w:rsidR="001157DC" w:rsidRPr="00546341">
        <w:rPr>
          <w:rFonts w:ascii="標楷體" w:hAnsi="標楷體" w:hint="eastAsia"/>
          <w:spacing w:val="-2"/>
          <w:sz w:val="28"/>
          <w:szCs w:val="28"/>
        </w:rPr>
        <w:t>計有5項，包括台灣電力公司辦理之中區一期輸變電</w:t>
      </w:r>
      <w:r w:rsidR="00CD3017" w:rsidRPr="00546341">
        <w:rPr>
          <w:rFonts w:ascii="標楷體" w:hAnsi="標楷體" w:hint="eastAsia"/>
          <w:spacing w:val="-2"/>
          <w:sz w:val="28"/>
          <w:szCs w:val="28"/>
        </w:rPr>
        <w:t>專案計畫</w:t>
      </w:r>
      <w:r w:rsidR="001157DC" w:rsidRPr="00546341">
        <w:rPr>
          <w:rFonts w:ascii="標楷體" w:hAnsi="標楷體" w:hint="eastAsia"/>
          <w:spacing w:val="-2"/>
          <w:sz w:val="28"/>
          <w:szCs w:val="28"/>
        </w:rPr>
        <w:t>等4項，</w:t>
      </w:r>
      <w:r w:rsidR="001157DC" w:rsidRPr="005C54A2">
        <w:rPr>
          <w:rFonts w:ascii="標楷體" w:hAnsi="標楷體" w:hint="eastAsia"/>
          <w:color w:val="000000" w:themeColor="text1"/>
          <w:spacing w:val="-2"/>
          <w:sz w:val="28"/>
          <w:szCs w:val="28"/>
        </w:rPr>
        <w:t>進度落後介於8.12至22.55個百分點，主要係營建材</w:t>
      </w:r>
      <w:r w:rsidR="001157DC" w:rsidRPr="005C54A2">
        <w:rPr>
          <w:rFonts w:ascii="標楷體" w:hAnsi="標楷體" w:hint="eastAsia"/>
          <w:color w:val="000000" w:themeColor="text1"/>
          <w:spacing w:val="-2"/>
          <w:sz w:val="28"/>
          <w:szCs w:val="28"/>
        </w:rPr>
        <w:lastRenderedPageBreak/>
        <w:t>料</w:t>
      </w:r>
      <w:r w:rsidR="00CD3017">
        <w:rPr>
          <w:rFonts w:ascii="標楷體" w:hAnsi="標楷體" w:hint="eastAsia"/>
          <w:color w:val="000000" w:themeColor="text1"/>
          <w:spacing w:val="-2"/>
          <w:sz w:val="28"/>
          <w:szCs w:val="28"/>
        </w:rPr>
        <w:t>上</w:t>
      </w:r>
      <w:r w:rsidR="001157DC" w:rsidRPr="005C54A2">
        <w:rPr>
          <w:rFonts w:ascii="標楷體" w:hAnsi="標楷體" w:hint="eastAsia"/>
          <w:color w:val="000000" w:themeColor="text1"/>
          <w:spacing w:val="-2"/>
          <w:sz w:val="28"/>
          <w:szCs w:val="28"/>
        </w:rPr>
        <w:t>漲，計畫預算編列不足流標多次、工程用地取得過程耗時、受東北季風影響及施工船隻受損維修等，致計畫執行進度落後；台灣自來水公司辦理之</w:t>
      </w:r>
      <w:r w:rsidR="001B29AA" w:rsidRPr="001B29AA">
        <w:rPr>
          <w:rFonts w:ascii="標楷體" w:hAnsi="標楷體" w:hint="eastAsia"/>
          <w:color w:val="000000" w:themeColor="text1"/>
          <w:spacing w:val="-2"/>
          <w:sz w:val="28"/>
          <w:szCs w:val="28"/>
        </w:rPr>
        <w:t>無自來水地區供水改善計畫第四期－自來水延管工程計畫</w:t>
      </w:r>
      <w:r w:rsidR="00170DD8">
        <w:rPr>
          <w:rFonts w:ascii="標楷體" w:hAnsi="標楷體" w:hint="eastAsia"/>
          <w:color w:val="000000" w:themeColor="text1"/>
          <w:spacing w:val="-2"/>
          <w:sz w:val="28"/>
          <w:szCs w:val="28"/>
        </w:rPr>
        <w:t>1項</w:t>
      </w:r>
      <w:r w:rsidR="001157DC" w:rsidRPr="005C54A2">
        <w:rPr>
          <w:rFonts w:ascii="標楷體" w:hAnsi="標楷體" w:hint="eastAsia"/>
          <w:color w:val="000000" w:themeColor="text1"/>
          <w:spacing w:val="-2"/>
          <w:sz w:val="28"/>
          <w:szCs w:val="28"/>
        </w:rPr>
        <w:t>，因民眾預繳延管費用、路權申請等行政時序耗時，計畫進度落後5.9個百分點；2.</w:t>
      </w:r>
      <w:r w:rsidR="00AC2955" w:rsidRPr="00AC2955">
        <w:rPr>
          <w:rFonts w:ascii="標楷體" w:hAnsi="標楷體" w:hint="eastAsia"/>
          <w:color w:val="000000" w:themeColor="text1"/>
          <w:spacing w:val="-2"/>
          <w:sz w:val="28"/>
          <w:szCs w:val="28"/>
        </w:rPr>
        <w:t>上開4家國營事業於113年度辦理修正購建固定資產專案計畫</w:t>
      </w:r>
      <w:r w:rsidR="001157DC" w:rsidRPr="005C54A2">
        <w:rPr>
          <w:rFonts w:ascii="標楷體" w:hAnsi="標楷體" w:hint="eastAsia"/>
          <w:color w:val="000000" w:themeColor="text1"/>
          <w:spacing w:val="-2"/>
          <w:sz w:val="28"/>
          <w:szCs w:val="28"/>
        </w:rPr>
        <w:t>並下修內部報酬率（I</w:t>
      </w:r>
      <w:r w:rsidR="001157DC" w:rsidRPr="005C54A2">
        <w:rPr>
          <w:rFonts w:ascii="標楷體" w:hAnsi="標楷體"/>
          <w:color w:val="000000" w:themeColor="text1"/>
          <w:spacing w:val="-2"/>
          <w:sz w:val="28"/>
          <w:szCs w:val="28"/>
        </w:rPr>
        <w:t>RR</w:t>
      </w:r>
      <w:r w:rsidR="001157DC" w:rsidRPr="005C54A2">
        <w:rPr>
          <w:rFonts w:ascii="標楷體" w:hAnsi="標楷體" w:hint="eastAsia"/>
          <w:color w:val="000000" w:themeColor="text1"/>
          <w:spacing w:val="-2"/>
          <w:sz w:val="28"/>
          <w:szCs w:val="28"/>
        </w:rPr>
        <w:t>）或增加投資金額者</w:t>
      </w:r>
      <w:r w:rsidR="00AC2955">
        <w:rPr>
          <w:rFonts w:ascii="標楷體" w:hAnsi="標楷體" w:hint="eastAsia"/>
          <w:color w:val="000000" w:themeColor="text1"/>
          <w:spacing w:val="-2"/>
          <w:sz w:val="28"/>
          <w:szCs w:val="28"/>
        </w:rPr>
        <w:t>，</w:t>
      </w:r>
      <w:r w:rsidR="001157DC" w:rsidRPr="005C54A2">
        <w:rPr>
          <w:rFonts w:ascii="標楷體" w:hAnsi="標楷體" w:hint="eastAsia"/>
          <w:color w:val="000000" w:themeColor="text1"/>
          <w:spacing w:val="-2"/>
          <w:sz w:val="28"/>
          <w:szCs w:val="28"/>
        </w:rPr>
        <w:t>計</w:t>
      </w:r>
      <w:r w:rsidR="00AC2955">
        <w:rPr>
          <w:rFonts w:ascii="標楷體" w:hAnsi="標楷體" w:hint="eastAsia"/>
          <w:color w:val="000000" w:themeColor="text1"/>
          <w:spacing w:val="-2"/>
          <w:sz w:val="28"/>
          <w:szCs w:val="28"/>
        </w:rPr>
        <w:t>有</w:t>
      </w:r>
      <w:r w:rsidR="001157DC" w:rsidRPr="005C54A2">
        <w:rPr>
          <w:rFonts w:ascii="標楷體" w:hAnsi="標楷體" w:hint="eastAsia"/>
          <w:color w:val="000000" w:themeColor="text1"/>
          <w:spacing w:val="-2"/>
          <w:sz w:val="28"/>
          <w:szCs w:val="28"/>
        </w:rPr>
        <w:t>6項</w:t>
      </w:r>
      <w:r w:rsidR="00CD3017">
        <w:rPr>
          <w:rFonts w:ascii="標楷體" w:hAnsi="標楷體" w:hint="eastAsia"/>
          <w:color w:val="000000" w:themeColor="text1"/>
          <w:spacing w:val="-2"/>
          <w:sz w:val="28"/>
          <w:szCs w:val="28"/>
        </w:rPr>
        <w:t>專案計畫</w:t>
      </w:r>
      <w:r w:rsidR="001157DC" w:rsidRPr="005C54A2">
        <w:rPr>
          <w:rFonts w:ascii="標楷體" w:hAnsi="標楷體" w:hint="eastAsia"/>
          <w:color w:val="000000" w:themeColor="text1"/>
          <w:spacing w:val="-2"/>
          <w:sz w:val="28"/>
          <w:szCs w:val="28"/>
        </w:rPr>
        <w:t>，包括台灣糖業公司辦理之農業循環豬場改建投資計畫、台灣電力公司辦理之南區一期輸變電專案計畫等3項，及台灣自來水公司辦理之伏流水開發工程計畫第二期等2項。台灣電力公司3項及台灣糖業公司</w:t>
      </w:r>
      <w:r w:rsidR="00AC2955">
        <w:rPr>
          <w:rFonts w:ascii="標楷體" w:hAnsi="標楷體"/>
          <w:color w:val="000000" w:themeColor="text1"/>
          <w:spacing w:val="-2"/>
          <w:sz w:val="28"/>
          <w:szCs w:val="28"/>
        </w:rPr>
        <w:t>1</w:t>
      </w:r>
      <w:r w:rsidR="00AC2955">
        <w:rPr>
          <w:rFonts w:ascii="標楷體" w:hAnsi="標楷體" w:hint="eastAsia"/>
          <w:color w:val="000000" w:themeColor="text1"/>
          <w:spacing w:val="-2"/>
          <w:sz w:val="28"/>
          <w:szCs w:val="28"/>
        </w:rPr>
        <w:t>項</w:t>
      </w:r>
      <w:r w:rsidR="001157DC" w:rsidRPr="005C54A2">
        <w:rPr>
          <w:rFonts w:ascii="標楷體" w:hAnsi="標楷體" w:hint="eastAsia"/>
          <w:color w:val="000000" w:themeColor="text1"/>
          <w:spacing w:val="-2"/>
          <w:sz w:val="28"/>
          <w:szCs w:val="28"/>
        </w:rPr>
        <w:t>主要係相關設備測試時程延宕、執行期間工程原物料持續上漲、招募工人不易，現場施工人數不足或採購作業多次流標等，經於113年度下修IRR介於0.27至3.67個百分點間；台灣自來水公司2項</w:t>
      </w:r>
      <w:r w:rsidR="00AC2955">
        <w:rPr>
          <w:rFonts w:ascii="標楷體" w:hAnsi="標楷體" w:hint="eastAsia"/>
          <w:color w:val="000000" w:themeColor="text1"/>
          <w:spacing w:val="-2"/>
          <w:sz w:val="28"/>
          <w:szCs w:val="28"/>
        </w:rPr>
        <w:t>則</w:t>
      </w:r>
      <w:r w:rsidR="001157DC" w:rsidRPr="005C54A2">
        <w:rPr>
          <w:rFonts w:ascii="標楷體" w:hAnsi="標楷體" w:hint="eastAsia"/>
          <w:color w:val="000000" w:themeColor="text1"/>
          <w:spacing w:val="-2"/>
          <w:sz w:val="28"/>
          <w:szCs w:val="28"/>
        </w:rPr>
        <w:t>各增加投資金額4</w:t>
      </w:r>
      <w:r w:rsidR="001157DC" w:rsidRPr="005C54A2">
        <w:rPr>
          <w:rFonts w:ascii="標楷體" w:hAnsi="標楷體"/>
          <w:color w:val="000000" w:themeColor="text1"/>
          <w:spacing w:val="-2"/>
          <w:sz w:val="28"/>
          <w:szCs w:val="28"/>
        </w:rPr>
        <w:t>,</w:t>
      </w:r>
      <w:r w:rsidR="001157DC" w:rsidRPr="005C54A2">
        <w:rPr>
          <w:rFonts w:ascii="標楷體" w:hAnsi="標楷體" w:hint="eastAsia"/>
          <w:color w:val="000000" w:themeColor="text1"/>
          <w:spacing w:val="-2"/>
          <w:sz w:val="28"/>
          <w:szCs w:val="28"/>
        </w:rPr>
        <w:t>700萬元及7,000萬元。顯示部分投資計畫於評估階段，未能覈實評估計畫相關重要參數、外部風險等因子，影響計畫預估效益及資金調度</w:t>
      </w:r>
      <w:r w:rsidR="00170DD8">
        <w:rPr>
          <w:rFonts w:ascii="標楷體" w:hAnsi="標楷體" w:hint="eastAsia"/>
          <w:color w:val="000000" w:themeColor="text1"/>
          <w:spacing w:val="-2"/>
          <w:sz w:val="28"/>
          <w:szCs w:val="28"/>
        </w:rPr>
        <w:t>等情事</w:t>
      </w:r>
      <w:r w:rsidR="00AC2955">
        <w:rPr>
          <w:rFonts w:ascii="標楷體" w:hAnsi="標楷體" w:hint="eastAsia"/>
          <w:color w:val="000000" w:themeColor="text1"/>
          <w:spacing w:val="-2"/>
          <w:sz w:val="28"/>
          <w:szCs w:val="28"/>
        </w:rPr>
        <w:t>，</w:t>
      </w:r>
      <w:r w:rsidR="001157DC" w:rsidRPr="005C54A2">
        <w:rPr>
          <w:rFonts w:ascii="標楷體" w:hAnsi="標楷體" w:hint="eastAsia"/>
          <w:color w:val="000000" w:themeColor="text1"/>
          <w:spacing w:val="-2"/>
          <w:sz w:val="28"/>
          <w:szCs w:val="28"/>
        </w:rPr>
        <w:t>經函請經濟部督促研謀妥處。據復：</w:t>
      </w:r>
      <w:r w:rsidR="00AC2955" w:rsidRPr="00AC2955">
        <w:rPr>
          <w:rFonts w:ascii="標楷體" w:hAnsi="標楷體" w:hint="eastAsia"/>
          <w:color w:val="000000" w:themeColor="text1"/>
          <w:spacing w:val="-2"/>
          <w:sz w:val="28"/>
          <w:szCs w:val="28"/>
        </w:rPr>
        <w:t>1.各該事業已進行替代方案可行性研究、改用施工技術及建立學習曲線、加強與地方政府及審查機關溝通，並同時督促各事業單位控管施工進度等，以加速追趕進度；2.各該事業已調整工程經費與物價調整機制，另計畫執行進度</w:t>
      </w:r>
      <w:r w:rsidR="00CD3017">
        <w:rPr>
          <w:rFonts w:ascii="標楷體" w:hAnsi="標楷體" w:hint="eastAsia"/>
          <w:color w:val="000000" w:themeColor="text1"/>
          <w:spacing w:val="-2"/>
          <w:sz w:val="28"/>
          <w:szCs w:val="28"/>
        </w:rPr>
        <w:t>遭</w:t>
      </w:r>
      <w:r w:rsidR="00AC2955" w:rsidRPr="00AC2955">
        <w:rPr>
          <w:rFonts w:ascii="標楷體" w:hAnsi="標楷體" w:hint="eastAsia"/>
          <w:color w:val="000000" w:themeColor="text1"/>
          <w:spacing w:val="-2"/>
          <w:sz w:val="28"/>
          <w:szCs w:val="28"/>
        </w:rPr>
        <w:t>遇困難時，將協助廠商趕辦，同時強化工程履約並配合列管會議掌握執行進度，戮力於工程預算範圍內如期如質完成目標。</w:t>
      </w:r>
    </w:p>
    <w:p w14:paraId="36B9946B" w14:textId="313CC1BB" w:rsidR="00D163B9" w:rsidRPr="00D163B9" w:rsidRDefault="00D163B9" w:rsidP="008F2392">
      <w:pPr>
        <w:overflowPunct w:val="0"/>
        <w:adjustRightInd w:val="0"/>
        <w:snapToGrid w:val="0"/>
        <w:spacing w:line="500" w:lineRule="exact"/>
        <w:ind w:firstLineChars="200" w:firstLine="561"/>
        <w:jc w:val="both"/>
        <w:rPr>
          <w:rFonts w:ascii="標楷體" w:hAnsi="標楷體"/>
          <w:b/>
          <w:bCs/>
          <w:sz w:val="28"/>
          <w:szCs w:val="28"/>
        </w:rPr>
      </w:pPr>
      <w:r w:rsidRPr="00636CF8">
        <w:rPr>
          <w:rFonts w:ascii="標楷體" w:hAnsi="標楷體" w:hint="eastAsia"/>
          <w:b/>
          <w:bCs/>
          <w:sz w:val="28"/>
          <w:szCs w:val="28"/>
        </w:rPr>
        <w:t>（四）</w:t>
      </w:r>
      <w:r w:rsidRPr="00D163B9">
        <w:rPr>
          <w:rFonts w:ascii="標楷體" w:hAnsi="標楷體" w:hint="eastAsia"/>
          <w:b/>
          <w:bCs/>
          <w:sz w:val="28"/>
          <w:szCs w:val="28"/>
        </w:rPr>
        <w:t xml:space="preserve">　經濟部所屬國營事業重大購建固定資產計畫完成後經濟效益</w:t>
      </w:r>
      <w:r w:rsidR="00170DD8">
        <w:rPr>
          <w:rFonts w:ascii="標楷體" w:hAnsi="標楷體" w:hint="eastAsia"/>
          <w:b/>
          <w:bCs/>
          <w:sz w:val="28"/>
          <w:szCs w:val="28"/>
        </w:rPr>
        <w:t>達成</w:t>
      </w:r>
      <w:r w:rsidRPr="00D163B9">
        <w:rPr>
          <w:rFonts w:ascii="標楷體" w:hAnsi="標楷體" w:hint="eastAsia"/>
          <w:b/>
          <w:bCs/>
          <w:sz w:val="28"/>
          <w:szCs w:val="28"/>
        </w:rPr>
        <w:t>情形，攸關國家經濟發展與事業永續經營，惟113年度逾半數完成後計畫效益未達預期目標，或已過回收年限仍無法收回投資成本，允宜積極督促研謀善策妥處，以發揮資金投資效益。</w:t>
      </w:r>
    </w:p>
    <w:p w14:paraId="20B32DC1" w14:textId="62D2B2F8" w:rsidR="00D163B9" w:rsidRDefault="00D163B9" w:rsidP="008F2392">
      <w:pPr>
        <w:overflowPunct w:val="0"/>
        <w:adjustRightInd w:val="0"/>
        <w:snapToGrid w:val="0"/>
        <w:spacing w:line="516" w:lineRule="exact"/>
        <w:ind w:firstLineChars="200" w:firstLine="560"/>
        <w:jc w:val="both"/>
        <w:rPr>
          <w:rFonts w:ascii="標楷體" w:hAnsi="標楷體"/>
          <w:sz w:val="28"/>
          <w:szCs w:val="28"/>
        </w:rPr>
      </w:pPr>
      <w:r w:rsidRPr="00D163B9">
        <w:rPr>
          <w:rFonts w:ascii="標楷體" w:hAnsi="標楷體" w:hint="eastAsia"/>
          <w:sz w:val="28"/>
          <w:szCs w:val="28"/>
        </w:rPr>
        <w:t>依經濟部所屬事業固定資產投資專案計畫編審要點第3點規定，專案計畫除應配合國家整體經濟發展需求外，並以符合公司經營策略、能有效利用公司現有資源或提高經營效率、具有良好投資效益等為原則。經查，經濟部所屬台灣糖業公司、台灣中油公司、台灣電力公司、台灣自來水公司等4家國營事業111年度以前完成（加入營運）而至112年度止尚未回收投資金額者計67項，暨113年度新增營運考核者計4項，合計71項重大購建固定資產計畫，投資總額5</w:t>
      </w:r>
      <w:r w:rsidRPr="00D163B9">
        <w:rPr>
          <w:rFonts w:ascii="標楷體" w:hAnsi="標楷體"/>
          <w:sz w:val="28"/>
          <w:szCs w:val="28"/>
        </w:rPr>
        <w:t>,</w:t>
      </w:r>
      <w:r w:rsidRPr="00D163B9">
        <w:rPr>
          <w:rFonts w:ascii="標楷體" w:hAnsi="標楷體" w:hint="eastAsia"/>
          <w:sz w:val="28"/>
          <w:szCs w:val="28"/>
        </w:rPr>
        <w:t>896億9</w:t>
      </w:r>
      <w:r w:rsidRPr="00D163B9">
        <w:rPr>
          <w:rFonts w:ascii="標楷體" w:hAnsi="標楷體"/>
          <w:sz w:val="28"/>
          <w:szCs w:val="28"/>
        </w:rPr>
        <w:t>,</w:t>
      </w:r>
      <w:r w:rsidRPr="00D163B9">
        <w:rPr>
          <w:rFonts w:ascii="標楷體" w:hAnsi="標楷體" w:hint="eastAsia"/>
          <w:sz w:val="28"/>
          <w:szCs w:val="28"/>
        </w:rPr>
        <w:t>017萬餘元，其中，</w:t>
      </w:r>
      <w:r w:rsidR="00131533" w:rsidRPr="00D163B9">
        <w:rPr>
          <w:rFonts w:ascii="標楷體" w:hAnsi="標楷體"/>
          <w:noProof/>
          <w:sz w:val="28"/>
          <w:szCs w:val="28"/>
        </w:rPr>
        <w:lastRenderedPageBreak/>
        <mc:AlternateContent>
          <mc:Choice Requires="wps">
            <w:drawing>
              <wp:anchor distT="45720" distB="45720" distL="114300" distR="114300" simplePos="0" relativeHeight="251755520" behindDoc="0" locked="0" layoutInCell="1" allowOverlap="1" wp14:anchorId="6F2AF754" wp14:editId="4E1BABDF">
                <wp:simplePos x="0" y="0"/>
                <wp:positionH relativeFrom="margin">
                  <wp:posOffset>2908935</wp:posOffset>
                </wp:positionH>
                <wp:positionV relativeFrom="paragraph">
                  <wp:posOffset>0</wp:posOffset>
                </wp:positionV>
                <wp:extent cx="3619500" cy="3006090"/>
                <wp:effectExtent l="0" t="0" r="0" b="381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006090"/>
                        </a:xfrm>
                        <a:prstGeom prst="rect">
                          <a:avLst/>
                        </a:prstGeom>
                        <a:solidFill>
                          <a:srgbClr val="FFFFFF"/>
                        </a:solidFill>
                        <a:ln w="9525">
                          <a:noFill/>
                          <a:miter lim="800000"/>
                          <a:headEnd/>
                          <a:tailEnd/>
                        </a:ln>
                      </wps:spPr>
                      <wps:txbx>
                        <w:txbxContent>
                          <w:p w14:paraId="4800730C" w14:textId="77777777" w:rsidR="00A052C7" w:rsidRDefault="00A052C7" w:rsidP="00A052C7">
                            <w:pPr>
                              <w:ind w:left="12" w:hangingChars="5" w:hanging="12"/>
                            </w:pPr>
                            <w:r>
                              <w:rPr>
                                <w:noProof/>
                              </w:rPr>
                              <w:drawing>
                                <wp:inline distT="0" distB="0" distL="0" distR="0" wp14:anchorId="49570C27" wp14:editId="2DE16731">
                                  <wp:extent cx="3832225" cy="2555875"/>
                                  <wp:effectExtent l="0" t="0" r="0" b="0"/>
                                  <wp:docPr id="31" name="圖表 31">
                                    <a:extLst xmlns:a="http://schemas.openxmlformats.org/drawingml/2006/main">
                                      <a:ext uri="{FF2B5EF4-FFF2-40B4-BE49-F238E27FC236}">
                                        <a16:creationId xmlns:a16="http://schemas.microsoft.com/office/drawing/2014/main" id="{4FC93C55-6ADC-466F-A924-D43B72B855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4A8181" w14:textId="77777777" w:rsidR="00A052C7" w:rsidRPr="001E107D" w:rsidRDefault="00A052C7" w:rsidP="00A052C7">
                            <w:pPr>
                              <w:spacing w:line="0" w:lineRule="atLeast"/>
                              <w:ind w:leftChars="233" w:left="699" w:hangingChars="78" w:hanging="140"/>
                              <w:rPr>
                                <w:rFonts w:ascii="標楷體" w:hAnsi="標楷體"/>
                                <w:sz w:val="18"/>
                                <w:szCs w:val="16"/>
                              </w:rPr>
                            </w:pPr>
                            <w:r w:rsidRPr="001E107D">
                              <w:rPr>
                                <w:rFonts w:ascii="標楷體" w:hAnsi="標楷體" w:hint="eastAsia"/>
                                <w:sz w:val="18"/>
                                <w:szCs w:val="16"/>
                              </w:rPr>
                              <w:t>資料來源：整理自經濟部所屬國營事業查填資料。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AF754" id="_x0000_s1031" type="#_x0000_t202" style="position:absolute;left:0;text-align:left;margin-left:229.05pt;margin-top:0;width:285pt;height:236.7pt;z-index:251755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" stroked="f">
                <v:textbox>
                  <w:txbxContent>
                    <w:p w14:paraId="4800730C" w14:textId="77777777" w:rsidR="00A052C7" w:rsidRDefault="00A052C7" w:rsidP="00A052C7">
                      <w:pPr>
                        <w:ind w:left="12" w:hangingChars="5" w:hanging="12"/>
                      </w:pPr>
                      <w:r>
                        <w:rPr>
                          <w:noProof/>
                        </w:rPr>
                        <w:drawing>
                          <wp:inline distT="0" distB="0" distL="0" distR="0" wp14:anchorId="49570C27" wp14:editId="2DE16731">
                            <wp:extent cx="3832225" cy="2555875"/>
                            <wp:effectExtent l="0" t="0" r="0" b="0"/>
                            <wp:docPr id="31" name="圖表 31">
                              <a:extLst xmlns:a="http://schemas.openxmlformats.org/drawingml/2006/main">
                                <a:ext uri="{FF2B5EF4-FFF2-40B4-BE49-F238E27FC236}">
                                  <a16:creationId xmlns:a16="http://schemas.microsoft.com/office/drawing/2014/main" id="{4FC93C55-6ADC-466F-A924-D43B72B855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4A8181" w14:textId="77777777" w:rsidR="00A052C7" w:rsidRPr="001E107D" w:rsidRDefault="00A052C7" w:rsidP="00A052C7">
                      <w:pPr>
                        <w:spacing w:line="0" w:lineRule="atLeast"/>
                        <w:ind w:leftChars="233" w:left="699" w:hangingChars="78" w:hanging="140"/>
                        <w:rPr>
                          <w:rFonts w:ascii="標楷體" w:hAnsi="標楷體"/>
                          <w:sz w:val="18"/>
                          <w:szCs w:val="16"/>
                        </w:rPr>
                      </w:pPr>
                      <w:r w:rsidRPr="001E107D">
                        <w:rPr>
                          <w:rFonts w:ascii="標楷體" w:hAnsi="標楷體" w:hint="eastAsia"/>
                          <w:sz w:val="18"/>
                          <w:szCs w:val="16"/>
                        </w:rPr>
                        <w:t>資料來源：整理自經濟部所屬國營事業查填資料。</w:t>
                      </w:r>
                    </w:p>
                  </w:txbxContent>
                </v:textbox>
                <w10:wrap type="square" anchorx="margin"/>
              </v:shape>
            </w:pict>
          </mc:Fallback>
        </mc:AlternateContent>
      </w:r>
      <w:r w:rsidRPr="00D163B9">
        <w:rPr>
          <w:rFonts w:ascii="標楷體" w:hAnsi="標楷體" w:hint="eastAsia"/>
          <w:sz w:val="28"/>
          <w:szCs w:val="28"/>
        </w:rPr>
        <w:t>除原規劃無法於預計年限回收之政策性投資者9項（投資金額1,444億餘元），及投資效益已達預期目標者</w:t>
      </w:r>
      <w:r w:rsidRPr="00D163B9">
        <w:rPr>
          <w:rFonts w:ascii="標楷體" w:hAnsi="標楷體"/>
          <w:sz w:val="28"/>
          <w:szCs w:val="28"/>
        </w:rPr>
        <w:t>2</w:t>
      </w:r>
      <w:r w:rsidRPr="00D163B9">
        <w:rPr>
          <w:rFonts w:ascii="標楷體" w:hAnsi="標楷體" w:hint="eastAsia"/>
          <w:sz w:val="28"/>
          <w:szCs w:val="28"/>
        </w:rPr>
        <w:t>2項（投資金額</w:t>
      </w:r>
      <w:r w:rsidRPr="00D163B9">
        <w:rPr>
          <w:rFonts w:ascii="標楷體" w:hAnsi="標楷體"/>
          <w:sz w:val="28"/>
          <w:szCs w:val="28"/>
        </w:rPr>
        <w:t>2,</w:t>
      </w:r>
      <w:r w:rsidRPr="00D163B9">
        <w:rPr>
          <w:rFonts w:ascii="標楷體" w:hAnsi="標楷體" w:hint="eastAsia"/>
          <w:sz w:val="28"/>
          <w:szCs w:val="28"/>
        </w:rPr>
        <w:t>598億餘元）外，其餘40項（投資金額</w:t>
      </w:r>
      <w:r w:rsidRPr="00D163B9">
        <w:rPr>
          <w:rFonts w:ascii="標楷體" w:hAnsi="標楷體"/>
          <w:sz w:val="28"/>
          <w:szCs w:val="28"/>
        </w:rPr>
        <w:t>1,8</w:t>
      </w:r>
      <w:r w:rsidRPr="00D163B9">
        <w:rPr>
          <w:rFonts w:ascii="標楷體" w:hAnsi="標楷體" w:hint="eastAsia"/>
          <w:sz w:val="28"/>
          <w:szCs w:val="28"/>
        </w:rPr>
        <w:t>5</w:t>
      </w:r>
      <w:r w:rsidRPr="00D163B9">
        <w:rPr>
          <w:rFonts w:ascii="標楷體" w:hAnsi="標楷體"/>
          <w:sz w:val="28"/>
          <w:szCs w:val="28"/>
        </w:rPr>
        <w:t>4</w:t>
      </w:r>
      <w:r w:rsidRPr="00D163B9">
        <w:rPr>
          <w:rFonts w:ascii="標楷體" w:hAnsi="標楷體" w:hint="eastAsia"/>
          <w:sz w:val="28"/>
          <w:szCs w:val="28"/>
        </w:rPr>
        <w:t>億餘元）計畫之實際報酬率未達預期，占</w:t>
      </w:r>
      <w:r w:rsidRPr="00D163B9">
        <w:rPr>
          <w:rFonts w:ascii="標楷體" w:hAnsi="標楷體"/>
          <w:sz w:val="28"/>
          <w:szCs w:val="28"/>
        </w:rPr>
        <w:t>71</w:t>
      </w:r>
      <w:r w:rsidRPr="00D163B9">
        <w:rPr>
          <w:rFonts w:ascii="標楷體" w:hAnsi="標楷體" w:hint="eastAsia"/>
          <w:sz w:val="28"/>
          <w:szCs w:val="28"/>
        </w:rPr>
        <w:t>項計畫之</w:t>
      </w:r>
      <w:r w:rsidRPr="00D163B9">
        <w:rPr>
          <w:rFonts w:ascii="標楷體" w:hAnsi="標楷體"/>
          <w:sz w:val="28"/>
          <w:szCs w:val="28"/>
        </w:rPr>
        <w:t>56.34</w:t>
      </w:r>
      <w:r w:rsidRPr="00D163B9">
        <w:rPr>
          <w:rFonts w:ascii="標楷體" w:hAnsi="標楷體" w:hint="eastAsia"/>
          <w:sz w:val="28"/>
          <w:szCs w:val="28"/>
        </w:rPr>
        <w:t>％，逾半數計畫未達原訂投資效益目標（圖</w:t>
      </w:r>
      <w:r w:rsidR="00BF0A06">
        <w:rPr>
          <w:rFonts w:ascii="標楷體" w:hAnsi="標楷體" w:hint="eastAsia"/>
          <w:sz w:val="28"/>
          <w:szCs w:val="28"/>
        </w:rPr>
        <w:t>1</w:t>
      </w:r>
      <w:r w:rsidRPr="00D163B9">
        <w:rPr>
          <w:rFonts w:ascii="標楷體" w:hAnsi="標楷體" w:hint="eastAsia"/>
          <w:sz w:val="28"/>
          <w:szCs w:val="28"/>
        </w:rPr>
        <w:t>）。</w:t>
      </w:r>
      <w:r w:rsidR="00726AAE">
        <w:rPr>
          <w:rFonts w:ascii="標楷體" w:hAnsi="標楷體" w:hint="eastAsia"/>
          <w:sz w:val="28"/>
          <w:szCs w:val="28"/>
        </w:rPr>
        <w:t>又</w:t>
      </w:r>
      <w:r w:rsidRPr="00D163B9">
        <w:rPr>
          <w:rFonts w:ascii="標楷體" w:hAnsi="標楷體" w:hint="eastAsia"/>
          <w:sz w:val="28"/>
          <w:szCs w:val="28"/>
        </w:rPr>
        <w:t>上開4</w:t>
      </w:r>
      <w:r w:rsidRPr="00D163B9">
        <w:rPr>
          <w:rFonts w:ascii="標楷體" w:hAnsi="標楷體"/>
          <w:sz w:val="28"/>
          <w:szCs w:val="28"/>
        </w:rPr>
        <w:t>0</w:t>
      </w:r>
      <w:r w:rsidRPr="00D163B9">
        <w:rPr>
          <w:rFonts w:ascii="標楷體" w:hAnsi="標楷體" w:hint="eastAsia"/>
          <w:sz w:val="28"/>
          <w:szCs w:val="28"/>
        </w:rPr>
        <w:t>項未達預期目標之重大購建固定資產中，尚</w:t>
      </w:r>
      <w:r w:rsidR="00ED4432" w:rsidRPr="00ED4432">
        <w:rPr>
          <w:rFonts w:ascii="標楷體" w:hAnsi="標楷體"/>
          <w:noProof/>
        </w:rPr>
        <mc:AlternateContent>
          <mc:Choice Requires="wps">
            <w:drawing>
              <wp:anchor distT="0" distB="0" distL="114300" distR="114300" simplePos="0" relativeHeight="251757568" behindDoc="0" locked="0" layoutInCell="1" allowOverlap="1" wp14:anchorId="134F40E3" wp14:editId="5CAA81E3">
                <wp:simplePos x="0" y="0"/>
                <wp:positionH relativeFrom="column">
                  <wp:posOffset>5603254</wp:posOffset>
                </wp:positionH>
                <wp:positionV relativeFrom="paragraph">
                  <wp:posOffset>2311873</wp:posOffset>
                </wp:positionV>
                <wp:extent cx="216000" cy="0"/>
                <wp:effectExtent l="0" t="76200" r="12700" b="95250"/>
                <wp:wrapNone/>
                <wp:docPr id="4" name="直線單箭頭接點 4"/>
                <wp:cNvGraphicFramePr/>
                <a:graphic xmlns:a="http://schemas.openxmlformats.org/drawingml/2006/main">
                  <a:graphicData uri="http://schemas.microsoft.com/office/word/2010/wordprocessingShape">
                    <wps:wsp>
                      <wps:cNvCnPr/>
                      <wps:spPr>
                        <a:xfrm>
                          <a:off x="0" y="0"/>
                          <a:ext cx="2160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anchor>
            </w:drawing>
          </mc:Choice>
          <mc:Fallback>
            <w:pict>
              <v:shapetype w14:anchorId="393CBC75" id="_x0000_t32" coordsize="21600,21600" o:spt="32" o:oned="t" path="m,l21600,21600e" filled="f">
                <v:path arrowok="t" fillok="f" o:connecttype="none"/>
                <o:lock v:ext="edit" shapetype="t"/>
              </v:shapetype>
              <v:shape id="直線單箭頭接點 4" o:spid="_x0000_s1026" type="#_x0000_t32" style="position:absolute;margin-left:441.2pt;margin-top:182.05pt;width:17pt;height:0;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" strokecolor="windowText" strokeweight=".5pt">
                <v:stroke endarrow="block" joinstyle="miter"/>
              </v:shape>
            </w:pict>
          </mc:Fallback>
        </mc:AlternateContent>
      </w:r>
      <w:r w:rsidRPr="00D163B9">
        <w:rPr>
          <w:rFonts w:ascii="標楷體" w:hAnsi="標楷體" w:hint="eastAsia"/>
          <w:sz w:val="28"/>
          <w:szCs w:val="28"/>
        </w:rPr>
        <w:t>有台灣糖業公司之加油站事業投資計畫（第一、二期）、協助改善學生宿舍環境計畫（第一、二期）、生物科技工廠投資計畫（第一期）、尖山埤水庫風景區開發後續計畫、臺中市崇德路綜合大樓開發計畫、臺南市文化中心西側竹篙段綜合商業設施開發計畫、蝴蝶蘭擴產外銷計畫、購併美國加州GS蘭園計畫（計10項），台灣中油公司之四萬噸級環島油輪汰換計畫、石化事業部第三芳香烴萃取及第一轉烷化工場擴產計畫（2項），台灣電力公司之明潭抽蓄水力發電工程計畫、第二期煤輪建造計畫、第三期煤輪建</w:t>
      </w:r>
      <w:r w:rsidR="006B2476">
        <w:rPr>
          <w:rFonts w:ascii="標楷體" w:hAnsi="標楷體" w:hint="eastAsia"/>
          <w:noProof/>
          <w:sz w:val="28"/>
          <w:szCs w:val="28"/>
        </w:rPr>
        <mc:AlternateContent>
          <mc:Choice Requires="wps">
            <w:drawing>
              <wp:anchor distT="0" distB="0" distL="114300" distR="114300" simplePos="0" relativeHeight="251704320" behindDoc="0" locked="0" layoutInCell="1" allowOverlap="1" wp14:anchorId="0080B2E5" wp14:editId="016CAA64">
                <wp:simplePos x="0" y="0"/>
                <wp:positionH relativeFrom="column">
                  <wp:posOffset>5562703</wp:posOffset>
                </wp:positionH>
                <wp:positionV relativeFrom="paragraph">
                  <wp:posOffset>2459458</wp:posOffset>
                </wp:positionV>
                <wp:extent cx="159489" cy="21265"/>
                <wp:effectExtent l="0" t="0" r="31115" b="36195"/>
                <wp:wrapNone/>
                <wp:docPr id="18" name="直線接點 18"/>
                <wp:cNvGraphicFramePr/>
                <a:graphic xmlns:a="http://schemas.openxmlformats.org/drawingml/2006/main">
                  <a:graphicData uri="http://schemas.microsoft.com/office/word/2010/wordprocessingShape">
                    <wps:wsp>
                      <wps:cNvCnPr/>
                      <wps:spPr>
                        <a:xfrm>
                          <a:off x="0" y="0"/>
                          <a:ext cx="159489" cy="212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85E821" id="直線接點 18"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438pt,193.65pt" to="450.55pt,19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" strokecolor="#5b9bd5 [3204]" strokeweight=".5pt">
                <v:stroke joinstyle="miter"/>
              </v:line>
            </w:pict>
          </mc:Fallback>
        </mc:AlternateContent>
      </w:r>
      <w:r w:rsidRPr="00D163B9">
        <w:rPr>
          <w:rFonts w:ascii="標楷體" w:hAnsi="標楷體" w:hint="eastAsia"/>
          <w:sz w:val="28"/>
          <w:szCs w:val="28"/>
        </w:rPr>
        <w:t>造計畫、軟橋電廠復建工程計畫（計4項），台灣自來水公司之平鎮第二原水抽水站工程計畫、花蓮地區自來水供水工程計畫（計2項）等共18項效益未如預期，主要係保健商品銷量競爭激烈，商品銷售收入未如預期，或上游大林廠重組油供應不足，芳香烴產線產量隨減，或配合科學園區優先供水及增加排砂操作，影響發電量，或優先利用地勢較高之砂婆礑淨水場供水等所致，該等計畫完成後已過回收年限仍無法收回投資成本，經函請經濟部積極督促研謀善策妥處。據復：</w:t>
      </w:r>
      <w:r w:rsidR="00726AAE" w:rsidRPr="00726AAE">
        <w:rPr>
          <w:rFonts w:ascii="標楷體" w:hAnsi="標楷體" w:hint="eastAsia"/>
          <w:sz w:val="28"/>
          <w:szCs w:val="28"/>
        </w:rPr>
        <w:t>各該事業</w:t>
      </w:r>
      <w:r w:rsidRPr="00D163B9">
        <w:rPr>
          <w:rFonts w:ascii="標楷體" w:hAnsi="標楷體" w:hint="eastAsia"/>
          <w:sz w:val="28"/>
          <w:szCs w:val="28"/>
        </w:rPr>
        <w:t>將採行繼續加強計畫機組之運轉維護，提升設備利用率、關注市場供需狀況，定期進行工場效益分析、因應市場趨勢等需求開發新產品、節約淨水場動力費支出等措施</w:t>
      </w:r>
      <w:r w:rsidR="00726AAE" w:rsidRPr="00726AAE">
        <w:rPr>
          <w:rFonts w:ascii="標楷體" w:hAnsi="標楷體" w:hint="eastAsia"/>
          <w:sz w:val="28"/>
          <w:szCs w:val="28"/>
        </w:rPr>
        <w:t>，以提高投資效益</w:t>
      </w:r>
      <w:r w:rsidRPr="00D163B9">
        <w:rPr>
          <w:rFonts w:ascii="標楷體" w:hAnsi="標楷體" w:hint="eastAsia"/>
          <w:sz w:val="28"/>
          <w:szCs w:val="28"/>
        </w:rPr>
        <w:t>。</w:t>
      </w:r>
    </w:p>
    <w:p w14:paraId="05A68B2F" w14:textId="20BED9E2" w:rsidR="00206953" w:rsidRPr="00075317" w:rsidRDefault="00206953" w:rsidP="008F2392">
      <w:pPr>
        <w:overflowPunct w:val="0"/>
        <w:adjustRightInd w:val="0"/>
        <w:snapToGrid w:val="0"/>
        <w:spacing w:line="480" w:lineRule="exact"/>
        <w:ind w:firstLineChars="200" w:firstLine="561"/>
        <w:jc w:val="both"/>
        <w:rPr>
          <w:rFonts w:ascii="標楷體" w:hAnsi="標楷體"/>
          <w:b/>
          <w:bCs/>
          <w:sz w:val="28"/>
          <w:szCs w:val="28"/>
        </w:rPr>
      </w:pPr>
      <w:bookmarkStart w:id="0" w:name="_Toc482878350"/>
      <w:bookmarkStart w:id="1" w:name="_Toc483384669"/>
      <w:bookmarkStart w:id="2" w:name="_Toc486081631"/>
      <w:bookmarkStart w:id="3" w:name="_Toc486681964"/>
      <w:bookmarkStart w:id="4" w:name="_Toc487033686"/>
      <w:bookmarkStart w:id="5" w:name="_Toc486081632"/>
      <w:r w:rsidRPr="00075317">
        <w:rPr>
          <w:rFonts w:ascii="標楷體" w:hAnsi="標楷體" w:hint="eastAsia"/>
          <w:b/>
          <w:bCs/>
          <w:sz w:val="28"/>
          <w:szCs w:val="28"/>
        </w:rPr>
        <w:t>（</w:t>
      </w:r>
      <w:r>
        <w:rPr>
          <w:rFonts w:ascii="標楷體" w:hAnsi="標楷體" w:hint="eastAsia"/>
          <w:b/>
          <w:bCs/>
          <w:sz w:val="28"/>
          <w:szCs w:val="28"/>
        </w:rPr>
        <w:t>五</w:t>
      </w:r>
      <w:r w:rsidRPr="00075317">
        <w:rPr>
          <w:rFonts w:ascii="標楷體" w:hAnsi="標楷體" w:hint="eastAsia"/>
          <w:b/>
          <w:bCs/>
          <w:sz w:val="28"/>
          <w:szCs w:val="28"/>
        </w:rPr>
        <w:t>）　經濟部所屬國營事業</w:t>
      </w:r>
      <w:r w:rsidR="00EE0861">
        <w:rPr>
          <w:rFonts w:ascii="標楷體" w:hAnsi="標楷體" w:hint="eastAsia"/>
          <w:b/>
          <w:bCs/>
          <w:sz w:val="28"/>
          <w:szCs w:val="28"/>
        </w:rPr>
        <w:t>肩</w:t>
      </w:r>
      <w:r w:rsidRPr="00075317">
        <w:rPr>
          <w:rFonts w:ascii="標楷體" w:hAnsi="標楷體" w:hint="eastAsia"/>
          <w:b/>
          <w:bCs/>
          <w:sz w:val="28"/>
          <w:szCs w:val="28"/>
        </w:rPr>
        <w:t>負穩定國家民生及發展經濟之責，</w:t>
      </w:r>
      <w:r w:rsidR="00170DD8">
        <w:rPr>
          <w:rFonts w:ascii="標楷體" w:hAnsi="標楷體" w:hint="eastAsia"/>
          <w:b/>
          <w:bCs/>
          <w:sz w:val="28"/>
          <w:szCs w:val="28"/>
        </w:rPr>
        <w:t>經營結果，</w:t>
      </w:r>
      <w:r w:rsidRPr="00075317">
        <w:rPr>
          <w:rFonts w:ascii="標楷體" w:hAnsi="標楷體" w:hint="eastAsia"/>
          <w:b/>
          <w:bCs/>
          <w:sz w:val="28"/>
          <w:szCs w:val="28"/>
        </w:rPr>
        <w:t>部分事業連年發生虧損，負債比率逐年攀升，財務結構欠佳</w:t>
      </w:r>
      <w:r w:rsidRPr="007022E6">
        <w:rPr>
          <w:rFonts w:ascii="標楷體" w:hAnsi="標楷體" w:hint="eastAsia"/>
          <w:b/>
          <w:bCs/>
          <w:sz w:val="28"/>
          <w:szCs w:val="28"/>
        </w:rPr>
        <w:t>，允宜</w:t>
      </w:r>
      <w:r w:rsidR="00EE0861" w:rsidRPr="007022E6">
        <w:rPr>
          <w:rFonts w:ascii="標楷體" w:hAnsi="標楷體" w:hint="eastAsia"/>
          <w:b/>
          <w:bCs/>
          <w:sz w:val="28"/>
          <w:szCs w:val="28"/>
        </w:rPr>
        <w:t>督促</w:t>
      </w:r>
      <w:r w:rsidRPr="007022E6">
        <w:rPr>
          <w:rFonts w:ascii="標楷體" w:hAnsi="標楷體" w:hint="eastAsia"/>
          <w:b/>
          <w:bCs/>
          <w:sz w:val="28"/>
          <w:szCs w:val="28"/>
        </w:rPr>
        <w:t>研謀善</w:t>
      </w:r>
      <w:r w:rsidRPr="00075317">
        <w:rPr>
          <w:rFonts w:ascii="標楷體" w:hAnsi="標楷體" w:hint="eastAsia"/>
          <w:b/>
          <w:bCs/>
          <w:sz w:val="28"/>
          <w:szCs w:val="28"/>
        </w:rPr>
        <w:t>策，積極開源節流，改善財務體質，促進公司永續經營。</w:t>
      </w:r>
    </w:p>
    <w:p w14:paraId="305D5515" w14:textId="09F9D009" w:rsidR="00206953" w:rsidRPr="00546341" w:rsidRDefault="00206953" w:rsidP="008F2392">
      <w:pPr>
        <w:overflowPunct w:val="0"/>
        <w:adjustRightInd w:val="0"/>
        <w:snapToGrid w:val="0"/>
        <w:spacing w:line="536" w:lineRule="exact"/>
        <w:ind w:firstLineChars="200" w:firstLine="560"/>
        <w:jc w:val="both"/>
        <w:rPr>
          <w:rFonts w:ascii="標楷體" w:hAnsi="標楷體"/>
          <w:sz w:val="28"/>
          <w:szCs w:val="28"/>
        </w:rPr>
      </w:pPr>
      <w:r w:rsidRPr="00636CF8">
        <w:rPr>
          <w:rFonts w:ascii="標楷體" w:hAnsi="標楷體" w:hint="eastAsia"/>
          <w:color w:val="000000" w:themeColor="text1"/>
          <w:sz w:val="28"/>
          <w:szCs w:val="28"/>
        </w:rPr>
        <w:lastRenderedPageBreak/>
        <w:t>依國營事業管理法第4條規定：「國營事業應依照企業方式經營，以事業養事業，以事業發展事業，並力求有盈無虧，增加國庫收入。</w:t>
      </w:r>
      <w:r w:rsidRPr="00636CF8">
        <w:rPr>
          <w:rFonts w:ascii="標楷體" w:hAnsi="標楷體"/>
          <w:color w:val="000000" w:themeColor="text1"/>
          <w:sz w:val="28"/>
          <w:szCs w:val="28"/>
        </w:rPr>
        <w:t>……</w:t>
      </w:r>
      <w:r w:rsidR="00170DD8">
        <w:rPr>
          <w:rFonts w:ascii="標楷體" w:hAnsi="標楷體" w:hint="eastAsia"/>
          <w:color w:val="000000" w:themeColor="text1"/>
          <w:sz w:val="28"/>
          <w:szCs w:val="28"/>
        </w:rPr>
        <w:t>。</w:t>
      </w:r>
      <w:r w:rsidRPr="00636CF8">
        <w:rPr>
          <w:rFonts w:ascii="標楷體" w:hAnsi="標楷體" w:hint="eastAsia"/>
          <w:color w:val="000000" w:themeColor="text1"/>
          <w:sz w:val="28"/>
          <w:szCs w:val="28"/>
        </w:rPr>
        <w:t>」經濟部所屬台灣糖業公司、台灣中油公司、台灣電力公司及台灣自來水公司等4家國營事業肩負穩定供應民生及產業發展之任務，113年度</w:t>
      </w:r>
      <w:r w:rsidR="00EE0861">
        <w:rPr>
          <w:rFonts w:ascii="標楷體" w:hAnsi="標楷體" w:hint="eastAsia"/>
          <w:color w:val="000000" w:themeColor="text1"/>
          <w:sz w:val="28"/>
          <w:szCs w:val="28"/>
        </w:rPr>
        <w:t>經營</w:t>
      </w:r>
      <w:r w:rsidRPr="00636CF8">
        <w:rPr>
          <w:rFonts w:ascii="標楷體" w:hAnsi="標楷體" w:hint="eastAsia"/>
          <w:color w:val="000000" w:themeColor="text1"/>
          <w:sz w:val="28"/>
          <w:szCs w:val="28"/>
        </w:rPr>
        <w:t>結果，僅台灣糖業公司獲有盈餘，</w:t>
      </w:r>
      <w:r w:rsidR="00EE0861" w:rsidRPr="007022E6">
        <w:rPr>
          <w:rFonts w:ascii="標楷體" w:hAnsi="標楷體" w:hint="eastAsia"/>
          <w:sz w:val="28"/>
          <w:szCs w:val="28"/>
        </w:rPr>
        <w:t>其餘</w:t>
      </w:r>
      <w:r w:rsidRPr="00636CF8">
        <w:rPr>
          <w:rFonts w:ascii="標楷體" w:hAnsi="標楷體" w:hint="eastAsia"/>
          <w:color w:val="000000" w:themeColor="text1"/>
          <w:sz w:val="28"/>
          <w:szCs w:val="28"/>
        </w:rPr>
        <w:t>台灣電力公司稅後淨損392億餘元、台灣中油公司稅後淨損341億餘元、台灣自來水公司</w:t>
      </w:r>
      <w:r w:rsidR="0072090F" w:rsidRPr="00636CF8">
        <w:rPr>
          <w:rFonts w:ascii="標楷體" w:hAnsi="標楷體"/>
          <w:noProof/>
          <w:color w:val="000000" w:themeColor="text1"/>
          <w:sz w:val="28"/>
          <w:szCs w:val="28"/>
        </w:rPr>
        <mc:AlternateContent>
          <mc:Choice Requires="wps">
            <w:drawing>
              <wp:anchor distT="45720" distB="45720" distL="114300" distR="114300" simplePos="0" relativeHeight="251743232" behindDoc="0" locked="0" layoutInCell="1" allowOverlap="1" wp14:anchorId="2535C308" wp14:editId="4FAEA5D0">
                <wp:simplePos x="0" y="0"/>
                <wp:positionH relativeFrom="margin">
                  <wp:align>right</wp:align>
                </wp:positionH>
                <wp:positionV relativeFrom="paragraph">
                  <wp:posOffset>87409</wp:posOffset>
                </wp:positionV>
                <wp:extent cx="4366260" cy="2781300"/>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260" cy="2781300"/>
                        </a:xfrm>
                        <a:prstGeom prst="rect">
                          <a:avLst/>
                        </a:prstGeom>
                        <a:solidFill>
                          <a:srgbClr val="FFFFFF"/>
                        </a:solidFill>
                        <a:ln w="9525">
                          <a:noFill/>
                          <a:miter lim="800000"/>
                          <a:headEnd/>
                          <a:tailEnd/>
                        </a:ln>
                      </wps:spPr>
                      <wps:txbx>
                        <w:txbxContent>
                          <w:p w14:paraId="7507C2E2" w14:textId="1782FEEE" w:rsidR="0072090F" w:rsidRPr="007F7F0F" w:rsidRDefault="0072090F" w:rsidP="0072090F">
                            <w:pPr>
                              <w:jc w:val="center"/>
                              <w:rPr>
                                <w:rFonts w:ascii="標楷體" w:hAnsi="標楷體"/>
                                <w:b/>
                                <w:bCs/>
                                <w:noProof/>
                              </w:rPr>
                            </w:pPr>
                            <w:r w:rsidRPr="007F7F0F">
                              <w:rPr>
                                <w:rFonts w:ascii="標楷體" w:hAnsi="標楷體" w:hint="eastAsia"/>
                                <w:b/>
                                <w:bCs/>
                                <w:noProof/>
                              </w:rPr>
                              <w:t>圖</w:t>
                            </w:r>
                            <w:r>
                              <w:rPr>
                                <w:rFonts w:ascii="標楷體" w:hAnsi="標楷體" w:hint="eastAsia"/>
                                <w:b/>
                                <w:bCs/>
                                <w:noProof/>
                              </w:rPr>
                              <w:t>2</w:t>
                            </w:r>
                            <w:r w:rsidRPr="007F7F0F">
                              <w:rPr>
                                <w:rFonts w:ascii="標楷體" w:hAnsi="標楷體" w:hint="eastAsia"/>
                                <w:b/>
                                <w:bCs/>
                                <w:noProof/>
                              </w:rPr>
                              <w:t xml:space="preserve">　</w:t>
                            </w:r>
                            <w:r w:rsidR="004D14AB">
                              <w:rPr>
                                <w:rFonts w:ascii="標楷體" w:hAnsi="標楷體" w:hint="eastAsia"/>
                                <w:b/>
                                <w:bCs/>
                                <w:noProof/>
                              </w:rPr>
                              <w:t>1</w:t>
                            </w:r>
                            <w:r w:rsidR="004D14AB">
                              <w:rPr>
                                <w:rFonts w:ascii="標楷體" w:hAnsi="標楷體"/>
                                <w:b/>
                                <w:bCs/>
                                <w:noProof/>
                              </w:rPr>
                              <w:t>13</w:t>
                            </w:r>
                            <w:r w:rsidR="004D14AB">
                              <w:rPr>
                                <w:rFonts w:ascii="標楷體" w:hAnsi="標楷體" w:hint="eastAsia"/>
                                <w:b/>
                                <w:bCs/>
                                <w:noProof/>
                              </w:rPr>
                              <w:t>年度</w:t>
                            </w:r>
                            <w:r w:rsidRPr="007F7F0F">
                              <w:rPr>
                                <w:rFonts w:ascii="標楷體" w:hAnsi="標楷體" w:hint="eastAsia"/>
                                <w:b/>
                                <w:bCs/>
                                <w:noProof/>
                              </w:rPr>
                              <w:t>經濟部所屬國營事業經營結果</w:t>
                            </w:r>
                          </w:p>
                          <w:p w14:paraId="45CC5B27" w14:textId="77777777" w:rsidR="0072090F" w:rsidRDefault="0072090F" w:rsidP="0072090F">
                            <w:r>
                              <w:rPr>
                                <w:noProof/>
                              </w:rPr>
                              <w:drawing>
                                <wp:inline distT="0" distB="0" distL="0" distR="0" wp14:anchorId="47200FD5" wp14:editId="340C36B8">
                                  <wp:extent cx="4183380" cy="2217420"/>
                                  <wp:effectExtent l="0" t="0" r="7620" b="0"/>
                                  <wp:docPr id="28" name="圖表 28">
                                    <a:extLst xmlns:a="http://schemas.openxmlformats.org/drawingml/2006/main">
                                      <a:ext uri="{FF2B5EF4-FFF2-40B4-BE49-F238E27FC236}">
                                        <a16:creationId xmlns:a16="http://schemas.microsoft.com/office/drawing/2014/main" id="{EF14F1F4-4AE9-417E-8667-227D2F5072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BD1B52B" w14:textId="77777777" w:rsidR="0072090F" w:rsidRPr="007F7F0F" w:rsidRDefault="0072090F" w:rsidP="0072090F">
                            <w:pPr>
                              <w:spacing w:line="0" w:lineRule="atLeast"/>
                              <w:ind w:firstLineChars="105" w:firstLine="210"/>
                              <w:rPr>
                                <w:rFonts w:ascii="標楷體" w:hAnsi="標楷體"/>
                                <w:sz w:val="20"/>
                                <w:szCs w:val="18"/>
                              </w:rPr>
                            </w:pPr>
                            <w:r w:rsidRPr="007F7F0F">
                              <w:rPr>
                                <w:rFonts w:ascii="標楷體" w:hAnsi="標楷體" w:hint="eastAsia"/>
                                <w:sz w:val="20"/>
                                <w:szCs w:val="18"/>
                              </w:rPr>
                              <w:t>資料來源：</w:t>
                            </w:r>
                            <w:r>
                              <w:rPr>
                                <w:rFonts w:ascii="標楷體" w:hAnsi="標楷體" w:hint="eastAsia"/>
                                <w:sz w:val="20"/>
                                <w:szCs w:val="18"/>
                              </w:rPr>
                              <w:t>整理自經濟部所屬國營事業提供資料。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5C308" id="_x0000_s1032" type="#_x0000_t202" style="position:absolute;left:0;text-align:left;margin-left:292.6pt;margin-top:6.9pt;width:343.8pt;height:219pt;z-index:2517432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" stroked="f">
                <v:textbox>
                  <w:txbxContent>
                    <w:p w14:paraId="7507C2E2" w14:textId="1782FEEE" w:rsidR="0072090F" w:rsidRPr="007F7F0F" w:rsidRDefault="0072090F" w:rsidP="0072090F">
                      <w:pPr>
                        <w:jc w:val="center"/>
                        <w:rPr>
                          <w:rFonts w:ascii="標楷體" w:hAnsi="標楷體"/>
                          <w:b/>
                          <w:bCs/>
                          <w:noProof/>
                        </w:rPr>
                      </w:pPr>
                      <w:r w:rsidRPr="007F7F0F">
                        <w:rPr>
                          <w:rFonts w:ascii="標楷體" w:hAnsi="標楷體" w:hint="eastAsia"/>
                          <w:b/>
                          <w:bCs/>
                          <w:noProof/>
                        </w:rPr>
                        <w:t>圖</w:t>
                      </w:r>
                      <w:r>
                        <w:rPr>
                          <w:rFonts w:ascii="標楷體" w:hAnsi="標楷體" w:hint="eastAsia"/>
                          <w:b/>
                          <w:bCs/>
                          <w:noProof/>
                        </w:rPr>
                        <w:t>2</w:t>
                      </w:r>
                      <w:r w:rsidRPr="007F7F0F">
                        <w:rPr>
                          <w:rFonts w:ascii="標楷體" w:hAnsi="標楷體" w:hint="eastAsia"/>
                          <w:b/>
                          <w:bCs/>
                          <w:noProof/>
                        </w:rPr>
                        <w:t xml:space="preserve">　</w:t>
                      </w:r>
                      <w:r w:rsidR="004D14AB">
                        <w:rPr>
                          <w:rFonts w:ascii="標楷體" w:hAnsi="標楷體" w:hint="eastAsia"/>
                          <w:b/>
                          <w:bCs/>
                          <w:noProof/>
                        </w:rPr>
                        <w:t>1</w:t>
                      </w:r>
                      <w:r w:rsidR="004D14AB">
                        <w:rPr>
                          <w:rFonts w:ascii="標楷體" w:hAnsi="標楷體"/>
                          <w:b/>
                          <w:bCs/>
                          <w:noProof/>
                        </w:rPr>
                        <w:t>13</w:t>
                      </w:r>
                      <w:r w:rsidR="004D14AB">
                        <w:rPr>
                          <w:rFonts w:ascii="標楷體" w:hAnsi="標楷體" w:hint="eastAsia"/>
                          <w:b/>
                          <w:bCs/>
                          <w:noProof/>
                        </w:rPr>
                        <w:t>年度</w:t>
                      </w:r>
                      <w:r w:rsidRPr="007F7F0F">
                        <w:rPr>
                          <w:rFonts w:ascii="標楷體" w:hAnsi="標楷體" w:hint="eastAsia"/>
                          <w:b/>
                          <w:bCs/>
                          <w:noProof/>
                        </w:rPr>
                        <w:t>經濟部所屬國營事業經營結果</w:t>
                      </w:r>
                    </w:p>
                    <w:p w14:paraId="45CC5B27" w14:textId="77777777" w:rsidR="0072090F" w:rsidRDefault="0072090F" w:rsidP="0072090F">
                      <w:r>
                        <w:rPr>
                          <w:noProof/>
                        </w:rPr>
                        <w:drawing>
                          <wp:inline distT="0" distB="0" distL="0" distR="0" wp14:anchorId="47200FD5" wp14:editId="340C36B8">
                            <wp:extent cx="4183380" cy="2217420"/>
                            <wp:effectExtent l="0" t="0" r="7620" b="0"/>
                            <wp:docPr id="28" name="圖表 28">
                              <a:extLst xmlns:a="http://schemas.openxmlformats.org/drawingml/2006/main">
                                <a:ext uri="{FF2B5EF4-FFF2-40B4-BE49-F238E27FC236}">
                                  <a16:creationId xmlns:a16="http://schemas.microsoft.com/office/drawing/2014/main" id="{EF14F1F4-4AE9-417E-8667-227D2F5072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BD1B52B" w14:textId="77777777" w:rsidR="0072090F" w:rsidRPr="007F7F0F" w:rsidRDefault="0072090F" w:rsidP="0072090F">
                      <w:pPr>
                        <w:spacing w:line="0" w:lineRule="atLeast"/>
                        <w:ind w:firstLineChars="105" w:firstLine="210"/>
                        <w:rPr>
                          <w:rFonts w:ascii="標楷體" w:hAnsi="標楷體"/>
                          <w:sz w:val="20"/>
                          <w:szCs w:val="18"/>
                        </w:rPr>
                      </w:pPr>
                      <w:r w:rsidRPr="007F7F0F">
                        <w:rPr>
                          <w:rFonts w:ascii="標楷體" w:hAnsi="標楷體" w:hint="eastAsia"/>
                          <w:sz w:val="20"/>
                          <w:szCs w:val="18"/>
                        </w:rPr>
                        <w:t>資料來源：</w:t>
                      </w:r>
                      <w:r>
                        <w:rPr>
                          <w:rFonts w:ascii="標楷體" w:hAnsi="標楷體" w:hint="eastAsia"/>
                          <w:sz w:val="20"/>
                          <w:szCs w:val="18"/>
                        </w:rPr>
                        <w:t>整理自經濟部所屬國營事業提供資料。</w:t>
                      </w:r>
                    </w:p>
                  </w:txbxContent>
                </v:textbox>
                <w10:wrap type="square" anchorx="margin"/>
              </v:shape>
            </w:pict>
          </mc:Fallback>
        </mc:AlternateContent>
      </w:r>
      <w:r w:rsidRPr="00636CF8">
        <w:rPr>
          <w:rFonts w:ascii="標楷體" w:hAnsi="標楷體" w:hint="eastAsia"/>
          <w:color w:val="000000" w:themeColor="text1"/>
          <w:sz w:val="28"/>
          <w:szCs w:val="28"/>
        </w:rPr>
        <w:t>稅後淨損39億餘元（圖</w:t>
      </w:r>
      <w:r>
        <w:rPr>
          <w:rFonts w:ascii="標楷體" w:hAnsi="標楷體" w:hint="eastAsia"/>
          <w:color w:val="000000" w:themeColor="text1"/>
          <w:sz w:val="28"/>
          <w:szCs w:val="28"/>
        </w:rPr>
        <w:t>2</w:t>
      </w:r>
      <w:r w:rsidRPr="00636CF8">
        <w:rPr>
          <w:rFonts w:ascii="標楷體" w:hAnsi="標楷體" w:hint="eastAsia"/>
          <w:color w:val="000000" w:themeColor="text1"/>
          <w:sz w:val="28"/>
          <w:szCs w:val="28"/>
        </w:rPr>
        <w:t>），據說明主要係為穩定物價及維持經濟發展競爭力，電價漲幅比率低於燃料價格上漲比率、未足額調整油氣售價，吸收鉅額緩漲差額、售水量減少，給水收入較預計減少</w:t>
      </w:r>
      <w:r w:rsidR="007022E6">
        <w:rPr>
          <w:rFonts w:ascii="標楷體" w:hAnsi="標楷體" w:hint="eastAsia"/>
          <w:color w:val="000000" w:themeColor="text1"/>
          <w:sz w:val="28"/>
          <w:szCs w:val="28"/>
        </w:rPr>
        <w:t>，</w:t>
      </w:r>
      <w:r w:rsidR="00EE0861">
        <w:rPr>
          <w:rFonts w:ascii="標楷體" w:hAnsi="標楷體" w:hint="eastAsia"/>
          <w:color w:val="000000" w:themeColor="text1"/>
          <w:sz w:val="28"/>
          <w:szCs w:val="28"/>
        </w:rPr>
        <w:t>及</w:t>
      </w:r>
      <w:r w:rsidRPr="00636CF8">
        <w:rPr>
          <w:rFonts w:ascii="標楷體" w:hAnsi="標楷體" w:hint="eastAsia"/>
          <w:color w:val="000000" w:themeColor="text1"/>
          <w:sz w:val="28"/>
          <w:szCs w:val="28"/>
        </w:rPr>
        <w:t>動力費較預計增加</w:t>
      </w:r>
      <w:r w:rsidR="00EE0861">
        <w:rPr>
          <w:rFonts w:ascii="標楷體" w:hAnsi="標楷體" w:hint="eastAsia"/>
          <w:color w:val="000000" w:themeColor="text1"/>
          <w:sz w:val="28"/>
          <w:szCs w:val="28"/>
        </w:rPr>
        <w:t>等</w:t>
      </w:r>
      <w:r w:rsidRPr="00636CF8">
        <w:rPr>
          <w:rFonts w:ascii="標楷體" w:hAnsi="標楷體" w:hint="eastAsia"/>
          <w:color w:val="000000" w:themeColor="text1"/>
          <w:sz w:val="28"/>
          <w:szCs w:val="28"/>
        </w:rPr>
        <w:t>所致。經查</w:t>
      </w:r>
      <w:r w:rsidR="00C57B25">
        <w:rPr>
          <w:rFonts w:ascii="標楷體" w:hAnsi="標楷體" w:hint="eastAsia"/>
          <w:color w:val="000000" w:themeColor="text1"/>
          <w:sz w:val="28"/>
          <w:szCs w:val="28"/>
        </w:rPr>
        <w:t>上開</w:t>
      </w:r>
      <w:r w:rsidRPr="00636CF8">
        <w:rPr>
          <w:rFonts w:ascii="標楷體" w:hAnsi="標楷體" w:hint="eastAsia"/>
          <w:color w:val="000000" w:themeColor="text1"/>
          <w:sz w:val="28"/>
          <w:szCs w:val="28"/>
        </w:rPr>
        <w:t>3家國營事業經營管理情形，核有：1.台灣電力及台灣中油2家公司連年發生鉅額虧損，負債比率逐年攀升，債息負擔沉重；2.台灣電力公司部分營業處實際線路損失已連續2年增加，且部分饋線線路損失大於50％</w:t>
      </w:r>
      <w:r w:rsidR="00C57B25">
        <w:rPr>
          <w:rFonts w:ascii="標楷體" w:hAnsi="標楷體" w:hint="eastAsia"/>
          <w:color w:val="000000" w:themeColor="text1"/>
          <w:sz w:val="28"/>
          <w:szCs w:val="28"/>
        </w:rPr>
        <w:t>；3</w:t>
      </w:r>
      <w:r w:rsidR="00C57B25">
        <w:rPr>
          <w:rFonts w:ascii="標楷體" w:hAnsi="標楷體"/>
          <w:color w:val="000000" w:themeColor="text1"/>
          <w:sz w:val="28"/>
          <w:szCs w:val="28"/>
        </w:rPr>
        <w:t>.</w:t>
      </w:r>
      <w:r w:rsidRPr="00636CF8">
        <w:rPr>
          <w:rFonts w:ascii="標楷體" w:hAnsi="標楷體" w:hint="eastAsia"/>
          <w:color w:val="000000" w:themeColor="text1"/>
          <w:sz w:val="28"/>
          <w:szCs w:val="28"/>
        </w:rPr>
        <w:t>台灣中油公司停工損失逐年攀升，增加公司營運負荷；</w:t>
      </w:r>
      <w:r w:rsidR="00C57B25">
        <w:rPr>
          <w:rFonts w:ascii="標楷體" w:hAnsi="標楷體"/>
          <w:color w:val="000000" w:themeColor="text1"/>
          <w:sz w:val="28"/>
          <w:szCs w:val="28"/>
        </w:rPr>
        <w:t>4</w:t>
      </w:r>
      <w:r w:rsidRPr="00636CF8">
        <w:rPr>
          <w:rFonts w:ascii="標楷體" w:hAnsi="標楷體" w:hint="eastAsia"/>
          <w:color w:val="000000" w:themeColor="text1"/>
          <w:sz w:val="28"/>
          <w:szCs w:val="28"/>
        </w:rPr>
        <w:t>.台灣自來水公司因經營環境變遷，給水成本逐年增加，惟水價已逾30年未調整，售水價格不敷支應成本，且近5年給水投資報酬率皆為負值，並呈逐年惡化現象</w:t>
      </w:r>
      <w:r w:rsidR="00C57B25">
        <w:rPr>
          <w:rFonts w:ascii="標楷體" w:hAnsi="標楷體" w:hint="eastAsia"/>
          <w:color w:val="000000" w:themeColor="text1"/>
          <w:sz w:val="28"/>
          <w:szCs w:val="28"/>
        </w:rPr>
        <w:t>等情事</w:t>
      </w:r>
      <w:r w:rsidRPr="00636CF8">
        <w:rPr>
          <w:rFonts w:ascii="標楷體" w:hAnsi="標楷體" w:hint="eastAsia"/>
          <w:color w:val="000000" w:themeColor="text1"/>
          <w:sz w:val="28"/>
          <w:szCs w:val="28"/>
        </w:rPr>
        <w:t>，經函請經濟部督促檢討研謀改善。據</w:t>
      </w:r>
      <w:r w:rsidRPr="00546341">
        <w:rPr>
          <w:rFonts w:ascii="標楷體" w:hAnsi="標楷體" w:hint="eastAsia"/>
          <w:sz w:val="28"/>
          <w:szCs w:val="28"/>
        </w:rPr>
        <w:t>復：1.持續</w:t>
      </w:r>
      <w:r w:rsidR="00EA002C" w:rsidRPr="00546341">
        <w:rPr>
          <w:rFonts w:ascii="標楷體" w:hAnsi="標楷體" w:hint="eastAsia"/>
          <w:sz w:val="28"/>
          <w:szCs w:val="28"/>
        </w:rPr>
        <w:t>督促</w:t>
      </w:r>
      <w:r w:rsidRPr="00546341">
        <w:rPr>
          <w:rFonts w:ascii="標楷體" w:hAnsi="標楷體" w:hint="eastAsia"/>
          <w:sz w:val="28"/>
          <w:szCs w:val="28"/>
        </w:rPr>
        <w:t>開源節流降低營運成本，密切關注國際燃料價格走勢及國際油氣市場變化，滾動檢討合理油、電價格，並適時反映成本；2.持續</w:t>
      </w:r>
      <w:r w:rsidR="00EA002C" w:rsidRPr="00546341">
        <w:rPr>
          <w:rFonts w:ascii="標楷體" w:hAnsi="標楷體" w:hint="eastAsia"/>
          <w:sz w:val="28"/>
          <w:szCs w:val="28"/>
        </w:rPr>
        <w:t>督促</w:t>
      </w:r>
      <w:r w:rsidRPr="00546341">
        <w:rPr>
          <w:rFonts w:ascii="標楷體" w:hAnsi="標楷體" w:hint="eastAsia"/>
          <w:sz w:val="28"/>
          <w:szCs w:val="28"/>
        </w:rPr>
        <w:t>推動各項配電系統線路損失精進作為，加強配電系統線路改善、設備維護點檢及加強違規用電查緝</w:t>
      </w:r>
      <w:r w:rsidR="00C57B25">
        <w:rPr>
          <w:rFonts w:ascii="標楷體" w:hAnsi="標楷體" w:hint="eastAsia"/>
          <w:sz w:val="28"/>
          <w:szCs w:val="28"/>
        </w:rPr>
        <w:t>；3</w:t>
      </w:r>
      <w:r w:rsidR="00C57B25">
        <w:rPr>
          <w:rFonts w:ascii="標楷體" w:hAnsi="標楷體"/>
          <w:sz w:val="28"/>
          <w:szCs w:val="28"/>
        </w:rPr>
        <w:t>.</w:t>
      </w:r>
      <w:r w:rsidRPr="00546341">
        <w:rPr>
          <w:rFonts w:ascii="標楷體" w:hAnsi="標楷體" w:hint="eastAsia"/>
          <w:sz w:val="28"/>
          <w:szCs w:val="28"/>
        </w:rPr>
        <w:t>強化安全管理，降低未來非計畫性停爐風險，確保煉製作業穩定性與效益，減少停工事件發生；</w:t>
      </w:r>
      <w:r w:rsidR="00C57B25">
        <w:rPr>
          <w:rFonts w:ascii="標楷體" w:hAnsi="標楷體"/>
          <w:sz w:val="28"/>
          <w:szCs w:val="28"/>
        </w:rPr>
        <w:t>4</w:t>
      </w:r>
      <w:r w:rsidR="00EE0861" w:rsidRPr="00546341">
        <w:rPr>
          <w:rFonts w:ascii="標楷體" w:hAnsi="標楷體" w:hint="eastAsia"/>
          <w:sz w:val="28"/>
          <w:szCs w:val="28"/>
        </w:rPr>
        <w:t>.持續督促檢討各項支出，積極推動各項開源措施，及審慎評估水價調整對民生、產業發展及物價之影響，並將加強社會溝通與凝聚共識，及依據財務狀況與政策變化，滾動檢討。</w:t>
      </w:r>
    </w:p>
    <w:p w14:paraId="66749268" w14:textId="3A91CAE8" w:rsidR="00D163B9" w:rsidRPr="00D163B9" w:rsidRDefault="00D163B9" w:rsidP="008F2392">
      <w:pPr>
        <w:overflowPunct w:val="0"/>
        <w:adjustRightInd w:val="0"/>
        <w:snapToGrid w:val="0"/>
        <w:spacing w:line="500" w:lineRule="exact"/>
        <w:ind w:firstLineChars="200" w:firstLine="561"/>
        <w:jc w:val="both"/>
        <w:rPr>
          <w:rFonts w:ascii="標楷體" w:hAnsi="標楷體"/>
          <w:b/>
          <w:bCs/>
          <w:sz w:val="28"/>
          <w:szCs w:val="28"/>
        </w:rPr>
      </w:pPr>
      <w:r w:rsidRPr="00D163B9">
        <w:rPr>
          <w:rFonts w:ascii="標楷體" w:hAnsi="標楷體" w:hint="eastAsia"/>
          <w:b/>
          <w:bCs/>
          <w:sz w:val="28"/>
          <w:szCs w:val="28"/>
        </w:rPr>
        <w:lastRenderedPageBreak/>
        <w:t>（</w:t>
      </w:r>
      <w:r w:rsidR="00206953">
        <w:rPr>
          <w:rFonts w:ascii="標楷體" w:hAnsi="標楷體" w:hint="eastAsia"/>
          <w:b/>
          <w:bCs/>
          <w:sz w:val="28"/>
          <w:szCs w:val="28"/>
        </w:rPr>
        <w:t>六</w:t>
      </w:r>
      <w:r w:rsidRPr="00D163B9">
        <w:rPr>
          <w:rFonts w:ascii="標楷體" w:hAnsi="標楷體" w:hint="eastAsia"/>
          <w:b/>
          <w:bCs/>
          <w:sz w:val="28"/>
          <w:szCs w:val="28"/>
        </w:rPr>
        <w:t>）　國營</w:t>
      </w:r>
      <w:r w:rsidR="00AC721D" w:rsidRPr="00D163B9">
        <w:rPr>
          <w:rFonts w:ascii="標楷體" w:hAnsi="標楷體" w:hint="eastAsia"/>
          <w:b/>
          <w:bCs/>
          <w:sz w:val="28"/>
          <w:szCs w:val="28"/>
        </w:rPr>
        <w:t>金融</w:t>
      </w:r>
      <w:r w:rsidRPr="00D163B9">
        <w:rPr>
          <w:rFonts w:ascii="標楷體" w:hAnsi="標楷體" w:hint="eastAsia"/>
          <w:b/>
          <w:bCs/>
          <w:sz w:val="28"/>
          <w:szCs w:val="28"/>
        </w:rPr>
        <w:t>事業經營體質尚健全，惟部分事業對美國暴險金額占比約3成，又輸銀於新南向國家之承保風險恐受美國政府對等關稅政策影響而增加，允宜督促妥為</w:t>
      </w:r>
      <w:r w:rsidR="00AC721D">
        <w:rPr>
          <w:rFonts w:ascii="標楷體" w:hAnsi="標楷體" w:hint="eastAsia"/>
          <w:b/>
          <w:bCs/>
          <w:sz w:val="28"/>
          <w:szCs w:val="28"/>
        </w:rPr>
        <w:t>注</w:t>
      </w:r>
      <w:r w:rsidRPr="00D163B9">
        <w:rPr>
          <w:rFonts w:ascii="標楷體" w:hAnsi="標楷體" w:hint="eastAsia"/>
          <w:b/>
          <w:bCs/>
          <w:sz w:val="28"/>
          <w:szCs w:val="28"/>
        </w:rPr>
        <w:t>意海外暴險</w:t>
      </w:r>
      <w:r w:rsidR="00AC721D">
        <w:rPr>
          <w:rFonts w:ascii="標楷體" w:hAnsi="標楷體" w:hint="eastAsia"/>
          <w:b/>
          <w:bCs/>
          <w:sz w:val="28"/>
          <w:szCs w:val="28"/>
        </w:rPr>
        <w:t>之</w:t>
      </w:r>
      <w:r w:rsidRPr="00D163B9">
        <w:rPr>
          <w:rFonts w:ascii="標楷體" w:hAnsi="標楷體" w:hint="eastAsia"/>
          <w:b/>
          <w:bCs/>
          <w:sz w:val="28"/>
          <w:szCs w:val="28"/>
        </w:rPr>
        <w:t>經營風險，俾維持經營體質。</w:t>
      </w:r>
    </w:p>
    <w:p w14:paraId="659CD1D7" w14:textId="22434B6B" w:rsidR="00075317" w:rsidRDefault="00991C96" w:rsidP="008F2392">
      <w:pPr>
        <w:overflowPunct w:val="0"/>
        <w:adjustRightInd w:val="0"/>
        <w:snapToGrid w:val="0"/>
        <w:spacing w:line="516" w:lineRule="exact"/>
        <w:ind w:firstLineChars="200" w:firstLine="560"/>
        <w:jc w:val="both"/>
        <w:rPr>
          <w:rFonts w:ascii="標楷體" w:hAnsi="標楷體"/>
          <w:color w:val="000000" w:themeColor="text1"/>
          <w:sz w:val="28"/>
          <w:szCs w:val="32"/>
        </w:rPr>
      </w:pPr>
      <w:r w:rsidRPr="003D2D4C">
        <w:rPr>
          <w:rFonts w:ascii="標楷體" w:hAnsi="標楷體" w:hint="eastAsia"/>
          <w:noProof/>
          <w:color w:val="000000" w:themeColor="text1"/>
          <w:sz w:val="28"/>
          <w:szCs w:val="32"/>
        </w:rPr>
        <mc:AlternateContent>
          <mc:Choice Requires="wps">
            <w:drawing>
              <wp:anchor distT="0" distB="0" distL="114300" distR="114300" simplePos="0" relativeHeight="251749376" behindDoc="0" locked="0" layoutInCell="1" allowOverlap="1" wp14:anchorId="704180B7" wp14:editId="4192473A">
                <wp:simplePos x="0" y="0"/>
                <wp:positionH relativeFrom="margin">
                  <wp:posOffset>3210486</wp:posOffset>
                </wp:positionH>
                <wp:positionV relativeFrom="paragraph">
                  <wp:posOffset>3497196</wp:posOffset>
                </wp:positionV>
                <wp:extent cx="3413760" cy="4429125"/>
                <wp:effectExtent l="0" t="0" r="0" b="9525"/>
                <wp:wrapSquare wrapText="bothSides"/>
                <wp:docPr id="8" name="文字方塊 8"/>
                <wp:cNvGraphicFramePr/>
                <a:graphic xmlns:a="http://schemas.openxmlformats.org/drawingml/2006/main">
                  <a:graphicData uri="http://schemas.microsoft.com/office/word/2010/wordprocessingShape">
                    <wps:wsp>
                      <wps:cNvSpPr txBox="1"/>
                      <wps:spPr>
                        <a:xfrm>
                          <a:off x="0" y="0"/>
                          <a:ext cx="3413760" cy="4429125"/>
                        </a:xfrm>
                        <a:prstGeom prst="rect">
                          <a:avLst/>
                        </a:prstGeom>
                        <a:solidFill>
                          <a:sysClr val="window" lastClr="FFFFFF"/>
                        </a:solidFill>
                        <a:ln w="6350">
                          <a:noFill/>
                        </a:ln>
                      </wps:spPr>
                      <wps:txbx>
                        <w:txbxContent>
                          <w:tbl>
                            <w:tblPr>
                              <w:tblW w:w="5045" w:type="dxa"/>
                              <w:tblCellMar>
                                <w:left w:w="28" w:type="dxa"/>
                                <w:right w:w="28" w:type="dxa"/>
                              </w:tblCellMar>
                              <w:tblLook w:val="04A0" w:firstRow="1" w:lastRow="0" w:firstColumn="1" w:lastColumn="0" w:noHBand="0" w:noVBand="1"/>
                            </w:tblPr>
                            <w:tblGrid>
                              <w:gridCol w:w="1359"/>
                              <w:gridCol w:w="1134"/>
                              <w:gridCol w:w="1276"/>
                              <w:gridCol w:w="1276"/>
                            </w:tblGrid>
                            <w:tr w:rsidR="00991C96" w:rsidRPr="00EF338E" w14:paraId="5262B1EE" w14:textId="77777777" w:rsidTr="00CD7119">
                              <w:trPr>
                                <w:trHeight w:val="360"/>
                              </w:trPr>
                              <w:tc>
                                <w:tcPr>
                                  <w:tcW w:w="5045" w:type="dxa"/>
                                  <w:gridSpan w:val="4"/>
                                  <w:tcBorders>
                                    <w:top w:val="nil"/>
                                  </w:tcBorders>
                                  <w:noWrap/>
                                  <w:vAlign w:val="center"/>
                                </w:tcPr>
                                <w:p w14:paraId="5919EB3F" w14:textId="77777777" w:rsidR="00991C96" w:rsidRDefault="00991C96" w:rsidP="004817F1">
                                  <w:pPr>
                                    <w:widowControl/>
                                    <w:spacing w:line="320" w:lineRule="exact"/>
                                    <w:ind w:leftChars="20" w:left="769" w:hangingChars="300" w:hanging="721"/>
                                    <w:jc w:val="both"/>
                                    <w:rPr>
                                      <w:rFonts w:ascii="標楷體" w:hAnsi="標楷體" w:cs="新細明體"/>
                                      <w:color w:val="000000"/>
                                      <w:kern w:val="0"/>
                                      <w:sz w:val="20"/>
                                      <w:szCs w:val="20"/>
                                    </w:rPr>
                                  </w:pPr>
                                  <w:r>
                                    <w:rPr>
                                      <w:rFonts w:ascii="標楷體" w:hAnsi="標楷體" w:cs="新細明體" w:hint="eastAsia"/>
                                      <w:b/>
                                      <w:bCs/>
                                      <w:color w:val="000000"/>
                                      <w:kern w:val="0"/>
                                      <w:szCs w:val="24"/>
                                    </w:rPr>
                                    <w:t>表9</w:t>
                                  </w:r>
                                  <w:r>
                                    <w:rPr>
                                      <w:rFonts w:ascii="標楷體" w:hAnsi="標楷體" w:cs="新細明體"/>
                                      <w:b/>
                                      <w:bCs/>
                                      <w:color w:val="000000"/>
                                      <w:kern w:val="0"/>
                                      <w:szCs w:val="24"/>
                                    </w:rPr>
                                    <w:t xml:space="preserve">  </w:t>
                                  </w:r>
                                  <w:r w:rsidRPr="004817F1">
                                    <w:rPr>
                                      <w:rFonts w:ascii="標楷體" w:hAnsi="標楷體" w:cs="新細明體" w:hint="eastAsia"/>
                                      <w:b/>
                                      <w:bCs/>
                                      <w:color w:val="000000"/>
                                      <w:spacing w:val="4"/>
                                      <w:kern w:val="0"/>
                                      <w:szCs w:val="24"/>
                                    </w:rPr>
                                    <w:t>截至114年3月底臺灣金控公司及土銀</w:t>
                                  </w:r>
                                  <w:r>
                                    <w:rPr>
                                      <w:rFonts w:ascii="標楷體" w:hAnsi="標楷體" w:cs="新細明體" w:hint="eastAsia"/>
                                      <w:b/>
                                      <w:bCs/>
                                      <w:color w:val="000000"/>
                                      <w:kern w:val="0"/>
                                      <w:szCs w:val="24"/>
                                    </w:rPr>
                                    <w:t>公司暴</w:t>
                                  </w:r>
                                  <w:r w:rsidRPr="00EF338E">
                                    <w:rPr>
                                      <w:rFonts w:ascii="標楷體" w:hAnsi="標楷體" w:cs="新細明體" w:hint="eastAsia"/>
                                      <w:b/>
                                      <w:bCs/>
                                      <w:color w:val="000000"/>
                                      <w:kern w:val="0"/>
                                      <w:szCs w:val="24"/>
                                    </w:rPr>
                                    <w:t>險情形</w:t>
                                  </w:r>
                                </w:p>
                              </w:tc>
                            </w:tr>
                            <w:tr w:rsidR="00991C96" w:rsidRPr="00EF338E" w14:paraId="4B7FDCE0" w14:textId="77777777" w:rsidTr="00CD7119">
                              <w:trPr>
                                <w:trHeight w:val="360"/>
                              </w:trPr>
                              <w:tc>
                                <w:tcPr>
                                  <w:tcW w:w="5045" w:type="dxa"/>
                                  <w:gridSpan w:val="4"/>
                                  <w:tcBorders>
                                    <w:bottom w:val="single" w:sz="4" w:space="0" w:color="000000"/>
                                  </w:tcBorders>
                                  <w:noWrap/>
                                  <w:vAlign w:val="center"/>
                                </w:tcPr>
                                <w:p w14:paraId="2F50D81F" w14:textId="77777777" w:rsidR="00991C96" w:rsidRPr="00D02977" w:rsidRDefault="00991C96" w:rsidP="00CD7119">
                                  <w:pPr>
                                    <w:widowControl/>
                                    <w:spacing w:line="240" w:lineRule="exact"/>
                                    <w:jc w:val="right"/>
                                    <w:rPr>
                                      <w:rFonts w:ascii="標楷體" w:hAnsi="標楷體" w:cs="新細明體"/>
                                      <w:color w:val="000000"/>
                                      <w:kern w:val="0"/>
                                      <w:sz w:val="20"/>
                                      <w:szCs w:val="20"/>
                                    </w:rPr>
                                  </w:pPr>
                                  <w:r>
                                    <w:rPr>
                                      <w:rFonts w:ascii="標楷體" w:hAnsi="標楷體" w:cs="新細明體" w:hint="eastAsia"/>
                                      <w:color w:val="000000"/>
                                      <w:kern w:val="0"/>
                                      <w:sz w:val="20"/>
                                      <w:szCs w:val="20"/>
                                    </w:rPr>
                                    <w:t>單位：％</w:t>
                                  </w:r>
                                </w:p>
                              </w:tc>
                            </w:tr>
                            <w:tr w:rsidR="00991C96" w:rsidRPr="00EF338E" w14:paraId="14AB9029" w14:textId="77777777" w:rsidTr="00DB19F7">
                              <w:trPr>
                                <w:trHeight w:val="360"/>
                              </w:trPr>
                              <w:tc>
                                <w:tcPr>
                                  <w:tcW w:w="1359"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03495F63"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事業名稱</w:t>
                                  </w:r>
                                </w:p>
                              </w:tc>
                              <w:tc>
                                <w:tcPr>
                                  <w:tcW w:w="1134"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30DCFC8F" w14:textId="77777777" w:rsidR="00991C96"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國別</w:t>
                                  </w:r>
                                </w:p>
                                <w:p w14:paraId="28D1B825"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（地區</w:t>
                                  </w:r>
                                  <w:r>
                                    <w:rPr>
                                      <w:rFonts w:ascii="標楷體" w:hAnsi="標楷體" w:cs="新細明體"/>
                                      <w:color w:val="000000"/>
                                      <w:kern w:val="0"/>
                                      <w:sz w:val="20"/>
                                      <w:szCs w:val="20"/>
                                    </w:rPr>
                                    <w:t>）</w:t>
                                  </w:r>
                                </w:p>
                              </w:tc>
                              <w:tc>
                                <w:tcPr>
                                  <w:tcW w:w="1276" w:type="dxa"/>
                                  <w:vMerge w:val="restart"/>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109224C8" w14:textId="77777777" w:rsidR="00991C96" w:rsidRPr="00603B5A" w:rsidRDefault="00991C96" w:rsidP="00CD7119">
                                  <w:pPr>
                                    <w:widowControl/>
                                    <w:spacing w:line="240" w:lineRule="exact"/>
                                    <w:jc w:val="both"/>
                                    <w:rPr>
                                      <w:rFonts w:ascii="標楷體" w:hAnsi="標楷體" w:cs="新細明體"/>
                                      <w:color w:val="000000"/>
                                      <w:kern w:val="0"/>
                                      <w:sz w:val="20"/>
                                      <w:szCs w:val="20"/>
                                    </w:rPr>
                                  </w:pPr>
                                  <w:r>
                                    <w:rPr>
                                      <w:rFonts w:ascii="標楷體" w:hAnsi="標楷體" w:cs="新細明體" w:hint="eastAsia"/>
                                      <w:color w:val="000000"/>
                                      <w:kern w:val="0"/>
                                      <w:sz w:val="20"/>
                                      <w:szCs w:val="20"/>
                                    </w:rPr>
                                    <w:t>美國</w:t>
                                  </w:r>
                                  <w:r w:rsidRPr="00603B5A">
                                    <w:rPr>
                                      <w:rFonts w:ascii="標楷體" w:hAnsi="標楷體" w:cs="新細明體" w:hint="eastAsia"/>
                                      <w:color w:val="000000"/>
                                      <w:kern w:val="0"/>
                                      <w:sz w:val="20"/>
                                      <w:szCs w:val="20"/>
                                    </w:rPr>
                                    <w:t>加</w:t>
                                  </w:r>
                                  <w:r>
                                    <w:rPr>
                                      <w:rFonts w:ascii="標楷體" w:hAnsi="標楷體" w:cs="新細明體" w:hint="eastAsia"/>
                                      <w:color w:val="000000"/>
                                      <w:kern w:val="0"/>
                                      <w:sz w:val="20"/>
                                      <w:szCs w:val="20"/>
                                    </w:rPr>
                                    <w:t>徵</w:t>
                                  </w:r>
                                  <w:r w:rsidRPr="00603B5A">
                                    <w:rPr>
                                      <w:rFonts w:ascii="標楷體" w:hAnsi="標楷體" w:cs="新細明體" w:hint="eastAsia"/>
                                      <w:color w:val="000000"/>
                                      <w:kern w:val="0"/>
                                      <w:sz w:val="20"/>
                                      <w:szCs w:val="20"/>
                                    </w:rPr>
                                    <w:t>關稅稅率</w:t>
                                  </w:r>
                                  <w:r>
                                    <w:rPr>
                                      <w:rFonts w:ascii="標楷體" w:hAnsi="標楷體" w:cs="新細明體" w:hint="eastAsia"/>
                                      <w:color w:val="000000"/>
                                      <w:kern w:val="0"/>
                                      <w:sz w:val="20"/>
                                      <w:szCs w:val="20"/>
                                    </w:rPr>
                                    <w:t>（註1</w:t>
                                  </w:r>
                                  <w:r>
                                    <w:rPr>
                                      <w:rFonts w:ascii="標楷體" w:hAnsi="標楷體" w:cs="新細明體"/>
                                      <w:color w:val="000000"/>
                                      <w:kern w:val="0"/>
                                      <w:sz w:val="20"/>
                                      <w:szCs w:val="20"/>
                                    </w:rPr>
                                    <w:t>）</w:t>
                                  </w:r>
                                </w:p>
                              </w:tc>
                              <w:tc>
                                <w:tcPr>
                                  <w:tcW w:w="1276" w:type="dxa"/>
                                  <w:vMerge w:val="restart"/>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5199CF1E"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暴險金額</w:t>
                                  </w:r>
                                  <w:r w:rsidRPr="00603B5A">
                                    <w:rPr>
                                      <w:rFonts w:ascii="標楷體" w:hAnsi="標楷體" w:cs="新細明體" w:hint="eastAsia"/>
                                      <w:color w:val="000000"/>
                                      <w:kern w:val="0"/>
                                      <w:sz w:val="20"/>
                                      <w:szCs w:val="20"/>
                                    </w:rPr>
                                    <w:t>占比</w:t>
                                  </w:r>
                                  <w:r w:rsidRPr="00603B5A">
                                    <w:rPr>
                                      <w:rFonts w:ascii="標楷體" w:hAnsi="標楷體" w:cs="新細明體" w:hint="eastAsia"/>
                                      <w:color w:val="000000"/>
                                      <w:kern w:val="0"/>
                                      <w:sz w:val="20"/>
                                      <w:szCs w:val="20"/>
                                    </w:rPr>
                                    <w:br/>
                                  </w:r>
                                  <w:r>
                                    <w:rPr>
                                      <w:rFonts w:ascii="標楷體" w:hAnsi="標楷體" w:cs="新細明體" w:hint="eastAsia"/>
                                      <w:color w:val="000000"/>
                                      <w:kern w:val="0"/>
                                      <w:sz w:val="20"/>
                                      <w:szCs w:val="20"/>
                                    </w:rPr>
                                    <w:t>（</w:t>
                                  </w:r>
                                  <w:r w:rsidRPr="00603B5A">
                                    <w:rPr>
                                      <w:rFonts w:ascii="標楷體" w:hAnsi="標楷體" w:cs="新細明體" w:hint="eastAsia"/>
                                      <w:color w:val="000000"/>
                                      <w:kern w:val="0"/>
                                      <w:sz w:val="20"/>
                                      <w:szCs w:val="20"/>
                                    </w:rPr>
                                    <w:t>註</w:t>
                                  </w:r>
                                  <w:r>
                                    <w:rPr>
                                      <w:rFonts w:ascii="標楷體" w:hAnsi="標楷體" w:cs="新細明體"/>
                                      <w:color w:val="000000"/>
                                      <w:kern w:val="0"/>
                                      <w:sz w:val="20"/>
                                      <w:szCs w:val="20"/>
                                    </w:rPr>
                                    <w:t>2</w:t>
                                  </w:r>
                                  <w:r>
                                    <w:rPr>
                                      <w:rFonts w:ascii="標楷體" w:hAnsi="標楷體" w:cs="新細明體" w:hint="eastAsia"/>
                                      <w:color w:val="000000"/>
                                      <w:kern w:val="0"/>
                                      <w:sz w:val="20"/>
                                      <w:szCs w:val="20"/>
                                    </w:rPr>
                                    <w:t>）</w:t>
                                  </w:r>
                                </w:p>
                              </w:tc>
                            </w:tr>
                            <w:tr w:rsidR="00991C96" w:rsidRPr="00EF338E" w14:paraId="21D28A76" w14:textId="77777777" w:rsidTr="00DB19F7">
                              <w:trPr>
                                <w:trHeight w:val="360"/>
                              </w:trPr>
                              <w:tc>
                                <w:tcPr>
                                  <w:tcW w:w="1359"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14C63BB4"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13ED34D2"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276"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0E101A42"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276" w:type="dxa"/>
                                  <w:vMerge/>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1ACC11C6" w14:textId="77777777" w:rsidR="00991C96" w:rsidRPr="00603B5A" w:rsidRDefault="00991C96" w:rsidP="00CD7119">
                                  <w:pPr>
                                    <w:widowControl/>
                                    <w:spacing w:line="240" w:lineRule="exact"/>
                                    <w:rPr>
                                      <w:rFonts w:ascii="標楷體" w:hAnsi="標楷體" w:cs="新細明體"/>
                                      <w:color w:val="000000"/>
                                      <w:kern w:val="0"/>
                                      <w:sz w:val="20"/>
                                      <w:szCs w:val="20"/>
                                    </w:rPr>
                                  </w:pPr>
                                </w:p>
                              </w:tc>
                            </w:tr>
                            <w:tr w:rsidR="00991C96" w:rsidRPr="00EF338E" w14:paraId="48B74576" w14:textId="77777777" w:rsidTr="00DB19F7">
                              <w:trPr>
                                <w:trHeight w:val="324"/>
                              </w:trPr>
                              <w:tc>
                                <w:tcPr>
                                  <w:tcW w:w="1359" w:type="dxa"/>
                                  <w:vMerge w:val="restart"/>
                                  <w:tcBorders>
                                    <w:top w:val="nil"/>
                                    <w:left w:val="single" w:sz="4" w:space="0" w:color="auto"/>
                                    <w:bottom w:val="nil"/>
                                    <w:right w:val="single" w:sz="4" w:space="0" w:color="auto"/>
                                  </w:tcBorders>
                                  <w:vAlign w:val="center"/>
                                  <w:hideMark/>
                                </w:tcPr>
                                <w:p w14:paraId="251686D1"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臺灣金控公司</w:t>
                                  </w:r>
                                </w:p>
                              </w:tc>
                              <w:tc>
                                <w:tcPr>
                                  <w:tcW w:w="1134" w:type="dxa"/>
                                  <w:tcBorders>
                                    <w:top w:val="nil"/>
                                    <w:left w:val="nil"/>
                                    <w:bottom w:val="single" w:sz="4" w:space="0" w:color="auto"/>
                                    <w:right w:val="single" w:sz="4" w:space="0" w:color="auto"/>
                                  </w:tcBorders>
                                  <w:shd w:val="clear" w:color="auto" w:fill="BDD6EE" w:themeFill="accent1" w:themeFillTint="66"/>
                                  <w:noWrap/>
                                  <w:vAlign w:val="center"/>
                                  <w:hideMark/>
                                </w:tcPr>
                                <w:p w14:paraId="6C3ED15F"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美國</w:t>
                                  </w:r>
                                </w:p>
                              </w:tc>
                              <w:tc>
                                <w:tcPr>
                                  <w:tcW w:w="1276" w:type="dxa"/>
                                  <w:tcBorders>
                                    <w:top w:val="nil"/>
                                    <w:left w:val="nil"/>
                                    <w:bottom w:val="single" w:sz="4" w:space="0" w:color="auto"/>
                                    <w:right w:val="single" w:sz="4" w:space="0" w:color="auto"/>
                                    <w:tl2br w:val="single" w:sz="4" w:space="0" w:color="auto"/>
                                  </w:tcBorders>
                                  <w:shd w:val="clear" w:color="auto" w:fill="BDD6EE" w:themeFill="accent1" w:themeFillTint="66"/>
                                  <w:noWrap/>
                                  <w:vAlign w:val="center"/>
                                  <w:hideMark/>
                                </w:tcPr>
                                <w:p w14:paraId="40F3145C"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BDD6EE" w:themeFill="accent1" w:themeFillTint="66"/>
                                  <w:noWrap/>
                                  <w:vAlign w:val="center"/>
                                  <w:hideMark/>
                                </w:tcPr>
                                <w:p w14:paraId="4860E829"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29.43 </w:t>
                                  </w:r>
                                </w:p>
                              </w:tc>
                            </w:tr>
                            <w:tr w:rsidR="00991C96" w:rsidRPr="00EF338E" w14:paraId="47F80FA4" w14:textId="77777777" w:rsidTr="00DB19F7">
                              <w:trPr>
                                <w:trHeight w:val="324"/>
                              </w:trPr>
                              <w:tc>
                                <w:tcPr>
                                  <w:tcW w:w="1359" w:type="dxa"/>
                                  <w:vMerge/>
                                  <w:tcBorders>
                                    <w:top w:val="nil"/>
                                    <w:left w:val="single" w:sz="4" w:space="0" w:color="auto"/>
                                    <w:bottom w:val="nil"/>
                                    <w:right w:val="single" w:sz="4" w:space="0" w:color="auto"/>
                                  </w:tcBorders>
                                  <w:vAlign w:val="center"/>
                                  <w:hideMark/>
                                </w:tcPr>
                                <w:p w14:paraId="39F08E2B"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F7CAAC" w:themeFill="accent2" w:themeFillTint="66"/>
                                  <w:noWrap/>
                                  <w:vAlign w:val="center"/>
                                  <w:hideMark/>
                                </w:tcPr>
                                <w:p w14:paraId="5C8ADA57"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日本</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55E729D3"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24</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203C64E9"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7.74 </w:t>
                                  </w:r>
                                </w:p>
                              </w:tc>
                            </w:tr>
                            <w:tr w:rsidR="00991C96" w:rsidRPr="00EF338E" w14:paraId="712AD8D7" w14:textId="77777777" w:rsidTr="00CD7119">
                              <w:trPr>
                                <w:trHeight w:val="324"/>
                              </w:trPr>
                              <w:tc>
                                <w:tcPr>
                                  <w:tcW w:w="1359" w:type="dxa"/>
                                  <w:vMerge/>
                                  <w:tcBorders>
                                    <w:top w:val="nil"/>
                                    <w:left w:val="single" w:sz="4" w:space="0" w:color="auto"/>
                                    <w:bottom w:val="nil"/>
                                    <w:right w:val="single" w:sz="4" w:space="0" w:color="auto"/>
                                  </w:tcBorders>
                                  <w:vAlign w:val="center"/>
                                  <w:hideMark/>
                                </w:tcPr>
                                <w:p w14:paraId="127CEDFB"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noWrap/>
                                  <w:vAlign w:val="center"/>
                                  <w:hideMark/>
                                </w:tcPr>
                                <w:p w14:paraId="5DC28322"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法國</w:t>
                                  </w:r>
                                </w:p>
                              </w:tc>
                              <w:tc>
                                <w:tcPr>
                                  <w:tcW w:w="1276" w:type="dxa"/>
                                  <w:vMerge w:val="restart"/>
                                  <w:tcBorders>
                                    <w:top w:val="nil"/>
                                    <w:left w:val="single" w:sz="4" w:space="0" w:color="auto"/>
                                    <w:bottom w:val="single" w:sz="4" w:space="0" w:color="000000"/>
                                    <w:right w:val="single" w:sz="4" w:space="0" w:color="auto"/>
                                    <w:tl2br w:val="single" w:sz="4" w:space="0" w:color="auto"/>
                                  </w:tcBorders>
                                  <w:noWrap/>
                                  <w:vAlign w:val="center"/>
                                  <w:hideMark/>
                                </w:tcPr>
                                <w:p w14:paraId="0A2D9E19"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w:t>
                                  </w:r>
                                </w:p>
                              </w:tc>
                              <w:tc>
                                <w:tcPr>
                                  <w:tcW w:w="1276" w:type="dxa"/>
                                  <w:tcBorders>
                                    <w:top w:val="nil"/>
                                    <w:left w:val="nil"/>
                                    <w:bottom w:val="single" w:sz="4" w:space="0" w:color="auto"/>
                                    <w:right w:val="single" w:sz="4" w:space="0" w:color="auto"/>
                                  </w:tcBorders>
                                  <w:noWrap/>
                                  <w:vAlign w:val="center"/>
                                  <w:hideMark/>
                                </w:tcPr>
                                <w:p w14:paraId="1316EA65"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6.26 </w:t>
                                  </w:r>
                                </w:p>
                              </w:tc>
                            </w:tr>
                            <w:tr w:rsidR="00991C96" w:rsidRPr="00EF338E" w14:paraId="7FE4532C" w14:textId="77777777" w:rsidTr="00CD7119">
                              <w:trPr>
                                <w:trHeight w:val="324"/>
                              </w:trPr>
                              <w:tc>
                                <w:tcPr>
                                  <w:tcW w:w="1359" w:type="dxa"/>
                                  <w:vMerge/>
                                  <w:tcBorders>
                                    <w:top w:val="nil"/>
                                    <w:left w:val="single" w:sz="4" w:space="0" w:color="auto"/>
                                    <w:bottom w:val="nil"/>
                                    <w:right w:val="single" w:sz="4" w:space="0" w:color="auto"/>
                                  </w:tcBorders>
                                  <w:vAlign w:val="center"/>
                                  <w:hideMark/>
                                </w:tcPr>
                                <w:p w14:paraId="13CD9A22"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noWrap/>
                                  <w:vAlign w:val="center"/>
                                  <w:hideMark/>
                                </w:tcPr>
                                <w:p w14:paraId="519EBEBA"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國際組織</w:t>
                                  </w:r>
                                </w:p>
                              </w:tc>
                              <w:tc>
                                <w:tcPr>
                                  <w:tcW w:w="1276" w:type="dxa"/>
                                  <w:vMerge/>
                                  <w:tcBorders>
                                    <w:top w:val="nil"/>
                                    <w:left w:val="single" w:sz="4" w:space="0" w:color="auto"/>
                                    <w:bottom w:val="single" w:sz="4" w:space="0" w:color="000000"/>
                                    <w:right w:val="single" w:sz="4" w:space="0" w:color="auto"/>
                                  </w:tcBorders>
                                  <w:vAlign w:val="center"/>
                                  <w:hideMark/>
                                </w:tcPr>
                                <w:p w14:paraId="5207BE23"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0E161305"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6.11 </w:t>
                                  </w:r>
                                </w:p>
                              </w:tc>
                            </w:tr>
                            <w:tr w:rsidR="00991C96" w:rsidRPr="00EF338E" w14:paraId="73AC8691" w14:textId="77777777" w:rsidTr="00BC6B4F">
                              <w:trPr>
                                <w:trHeight w:val="324"/>
                              </w:trPr>
                              <w:tc>
                                <w:tcPr>
                                  <w:tcW w:w="1359" w:type="dxa"/>
                                  <w:vMerge/>
                                  <w:tcBorders>
                                    <w:top w:val="nil"/>
                                    <w:left w:val="single" w:sz="4" w:space="0" w:color="auto"/>
                                    <w:bottom w:val="nil"/>
                                    <w:right w:val="single" w:sz="4" w:space="0" w:color="auto"/>
                                  </w:tcBorders>
                                  <w:vAlign w:val="center"/>
                                  <w:hideMark/>
                                </w:tcPr>
                                <w:p w14:paraId="7557AD33"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F7CAAC" w:themeFill="accent2" w:themeFillTint="66"/>
                                  <w:noWrap/>
                                  <w:vAlign w:val="center"/>
                                  <w:hideMark/>
                                </w:tcPr>
                                <w:p w14:paraId="3F9C8539"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南韓</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72AFB3BF"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25</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598F90A2"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5.49 </w:t>
                                  </w:r>
                                </w:p>
                              </w:tc>
                            </w:tr>
                            <w:tr w:rsidR="00991C96" w:rsidRPr="00EF338E" w14:paraId="3B4D35F4" w14:textId="77777777" w:rsidTr="00DB19F7">
                              <w:trPr>
                                <w:trHeight w:val="324"/>
                              </w:trPr>
                              <w:tc>
                                <w:tcPr>
                                  <w:tcW w:w="1359" w:type="dxa"/>
                                  <w:vMerge w:val="restart"/>
                                  <w:tcBorders>
                                    <w:top w:val="single" w:sz="4" w:space="0" w:color="auto"/>
                                    <w:left w:val="single" w:sz="4" w:space="0" w:color="auto"/>
                                    <w:bottom w:val="single" w:sz="4" w:space="0" w:color="auto"/>
                                    <w:right w:val="single" w:sz="4" w:space="0" w:color="auto"/>
                                  </w:tcBorders>
                                  <w:vAlign w:val="center"/>
                                  <w:hideMark/>
                                </w:tcPr>
                                <w:p w14:paraId="3CB36236" w14:textId="77777777" w:rsidR="00991C96" w:rsidRPr="00603B5A" w:rsidRDefault="00991C96" w:rsidP="004817F1">
                                  <w:pPr>
                                    <w:widowControl/>
                                    <w:spacing w:line="240" w:lineRule="exact"/>
                                    <w:jc w:val="both"/>
                                    <w:rPr>
                                      <w:rFonts w:ascii="標楷體" w:hAnsi="標楷體" w:cs="新細明體"/>
                                      <w:color w:val="000000"/>
                                      <w:kern w:val="0"/>
                                      <w:sz w:val="20"/>
                                      <w:szCs w:val="20"/>
                                    </w:rPr>
                                  </w:pPr>
                                  <w:r>
                                    <w:rPr>
                                      <w:rFonts w:ascii="標楷體" w:hAnsi="標楷體" w:cs="新細明體" w:hint="eastAsia"/>
                                      <w:color w:val="000000"/>
                                      <w:kern w:val="0"/>
                                      <w:sz w:val="20"/>
                                      <w:szCs w:val="20"/>
                                    </w:rPr>
                                    <w:t>土銀</w:t>
                                  </w:r>
                                  <w:r w:rsidRPr="00603B5A">
                                    <w:rPr>
                                      <w:rFonts w:ascii="標楷體" w:hAnsi="標楷體" w:cs="新細明體" w:hint="eastAsia"/>
                                      <w:color w:val="000000"/>
                                      <w:kern w:val="0"/>
                                      <w:sz w:val="20"/>
                                      <w:szCs w:val="20"/>
                                    </w:rPr>
                                    <w:t>公司</w:t>
                                  </w:r>
                                </w:p>
                              </w:tc>
                              <w:tc>
                                <w:tcPr>
                                  <w:tcW w:w="1134" w:type="dxa"/>
                                  <w:tcBorders>
                                    <w:top w:val="nil"/>
                                    <w:left w:val="nil"/>
                                    <w:bottom w:val="single" w:sz="4" w:space="0" w:color="auto"/>
                                    <w:right w:val="single" w:sz="4" w:space="0" w:color="auto"/>
                                  </w:tcBorders>
                                  <w:shd w:val="clear" w:color="auto" w:fill="BDD6EE" w:themeFill="accent1" w:themeFillTint="66"/>
                                  <w:noWrap/>
                                  <w:vAlign w:val="center"/>
                                  <w:hideMark/>
                                </w:tcPr>
                                <w:p w14:paraId="48CB7D12"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美國</w:t>
                                  </w:r>
                                </w:p>
                              </w:tc>
                              <w:tc>
                                <w:tcPr>
                                  <w:tcW w:w="1276" w:type="dxa"/>
                                  <w:tcBorders>
                                    <w:top w:val="nil"/>
                                    <w:left w:val="nil"/>
                                    <w:bottom w:val="single" w:sz="4" w:space="0" w:color="auto"/>
                                    <w:right w:val="single" w:sz="4" w:space="0" w:color="auto"/>
                                    <w:tl2br w:val="single" w:sz="4" w:space="0" w:color="auto"/>
                                  </w:tcBorders>
                                  <w:shd w:val="clear" w:color="auto" w:fill="BDD6EE" w:themeFill="accent1" w:themeFillTint="66"/>
                                  <w:noWrap/>
                                  <w:vAlign w:val="center"/>
                                  <w:hideMark/>
                                </w:tcPr>
                                <w:p w14:paraId="4189F202"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BDD6EE" w:themeFill="accent1" w:themeFillTint="66"/>
                                  <w:noWrap/>
                                  <w:vAlign w:val="center"/>
                                  <w:hideMark/>
                                </w:tcPr>
                                <w:p w14:paraId="641601BA"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35.88 </w:t>
                                  </w:r>
                                </w:p>
                              </w:tc>
                            </w:tr>
                            <w:tr w:rsidR="00991C96" w:rsidRPr="00EF338E" w14:paraId="54BBB7B1" w14:textId="77777777" w:rsidTr="00CD7119">
                              <w:trPr>
                                <w:trHeight w:val="324"/>
                              </w:trPr>
                              <w:tc>
                                <w:tcPr>
                                  <w:tcW w:w="1359" w:type="dxa"/>
                                  <w:vMerge/>
                                  <w:tcBorders>
                                    <w:top w:val="single" w:sz="4" w:space="0" w:color="auto"/>
                                    <w:left w:val="single" w:sz="4" w:space="0" w:color="auto"/>
                                    <w:bottom w:val="single" w:sz="4" w:space="0" w:color="auto"/>
                                    <w:right w:val="single" w:sz="4" w:space="0" w:color="auto"/>
                                  </w:tcBorders>
                                  <w:vAlign w:val="center"/>
                                  <w:hideMark/>
                                </w:tcPr>
                                <w:p w14:paraId="1C1BB55F"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noWrap/>
                                  <w:vAlign w:val="center"/>
                                  <w:hideMark/>
                                </w:tcPr>
                                <w:p w14:paraId="6E09CE48"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澳洲</w:t>
                                  </w:r>
                                </w:p>
                              </w:tc>
                              <w:tc>
                                <w:tcPr>
                                  <w:tcW w:w="1276" w:type="dxa"/>
                                  <w:tcBorders>
                                    <w:top w:val="nil"/>
                                    <w:left w:val="nil"/>
                                    <w:bottom w:val="single" w:sz="4" w:space="0" w:color="auto"/>
                                    <w:right w:val="single" w:sz="4" w:space="0" w:color="auto"/>
                                  </w:tcBorders>
                                  <w:noWrap/>
                                  <w:vAlign w:val="center"/>
                                  <w:hideMark/>
                                </w:tcPr>
                                <w:p w14:paraId="093B9905"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10</w:t>
                                  </w:r>
                                </w:p>
                              </w:tc>
                              <w:tc>
                                <w:tcPr>
                                  <w:tcW w:w="1276" w:type="dxa"/>
                                  <w:tcBorders>
                                    <w:top w:val="nil"/>
                                    <w:left w:val="nil"/>
                                    <w:bottom w:val="single" w:sz="4" w:space="0" w:color="auto"/>
                                    <w:right w:val="single" w:sz="4" w:space="0" w:color="auto"/>
                                  </w:tcBorders>
                                  <w:noWrap/>
                                  <w:vAlign w:val="center"/>
                                  <w:hideMark/>
                                </w:tcPr>
                                <w:p w14:paraId="4E6A07D8"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11.65 </w:t>
                                  </w:r>
                                </w:p>
                              </w:tc>
                            </w:tr>
                            <w:tr w:rsidR="00991C96" w:rsidRPr="00EF338E" w14:paraId="2B682684" w14:textId="77777777" w:rsidTr="00BC6B4F">
                              <w:trPr>
                                <w:trHeight w:val="324"/>
                              </w:trPr>
                              <w:tc>
                                <w:tcPr>
                                  <w:tcW w:w="1359" w:type="dxa"/>
                                  <w:vMerge/>
                                  <w:tcBorders>
                                    <w:top w:val="single" w:sz="4" w:space="0" w:color="auto"/>
                                    <w:left w:val="single" w:sz="4" w:space="0" w:color="auto"/>
                                    <w:bottom w:val="single" w:sz="4" w:space="0" w:color="auto"/>
                                    <w:right w:val="single" w:sz="4" w:space="0" w:color="auto"/>
                                  </w:tcBorders>
                                  <w:vAlign w:val="center"/>
                                  <w:hideMark/>
                                </w:tcPr>
                                <w:p w14:paraId="4082F36B"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F7CAAC" w:themeFill="accent2" w:themeFillTint="66"/>
                                  <w:noWrap/>
                                  <w:vAlign w:val="center"/>
                                  <w:hideMark/>
                                </w:tcPr>
                                <w:p w14:paraId="7AC11BD8"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南韓</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5D5634B6"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25</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4F312513"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7.41 </w:t>
                                  </w:r>
                                </w:p>
                              </w:tc>
                            </w:tr>
                            <w:tr w:rsidR="00991C96" w:rsidRPr="00EF338E" w14:paraId="06F03F72" w14:textId="77777777" w:rsidTr="00BC6B4F">
                              <w:trPr>
                                <w:trHeight w:val="324"/>
                              </w:trPr>
                              <w:tc>
                                <w:tcPr>
                                  <w:tcW w:w="1359" w:type="dxa"/>
                                  <w:vMerge/>
                                  <w:tcBorders>
                                    <w:top w:val="single" w:sz="4" w:space="0" w:color="auto"/>
                                    <w:left w:val="single" w:sz="4" w:space="0" w:color="auto"/>
                                    <w:bottom w:val="single" w:sz="4" w:space="0" w:color="auto"/>
                                    <w:right w:val="single" w:sz="4" w:space="0" w:color="auto"/>
                                  </w:tcBorders>
                                  <w:vAlign w:val="center"/>
                                  <w:hideMark/>
                                </w:tcPr>
                                <w:p w14:paraId="559A5CE9"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F7CAAC" w:themeFill="accent2" w:themeFillTint="66"/>
                                  <w:noWrap/>
                                  <w:vAlign w:val="center"/>
                                  <w:hideMark/>
                                </w:tcPr>
                                <w:p w14:paraId="1DEB3103"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中國大陸</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62C3F5D0"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34</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12BA0F79"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6.49 </w:t>
                                  </w:r>
                                </w:p>
                              </w:tc>
                            </w:tr>
                            <w:tr w:rsidR="00991C96" w:rsidRPr="00EF338E" w14:paraId="39832AFF" w14:textId="77777777" w:rsidTr="00CD7119">
                              <w:trPr>
                                <w:trHeight w:val="324"/>
                              </w:trPr>
                              <w:tc>
                                <w:tcPr>
                                  <w:tcW w:w="1359" w:type="dxa"/>
                                  <w:vMerge/>
                                  <w:tcBorders>
                                    <w:top w:val="single" w:sz="4" w:space="0" w:color="auto"/>
                                    <w:left w:val="single" w:sz="4" w:space="0" w:color="auto"/>
                                    <w:bottom w:val="single" w:sz="4" w:space="0" w:color="auto"/>
                                    <w:right w:val="single" w:sz="4" w:space="0" w:color="auto"/>
                                  </w:tcBorders>
                                  <w:vAlign w:val="center"/>
                                  <w:hideMark/>
                                </w:tcPr>
                                <w:p w14:paraId="49BEAB84"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noWrap/>
                                  <w:vAlign w:val="center"/>
                                  <w:hideMark/>
                                </w:tcPr>
                                <w:p w14:paraId="32C6BC26"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新加坡</w:t>
                                  </w:r>
                                </w:p>
                              </w:tc>
                              <w:tc>
                                <w:tcPr>
                                  <w:tcW w:w="1276" w:type="dxa"/>
                                  <w:tcBorders>
                                    <w:top w:val="nil"/>
                                    <w:left w:val="nil"/>
                                    <w:bottom w:val="single" w:sz="4" w:space="0" w:color="auto"/>
                                    <w:right w:val="single" w:sz="4" w:space="0" w:color="auto"/>
                                  </w:tcBorders>
                                  <w:noWrap/>
                                  <w:vAlign w:val="center"/>
                                  <w:hideMark/>
                                </w:tcPr>
                                <w:p w14:paraId="0D2CC571"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10</w:t>
                                  </w:r>
                                </w:p>
                              </w:tc>
                              <w:tc>
                                <w:tcPr>
                                  <w:tcW w:w="1276" w:type="dxa"/>
                                  <w:tcBorders>
                                    <w:top w:val="nil"/>
                                    <w:left w:val="nil"/>
                                    <w:bottom w:val="single" w:sz="4" w:space="0" w:color="auto"/>
                                    <w:right w:val="single" w:sz="4" w:space="0" w:color="auto"/>
                                  </w:tcBorders>
                                  <w:noWrap/>
                                  <w:vAlign w:val="center"/>
                                  <w:hideMark/>
                                </w:tcPr>
                                <w:p w14:paraId="099F260B"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4.30 </w:t>
                                  </w:r>
                                </w:p>
                              </w:tc>
                            </w:tr>
                            <w:tr w:rsidR="00991C96" w:rsidRPr="00EF338E" w14:paraId="1470C1D4" w14:textId="77777777" w:rsidTr="00CD7119">
                              <w:trPr>
                                <w:trHeight w:val="1438"/>
                              </w:trPr>
                              <w:tc>
                                <w:tcPr>
                                  <w:tcW w:w="5045" w:type="dxa"/>
                                  <w:gridSpan w:val="4"/>
                                  <w:tcBorders>
                                    <w:top w:val="single" w:sz="4" w:space="0" w:color="auto"/>
                                  </w:tcBorders>
                                  <w:vAlign w:val="center"/>
                                </w:tcPr>
                                <w:p w14:paraId="7815388C" w14:textId="77777777" w:rsidR="00991C96" w:rsidRPr="00AE5D40" w:rsidRDefault="00991C96" w:rsidP="00CD7119">
                                  <w:pPr>
                                    <w:widowControl/>
                                    <w:adjustRightInd w:val="0"/>
                                    <w:snapToGrid w:val="0"/>
                                    <w:ind w:leftChars="1" w:left="558" w:hangingChars="309" w:hanging="556"/>
                                    <w:jc w:val="both"/>
                                    <w:rPr>
                                      <w:rFonts w:ascii="標楷體" w:hAnsi="標楷體" w:cs="新細明體"/>
                                      <w:color w:val="000000"/>
                                      <w:kern w:val="0"/>
                                      <w:sz w:val="18"/>
                                      <w:szCs w:val="18"/>
                                    </w:rPr>
                                  </w:pPr>
                                  <w:r w:rsidRPr="00AE5D40">
                                    <w:rPr>
                                      <w:rFonts w:ascii="標楷體" w:hAnsi="標楷體" w:cs="新細明體" w:hint="eastAsia"/>
                                      <w:color w:val="000000"/>
                                      <w:kern w:val="0"/>
                                      <w:sz w:val="18"/>
                                      <w:szCs w:val="18"/>
                                    </w:rPr>
                                    <w:t>註：1.</w:t>
                                  </w:r>
                                  <w:r>
                                    <w:rPr>
                                      <w:rFonts w:ascii="標楷體" w:hAnsi="標楷體" w:cs="新細明體" w:hint="eastAsia"/>
                                      <w:color w:val="000000"/>
                                      <w:kern w:val="0"/>
                                      <w:sz w:val="18"/>
                                      <w:szCs w:val="18"/>
                                    </w:rPr>
                                    <w:t>本表「美國加徵關稅稅率」</w:t>
                                  </w:r>
                                  <w:r w:rsidRPr="00AE5D40">
                                    <w:rPr>
                                      <w:rFonts w:ascii="標楷體" w:hAnsi="標楷體" w:cs="新細明體" w:hint="eastAsia"/>
                                      <w:color w:val="000000"/>
                                      <w:kern w:val="0"/>
                                      <w:sz w:val="18"/>
                                      <w:szCs w:val="18"/>
                                    </w:rPr>
                                    <w:t>係美國</w:t>
                                  </w:r>
                                  <w:r>
                                    <w:rPr>
                                      <w:rFonts w:ascii="標楷體" w:hAnsi="標楷體" w:cs="新細明體"/>
                                      <w:color w:val="000000"/>
                                      <w:kern w:val="0"/>
                                      <w:sz w:val="18"/>
                                      <w:szCs w:val="18"/>
                                    </w:rPr>
                                    <w:t>2025</w:t>
                                  </w:r>
                                  <w:r w:rsidRPr="00AE5D40">
                                    <w:rPr>
                                      <w:rFonts w:ascii="標楷體" w:hAnsi="標楷體" w:cs="新細明體" w:hint="eastAsia"/>
                                      <w:color w:val="000000"/>
                                      <w:kern w:val="0"/>
                                      <w:sz w:val="18"/>
                                      <w:szCs w:val="18"/>
                                    </w:rPr>
                                    <w:t>年4月2日公告之加</w:t>
                                  </w:r>
                                  <w:r>
                                    <w:rPr>
                                      <w:rFonts w:ascii="標楷體" w:hAnsi="標楷體" w:cs="新細明體" w:hint="eastAsia"/>
                                      <w:color w:val="000000"/>
                                      <w:kern w:val="0"/>
                                      <w:sz w:val="18"/>
                                      <w:szCs w:val="18"/>
                                    </w:rPr>
                                    <w:t>徵</w:t>
                                  </w:r>
                                  <w:r w:rsidRPr="00AE5D40">
                                    <w:rPr>
                                      <w:rFonts w:ascii="標楷體" w:hAnsi="標楷體" w:cs="新細明體" w:hint="eastAsia"/>
                                      <w:color w:val="000000"/>
                                      <w:kern w:val="0"/>
                                      <w:sz w:val="18"/>
                                      <w:szCs w:val="18"/>
                                    </w:rPr>
                                    <w:t>關稅稅率</w:t>
                                  </w:r>
                                  <w:r>
                                    <w:rPr>
                                      <w:rFonts w:ascii="標楷體" w:hAnsi="標楷體" w:cs="新細明體" w:hint="eastAsia"/>
                                      <w:color w:val="000000"/>
                                      <w:kern w:val="0"/>
                                      <w:sz w:val="18"/>
                                      <w:szCs w:val="18"/>
                                    </w:rPr>
                                    <w:t>，其中澳洲及新加坡係加徵基本關稅（</w:t>
                                  </w:r>
                                  <w:r>
                                    <w:rPr>
                                      <w:rFonts w:ascii="標楷體" w:hAnsi="標楷體" w:cs="新細明體"/>
                                      <w:color w:val="000000"/>
                                      <w:kern w:val="0"/>
                                      <w:sz w:val="18"/>
                                      <w:szCs w:val="18"/>
                                    </w:rPr>
                                    <w:t>10</w:t>
                                  </w:r>
                                  <w:r>
                                    <w:rPr>
                                      <w:rFonts w:ascii="標楷體" w:hAnsi="標楷體" w:cs="新細明體" w:hint="eastAsia"/>
                                      <w:color w:val="000000"/>
                                      <w:kern w:val="0"/>
                                      <w:sz w:val="18"/>
                                      <w:szCs w:val="18"/>
                                    </w:rPr>
                                    <w:t>％</w:t>
                                  </w:r>
                                  <w:r>
                                    <w:rPr>
                                      <w:rFonts w:ascii="標楷體" w:hAnsi="標楷體" w:cs="新細明體"/>
                                      <w:color w:val="000000"/>
                                      <w:kern w:val="0"/>
                                      <w:sz w:val="18"/>
                                      <w:szCs w:val="18"/>
                                    </w:rPr>
                                    <w:t>）</w:t>
                                  </w:r>
                                  <w:r>
                                    <w:rPr>
                                      <w:rFonts w:ascii="標楷體" w:hAnsi="標楷體" w:cs="新細明體" w:hint="eastAsia"/>
                                      <w:color w:val="000000"/>
                                      <w:kern w:val="0"/>
                                      <w:sz w:val="18"/>
                                      <w:szCs w:val="18"/>
                                    </w:rPr>
                                    <w:t>外，其餘國家係列示對等關稅</w:t>
                                  </w:r>
                                  <w:r w:rsidRPr="00AE5D40">
                                    <w:rPr>
                                      <w:rFonts w:ascii="標楷體" w:hAnsi="標楷體" w:cs="新細明體" w:hint="eastAsia"/>
                                      <w:color w:val="000000"/>
                                      <w:kern w:val="0"/>
                                      <w:sz w:val="18"/>
                                      <w:szCs w:val="18"/>
                                    </w:rPr>
                                    <w:t>。</w:t>
                                  </w:r>
                                </w:p>
                                <w:p w14:paraId="612750BD" w14:textId="77777777" w:rsidR="00991C96" w:rsidRPr="00AE5D40" w:rsidRDefault="00991C96" w:rsidP="00B2017D">
                                  <w:pPr>
                                    <w:widowControl/>
                                    <w:adjustRightInd w:val="0"/>
                                    <w:snapToGrid w:val="0"/>
                                    <w:ind w:leftChars="162" w:left="556" w:hangingChars="93" w:hanging="167"/>
                                    <w:jc w:val="both"/>
                                    <w:rPr>
                                      <w:rFonts w:ascii="標楷體" w:hAnsi="標楷體" w:cs="新細明體"/>
                                      <w:color w:val="000000"/>
                                      <w:kern w:val="0"/>
                                      <w:sz w:val="18"/>
                                      <w:szCs w:val="18"/>
                                    </w:rPr>
                                  </w:pPr>
                                  <w:r w:rsidRPr="00AE5D40">
                                    <w:rPr>
                                      <w:rFonts w:ascii="標楷體" w:hAnsi="標楷體" w:cs="新細明體"/>
                                      <w:color w:val="000000"/>
                                      <w:kern w:val="0"/>
                                      <w:sz w:val="18"/>
                                      <w:szCs w:val="18"/>
                                    </w:rPr>
                                    <w:t>2.</w:t>
                                  </w:r>
                                  <w:r w:rsidRPr="00B2017D">
                                    <w:rPr>
                                      <w:rFonts w:ascii="標楷體" w:hAnsi="標楷體" w:cs="新細明體" w:hint="eastAsia"/>
                                      <w:color w:val="000000"/>
                                      <w:kern w:val="0"/>
                                      <w:sz w:val="18"/>
                                      <w:szCs w:val="18"/>
                                    </w:rPr>
                                    <w:t>本表「暴險金額占比」</w:t>
                                  </w:r>
                                  <w:r>
                                    <w:rPr>
                                      <w:rFonts w:ascii="標楷體" w:hAnsi="標楷體" w:cs="新細明體" w:hint="eastAsia"/>
                                      <w:color w:val="000000"/>
                                      <w:kern w:val="0"/>
                                      <w:sz w:val="18"/>
                                      <w:szCs w:val="18"/>
                                    </w:rPr>
                                    <w:t>係</w:t>
                                  </w:r>
                                  <w:r w:rsidRPr="00AE5D40">
                                    <w:rPr>
                                      <w:rFonts w:ascii="標楷體" w:hAnsi="標楷體" w:cs="新細明體" w:hint="eastAsia"/>
                                      <w:color w:val="000000"/>
                                      <w:kern w:val="0"/>
                                      <w:sz w:val="18"/>
                                      <w:szCs w:val="18"/>
                                    </w:rPr>
                                    <w:t>各事業對該國暴險金額占該事業總暴險金額之比率。</w:t>
                                  </w:r>
                                </w:p>
                                <w:p w14:paraId="3C51427E" w14:textId="77777777" w:rsidR="00991C96" w:rsidRPr="00603B5A" w:rsidRDefault="00991C96" w:rsidP="00CD7119">
                                  <w:pPr>
                                    <w:widowControl/>
                                    <w:spacing w:line="240" w:lineRule="exact"/>
                                    <w:ind w:left="527" w:hangingChars="293" w:hanging="527"/>
                                    <w:jc w:val="both"/>
                                    <w:rPr>
                                      <w:rFonts w:ascii="標楷體" w:hAnsi="標楷體" w:cs="新細明體"/>
                                      <w:color w:val="000000"/>
                                      <w:kern w:val="0"/>
                                      <w:sz w:val="20"/>
                                      <w:szCs w:val="20"/>
                                    </w:rPr>
                                  </w:pPr>
                                  <w:r w:rsidRPr="00AE5D40">
                                    <w:rPr>
                                      <w:rFonts w:ascii="標楷體" w:hAnsi="標楷體" w:cs="新細明體" w:hint="eastAsia"/>
                                      <w:color w:val="000000"/>
                                      <w:kern w:val="0"/>
                                      <w:sz w:val="18"/>
                                      <w:szCs w:val="18"/>
                                    </w:rPr>
                                    <w:t xml:space="preserve"> </w:t>
                                  </w:r>
                                  <w:r w:rsidRPr="00AE5D40">
                                    <w:rPr>
                                      <w:rFonts w:ascii="標楷體" w:hAnsi="標楷體" w:cs="新細明體"/>
                                      <w:color w:val="000000"/>
                                      <w:kern w:val="0"/>
                                      <w:sz w:val="18"/>
                                      <w:szCs w:val="18"/>
                                    </w:rPr>
                                    <w:t xml:space="preserve">   3.</w:t>
                                  </w:r>
                                  <w:r w:rsidRPr="00AE5D40">
                                    <w:rPr>
                                      <w:rFonts w:ascii="標楷體" w:hAnsi="標楷體" w:cs="新細明體" w:hint="eastAsia"/>
                                      <w:color w:val="000000"/>
                                      <w:kern w:val="0"/>
                                      <w:sz w:val="18"/>
                                      <w:szCs w:val="18"/>
                                    </w:rPr>
                                    <w:t>資料來源：整理自臺灣金控公司及土銀公司提供資料</w:t>
                                  </w:r>
                                  <w:r>
                                    <w:rPr>
                                      <w:rFonts w:ascii="標楷體" w:hAnsi="標楷體" w:cs="新細明體"/>
                                      <w:color w:val="000000"/>
                                      <w:kern w:val="0"/>
                                      <w:sz w:val="18"/>
                                      <w:szCs w:val="18"/>
                                    </w:rPr>
                                    <w:t>，</w:t>
                                  </w:r>
                                  <w:r>
                                    <w:rPr>
                                      <w:rFonts w:ascii="標楷體" w:hAnsi="標楷體" w:cs="新細明體" w:hint="eastAsia"/>
                                      <w:color w:val="000000"/>
                                      <w:kern w:val="0"/>
                                      <w:sz w:val="18"/>
                                      <w:szCs w:val="18"/>
                                    </w:rPr>
                                    <w:t>暨</w:t>
                                  </w:r>
                                  <w:r w:rsidRPr="00AE5D40">
                                    <w:rPr>
                                      <w:rFonts w:ascii="標楷體" w:hAnsi="標楷體" w:cs="新細明體" w:hint="eastAsia"/>
                                      <w:color w:val="000000"/>
                                      <w:kern w:val="0"/>
                                      <w:sz w:val="18"/>
                                      <w:szCs w:val="18"/>
                                    </w:rPr>
                                    <w:t>經濟部國際貿易署公告資料。</w:t>
                                  </w:r>
                                </w:p>
                              </w:tc>
                            </w:tr>
                          </w:tbl>
                          <w:p w14:paraId="44C8A4A0" w14:textId="77777777" w:rsidR="00991C96" w:rsidRPr="00EF338E" w:rsidRDefault="00991C96" w:rsidP="00991C96">
                            <w:pPr>
                              <w:spacing w:line="28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180B7" id="文字方塊 8" o:spid="_x0000_s1033" type="#_x0000_t202" style="position:absolute;left:0;text-align:left;margin-left:252.8pt;margin-top:275.35pt;width:268.8pt;height:348.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" fillcolor="window" stroked="f" strokeweight=".5pt">
                <v:textbox>
                  <w:txbxContent>
                    <w:tbl>
                      <w:tblPr>
                        <w:tblW w:w="5045" w:type="dxa"/>
                        <w:tblCellMar>
                          <w:left w:w="28" w:type="dxa"/>
                          <w:right w:w="28" w:type="dxa"/>
                        </w:tblCellMar>
                        <w:tblLook w:val="04A0" w:firstRow="1" w:lastRow="0" w:firstColumn="1" w:lastColumn="0" w:noHBand="0" w:noVBand="1"/>
                      </w:tblPr>
                      <w:tblGrid>
                        <w:gridCol w:w="1359"/>
                        <w:gridCol w:w="1134"/>
                        <w:gridCol w:w="1276"/>
                        <w:gridCol w:w="1276"/>
                      </w:tblGrid>
                      <w:tr w:rsidR="00991C96" w:rsidRPr="00EF338E" w14:paraId="5262B1EE" w14:textId="77777777" w:rsidTr="00CD7119">
                        <w:trPr>
                          <w:trHeight w:val="360"/>
                        </w:trPr>
                        <w:tc>
                          <w:tcPr>
                            <w:tcW w:w="5045" w:type="dxa"/>
                            <w:gridSpan w:val="4"/>
                            <w:tcBorders>
                              <w:top w:val="nil"/>
                            </w:tcBorders>
                            <w:noWrap/>
                            <w:vAlign w:val="center"/>
                          </w:tcPr>
                          <w:p w14:paraId="5919EB3F" w14:textId="77777777" w:rsidR="00991C96" w:rsidRDefault="00991C96" w:rsidP="004817F1">
                            <w:pPr>
                              <w:widowControl/>
                              <w:spacing w:line="320" w:lineRule="exact"/>
                              <w:ind w:leftChars="20" w:left="769" w:hangingChars="300" w:hanging="721"/>
                              <w:jc w:val="both"/>
                              <w:rPr>
                                <w:rFonts w:ascii="標楷體" w:hAnsi="標楷體" w:cs="新細明體"/>
                                <w:color w:val="000000"/>
                                <w:kern w:val="0"/>
                                <w:sz w:val="20"/>
                                <w:szCs w:val="20"/>
                              </w:rPr>
                            </w:pPr>
                            <w:r>
                              <w:rPr>
                                <w:rFonts w:ascii="標楷體" w:hAnsi="標楷體" w:cs="新細明體" w:hint="eastAsia"/>
                                <w:b/>
                                <w:bCs/>
                                <w:color w:val="000000"/>
                                <w:kern w:val="0"/>
                                <w:szCs w:val="24"/>
                              </w:rPr>
                              <w:t>表9</w:t>
                            </w:r>
                            <w:r>
                              <w:rPr>
                                <w:rFonts w:ascii="標楷體" w:hAnsi="標楷體" w:cs="新細明體"/>
                                <w:b/>
                                <w:bCs/>
                                <w:color w:val="000000"/>
                                <w:kern w:val="0"/>
                                <w:szCs w:val="24"/>
                              </w:rPr>
                              <w:t xml:space="preserve">  </w:t>
                            </w:r>
                            <w:r w:rsidRPr="004817F1">
                              <w:rPr>
                                <w:rFonts w:ascii="標楷體" w:hAnsi="標楷體" w:cs="新細明體" w:hint="eastAsia"/>
                                <w:b/>
                                <w:bCs/>
                                <w:color w:val="000000"/>
                                <w:spacing w:val="4"/>
                                <w:kern w:val="0"/>
                                <w:szCs w:val="24"/>
                              </w:rPr>
                              <w:t>截至114年3月底臺灣金控公司及土銀</w:t>
                            </w:r>
                            <w:r>
                              <w:rPr>
                                <w:rFonts w:ascii="標楷體" w:hAnsi="標楷體" w:cs="新細明體" w:hint="eastAsia"/>
                                <w:b/>
                                <w:bCs/>
                                <w:color w:val="000000"/>
                                <w:kern w:val="0"/>
                                <w:szCs w:val="24"/>
                              </w:rPr>
                              <w:t>公司暴</w:t>
                            </w:r>
                            <w:r w:rsidRPr="00EF338E">
                              <w:rPr>
                                <w:rFonts w:ascii="標楷體" w:hAnsi="標楷體" w:cs="新細明體" w:hint="eastAsia"/>
                                <w:b/>
                                <w:bCs/>
                                <w:color w:val="000000"/>
                                <w:kern w:val="0"/>
                                <w:szCs w:val="24"/>
                              </w:rPr>
                              <w:t>險情形</w:t>
                            </w:r>
                          </w:p>
                        </w:tc>
                      </w:tr>
                      <w:tr w:rsidR="00991C96" w:rsidRPr="00EF338E" w14:paraId="4B7FDCE0" w14:textId="77777777" w:rsidTr="00CD7119">
                        <w:trPr>
                          <w:trHeight w:val="360"/>
                        </w:trPr>
                        <w:tc>
                          <w:tcPr>
                            <w:tcW w:w="5045" w:type="dxa"/>
                            <w:gridSpan w:val="4"/>
                            <w:tcBorders>
                              <w:bottom w:val="single" w:sz="4" w:space="0" w:color="000000"/>
                            </w:tcBorders>
                            <w:noWrap/>
                            <w:vAlign w:val="center"/>
                          </w:tcPr>
                          <w:p w14:paraId="2F50D81F" w14:textId="77777777" w:rsidR="00991C96" w:rsidRPr="00D02977" w:rsidRDefault="00991C96" w:rsidP="00CD7119">
                            <w:pPr>
                              <w:widowControl/>
                              <w:spacing w:line="240" w:lineRule="exact"/>
                              <w:jc w:val="right"/>
                              <w:rPr>
                                <w:rFonts w:ascii="標楷體" w:hAnsi="標楷體" w:cs="新細明體"/>
                                <w:color w:val="000000"/>
                                <w:kern w:val="0"/>
                                <w:sz w:val="20"/>
                                <w:szCs w:val="20"/>
                              </w:rPr>
                            </w:pPr>
                            <w:r>
                              <w:rPr>
                                <w:rFonts w:ascii="標楷體" w:hAnsi="標楷體" w:cs="新細明體" w:hint="eastAsia"/>
                                <w:color w:val="000000"/>
                                <w:kern w:val="0"/>
                                <w:sz w:val="20"/>
                                <w:szCs w:val="20"/>
                              </w:rPr>
                              <w:t>單位：％</w:t>
                            </w:r>
                          </w:p>
                        </w:tc>
                      </w:tr>
                      <w:tr w:rsidR="00991C96" w:rsidRPr="00EF338E" w14:paraId="14AB9029" w14:textId="77777777" w:rsidTr="00DB19F7">
                        <w:trPr>
                          <w:trHeight w:val="360"/>
                        </w:trPr>
                        <w:tc>
                          <w:tcPr>
                            <w:tcW w:w="1359"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03495F63"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事業名稱</w:t>
                            </w:r>
                          </w:p>
                        </w:tc>
                        <w:tc>
                          <w:tcPr>
                            <w:tcW w:w="1134" w:type="dxa"/>
                            <w:vMerge w:val="restart"/>
                            <w:tcBorders>
                              <w:top w:val="nil"/>
                              <w:left w:val="single" w:sz="4" w:space="0" w:color="auto"/>
                              <w:bottom w:val="single" w:sz="4" w:space="0" w:color="000000"/>
                              <w:right w:val="single" w:sz="4" w:space="0" w:color="auto"/>
                            </w:tcBorders>
                            <w:shd w:val="clear" w:color="auto" w:fill="FFD966" w:themeFill="accent4" w:themeFillTint="99"/>
                            <w:noWrap/>
                            <w:vAlign w:val="center"/>
                            <w:hideMark/>
                          </w:tcPr>
                          <w:p w14:paraId="30DCFC8F" w14:textId="77777777" w:rsidR="00991C96"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國別</w:t>
                            </w:r>
                          </w:p>
                          <w:p w14:paraId="28D1B825"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（地區</w:t>
                            </w:r>
                            <w:r>
                              <w:rPr>
                                <w:rFonts w:ascii="標楷體" w:hAnsi="標楷體" w:cs="新細明體"/>
                                <w:color w:val="000000"/>
                                <w:kern w:val="0"/>
                                <w:sz w:val="20"/>
                                <w:szCs w:val="20"/>
                              </w:rPr>
                              <w:t>）</w:t>
                            </w:r>
                          </w:p>
                        </w:tc>
                        <w:tc>
                          <w:tcPr>
                            <w:tcW w:w="1276" w:type="dxa"/>
                            <w:vMerge w:val="restart"/>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109224C8" w14:textId="77777777" w:rsidR="00991C96" w:rsidRPr="00603B5A" w:rsidRDefault="00991C96" w:rsidP="00CD7119">
                            <w:pPr>
                              <w:widowControl/>
                              <w:spacing w:line="240" w:lineRule="exact"/>
                              <w:jc w:val="both"/>
                              <w:rPr>
                                <w:rFonts w:ascii="標楷體" w:hAnsi="標楷體" w:cs="新細明體"/>
                                <w:color w:val="000000"/>
                                <w:kern w:val="0"/>
                                <w:sz w:val="20"/>
                                <w:szCs w:val="20"/>
                              </w:rPr>
                            </w:pPr>
                            <w:r>
                              <w:rPr>
                                <w:rFonts w:ascii="標楷體" w:hAnsi="標楷體" w:cs="新細明體" w:hint="eastAsia"/>
                                <w:color w:val="000000"/>
                                <w:kern w:val="0"/>
                                <w:sz w:val="20"/>
                                <w:szCs w:val="20"/>
                              </w:rPr>
                              <w:t>美國</w:t>
                            </w:r>
                            <w:r w:rsidRPr="00603B5A">
                              <w:rPr>
                                <w:rFonts w:ascii="標楷體" w:hAnsi="標楷體" w:cs="新細明體" w:hint="eastAsia"/>
                                <w:color w:val="000000"/>
                                <w:kern w:val="0"/>
                                <w:sz w:val="20"/>
                                <w:szCs w:val="20"/>
                              </w:rPr>
                              <w:t>加</w:t>
                            </w:r>
                            <w:r>
                              <w:rPr>
                                <w:rFonts w:ascii="標楷體" w:hAnsi="標楷體" w:cs="新細明體" w:hint="eastAsia"/>
                                <w:color w:val="000000"/>
                                <w:kern w:val="0"/>
                                <w:sz w:val="20"/>
                                <w:szCs w:val="20"/>
                              </w:rPr>
                              <w:t>徵</w:t>
                            </w:r>
                            <w:r w:rsidRPr="00603B5A">
                              <w:rPr>
                                <w:rFonts w:ascii="標楷體" w:hAnsi="標楷體" w:cs="新細明體" w:hint="eastAsia"/>
                                <w:color w:val="000000"/>
                                <w:kern w:val="0"/>
                                <w:sz w:val="20"/>
                                <w:szCs w:val="20"/>
                              </w:rPr>
                              <w:t>關稅稅率</w:t>
                            </w:r>
                            <w:r>
                              <w:rPr>
                                <w:rFonts w:ascii="標楷體" w:hAnsi="標楷體" w:cs="新細明體" w:hint="eastAsia"/>
                                <w:color w:val="000000"/>
                                <w:kern w:val="0"/>
                                <w:sz w:val="20"/>
                                <w:szCs w:val="20"/>
                              </w:rPr>
                              <w:t>（註1</w:t>
                            </w:r>
                            <w:r>
                              <w:rPr>
                                <w:rFonts w:ascii="標楷體" w:hAnsi="標楷體" w:cs="新細明體"/>
                                <w:color w:val="000000"/>
                                <w:kern w:val="0"/>
                                <w:sz w:val="20"/>
                                <w:szCs w:val="20"/>
                              </w:rPr>
                              <w:t>）</w:t>
                            </w:r>
                          </w:p>
                        </w:tc>
                        <w:tc>
                          <w:tcPr>
                            <w:tcW w:w="1276" w:type="dxa"/>
                            <w:vMerge w:val="restart"/>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5199CF1E"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暴險金額</w:t>
                            </w:r>
                            <w:r w:rsidRPr="00603B5A">
                              <w:rPr>
                                <w:rFonts w:ascii="標楷體" w:hAnsi="標楷體" w:cs="新細明體" w:hint="eastAsia"/>
                                <w:color w:val="000000"/>
                                <w:kern w:val="0"/>
                                <w:sz w:val="20"/>
                                <w:szCs w:val="20"/>
                              </w:rPr>
                              <w:t>占比</w:t>
                            </w:r>
                            <w:r w:rsidRPr="00603B5A">
                              <w:rPr>
                                <w:rFonts w:ascii="標楷體" w:hAnsi="標楷體" w:cs="新細明體" w:hint="eastAsia"/>
                                <w:color w:val="000000"/>
                                <w:kern w:val="0"/>
                                <w:sz w:val="20"/>
                                <w:szCs w:val="20"/>
                              </w:rPr>
                              <w:br/>
                            </w:r>
                            <w:r>
                              <w:rPr>
                                <w:rFonts w:ascii="標楷體" w:hAnsi="標楷體" w:cs="新細明體" w:hint="eastAsia"/>
                                <w:color w:val="000000"/>
                                <w:kern w:val="0"/>
                                <w:sz w:val="20"/>
                                <w:szCs w:val="20"/>
                              </w:rPr>
                              <w:t>（</w:t>
                            </w:r>
                            <w:r w:rsidRPr="00603B5A">
                              <w:rPr>
                                <w:rFonts w:ascii="標楷體" w:hAnsi="標楷體" w:cs="新細明體" w:hint="eastAsia"/>
                                <w:color w:val="000000"/>
                                <w:kern w:val="0"/>
                                <w:sz w:val="20"/>
                                <w:szCs w:val="20"/>
                              </w:rPr>
                              <w:t>註</w:t>
                            </w:r>
                            <w:r>
                              <w:rPr>
                                <w:rFonts w:ascii="標楷體" w:hAnsi="標楷體" w:cs="新細明體"/>
                                <w:color w:val="000000"/>
                                <w:kern w:val="0"/>
                                <w:sz w:val="20"/>
                                <w:szCs w:val="20"/>
                              </w:rPr>
                              <w:t>2</w:t>
                            </w:r>
                            <w:r>
                              <w:rPr>
                                <w:rFonts w:ascii="標楷體" w:hAnsi="標楷體" w:cs="新細明體" w:hint="eastAsia"/>
                                <w:color w:val="000000"/>
                                <w:kern w:val="0"/>
                                <w:sz w:val="20"/>
                                <w:szCs w:val="20"/>
                              </w:rPr>
                              <w:t>）</w:t>
                            </w:r>
                          </w:p>
                        </w:tc>
                      </w:tr>
                      <w:tr w:rsidR="00991C96" w:rsidRPr="00EF338E" w14:paraId="21D28A76" w14:textId="77777777" w:rsidTr="00DB19F7">
                        <w:trPr>
                          <w:trHeight w:val="360"/>
                        </w:trPr>
                        <w:tc>
                          <w:tcPr>
                            <w:tcW w:w="1359"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14C63BB4"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13ED34D2"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276"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0E101A42"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276" w:type="dxa"/>
                            <w:vMerge/>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1ACC11C6" w14:textId="77777777" w:rsidR="00991C96" w:rsidRPr="00603B5A" w:rsidRDefault="00991C96" w:rsidP="00CD7119">
                            <w:pPr>
                              <w:widowControl/>
                              <w:spacing w:line="240" w:lineRule="exact"/>
                              <w:rPr>
                                <w:rFonts w:ascii="標楷體" w:hAnsi="標楷體" w:cs="新細明體"/>
                                <w:color w:val="000000"/>
                                <w:kern w:val="0"/>
                                <w:sz w:val="20"/>
                                <w:szCs w:val="20"/>
                              </w:rPr>
                            </w:pPr>
                          </w:p>
                        </w:tc>
                      </w:tr>
                      <w:tr w:rsidR="00991C96" w:rsidRPr="00EF338E" w14:paraId="48B74576" w14:textId="77777777" w:rsidTr="00DB19F7">
                        <w:trPr>
                          <w:trHeight w:val="324"/>
                        </w:trPr>
                        <w:tc>
                          <w:tcPr>
                            <w:tcW w:w="1359" w:type="dxa"/>
                            <w:vMerge w:val="restart"/>
                            <w:tcBorders>
                              <w:top w:val="nil"/>
                              <w:left w:val="single" w:sz="4" w:space="0" w:color="auto"/>
                              <w:bottom w:val="nil"/>
                              <w:right w:val="single" w:sz="4" w:space="0" w:color="auto"/>
                            </w:tcBorders>
                            <w:vAlign w:val="center"/>
                            <w:hideMark/>
                          </w:tcPr>
                          <w:p w14:paraId="251686D1"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臺灣金控公司</w:t>
                            </w:r>
                          </w:p>
                        </w:tc>
                        <w:tc>
                          <w:tcPr>
                            <w:tcW w:w="1134" w:type="dxa"/>
                            <w:tcBorders>
                              <w:top w:val="nil"/>
                              <w:left w:val="nil"/>
                              <w:bottom w:val="single" w:sz="4" w:space="0" w:color="auto"/>
                              <w:right w:val="single" w:sz="4" w:space="0" w:color="auto"/>
                            </w:tcBorders>
                            <w:shd w:val="clear" w:color="auto" w:fill="BDD6EE" w:themeFill="accent1" w:themeFillTint="66"/>
                            <w:noWrap/>
                            <w:vAlign w:val="center"/>
                            <w:hideMark/>
                          </w:tcPr>
                          <w:p w14:paraId="6C3ED15F"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美國</w:t>
                            </w:r>
                          </w:p>
                        </w:tc>
                        <w:tc>
                          <w:tcPr>
                            <w:tcW w:w="1276" w:type="dxa"/>
                            <w:tcBorders>
                              <w:top w:val="nil"/>
                              <w:left w:val="nil"/>
                              <w:bottom w:val="single" w:sz="4" w:space="0" w:color="auto"/>
                              <w:right w:val="single" w:sz="4" w:space="0" w:color="auto"/>
                              <w:tl2br w:val="single" w:sz="4" w:space="0" w:color="auto"/>
                            </w:tcBorders>
                            <w:shd w:val="clear" w:color="auto" w:fill="BDD6EE" w:themeFill="accent1" w:themeFillTint="66"/>
                            <w:noWrap/>
                            <w:vAlign w:val="center"/>
                            <w:hideMark/>
                          </w:tcPr>
                          <w:p w14:paraId="40F3145C"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BDD6EE" w:themeFill="accent1" w:themeFillTint="66"/>
                            <w:noWrap/>
                            <w:vAlign w:val="center"/>
                            <w:hideMark/>
                          </w:tcPr>
                          <w:p w14:paraId="4860E829"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29.43 </w:t>
                            </w:r>
                          </w:p>
                        </w:tc>
                      </w:tr>
                      <w:tr w:rsidR="00991C96" w:rsidRPr="00EF338E" w14:paraId="47F80FA4" w14:textId="77777777" w:rsidTr="00DB19F7">
                        <w:trPr>
                          <w:trHeight w:val="324"/>
                        </w:trPr>
                        <w:tc>
                          <w:tcPr>
                            <w:tcW w:w="1359" w:type="dxa"/>
                            <w:vMerge/>
                            <w:tcBorders>
                              <w:top w:val="nil"/>
                              <w:left w:val="single" w:sz="4" w:space="0" w:color="auto"/>
                              <w:bottom w:val="nil"/>
                              <w:right w:val="single" w:sz="4" w:space="0" w:color="auto"/>
                            </w:tcBorders>
                            <w:vAlign w:val="center"/>
                            <w:hideMark/>
                          </w:tcPr>
                          <w:p w14:paraId="39F08E2B"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F7CAAC" w:themeFill="accent2" w:themeFillTint="66"/>
                            <w:noWrap/>
                            <w:vAlign w:val="center"/>
                            <w:hideMark/>
                          </w:tcPr>
                          <w:p w14:paraId="5C8ADA57"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日本</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55E729D3"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24</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203C64E9"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7.74 </w:t>
                            </w:r>
                          </w:p>
                        </w:tc>
                      </w:tr>
                      <w:tr w:rsidR="00991C96" w:rsidRPr="00EF338E" w14:paraId="712AD8D7" w14:textId="77777777" w:rsidTr="00CD7119">
                        <w:trPr>
                          <w:trHeight w:val="324"/>
                        </w:trPr>
                        <w:tc>
                          <w:tcPr>
                            <w:tcW w:w="1359" w:type="dxa"/>
                            <w:vMerge/>
                            <w:tcBorders>
                              <w:top w:val="nil"/>
                              <w:left w:val="single" w:sz="4" w:space="0" w:color="auto"/>
                              <w:bottom w:val="nil"/>
                              <w:right w:val="single" w:sz="4" w:space="0" w:color="auto"/>
                            </w:tcBorders>
                            <w:vAlign w:val="center"/>
                            <w:hideMark/>
                          </w:tcPr>
                          <w:p w14:paraId="127CEDFB"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noWrap/>
                            <w:vAlign w:val="center"/>
                            <w:hideMark/>
                          </w:tcPr>
                          <w:p w14:paraId="5DC28322"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法國</w:t>
                            </w:r>
                          </w:p>
                        </w:tc>
                        <w:tc>
                          <w:tcPr>
                            <w:tcW w:w="1276" w:type="dxa"/>
                            <w:vMerge w:val="restart"/>
                            <w:tcBorders>
                              <w:top w:val="nil"/>
                              <w:left w:val="single" w:sz="4" w:space="0" w:color="auto"/>
                              <w:bottom w:val="single" w:sz="4" w:space="0" w:color="000000"/>
                              <w:right w:val="single" w:sz="4" w:space="0" w:color="auto"/>
                              <w:tl2br w:val="single" w:sz="4" w:space="0" w:color="auto"/>
                            </w:tcBorders>
                            <w:noWrap/>
                            <w:vAlign w:val="center"/>
                            <w:hideMark/>
                          </w:tcPr>
                          <w:p w14:paraId="0A2D9E19"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w:t>
                            </w:r>
                          </w:p>
                        </w:tc>
                        <w:tc>
                          <w:tcPr>
                            <w:tcW w:w="1276" w:type="dxa"/>
                            <w:tcBorders>
                              <w:top w:val="nil"/>
                              <w:left w:val="nil"/>
                              <w:bottom w:val="single" w:sz="4" w:space="0" w:color="auto"/>
                              <w:right w:val="single" w:sz="4" w:space="0" w:color="auto"/>
                            </w:tcBorders>
                            <w:noWrap/>
                            <w:vAlign w:val="center"/>
                            <w:hideMark/>
                          </w:tcPr>
                          <w:p w14:paraId="1316EA65"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6.26 </w:t>
                            </w:r>
                          </w:p>
                        </w:tc>
                      </w:tr>
                      <w:tr w:rsidR="00991C96" w:rsidRPr="00EF338E" w14:paraId="7FE4532C" w14:textId="77777777" w:rsidTr="00CD7119">
                        <w:trPr>
                          <w:trHeight w:val="324"/>
                        </w:trPr>
                        <w:tc>
                          <w:tcPr>
                            <w:tcW w:w="1359" w:type="dxa"/>
                            <w:vMerge/>
                            <w:tcBorders>
                              <w:top w:val="nil"/>
                              <w:left w:val="single" w:sz="4" w:space="0" w:color="auto"/>
                              <w:bottom w:val="nil"/>
                              <w:right w:val="single" w:sz="4" w:space="0" w:color="auto"/>
                            </w:tcBorders>
                            <w:vAlign w:val="center"/>
                            <w:hideMark/>
                          </w:tcPr>
                          <w:p w14:paraId="13CD9A22"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noWrap/>
                            <w:vAlign w:val="center"/>
                            <w:hideMark/>
                          </w:tcPr>
                          <w:p w14:paraId="519EBEBA"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國際組織</w:t>
                            </w:r>
                          </w:p>
                        </w:tc>
                        <w:tc>
                          <w:tcPr>
                            <w:tcW w:w="1276" w:type="dxa"/>
                            <w:vMerge/>
                            <w:tcBorders>
                              <w:top w:val="nil"/>
                              <w:left w:val="single" w:sz="4" w:space="0" w:color="auto"/>
                              <w:bottom w:val="single" w:sz="4" w:space="0" w:color="000000"/>
                              <w:right w:val="single" w:sz="4" w:space="0" w:color="auto"/>
                            </w:tcBorders>
                            <w:vAlign w:val="center"/>
                            <w:hideMark/>
                          </w:tcPr>
                          <w:p w14:paraId="5207BE23"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0E161305"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6.11 </w:t>
                            </w:r>
                          </w:p>
                        </w:tc>
                      </w:tr>
                      <w:tr w:rsidR="00991C96" w:rsidRPr="00EF338E" w14:paraId="73AC8691" w14:textId="77777777" w:rsidTr="00BC6B4F">
                        <w:trPr>
                          <w:trHeight w:val="324"/>
                        </w:trPr>
                        <w:tc>
                          <w:tcPr>
                            <w:tcW w:w="1359" w:type="dxa"/>
                            <w:vMerge/>
                            <w:tcBorders>
                              <w:top w:val="nil"/>
                              <w:left w:val="single" w:sz="4" w:space="0" w:color="auto"/>
                              <w:bottom w:val="nil"/>
                              <w:right w:val="single" w:sz="4" w:space="0" w:color="auto"/>
                            </w:tcBorders>
                            <w:vAlign w:val="center"/>
                            <w:hideMark/>
                          </w:tcPr>
                          <w:p w14:paraId="7557AD33"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F7CAAC" w:themeFill="accent2" w:themeFillTint="66"/>
                            <w:noWrap/>
                            <w:vAlign w:val="center"/>
                            <w:hideMark/>
                          </w:tcPr>
                          <w:p w14:paraId="3F9C8539"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南韓</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72AFB3BF"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25</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598F90A2"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5.49 </w:t>
                            </w:r>
                          </w:p>
                        </w:tc>
                      </w:tr>
                      <w:tr w:rsidR="00991C96" w:rsidRPr="00EF338E" w14:paraId="3B4D35F4" w14:textId="77777777" w:rsidTr="00DB19F7">
                        <w:trPr>
                          <w:trHeight w:val="324"/>
                        </w:trPr>
                        <w:tc>
                          <w:tcPr>
                            <w:tcW w:w="1359" w:type="dxa"/>
                            <w:vMerge w:val="restart"/>
                            <w:tcBorders>
                              <w:top w:val="single" w:sz="4" w:space="0" w:color="auto"/>
                              <w:left w:val="single" w:sz="4" w:space="0" w:color="auto"/>
                              <w:bottom w:val="single" w:sz="4" w:space="0" w:color="auto"/>
                              <w:right w:val="single" w:sz="4" w:space="0" w:color="auto"/>
                            </w:tcBorders>
                            <w:vAlign w:val="center"/>
                            <w:hideMark/>
                          </w:tcPr>
                          <w:p w14:paraId="3CB36236" w14:textId="77777777" w:rsidR="00991C96" w:rsidRPr="00603B5A" w:rsidRDefault="00991C96" w:rsidP="004817F1">
                            <w:pPr>
                              <w:widowControl/>
                              <w:spacing w:line="240" w:lineRule="exact"/>
                              <w:jc w:val="both"/>
                              <w:rPr>
                                <w:rFonts w:ascii="標楷體" w:hAnsi="標楷體" w:cs="新細明體"/>
                                <w:color w:val="000000"/>
                                <w:kern w:val="0"/>
                                <w:sz w:val="20"/>
                                <w:szCs w:val="20"/>
                              </w:rPr>
                            </w:pPr>
                            <w:r>
                              <w:rPr>
                                <w:rFonts w:ascii="標楷體" w:hAnsi="標楷體" w:cs="新細明體" w:hint="eastAsia"/>
                                <w:color w:val="000000"/>
                                <w:kern w:val="0"/>
                                <w:sz w:val="20"/>
                                <w:szCs w:val="20"/>
                              </w:rPr>
                              <w:t>土銀</w:t>
                            </w:r>
                            <w:r w:rsidRPr="00603B5A">
                              <w:rPr>
                                <w:rFonts w:ascii="標楷體" w:hAnsi="標楷體" w:cs="新細明體" w:hint="eastAsia"/>
                                <w:color w:val="000000"/>
                                <w:kern w:val="0"/>
                                <w:sz w:val="20"/>
                                <w:szCs w:val="20"/>
                              </w:rPr>
                              <w:t>公司</w:t>
                            </w:r>
                          </w:p>
                        </w:tc>
                        <w:tc>
                          <w:tcPr>
                            <w:tcW w:w="1134" w:type="dxa"/>
                            <w:tcBorders>
                              <w:top w:val="nil"/>
                              <w:left w:val="nil"/>
                              <w:bottom w:val="single" w:sz="4" w:space="0" w:color="auto"/>
                              <w:right w:val="single" w:sz="4" w:space="0" w:color="auto"/>
                            </w:tcBorders>
                            <w:shd w:val="clear" w:color="auto" w:fill="BDD6EE" w:themeFill="accent1" w:themeFillTint="66"/>
                            <w:noWrap/>
                            <w:vAlign w:val="center"/>
                            <w:hideMark/>
                          </w:tcPr>
                          <w:p w14:paraId="48CB7D12"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美國</w:t>
                            </w:r>
                          </w:p>
                        </w:tc>
                        <w:tc>
                          <w:tcPr>
                            <w:tcW w:w="1276" w:type="dxa"/>
                            <w:tcBorders>
                              <w:top w:val="nil"/>
                              <w:left w:val="nil"/>
                              <w:bottom w:val="single" w:sz="4" w:space="0" w:color="auto"/>
                              <w:right w:val="single" w:sz="4" w:space="0" w:color="auto"/>
                              <w:tl2br w:val="single" w:sz="4" w:space="0" w:color="auto"/>
                            </w:tcBorders>
                            <w:shd w:val="clear" w:color="auto" w:fill="BDD6EE" w:themeFill="accent1" w:themeFillTint="66"/>
                            <w:noWrap/>
                            <w:vAlign w:val="center"/>
                            <w:hideMark/>
                          </w:tcPr>
                          <w:p w14:paraId="4189F202"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BDD6EE" w:themeFill="accent1" w:themeFillTint="66"/>
                            <w:noWrap/>
                            <w:vAlign w:val="center"/>
                            <w:hideMark/>
                          </w:tcPr>
                          <w:p w14:paraId="641601BA"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35.88 </w:t>
                            </w:r>
                          </w:p>
                        </w:tc>
                      </w:tr>
                      <w:tr w:rsidR="00991C96" w:rsidRPr="00EF338E" w14:paraId="54BBB7B1" w14:textId="77777777" w:rsidTr="00CD7119">
                        <w:trPr>
                          <w:trHeight w:val="324"/>
                        </w:trPr>
                        <w:tc>
                          <w:tcPr>
                            <w:tcW w:w="1359" w:type="dxa"/>
                            <w:vMerge/>
                            <w:tcBorders>
                              <w:top w:val="single" w:sz="4" w:space="0" w:color="auto"/>
                              <w:left w:val="single" w:sz="4" w:space="0" w:color="auto"/>
                              <w:bottom w:val="single" w:sz="4" w:space="0" w:color="auto"/>
                              <w:right w:val="single" w:sz="4" w:space="0" w:color="auto"/>
                            </w:tcBorders>
                            <w:vAlign w:val="center"/>
                            <w:hideMark/>
                          </w:tcPr>
                          <w:p w14:paraId="1C1BB55F"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noWrap/>
                            <w:vAlign w:val="center"/>
                            <w:hideMark/>
                          </w:tcPr>
                          <w:p w14:paraId="6E09CE48"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澳洲</w:t>
                            </w:r>
                          </w:p>
                        </w:tc>
                        <w:tc>
                          <w:tcPr>
                            <w:tcW w:w="1276" w:type="dxa"/>
                            <w:tcBorders>
                              <w:top w:val="nil"/>
                              <w:left w:val="nil"/>
                              <w:bottom w:val="single" w:sz="4" w:space="0" w:color="auto"/>
                              <w:right w:val="single" w:sz="4" w:space="0" w:color="auto"/>
                            </w:tcBorders>
                            <w:noWrap/>
                            <w:vAlign w:val="center"/>
                            <w:hideMark/>
                          </w:tcPr>
                          <w:p w14:paraId="093B9905"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10</w:t>
                            </w:r>
                          </w:p>
                        </w:tc>
                        <w:tc>
                          <w:tcPr>
                            <w:tcW w:w="1276" w:type="dxa"/>
                            <w:tcBorders>
                              <w:top w:val="nil"/>
                              <w:left w:val="nil"/>
                              <w:bottom w:val="single" w:sz="4" w:space="0" w:color="auto"/>
                              <w:right w:val="single" w:sz="4" w:space="0" w:color="auto"/>
                            </w:tcBorders>
                            <w:noWrap/>
                            <w:vAlign w:val="center"/>
                            <w:hideMark/>
                          </w:tcPr>
                          <w:p w14:paraId="4E6A07D8"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11.65 </w:t>
                            </w:r>
                          </w:p>
                        </w:tc>
                      </w:tr>
                      <w:tr w:rsidR="00991C96" w:rsidRPr="00EF338E" w14:paraId="2B682684" w14:textId="77777777" w:rsidTr="00BC6B4F">
                        <w:trPr>
                          <w:trHeight w:val="324"/>
                        </w:trPr>
                        <w:tc>
                          <w:tcPr>
                            <w:tcW w:w="1359" w:type="dxa"/>
                            <w:vMerge/>
                            <w:tcBorders>
                              <w:top w:val="single" w:sz="4" w:space="0" w:color="auto"/>
                              <w:left w:val="single" w:sz="4" w:space="0" w:color="auto"/>
                              <w:bottom w:val="single" w:sz="4" w:space="0" w:color="auto"/>
                              <w:right w:val="single" w:sz="4" w:space="0" w:color="auto"/>
                            </w:tcBorders>
                            <w:vAlign w:val="center"/>
                            <w:hideMark/>
                          </w:tcPr>
                          <w:p w14:paraId="4082F36B"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F7CAAC" w:themeFill="accent2" w:themeFillTint="66"/>
                            <w:noWrap/>
                            <w:vAlign w:val="center"/>
                            <w:hideMark/>
                          </w:tcPr>
                          <w:p w14:paraId="7AC11BD8"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南韓</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5D5634B6"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25</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4F312513"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7.41 </w:t>
                            </w:r>
                          </w:p>
                        </w:tc>
                      </w:tr>
                      <w:tr w:rsidR="00991C96" w:rsidRPr="00EF338E" w14:paraId="06F03F72" w14:textId="77777777" w:rsidTr="00BC6B4F">
                        <w:trPr>
                          <w:trHeight w:val="324"/>
                        </w:trPr>
                        <w:tc>
                          <w:tcPr>
                            <w:tcW w:w="1359" w:type="dxa"/>
                            <w:vMerge/>
                            <w:tcBorders>
                              <w:top w:val="single" w:sz="4" w:space="0" w:color="auto"/>
                              <w:left w:val="single" w:sz="4" w:space="0" w:color="auto"/>
                              <w:bottom w:val="single" w:sz="4" w:space="0" w:color="auto"/>
                              <w:right w:val="single" w:sz="4" w:space="0" w:color="auto"/>
                            </w:tcBorders>
                            <w:vAlign w:val="center"/>
                            <w:hideMark/>
                          </w:tcPr>
                          <w:p w14:paraId="559A5CE9"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F7CAAC" w:themeFill="accent2" w:themeFillTint="66"/>
                            <w:noWrap/>
                            <w:vAlign w:val="center"/>
                            <w:hideMark/>
                          </w:tcPr>
                          <w:p w14:paraId="1DEB3103"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中國大陸</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62C3F5D0"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34</w:t>
                            </w:r>
                          </w:p>
                        </w:tc>
                        <w:tc>
                          <w:tcPr>
                            <w:tcW w:w="1276" w:type="dxa"/>
                            <w:tcBorders>
                              <w:top w:val="nil"/>
                              <w:left w:val="nil"/>
                              <w:bottom w:val="single" w:sz="4" w:space="0" w:color="auto"/>
                              <w:right w:val="single" w:sz="4" w:space="0" w:color="auto"/>
                            </w:tcBorders>
                            <w:shd w:val="clear" w:color="auto" w:fill="F7CAAC" w:themeFill="accent2" w:themeFillTint="66"/>
                            <w:noWrap/>
                            <w:vAlign w:val="center"/>
                            <w:hideMark/>
                          </w:tcPr>
                          <w:p w14:paraId="12BA0F79"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6.49 </w:t>
                            </w:r>
                          </w:p>
                        </w:tc>
                      </w:tr>
                      <w:tr w:rsidR="00991C96" w:rsidRPr="00EF338E" w14:paraId="39832AFF" w14:textId="77777777" w:rsidTr="00CD7119">
                        <w:trPr>
                          <w:trHeight w:val="324"/>
                        </w:trPr>
                        <w:tc>
                          <w:tcPr>
                            <w:tcW w:w="1359" w:type="dxa"/>
                            <w:vMerge/>
                            <w:tcBorders>
                              <w:top w:val="single" w:sz="4" w:space="0" w:color="auto"/>
                              <w:left w:val="single" w:sz="4" w:space="0" w:color="auto"/>
                              <w:bottom w:val="single" w:sz="4" w:space="0" w:color="auto"/>
                              <w:right w:val="single" w:sz="4" w:space="0" w:color="auto"/>
                            </w:tcBorders>
                            <w:vAlign w:val="center"/>
                            <w:hideMark/>
                          </w:tcPr>
                          <w:p w14:paraId="49BEAB84" w14:textId="77777777" w:rsidR="00991C96" w:rsidRPr="00603B5A" w:rsidRDefault="00991C96" w:rsidP="00CD7119">
                            <w:pPr>
                              <w:widowControl/>
                              <w:spacing w:line="240" w:lineRule="exact"/>
                              <w:rPr>
                                <w:rFonts w:ascii="標楷體" w:hAnsi="標楷體" w:cs="新細明體"/>
                                <w:color w:val="000000"/>
                                <w:kern w:val="0"/>
                                <w:sz w:val="20"/>
                                <w:szCs w:val="20"/>
                              </w:rPr>
                            </w:pPr>
                          </w:p>
                        </w:tc>
                        <w:tc>
                          <w:tcPr>
                            <w:tcW w:w="1134" w:type="dxa"/>
                            <w:tcBorders>
                              <w:top w:val="nil"/>
                              <w:left w:val="nil"/>
                              <w:bottom w:val="single" w:sz="4" w:space="0" w:color="auto"/>
                              <w:right w:val="single" w:sz="4" w:space="0" w:color="auto"/>
                            </w:tcBorders>
                            <w:noWrap/>
                            <w:vAlign w:val="center"/>
                            <w:hideMark/>
                          </w:tcPr>
                          <w:p w14:paraId="32C6BC26" w14:textId="77777777" w:rsidR="00991C96" w:rsidRPr="00603B5A" w:rsidRDefault="00991C96" w:rsidP="00CD7119">
                            <w:pPr>
                              <w:widowControl/>
                              <w:spacing w:line="240" w:lineRule="exact"/>
                              <w:jc w:val="center"/>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新加坡</w:t>
                            </w:r>
                          </w:p>
                        </w:tc>
                        <w:tc>
                          <w:tcPr>
                            <w:tcW w:w="1276" w:type="dxa"/>
                            <w:tcBorders>
                              <w:top w:val="nil"/>
                              <w:left w:val="nil"/>
                              <w:bottom w:val="single" w:sz="4" w:space="0" w:color="auto"/>
                              <w:right w:val="single" w:sz="4" w:space="0" w:color="auto"/>
                            </w:tcBorders>
                            <w:noWrap/>
                            <w:vAlign w:val="center"/>
                            <w:hideMark/>
                          </w:tcPr>
                          <w:p w14:paraId="0D2CC571"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10</w:t>
                            </w:r>
                          </w:p>
                        </w:tc>
                        <w:tc>
                          <w:tcPr>
                            <w:tcW w:w="1276" w:type="dxa"/>
                            <w:tcBorders>
                              <w:top w:val="nil"/>
                              <w:left w:val="nil"/>
                              <w:bottom w:val="single" w:sz="4" w:space="0" w:color="auto"/>
                              <w:right w:val="single" w:sz="4" w:space="0" w:color="auto"/>
                            </w:tcBorders>
                            <w:noWrap/>
                            <w:vAlign w:val="center"/>
                            <w:hideMark/>
                          </w:tcPr>
                          <w:p w14:paraId="099F260B" w14:textId="77777777" w:rsidR="00991C96" w:rsidRPr="00603B5A" w:rsidRDefault="00991C96" w:rsidP="00CD7119">
                            <w:pPr>
                              <w:widowControl/>
                              <w:spacing w:line="240" w:lineRule="exact"/>
                              <w:jc w:val="right"/>
                              <w:rPr>
                                <w:rFonts w:ascii="標楷體" w:hAnsi="標楷體" w:cs="新細明體"/>
                                <w:color w:val="000000"/>
                                <w:kern w:val="0"/>
                                <w:sz w:val="20"/>
                                <w:szCs w:val="20"/>
                              </w:rPr>
                            </w:pPr>
                            <w:r w:rsidRPr="00603B5A">
                              <w:rPr>
                                <w:rFonts w:ascii="標楷體" w:hAnsi="標楷體" w:cs="新細明體" w:hint="eastAsia"/>
                                <w:color w:val="000000"/>
                                <w:kern w:val="0"/>
                                <w:sz w:val="20"/>
                                <w:szCs w:val="20"/>
                              </w:rPr>
                              <w:t xml:space="preserve">  4.30 </w:t>
                            </w:r>
                          </w:p>
                        </w:tc>
                      </w:tr>
                      <w:tr w:rsidR="00991C96" w:rsidRPr="00EF338E" w14:paraId="1470C1D4" w14:textId="77777777" w:rsidTr="00CD7119">
                        <w:trPr>
                          <w:trHeight w:val="1438"/>
                        </w:trPr>
                        <w:tc>
                          <w:tcPr>
                            <w:tcW w:w="5045" w:type="dxa"/>
                            <w:gridSpan w:val="4"/>
                            <w:tcBorders>
                              <w:top w:val="single" w:sz="4" w:space="0" w:color="auto"/>
                            </w:tcBorders>
                            <w:vAlign w:val="center"/>
                          </w:tcPr>
                          <w:p w14:paraId="7815388C" w14:textId="77777777" w:rsidR="00991C96" w:rsidRPr="00AE5D40" w:rsidRDefault="00991C96" w:rsidP="00CD7119">
                            <w:pPr>
                              <w:widowControl/>
                              <w:adjustRightInd w:val="0"/>
                              <w:snapToGrid w:val="0"/>
                              <w:ind w:leftChars="1" w:left="558" w:hangingChars="309" w:hanging="556"/>
                              <w:jc w:val="both"/>
                              <w:rPr>
                                <w:rFonts w:ascii="標楷體" w:hAnsi="標楷體" w:cs="新細明體"/>
                                <w:color w:val="000000"/>
                                <w:kern w:val="0"/>
                                <w:sz w:val="18"/>
                                <w:szCs w:val="18"/>
                              </w:rPr>
                            </w:pPr>
                            <w:r w:rsidRPr="00AE5D40">
                              <w:rPr>
                                <w:rFonts w:ascii="標楷體" w:hAnsi="標楷體" w:cs="新細明體" w:hint="eastAsia"/>
                                <w:color w:val="000000"/>
                                <w:kern w:val="0"/>
                                <w:sz w:val="18"/>
                                <w:szCs w:val="18"/>
                              </w:rPr>
                              <w:t>註：1.</w:t>
                            </w:r>
                            <w:r>
                              <w:rPr>
                                <w:rFonts w:ascii="標楷體" w:hAnsi="標楷體" w:cs="新細明體" w:hint="eastAsia"/>
                                <w:color w:val="000000"/>
                                <w:kern w:val="0"/>
                                <w:sz w:val="18"/>
                                <w:szCs w:val="18"/>
                              </w:rPr>
                              <w:t>本表「美國加徵關稅稅率」</w:t>
                            </w:r>
                            <w:r w:rsidRPr="00AE5D40">
                              <w:rPr>
                                <w:rFonts w:ascii="標楷體" w:hAnsi="標楷體" w:cs="新細明體" w:hint="eastAsia"/>
                                <w:color w:val="000000"/>
                                <w:kern w:val="0"/>
                                <w:sz w:val="18"/>
                                <w:szCs w:val="18"/>
                              </w:rPr>
                              <w:t>係美國</w:t>
                            </w:r>
                            <w:r>
                              <w:rPr>
                                <w:rFonts w:ascii="標楷體" w:hAnsi="標楷體" w:cs="新細明體"/>
                                <w:color w:val="000000"/>
                                <w:kern w:val="0"/>
                                <w:sz w:val="18"/>
                                <w:szCs w:val="18"/>
                              </w:rPr>
                              <w:t>2025</w:t>
                            </w:r>
                            <w:r w:rsidRPr="00AE5D40">
                              <w:rPr>
                                <w:rFonts w:ascii="標楷體" w:hAnsi="標楷體" w:cs="新細明體" w:hint="eastAsia"/>
                                <w:color w:val="000000"/>
                                <w:kern w:val="0"/>
                                <w:sz w:val="18"/>
                                <w:szCs w:val="18"/>
                              </w:rPr>
                              <w:t>年4月2日公告之加</w:t>
                            </w:r>
                            <w:r>
                              <w:rPr>
                                <w:rFonts w:ascii="標楷體" w:hAnsi="標楷體" w:cs="新細明體" w:hint="eastAsia"/>
                                <w:color w:val="000000"/>
                                <w:kern w:val="0"/>
                                <w:sz w:val="18"/>
                                <w:szCs w:val="18"/>
                              </w:rPr>
                              <w:t>徵</w:t>
                            </w:r>
                            <w:r w:rsidRPr="00AE5D40">
                              <w:rPr>
                                <w:rFonts w:ascii="標楷體" w:hAnsi="標楷體" w:cs="新細明體" w:hint="eastAsia"/>
                                <w:color w:val="000000"/>
                                <w:kern w:val="0"/>
                                <w:sz w:val="18"/>
                                <w:szCs w:val="18"/>
                              </w:rPr>
                              <w:t>關稅稅率</w:t>
                            </w:r>
                            <w:r>
                              <w:rPr>
                                <w:rFonts w:ascii="標楷體" w:hAnsi="標楷體" w:cs="新細明體" w:hint="eastAsia"/>
                                <w:color w:val="000000"/>
                                <w:kern w:val="0"/>
                                <w:sz w:val="18"/>
                                <w:szCs w:val="18"/>
                              </w:rPr>
                              <w:t>，其中澳洲及新加坡係加徵基本關稅（</w:t>
                            </w:r>
                            <w:r>
                              <w:rPr>
                                <w:rFonts w:ascii="標楷體" w:hAnsi="標楷體" w:cs="新細明體"/>
                                <w:color w:val="000000"/>
                                <w:kern w:val="0"/>
                                <w:sz w:val="18"/>
                                <w:szCs w:val="18"/>
                              </w:rPr>
                              <w:t>10</w:t>
                            </w:r>
                            <w:r>
                              <w:rPr>
                                <w:rFonts w:ascii="標楷體" w:hAnsi="標楷體" w:cs="新細明體" w:hint="eastAsia"/>
                                <w:color w:val="000000"/>
                                <w:kern w:val="0"/>
                                <w:sz w:val="18"/>
                                <w:szCs w:val="18"/>
                              </w:rPr>
                              <w:t>％</w:t>
                            </w:r>
                            <w:r>
                              <w:rPr>
                                <w:rFonts w:ascii="標楷體" w:hAnsi="標楷體" w:cs="新細明體"/>
                                <w:color w:val="000000"/>
                                <w:kern w:val="0"/>
                                <w:sz w:val="18"/>
                                <w:szCs w:val="18"/>
                              </w:rPr>
                              <w:t>）</w:t>
                            </w:r>
                            <w:r>
                              <w:rPr>
                                <w:rFonts w:ascii="標楷體" w:hAnsi="標楷體" w:cs="新細明體" w:hint="eastAsia"/>
                                <w:color w:val="000000"/>
                                <w:kern w:val="0"/>
                                <w:sz w:val="18"/>
                                <w:szCs w:val="18"/>
                              </w:rPr>
                              <w:t>外，其餘國家係列示對等關稅</w:t>
                            </w:r>
                            <w:r w:rsidRPr="00AE5D40">
                              <w:rPr>
                                <w:rFonts w:ascii="標楷體" w:hAnsi="標楷體" w:cs="新細明體" w:hint="eastAsia"/>
                                <w:color w:val="000000"/>
                                <w:kern w:val="0"/>
                                <w:sz w:val="18"/>
                                <w:szCs w:val="18"/>
                              </w:rPr>
                              <w:t>。</w:t>
                            </w:r>
                          </w:p>
                          <w:p w14:paraId="612750BD" w14:textId="77777777" w:rsidR="00991C96" w:rsidRPr="00AE5D40" w:rsidRDefault="00991C96" w:rsidP="00B2017D">
                            <w:pPr>
                              <w:widowControl/>
                              <w:adjustRightInd w:val="0"/>
                              <w:snapToGrid w:val="0"/>
                              <w:ind w:leftChars="162" w:left="556" w:hangingChars="93" w:hanging="167"/>
                              <w:jc w:val="both"/>
                              <w:rPr>
                                <w:rFonts w:ascii="標楷體" w:hAnsi="標楷體" w:cs="新細明體"/>
                                <w:color w:val="000000"/>
                                <w:kern w:val="0"/>
                                <w:sz w:val="18"/>
                                <w:szCs w:val="18"/>
                              </w:rPr>
                            </w:pPr>
                            <w:r w:rsidRPr="00AE5D40">
                              <w:rPr>
                                <w:rFonts w:ascii="標楷體" w:hAnsi="標楷體" w:cs="新細明體"/>
                                <w:color w:val="000000"/>
                                <w:kern w:val="0"/>
                                <w:sz w:val="18"/>
                                <w:szCs w:val="18"/>
                              </w:rPr>
                              <w:t>2.</w:t>
                            </w:r>
                            <w:r w:rsidRPr="00B2017D">
                              <w:rPr>
                                <w:rFonts w:ascii="標楷體" w:hAnsi="標楷體" w:cs="新細明體" w:hint="eastAsia"/>
                                <w:color w:val="000000"/>
                                <w:kern w:val="0"/>
                                <w:sz w:val="18"/>
                                <w:szCs w:val="18"/>
                              </w:rPr>
                              <w:t>本表「暴險金額占比」</w:t>
                            </w:r>
                            <w:r>
                              <w:rPr>
                                <w:rFonts w:ascii="標楷體" w:hAnsi="標楷體" w:cs="新細明體" w:hint="eastAsia"/>
                                <w:color w:val="000000"/>
                                <w:kern w:val="0"/>
                                <w:sz w:val="18"/>
                                <w:szCs w:val="18"/>
                              </w:rPr>
                              <w:t>係</w:t>
                            </w:r>
                            <w:r w:rsidRPr="00AE5D40">
                              <w:rPr>
                                <w:rFonts w:ascii="標楷體" w:hAnsi="標楷體" w:cs="新細明體" w:hint="eastAsia"/>
                                <w:color w:val="000000"/>
                                <w:kern w:val="0"/>
                                <w:sz w:val="18"/>
                                <w:szCs w:val="18"/>
                              </w:rPr>
                              <w:t>各事業對該國暴險金額占該事業總暴險金額之比率。</w:t>
                            </w:r>
                          </w:p>
                          <w:p w14:paraId="3C51427E" w14:textId="77777777" w:rsidR="00991C96" w:rsidRPr="00603B5A" w:rsidRDefault="00991C96" w:rsidP="00CD7119">
                            <w:pPr>
                              <w:widowControl/>
                              <w:spacing w:line="240" w:lineRule="exact"/>
                              <w:ind w:left="527" w:hangingChars="293" w:hanging="527"/>
                              <w:jc w:val="both"/>
                              <w:rPr>
                                <w:rFonts w:ascii="標楷體" w:hAnsi="標楷體" w:cs="新細明體"/>
                                <w:color w:val="000000"/>
                                <w:kern w:val="0"/>
                                <w:sz w:val="20"/>
                                <w:szCs w:val="20"/>
                              </w:rPr>
                            </w:pPr>
                            <w:r w:rsidRPr="00AE5D40">
                              <w:rPr>
                                <w:rFonts w:ascii="標楷體" w:hAnsi="標楷體" w:cs="新細明體" w:hint="eastAsia"/>
                                <w:color w:val="000000"/>
                                <w:kern w:val="0"/>
                                <w:sz w:val="18"/>
                                <w:szCs w:val="18"/>
                              </w:rPr>
                              <w:t xml:space="preserve"> </w:t>
                            </w:r>
                            <w:r w:rsidRPr="00AE5D40">
                              <w:rPr>
                                <w:rFonts w:ascii="標楷體" w:hAnsi="標楷體" w:cs="新細明體"/>
                                <w:color w:val="000000"/>
                                <w:kern w:val="0"/>
                                <w:sz w:val="18"/>
                                <w:szCs w:val="18"/>
                              </w:rPr>
                              <w:t xml:space="preserve">   3.</w:t>
                            </w:r>
                            <w:r w:rsidRPr="00AE5D40">
                              <w:rPr>
                                <w:rFonts w:ascii="標楷體" w:hAnsi="標楷體" w:cs="新細明體" w:hint="eastAsia"/>
                                <w:color w:val="000000"/>
                                <w:kern w:val="0"/>
                                <w:sz w:val="18"/>
                                <w:szCs w:val="18"/>
                              </w:rPr>
                              <w:t>資料來源：整理自臺灣金控公司及土銀公司提供資料</w:t>
                            </w:r>
                            <w:r>
                              <w:rPr>
                                <w:rFonts w:ascii="標楷體" w:hAnsi="標楷體" w:cs="新細明體"/>
                                <w:color w:val="000000"/>
                                <w:kern w:val="0"/>
                                <w:sz w:val="18"/>
                                <w:szCs w:val="18"/>
                              </w:rPr>
                              <w:t>，</w:t>
                            </w:r>
                            <w:r>
                              <w:rPr>
                                <w:rFonts w:ascii="標楷體" w:hAnsi="標楷體" w:cs="新細明體" w:hint="eastAsia"/>
                                <w:color w:val="000000"/>
                                <w:kern w:val="0"/>
                                <w:sz w:val="18"/>
                                <w:szCs w:val="18"/>
                              </w:rPr>
                              <w:t>暨</w:t>
                            </w:r>
                            <w:r w:rsidRPr="00AE5D40">
                              <w:rPr>
                                <w:rFonts w:ascii="標楷體" w:hAnsi="標楷體" w:cs="新細明體" w:hint="eastAsia"/>
                                <w:color w:val="000000"/>
                                <w:kern w:val="0"/>
                                <w:sz w:val="18"/>
                                <w:szCs w:val="18"/>
                              </w:rPr>
                              <w:t>經濟部國際貿易署公告資料。</w:t>
                            </w:r>
                          </w:p>
                        </w:tc>
                      </w:tr>
                    </w:tbl>
                    <w:p w14:paraId="44C8A4A0" w14:textId="77777777" w:rsidR="00991C96" w:rsidRPr="00EF338E" w:rsidRDefault="00991C96" w:rsidP="00991C96">
                      <w:pPr>
                        <w:spacing w:line="280" w:lineRule="exact"/>
                      </w:pPr>
                    </w:p>
                  </w:txbxContent>
                </v:textbox>
                <w10:wrap type="square" anchorx="margin"/>
              </v:shape>
            </w:pict>
          </mc:Fallback>
        </mc:AlternateContent>
      </w:r>
      <w:r w:rsidR="00D163B9" w:rsidRPr="003D2D4C">
        <w:rPr>
          <w:rFonts w:ascii="標楷體" w:hAnsi="標楷體" w:hint="eastAsia"/>
          <w:color w:val="000000" w:themeColor="text1"/>
          <w:sz w:val="28"/>
          <w:szCs w:val="32"/>
        </w:rPr>
        <w:t>美國總統川普於2</w:t>
      </w:r>
      <w:r w:rsidR="00D163B9" w:rsidRPr="003D2D4C">
        <w:rPr>
          <w:rFonts w:ascii="標楷體" w:hAnsi="標楷體"/>
          <w:color w:val="000000" w:themeColor="text1"/>
          <w:sz w:val="28"/>
          <w:szCs w:val="32"/>
        </w:rPr>
        <w:t>025</w:t>
      </w:r>
      <w:r w:rsidR="00D163B9" w:rsidRPr="003D2D4C">
        <w:rPr>
          <w:rFonts w:ascii="標楷體" w:hAnsi="標楷體" w:hint="eastAsia"/>
          <w:color w:val="000000" w:themeColor="text1"/>
          <w:sz w:val="28"/>
          <w:szCs w:val="32"/>
        </w:rPr>
        <w:t>年4月2日以美國長期貿易逆差構成國家緊急狀態為由，宣布實施「對等關稅」計畫，除對大部分進口產品加徵基本關稅1</w:t>
      </w:r>
      <w:r w:rsidR="00D163B9" w:rsidRPr="003D2D4C">
        <w:rPr>
          <w:rFonts w:ascii="標楷體" w:hAnsi="標楷體"/>
          <w:color w:val="000000" w:themeColor="text1"/>
          <w:sz w:val="28"/>
          <w:szCs w:val="32"/>
        </w:rPr>
        <w:t>0</w:t>
      </w:r>
      <w:r w:rsidR="00D163B9" w:rsidRPr="003D2D4C">
        <w:rPr>
          <w:rFonts w:ascii="標楷體" w:hAnsi="標楷體" w:hint="eastAsia"/>
          <w:color w:val="000000" w:themeColor="text1"/>
          <w:sz w:val="28"/>
          <w:szCs w:val="32"/>
        </w:rPr>
        <w:t>％，另對主要貿易</w:t>
      </w:r>
      <w:r w:rsidR="004D14AB" w:rsidRPr="003D2D4C">
        <w:rPr>
          <w:rFonts w:ascii="標楷體" w:hAnsi="標楷體" w:hint="eastAsia"/>
          <w:color w:val="000000" w:themeColor="text1"/>
          <w:sz w:val="28"/>
          <w:szCs w:val="32"/>
        </w:rPr>
        <w:t>競爭</w:t>
      </w:r>
      <w:r w:rsidR="00D163B9" w:rsidRPr="003D2D4C">
        <w:rPr>
          <w:rFonts w:ascii="標楷體" w:hAnsi="標楷體" w:hint="eastAsia"/>
          <w:color w:val="000000" w:themeColor="text1"/>
          <w:sz w:val="28"/>
          <w:szCs w:val="32"/>
        </w:rPr>
        <w:t>對手國加徵1</w:t>
      </w:r>
      <w:r w:rsidR="00D163B9" w:rsidRPr="003D2D4C">
        <w:rPr>
          <w:rFonts w:ascii="標楷體" w:hAnsi="標楷體"/>
          <w:color w:val="000000" w:themeColor="text1"/>
          <w:sz w:val="28"/>
          <w:szCs w:val="32"/>
        </w:rPr>
        <w:t>1</w:t>
      </w:r>
      <w:r w:rsidR="00D163B9" w:rsidRPr="003D2D4C">
        <w:rPr>
          <w:rFonts w:ascii="標楷體" w:hAnsi="標楷體" w:hint="eastAsia"/>
          <w:color w:val="000000" w:themeColor="text1"/>
          <w:sz w:val="28"/>
          <w:szCs w:val="32"/>
        </w:rPr>
        <w:t>％至</w:t>
      </w:r>
      <w:r w:rsidR="00D163B9" w:rsidRPr="003D2D4C">
        <w:rPr>
          <w:rFonts w:ascii="標楷體" w:hAnsi="標楷體"/>
          <w:color w:val="000000" w:themeColor="text1"/>
          <w:sz w:val="28"/>
          <w:szCs w:val="32"/>
        </w:rPr>
        <w:t>50</w:t>
      </w:r>
      <w:r w:rsidR="00D163B9" w:rsidRPr="003D2D4C">
        <w:rPr>
          <w:rFonts w:ascii="標楷體" w:hAnsi="標楷體" w:hint="eastAsia"/>
          <w:color w:val="000000" w:themeColor="text1"/>
          <w:sz w:val="28"/>
          <w:szCs w:val="32"/>
        </w:rPr>
        <w:t>％不等之對等關稅，引發全球主要資本市場劇烈震盪。</w:t>
      </w:r>
      <w:r w:rsidR="00D163B9" w:rsidRPr="003D2D4C">
        <w:rPr>
          <w:rFonts w:ascii="標楷體" w:hAnsi="標楷體" w:hint="eastAsia"/>
          <w:color w:val="000000" w:themeColor="text1"/>
          <w:spacing w:val="-4"/>
          <w:sz w:val="28"/>
          <w:szCs w:val="32"/>
        </w:rPr>
        <w:t>據美國聯合通訊社</w:t>
      </w:r>
      <w:r w:rsidR="00D163B9" w:rsidRPr="003D2D4C">
        <w:rPr>
          <w:rFonts w:ascii="標楷體" w:hAnsi="標楷體"/>
          <w:color w:val="000000" w:themeColor="text1"/>
          <w:spacing w:val="-4"/>
          <w:sz w:val="28"/>
          <w:szCs w:val="32"/>
        </w:rPr>
        <w:t>2025</w:t>
      </w:r>
      <w:r w:rsidR="00D163B9" w:rsidRPr="003D2D4C">
        <w:rPr>
          <w:rFonts w:ascii="標楷體" w:hAnsi="標楷體" w:hint="eastAsia"/>
          <w:color w:val="000000" w:themeColor="text1"/>
          <w:spacing w:val="-4"/>
          <w:sz w:val="28"/>
          <w:szCs w:val="32"/>
        </w:rPr>
        <w:t>年4月1</w:t>
      </w:r>
      <w:r w:rsidR="00D163B9" w:rsidRPr="003D2D4C">
        <w:rPr>
          <w:rFonts w:ascii="標楷體" w:hAnsi="標楷體"/>
          <w:color w:val="000000" w:themeColor="text1"/>
          <w:spacing w:val="-4"/>
          <w:sz w:val="28"/>
          <w:szCs w:val="32"/>
        </w:rPr>
        <w:t>2</w:t>
      </w:r>
      <w:r w:rsidR="00D163B9" w:rsidRPr="003D2D4C">
        <w:rPr>
          <w:rFonts w:ascii="標楷體" w:hAnsi="標楷體" w:hint="eastAsia"/>
          <w:color w:val="000000" w:themeColor="text1"/>
          <w:spacing w:val="-4"/>
          <w:sz w:val="28"/>
          <w:szCs w:val="32"/>
        </w:rPr>
        <w:t>日報導，美國1</w:t>
      </w:r>
      <w:r w:rsidR="00D163B9" w:rsidRPr="003D2D4C">
        <w:rPr>
          <w:rFonts w:ascii="標楷體" w:hAnsi="標楷體"/>
          <w:color w:val="000000" w:themeColor="text1"/>
          <w:spacing w:val="-4"/>
          <w:sz w:val="28"/>
          <w:szCs w:val="32"/>
        </w:rPr>
        <w:t>0</w:t>
      </w:r>
      <w:r w:rsidR="00D163B9" w:rsidRPr="003D2D4C">
        <w:rPr>
          <w:rFonts w:ascii="標楷體" w:hAnsi="標楷體" w:hint="eastAsia"/>
          <w:color w:val="000000" w:themeColor="text1"/>
          <w:spacing w:val="-4"/>
          <w:sz w:val="28"/>
          <w:szCs w:val="32"/>
        </w:rPr>
        <w:t>年期公債殖利率於1週內自4</w:t>
      </w:r>
      <w:r w:rsidR="00D163B9" w:rsidRPr="003D2D4C">
        <w:rPr>
          <w:rFonts w:ascii="標楷體" w:hAnsi="標楷體"/>
          <w:color w:val="000000" w:themeColor="text1"/>
          <w:spacing w:val="-4"/>
          <w:sz w:val="28"/>
          <w:szCs w:val="32"/>
        </w:rPr>
        <w:t>.01</w:t>
      </w:r>
      <w:r w:rsidR="00D163B9" w:rsidRPr="003D2D4C">
        <w:rPr>
          <w:rFonts w:ascii="標楷體" w:hAnsi="標楷體" w:hint="eastAsia"/>
          <w:color w:val="000000" w:themeColor="text1"/>
          <w:spacing w:val="-4"/>
          <w:sz w:val="28"/>
          <w:szCs w:val="32"/>
        </w:rPr>
        <w:t>％</w:t>
      </w:r>
      <w:r w:rsidR="00AC721D" w:rsidRPr="003D2D4C">
        <w:rPr>
          <w:rFonts w:ascii="標楷體" w:hAnsi="標楷體" w:hint="eastAsia"/>
          <w:color w:val="000000" w:themeColor="text1"/>
          <w:sz w:val="28"/>
          <w:szCs w:val="32"/>
        </w:rPr>
        <w:t>上</w:t>
      </w:r>
      <w:r w:rsidR="00D163B9" w:rsidRPr="003D2D4C">
        <w:rPr>
          <w:rFonts w:ascii="標楷體" w:hAnsi="標楷體" w:hint="eastAsia"/>
          <w:color w:val="000000" w:themeColor="text1"/>
          <w:sz w:val="28"/>
          <w:szCs w:val="32"/>
        </w:rPr>
        <w:t>升至4</w:t>
      </w:r>
      <w:r w:rsidR="00D163B9" w:rsidRPr="003D2D4C">
        <w:rPr>
          <w:rFonts w:ascii="標楷體" w:hAnsi="標楷體"/>
          <w:color w:val="000000" w:themeColor="text1"/>
          <w:sz w:val="28"/>
          <w:szCs w:val="32"/>
        </w:rPr>
        <w:t>.58</w:t>
      </w:r>
      <w:r w:rsidR="00D163B9" w:rsidRPr="003D2D4C">
        <w:rPr>
          <w:rFonts w:ascii="標楷體" w:hAnsi="標楷體" w:hint="eastAsia"/>
          <w:color w:val="000000" w:themeColor="text1"/>
          <w:sz w:val="28"/>
          <w:szCs w:val="32"/>
        </w:rPr>
        <w:t>％，對於變動單位為0</w:t>
      </w:r>
      <w:r w:rsidR="00D163B9" w:rsidRPr="003D2D4C">
        <w:rPr>
          <w:rFonts w:ascii="標楷體" w:hAnsi="標楷體"/>
          <w:color w:val="000000" w:themeColor="text1"/>
          <w:sz w:val="28"/>
          <w:szCs w:val="32"/>
        </w:rPr>
        <w:t>.01</w:t>
      </w:r>
      <w:r w:rsidR="00D163B9" w:rsidRPr="003D2D4C">
        <w:rPr>
          <w:rFonts w:ascii="標楷體" w:hAnsi="標楷體" w:hint="eastAsia"/>
          <w:color w:val="000000" w:themeColor="text1"/>
          <w:sz w:val="28"/>
          <w:szCs w:val="32"/>
        </w:rPr>
        <w:t>％之債市而言，該波動相當劇烈。經查，臺灣金融控股公司</w:t>
      </w:r>
      <w:r w:rsidR="009B30F9" w:rsidRPr="003D2D4C">
        <w:rPr>
          <w:rFonts w:ascii="標楷體" w:hAnsi="標楷體" w:hint="eastAsia"/>
          <w:color w:val="000000" w:themeColor="text1"/>
          <w:sz w:val="28"/>
          <w:szCs w:val="32"/>
        </w:rPr>
        <w:t>（</w:t>
      </w:r>
      <w:r w:rsidR="00D163B9" w:rsidRPr="003D2D4C">
        <w:rPr>
          <w:rFonts w:ascii="標楷體" w:hAnsi="標楷體" w:hint="eastAsia"/>
          <w:color w:val="000000" w:themeColor="text1"/>
          <w:sz w:val="28"/>
          <w:szCs w:val="32"/>
        </w:rPr>
        <w:t>下稱臺灣金控公司</w:t>
      </w:r>
      <w:r w:rsidR="009B30F9" w:rsidRPr="003D2D4C">
        <w:rPr>
          <w:rFonts w:ascii="標楷體" w:hAnsi="標楷體" w:hint="eastAsia"/>
          <w:color w:val="000000" w:themeColor="text1"/>
          <w:sz w:val="28"/>
          <w:szCs w:val="32"/>
        </w:rPr>
        <w:t>）</w:t>
      </w:r>
      <w:r w:rsidR="00D163B9" w:rsidRPr="003D2D4C">
        <w:rPr>
          <w:rFonts w:ascii="標楷體" w:hAnsi="標楷體" w:hint="eastAsia"/>
          <w:color w:val="000000" w:themeColor="text1"/>
          <w:sz w:val="28"/>
          <w:szCs w:val="32"/>
        </w:rPr>
        <w:t>、臺灣土地銀行公司</w:t>
      </w:r>
      <w:r w:rsidR="009B30F9" w:rsidRPr="003D2D4C">
        <w:rPr>
          <w:rFonts w:ascii="標楷體" w:hAnsi="標楷體" w:hint="eastAsia"/>
          <w:color w:val="000000" w:themeColor="text1"/>
          <w:sz w:val="28"/>
          <w:szCs w:val="32"/>
        </w:rPr>
        <w:t>（</w:t>
      </w:r>
      <w:r w:rsidR="00D163B9" w:rsidRPr="003D2D4C">
        <w:rPr>
          <w:rFonts w:ascii="標楷體" w:hAnsi="標楷體" w:hint="eastAsia"/>
          <w:color w:val="000000" w:themeColor="text1"/>
          <w:sz w:val="28"/>
          <w:szCs w:val="32"/>
        </w:rPr>
        <w:t>下稱土銀公司</w:t>
      </w:r>
      <w:r w:rsidR="009B30F9" w:rsidRPr="003D2D4C">
        <w:rPr>
          <w:rFonts w:ascii="標楷體" w:hAnsi="標楷體"/>
          <w:color w:val="000000" w:themeColor="text1"/>
          <w:sz w:val="28"/>
          <w:szCs w:val="32"/>
        </w:rPr>
        <w:t>）</w:t>
      </w:r>
      <w:r w:rsidR="00D163B9" w:rsidRPr="003D2D4C">
        <w:rPr>
          <w:rFonts w:ascii="標楷體" w:hAnsi="標楷體" w:hint="eastAsia"/>
          <w:color w:val="000000" w:themeColor="text1"/>
          <w:sz w:val="28"/>
          <w:szCs w:val="32"/>
        </w:rPr>
        <w:t>及中國輸出入銀行</w:t>
      </w:r>
      <w:r w:rsidR="009B30F9" w:rsidRPr="003D2D4C">
        <w:rPr>
          <w:rFonts w:ascii="標楷體" w:hAnsi="標楷體" w:hint="eastAsia"/>
          <w:color w:val="000000" w:themeColor="text1"/>
          <w:sz w:val="28"/>
          <w:szCs w:val="32"/>
        </w:rPr>
        <w:t>（</w:t>
      </w:r>
      <w:r w:rsidR="00D163B9" w:rsidRPr="003D2D4C">
        <w:rPr>
          <w:rFonts w:ascii="標楷體" w:hAnsi="標楷體" w:hint="eastAsia"/>
          <w:color w:val="000000" w:themeColor="text1"/>
          <w:sz w:val="28"/>
          <w:szCs w:val="32"/>
        </w:rPr>
        <w:t>下稱輸銀</w:t>
      </w:r>
      <w:r w:rsidR="009B30F9" w:rsidRPr="003D2D4C">
        <w:rPr>
          <w:rFonts w:ascii="標楷體" w:hAnsi="標楷體" w:hint="eastAsia"/>
          <w:color w:val="000000" w:themeColor="text1"/>
          <w:sz w:val="28"/>
          <w:szCs w:val="32"/>
        </w:rPr>
        <w:t>）</w:t>
      </w:r>
      <w:r w:rsidR="00D163B9" w:rsidRPr="003D2D4C">
        <w:rPr>
          <w:rFonts w:ascii="標楷體" w:hAnsi="標楷體" w:hint="eastAsia"/>
          <w:color w:val="000000" w:themeColor="text1"/>
          <w:sz w:val="28"/>
          <w:szCs w:val="32"/>
        </w:rPr>
        <w:t>等</w:t>
      </w:r>
      <w:r w:rsidR="00B2017D" w:rsidRPr="003D2D4C">
        <w:rPr>
          <w:rFonts w:ascii="標楷體" w:hAnsi="標楷體" w:hint="eastAsia"/>
          <w:color w:val="000000" w:themeColor="text1"/>
          <w:sz w:val="28"/>
          <w:szCs w:val="32"/>
        </w:rPr>
        <w:t>國營</w:t>
      </w:r>
      <w:r w:rsidR="00D163B9" w:rsidRPr="003D2D4C">
        <w:rPr>
          <w:rFonts w:ascii="標楷體" w:hAnsi="標楷體" w:hint="eastAsia"/>
          <w:color w:val="000000" w:themeColor="text1"/>
          <w:sz w:val="28"/>
          <w:szCs w:val="32"/>
        </w:rPr>
        <w:t>金融事業，</w:t>
      </w:r>
      <w:r w:rsidR="00D163B9" w:rsidRPr="003D2D4C">
        <w:rPr>
          <w:rFonts w:ascii="標楷體" w:hAnsi="標楷體"/>
          <w:color w:val="000000" w:themeColor="text1"/>
          <w:sz w:val="28"/>
          <w:szCs w:val="32"/>
        </w:rPr>
        <w:t>114</w:t>
      </w:r>
      <w:r w:rsidR="00D163B9" w:rsidRPr="003D2D4C">
        <w:rPr>
          <w:rFonts w:ascii="標楷體" w:hAnsi="標楷體" w:hint="eastAsia"/>
          <w:color w:val="000000" w:themeColor="text1"/>
          <w:sz w:val="28"/>
          <w:szCs w:val="32"/>
        </w:rPr>
        <w:t>年度截至3月底止，本期淨利較分配預算數分別增加</w:t>
      </w:r>
      <w:r w:rsidR="00D163B9" w:rsidRPr="003D2D4C">
        <w:rPr>
          <w:rFonts w:ascii="標楷體" w:hAnsi="標楷體"/>
          <w:color w:val="000000" w:themeColor="text1"/>
          <w:sz w:val="28"/>
          <w:szCs w:val="32"/>
        </w:rPr>
        <w:t>18</w:t>
      </w:r>
      <w:r w:rsidR="00D163B9" w:rsidRPr="003D2D4C">
        <w:rPr>
          <w:rFonts w:ascii="標楷體" w:hAnsi="標楷體" w:hint="eastAsia"/>
          <w:color w:val="000000" w:themeColor="text1"/>
          <w:sz w:val="28"/>
          <w:szCs w:val="32"/>
        </w:rPr>
        <w:t>億5</w:t>
      </w:r>
      <w:r w:rsidR="00D163B9" w:rsidRPr="003D2D4C">
        <w:rPr>
          <w:rFonts w:ascii="標楷體" w:hAnsi="標楷體"/>
          <w:color w:val="000000" w:themeColor="text1"/>
          <w:sz w:val="28"/>
          <w:szCs w:val="32"/>
        </w:rPr>
        <w:t>,125</w:t>
      </w:r>
      <w:r w:rsidR="00D163B9" w:rsidRPr="003D2D4C">
        <w:rPr>
          <w:rFonts w:ascii="標楷體" w:hAnsi="標楷體" w:hint="eastAsia"/>
          <w:color w:val="000000" w:themeColor="text1"/>
          <w:sz w:val="28"/>
          <w:szCs w:val="32"/>
        </w:rPr>
        <w:t>萬餘元、4億8</w:t>
      </w:r>
      <w:r w:rsidR="00D163B9" w:rsidRPr="003D2D4C">
        <w:rPr>
          <w:rFonts w:ascii="標楷體" w:hAnsi="標楷體"/>
          <w:color w:val="000000" w:themeColor="text1"/>
          <w:sz w:val="28"/>
          <w:szCs w:val="32"/>
        </w:rPr>
        <w:t>,494</w:t>
      </w:r>
      <w:r w:rsidR="00D163B9" w:rsidRPr="003D2D4C">
        <w:rPr>
          <w:rFonts w:ascii="標楷體" w:hAnsi="標楷體" w:hint="eastAsia"/>
          <w:color w:val="000000" w:themeColor="text1"/>
          <w:sz w:val="28"/>
          <w:szCs w:val="32"/>
        </w:rPr>
        <w:t>萬餘元及</w:t>
      </w:r>
      <w:r w:rsidR="00D163B9" w:rsidRPr="003D2D4C">
        <w:rPr>
          <w:rFonts w:ascii="標楷體" w:hAnsi="標楷體"/>
          <w:color w:val="000000" w:themeColor="text1"/>
          <w:sz w:val="28"/>
          <w:szCs w:val="32"/>
        </w:rPr>
        <w:t>1</w:t>
      </w:r>
      <w:r w:rsidR="00D163B9" w:rsidRPr="003D2D4C">
        <w:rPr>
          <w:rFonts w:ascii="標楷體" w:hAnsi="標楷體" w:hint="eastAsia"/>
          <w:color w:val="000000" w:themeColor="text1"/>
          <w:sz w:val="28"/>
          <w:szCs w:val="32"/>
        </w:rPr>
        <w:t>億7</w:t>
      </w:r>
      <w:r w:rsidR="00D163B9" w:rsidRPr="003D2D4C">
        <w:rPr>
          <w:rFonts w:ascii="標楷體" w:hAnsi="標楷體"/>
          <w:color w:val="000000" w:themeColor="text1"/>
          <w:sz w:val="28"/>
          <w:szCs w:val="32"/>
        </w:rPr>
        <w:t>,960</w:t>
      </w:r>
      <w:r w:rsidR="00D163B9" w:rsidRPr="003D2D4C">
        <w:rPr>
          <w:rFonts w:ascii="標楷體" w:hAnsi="標楷體" w:hint="eastAsia"/>
          <w:color w:val="000000" w:themeColor="text1"/>
          <w:sz w:val="28"/>
          <w:szCs w:val="32"/>
        </w:rPr>
        <w:t>萬餘元</w:t>
      </w:r>
      <w:r w:rsidR="00C57B25" w:rsidRPr="003D2D4C">
        <w:rPr>
          <w:rFonts w:ascii="標楷體" w:hAnsi="標楷體" w:hint="eastAsia"/>
          <w:color w:val="000000" w:themeColor="text1"/>
          <w:sz w:val="28"/>
          <w:szCs w:val="32"/>
        </w:rPr>
        <w:t>，又</w:t>
      </w:r>
      <w:r w:rsidR="00D163B9" w:rsidRPr="003D2D4C">
        <w:rPr>
          <w:rFonts w:ascii="標楷體" w:hAnsi="標楷體" w:hint="eastAsia"/>
          <w:color w:val="000000" w:themeColor="text1"/>
          <w:sz w:val="28"/>
          <w:szCs w:val="32"/>
        </w:rPr>
        <w:t>臺灣金控公司及土銀公司之逾放比分別為0</w:t>
      </w:r>
      <w:r w:rsidR="00D163B9" w:rsidRPr="003D2D4C">
        <w:rPr>
          <w:rFonts w:ascii="標楷體" w:hAnsi="標楷體"/>
          <w:color w:val="000000" w:themeColor="text1"/>
          <w:sz w:val="28"/>
          <w:szCs w:val="32"/>
        </w:rPr>
        <w:t>.09</w:t>
      </w:r>
      <w:r w:rsidR="00D163B9" w:rsidRPr="003D2D4C">
        <w:rPr>
          <w:rFonts w:ascii="標楷體" w:hAnsi="標楷體" w:hint="eastAsia"/>
          <w:color w:val="000000" w:themeColor="text1"/>
          <w:sz w:val="28"/>
          <w:szCs w:val="32"/>
        </w:rPr>
        <w:t>％及0</w:t>
      </w:r>
      <w:r w:rsidR="00D163B9" w:rsidRPr="003D2D4C">
        <w:rPr>
          <w:rFonts w:ascii="標楷體" w:hAnsi="標楷體"/>
          <w:color w:val="000000" w:themeColor="text1"/>
          <w:sz w:val="28"/>
          <w:szCs w:val="32"/>
        </w:rPr>
        <w:t>.11</w:t>
      </w:r>
      <w:r w:rsidR="00D163B9" w:rsidRPr="003D2D4C">
        <w:rPr>
          <w:rFonts w:ascii="標楷體" w:hAnsi="標楷體" w:hint="eastAsia"/>
          <w:color w:val="000000" w:themeColor="text1"/>
          <w:sz w:val="28"/>
          <w:szCs w:val="32"/>
        </w:rPr>
        <w:t>％，未逾全體本國銀行之平均數0</w:t>
      </w:r>
      <w:r w:rsidR="00D163B9" w:rsidRPr="003D2D4C">
        <w:rPr>
          <w:rFonts w:ascii="標楷體" w:hAnsi="標楷體"/>
          <w:color w:val="000000" w:themeColor="text1"/>
          <w:sz w:val="28"/>
          <w:szCs w:val="32"/>
        </w:rPr>
        <w:t>.16</w:t>
      </w:r>
      <w:r w:rsidR="00D163B9" w:rsidRPr="003D2D4C">
        <w:rPr>
          <w:rFonts w:ascii="標楷體" w:hAnsi="標楷體" w:hint="eastAsia"/>
          <w:color w:val="000000" w:themeColor="text1"/>
          <w:sz w:val="28"/>
          <w:szCs w:val="32"/>
        </w:rPr>
        <w:t>％，經營體質尚健全。惟</w:t>
      </w:r>
      <w:r w:rsidR="00C57B25" w:rsidRPr="003D2D4C">
        <w:rPr>
          <w:rFonts w:ascii="標楷體" w:hAnsi="標楷體" w:hint="eastAsia"/>
          <w:color w:val="000000" w:themeColor="text1"/>
          <w:sz w:val="28"/>
          <w:szCs w:val="32"/>
        </w:rPr>
        <w:t>截至1</w:t>
      </w:r>
      <w:r w:rsidR="00C57B25" w:rsidRPr="003D2D4C">
        <w:rPr>
          <w:rFonts w:ascii="標楷體" w:hAnsi="標楷體"/>
          <w:color w:val="000000" w:themeColor="text1"/>
          <w:sz w:val="28"/>
          <w:szCs w:val="32"/>
        </w:rPr>
        <w:t>14</w:t>
      </w:r>
      <w:r w:rsidR="00C57B25" w:rsidRPr="003D2D4C">
        <w:rPr>
          <w:rFonts w:ascii="標楷體" w:hAnsi="標楷體" w:hint="eastAsia"/>
          <w:color w:val="000000" w:themeColor="text1"/>
          <w:sz w:val="28"/>
          <w:szCs w:val="32"/>
        </w:rPr>
        <w:t>年3月底止，</w:t>
      </w:r>
      <w:r w:rsidR="00D163B9" w:rsidRPr="003D2D4C">
        <w:rPr>
          <w:rFonts w:ascii="標楷體" w:hAnsi="標楷體" w:hint="eastAsia"/>
          <w:color w:val="000000" w:themeColor="text1"/>
          <w:sz w:val="28"/>
          <w:szCs w:val="32"/>
        </w:rPr>
        <w:t>臺灣金控公司及土銀公司對</w:t>
      </w:r>
      <w:r w:rsidR="00D163B9" w:rsidRPr="003D2D4C">
        <w:rPr>
          <w:rFonts w:ascii="標楷體" w:hAnsi="標楷體" w:hint="eastAsia"/>
          <w:color w:val="000000" w:themeColor="text1"/>
          <w:spacing w:val="2"/>
          <w:sz w:val="28"/>
          <w:szCs w:val="32"/>
        </w:rPr>
        <w:t>美國</w:t>
      </w:r>
      <w:r w:rsidR="00D163B9" w:rsidRPr="003D2D4C">
        <w:rPr>
          <w:rFonts w:ascii="標楷體" w:hAnsi="標楷體" w:hint="eastAsia"/>
          <w:color w:val="000000" w:themeColor="text1"/>
          <w:spacing w:val="-4"/>
          <w:sz w:val="28"/>
          <w:szCs w:val="32"/>
        </w:rPr>
        <w:t>暴險金額占比分別為2</w:t>
      </w:r>
      <w:r w:rsidR="00D163B9" w:rsidRPr="003D2D4C">
        <w:rPr>
          <w:rFonts w:ascii="標楷體" w:hAnsi="標楷體"/>
          <w:color w:val="000000" w:themeColor="text1"/>
          <w:spacing w:val="-4"/>
          <w:sz w:val="28"/>
          <w:szCs w:val="32"/>
        </w:rPr>
        <w:t>9.43</w:t>
      </w:r>
      <w:r w:rsidR="00D163B9" w:rsidRPr="003D2D4C">
        <w:rPr>
          <w:rFonts w:ascii="標楷體" w:hAnsi="標楷體" w:hint="eastAsia"/>
          <w:color w:val="000000" w:themeColor="text1"/>
          <w:spacing w:val="-4"/>
          <w:sz w:val="28"/>
          <w:szCs w:val="32"/>
        </w:rPr>
        <w:t>％及3</w:t>
      </w:r>
      <w:r w:rsidR="00D163B9" w:rsidRPr="003D2D4C">
        <w:rPr>
          <w:rFonts w:ascii="標楷體" w:hAnsi="標楷體"/>
          <w:color w:val="000000" w:themeColor="text1"/>
          <w:spacing w:val="-4"/>
          <w:sz w:val="28"/>
          <w:szCs w:val="32"/>
        </w:rPr>
        <w:t>5.88</w:t>
      </w:r>
      <w:r w:rsidR="00D163B9" w:rsidRPr="003D2D4C">
        <w:rPr>
          <w:rFonts w:ascii="標楷體" w:hAnsi="標楷體" w:hint="eastAsia"/>
          <w:color w:val="000000" w:themeColor="text1"/>
          <w:spacing w:val="-4"/>
          <w:sz w:val="28"/>
          <w:szCs w:val="32"/>
        </w:rPr>
        <w:t>％，</w:t>
      </w:r>
      <w:r w:rsidR="00D163B9" w:rsidRPr="003D2D4C">
        <w:rPr>
          <w:rFonts w:ascii="標楷體" w:hAnsi="標楷體" w:hint="eastAsia"/>
          <w:color w:val="000000" w:themeColor="text1"/>
          <w:sz w:val="28"/>
          <w:szCs w:val="32"/>
        </w:rPr>
        <w:t>高於各該</w:t>
      </w:r>
      <w:r w:rsidR="00C57B25" w:rsidRPr="003D2D4C">
        <w:rPr>
          <w:rFonts w:ascii="標楷體" w:hAnsi="標楷體" w:hint="eastAsia"/>
          <w:color w:val="000000" w:themeColor="text1"/>
          <w:sz w:val="28"/>
          <w:szCs w:val="32"/>
        </w:rPr>
        <w:t>金融</w:t>
      </w:r>
      <w:r w:rsidR="00D163B9" w:rsidRPr="003D2D4C">
        <w:rPr>
          <w:rFonts w:ascii="標楷體" w:hAnsi="標楷體" w:hint="eastAsia"/>
          <w:color w:val="000000" w:themeColor="text1"/>
          <w:sz w:val="28"/>
          <w:szCs w:val="32"/>
        </w:rPr>
        <w:t>事業對其他國別之暴險占比，又各該</w:t>
      </w:r>
      <w:r w:rsidR="00C57B25" w:rsidRPr="003D2D4C">
        <w:rPr>
          <w:rFonts w:ascii="標楷體" w:hAnsi="標楷體" w:hint="eastAsia"/>
          <w:color w:val="000000" w:themeColor="text1"/>
          <w:sz w:val="28"/>
          <w:szCs w:val="32"/>
        </w:rPr>
        <w:t>金融事業</w:t>
      </w:r>
      <w:r w:rsidR="00D163B9" w:rsidRPr="003D2D4C">
        <w:rPr>
          <w:rFonts w:ascii="標楷體" w:hAnsi="標楷體" w:hint="eastAsia"/>
          <w:color w:val="000000" w:themeColor="text1"/>
          <w:sz w:val="28"/>
          <w:szCs w:val="32"/>
        </w:rPr>
        <w:t>前五大暴險地區中，美國於</w:t>
      </w:r>
      <w:r w:rsidR="00D163B9" w:rsidRPr="003D2D4C">
        <w:rPr>
          <w:rFonts w:ascii="標楷體" w:hAnsi="標楷體"/>
          <w:color w:val="000000" w:themeColor="text1"/>
          <w:sz w:val="28"/>
          <w:szCs w:val="32"/>
        </w:rPr>
        <w:t>2025年</w:t>
      </w:r>
      <w:r w:rsidR="00D163B9" w:rsidRPr="003D2D4C">
        <w:rPr>
          <w:rFonts w:ascii="標楷體" w:hAnsi="標楷體" w:hint="eastAsia"/>
          <w:color w:val="000000" w:themeColor="text1"/>
          <w:sz w:val="28"/>
          <w:szCs w:val="32"/>
        </w:rPr>
        <w:t>4月2日（美國時間）宣</w:t>
      </w:r>
      <w:r w:rsidR="00D163B9" w:rsidRPr="003D2D4C">
        <w:rPr>
          <w:rFonts w:ascii="標楷體" w:hAnsi="標楷體" w:hint="eastAsia"/>
          <w:color w:val="000000" w:themeColor="text1"/>
          <w:spacing w:val="2"/>
          <w:sz w:val="28"/>
          <w:szCs w:val="32"/>
        </w:rPr>
        <w:t>布將對其中</w:t>
      </w:r>
      <w:r w:rsidR="00C57B25" w:rsidRPr="003D2D4C">
        <w:rPr>
          <w:rFonts w:ascii="標楷體" w:hAnsi="標楷體" w:hint="eastAsia"/>
          <w:color w:val="000000" w:themeColor="text1"/>
          <w:spacing w:val="2"/>
          <w:sz w:val="28"/>
          <w:szCs w:val="32"/>
        </w:rPr>
        <w:t>之</w:t>
      </w:r>
      <w:r w:rsidR="00D163B9" w:rsidRPr="003D2D4C">
        <w:rPr>
          <w:rFonts w:ascii="標楷體" w:hAnsi="標楷體" w:hint="eastAsia"/>
          <w:color w:val="000000" w:themeColor="text1"/>
          <w:spacing w:val="2"/>
          <w:sz w:val="28"/>
          <w:szCs w:val="32"/>
        </w:rPr>
        <w:t>中國大陸、南韓、日本等國加徵對等關稅分別高達3</w:t>
      </w:r>
      <w:r w:rsidR="00D163B9" w:rsidRPr="003D2D4C">
        <w:rPr>
          <w:rFonts w:ascii="標楷體" w:hAnsi="標楷體"/>
          <w:color w:val="000000" w:themeColor="text1"/>
          <w:spacing w:val="2"/>
          <w:sz w:val="28"/>
          <w:szCs w:val="32"/>
        </w:rPr>
        <w:t>4</w:t>
      </w:r>
      <w:r w:rsidR="00D163B9" w:rsidRPr="003D2D4C">
        <w:rPr>
          <w:rFonts w:ascii="標楷體" w:hAnsi="標楷體" w:hint="eastAsia"/>
          <w:color w:val="000000" w:themeColor="text1"/>
          <w:spacing w:val="2"/>
          <w:sz w:val="28"/>
          <w:szCs w:val="32"/>
        </w:rPr>
        <w:t>％、2</w:t>
      </w:r>
      <w:r w:rsidR="00D163B9" w:rsidRPr="003D2D4C">
        <w:rPr>
          <w:rFonts w:ascii="標楷體" w:hAnsi="標楷體"/>
          <w:color w:val="000000" w:themeColor="text1"/>
          <w:spacing w:val="2"/>
          <w:sz w:val="28"/>
          <w:szCs w:val="32"/>
        </w:rPr>
        <w:t>5</w:t>
      </w:r>
      <w:r w:rsidR="00D163B9" w:rsidRPr="003D2D4C">
        <w:rPr>
          <w:rFonts w:ascii="標楷體" w:hAnsi="標楷體" w:hint="eastAsia"/>
          <w:color w:val="000000" w:themeColor="text1"/>
          <w:spacing w:val="2"/>
          <w:sz w:val="28"/>
          <w:szCs w:val="32"/>
        </w:rPr>
        <w:t>％及2</w:t>
      </w:r>
      <w:r w:rsidR="00D163B9" w:rsidRPr="003D2D4C">
        <w:rPr>
          <w:rFonts w:ascii="標楷體" w:hAnsi="標楷體"/>
          <w:color w:val="000000" w:themeColor="text1"/>
          <w:spacing w:val="2"/>
          <w:sz w:val="28"/>
          <w:szCs w:val="32"/>
        </w:rPr>
        <w:t>4</w:t>
      </w:r>
      <w:r w:rsidR="00D163B9" w:rsidRPr="003D2D4C">
        <w:rPr>
          <w:rFonts w:ascii="標楷體" w:hAnsi="標楷體" w:hint="eastAsia"/>
          <w:color w:val="000000" w:themeColor="text1"/>
          <w:spacing w:val="2"/>
          <w:sz w:val="28"/>
          <w:szCs w:val="32"/>
        </w:rPr>
        <w:t>％</w:t>
      </w:r>
      <w:r w:rsidR="009B30F9" w:rsidRPr="00FB3CBA">
        <w:rPr>
          <w:rFonts w:ascii="標楷體" w:hAnsi="標楷體" w:hint="eastAsia"/>
          <w:color w:val="000000" w:themeColor="text1"/>
          <w:spacing w:val="-2"/>
          <w:sz w:val="28"/>
          <w:szCs w:val="32"/>
        </w:rPr>
        <w:t>（</w:t>
      </w:r>
      <w:r w:rsidR="00D163B9" w:rsidRPr="00FB3CBA">
        <w:rPr>
          <w:rFonts w:ascii="標楷體" w:hAnsi="標楷體" w:hint="eastAsia"/>
          <w:color w:val="000000" w:themeColor="text1"/>
          <w:spacing w:val="-2"/>
          <w:sz w:val="28"/>
          <w:szCs w:val="32"/>
        </w:rPr>
        <w:t>表</w:t>
      </w:r>
      <w:r w:rsidR="00692318" w:rsidRPr="00FB3CBA">
        <w:rPr>
          <w:rFonts w:ascii="標楷體" w:hAnsi="標楷體" w:hint="eastAsia"/>
          <w:color w:val="000000" w:themeColor="text1"/>
          <w:spacing w:val="-2"/>
          <w:sz w:val="28"/>
          <w:szCs w:val="32"/>
        </w:rPr>
        <w:t>9</w:t>
      </w:r>
      <w:r w:rsidR="009B30F9" w:rsidRPr="00FB3CBA">
        <w:rPr>
          <w:rFonts w:ascii="標楷體" w:hAnsi="標楷體"/>
          <w:color w:val="000000" w:themeColor="text1"/>
          <w:spacing w:val="-2"/>
          <w:sz w:val="28"/>
          <w:szCs w:val="32"/>
        </w:rPr>
        <w:t>）</w:t>
      </w:r>
      <w:r w:rsidR="00D163B9" w:rsidRPr="00FB3CBA">
        <w:rPr>
          <w:rFonts w:ascii="標楷體" w:hAnsi="標楷體" w:hint="eastAsia"/>
          <w:color w:val="000000" w:themeColor="text1"/>
          <w:spacing w:val="-2"/>
          <w:sz w:val="28"/>
          <w:szCs w:val="32"/>
        </w:rPr>
        <w:t>，未來各該</w:t>
      </w:r>
      <w:r w:rsidR="00C57B25" w:rsidRPr="00FB3CBA">
        <w:rPr>
          <w:rFonts w:ascii="標楷體" w:hAnsi="標楷體" w:hint="eastAsia"/>
          <w:color w:val="000000" w:themeColor="text1"/>
          <w:spacing w:val="-2"/>
          <w:sz w:val="28"/>
          <w:szCs w:val="32"/>
        </w:rPr>
        <w:t>事業</w:t>
      </w:r>
      <w:r w:rsidR="00D163B9" w:rsidRPr="00FB3CBA">
        <w:rPr>
          <w:rFonts w:ascii="標楷體" w:hAnsi="標楷體" w:hint="eastAsia"/>
          <w:color w:val="000000" w:themeColor="text1"/>
          <w:spacing w:val="-2"/>
          <w:sz w:val="28"/>
          <w:szCs w:val="32"/>
        </w:rPr>
        <w:t>對於美國及</w:t>
      </w:r>
      <w:r w:rsidR="00D163B9" w:rsidRPr="00636CF8">
        <w:rPr>
          <w:rFonts w:ascii="標楷體" w:hAnsi="標楷體" w:hint="eastAsia"/>
          <w:color w:val="000000" w:themeColor="text1"/>
          <w:sz w:val="28"/>
          <w:szCs w:val="32"/>
        </w:rPr>
        <w:t>該等國家之授信或投資業務發生違約之風險恐將加劇。另我國為拓展對外貿易新版圖，自1</w:t>
      </w:r>
      <w:r w:rsidR="00D163B9" w:rsidRPr="00636CF8">
        <w:rPr>
          <w:rFonts w:ascii="標楷體" w:hAnsi="標楷體"/>
          <w:color w:val="000000" w:themeColor="text1"/>
          <w:sz w:val="28"/>
          <w:szCs w:val="32"/>
        </w:rPr>
        <w:t>05</w:t>
      </w:r>
      <w:r w:rsidR="00D163B9" w:rsidRPr="00636CF8">
        <w:rPr>
          <w:rFonts w:ascii="標楷體" w:hAnsi="標楷體" w:hint="eastAsia"/>
          <w:color w:val="000000" w:themeColor="text1"/>
          <w:sz w:val="28"/>
          <w:szCs w:val="32"/>
        </w:rPr>
        <w:t>年起</w:t>
      </w:r>
      <w:r w:rsidR="00C57B25">
        <w:rPr>
          <w:rFonts w:ascii="標楷體" w:hAnsi="標楷體" w:hint="eastAsia"/>
          <w:color w:val="000000" w:themeColor="text1"/>
          <w:sz w:val="28"/>
          <w:szCs w:val="32"/>
        </w:rPr>
        <w:t>推動</w:t>
      </w:r>
      <w:r w:rsidR="00D163B9" w:rsidRPr="00636CF8">
        <w:rPr>
          <w:rFonts w:ascii="標楷體" w:hAnsi="標楷體" w:hint="eastAsia"/>
          <w:color w:val="000000" w:themeColor="text1"/>
          <w:sz w:val="28"/>
          <w:szCs w:val="32"/>
        </w:rPr>
        <w:t>新南向政策，並由輸銀透過輸出保險方式，協助國內廠商規避出口國之政治或信用風險，截至1</w:t>
      </w:r>
      <w:r w:rsidR="00D163B9" w:rsidRPr="00636CF8">
        <w:rPr>
          <w:rFonts w:ascii="標楷體" w:hAnsi="標楷體"/>
          <w:color w:val="000000" w:themeColor="text1"/>
          <w:sz w:val="28"/>
          <w:szCs w:val="32"/>
        </w:rPr>
        <w:t>14</w:t>
      </w:r>
      <w:r w:rsidR="00D163B9" w:rsidRPr="00636CF8">
        <w:rPr>
          <w:rFonts w:ascii="標楷體" w:hAnsi="標楷體" w:hint="eastAsia"/>
          <w:color w:val="000000" w:themeColor="text1"/>
          <w:sz w:val="28"/>
          <w:szCs w:val="32"/>
        </w:rPr>
        <w:t>年3月底止，輸銀對新南向地區之前五大出國口輸出保險業務</w:t>
      </w:r>
      <w:r w:rsidR="00C57B25">
        <w:rPr>
          <w:rFonts w:ascii="標楷體" w:hAnsi="標楷體" w:hint="eastAsia"/>
          <w:color w:val="000000" w:themeColor="text1"/>
          <w:sz w:val="28"/>
          <w:szCs w:val="32"/>
        </w:rPr>
        <w:t>之</w:t>
      </w:r>
      <w:r w:rsidR="00D163B9" w:rsidRPr="00636CF8">
        <w:rPr>
          <w:rFonts w:ascii="標楷體" w:hAnsi="標楷體" w:hint="eastAsia"/>
          <w:color w:val="000000" w:themeColor="text1"/>
          <w:sz w:val="28"/>
          <w:szCs w:val="32"/>
        </w:rPr>
        <w:t>暴險餘額，介</w:t>
      </w:r>
      <w:r w:rsidR="00D163B9" w:rsidRPr="00636CF8">
        <w:rPr>
          <w:rFonts w:ascii="標楷體" w:hAnsi="標楷體" w:hint="eastAsia"/>
          <w:color w:val="000000" w:themeColor="text1"/>
          <w:sz w:val="28"/>
          <w:szCs w:val="32"/>
        </w:rPr>
        <w:lastRenderedPageBreak/>
        <w:t>於</w:t>
      </w:r>
      <w:r w:rsidR="00D163B9" w:rsidRPr="00636CF8">
        <w:rPr>
          <w:rFonts w:ascii="標楷體" w:hAnsi="標楷體"/>
          <w:color w:val="000000" w:themeColor="text1"/>
          <w:sz w:val="28"/>
          <w:szCs w:val="32"/>
        </w:rPr>
        <w:t>264</w:t>
      </w:r>
      <w:r w:rsidR="00D163B9" w:rsidRPr="00636CF8">
        <w:rPr>
          <w:rFonts w:ascii="標楷體" w:hAnsi="標楷體" w:hint="eastAsia"/>
          <w:color w:val="000000" w:themeColor="text1"/>
          <w:sz w:val="28"/>
          <w:szCs w:val="32"/>
        </w:rPr>
        <w:t>萬餘美元至3</w:t>
      </w:r>
      <w:r w:rsidR="00D163B9" w:rsidRPr="00636CF8">
        <w:rPr>
          <w:rFonts w:ascii="標楷體" w:hAnsi="標楷體"/>
          <w:color w:val="000000" w:themeColor="text1"/>
          <w:sz w:val="28"/>
          <w:szCs w:val="32"/>
        </w:rPr>
        <w:t>,848</w:t>
      </w:r>
      <w:r w:rsidR="00D163B9" w:rsidRPr="00636CF8">
        <w:rPr>
          <w:rFonts w:ascii="標楷體" w:hAnsi="標楷體" w:hint="eastAsia"/>
          <w:color w:val="000000" w:themeColor="text1"/>
          <w:sz w:val="28"/>
          <w:szCs w:val="32"/>
        </w:rPr>
        <w:t>萬餘美元間，除新加坡外，美國預計將對其他4國加徵之對</w:t>
      </w:r>
      <w:r w:rsidRPr="00636CF8">
        <w:rPr>
          <w:rFonts w:ascii="標楷體" w:hAnsi="標楷體" w:hint="eastAsia"/>
          <w:noProof/>
          <w:color w:val="000000" w:themeColor="text1"/>
          <w:sz w:val="28"/>
          <w:szCs w:val="32"/>
        </w:rPr>
        <mc:AlternateContent>
          <mc:Choice Requires="wps">
            <w:drawing>
              <wp:anchor distT="0" distB="0" distL="114300" distR="114300" simplePos="0" relativeHeight="251747328" behindDoc="0" locked="0" layoutInCell="1" allowOverlap="1" wp14:anchorId="41A4A625" wp14:editId="1CFBA32D">
                <wp:simplePos x="0" y="0"/>
                <wp:positionH relativeFrom="margin">
                  <wp:posOffset>2958731</wp:posOffset>
                </wp:positionH>
                <wp:positionV relativeFrom="paragraph">
                  <wp:posOffset>105440</wp:posOffset>
                </wp:positionV>
                <wp:extent cx="3488055" cy="3683000"/>
                <wp:effectExtent l="0" t="0" r="0" b="0"/>
                <wp:wrapSquare wrapText="bothSides"/>
                <wp:docPr id="10" name="文字方塊 10"/>
                <wp:cNvGraphicFramePr/>
                <a:graphic xmlns:a="http://schemas.openxmlformats.org/drawingml/2006/main">
                  <a:graphicData uri="http://schemas.microsoft.com/office/word/2010/wordprocessingShape">
                    <wps:wsp>
                      <wps:cNvSpPr txBox="1"/>
                      <wps:spPr>
                        <a:xfrm>
                          <a:off x="0" y="0"/>
                          <a:ext cx="3488055" cy="3683000"/>
                        </a:xfrm>
                        <a:prstGeom prst="rect">
                          <a:avLst/>
                        </a:prstGeom>
                        <a:solidFill>
                          <a:sysClr val="window" lastClr="FFFFFF"/>
                        </a:solidFill>
                        <a:ln w="6350">
                          <a:noFill/>
                        </a:ln>
                      </wps:spPr>
                      <wps:txbx>
                        <w:txbxContent>
                          <w:tbl>
                            <w:tblPr>
                              <w:tblW w:w="5099" w:type="dxa"/>
                              <w:tblCellMar>
                                <w:left w:w="28" w:type="dxa"/>
                                <w:right w:w="28" w:type="dxa"/>
                              </w:tblCellMar>
                              <w:tblLook w:val="04A0" w:firstRow="1" w:lastRow="0" w:firstColumn="1" w:lastColumn="0" w:noHBand="0" w:noVBand="1"/>
                            </w:tblPr>
                            <w:tblGrid>
                              <w:gridCol w:w="1271"/>
                              <w:gridCol w:w="1276"/>
                              <w:gridCol w:w="1560"/>
                              <w:gridCol w:w="992"/>
                            </w:tblGrid>
                            <w:tr w:rsidR="00C572F3" w:rsidRPr="00CF4136" w14:paraId="07CE18A3" w14:textId="77777777" w:rsidTr="00CD7119">
                              <w:trPr>
                                <w:trHeight w:val="360"/>
                              </w:trPr>
                              <w:tc>
                                <w:tcPr>
                                  <w:tcW w:w="5099" w:type="dxa"/>
                                  <w:gridSpan w:val="4"/>
                                  <w:tcBorders>
                                    <w:top w:val="nil"/>
                                  </w:tcBorders>
                                  <w:noWrap/>
                                  <w:vAlign w:val="center"/>
                                </w:tcPr>
                                <w:p w14:paraId="3835ECE7" w14:textId="77777777" w:rsidR="00C572F3" w:rsidRDefault="00C572F3" w:rsidP="00CD7119">
                                  <w:pPr>
                                    <w:widowControl/>
                                    <w:overflowPunct w:val="0"/>
                                    <w:spacing w:line="320" w:lineRule="exact"/>
                                    <w:jc w:val="center"/>
                                    <w:rPr>
                                      <w:rFonts w:ascii="標楷體" w:hAnsi="標楷體" w:cs="新細明體"/>
                                      <w:color w:val="000000"/>
                                      <w:kern w:val="0"/>
                                      <w:sz w:val="22"/>
                                    </w:rPr>
                                  </w:pPr>
                                  <w:r w:rsidRPr="00CF4136">
                                    <w:rPr>
                                      <w:rFonts w:ascii="標楷體" w:hAnsi="標楷體" w:cs="新細明體" w:hint="eastAsia"/>
                                      <w:b/>
                                      <w:bCs/>
                                      <w:color w:val="000000"/>
                                      <w:kern w:val="0"/>
                                      <w:szCs w:val="24"/>
                                    </w:rPr>
                                    <w:t>表</w:t>
                                  </w:r>
                                  <w:r>
                                    <w:rPr>
                                      <w:rFonts w:ascii="標楷體" w:hAnsi="標楷體" w:cs="新細明體" w:hint="eastAsia"/>
                                      <w:b/>
                                      <w:bCs/>
                                      <w:color w:val="000000"/>
                                      <w:kern w:val="0"/>
                                      <w:szCs w:val="24"/>
                                    </w:rPr>
                                    <w:t>1</w:t>
                                  </w:r>
                                  <w:r>
                                    <w:rPr>
                                      <w:rFonts w:ascii="標楷體" w:hAnsi="標楷體" w:cs="新細明體"/>
                                      <w:b/>
                                      <w:bCs/>
                                      <w:color w:val="000000"/>
                                      <w:kern w:val="0"/>
                                      <w:szCs w:val="24"/>
                                    </w:rPr>
                                    <w:t>0</w:t>
                                  </w:r>
                                  <w:r w:rsidRPr="00CF4136">
                                    <w:rPr>
                                      <w:rFonts w:ascii="標楷體" w:hAnsi="標楷體" w:cs="新細明體" w:hint="eastAsia"/>
                                      <w:b/>
                                      <w:bCs/>
                                      <w:color w:val="000000"/>
                                      <w:kern w:val="0"/>
                                      <w:szCs w:val="24"/>
                                    </w:rPr>
                                    <w:t xml:space="preserve">  </w:t>
                                  </w:r>
                                  <w:r w:rsidRPr="009B30F9">
                                    <w:rPr>
                                      <w:rFonts w:ascii="標楷體" w:hAnsi="標楷體" w:cs="新細明體" w:hint="eastAsia"/>
                                      <w:b/>
                                      <w:bCs/>
                                      <w:color w:val="000000"/>
                                      <w:spacing w:val="-6"/>
                                      <w:kern w:val="0"/>
                                      <w:szCs w:val="24"/>
                                    </w:rPr>
                                    <w:t>輸銀對新南向國家輸出保險業務暴險情形</w:t>
                                  </w:r>
                                </w:p>
                              </w:tc>
                            </w:tr>
                            <w:tr w:rsidR="00C572F3" w:rsidRPr="00CF4136" w14:paraId="2B1DADC7" w14:textId="77777777" w:rsidTr="00CD7119">
                              <w:trPr>
                                <w:trHeight w:val="360"/>
                              </w:trPr>
                              <w:tc>
                                <w:tcPr>
                                  <w:tcW w:w="5099" w:type="dxa"/>
                                  <w:gridSpan w:val="4"/>
                                  <w:tcBorders>
                                    <w:top w:val="nil"/>
                                    <w:bottom w:val="single" w:sz="4" w:space="0" w:color="auto"/>
                                  </w:tcBorders>
                                  <w:noWrap/>
                                  <w:vAlign w:val="center"/>
                                </w:tcPr>
                                <w:p w14:paraId="0893D9F8" w14:textId="77777777" w:rsidR="00C572F3" w:rsidRDefault="00C572F3" w:rsidP="00CD7119">
                                  <w:pPr>
                                    <w:widowControl/>
                                    <w:overflowPunct w:val="0"/>
                                    <w:spacing w:line="320" w:lineRule="exact"/>
                                    <w:jc w:val="right"/>
                                    <w:rPr>
                                      <w:rFonts w:ascii="標楷體" w:hAnsi="標楷體" w:cs="新細明體"/>
                                      <w:color w:val="000000"/>
                                      <w:kern w:val="0"/>
                                      <w:sz w:val="22"/>
                                    </w:rPr>
                                  </w:pPr>
                                  <w:r w:rsidRPr="00CF4136">
                                    <w:rPr>
                                      <w:rFonts w:ascii="標楷體" w:hAnsi="標楷體" w:cs="新細明體" w:hint="eastAsia"/>
                                      <w:color w:val="000000"/>
                                      <w:kern w:val="0"/>
                                      <w:sz w:val="20"/>
                                      <w:szCs w:val="20"/>
                                    </w:rPr>
                                    <w:t>單位：</w:t>
                                  </w:r>
                                  <w:r>
                                    <w:rPr>
                                      <w:rFonts w:ascii="標楷體" w:hAnsi="標楷體" w:cs="新細明體" w:hint="eastAsia"/>
                                      <w:color w:val="000000"/>
                                      <w:kern w:val="0"/>
                                      <w:sz w:val="20"/>
                                      <w:szCs w:val="20"/>
                                    </w:rPr>
                                    <w:t>美金千</w:t>
                                  </w:r>
                                  <w:r w:rsidRPr="00CF4136">
                                    <w:rPr>
                                      <w:rFonts w:ascii="標楷體" w:hAnsi="標楷體" w:cs="新細明體" w:hint="eastAsia"/>
                                      <w:color w:val="000000"/>
                                      <w:kern w:val="0"/>
                                      <w:sz w:val="20"/>
                                      <w:szCs w:val="20"/>
                                    </w:rPr>
                                    <w:t>元、％</w:t>
                                  </w:r>
                                </w:p>
                              </w:tc>
                            </w:tr>
                            <w:tr w:rsidR="00C572F3" w:rsidRPr="00CF4136" w14:paraId="6EA8C427" w14:textId="77777777" w:rsidTr="008C307C">
                              <w:trPr>
                                <w:trHeight w:hRule="exact" w:val="567"/>
                              </w:trPr>
                              <w:tc>
                                <w:tcPr>
                                  <w:tcW w:w="1271" w:type="dxa"/>
                                  <w:vMerge w:val="restart"/>
                                  <w:tcBorders>
                                    <w:top w:val="nil"/>
                                    <w:left w:val="single" w:sz="4" w:space="0" w:color="auto"/>
                                    <w:bottom w:val="single" w:sz="4" w:space="0" w:color="auto"/>
                                    <w:right w:val="single" w:sz="4" w:space="0" w:color="auto"/>
                                  </w:tcBorders>
                                  <w:shd w:val="clear" w:color="auto" w:fill="FFD966" w:themeFill="accent4" w:themeFillTint="99"/>
                                  <w:noWrap/>
                                  <w:vAlign w:val="center"/>
                                  <w:hideMark/>
                                </w:tcPr>
                                <w:p w14:paraId="2CA064FD" w14:textId="77777777" w:rsidR="00C572F3" w:rsidRPr="00FB3CBA" w:rsidRDefault="00C572F3" w:rsidP="008C307C">
                                  <w:pPr>
                                    <w:widowControl/>
                                    <w:overflowPunct w:val="0"/>
                                    <w:spacing w:line="240" w:lineRule="exact"/>
                                    <w:jc w:val="center"/>
                                    <w:rPr>
                                      <w:rFonts w:ascii="標楷體" w:hAnsi="標楷體" w:cs="新細明體"/>
                                      <w:color w:val="000000"/>
                                      <w:kern w:val="0"/>
                                      <w:sz w:val="20"/>
                                      <w:szCs w:val="20"/>
                                    </w:rPr>
                                  </w:pPr>
                                  <w:r w:rsidRPr="00FB3CBA">
                                    <w:rPr>
                                      <w:rFonts w:ascii="標楷體" w:hAnsi="標楷體" w:cs="新細明體" w:hint="eastAsia"/>
                                      <w:color w:val="000000"/>
                                      <w:kern w:val="0"/>
                                      <w:sz w:val="20"/>
                                      <w:szCs w:val="20"/>
                                    </w:rPr>
                                    <w:t>類別</w:t>
                                  </w:r>
                                </w:p>
                              </w:tc>
                              <w:tc>
                                <w:tcPr>
                                  <w:tcW w:w="1276" w:type="dxa"/>
                                  <w:vMerge w:val="restart"/>
                                  <w:tcBorders>
                                    <w:top w:val="nil"/>
                                    <w:left w:val="single" w:sz="4" w:space="0" w:color="auto"/>
                                    <w:bottom w:val="single" w:sz="4" w:space="0" w:color="auto"/>
                                    <w:right w:val="single" w:sz="4" w:space="0" w:color="auto"/>
                                  </w:tcBorders>
                                  <w:shd w:val="clear" w:color="auto" w:fill="FFD966" w:themeFill="accent4" w:themeFillTint="99"/>
                                  <w:noWrap/>
                                  <w:vAlign w:val="center"/>
                                  <w:hideMark/>
                                </w:tcPr>
                                <w:p w14:paraId="204F1282" w14:textId="77777777" w:rsidR="00C572F3" w:rsidRPr="00FB3CBA" w:rsidRDefault="00C572F3" w:rsidP="008C307C">
                                  <w:pPr>
                                    <w:widowControl/>
                                    <w:overflowPunct w:val="0"/>
                                    <w:spacing w:line="240" w:lineRule="exact"/>
                                    <w:jc w:val="center"/>
                                    <w:rPr>
                                      <w:rFonts w:ascii="標楷體" w:hAnsi="標楷體" w:cs="新細明體"/>
                                      <w:color w:val="000000"/>
                                      <w:kern w:val="0"/>
                                      <w:sz w:val="20"/>
                                      <w:szCs w:val="20"/>
                                    </w:rPr>
                                  </w:pPr>
                                  <w:r w:rsidRPr="00FB3CBA">
                                    <w:rPr>
                                      <w:rFonts w:ascii="標楷體" w:hAnsi="標楷體" w:cs="新細明體" w:hint="eastAsia"/>
                                      <w:color w:val="000000"/>
                                      <w:kern w:val="0"/>
                                      <w:sz w:val="20"/>
                                      <w:szCs w:val="20"/>
                                    </w:rPr>
                                    <w:t>國家</w:t>
                                  </w:r>
                                </w:p>
                              </w:tc>
                              <w:tc>
                                <w:tcPr>
                                  <w:tcW w:w="1560" w:type="dxa"/>
                                  <w:vMerge w:val="restart"/>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1485BB7A" w14:textId="1DEBF846" w:rsidR="00C572F3" w:rsidRPr="00FB3CBA" w:rsidRDefault="00C572F3" w:rsidP="004817F1">
                                  <w:pPr>
                                    <w:widowControl/>
                                    <w:overflowPunct w:val="0"/>
                                    <w:spacing w:line="240" w:lineRule="exact"/>
                                    <w:jc w:val="both"/>
                                    <w:rPr>
                                      <w:rFonts w:ascii="標楷體" w:hAnsi="標楷體" w:cs="新細明體"/>
                                      <w:color w:val="000000"/>
                                      <w:kern w:val="0"/>
                                      <w:sz w:val="20"/>
                                      <w:szCs w:val="20"/>
                                    </w:rPr>
                                  </w:pPr>
                                  <w:r w:rsidRPr="00FB3CBA">
                                    <w:rPr>
                                      <w:rFonts w:ascii="標楷體" w:hAnsi="標楷體" w:cs="新細明體" w:hint="eastAsia"/>
                                      <w:color w:val="000000"/>
                                      <w:kern w:val="0"/>
                                      <w:sz w:val="20"/>
                                      <w:szCs w:val="20"/>
                                    </w:rPr>
                                    <w:t>截至114年3月底輸出保險業務暴險餘額</w:t>
                                  </w:r>
                                </w:p>
                              </w:tc>
                              <w:tc>
                                <w:tcPr>
                                  <w:tcW w:w="992" w:type="dxa"/>
                                  <w:vMerge w:val="restart"/>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6975FE46" w14:textId="77777777" w:rsidR="00C572F3" w:rsidRPr="00FB3CBA" w:rsidRDefault="00C572F3" w:rsidP="00D813A7">
                                  <w:pPr>
                                    <w:widowControl/>
                                    <w:overflowPunct w:val="0"/>
                                    <w:spacing w:line="240" w:lineRule="exact"/>
                                    <w:jc w:val="distribute"/>
                                    <w:rPr>
                                      <w:rFonts w:ascii="標楷體" w:hAnsi="標楷體" w:cs="新細明體"/>
                                      <w:color w:val="000000"/>
                                      <w:kern w:val="0"/>
                                      <w:sz w:val="20"/>
                                      <w:szCs w:val="20"/>
                                    </w:rPr>
                                  </w:pPr>
                                  <w:r w:rsidRPr="00FB3CBA">
                                    <w:rPr>
                                      <w:rFonts w:ascii="標楷體" w:hAnsi="標楷體" w:cs="新細明體" w:hint="eastAsia"/>
                                      <w:color w:val="000000"/>
                                      <w:kern w:val="0"/>
                                      <w:sz w:val="20"/>
                                      <w:szCs w:val="20"/>
                                    </w:rPr>
                                    <w:t>美國加徵關稅稅率</w:t>
                                  </w:r>
                                </w:p>
                              </w:tc>
                            </w:tr>
                            <w:tr w:rsidR="00C572F3" w:rsidRPr="00CF4136" w14:paraId="57782E87" w14:textId="77777777" w:rsidTr="00DB19F7">
                              <w:trPr>
                                <w:trHeight w:val="360"/>
                              </w:trPr>
                              <w:tc>
                                <w:tcPr>
                                  <w:tcW w:w="1271" w:type="dxa"/>
                                  <w:vMerge/>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5B7A0E9E" w14:textId="77777777" w:rsidR="00C572F3" w:rsidRPr="00603B5A" w:rsidRDefault="00C572F3" w:rsidP="00CD7119">
                                  <w:pPr>
                                    <w:widowControl/>
                                    <w:overflowPunct w:val="0"/>
                                    <w:spacing w:line="240" w:lineRule="exact"/>
                                    <w:rPr>
                                      <w:rFonts w:ascii="標楷體" w:hAnsi="標楷體" w:cs="新細明體"/>
                                      <w:color w:val="000000"/>
                                      <w:kern w:val="0"/>
                                      <w:sz w:val="22"/>
                                    </w:rPr>
                                  </w:pPr>
                                </w:p>
                              </w:tc>
                              <w:tc>
                                <w:tcPr>
                                  <w:tcW w:w="1276" w:type="dxa"/>
                                  <w:vMerge/>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748FA660" w14:textId="77777777" w:rsidR="00C572F3" w:rsidRPr="00603B5A" w:rsidRDefault="00C572F3" w:rsidP="00CD7119">
                                  <w:pPr>
                                    <w:widowControl/>
                                    <w:overflowPunct w:val="0"/>
                                    <w:spacing w:line="320" w:lineRule="exact"/>
                                    <w:rPr>
                                      <w:rFonts w:ascii="標楷體" w:hAnsi="標楷體" w:cs="新細明體"/>
                                      <w:color w:val="000000"/>
                                      <w:kern w:val="0"/>
                                      <w:sz w:val="22"/>
                                    </w:rPr>
                                  </w:pPr>
                                </w:p>
                              </w:tc>
                              <w:tc>
                                <w:tcPr>
                                  <w:tcW w:w="1560" w:type="dxa"/>
                                  <w:vMerge/>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45EEAF0E" w14:textId="77777777" w:rsidR="00C572F3" w:rsidRPr="00603B5A" w:rsidRDefault="00C572F3" w:rsidP="00CD7119">
                                  <w:pPr>
                                    <w:widowControl/>
                                    <w:overflowPunct w:val="0"/>
                                    <w:spacing w:line="320" w:lineRule="exact"/>
                                    <w:rPr>
                                      <w:rFonts w:ascii="標楷體" w:hAnsi="標楷體" w:cs="新細明體"/>
                                      <w:color w:val="000000"/>
                                      <w:kern w:val="0"/>
                                      <w:sz w:val="22"/>
                                    </w:rPr>
                                  </w:pPr>
                                </w:p>
                              </w:tc>
                              <w:tc>
                                <w:tcPr>
                                  <w:tcW w:w="992"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70BE816D" w14:textId="77777777" w:rsidR="00C572F3" w:rsidRPr="00603B5A" w:rsidRDefault="00C572F3" w:rsidP="00CD7119">
                                  <w:pPr>
                                    <w:widowControl/>
                                    <w:overflowPunct w:val="0"/>
                                    <w:spacing w:line="320" w:lineRule="exact"/>
                                    <w:rPr>
                                      <w:rFonts w:ascii="標楷體" w:hAnsi="標楷體" w:cs="新細明體"/>
                                      <w:color w:val="000000"/>
                                      <w:kern w:val="0"/>
                                      <w:sz w:val="22"/>
                                    </w:rPr>
                                  </w:pPr>
                                </w:p>
                              </w:tc>
                            </w:tr>
                            <w:tr w:rsidR="00C572F3" w:rsidRPr="00CF4136" w14:paraId="1FC451DD" w14:textId="77777777" w:rsidTr="00CD7119">
                              <w:tc>
                                <w:tcPr>
                                  <w:tcW w:w="1271" w:type="dxa"/>
                                  <w:vMerge w:val="restart"/>
                                  <w:tcBorders>
                                    <w:top w:val="nil"/>
                                    <w:left w:val="single" w:sz="4" w:space="0" w:color="auto"/>
                                    <w:bottom w:val="single" w:sz="4" w:space="0" w:color="auto"/>
                                    <w:right w:val="single" w:sz="4" w:space="0" w:color="auto"/>
                                  </w:tcBorders>
                                  <w:vAlign w:val="center"/>
                                  <w:hideMark/>
                                </w:tcPr>
                                <w:p w14:paraId="389DDBAB"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我國於新南向地區前五大出口國</w:t>
                                  </w:r>
                                </w:p>
                              </w:tc>
                              <w:tc>
                                <w:tcPr>
                                  <w:tcW w:w="1276" w:type="dxa"/>
                                  <w:tcBorders>
                                    <w:top w:val="nil"/>
                                    <w:left w:val="nil"/>
                                    <w:bottom w:val="single" w:sz="4" w:space="0" w:color="auto"/>
                                    <w:right w:val="single" w:sz="4" w:space="0" w:color="auto"/>
                                  </w:tcBorders>
                                  <w:noWrap/>
                                  <w:vAlign w:val="center"/>
                                  <w:hideMark/>
                                </w:tcPr>
                                <w:p w14:paraId="1B00F4CF"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新加坡</w:t>
                                  </w:r>
                                </w:p>
                              </w:tc>
                              <w:tc>
                                <w:tcPr>
                                  <w:tcW w:w="1560" w:type="dxa"/>
                                  <w:tcBorders>
                                    <w:top w:val="nil"/>
                                    <w:left w:val="nil"/>
                                    <w:bottom w:val="single" w:sz="4" w:space="0" w:color="auto"/>
                                    <w:right w:val="single" w:sz="4" w:space="0" w:color="auto"/>
                                  </w:tcBorders>
                                  <w:noWrap/>
                                  <w:vAlign w:val="center"/>
                                  <w:hideMark/>
                                </w:tcPr>
                                <w:p w14:paraId="0EBC59D5"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34</w:t>
                                  </w:r>
                                  <w:r w:rsidRPr="00EB25A8">
                                    <w:rPr>
                                      <w:rFonts w:ascii="標楷體" w:hAnsi="標楷體" w:cs="新細明體"/>
                                      <w:color w:val="000000"/>
                                      <w:kern w:val="0"/>
                                      <w:sz w:val="20"/>
                                      <w:szCs w:val="20"/>
                                    </w:rPr>
                                    <w:t>,386</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6ACEEF6E"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10</w:t>
                                  </w:r>
                                </w:p>
                              </w:tc>
                            </w:tr>
                            <w:tr w:rsidR="00C572F3" w:rsidRPr="00CF4136" w14:paraId="1DCA56E4" w14:textId="77777777" w:rsidTr="00CD7119">
                              <w:tc>
                                <w:tcPr>
                                  <w:tcW w:w="1271" w:type="dxa"/>
                                  <w:vMerge/>
                                  <w:tcBorders>
                                    <w:top w:val="nil"/>
                                    <w:left w:val="single" w:sz="4" w:space="0" w:color="auto"/>
                                    <w:bottom w:val="single" w:sz="4" w:space="0" w:color="auto"/>
                                    <w:right w:val="single" w:sz="4" w:space="0" w:color="auto"/>
                                  </w:tcBorders>
                                  <w:vAlign w:val="center"/>
                                  <w:hideMark/>
                                </w:tcPr>
                                <w:p w14:paraId="49854B59"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19A87ACA"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馬來西亞</w:t>
                                  </w:r>
                                </w:p>
                              </w:tc>
                              <w:tc>
                                <w:tcPr>
                                  <w:tcW w:w="1560" w:type="dxa"/>
                                  <w:tcBorders>
                                    <w:top w:val="nil"/>
                                    <w:left w:val="nil"/>
                                    <w:bottom w:val="single" w:sz="4" w:space="0" w:color="auto"/>
                                    <w:right w:val="single" w:sz="4" w:space="0" w:color="auto"/>
                                  </w:tcBorders>
                                  <w:noWrap/>
                                  <w:vAlign w:val="center"/>
                                  <w:hideMark/>
                                </w:tcPr>
                                <w:p w14:paraId="6F7B489C"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2</w:t>
                                  </w:r>
                                  <w:r w:rsidRPr="00EB25A8">
                                    <w:rPr>
                                      <w:rFonts w:ascii="標楷體" w:hAnsi="標楷體" w:cs="新細明體"/>
                                      <w:color w:val="000000"/>
                                      <w:kern w:val="0"/>
                                      <w:sz w:val="20"/>
                                      <w:szCs w:val="20"/>
                                    </w:rPr>
                                    <w:t>,643</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679D6F79"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24</w:t>
                                  </w:r>
                                </w:p>
                              </w:tc>
                            </w:tr>
                            <w:tr w:rsidR="00C572F3" w:rsidRPr="00CF4136" w14:paraId="57975BA6" w14:textId="77777777" w:rsidTr="00CD7119">
                              <w:tc>
                                <w:tcPr>
                                  <w:tcW w:w="1271" w:type="dxa"/>
                                  <w:vMerge/>
                                  <w:tcBorders>
                                    <w:top w:val="nil"/>
                                    <w:left w:val="single" w:sz="4" w:space="0" w:color="auto"/>
                                    <w:bottom w:val="single" w:sz="4" w:space="0" w:color="auto"/>
                                    <w:right w:val="single" w:sz="4" w:space="0" w:color="auto"/>
                                  </w:tcBorders>
                                  <w:vAlign w:val="center"/>
                                  <w:hideMark/>
                                </w:tcPr>
                                <w:p w14:paraId="76742BD0"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61C1B33C"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越南</w:t>
                                  </w:r>
                                </w:p>
                              </w:tc>
                              <w:tc>
                                <w:tcPr>
                                  <w:tcW w:w="1560" w:type="dxa"/>
                                  <w:tcBorders>
                                    <w:top w:val="nil"/>
                                    <w:left w:val="nil"/>
                                    <w:bottom w:val="single" w:sz="4" w:space="0" w:color="auto"/>
                                    <w:right w:val="single" w:sz="4" w:space="0" w:color="auto"/>
                                  </w:tcBorders>
                                  <w:noWrap/>
                                  <w:vAlign w:val="center"/>
                                  <w:hideMark/>
                                </w:tcPr>
                                <w:p w14:paraId="5F05FB8F"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37</w:t>
                                  </w:r>
                                  <w:r w:rsidRPr="00EB25A8">
                                    <w:rPr>
                                      <w:rFonts w:ascii="標楷體" w:hAnsi="標楷體" w:cs="新細明體"/>
                                      <w:color w:val="000000"/>
                                      <w:kern w:val="0"/>
                                      <w:sz w:val="20"/>
                                      <w:szCs w:val="20"/>
                                    </w:rPr>
                                    <w:t>,654</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039072F9"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46</w:t>
                                  </w:r>
                                </w:p>
                              </w:tc>
                            </w:tr>
                            <w:tr w:rsidR="00C572F3" w:rsidRPr="00CF4136" w14:paraId="0F427A19" w14:textId="77777777" w:rsidTr="00CD7119">
                              <w:tc>
                                <w:tcPr>
                                  <w:tcW w:w="1271" w:type="dxa"/>
                                  <w:vMerge/>
                                  <w:tcBorders>
                                    <w:top w:val="nil"/>
                                    <w:left w:val="single" w:sz="4" w:space="0" w:color="auto"/>
                                    <w:bottom w:val="single" w:sz="4" w:space="0" w:color="auto"/>
                                    <w:right w:val="single" w:sz="4" w:space="0" w:color="auto"/>
                                  </w:tcBorders>
                                  <w:vAlign w:val="center"/>
                                  <w:hideMark/>
                                </w:tcPr>
                                <w:p w14:paraId="64A3DB0D"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7D176333"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泰國</w:t>
                                  </w:r>
                                </w:p>
                              </w:tc>
                              <w:tc>
                                <w:tcPr>
                                  <w:tcW w:w="1560" w:type="dxa"/>
                                  <w:tcBorders>
                                    <w:top w:val="nil"/>
                                    <w:left w:val="nil"/>
                                    <w:bottom w:val="single" w:sz="4" w:space="0" w:color="auto"/>
                                    <w:right w:val="single" w:sz="4" w:space="0" w:color="auto"/>
                                  </w:tcBorders>
                                  <w:noWrap/>
                                  <w:vAlign w:val="center"/>
                                  <w:hideMark/>
                                </w:tcPr>
                                <w:p w14:paraId="0545A7CC"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7</w:t>
                                  </w:r>
                                  <w:r w:rsidRPr="00EB25A8">
                                    <w:rPr>
                                      <w:rFonts w:ascii="標楷體" w:hAnsi="標楷體" w:cs="新細明體"/>
                                      <w:color w:val="000000"/>
                                      <w:kern w:val="0"/>
                                      <w:sz w:val="20"/>
                                      <w:szCs w:val="20"/>
                                    </w:rPr>
                                    <w:t>,249</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5C42F1C8" w14:textId="4DA1F880"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w:t>
                                  </w:r>
                                  <w:r w:rsidR="008C307C">
                                    <w:rPr>
                                      <w:rFonts w:ascii="標楷體" w:hAnsi="標楷體" w:cs="新細明體" w:hint="eastAsia"/>
                                      <w:color w:val="000000"/>
                                      <w:kern w:val="0"/>
                                      <w:sz w:val="20"/>
                                      <w:szCs w:val="20"/>
                                    </w:rPr>
                                    <w:t>6</w:t>
                                  </w:r>
                                </w:p>
                              </w:tc>
                            </w:tr>
                            <w:tr w:rsidR="00C572F3" w:rsidRPr="00CF4136" w14:paraId="4913493C" w14:textId="77777777" w:rsidTr="00DB19F7">
                              <w:tc>
                                <w:tcPr>
                                  <w:tcW w:w="1271" w:type="dxa"/>
                                  <w:vMerge/>
                                  <w:tcBorders>
                                    <w:top w:val="nil"/>
                                    <w:left w:val="single" w:sz="4" w:space="0" w:color="auto"/>
                                    <w:bottom w:val="single" w:sz="4" w:space="0" w:color="auto"/>
                                    <w:right w:val="single" w:sz="4" w:space="0" w:color="auto"/>
                                  </w:tcBorders>
                                  <w:vAlign w:val="center"/>
                                  <w:hideMark/>
                                </w:tcPr>
                                <w:p w14:paraId="0452CEE7"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BDD6EE" w:themeFill="accent1" w:themeFillTint="66"/>
                                  <w:noWrap/>
                                  <w:vAlign w:val="center"/>
                                  <w:hideMark/>
                                </w:tcPr>
                                <w:p w14:paraId="77D821C5"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印度</w:t>
                                  </w:r>
                                </w:p>
                              </w:tc>
                              <w:tc>
                                <w:tcPr>
                                  <w:tcW w:w="1560" w:type="dxa"/>
                                  <w:tcBorders>
                                    <w:top w:val="nil"/>
                                    <w:left w:val="nil"/>
                                    <w:bottom w:val="single" w:sz="4" w:space="0" w:color="auto"/>
                                    <w:right w:val="single" w:sz="4" w:space="0" w:color="auto"/>
                                  </w:tcBorders>
                                  <w:shd w:val="clear" w:color="auto" w:fill="BDD6EE" w:themeFill="accent1" w:themeFillTint="66"/>
                                  <w:noWrap/>
                                  <w:vAlign w:val="center"/>
                                  <w:hideMark/>
                                </w:tcPr>
                                <w:p w14:paraId="39948910"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38</w:t>
                                  </w:r>
                                  <w:r w:rsidRPr="00EB25A8">
                                    <w:rPr>
                                      <w:rFonts w:ascii="標楷體" w:hAnsi="標楷體" w:cs="新細明體"/>
                                      <w:color w:val="000000"/>
                                      <w:kern w:val="0"/>
                                      <w:sz w:val="20"/>
                                      <w:szCs w:val="20"/>
                                    </w:rPr>
                                    <w:t>,489</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BDD6EE" w:themeFill="accent1" w:themeFillTint="66"/>
                                  <w:noWrap/>
                                  <w:vAlign w:val="center"/>
                                  <w:hideMark/>
                                </w:tcPr>
                                <w:p w14:paraId="125B0674" w14:textId="4644C5E2"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2</w:t>
                                  </w:r>
                                  <w:r w:rsidR="008C307C">
                                    <w:rPr>
                                      <w:rFonts w:ascii="標楷體" w:hAnsi="標楷體" w:cs="新細明體" w:hint="eastAsia"/>
                                      <w:color w:val="000000"/>
                                      <w:kern w:val="0"/>
                                      <w:sz w:val="20"/>
                                      <w:szCs w:val="20"/>
                                    </w:rPr>
                                    <w:t>6</w:t>
                                  </w:r>
                                </w:p>
                              </w:tc>
                            </w:tr>
                            <w:tr w:rsidR="00C572F3" w:rsidRPr="00CF4136" w14:paraId="73333068" w14:textId="77777777" w:rsidTr="00CD7119">
                              <w:tc>
                                <w:tcPr>
                                  <w:tcW w:w="1271" w:type="dxa"/>
                                  <w:vMerge w:val="restart"/>
                                  <w:tcBorders>
                                    <w:top w:val="nil"/>
                                    <w:left w:val="single" w:sz="4" w:space="0" w:color="auto"/>
                                    <w:bottom w:val="single" w:sz="4" w:space="0" w:color="000000"/>
                                    <w:right w:val="single" w:sz="4" w:space="0" w:color="auto"/>
                                  </w:tcBorders>
                                  <w:noWrap/>
                                  <w:vAlign w:val="center"/>
                                  <w:hideMark/>
                                </w:tcPr>
                                <w:p w14:paraId="03ED6C60" w14:textId="77777777" w:rsidR="00C572F3" w:rsidRPr="00EB25A8" w:rsidRDefault="00C572F3" w:rsidP="00CD7119">
                                  <w:pPr>
                                    <w:widowControl/>
                                    <w:overflowPunct w:val="0"/>
                                    <w:spacing w:line="240" w:lineRule="exact"/>
                                    <w:rPr>
                                      <w:rFonts w:ascii="標楷體" w:hAnsi="標楷體" w:cs="新細明體"/>
                                      <w:color w:val="000000"/>
                                      <w:spacing w:val="-12"/>
                                      <w:kern w:val="0"/>
                                      <w:sz w:val="20"/>
                                      <w:szCs w:val="20"/>
                                    </w:rPr>
                                  </w:pPr>
                                  <w:r w:rsidRPr="00EB25A8">
                                    <w:rPr>
                                      <w:rFonts w:ascii="標楷體" w:hAnsi="標楷體" w:cs="新細明體" w:hint="eastAsia"/>
                                      <w:color w:val="000000"/>
                                      <w:spacing w:val="-12"/>
                                      <w:kern w:val="0"/>
                                      <w:sz w:val="20"/>
                                      <w:szCs w:val="20"/>
                                    </w:rPr>
                                    <w:t>其他（註1）</w:t>
                                  </w:r>
                                </w:p>
                              </w:tc>
                              <w:tc>
                                <w:tcPr>
                                  <w:tcW w:w="1276" w:type="dxa"/>
                                  <w:tcBorders>
                                    <w:top w:val="nil"/>
                                    <w:left w:val="nil"/>
                                    <w:bottom w:val="single" w:sz="4" w:space="0" w:color="auto"/>
                                    <w:right w:val="single" w:sz="4" w:space="0" w:color="auto"/>
                                  </w:tcBorders>
                                  <w:noWrap/>
                                  <w:vAlign w:val="center"/>
                                  <w:hideMark/>
                                </w:tcPr>
                                <w:p w14:paraId="46634FBA"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柬埔寨</w:t>
                                  </w:r>
                                </w:p>
                              </w:tc>
                              <w:tc>
                                <w:tcPr>
                                  <w:tcW w:w="1560" w:type="dxa"/>
                                  <w:tcBorders>
                                    <w:top w:val="nil"/>
                                    <w:left w:val="nil"/>
                                    <w:bottom w:val="single" w:sz="4" w:space="0" w:color="auto"/>
                                    <w:right w:val="single" w:sz="4" w:space="0" w:color="auto"/>
                                  </w:tcBorders>
                                  <w:noWrap/>
                                  <w:vAlign w:val="center"/>
                                  <w:hideMark/>
                                </w:tcPr>
                                <w:p w14:paraId="6AF67CE4"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color w:val="000000"/>
                                      <w:kern w:val="0"/>
                                      <w:sz w:val="20"/>
                                      <w:szCs w:val="20"/>
                                    </w:rPr>
                                    <w:t>1,606</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0D222D5E"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49</w:t>
                                  </w:r>
                                </w:p>
                              </w:tc>
                            </w:tr>
                            <w:tr w:rsidR="00C572F3" w:rsidRPr="00CF4136" w14:paraId="49F93A65" w14:textId="77777777" w:rsidTr="00DB19F7">
                              <w:tc>
                                <w:tcPr>
                                  <w:tcW w:w="1271" w:type="dxa"/>
                                  <w:vMerge/>
                                  <w:tcBorders>
                                    <w:top w:val="nil"/>
                                    <w:left w:val="single" w:sz="4" w:space="0" w:color="auto"/>
                                    <w:bottom w:val="single" w:sz="4" w:space="0" w:color="000000"/>
                                    <w:right w:val="single" w:sz="4" w:space="0" w:color="auto"/>
                                  </w:tcBorders>
                                  <w:vAlign w:val="center"/>
                                  <w:hideMark/>
                                </w:tcPr>
                                <w:p w14:paraId="0DD50E01"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B4C6E7" w:themeFill="accent5" w:themeFillTint="66"/>
                                  <w:noWrap/>
                                  <w:vAlign w:val="center"/>
                                  <w:hideMark/>
                                </w:tcPr>
                                <w:p w14:paraId="4186F888"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孟加拉</w:t>
                                  </w:r>
                                </w:p>
                              </w:tc>
                              <w:tc>
                                <w:tcPr>
                                  <w:tcW w:w="1560" w:type="dxa"/>
                                  <w:tcBorders>
                                    <w:top w:val="nil"/>
                                    <w:left w:val="nil"/>
                                    <w:bottom w:val="single" w:sz="4" w:space="0" w:color="auto"/>
                                    <w:right w:val="single" w:sz="4" w:space="0" w:color="auto"/>
                                  </w:tcBorders>
                                  <w:shd w:val="clear" w:color="auto" w:fill="B4C6E7" w:themeFill="accent5" w:themeFillTint="66"/>
                                  <w:noWrap/>
                                  <w:vAlign w:val="center"/>
                                  <w:hideMark/>
                                </w:tcPr>
                                <w:p w14:paraId="71F94DC6"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16</w:t>
                                  </w:r>
                                  <w:r w:rsidRPr="00EB25A8">
                                    <w:rPr>
                                      <w:rFonts w:ascii="標楷體" w:hAnsi="標楷體" w:cs="新細明體"/>
                                      <w:color w:val="000000"/>
                                      <w:kern w:val="0"/>
                                      <w:sz w:val="20"/>
                                      <w:szCs w:val="20"/>
                                    </w:rPr>
                                    <w:t>,838</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B4C6E7" w:themeFill="accent5" w:themeFillTint="66"/>
                                  <w:noWrap/>
                                  <w:vAlign w:val="center"/>
                                  <w:hideMark/>
                                </w:tcPr>
                                <w:p w14:paraId="04299301"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37</w:t>
                                  </w:r>
                                </w:p>
                              </w:tc>
                            </w:tr>
                            <w:tr w:rsidR="00C572F3" w:rsidRPr="00CF4136" w14:paraId="29CBAFEF" w14:textId="77777777" w:rsidTr="00CD7119">
                              <w:tc>
                                <w:tcPr>
                                  <w:tcW w:w="1271" w:type="dxa"/>
                                  <w:vMerge/>
                                  <w:tcBorders>
                                    <w:top w:val="nil"/>
                                    <w:left w:val="single" w:sz="4" w:space="0" w:color="auto"/>
                                    <w:bottom w:val="single" w:sz="4" w:space="0" w:color="000000"/>
                                    <w:right w:val="single" w:sz="4" w:space="0" w:color="auto"/>
                                  </w:tcBorders>
                                  <w:vAlign w:val="center"/>
                                  <w:hideMark/>
                                </w:tcPr>
                                <w:p w14:paraId="794214E5"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77289E15"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印尼</w:t>
                                  </w:r>
                                </w:p>
                              </w:tc>
                              <w:tc>
                                <w:tcPr>
                                  <w:tcW w:w="1560" w:type="dxa"/>
                                  <w:tcBorders>
                                    <w:top w:val="nil"/>
                                    <w:left w:val="nil"/>
                                    <w:bottom w:val="single" w:sz="4" w:space="0" w:color="auto"/>
                                    <w:right w:val="single" w:sz="4" w:space="0" w:color="auto"/>
                                  </w:tcBorders>
                                  <w:noWrap/>
                                  <w:vAlign w:val="center"/>
                                  <w:hideMark/>
                                </w:tcPr>
                                <w:p w14:paraId="6C45866F"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9</w:t>
                                  </w:r>
                                  <w:r w:rsidRPr="00EB25A8">
                                    <w:rPr>
                                      <w:rFonts w:ascii="標楷體" w:hAnsi="標楷體" w:cs="新細明體"/>
                                      <w:color w:val="000000"/>
                                      <w:kern w:val="0"/>
                                      <w:sz w:val="20"/>
                                      <w:szCs w:val="20"/>
                                    </w:rPr>
                                    <w:t>,083</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42434570"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32</w:t>
                                  </w:r>
                                </w:p>
                              </w:tc>
                            </w:tr>
                            <w:tr w:rsidR="00C572F3" w:rsidRPr="00CF4136" w14:paraId="605DC18D" w14:textId="77777777" w:rsidTr="00CD7119">
                              <w:tc>
                                <w:tcPr>
                                  <w:tcW w:w="1271" w:type="dxa"/>
                                  <w:vMerge/>
                                  <w:tcBorders>
                                    <w:top w:val="nil"/>
                                    <w:left w:val="single" w:sz="4" w:space="0" w:color="auto"/>
                                    <w:bottom w:val="single" w:sz="4" w:space="0" w:color="000000"/>
                                    <w:right w:val="single" w:sz="4" w:space="0" w:color="auto"/>
                                  </w:tcBorders>
                                  <w:vAlign w:val="center"/>
                                  <w:hideMark/>
                                </w:tcPr>
                                <w:p w14:paraId="062919ED"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71D4521E"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菲律賓</w:t>
                                  </w:r>
                                </w:p>
                              </w:tc>
                              <w:tc>
                                <w:tcPr>
                                  <w:tcW w:w="1560" w:type="dxa"/>
                                  <w:tcBorders>
                                    <w:top w:val="nil"/>
                                    <w:left w:val="nil"/>
                                    <w:bottom w:val="single" w:sz="4" w:space="0" w:color="auto"/>
                                    <w:right w:val="single" w:sz="4" w:space="0" w:color="auto"/>
                                  </w:tcBorders>
                                  <w:noWrap/>
                                  <w:vAlign w:val="center"/>
                                  <w:hideMark/>
                                </w:tcPr>
                                <w:p w14:paraId="795F2B80"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color w:val="000000"/>
                                      <w:kern w:val="0"/>
                                      <w:sz w:val="20"/>
                                      <w:szCs w:val="20"/>
                                    </w:rPr>
                                    <w:t>656</w:t>
                                  </w:r>
                                </w:p>
                              </w:tc>
                              <w:tc>
                                <w:tcPr>
                                  <w:tcW w:w="992" w:type="dxa"/>
                                  <w:tcBorders>
                                    <w:top w:val="nil"/>
                                    <w:left w:val="nil"/>
                                    <w:bottom w:val="single" w:sz="4" w:space="0" w:color="auto"/>
                                    <w:right w:val="single" w:sz="4" w:space="0" w:color="auto"/>
                                  </w:tcBorders>
                                  <w:noWrap/>
                                  <w:vAlign w:val="center"/>
                                  <w:hideMark/>
                                </w:tcPr>
                                <w:p w14:paraId="5314CF33" w14:textId="559824AC"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1</w:t>
                                  </w:r>
                                  <w:r w:rsidR="008C307C">
                                    <w:rPr>
                                      <w:rFonts w:ascii="標楷體" w:hAnsi="標楷體" w:cs="新細明體" w:hint="eastAsia"/>
                                      <w:color w:val="000000"/>
                                      <w:kern w:val="0"/>
                                      <w:sz w:val="20"/>
                                      <w:szCs w:val="20"/>
                                    </w:rPr>
                                    <w:t>7</w:t>
                                  </w:r>
                                </w:p>
                              </w:tc>
                            </w:tr>
                          </w:tbl>
                          <w:p w14:paraId="07D718E4" w14:textId="77777777" w:rsidR="00C572F3" w:rsidRPr="00AE5D40" w:rsidRDefault="00C572F3" w:rsidP="00C572F3">
                            <w:pPr>
                              <w:widowControl/>
                              <w:overflowPunct w:val="0"/>
                              <w:adjustRightInd w:val="0"/>
                              <w:snapToGrid w:val="0"/>
                              <w:spacing w:line="240" w:lineRule="exact"/>
                              <w:ind w:leftChars="7" w:left="573" w:rightChars="37" w:right="89" w:hangingChars="309" w:hanging="556"/>
                              <w:rPr>
                                <w:rFonts w:ascii="標楷體" w:hAnsi="標楷體" w:cs="新細明體"/>
                                <w:color w:val="000000"/>
                                <w:kern w:val="0"/>
                                <w:sz w:val="18"/>
                                <w:szCs w:val="18"/>
                              </w:rPr>
                            </w:pPr>
                            <w:r w:rsidRPr="00AE5D40">
                              <w:rPr>
                                <w:rFonts w:ascii="標楷體" w:hAnsi="標楷體" w:cs="新細明體" w:hint="eastAsia"/>
                                <w:color w:val="000000"/>
                                <w:kern w:val="0"/>
                                <w:sz w:val="18"/>
                                <w:szCs w:val="18"/>
                              </w:rPr>
                              <w:t>註：1</w:t>
                            </w:r>
                            <w:r w:rsidRPr="00AE5D40">
                              <w:rPr>
                                <w:rFonts w:ascii="標楷體" w:hAnsi="標楷體" w:cs="新細明體"/>
                                <w:color w:val="000000"/>
                                <w:kern w:val="0"/>
                                <w:sz w:val="18"/>
                                <w:szCs w:val="18"/>
                              </w:rPr>
                              <w:t>.</w:t>
                            </w:r>
                            <w:r w:rsidRPr="00AE5D40">
                              <w:rPr>
                                <w:rFonts w:ascii="標楷體" w:hAnsi="標楷體" w:cs="新細明體" w:hint="eastAsia"/>
                                <w:color w:val="000000"/>
                                <w:kern w:val="0"/>
                                <w:sz w:val="18"/>
                                <w:szCs w:val="18"/>
                              </w:rPr>
                              <w:t>本表</w:t>
                            </w:r>
                            <w:r>
                              <w:rPr>
                                <w:rFonts w:ascii="標楷體" w:hAnsi="標楷體" w:cs="新細明體" w:hint="eastAsia"/>
                                <w:color w:val="000000"/>
                                <w:kern w:val="0"/>
                                <w:sz w:val="18"/>
                                <w:szCs w:val="18"/>
                              </w:rPr>
                              <w:t>除新加坡係加徵基本關稅（</w:t>
                            </w:r>
                            <w:r>
                              <w:rPr>
                                <w:rFonts w:ascii="標楷體" w:hAnsi="標楷體" w:cs="新細明體"/>
                                <w:color w:val="000000"/>
                                <w:kern w:val="0"/>
                                <w:sz w:val="18"/>
                                <w:szCs w:val="18"/>
                              </w:rPr>
                              <w:t>10</w:t>
                            </w:r>
                            <w:r>
                              <w:rPr>
                                <w:rFonts w:ascii="標楷體" w:hAnsi="標楷體" w:cs="新細明體" w:hint="eastAsia"/>
                                <w:color w:val="000000"/>
                                <w:kern w:val="0"/>
                                <w:sz w:val="18"/>
                                <w:szCs w:val="18"/>
                              </w:rPr>
                              <w:t>％）外，其餘</w:t>
                            </w:r>
                            <w:r w:rsidRPr="00AE5D40">
                              <w:rPr>
                                <w:rFonts w:ascii="標楷體" w:hAnsi="標楷體" w:cs="新細明體" w:hint="eastAsia"/>
                                <w:color w:val="000000"/>
                                <w:kern w:val="0"/>
                                <w:sz w:val="18"/>
                                <w:szCs w:val="18"/>
                              </w:rPr>
                              <w:t>僅列</w:t>
                            </w:r>
                            <w:r>
                              <w:rPr>
                                <w:rFonts w:ascii="標楷體" w:hAnsi="標楷體" w:cs="新細明體" w:hint="eastAsia"/>
                                <w:color w:val="000000"/>
                                <w:kern w:val="0"/>
                                <w:sz w:val="18"/>
                                <w:szCs w:val="18"/>
                              </w:rPr>
                              <w:t>示美國</w:t>
                            </w:r>
                            <w:r>
                              <w:rPr>
                                <w:rFonts w:ascii="標楷體" w:hAnsi="標楷體" w:cs="新細明體"/>
                                <w:color w:val="000000"/>
                                <w:kern w:val="0"/>
                                <w:sz w:val="18"/>
                                <w:szCs w:val="18"/>
                              </w:rPr>
                              <w:t>2025</w:t>
                            </w:r>
                            <w:r w:rsidRPr="00AE5D40">
                              <w:rPr>
                                <w:rFonts w:ascii="標楷體" w:hAnsi="標楷體" w:cs="新細明體" w:hint="eastAsia"/>
                                <w:color w:val="000000"/>
                                <w:kern w:val="0"/>
                                <w:sz w:val="18"/>
                                <w:szCs w:val="18"/>
                              </w:rPr>
                              <w:t>年4月2日</w:t>
                            </w:r>
                            <w:r>
                              <w:rPr>
                                <w:rFonts w:ascii="標楷體" w:hAnsi="標楷體" w:cs="新細明體" w:hint="eastAsia"/>
                                <w:color w:val="000000"/>
                                <w:kern w:val="0"/>
                                <w:sz w:val="18"/>
                                <w:szCs w:val="18"/>
                              </w:rPr>
                              <w:t>加徵</w:t>
                            </w:r>
                            <w:r w:rsidRPr="00AE5D40">
                              <w:rPr>
                                <w:rFonts w:ascii="標楷體" w:hAnsi="標楷體" w:cs="新細明體" w:hint="eastAsia"/>
                                <w:color w:val="000000"/>
                                <w:kern w:val="0"/>
                                <w:sz w:val="18"/>
                                <w:szCs w:val="18"/>
                              </w:rPr>
                              <w:t>稅率逾1</w:t>
                            </w:r>
                            <w:r>
                              <w:rPr>
                                <w:rFonts w:ascii="標楷體" w:hAnsi="標楷體" w:cs="新細明體"/>
                                <w:color w:val="000000"/>
                                <w:kern w:val="0"/>
                                <w:sz w:val="18"/>
                                <w:szCs w:val="18"/>
                              </w:rPr>
                              <w:t>0</w:t>
                            </w:r>
                            <w:r w:rsidRPr="00AE5D40">
                              <w:rPr>
                                <w:rFonts w:ascii="標楷體" w:hAnsi="標楷體" w:cs="新細明體" w:hint="eastAsia"/>
                                <w:color w:val="000000"/>
                                <w:kern w:val="0"/>
                                <w:sz w:val="18"/>
                                <w:szCs w:val="18"/>
                              </w:rPr>
                              <w:t>％國家</w:t>
                            </w:r>
                            <w:r>
                              <w:rPr>
                                <w:rFonts w:ascii="標楷體" w:hAnsi="標楷體" w:cs="新細明體" w:hint="eastAsia"/>
                                <w:color w:val="000000"/>
                                <w:kern w:val="0"/>
                                <w:sz w:val="18"/>
                                <w:szCs w:val="18"/>
                              </w:rPr>
                              <w:t>之對等關稅</w:t>
                            </w:r>
                            <w:r w:rsidRPr="00AE5D40">
                              <w:rPr>
                                <w:rFonts w:ascii="標楷體" w:hAnsi="標楷體" w:cs="新細明體" w:hint="eastAsia"/>
                                <w:color w:val="000000"/>
                                <w:kern w:val="0"/>
                                <w:sz w:val="18"/>
                                <w:szCs w:val="18"/>
                              </w:rPr>
                              <w:t>。</w:t>
                            </w:r>
                          </w:p>
                          <w:p w14:paraId="61E28E0F" w14:textId="77777777" w:rsidR="00C572F3" w:rsidRDefault="00C572F3" w:rsidP="00C572F3">
                            <w:pPr>
                              <w:overflowPunct w:val="0"/>
                              <w:spacing w:line="240" w:lineRule="exact"/>
                              <w:ind w:leftChars="12" w:left="560" w:rightChars="37" w:right="89" w:hangingChars="295" w:hanging="531"/>
                            </w:pPr>
                            <w:r w:rsidRPr="00AE5D40">
                              <w:rPr>
                                <w:rFonts w:ascii="標楷體" w:hAnsi="標楷體" w:cs="新細明體" w:hint="eastAsia"/>
                                <w:color w:val="000000"/>
                                <w:kern w:val="0"/>
                                <w:sz w:val="18"/>
                                <w:szCs w:val="18"/>
                              </w:rPr>
                              <w:t xml:space="preserve"> </w:t>
                            </w:r>
                            <w:r w:rsidRPr="00AE5D40">
                              <w:rPr>
                                <w:rFonts w:ascii="標楷體" w:hAnsi="標楷體" w:cs="新細明體"/>
                                <w:color w:val="000000"/>
                                <w:kern w:val="0"/>
                                <w:sz w:val="18"/>
                                <w:szCs w:val="18"/>
                              </w:rPr>
                              <w:t xml:space="preserve">   </w:t>
                            </w:r>
                            <w:r w:rsidRPr="00AE5D40">
                              <w:rPr>
                                <w:rFonts w:ascii="標楷體" w:hAnsi="標楷體" w:cs="新細明體" w:hint="eastAsia"/>
                                <w:color w:val="000000"/>
                                <w:kern w:val="0"/>
                                <w:sz w:val="18"/>
                                <w:szCs w:val="18"/>
                              </w:rPr>
                              <w:t>2</w:t>
                            </w:r>
                            <w:r w:rsidRPr="00AE5D40">
                              <w:rPr>
                                <w:rFonts w:ascii="標楷體" w:hAnsi="標楷體" w:cs="新細明體"/>
                                <w:color w:val="000000"/>
                                <w:kern w:val="0"/>
                                <w:sz w:val="18"/>
                                <w:szCs w:val="18"/>
                              </w:rPr>
                              <w:t>.</w:t>
                            </w:r>
                            <w:r w:rsidRPr="00AE5D40">
                              <w:rPr>
                                <w:rFonts w:ascii="標楷體" w:hAnsi="標楷體" w:cs="新細明體" w:hint="eastAsia"/>
                                <w:color w:val="000000"/>
                                <w:kern w:val="0"/>
                                <w:sz w:val="18"/>
                                <w:szCs w:val="18"/>
                              </w:rPr>
                              <w:t>資料來源：整理自經濟部國際貿易署公告資料及輸銀提供資料。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A4A625" id="文字方塊 10" o:spid="_x0000_s1034" type="#_x0000_t202" style="position:absolute;left:0;text-align:left;margin-left:232.95pt;margin-top:8.3pt;width:274.65pt;height:290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" fillcolor="window" stroked="f" strokeweight=".5pt">
                <v:textbox>
                  <w:txbxContent>
                    <w:tbl>
                      <w:tblPr>
                        <w:tblW w:w="5099" w:type="dxa"/>
                        <w:tblCellMar>
                          <w:left w:w="28" w:type="dxa"/>
                          <w:right w:w="28" w:type="dxa"/>
                        </w:tblCellMar>
                        <w:tblLook w:val="04A0" w:firstRow="1" w:lastRow="0" w:firstColumn="1" w:lastColumn="0" w:noHBand="0" w:noVBand="1"/>
                      </w:tblPr>
                      <w:tblGrid>
                        <w:gridCol w:w="1271"/>
                        <w:gridCol w:w="1276"/>
                        <w:gridCol w:w="1560"/>
                        <w:gridCol w:w="992"/>
                      </w:tblGrid>
                      <w:tr w:rsidR="00C572F3" w:rsidRPr="00CF4136" w14:paraId="07CE18A3" w14:textId="77777777" w:rsidTr="00CD7119">
                        <w:trPr>
                          <w:trHeight w:val="360"/>
                        </w:trPr>
                        <w:tc>
                          <w:tcPr>
                            <w:tcW w:w="5099" w:type="dxa"/>
                            <w:gridSpan w:val="4"/>
                            <w:tcBorders>
                              <w:top w:val="nil"/>
                            </w:tcBorders>
                            <w:noWrap/>
                            <w:vAlign w:val="center"/>
                          </w:tcPr>
                          <w:p w14:paraId="3835ECE7" w14:textId="77777777" w:rsidR="00C572F3" w:rsidRDefault="00C572F3" w:rsidP="00CD7119">
                            <w:pPr>
                              <w:widowControl/>
                              <w:overflowPunct w:val="0"/>
                              <w:spacing w:line="320" w:lineRule="exact"/>
                              <w:jc w:val="center"/>
                              <w:rPr>
                                <w:rFonts w:ascii="標楷體" w:hAnsi="標楷體" w:cs="新細明體"/>
                                <w:color w:val="000000"/>
                                <w:kern w:val="0"/>
                                <w:sz w:val="22"/>
                              </w:rPr>
                            </w:pPr>
                            <w:r w:rsidRPr="00CF4136">
                              <w:rPr>
                                <w:rFonts w:ascii="標楷體" w:hAnsi="標楷體" w:cs="新細明體" w:hint="eastAsia"/>
                                <w:b/>
                                <w:bCs/>
                                <w:color w:val="000000"/>
                                <w:kern w:val="0"/>
                                <w:szCs w:val="24"/>
                              </w:rPr>
                              <w:t>表</w:t>
                            </w:r>
                            <w:r>
                              <w:rPr>
                                <w:rFonts w:ascii="標楷體" w:hAnsi="標楷體" w:cs="新細明體" w:hint="eastAsia"/>
                                <w:b/>
                                <w:bCs/>
                                <w:color w:val="000000"/>
                                <w:kern w:val="0"/>
                                <w:szCs w:val="24"/>
                              </w:rPr>
                              <w:t>1</w:t>
                            </w:r>
                            <w:r>
                              <w:rPr>
                                <w:rFonts w:ascii="標楷體" w:hAnsi="標楷體" w:cs="新細明體"/>
                                <w:b/>
                                <w:bCs/>
                                <w:color w:val="000000"/>
                                <w:kern w:val="0"/>
                                <w:szCs w:val="24"/>
                              </w:rPr>
                              <w:t>0</w:t>
                            </w:r>
                            <w:r w:rsidRPr="00CF4136">
                              <w:rPr>
                                <w:rFonts w:ascii="標楷體" w:hAnsi="標楷體" w:cs="新細明體" w:hint="eastAsia"/>
                                <w:b/>
                                <w:bCs/>
                                <w:color w:val="000000"/>
                                <w:kern w:val="0"/>
                                <w:szCs w:val="24"/>
                              </w:rPr>
                              <w:t xml:space="preserve">  </w:t>
                            </w:r>
                            <w:r w:rsidRPr="009B30F9">
                              <w:rPr>
                                <w:rFonts w:ascii="標楷體" w:hAnsi="標楷體" w:cs="新細明體" w:hint="eastAsia"/>
                                <w:b/>
                                <w:bCs/>
                                <w:color w:val="000000"/>
                                <w:spacing w:val="-6"/>
                                <w:kern w:val="0"/>
                                <w:szCs w:val="24"/>
                              </w:rPr>
                              <w:t>輸銀對新南向國家輸出保險業務暴險情形</w:t>
                            </w:r>
                          </w:p>
                        </w:tc>
                      </w:tr>
                      <w:tr w:rsidR="00C572F3" w:rsidRPr="00CF4136" w14:paraId="2B1DADC7" w14:textId="77777777" w:rsidTr="00CD7119">
                        <w:trPr>
                          <w:trHeight w:val="360"/>
                        </w:trPr>
                        <w:tc>
                          <w:tcPr>
                            <w:tcW w:w="5099" w:type="dxa"/>
                            <w:gridSpan w:val="4"/>
                            <w:tcBorders>
                              <w:top w:val="nil"/>
                              <w:bottom w:val="single" w:sz="4" w:space="0" w:color="auto"/>
                            </w:tcBorders>
                            <w:noWrap/>
                            <w:vAlign w:val="center"/>
                          </w:tcPr>
                          <w:p w14:paraId="0893D9F8" w14:textId="77777777" w:rsidR="00C572F3" w:rsidRDefault="00C572F3" w:rsidP="00CD7119">
                            <w:pPr>
                              <w:widowControl/>
                              <w:overflowPunct w:val="0"/>
                              <w:spacing w:line="320" w:lineRule="exact"/>
                              <w:jc w:val="right"/>
                              <w:rPr>
                                <w:rFonts w:ascii="標楷體" w:hAnsi="標楷體" w:cs="新細明體"/>
                                <w:color w:val="000000"/>
                                <w:kern w:val="0"/>
                                <w:sz w:val="22"/>
                              </w:rPr>
                            </w:pPr>
                            <w:r w:rsidRPr="00CF4136">
                              <w:rPr>
                                <w:rFonts w:ascii="標楷體" w:hAnsi="標楷體" w:cs="新細明體" w:hint="eastAsia"/>
                                <w:color w:val="000000"/>
                                <w:kern w:val="0"/>
                                <w:sz w:val="20"/>
                                <w:szCs w:val="20"/>
                              </w:rPr>
                              <w:t>單位：</w:t>
                            </w:r>
                            <w:r>
                              <w:rPr>
                                <w:rFonts w:ascii="標楷體" w:hAnsi="標楷體" w:cs="新細明體" w:hint="eastAsia"/>
                                <w:color w:val="000000"/>
                                <w:kern w:val="0"/>
                                <w:sz w:val="20"/>
                                <w:szCs w:val="20"/>
                              </w:rPr>
                              <w:t>美金千</w:t>
                            </w:r>
                            <w:r w:rsidRPr="00CF4136">
                              <w:rPr>
                                <w:rFonts w:ascii="標楷體" w:hAnsi="標楷體" w:cs="新細明體" w:hint="eastAsia"/>
                                <w:color w:val="000000"/>
                                <w:kern w:val="0"/>
                                <w:sz w:val="20"/>
                                <w:szCs w:val="20"/>
                              </w:rPr>
                              <w:t>元、％</w:t>
                            </w:r>
                          </w:p>
                        </w:tc>
                      </w:tr>
                      <w:tr w:rsidR="00C572F3" w:rsidRPr="00CF4136" w14:paraId="6EA8C427" w14:textId="77777777" w:rsidTr="008C307C">
                        <w:trPr>
                          <w:trHeight w:hRule="exact" w:val="567"/>
                        </w:trPr>
                        <w:tc>
                          <w:tcPr>
                            <w:tcW w:w="1271" w:type="dxa"/>
                            <w:vMerge w:val="restart"/>
                            <w:tcBorders>
                              <w:top w:val="nil"/>
                              <w:left w:val="single" w:sz="4" w:space="0" w:color="auto"/>
                              <w:bottom w:val="single" w:sz="4" w:space="0" w:color="auto"/>
                              <w:right w:val="single" w:sz="4" w:space="0" w:color="auto"/>
                            </w:tcBorders>
                            <w:shd w:val="clear" w:color="auto" w:fill="FFD966" w:themeFill="accent4" w:themeFillTint="99"/>
                            <w:noWrap/>
                            <w:vAlign w:val="center"/>
                            <w:hideMark/>
                          </w:tcPr>
                          <w:p w14:paraId="2CA064FD" w14:textId="77777777" w:rsidR="00C572F3" w:rsidRPr="00FB3CBA" w:rsidRDefault="00C572F3" w:rsidP="008C307C">
                            <w:pPr>
                              <w:widowControl/>
                              <w:overflowPunct w:val="0"/>
                              <w:spacing w:line="240" w:lineRule="exact"/>
                              <w:jc w:val="center"/>
                              <w:rPr>
                                <w:rFonts w:ascii="標楷體" w:hAnsi="標楷體" w:cs="新細明體"/>
                                <w:color w:val="000000"/>
                                <w:kern w:val="0"/>
                                <w:sz w:val="20"/>
                                <w:szCs w:val="20"/>
                              </w:rPr>
                            </w:pPr>
                            <w:r w:rsidRPr="00FB3CBA">
                              <w:rPr>
                                <w:rFonts w:ascii="標楷體" w:hAnsi="標楷體" w:cs="新細明體" w:hint="eastAsia"/>
                                <w:color w:val="000000"/>
                                <w:kern w:val="0"/>
                                <w:sz w:val="20"/>
                                <w:szCs w:val="20"/>
                              </w:rPr>
                              <w:t>類別</w:t>
                            </w:r>
                          </w:p>
                        </w:tc>
                        <w:tc>
                          <w:tcPr>
                            <w:tcW w:w="1276" w:type="dxa"/>
                            <w:vMerge w:val="restart"/>
                            <w:tcBorders>
                              <w:top w:val="nil"/>
                              <w:left w:val="single" w:sz="4" w:space="0" w:color="auto"/>
                              <w:bottom w:val="single" w:sz="4" w:space="0" w:color="auto"/>
                              <w:right w:val="single" w:sz="4" w:space="0" w:color="auto"/>
                            </w:tcBorders>
                            <w:shd w:val="clear" w:color="auto" w:fill="FFD966" w:themeFill="accent4" w:themeFillTint="99"/>
                            <w:noWrap/>
                            <w:vAlign w:val="center"/>
                            <w:hideMark/>
                          </w:tcPr>
                          <w:p w14:paraId="204F1282" w14:textId="77777777" w:rsidR="00C572F3" w:rsidRPr="00FB3CBA" w:rsidRDefault="00C572F3" w:rsidP="008C307C">
                            <w:pPr>
                              <w:widowControl/>
                              <w:overflowPunct w:val="0"/>
                              <w:spacing w:line="240" w:lineRule="exact"/>
                              <w:jc w:val="center"/>
                              <w:rPr>
                                <w:rFonts w:ascii="標楷體" w:hAnsi="標楷體" w:cs="新細明體"/>
                                <w:color w:val="000000"/>
                                <w:kern w:val="0"/>
                                <w:sz w:val="20"/>
                                <w:szCs w:val="20"/>
                              </w:rPr>
                            </w:pPr>
                            <w:r w:rsidRPr="00FB3CBA">
                              <w:rPr>
                                <w:rFonts w:ascii="標楷體" w:hAnsi="標楷體" w:cs="新細明體" w:hint="eastAsia"/>
                                <w:color w:val="000000"/>
                                <w:kern w:val="0"/>
                                <w:sz w:val="20"/>
                                <w:szCs w:val="20"/>
                              </w:rPr>
                              <w:t>國家</w:t>
                            </w:r>
                          </w:p>
                        </w:tc>
                        <w:tc>
                          <w:tcPr>
                            <w:tcW w:w="1560" w:type="dxa"/>
                            <w:vMerge w:val="restart"/>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1485BB7A" w14:textId="1DEBF846" w:rsidR="00C572F3" w:rsidRPr="00FB3CBA" w:rsidRDefault="00C572F3" w:rsidP="004817F1">
                            <w:pPr>
                              <w:widowControl/>
                              <w:overflowPunct w:val="0"/>
                              <w:spacing w:line="240" w:lineRule="exact"/>
                              <w:jc w:val="both"/>
                              <w:rPr>
                                <w:rFonts w:ascii="標楷體" w:hAnsi="標楷體" w:cs="新細明體"/>
                                <w:color w:val="000000"/>
                                <w:kern w:val="0"/>
                                <w:sz w:val="20"/>
                                <w:szCs w:val="20"/>
                              </w:rPr>
                            </w:pPr>
                            <w:r w:rsidRPr="00FB3CBA">
                              <w:rPr>
                                <w:rFonts w:ascii="標楷體" w:hAnsi="標楷體" w:cs="新細明體" w:hint="eastAsia"/>
                                <w:color w:val="000000"/>
                                <w:kern w:val="0"/>
                                <w:sz w:val="20"/>
                                <w:szCs w:val="20"/>
                              </w:rPr>
                              <w:t>截至114年3月底輸出保險業務暴險餘額</w:t>
                            </w:r>
                          </w:p>
                        </w:tc>
                        <w:tc>
                          <w:tcPr>
                            <w:tcW w:w="992" w:type="dxa"/>
                            <w:vMerge w:val="restart"/>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6975FE46" w14:textId="77777777" w:rsidR="00C572F3" w:rsidRPr="00FB3CBA" w:rsidRDefault="00C572F3" w:rsidP="00D813A7">
                            <w:pPr>
                              <w:widowControl/>
                              <w:overflowPunct w:val="0"/>
                              <w:spacing w:line="240" w:lineRule="exact"/>
                              <w:jc w:val="distribute"/>
                              <w:rPr>
                                <w:rFonts w:ascii="標楷體" w:hAnsi="標楷體" w:cs="新細明體"/>
                                <w:color w:val="000000"/>
                                <w:kern w:val="0"/>
                                <w:sz w:val="20"/>
                                <w:szCs w:val="20"/>
                              </w:rPr>
                            </w:pPr>
                            <w:r w:rsidRPr="00FB3CBA">
                              <w:rPr>
                                <w:rFonts w:ascii="標楷體" w:hAnsi="標楷體" w:cs="新細明體" w:hint="eastAsia"/>
                                <w:color w:val="000000"/>
                                <w:kern w:val="0"/>
                                <w:sz w:val="20"/>
                                <w:szCs w:val="20"/>
                              </w:rPr>
                              <w:t>美國加徵關稅稅率</w:t>
                            </w:r>
                          </w:p>
                        </w:tc>
                      </w:tr>
                      <w:tr w:rsidR="00C572F3" w:rsidRPr="00CF4136" w14:paraId="57782E87" w14:textId="77777777" w:rsidTr="00DB19F7">
                        <w:trPr>
                          <w:trHeight w:val="360"/>
                        </w:trPr>
                        <w:tc>
                          <w:tcPr>
                            <w:tcW w:w="1271" w:type="dxa"/>
                            <w:vMerge/>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5B7A0E9E" w14:textId="77777777" w:rsidR="00C572F3" w:rsidRPr="00603B5A" w:rsidRDefault="00C572F3" w:rsidP="00CD7119">
                            <w:pPr>
                              <w:widowControl/>
                              <w:overflowPunct w:val="0"/>
                              <w:spacing w:line="240" w:lineRule="exact"/>
                              <w:rPr>
                                <w:rFonts w:ascii="標楷體" w:hAnsi="標楷體" w:cs="新細明體"/>
                                <w:color w:val="000000"/>
                                <w:kern w:val="0"/>
                                <w:sz w:val="22"/>
                              </w:rPr>
                            </w:pPr>
                          </w:p>
                        </w:tc>
                        <w:tc>
                          <w:tcPr>
                            <w:tcW w:w="1276" w:type="dxa"/>
                            <w:vMerge/>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748FA660" w14:textId="77777777" w:rsidR="00C572F3" w:rsidRPr="00603B5A" w:rsidRDefault="00C572F3" w:rsidP="00CD7119">
                            <w:pPr>
                              <w:widowControl/>
                              <w:overflowPunct w:val="0"/>
                              <w:spacing w:line="320" w:lineRule="exact"/>
                              <w:rPr>
                                <w:rFonts w:ascii="標楷體" w:hAnsi="標楷體" w:cs="新細明體"/>
                                <w:color w:val="000000"/>
                                <w:kern w:val="0"/>
                                <w:sz w:val="22"/>
                              </w:rPr>
                            </w:pPr>
                          </w:p>
                        </w:tc>
                        <w:tc>
                          <w:tcPr>
                            <w:tcW w:w="1560" w:type="dxa"/>
                            <w:vMerge/>
                            <w:tcBorders>
                              <w:top w:val="nil"/>
                              <w:left w:val="single" w:sz="4" w:space="0" w:color="auto"/>
                              <w:bottom w:val="single" w:sz="4" w:space="0" w:color="auto"/>
                              <w:right w:val="single" w:sz="4" w:space="0" w:color="auto"/>
                            </w:tcBorders>
                            <w:shd w:val="clear" w:color="auto" w:fill="FFD966" w:themeFill="accent4" w:themeFillTint="99"/>
                            <w:vAlign w:val="center"/>
                            <w:hideMark/>
                          </w:tcPr>
                          <w:p w14:paraId="45EEAF0E" w14:textId="77777777" w:rsidR="00C572F3" w:rsidRPr="00603B5A" w:rsidRDefault="00C572F3" w:rsidP="00CD7119">
                            <w:pPr>
                              <w:widowControl/>
                              <w:overflowPunct w:val="0"/>
                              <w:spacing w:line="320" w:lineRule="exact"/>
                              <w:rPr>
                                <w:rFonts w:ascii="標楷體" w:hAnsi="標楷體" w:cs="新細明體"/>
                                <w:color w:val="000000"/>
                                <w:kern w:val="0"/>
                                <w:sz w:val="22"/>
                              </w:rPr>
                            </w:pPr>
                          </w:p>
                        </w:tc>
                        <w:tc>
                          <w:tcPr>
                            <w:tcW w:w="992" w:type="dxa"/>
                            <w:vMerge/>
                            <w:tcBorders>
                              <w:top w:val="nil"/>
                              <w:left w:val="single" w:sz="4" w:space="0" w:color="auto"/>
                              <w:bottom w:val="single" w:sz="4" w:space="0" w:color="000000"/>
                              <w:right w:val="single" w:sz="4" w:space="0" w:color="auto"/>
                            </w:tcBorders>
                            <w:shd w:val="clear" w:color="auto" w:fill="FFD966" w:themeFill="accent4" w:themeFillTint="99"/>
                            <w:vAlign w:val="center"/>
                            <w:hideMark/>
                          </w:tcPr>
                          <w:p w14:paraId="70BE816D" w14:textId="77777777" w:rsidR="00C572F3" w:rsidRPr="00603B5A" w:rsidRDefault="00C572F3" w:rsidP="00CD7119">
                            <w:pPr>
                              <w:widowControl/>
                              <w:overflowPunct w:val="0"/>
                              <w:spacing w:line="320" w:lineRule="exact"/>
                              <w:rPr>
                                <w:rFonts w:ascii="標楷體" w:hAnsi="標楷體" w:cs="新細明體"/>
                                <w:color w:val="000000"/>
                                <w:kern w:val="0"/>
                                <w:sz w:val="22"/>
                              </w:rPr>
                            </w:pPr>
                          </w:p>
                        </w:tc>
                      </w:tr>
                      <w:tr w:rsidR="00C572F3" w:rsidRPr="00CF4136" w14:paraId="1FC451DD" w14:textId="77777777" w:rsidTr="00CD7119">
                        <w:tc>
                          <w:tcPr>
                            <w:tcW w:w="1271" w:type="dxa"/>
                            <w:vMerge w:val="restart"/>
                            <w:tcBorders>
                              <w:top w:val="nil"/>
                              <w:left w:val="single" w:sz="4" w:space="0" w:color="auto"/>
                              <w:bottom w:val="single" w:sz="4" w:space="0" w:color="auto"/>
                              <w:right w:val="single" w:sz="4" w:space="0" w:color="auto"/>
                            </w:tcBorders>
                            <w:vAlign w:val="center"/>
                            <w:hideMark/>
                          </w:tcPr>
                          <w:p w14:paraId="389DDBAB"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我國於新南向地區前五大出口國</w:t>
                            </w:r>
                          </w:p>
                        </w:tc>
                        <w:tc>
                          <w:tcPr>
                            <w:tcW w:w="1276" w:type="dxa"/>
                            <w:tcBorders>
                              <w:top w:val="nil"/>
                              <w:left w:val="nil"/>
                              <w:bottom w:val="single" w:sz="4" w:space="0" w:color="auto"/>
                              <w:right w:val="single" w:sz="4" w:space="0" w:color="auto"/>
                            </w:tcBorders>
                            <w:noWrap/>
                            <w:vAlign w:val="center"/>
                            <w:hideMark/>
                          </w:tcPr>
                          <w:p w14:paraId="1B00F4CF"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新加坡</w:t>
                            </w:r>
                          </w:p>
                        </w:tc>
                        <w:tc>
                          <w:tcPr>
                            <w:tcW w:w="1560" w:type="dxa"/>
                            <w:tcBorders>
                              <w:top w:val="nil"/>
                              <w:left w:val="nil"/>
                              <w:bottom w:val="single" w:sz="4" w:space="0" w:color="auto"/>
                              <w:right w:val="single" w:sz="4" w:space="0" w:color="auto"/>
                            </w:tcBorders>
                            <w:noWrap/>
                            <w:vAlign w:val="center"/>
                            <w:hideMark/>
                          </w:tcPr>
                          <w:p w14:paraId="0EBC59D5"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34</w:t>
                            </w:r>
                            <w:r w:rsidRPr="00EB25A8">
                              <w:rPr>
                                <w:rFonts w:ascii="標楷體" w:hAnsi="標楷體" w:cs="新細明體"/>
                                <w:color w:val="000000"/>
                                <w:kern w:val="0"/>
                                <w:sz w:val="20"/>
                                <w:szCs w:val="20"/>
                              </w:rPr>
                              <w:t>,386</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6ACEEF6E"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10</w:t>
                            </w:r>
                          </w:p>
                        </w:tc>
                      </w:tr>
                      <w:tr w:rsidR="00C572F3" w:rsidRPr="00CF4136" w14:paraId="1DCA56E4" w14:textId="77777777" w:rsidTr="00CD7119">
                        <w:tc>
                          <w:tcPr>
                            <w:tcW w:w="1271" w:type="dxa"/>
                            <w:vMerge/>
                            <w:tcBorders>
                              <w:top w:val="nil"/>
                              <w:left w:val="single" w:sz="4" w:space="0" w:color="auto"/>
                              <w:bottom w:val="single" w:sz="4" w:space="0" w:color="auto"/>
                              <w:right w:val="single" w:sz="4" w:space="0" w:color="auto"/>
                            </w:tcBorders>
                            <w:vAlign w:val="center"/>
                            <w:hideMark/>
                          </w:tcPr>
                          <w:p w14:paraId="49854B59"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19A87ACA"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馬來西亞</w:t>
                            </w:r>
                          </w:p>
                        </w:tc>
                        <w:tc>
                          <w:tcPr>
                            <w:tcW w:w="1560" w:type="dxa"/>
                            <w:tcBorders>
                              <w:top w:val="nil"/>
                              <w:left w:val="nil"/>
                              <w:bottom w:val="single" w:sz="4" w:space="0" w:color="auto"/>
                              <w:right w:val="single" w:sz="4" w:space="0" w:color="auto"/>
                            </w:tcBorders>
                            <w:noWrap/>
                            <w:vAlign w:val="center"/>
                            <w:hideMark/>
                          </w:tcPr>
                          <w:p w14:paraId="6F7B489C"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2</w:t>
                            </w:r>
                            <w:r w:rsidRPr="00EB25A8">
                              <w:rPr>
                                <w:rFonts w:ascii="標楷體" w:hAnsi="標楷體" w:cs="新細明體"/>
                                <w:color w:val="000000"/>
                                <w:kern w:val="0"/>
                                <w:sz w:val="20"/>
                                <w:szCs w:val="20"/>
                              </w:rPr>
                              <w:t>,643</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679D6F79"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24</w:t>
                            </w:r>
                          </w:p>
                        </w:tc>
                      </w:tr>
                      <w:tr w:rsidR="00C572F3" w:rsidRPr="00CF4136" w14:paraId="57975BA6" w14:textId="77777777" w:rsidTr="00CD7119">
                        <w:tc>
                          <w:tcPr>
                            <w:tcW w:w="1271" w:type="dxa"/>
                            <w:vMerge/>
                            <w:tcBorders>
                              <w:top w:val="nil"/>
                              <w:left w:val="single" w:sz="4" w:space="0" w:color="auto"/>
                              <w:bottom w:val="single" w:sz="4" w:space="0" w:color="auto"/>
                              <w:right w:val="single" w:sz="4" w:space="0" w:color="auto"/>
                            </w:tcBorders>
                            <w:vAlign w:val="center"/>
                            <w:hideMark/>
                          </w:tcPr>
                          <w:p w14:paraId="76742BD0"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61C1B33C"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越南</w:t>
                            </w:r>
                          </w:p>
                        </w:tc>
                        <w:tc>
                          <w:tcPr>
                            <w:tcW w:w="1560" w:type="dxa"/>
                            <w:tcBorders>
                              <w:top w:val="nil"/>
                              <w:left w:val="nil"/>
                              <w:bottom w:val="single" w:sz="4" w:space="0" w:color="auto"/>
                              <w:right w:val="single" w:sz="4" w:space="0" w:color="auto"/>
                            </w:tcBorders>
                            <w:noWrap/>
                            <w:vAlign w:val="center"/>
                            <w:hideMark/>
                          </w:tcPr>
                          <w:p w14:paraId="5F05FB8F"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37</w:t>
                            </w:r>
                            <w:r w:rsidRPr="00EB25A8">
                              <w:rPr>
                                <w:rFonts w:ascii="標楷體" w:hAnsi="標楷體" w:cs="新細明體"/>
                                <w:color w:val="000000"/>
                                <w:kern w:val="0"/>
                                <w:sz w:val="20"/>
                                <w:szCs w:val="20"/>
                              </w:rPr>
                              <w:t>,654</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039072F9"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46</w:t>
                            </w:r>
                          </w:p>
                        </w:tc>
                      </w:tr>
                      <w:tr w:rsidR="00C572F3" w:rsidRPr="00CF4136" w14:paraId="0F427A19" w14:textId="77777777" w:rsidTr="00CD7119">
                        <w:tc>
                          <w:tcPr>
                            <w:tcW w:w="1271" w:type="dxa"/>
                            <w:vMerge/>
                            <w:tcBorders>
                              <w:top w:val="nil"/>
                              <w:left w:val="single" w:sz="4" w:space="0" w:color="auto"/>
                              <w:bottom w:val="single" w:sz="4" w:space="0" w:color="auto"/>
                              <w:right w:val="single" w:sz="4" w:space="0" w:color="auto"/>
                            </w:tcBorders>
                            <w:vAlign w:val="center"/>
                            <w:hideMark/>
                          </w:tcPr>
                          <w:p w14:paraId="64A3DB0D"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7D176333"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泰國</w:t>
                            </w:r>
                          </w:p>
                        </w:tc>
                        <w:tc>
                          <w:tcPr>
                            <w:tcW w:w="1560" w:type="dxa"/>
                            <w:tcBorders>
                              <w:top w:val="nil"/>
                              <w:left w:val="nil"/>
                              <w:bottom w:val="single" w:sz="4" w:space="0" w:color="auto"/>
                              <w:right w:val="single" w:sz="4" w:space="0" w:color="auto"/>
                            </w:tcBorders>
                            <w:noWrap/>
                            <w:vAlign w:val="center"/>
                            <w:hideMark/>
                          </w:tcPr>
                          <w:p w14:paraId="0545A7CC"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7</w:t>
                            </w:r>
                            <w:r w:rsidRPr="00EB25A8">
                              <w:rPr>
                                <w:rFonts w:ascii="標楷體" w:hAnsi="標楷體" w:cs="新細明體"/>
                                <w:color w:val="000000"/>
                                <w:kern w:val="0"/>
                                <w:sz w:val="20"/>
                                <w:szCs w:val="20"/>
                              </w:rPr>
                              <w:t>,249</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5C42F1C8" w14:textId="4DA1F880"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w:t>
                            </w:r>
                            <w:r w:rsidR="008C307C">
                              <w:rPr>
                                <w:rFonts w:ascii="標楷體" w:hAnsi="標楷體" w:cs="新細明體" w:hint="eastAsia"/>
                                <w:color w:val="000000"/>
                                <w:kern w:val="0"/>
                                <w:sz w:val="20"/>
                                <w:szCs w:val="20"/>
                              </w:rPr>
                              <w:t>6</w:t>
                            </w:r>
                          </w:p>
                        </w:tc>
                      </w:tr>
                      <w:tr w:rsidR="00C572F3" w:rsidRPr="00CF4136" w14:paraId="4913493C" w14:textId="77777777" w:rsidTr="00DB19F7">
                        <w:tc>
                          <w:tcPr>
                            <w:tcW w:w="1271" w:type="dxa"/>
                            <w:vMerge/>
                            <w:tcBorders>
                              <w:top w:val="nil"/>
                              <w:left w:val="single" w:sz="4" w:space="0" w:color="auto"/>
                              <w:bottom w:val="single" w:sz="4" w:space="0" w:color="auto"/>
                              <w:right w:val="single" w:sz="4" w:space="0" w:color="auto"/>
                            </w:tcBorders>
                            <w:vAlign w:val="center"/>
                            <w:hideMark/>
                          </w:tcPr>
                          <w:p w14:paraId="0452CEE7"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BDD6EE" w:themeFill="accent1" w:themeFillTint="66"/>
                            <w:noWrap/>
                            <w:vAlign w:val="center"/>
                            <w:hideMark/>
                          </w:tcPr>
                          <w:p w14:paraId="77D821C5"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印度</w:t>
                            </w:r>
                          </w:p>
                        </w:tc>
                        <w:tc>
                          <w:tcPr>
                            <w:tcW w:w="1560" w:type="dxa"/>
                            <w:tcBorders>
                              <w:top w:val="nil"/>
                              <w:left w:val="nil"/>
                              <w:bottom w:val="single" w:sz="4" w:space="0" w:color="auto"/>
                              <w:right w:val="single" w:sz="4" w:space="0" w:color="auto"/>
                            </w:tcBorders>
                            <w:shd w:val="clear" w:color="auto" w:fill="BDD6EE" w:themeFill="accent1" w:themeFillTint="66"/>
                            <w:noWrap/>
                            <w:vAlign w:val="center"/>
                            <w:hideMark/>
                          </w:tcPr>
                          <w:p w14:paraId="39948910"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38</w:t>
                            </w:r>
                            <w:r w:rsidRPr="00EB25A8">
                              <w:rPr>
                                <w:rFonts w:ascii="標楷體" w:hAnsi="標楷體" w:cs="新細明體"/>
                                <w:color w:val="000000"/>
                                <w:kern w:val="0"/>
                                <w:sz w:val="20"/>
                                <w:szCs w:val="20"/>
                              </w:rPr>
                              <w:t>,489</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BDD6EE" w:themeFill="accent1" w:themeFillTint="66"/>
                            <w:noWrap/>
                            <w:vAlign w:val="center"/>
                            <w:hideMark/>
                          </w:tcPr>
                          <w:p w14:paraId="125B0674" w14:textId="4644C5E2"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2</w:t>
                            </w:r>
                            <w:r w:rsidR="008C307C">
                              <w:rPr>
                                <w:rFonts w:ascii="標楷體" w:hAnsi="標楷體" w:cs="新細明體" w:hint="eastAsia"/>
                                <w:color w:val="000000"/>
                                <w:kern w:val="0"/>
                                <w:sz w:val="20"/>
                                <w:szCs w:val="20"/>
                              </w:rPr>
                              <w:t>6</w:t>
                            </w:r>
                          </w:p>
                        </w:tc>
                      </w:tr>
                      <w:tr w:rsidR="00C572F3" w:rsidRPr="00CF4136" w14:paraId="73333068" w14:textId="77777777" w:rsidTr="00CD7119">
                        <w:tc>
                          <w:tcPr>
                            <w:tcW w:w="1271" w:type="dxa"/>
                            <w:vMerge w:val="restart"/>
                            <w:tcBorders>
                              <w:top w:val="nil"/>
                              <w:left w:val="single" w:sz="4" w:space="0" w:color="auto"/>
                              <w:bottom w:val="single" w:sz="4" w:space="0" w:color="000000"/>
                              <w:right w:val="single" w:sz="4" w:space="0" w:color="auto"/>
                            </w:tcBorders>
                            <w:noWrap/>
                            <w:vAlign w:val="center"/>
                            <w:hideMark/>
                          </w:tcPr>
                          <w:p w14:paraId="03ED6C60" w14:textId="77777777" w:rsidR="00C572F3" w:rsidRPr="00EB25A8" w:rsidRDefault="00C572F3" w:rsidP="00CD7119">
                            <w:pPr>
                              <w:widowControl/>
                              <w:overflowPunct w:val="0"/>
                              <w:spacing w:line="240" w:lineRule="exact"/>
                              <w:rPr>
                                <w:rFonts w:ascii="標楷體" w:hAnsi="標楷體" w:cs="新細明體"/>
                                <w:color w:val="000000"/>
                                <w:spacing w:val="-12"/>
                                <w:kern w:val="0"/>
                                <w:sz w:val="20"/>
                                <w:szCs w:val="20"/>
                              </w:rPr>
                            </w:pPr>
                            <w:r w:rsidRPr="00EB25A8">
                              <w:rPr>
                                <w:rFonts w:ascii="標楷體" w:hAnsi="標楷體" w:cs="新細明體" w:hint="eastAsia"/>
                                <w:color w:val="000000"/>
                                <w:spacing w:val="-12"/>
                                <w:kern w:val="0"/>
                                <w:sz w:val="20"/>
                                <w:szCs w:val="20"/>
                              </w:rPr>
                              <w:t>其他（註1）</w:t>
                            </w:r>
                          </w:p>
                        </w:tc>
                        <w:tc>
                          <w:tcPr>
                            <w:tcW w:w="1276" w:type="dxa"/>
                            <w:tcBorders>
                              <w:top w:val="nil"/>
                              <w:left w:val="nil"/>
                              <w:bottom w:val="single" w:sz="4" w:space="0" w:color="auto"/>
                              <w:right w:val="single" w:sz="4" w:space="0" w:color="auto"/>
                            </w:tcBorders>
                            <w:noWrap/>
                            <w:vAlign w:val="center"/>
                            <w:hideMark/>
                          </w:tcPr>
                          <w:p w14:paraId="46634FBA"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柬埔寨</w:t>
                            </w:r>
                          </w:p>
                        </w:tc>
                        <w:tc>
                          <w:tcPr>
                            <w:tcW w:w="1560" w:type="dxa"/>
                            <w:tcBorders>
                              <w:top w:val="nil"/>
                              <w:left w:val="nil"/>
                              <w:bottom w:val="single" w:sz="4" w:space="0" w:color="auto"/>
                              <w:right w:val="single" w:sz="4" w:space="0" w:color="auto"/>
                            </w:tcBorders>
                            <w:noWrap/>
                            <w:vAlign w:val="center"/>
                            <w:hideMark/>
                          </w:tcPr>
                          <w:p w14:paraId="6AF67CE4"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color w:val="000000"/>
                                <w:kern w:val="0"/>
                                <w:sz w:val="20"/>
                                <w:szCs w:val="20"/>
                              </w:rPr>
                              <w:t>1,606</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0D222D5E"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49</w:t>
                            </w:r>
                          </w:p>
                        </w:tc>
                      </w:tr>
                      <w:tr w:rsidR="00C572F3" w:rsidRPr="00CF4136" w14:paraId="49F93A65" w14:textId="77777777" w:rsidTr="00DB19F7">
                        <w:tc>
                          <w:tcPr>
                            <w:tcW w:w="1271" w:type="dxa"/>
                            <w:vMerge/>
                            <w:tcBorders>
                              <w:top w:val="nil"/>
                              <w:left w:val="single" w:sz="4" w:space="0" w:color="auto"/>
                              <w:bottom w:val="single" w:sz="4" w:space="0" w:color="000000"/>
                              <w:right w:val="single" w:sz="4" w:space="0" w:color="auto"/>
                            </w:tcBorders>
                            <w:vAlign w:val="center"/>
                            <w:hideMark/>
                          </w:tcPr>
                          <w:p w14:paraId="0DD50E01"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B4C6E7" w:themeFill="accent5" w:themeFillTint="66"/>
                            <w:noWrap/>
                            <w:vAlign w:val="center"/>
                            <w:hideMark/>
                          </w:tcPr>
                          <w:p w14:paraId="4186F888"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孟加拉</w:t>
                            </w:r>
                          </w:p>
                        </w:tc>
                        <w:tc>
                          <w:tcPr>
                            <w:tcW w:w="1560" w:type="dxa"/>
                            <w:tcBorders>
                              <w:top w:val="nil"/>
                              <w:left w:val="nil"/>
                              <w:bottom w:val="single" w:sz="4" w:space="0" w:color="auto"/>
                              <w:right w:val="single" w:sz="4" w:space="0" w:color="auto"/>
                            </w:tcBorders>
                            <w:shd w:val="clear" w:color="auto" w:fill="B4C6E7" w:themeFill="accent5" w:themeFillTint="66"/>
                            <w:noWrap/>
                            <w:vAlign w:val="center"/>
                            <w:hideMark/>
                          </w:tcPr>
                          <w:p w14:paraId="71F94DC6"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16</w:t>
                            </w:r>
                            <w:r w:rsidRPr="00EB25A8">
                              <w:rPr>
                                <w:rFonts w:ascii="標楷體" w:hAnsi="標楷體" w:cs="新細明體"/>
                                <w:color w:val="000000"/>
                                <w:kern w:val="0"/>
                                <w:sz w:val="20"/>
                                <w:szCs w:val="20"/>
                              </w:rPr>
                              <w:t>,838</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B4C6E7" w:themeFill="accent5" w:themeFillTint="66"/>
                            <w:noWrap/>
                            <w:vAlign w:val="center"/>
                            <w:hideMark/>
                          </w:tcPr>
                          <w:p w14:paraId="04299301"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37</w:t>
                            </w:r>
                          </w:p>
                        </w:tc>
                      </w:tr>
                      <w:tr w:rsidR="00C572F3" w:rsidRPr="00CF4136" w14:paraId="29CBAFEF" w14:textId="77777777" w:rsidTr="00CD7119">
                        <w:tc>
                          <w:tcPr>
                            <w:tcW w:w="1271" w:type="dxa"/>
                            <w:vMerge/>
                            <w:tcBorders>
                              <w:top w:val="nil"/>
                              <w:left w:val="single" w:sz="4" w:space="0" w:color="auto"/>
                              <w:bottom w:val="single" w:sz="4" w:space="0" w:color="000000"/>
                              <w:right w:val="single" w:sz="4" w:space="0" w:color="auto"/>
                            </w:tcBorders>
                            <w:vAlign w:val="center"/>
                            <w:hideMark/>
                          </w:tcPr>
                          <w:p w14:paraId="794214E5"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77289E15"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印尼</w:t>
                            </w:r>
                          </w:p>
                        </w:tc>
                        <w:tc>
                          <w:tcPr>
                            <w:tcW w:w="1560" w:type="dxa"/>
                            <w:tcBorders>
                              <w:top w:val="nil"/>
                              <w:left w:val="nil"/>
                              <w:bottom w:val="single" w:sz="4" w:space="0" w:color="auto"/>
                              <w:right w:val="single" w:sz="4" w:space="0" w:color="auto"/>
                            </w:tcBorders>
                            <w:noWrap/>
                            <w:vAlign w:val="center"/>
                            <w:hideMark/>
                          </w:tcPr>
                          <w:p w14:paraId="6C45866F"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9</w:t>
                            </w:r>
                            <w:r w:rsidRPr="00EB25A8">
                              <w:rPr>
                                <w:rFonts w:ascii="標楷體" w:hAnsi="標楷體" w:cs="新細明體"/>
                                <w:color w:val="000000"/>
                                <w:kern w:val="0"/>
                                <w:sz w:val="20"/>
                                <w:szCs w:val="20"/>
                              </w:rPr>
                              <w:t>,083</w:t>
                            </w:r>
                            <w:r w:rsidRPr="00EB25A8">
                              <w:rPr>
                                <w:rFonts w:ascii="標楷體" w:hAnsi="標楷體" w:cs="新細明體"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hideMark/>
                          </w:tcPr>
                          <w:p w14:paraId="42434570"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32</w:t>
                            </w:r>
                          </w:p>
                        </w:tc>
                      </w:tr>
                      <w:tr w:rsidR="00C572F3" w:rsidRPr="00CF4136" w14:paraId="605DC18D" w14:textId="77777777" w:rsidTr="00CD7119">
                        <w:tc>
                          <w:tcPr>
                            <w:tcW w:w="1271" w:type="dxa"/>
                            <w:vMerge/>
                            <w:tcBorders>
                              <w:top w:val="nil"/>
                              <w:left w:val="single" w:sz="4" w:space="0" w:color="auto"/>
                              <w:bottom w:val="single" w:sz="4" w:space="0" w:color="000000"/>
                              <w:right w:val="single" w:sz="4" w:space="0" w:color="auto"/>
                            </w:tcBorders>
                            <w:vAlign w:val="center"/>
                            <w:hideMark/>
                          </w:tcPr>
                          <w:p w14:paraId="062919ED" w14:textId="77777777" w:rsidR="00C572F3" w:rsidRPr="00EB25A8" w:rsidRDefault="00C572F3" w:rsidP="00CD7119">
                            <w:pPr>
                              <w:widowControl/>
                              <w:overflowPunct w:val="0"/>
                              <w:spacing w:line="240" w:lineRule="exact"/>
                              <w:rPr>
                                <w:rFonts w:ascii="標楷體" w:hAnsi="標楷體" w:cs="新細明體"/>
                                <w:color w:val="000000"/>
                                <w:kern w:val="0"/>
                                <w:sz w:val="20"/>
                                <w:szCs w:val="20"/>
                              </w:rPr>
                            </w:pPr>
                          </w:p>
                        </w:tc>
                        <w:tc>
                          <w:tcPr>
                            <w:tcW w:w="1276" w:type="dxa"/>
                            <w:tcBorders>
                              <w:top w:val="nil"/>
                              <w:left w:val="nil"/>
                              <w:bottom w:val="single" w:sz="4" w:space="0" w:color="auto"/>
                              <w:right w:val="single" w:sz="4" w:space="0" w:color="auto"/>
                            </w:tcBorders>
                            <w:noWrap/>
                            <w:vAlign w:val="center"/>
                            <w:hideMark/>
                          </w:tcPr>
                          <w:p w14:paraId="71D4521E" w14:textId="77777777" w:rsidR="00C572F3" w:rsidRPr="00EB25A8" w:rsidRDefault="00C572F3" w:rsidP="00CD7119">
                            <w:pPr>
                              <w:widowControl/>
                              <w:overflowPunct w:val="0"/>
                              <w:spacing w:line="320" w:lineRule="exac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菲律賓</w:t>
                            </w:r>
                          </w:p>
                        </w:tc>
                        <w:tc>
                          <w:tcPr>
                            <w:tcW w:w="1560" w:type="dxa"/>
                            <w:tcBorders>
                              <w:top w:val="nil"/>
                              <w:left w:val="nil"/>
                              <w:bottom w:val="single" w:sz="4" w:space="0" w:color="auto"/>
                              <w:right w:val="single" w:sz="4" w:space="0" w:color="auto"/>
                            </w:tcBorders>
                            <w:noWrap/>
                            <w:vAlign w:val="center"/>
                            <w:hideMark/>
                          </w:tcPr>
                          <w:p w14:paraId="795F2B80" w14:textId="77777777"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color w:val="000000"/>
                                <w:kern w:val="0"/>
                                <w:sz w:val="20"/>
                                <w:szCs w:val="20"/>
                              </w:rPr>
                              <w:t>656</w:t>
                            </w:r>
                          </w:p>
                        </w:tc>
                        <w:tc>
                          <w:tcPr>
                            <w:tcW w:w="992" w:type="dxa"/>
                            <w:tcBorders>
                              <w:top w:val="nil"/>
                              <w:left w:val="nil"/>
                              <w:bottom w:val="single" w:sz="4" w:space="0" w:color="auto"/>
                              <w:right w:val="single" w:sz="4" w:space="0" w:color="auto"/>
                            </w:tcBorders>
                            <w:noWrap/>
                            <w:vAlign w:val="center"/>
                            <w:hideMark/>
                          </w:tcPr>
                          <w:p w14:paraId="5314CF33" w14:textId="559824AC" w:rsidR="00C572F3" w:rsidRPr="00EB25A8" w:rsidRDefault="00C572F3" w:rsidP="00CD7119">
                            <w:pPr>
                              <w:widowControl/>
                              <w:overflowPunct w:val="0"/>
                              <w:spacing w:line="320" w:lineRule="exact"/>
                              <w:jc w:val="right"/>
                              <w:rPr>
                                <w:rFonts w:ascii="標楷體" w:hAnsi="標楷體" w:cs="新細明體"/>
                                <w:color w:val="000000"/>
                                <w:kern w:val="0"/>
                                <w:sz w:val="20"/>
                                <w:szCs w:val="20"/>
                              </w:rPr>
                            </w:pPr>
                            <w:r w:rsidRPr="00EB25A8">
                              <w:rPr>
                                <w:rFonts w:ascii="標楷體" w:hAnsi="標楷體" w:cs="新細明體" w:hint="eastAsia"/>
                                <w:color w:val="000000"/>
                                <w:kern w:val="0"/>
                                <w:sz w:val="20"/>
                                <w:szCs w:val="20"/>
                              </w:rPr>
                              <w:t>1</w:t>
                            </w:r>
                            <w:r w:rsidR="008C307C">
                              <w:rPr>
                                <w:rFonts w:ascii="標楷體" w:hAnsi="標楷體" w:cs="新細明體" w:hint="eastAsia"/>
                                <w:color w:val="000000"/>
                                <w:kern w:val="0"/>
                                <w:sz w:val="20"/>
                                <w:szCs w:val="20"/>
                              </w:rPr>
                              <w:t>7</w:t>
                            </w:r>
                          </w:p>
                        </w:tc>
                      </w:tr>
                    </w:tbl>
                    <w:p w14:paraId="07D718E4" w14:textId="77777777" w:rsidR="00C572F3" w:rsidRPr="00AE5D40" w:rsidRDefault="00C572F3" w:rsidP="00C572F3">
                      <w:pPr>
                        <w:widowControl/>
                        <w:overflowPunct w:val="0"/>
                        <w:adjustRightInd w:val="0"/>
                        <w:snapToGrid w:val="0"/>
                        <w:spacing w:line="240" w:lineRule="exact"/>
                        <w:ind w:leftChars="7" w:left="573" w:rightChars="37" w:right="89" w:hangingChars="309" w:hanging="556"/>
                        <w:rPr>
                          <w:rFonts w:ascii="標楷體" w:hAnsi="標楷體" w:cs="新細明體"/>
                          <w:color w:val="000000"/>
                          <w:kern w:val="0"/>
                          <w:sz w:val="18"/>
                          <w:szCs w:val="18"/>
                        </w:rPr>
                      </w:pPr>
                      <w:r w:rsidRPr="00AE5D40">
                        <w:rPr>
                          <w:rFonts w:ascii="標楷體" w:hAnsi="標楷體" w:cs="新細明體" w:hint="eastAsia"/>
                          <w:color w:val="000000"/>
                          <w:kern w:val="0"/>
                          <w:sz w:val="18"/>
                          <w:szCs w:val="18"/>
                        </w:rPr>
                        <w:t>註：1</w:t>
                      </w:r>
                      <w:r w:rsidRPr="00AE5D40">
                        <w:rPr>
                          <w:rFonts w:ascii="標楷體" w:hAnsi="標楷體" w:cs="新細明體"/>
                          <w:color w:val="000000"/>
                          <w:kern w:val="0"/>
                          <w:sz w:val="18"/>
                          <w:szCs w:val="18"/>
                        </w:rPr>
                        <w:t>.</w:t>
                      </w:r>
                      <w:r w:rsidRPr="00AE5D40">
                        <w:rPr>
                          <w:rFonts w:ascii="標楷體" w:hAnsi="標楷體" w:cs="新細明體" w:hint="eastAsia"/>
                          <w:color w:val="000000"/>
                          <w:kern w:val="0"/>
                          <w:sz w:val="18"/>
                          <w:szCs w:val="18"/>
                        </w:rPr>
                        <w:t>本表</w:t>
                      </w:r>
                      <w:r>
                        <w:rPr>
                          <w:rFonts w:ascii="標楷體" w:hAnsi="標楷體" w:cs="新細明體" w:hint="eastAsia"/>
                          <w:color w:val="000000"/>
                          <w:kern w:val="0"/>
                          <w:sz w:val="18"/>
                          <w:szCs w:val="18"/>
                        </w:rPr>
                        <w:t>除新加坡係加徵基本關稅（</w:t>
                      </w:r>
                      <w:r>
                        <w:rPr>
                          <w:rFonts w:ascii="標楷體" w:hAnsi="標楷體" w:cs="新細明體"/>
                          <w:color w:val="000000"/>
                          <w:kern w:val="0"/>
                          <w:sz w:val="18"/>
                          <w:szCs w:val="18"/>
                        </w:rPr>
                        <w:t>10</w:t>
                      </w:r>
                      <w:r>
                        <w:rPr>
                          <w:rFonts w:ascii="標楷體" w:hAnsi="標楷體" w:cs="新細明體" w:hint="eastAsia"/>
                          <w:color w:val="000000"/>
                          <w:kern w:val="0"/>
                          <w:sz w:val="18"/>
                          <w:szCs w:val="18"/>
                        </w:rPr>
                        <w:t>％）外，其餘</w:t>
                      </w:r>
                      <w:r w:rsidRPr="00AE5D40">
                        <w:rPr>
                          <w:rFonts w:ascii="標楷體" w:hAnsi="標楷體" w:cs="新細明體" w:hint="eastAsia"/>
                          <w:color w:val="000000"/>
                          <w:kern w:val="0"/>
                          <w:sz w:val="18"/>
                          <w:szCs w:val="18"/>
                        </w:rPr>
                        <w:t>僅列</w:t>
                      </w:r>
                      <w:r>
                        <w:rPr>
                          <w:rFonts w:ascii="標楷體" w:hAnsi="標楷體" w:cs="新細明體" w:hint="eastAsia"/>
                          <w:color w:val="000000"/>
                          <w:kern w:val="0"/>
                          <w:sz w:val="18"/>
                          <w:szCs w:val="18"/>
                        </w:rPr>
                        <w:t>示美國</w:t>
                      </w:r>
                      <w:r>
                        <w:rPr>
                          <w:rFonts w:ascii="標楷體" w:hAnsi="標楷體" w:cs="新細明體"/>
                          <w:color w:val="000000"/>
                          <w:kern w:val="0"/>
                          <w:sz w:val="18"/>
                          <w:szCs w:val="18"/>
                        </w:rPr>
                        <w:t>2025</w:t>
                      </w:r>
                      <w:r w:rsidRPr="00AE5D40">
                        <w:rPr>
                          <w:rFonts w:ascii="標楷體" w:hAnsi="標楷體" w:cs="新細明體" w:hint="eastAsia"/>
                          <w:color w:val="000000"/>
                          <w:kern w:val="0"/>
                          <w:sz w:val="18"/>
                          <w:szCs w:val="18"/>
                        </w:rPr>
                        <w:t>年4月2日</w:t>
                      </w:r>
                      <w:r>
                        <w:rPr>
                          <w:rFonts w:ascii="標楷體" w:hAnsi="標楷體" w:cs="新細明體" w:hint="eastAsia"/>
                          <w:color w:val="000000"/>
                          <w:kern w:val="0"/>
                          <w:sz w:val="18"/>
                          <w:szCs w:val="18"/>
                        </w:rPr>
                        <w:t>加徵</w:t>
                      </w:r>
                      <w:r w:rsidRPr="00AE5D40">
                        <w:rPr>
                          <w:rFonts w:ascii="標楷體" w:hAnsi="標楷體" w:cs="新細明體" w:hint="eastAsia"/>
                          <w:color w:val="000000"/>
                          <w:kern w:val="0"/>
                          <w:sz w:val="18"/>
                          <w:szCs w:val="18"/>
                        </w:rPr>
                        <w:t>稅率逾1</w:t>
                      </w:r>
                      <w:r>
                        <w:rPr>
                          <w:rFonts w:ascii="標楷體" w:hAnsi="標楷體" w:cs="新細明體"/>
                          <w:color w:val="000000"/>
                          <w:kern w:val="0"/>
                          <w:sz w:val="18"/>
                          <w:szCs w:val="18"/>
                        </w:rPr>
                        <w:t>0</w:t>
                      </w:r>
                      <w:r w:rsidRPr="00AE5D40">
                        <w:rPr>
                          <w:rFonts w:ascii="標楷體" w:hAnsi="標楷體" w:cs="新細明體" w:hint="eastAsia"/>
                          <w:color w:val="000000"/>
                          <w:kern w:val="0"/>
                          <w:sz w:val="18"/>
                          <w:szCs w:val="18"/>
                        </w:rPr>
                        <w:t>％國家</w:t>
                      </w:r>
                      <w:r>
                        <w:rPr>
                          <w:rFonts w:ascii="標楷體" w:hAnsi="標楷體" w:cs="新細明體" w:hint="eastAsia"/>
                          <w:color w:val="000000"/>
                          <w:kern w:val="0"/>
                          <w:sz w:val="18"/>
                          <w:szCs w:val="18"/>
                        </w:rPr>
                        <w:t>之對等關稅</w:t>
                      </w:r>
                      <w:r w:rsidRPr="00AE5D40">
                        <w:rPr>
                          <w:rFonts w:ascii="標楷體" w:hAnsi="標楷體" w:cs="新細明體" w:hint="eastAsia"/>
                          <w:color w:val="000000"/>
                          <w:kern w:val="0"/>
                          <w:sz w:val="18"/>
                          <w:szCs w:val="18"/>
                        </w:rPr>
                        <w:t>。</w:t>
                      </w:r>
                    </w:p>
                    <w:p w14:paraId="61E28E0F" w14:textId="77777777" w:rsidR="00C572F3" w:rsidRDefault="00C572F3" w:rsidP="00C572F3">
                      <w:pPr>
                        <w:overflowPunct w:val="0"/>
                        <w:spacing w:line="240" w:lineRule="exact"/>
                        <w:ind w:leftChars="12" w:left="560" w:rightChars="37" w:right="89" w:hangingChars="295" w:hanging="531"/>
                      </w:pPr>
                      <w:r w:rsidRPr="00AE5D40">
                        <w:rPr>
                          <w:rFonts w:ascii="標楷體" w:hAnsi="標楷體" w:cs="新細明體" w:hint="eastAsia"/>
                          <w:color w:val="000000"/>
                          <w:kern w:val="0"/>
                          <w:sz w:val="18"/>
                          <w:szCs w:val="18"/>
                        </w:rPr>
                        <w:t xml:space="preserve"> </w:t>
                      </w:r>
                      <w:r w:rsidRPr="00AE5D40">
                        <w:rPr>
                          <w:rFonts w:ascii="標楷體" w:hAnsi="標楷體" w:cs="新細明體"/>
                          <w:color w:val="000000"/>
                          <w:kern w:val="0"/>
                          <w:sz w:val="18"/>
                          <w:szCs w:val="18"/>
                        </w:rPr>
                        <w:t xml:space="preserve">   </w:t>
                      </w:r>
                      <w:r w:rsidRPr="00AE5D40">
                        <w:rPr>
                          <w:rFonts w:ascii="標楷體" w:hAnsi="標楷體" w:cs="新細明體" w:hint="eastAsia"/>
                          <w:color w:val="000000"/>
                          <w:kern w:val="0"/>
                          <w:sz w:val="18"/>
                          <w:szCs w:val="18"/>
                        </w:rPr>
                        <w:t>2</w:t>
                      </w:r>
                      <w:r w:rsidRPr="00AE5D40">
                        <w:rPr>
                          <w:rFonts w:ascii="標楷體" w:hAnsi="標楷體" w:cs="新細明體"/>
                          <w:color w:val="000000"/>
                          <w:kern w:val="0"/>
                          <w:sz w:val="18"/>
                          <w:szCs w:val="18"/>
                        </w:rPr>
                        <w:t>.</w:t>
                      </w:r>
                      <w:r w:rsidRPr="00AE5D40">
                        <w:rPr>
                          <w:rFonts w:ascii="標楷體" w:hAnsi="標楷體" w:cs="新細明體" w:hint="eastAsia"/>
                          <w:color w:val="000000"/>
                          <w:kern w:val="0"/>
                          <w:sz w:val="18"/>
                          <w:szCs w:val="18"/>
                        </w:rPr>
                        <w:t>資料來源：整理自經濟部國際貿易署公告資料及輸銀提供資料。</w:t>
                      </w:r>
                    </w:p>
                  </w:txbxContent>
                </v:textbox>
                <w10:wrap type="square" anchorx="margin"/>
              </v:shape>
            </w:pict>
          </mc:Fallback>
        </mc:AlternateContent>
      </w:r>
      <w:r w:rsidR="00D163B9" w:rsidRPr="00636CF8">
        <w:rPr>
          <w:rFonts w:ascii="標楷體" w:hAnsi="標楷體" w:hint="eastAsia"/>
          <w:color w:val="000000" w:themeColor="text1"/>
          <w:sz w:val="28"/>
          <w:szCs w:val="32"/>
        </w:rPr>
        <w:t>等關稅稅率高達2</w:t>
      </w:r>
      <w:r w:rsidR="00D163B9" w:rsidRPr="00636CF8">
        <w:rPr>
          <w:rFonts w:ascii="標楷體" w:hAnsi="標楷體"/>
          <w:color w:val="000000" w:themeColor="text1"/>
          <w:sz w:val="28"/>
          <w:szCs w:val="32"/>
        </w:rPr>
        <w:t>4</w:t>
      </w:r>
      <w:r w:rsidR="00D163B9" w:rsidRPr="00636CF8">
        <w:rPr>
          <w:rFonts w:ascii="標楷體" w:hAnsi="標楷體" w:hint="eastAsia"/>
          <w:color w:val="000000" w:themeColor="text1"/>
          <w:sz w:val="28"/>
          <w:szCs w:val="32"/>
        </w:rPr>
        <w:t>％至4</w:t>
      </w:r>
      <w:r w:rsidR="00D163B9" w:rsidRPr="00636CF8">
        <w:rPr>
          <w:rFonts w:ascii="標楷體" w:hAnsi="標楷體"/>
          <w:color w:val="000000" w:themeColor="text1"/>
          <w:sz w:val="28"/>
          <w:szCs w:val="32"/>
        </w:rPr>
        <w:t>6</w:t>
      </w:r>
      <w:r w:rsidR="00D163B9" w:rsidRPr="00636CF8">
        <w:rPr>
          <w:rFonts w:ascii="標楷體" w:hAnsi="標楷體" w:hint="eastAsia"/>
          <w:color w:val="000000" w:themeColor="text1"/>
          <w:sz w:val="28"/>
          <w:szCs w:val="32"/>
        </w:rPr>
        <w:t>％；又對柬埔寨等4個遭美國宣布將加徵逾1</w:t>
      </w:r>
      <w:r w:rsidR="00C30A58">
        <w:rPr>
          <w:rFonts w:ascii="標楷體" w:hAnsi="標楷體"/>
          <w:color w:val="000000" w:themeColor="text1"/>
          <w:sz w:val="28"/>
          <w:szCs w:val="32"/>
        </w:rPr>
        <w:t>0</w:t>
      </w:r>
      <w:r w:rsidR="00D163B9" w:rsidRPr="00636CF8">
        <w:rPr>
          <w:rFonts w:ascii="標楷體" w:hAnsi="標楷體" w:hint="eastAsia"/>
          <w:color w:val="000000" w:themeColor="text1"/>
          <w:sz w:val="28"/>
          <w:szCs w:val="32"/>
        </w:rPr>
        <w:t>％對等關稅之國家輸出保險業務</w:t>
      </w:r>
      <w:r w:rsidR="00C57B25">
        <w:rPr>
          <w:rFonts w:ascii="標楷體" w:hAnsi="標楷體" w:hint="eastAsia"/>
          <w:color w:val="000000" w:themeColor="text1"/>
          <w:sz w:val="28"/>
          <w:szCs w:val="32"/>
        </w:rPr>
        <w:t>的</w:t>
      </w:r>
      <w:r w:rsidR="00D163B9" w:rsidRPr="00636CF8">
        <w:rPr>
          <w:rFonts w:ascii="標楷體" w:hAnsi="標楷體" w:hint="eastAsia"/>
          <w:color w:val="000000" w:themeColor="text1"/>
          <w:sz w:val="28"/>
          <w:szCs w:val="32"/>
        </w:rPr>
        <w:t>暴險餘額，亦介於6</w:t>
      </w:r>
      <w:r w:rsidR="00D163B9" w:rsidRPr="00636CF8">
        <w:rPr>
          <w:rFonts w:ascii="標楷體" w:hAnsi="標楷體"/>
          <w:color w:val="000000" w:themeColor="text1"/>
          <w:sz w:val="28"/>
          <w:szCs w:val="32"/>
        </w:rPr>
        <w:t>5</w:t>
      </w:r>
      <w:r w:rsidR="00D163B9" w:rsidRPr="00636CF8">
        <w:rPr>
          <w:rFonts w:ascii="標楷體" w:hAnsi="標楷體" w:hint="eastAsia"/>
          <w:color w:val="000000" w:themeColor="text1"/>
          <w:sz w:val="28"/>
          <w:szCs w:val="32"/>
        </w:rPr>
        <w:t>萬餘美元至1</w:t>
      </w:r>
      <w:r w:rsidR="00D163B9" w:rsidRPr="00636CF8">
        <w:rPr>
          <w:rFonts w:ascii="標楷體" w:hAnsi="標楷體"/>
          <w:color w:val="000000" w:themeColor="text1"/>
          <w:sz w:val="28"/>
          <w:szCs w:val="32"/>
        </w:rPr>
        <w:t>,683</w:t>
      </w:r>
      <w:r w:rsidR="00D163B9" w:rsidRPr="00636CF8">
        <w:rPr>
          <w:rFonts w:ascii="標楷體" w:hAnsi="標楷體" w:hint="eastAsia"/>
          <w:color w:val="000000" w:themeColor="text1"/>
          <w:sz w:val="28"/>
          <w:szCs w:val="32"/>
        </w:rPr>
        <w:t>萬餘美元間</w:t>
      </w:r>
      <w:r w:rsidR="009B30F9">
        <w:rPr>
          <w:rFonts w:ascii="標楷體" w:hAnsi="標楷體" w:hint="eastAsia"/>
          <w:color w:val="000000" w:themeColor="text1"/>
          <w:sz w:val="28"/>
          <w:szCs w:val="32"/>
        </w:rPr>
        <w:t>（</w:t>
      </w:r>
      <w:r w:rsidR="00D163B9" w:rsidRPr="00636CF8">
        <w:rPr>
          <w:rFonts w:ascii="標楷體" w:hAnsi="標楷體" w:hint="eastAsia"/>
          <w:color w:val="000000" w:themeColor="text1"/>
          <w:sz w:val="28"/>
          <w:szCs w:val="32"/>
        </w:rPr>
        <w:t>表</w:t>
      </w:r>
      <w:r w:rsidR="00BF0A06">
        <w:rPr>
          <w:rFonts w:ascii="標楷體" w:hAnsi="標楷體" w:hint="eastAsia"/>
          <w:color w:val="000000" w:themeColor="text1"/>
          <w:sz w:val="28"/>
          <w:szCs w:val="32"/>
        </w:rPr>
        <w:t>1</w:t>
      </w:r>
      <w:r w:rsidR="00692318">
        <w:rPr>
          <w:rFonts w:ascii="標楷體" w:hAnsi="標楷體"/>
          <w:color w:val="000000" w:themeColor="text1"/>
          <w:sz w:val="28"/>
          <w:szCs w:val="32"/>
        </w:rPr>
        <w:t>0</w:t>
      </w:r>
      <w:r w:rsidR="009B30F9">
        <w:rPr>
          <w:rFonts w:ascii="標楷體" w:hAnsi="標楷體"/>
          <w:color w:val="000000" w:themeColor="text1"/>
          <w:sz w:val="28"/>
          <w:szCs w:val="32"/>
        </w:rPr>
        <w:t>）</w:t>
      </w:r>
      <w:r w:rsidR="00D163B9" w:rsidRPr="00636CF8">
        <w:rPr>
          <w:rFonts w:ascii="標楷體" w:hAnsi="標楷體" w:hint="eastAsia"/>
          <w:color w:val="000000" w:themeColor="text1"/>
          <w:sz w:val="28"/>
          <w:szCs w:val="32"/>
        </w:rPr>
        <w:t>，恐將增加輸銀對新南向國家之承保風險。</w:t>
      </w:r>
      <w:bookmarkEnd w:id="0"/>
      <w:bookmarkEnd w:id="1"/>
      <w:bookmarkEnd w:id="2"/>
      <w:bookmarkEnd w:id="3"/>
      <w:bookmarkEnd w:id="4"/>
      <w:bookmarkEnd w:id="5"/>
      <w:r w:rsidR="00D163B9" w:rsidRPr="00636CF8">
        <w:rPr>
          <w:rFonts w:ascii="標楷體" w:hAnsi="標楷體" w:hint="eastAsia"/>
          <w:color w:val="000000" w:themeColor="text1"/>
          <w:sz w:val="28"/>
          <w:szCs w:val="32"/>
        </w:rPr>
        <w:t>鑑於美國政府實施對等關稅政策以來，引發全球股、債市大幅震盪，並影響現行全球供應鏈之組成及經貿發展，經函請財政部督促金融國營事業妥為留意海外暴險情形或承保風險，俾維持經營體質。據復：財政部已透過重要議題會議，督請公股金融事業持續掌握國際股市、匯率及利率變動趨勢，以因應資產價格波動風險，並建立預警機制及時妥慎應處，以強化事業營運韌性。</w:t>
      </w:r>
    </w:p>
    <w:p w14:paraId="62F93927" w14:textId="086CF09A" w:rsidR="007D2667" w:rsidRPr="007D2667" w:rsidRDefault="007D2667" w:rsidP="00BC6B4F">
      <w:pPr>
        <w:overflowPunct w:val="0"/>
        <w:autoSpaceDE w:val="0"/>
        <w:autoSpaceDN w:val="0"/>
        <w:adjustRightInd w:val="0"/>
        <w:snapToGrid w:val="0"/>
        <w:spacing w:line="516" w:lineRule="exact"/>
        <w:ind w:firstLineChars="200" w:firstLine="561"/>
        <w:jc w:val="both"/>
        <w:outlineLvl w:val="2"/>
        <w:rPr>
          <w:rFonts w:ascii="標楷體" w:hAnsi="標楷體" w:cs="標楷體"/>
          <w:b/>
          <w:bCs/>
          <w:kern w:val="0"/>
          <w:sz w:val="28"/>
          <w:szCs w:val="28"/>
        </w:rPr>
      </w:pPr>
      <w:r w:rsidRPr="007D2667">
        <w:rPr>
          <w:rFonts w:ascii="標楷體" w:hAnsi="標楷體" w:cs="標楷體" w:hint="eastAsia"/>
          <w:b/>
          <w:bCs/>
          <w:kern w:val="0"/>
          <w:sz w:val="28"/>
          <w:szCs w:val="28"/>
          <w:lang w:val="x-none"/>
        </w:rPr>
        <w:t>（</w:t>
      </w:r>
      <w:r>
        <w:rPr>
          <w:rFonts w:ascii="標楷體" w:hAnsi="標楷體" w:cs="標楷體" w:hint="eastAsia"/>
          <w:b/>
          <w:bCs/>
          <w:kern w:val="0"/>
          <w:sz w:val="28"/>
          <w:szCs w:val="28"/>
          <w:lang w:val="x-none"/>
        </w:rPr>
        <w:t>七</w:t>
      </w:r>
      <w:r w:rsidRPr="007D2667">
        <w:rPr>
          <w:rFonts w:ascii="標楷體" w:hAnsi="標楷體" w:cs="標楷體"/>
          <w:b/>
          <w:bCs/>
          <w:kern w:val="0"/>
          <w:sz w:val="28"/>
          <w:szCs w:val="28"/>
          <w:lang w:val="x-none"/>
        </w:rPr>
        <w:t>）</w:t>
      </w:r>
      <w:r w:rsidRPr="007D2667">
        <w:rPr>
          <w:rFonts w:ascii="標楷體" w:hAnsi="標楷體" w:cs="標楷體" w:hint="eastAsia"/>
          <w:kern w:val="0"/>
          <w:sz w:val="28"/>
          <w:szCs w:val="28"/>
          <w:lang w:val="x-none"/>
        </w:rPr>
        <w:t xml:space="preserve">　</w:t>
      </w:r>
      <w:r w:rsidRPr="007D2667">
        <w:rPr>
          <w:rFonts w:ascii="標楷體" w:hAnsi="標楷體" w:cs="標楷體" w:hint="eastAsia"/>
          <w:b/>
          <w:bCs/>
          <w:kern w:val="0"/>
          <w:sz w:val="28"/>
          <w:szCs w:val="28"/>
          <w:lang w:val="x-none"/>
        </w:rPr>
        <w:t>交通部所屬國營事業經管</w:t>
      </w:r>
      <w:r w:rsidR="00C57B25" w:rsidRPr="007D2667">
        <w:rPr>
          <w:rFonts w:ascii="標楷體" w:hAnsi="標楷體" w:cs="標楷體" w:hint="eastAsia"/>
          <w:b/>
          <w:bCs/>
          <w:kern w:val="0"/>
          <w:sz w:val="28"/>
          <w:szCs w:val="28"/>
          <w:lang w:val="x-none"/>
        </w:rPr>
        <w:t>閒置</w:t>
      </w:r>
      <w:r w:rsidRPr="007D2667">
        <w:rPr>
          <w:rFonts w:ascii="標楷體" w:hAnsi="標楷體" w:cs="標楷體" w:hint="eastAsia"/>
          <w:b/>
          <w:bCs/>
          <w:kern w:val="0"/>
          <w:sz w:val="28"/>
          <w:szCs w:val="28"/>
          <w:lang w:val="x-none"/>
        </w:rPr>
        <w:t>土地面積及金額</w:t>
      </w:r>
      <w:r w:rsidR="00C57B25">
        <w:rPr>
          <w:rFonts w:ascii="標楷體" w:hAnsi="標楷體" w:cs="標楷體" w:hint="eastAsia"/>
          <w:b/>
          <w:bCs/>
          <w:kern w:val="0"/>
          <w:sz w:val="28"/>
          <w:szCs w:val="28"/>
          <w:lang w:val="x-none"/>
        </w:rPr>
        <w:t>仍</w:t>
      </w:r>
      <w:r w:rsidRPr="007D2667">
        <w:rPr>
          <w:rFonts w:ascii="標楷體" w:hAnsi="標楷體" w:cs="標楷體" w:hint="eastAsia"/>
          <w:b/>
          <w:bCs/>
          <w:kern w:val="0"/>
          <w:sz w:val="28"/>
          <w:szCs w:val="28"/>
          <w:lang w:val="x-none"/>
        </w:rPr>
        <w:t>龐鉅，</w:t>
      </w:r>
      <w:r w:rsidR="00C57B25">
        <w:rPr>
          <w:rFonts w:ascii="標楷體" w:hAnsi="標楷體" w:cs="標楷體" w:hint="eastAsia"/>
          <w:b/>
          <w:bCs/>
          <w:kern w:val="0"/>
          <w:sz w:val="28"/>
          <w:szCs w:val="28"/>
          <w:lang w:val="x-none"/>
        </w:rPr>
        <w:t>且部分</w:t>
      </w:r>
      <w:r w:rsidRPr="007D2667">
        <w:rPr>
          <w:rFonts w:ascii="標楷體" w:hAnsi="標楷體" w:cs="標楷體" w:hint="eastAsia"/>
          <w:b/>
          <w:bCs/>
          <w:kern w:val="0"/>
          <w:sz w:val="28"/>
          <w:szCs w:val="28"/>
        </w:rPr>
        <w:t>未擬定或尚未完成活化計畫，又</w:t>
      </w:r>
      <w:r w:rsidRPr="007D2667">
        <w:rPr>
          <w:rFonts w:ascii="標楷體" w:hAnsi="標楷體" w:cs="標楷體" w:hint="eastAsia"/>
          <w:b/>
          <w:snapToGrid w:val="0"/>
          <w:kern w:val="0"/>
          <w:sz w:val="28"/>
          <w:szCs w:val="28"/>
        </w:rPr>
        <w:t>部分低度利用土地</w:t>
      </w:r>
      <w:r w:rsidR="00C57B25" w:rsidRPr="007D2667">
        <w:rPr>
          <w:rFonts w:ascii="標楷體" w:hAnsi="標楷體" w:cs="標楷體" w:hint="eastAsia"/>
          <w:b/>
          <w:bCs/>
          <w:kern w:val="0"/>
          <w:sz w:val="28"/>
          <w:szCs w:val="28"/>
        </w:rPr>
        <w:t>未擬定活化計畫</w:t>
      </w:r>
      <w:r w:rsidR="00C57B25">
        <w:rPr>
          <w:rFonts w:ascii="標楷體" w:hAnsi="標楷體" w:cs="標楷體" w:hint="eastAsia"/>
          <w:b/>
          <w:bCs/>
          <w:kern w:val="0"/>
          <w:sz w:val="28"/>
          <w:szCs w:val="28"/>
        </w:rPr>
        <w:t>，或</w:t>
      </w:r>
      <w:r w:rsidRPr="007D2667">
        <w:rPr>
          <w:rFonts w:ascii="標楷體" w:hAnsi="標楷體" w:cs="標楷體" w:hint="eastAsia"/>
          <w:b/>
          <w:snapToGrid w:val="0"/>
          <w:kern w:val="0"/>
          <w:sz w:val="28"/>
          <w:szCs w:val="28"/>
        </w:rPr>
        <w:t>已推動活化計畫</w:t>
      </w:r>
      <w:r w:rsidR="005E5E59">
        <w:rPr>
          <w:rFonts w:ascii="標楷體" w:hAnsi="標楷體" w:cs="標楷體" w:hint="eastAsia"/>
          <w:b/>
          <w:snapToGrid w:val="0"/>
          <w:kern w:val="0"/>
          <w:sz w:val="28"/>
          <w:szCs w:val="28"/>
        </w:rPr>
        <w:t>惟</w:t>
      </w:r>
      <w:r w:rsidRPr="007D2667">
        <w:rPr>
          <w:rFonts w:ascii="標楷體" w:hAnsi="標楷體" w:cs="標楷體" w:hint="eastAsia"/>
          <w:b/>
          <w:snapToGrid w:val="0"/>
          <w:kern w:val="0"/>
          <w:sz w:val="28"/>
          <w:szCs w:val="28"/>
        </w:rPr>
        <w:t>尚未完成</w:t>
      </w:r>
      <w:r w:rsidRPr="007D2667">
        <w:rPr>
          <w:rFonts w:ascii="標楷體" w:hAnsi="標楷體" w:cs="標楷體" w:hint="eastAsia"/>
          <w:b/>
          <w:bCs/>
          <w:kern w:val="0"/>
          <w:sz w:val="28"/>
          <w:szCs w:val="28"/>
        </w:rPr>
        <w:t>，允宜賡續積極處理，以提升資產使用效益。</w:t>
      </w:r>
    </w:p>
    <w:p w14:paraId="5A899E9C" w14:textId="60B41374" w:rsidR="00636CF8" w:rsidRDefault="007D2667" w:rsidP="008F2392">
      <w:pPr>
        <w:overflowPunct w:val="0"/>
        <w:adjustRightInd w:val="0"/>
        <w:snapToGrid w:val="0"/>
        <w:spacing w:line="516" w:lineRule="exact"/>
        <w:ind w:firstLineChars="200" w:firstLine="560"/>
        <w:jc w:val="both"/>
        <w:rPr>
          <w:rFonts w:ascii="標楷體" w:hAnsi="標楷體"/>
          <w:b/>
          <w:bCs/>
          <w:sz w:val="28"/>
          <w:szCs w:val="28"/>
        </w:rPr>
      </w:pPr>
      <w:r w:rsidRPr="007D2667">
        <w:rPr>
          <w:rFonts w:ascii="標楷體" w:hAnsi="標楷體" w:cs="標楷體" w:hint="eastAsia"/>
          <w:kern w:val="0"/>
          <w:sz w:val="28"/>
          <w:szCs w:val="28"/>
        </w:rPr>
        <w:t>交通部所屬國營事業為推動土地閒置或被占用之處理及活化作業，依據各事業訂定之年度清查及處理計畫或「交通部所屬事業機構國有眷舍房地處理要點」等，辦理清查作業等事宜。經查執行情形，核有：</w:t>
      </w:r>
      <w:r w:rsidRPr="007D2667">
        <w:rPr>
          <w:rFonts w:ascii="標楷體" w:hAnsi="標楷體" w:hint="eastAsia"/>
          <w:bCs/>
          <w:kern w:val="0"/>
          <w:sz w:val="28"/>
          <w:szCs w:val="28"/>
        </w:rPr>
        <w:t>1.截至113年底止，交通部所屬國營事業閒置或被占用土地筆數計680筆、面積29萬7</w:t>
      </w:r>
      <w:r w:rsidRPr="007D2667">
        <w:rPr>
          <w:rFonts w:ascii="標楷體" w:hAnsi="標楷體"/>
          <w:bCs/>
          <w:kern w:val="0"/>
          <w:sz w:val="28"/>
          <w:szCs w:val="28"/>
        </w:rPr>
        <w:t>,540.90</w:t>
      </w:r>
      <w:r w:rsidRPr="007D2667">
        <w:rPr>
          <w:rFonts w:ascii="標楷體" w:hAnsi="標楷體" w:hint="eastAsia"/>
          <w:bCs/>
          <w:kern w:val="0"/>
          <w:sz w:val="28"/>
          <w:szCs w:val="28"/>
        </w:rPr>
        <w:t>平方公尺，較112年底</w:t>
      </w:r>
      <w:r w:rsidR="004D14AB">
        <w:rPr>
          <w:rFonts w:ascii="標楷體" w:hAnsi="標楷體" w:hint="eastAsia"/>
          <w:bCs/>
          <w:kern w:val="0"/>
          <w:sz w:val="28"/>
          <w:szCs w:val="28"/>
        </w:rPr>
        <w:t>之</w:t>
      </w:r>
      <w:r w:rsidRPr="007D2667">
        <w:rPr>
          <w:rFonts w:ascii="標楷體" w:hAnsi="標楷體" w:hint="eastAsia"/>
          <w:bCs/>
          <w:kern w:val="0"/>
          <w:sz w:val="28"/>
          <w:szCs w:val="28"/>
        </w:rPr>
        <w:t>700筆、面積3</w:t>
      </w:r>
      <w:r w:rsidRPr="007D2667">
        <w:rPr>
          <w:rFonts w:ascii="標楷體" w:hAnsi="標楷體"/>
          <w:bCs/>
          <w:kern w:val="0"/>
          <w:sz w:val="28"/>
          <w:szCs w:val="28"/>
        </w:rPr>
        <w:t>0</w:t>
      </w:r>
      <w:r w:rsidRPr="007D2667">
        <w:rPr>
          <w:rFonts w:ascii="標楷體" w:hAnsi="標楷體" w:hint="eastAsia"/>
          <w:bCs/>
          <w:kern w:val="0"/>
          <w:sz w:val="28"/>
          <w:szCs w:val="28"/>
        </w:rPr>
        <w:t>萬</w:t>
      </w:r>
      <w:r w:rsidRPr="007D2667">
        <w:rPr>
          <w:rFonts w:ascii="標楷體" w:hAnsi="標楷體"/>
          <w:bCs/>
          <w:kern w:val="0"/>
          <w:sz w:val="28"/>
          <w:szCs w:val="28"/>
        </w:rPr>
        <w:t>5,579.68</w:t>
      </w:r>
      <w:r w:rsidRPr="007D2667">
        <w:rPr>
          <w:rFonts w:ascii="標楷體" w:hAnsi="標楷體" w:hint="eastAsia"/>
          <w:bCs/>
          <w:kern w:val="0"/>
          <w:sz w:val="28"/>
          <w:szCs w:val="28"/>
        </w:rPr>
        <w:t>平方公尺減少，閒置或被占用土地面積仍為龐巨。</w:t>
      </w:r>
      <w:r w:rsidRPr="007D2667">
        <w:rPr>
          <w:rFonts w:ascii="標楷體" w:hAnsi="標楷體" w:hint="eastAsia"/>
          <w:sz w:val="28"/>
          <w:szCs w:val="28"/>
        </w:rPr>
        <w:t>其中，臺灣港務公司</w:t>
      </w:r>
      <w:r w:rsidRPr="007D2667">
        <w:rPr>
          <w:rFonts w:ascii="標楷體" w:hAnsi="標楷體"/>
          <w:sz w:val="28"/>
          <w:szCs w:val="28"/>
        </w:rPr>
        <w:t>112</w:t>
      </w:r>
      <w:r w:rsidRPr="007D2667">
        <w:rPr>
          <w:rFonts w:ascii="標楷體" w:hAnsi="標楷體" w:hint="eastAsia"/>
          <w:sz w:val="28"/>
          <w:szCs w:val="28"/>
        </w:rPr>
        <w:t>年底經管閒置或被占用土地計</w:t>
      </w:r>
      <w:r w:rsidRPr="007D2667">
        <w:rPr>
          <w:rFonts w:ascii="標楷體" w:hAnsi="標楷體"/>
          <w:sz w:val="28"/>
          <w:szCs w:val="28"/>
        </w:rPr>
        <w:t>72</w:t>
      </w:r>
      <w:r w:rsidRPr="007D2667">
        <w:rPr>
          <w:rFonts w:ascii="標楷體" w:hAnsi="標楷體" w:hint="eastAsia"/>
          <w:sz w:val="28"/>
          <w:szCs w:val="28"/>
        </w:rPr>
        <w:t>筆，</w:t>
      </w:r>
      <w:r w:rsidRPr="007D2667">
        <w:rPr>
          <w:rFonts w:ascii="標楷體" w:hAnsi="標楷體"/>
          <w:sz w:val="28"/>
          <w:szCs w:val="28"/>
        </w:rPr>
        <w:t>113</w:t>
      </w:r>
      <w:r w:rsidRPr="007D2667">
        <w:rPr>
          <w:rFonts w:ascii="標楷體" w:hAnsi="標楷體" w:hint="eastAsia"/>
          <w:sz w:val="28"/>
          <w:szCs w:val="28"/>
        </w:rPr>
        <w:t>年底為</w:t>
      </w:r>
      <w:r w:rsidRPr="007D2667">
        <w:rPr>
          <w:rFonts w:ascii="標楷體" w:hAnsi="標楷體"/>
          <w:sz w:val="28"/>
          <w:szCs w:val="28"/>
        </w:rPr>
        <w:t>62</w:t>
      </w:r>
      <w:r w:rsidRPr="007D2667">
        <w:rPr>
          <w:rFonts w:ascii="標楷體" w:hAnsi="標楷體" w:hint="eastAsia"/>
          <w:sz w:val="28"/>
          <w:szCs w:val="28"/>
        </w:rPr>
        <w:t>筆，已有改善，惟閒置之</w:t>
      </w:r>
      <w:r w:rsidRPr="007D2667">
        <w:rPr>
          <w:rFonts w:ascii="標楷體" w:hAnsi="標楷體"/>
          <w:sz w:val="28"/>
          <w:szCs w:val="28"/>
        </w:rPr>
        <w:t>61</w:t>
      </w:r>
      <w:r w:rsidRPr="007D2667">
        <w:rPr>
          <w:rFonts w:ascii="標楷體" w:hAnsi="標楷體" w:hint="eastAsia"/>
          <w:sz w:val="28"/>
          <w:szCs w:val="28"/>
        </w:rPr>
        <w:t>筆土地面積計</w:t>
      </w:r>
      <w:r w:rsidRPr="007D2667">
        <w:rPr>
          <w:rFonts w:ascii="標楷體" w:hAnsi="標楷體"/>
          <w:sz w:val="28"/>
          <w:szCs w:val="28"/>
        </w:rPr>
        <w:t>6</w:t>
      </w:r>
      <w:r w:rsidRPr="007D2667">
        <w:rPr>
          <w:rFonts w:ascii="標楷體" w:hAnsi="標楷體" w:hint="eastAsia"/>
          <w:sz w:val="28"/>
          <w:szCs w:val="28"/>
        </w:rPr>
        <w:t>萬</w:t>
      </w:r>
      <w:r w:rsidRPr="007D2667">
        <w:rPr>
          <w:rFonts w:ascii="標楷體" w:hAnsi="標楷體"/>
          <w:sz w:val="28"/>
          <w:szCs w:val="28"/>
        </w:rPr>
        <w:t>959.43</w:t>
      </w:r>
      <w:r w:rsidRPr="007D2667">
        <w:rPr>
          <w:rFonts w:ascii="標楷體" w:hAnsi="標楷體" w:hint="eastAsia"/>
          <w:sz w:val="28"/>
          <w:szCs w:val="28"/>
        </w:rPr>
        <w:t>平方公尺，土地公告現值達</w:t>
      </w:r>
      <w:r w:rsidRPr="007D2667">
        <w:rPr>
          <w:rFonts w:ascii="標楷體" w:hAnsi="標楷體"/>
          <w:sz w:val="28"/>
          <w:szCs w:val="28"/>
        </w:rPr>
        <w:t>17</w:t>
      </w:r>
      <w:r w:rsidRPr="007D2667">
        <w:rPr>
          <w:rFonts w:ascii="標楷體" w:hAnsi="標楷體" w:hint="eastAsia"/>
          <w:sz w:val="28"/>
          <w:szCs w:val="28"/>
        </w:rPr>
        <w:t>億</w:t>
      </w:r>
      <w:r w:rsidRPr="007D2667">
        <w:rPr>
          <w:rFonts w:ascii="標楷體" w:hAnsi="標楷體"/>
          <w:sz w:val="28"/>
          <w:szCs w:val="28"/>
        </w:rPr>
        <w:t>3,822</w:t>
      </w:r>
      <w:r w:rsidRPr="007D2667">
        <w:rPr>
          <w:rFonts w:ascii="標楷體" w:hAnsi="標楷體" w:hint="eastAsia"/>
          <w:sz w:val="28"/>
          <w:szCs w:val="28"/>
        </w:rPr>
        <w:t>萬餘元。又閒置土地屬可利用尚未擬定活化計畫者，計</w:t>
      </w:r>
      <w:r w:rsidRPr="007D2667">
        <w:rPr>
          <w:rFonts w:ascii="標楷體" w:hAnsi="標楷體"/>
          <w:sz w:val="28"/>
          <w:szCs w:val="28"/>
        </w:rPr>
        <w:t>1</w:t>
      </w:r>
      <w:r w:rsidRPr="007D2667">
        <w:rPr>
          <w:rFonts w:ascii="標楷體" w:hAnsi="標楷體" w:hint="eastAsia"/>
          <w:sz w:val="28"/>
          <w:szCs w:val="28"/>
        </w:rPr>
        <w:t>萬</w:t>
      </w:r>
      <w:r w:rsidRPr="007D2667">
        <w:rPr>
          <w:rFonts w:ascii="標楷體" w:hAnsi="標楷體"/>
          <w:sz w:val="28"/>
          <w:szCs w:val="28"/>
        </w:rPr>
        <w:t>5,644.82</w:t>
      </w:r>
      <w:r w:rsidRPr="007D2667">
        <w:rPr>
          <w:rFonts w:ascii="標楷體" w:hAnsi="標楷體" w:hint="eastAsia"/>
          <w:sz w:val="28"/>
          <w:szCs w:val="28"/>
        </w:rPr>
        <w:t>平方公尺，土地公告現值達</w:t>
      </w:r>
      <w:r w:rsidRPr="007D2667">
        <w:rPr>
          <w:rFonts w:ascii="標楷體" w:hAnsi="標楷體"/>
          <w:sz w:val="28"/>
          <w:szCs w:val="28"/>
        </w:rPr>
        <w:t>4</w:t>
      </w:r>
      <w:r w:rsidRPr="007D2667">
        <w:rPr>
          <w:rFonts w:ascii="標楷體" w:hAnsi="標楷體" w:hint="eastAsia"/>
          <w:sz w:val="28"/>
          <w:szCs w:val="28"/>
        </w:rPr>
        <w:t>億</w:t>
      </w:r>
      <w:r w:rsidRPr="007D2667">
        <w:rPr>
          <w:rFonts w:ascii="標楷體" w:hAnsi="標楷體"/>
          <w:sz w:val="28"/>
          <w:szCs w:val="28"/>
        </w:rPr>
        <w:t>6,361</w:t>
      </w:r>
      <w:r w:rsidRPr="007D2667">
        <w:rPr>
          <w:rFonts w:ascii="標楷體" w:hAnsi="標楷體" w:hint="eastAsia"/>
          <w:sz w:val="28"/>
          <w:szCs w:val="28"/>
        </w:rPr>
        <w:t>萬餘元；已推動活化計畫尚未完成活化者，計</w:t>
      </w:r>
      <w:r w:rsidRPr="007D2667">
        <w:rPr>
          <w:rFonts w:ascii="標楷體" w:hAnsi="標楷體"/>
          <w:sz w:val="28"/>
          <w:szCs w:val="28"/>
        </w:rPr>
        <w:t>4</w:t>
      </w:r>
      <w:r w:rsidRPr="007D2667">
        <w:rPr>
          <w:rFonts w:ascii="標楷體" w:hAnsi="標楷體" w:hint="eastAsia"/>
          <w:sz w:val="28"/>
          <w:szCs w:val="28"/>
        </w:rPr>
        <w:t>萬</w:t>
      </w:r>
      <w:r w:rsidRPr="007D2667">
        <w:rPr>
          <w:rFonts w:ascii="標楷體" w:hAnsi="標楷體"/>
          <w:sz w:val="28"/>
          <w:szCs w:val="28"/>
        </w:rPr>
        <w:t>2,702.67</w:t>
      </w:r>
      <w:r w:rsidRPr="007D2667">
        <w:rPr>
          <w:rFonts w:ascii="標楷體" w:hAnsi="標楷體" w:hint="eastAsia"/>
          <w:sz w:val="28"/>
          <w:szCs w:val="28"/>
        </w:rPr>
        <w:t>平</w:t>
      </w:r>
      <w:r w:rsidRPr="007D2667">
        <w:rPr>
          <w:rFonts w:ascii="標楷體" w:hAnsi="標楷體" w:hint="eastAsia"/>
          <w:sz w:val="28"/>
          <w:szCs w:val="28"/>
        </w:rPr>
        <w:lastRenderedPageBreak/>
        <w:t>方公尺，土地公告現值達</w:t>
      </w:r>
      <w:r w:rsidRPr="007D2667">
        <w:rPr>
          <w:rFonts w:ascii="標楷體" w:hAnsi="標楷體"/>
          <w:sz w:val="28"/>
          <w:szCs w:val="28"/>
        </w:rPr>
        <w:t>12</w:t>
      </w:r>
      <w:r w:rsidRPr="007D2667">
        <w:rPr>
          <w:rFonts w:ascii="標楷體" w:hAnsi="標楷體" w:hint="eastAsia"/>
          <w:sz w:val="28"/>
          <w:szCs w:val="28"/>
        </w:rPr>
        <w:t>億</w:t>
      </w:r>
      <w:r w:rsidRPr="007D2667">
        <w:rPr>
          <w:rFonts w:ascii="標楷體" w:hAnsi="標楷體"/>
          <w:sz w:val="28"/>
          <w:szCs w:val="28"/>
        </w:rPr>
        <w:t>4,396</w:t>
      </w:r>
      <w:r w:rsidRPr="007D2667">
        <w:rPr>
          <w:rFonts w:ascii="標楷體" w:hAnsi="標楷體" w:hint="eastAsia"/>
          <w:sz w:val="28"/>
          <w:szCs w:val="28"/>
        </w:rPr>
        <w:t>萬餘元，允宜妥為研擬及積極推動活化計畫，以增進土地使用效益及公司收入。另臺灣鐵路公司</w:t>
      </w:r>
      <w:r w:rsidRPr="007D2667">
        <w:rPr>
          <w:rFonts w:ascii="標楷體" w:hAnsi="標楷體"/>
          <w:sz w:val="28"/>
          <w:szCs w:val="28"/>
        </w:rPr>
        <w:t>112</w:t>
      </w:r>
      <w:r w:rsidRPr="007D2667">
        <w:rPr>
          <w:rFonts w:ascii="標楷體" w:hAnsi="標楷體" w:hint="eastAsia"/>
          <w:sz w:val="28"/>
          <w:szCs w:val="28"/>
        </w:rPr>
        <w:t>年底經管閒置或被占用土地計</w:t>
      </w:r>
      <w:r w:rsidRPr="007D2667">
        <w:rPr>
          <w:rFonts w:ascii="標楷體" w:hAnsi="標楷體"/>
          <w:sz w:val="28"/>
          <w:szCs w:val="28"/>
        </w:rPr>
        <w:t>627</w:t>
      </w:r>
      <w:r w:rsidRPr="007D2667">
        <w:rPr>
          <w:rFonts w:ascii="標楷體" w:hAnsi="標楷體" w:hint="eastAsia"/>
          <w:sz w:val="28"/>
          <w:szCs w:val="28"/>
        </w:rPr>
        <w:t>筆，</w:t>
      </w:r>
      <w:r w:rsidRPr="007D2667">
        <w:rPr>
          <w:rFonts w:ascii="標楷體" w:hAnsi="標楷體"/>
          <w:sz w:val="28"/>
          <w:szCs w:val="28"/>
        </w:rPr>
        <w:t>113</w:t>
      </w:r>
      <w:r w:rsidRPr="007D2667">
        <w:rPr>
          <w:rFonts w:ascii="標楷體" w:hAnsi="標楷體" w:hint="eastAsia"/>
          <w:sz w:val="28"/>
          <w:szCs w:val="28"/>
        </w:rPr>
        <w:t>年底計</w:t>
      </w:r>
      <w:r w:rsidRPr="007D2667">
        <w:rPr>
          <w:rFonts w:ascii="標楷體" w:hAnsi="標楷體"/>
          <w:sz w:val="28"/>
          <w:szCs w:val="28"/>
        </w:rPr>
        <w:t>617</w:t>
      </w:r>
      <w:r w:rsidRPr="007D2667">
        <w:rPr>
          <w:rFonts w:ascii="標楷體" w:hAnsi="標楷體" w:hint="eastAsia"/>
          <w:sz w:val="28"/>
          <w:szCs w:val="28"/>
        </w:rPr>
        <w:t>筆，已有改善，其中閒置土地</w:t>
      </w:r>
      <w:r w:rsidRPr="007D2667">
        <w:rPr>
          <w:rFonts w:ascii="標楷體" w:hAnsi="標楷體"/>
          <w:sz w:val="28"/>
          <w:szCs w:val="28"/>
        </w:rPr>
        <w:t>35</w:t>
      </w:r>
      <w:r w:rsidRPr="007D2667">
        <w:rPr>
          <w:rFonts w:ascii="標楷體" w:hAnsi="標楷體" w:hint="eastAsia"/>
          <w:sz w:val="28"/>
          <w:szCs w:val="28"/>
        </w:rPr>
        <w:t>筆，面積</w:t>
      </w:r>
      <w:r w:rsidRPr="007D2667">
        <w:rPr>
          <w:rFonts w:ascii="標楷體" w:hAnsi="標楷體"/>
          <w:sz w:val="28"/>
          <w:szCs w:val="28"/>
        </w:rPr>
        <w:t>4</w:t>
      </w:r>
      <w:r w:rsidRPr="007D2667">
        <w:rPr>
          <w:rFonts w:ascii="標楷體" w:hAnsi="標楷體" w:hint="eastAsia"/>
          <w:sz w:val="28"/>
          <w:szCs w:val="28"/>
        </w:rPr>
        <w:t>萬</w:t>
      </w:r>
      <w:r w:rsidRPr="007D2667">
        <w:rPr>
          <w:rFonts w:ascii="標楷體" w:hAnsi="標楷體"/>
          <w:sz w:val="28"/>
          <w:szCs w:val="28"/>
        </w:rPr>
        <w:t>3,869.57</w:t>
      </w:r>
      <w:r w:rsidRPr="007D2667">
        <w:rPr>
          <w:rFonts w:ascii="標楷體" w:hAnsi="標楷體" w:hint="eastAsia"/>
          <w:sz w:val="28"/>
          <w:szCs w:val="28"/>
        </w:rPr>
        <w:t>平方公尺，公告現值達</w:t>
      </w:r>
      <w:r w:rsidRPr="007D2667">
        <w:rPr>
          <w:rFonts w:ascii="標楷體" w:hAnsi="標楷體"/>
          <w:sz w:val="28"/>
          <w:szCs w:val="28"/>
        </w:rPr>
        <w:t>4</w:t>
      </w:r>
      <w:r w:rsidRPr="007D2667">
        <w:rPr>
          <w:rFonts w:ascii="標楷體" w:hAnsi="標楷體" w:hint="eastAsia"/>
          <w:sz w:val="28"/>
          <w:szCs w:val="28"/>
        </w:rPr>
        <w:t>億</w:t>
      </w:r>
      <w:r w:rsidRPr="007D2667">
        <w:rPr>
          <w:rFonts w:ascii="標楷體" w:hAnsi="標楷體"/>
          <w:sz w:val="28"/>
          <w:szCs w:val="28"/>
        </w:rPr>
        <w:t>3,740</w:t>
      </w:r>
      <w:r w:rsidRPr="007D2667">
        <w:rPr>
          <w:rFonts w:ascii="標楷體" w:hAnsi="標楷體" w:hint="eastAsia"/>
          <w:sz w:val="28"/>
          <w:szCs w:val="28"/>
        </w:rPr>
        <w:t>萬餘元，該等土地包含溝渠等公共設施，該公司將協調地方政府辦理價購及負擔維管責任，完成後規劃短期出租或伺機尋求活化利用，有效活化閒置土地，允宜積極洽詢各該地方政府辦理相關作業，以增加公司收益；又被占用土地</w:t>
      </w:r>
      <w:r w:rsidRPr="007D2667">
        <w:rPr>
          <w:rFonts w:ascii="標楷體" w:hAnsi="標楷體"/>
          <w:sz w:val="28"/>
          <w:szCs w:val="28"/>
        </w:rPr>
        <w:t>582</w:t>
      </w:r>
      <w:r w:rsidRPr="007D2667">
        <w:rPr>
          <w:rFonts w:ascii="標楷體" w:hAnsi="標楷體" w:hint="eastAsia"/>
          <w:sz w:val="28"/>
          <w:szCs w:val="28"/>
        </w:rPr>
        <w:t>筆，面積及公告現值分別為</w:t>
      </w:r>
      <w:r w:rsidRPr="007D2667">
        <w:rPr>
          <w:rFonts w:ascii="標楷體" w:hAnsi="標楷體"/>
          <w:sz w:val="28"/>
          <w:szCs w:val="28"/>
        </w:rPr>
        <w:t>19</w:t>
      </w:r>
      <w:r w:rsidRPr="007D2667">
        <w:rPr>
          <w:rFonts w:ascii="標楷體" w:hAnsi="標楷體" w:hint="eastAsia"/>
          <w:sz w:val="28"/>
          <w:szCs w:val="28"/>
        </w:rPr>
        <w:t>萬</w:t>
      </w:r>
      <w:r w:rsidRPr="007D2667">
        <w:rPr>
          <w:rFonts w:ascii="標楷體" w:hAnsi="標楷體"/>
          <w:sz w:val="28"/>
          <w:szCs w:val="28"/>
        </w:rPr>
        <w:t>2,598.18</w:t>
      </w:r>
      <w:r w:rsidRPr="007D2667">
        <w:rPr>
          <w:rFonts w:ascii="標楷體" w:hAnsi="標楷體" w:hint="eastAsia"/>
          <w:sz w:val="28"/>
          <w:szCs w:val="28"/>
        </w:rPr>
        <w:t>平方公尺（表</w:t>
      </w:r>
      <w:r>
        <w:rPr>
          <w:rFonts w:ascii="標楷體" w:hAnsi="標楷體" w:hint="eastAsia"/>
          <w:sz w:val="28"/>
          <w:szCs w:val="28"/>
        </w:rPr>
        <w:t>1</w:t>
      </w:r>
      <w:r>
        <w:rPr>
          <w:rFonts w:ascii="標楷體" w:hAnsi="標楷體"/>
          <w:sz w:val="28"/>
          <w:szCs w:val="28"/>
        </w:rPr>
        <w:t>1</w:t>
      </w:r>
      <w:r w:rsidRPr="007D2667">
        <w:rPr>
          <w:rFonts w:ascii="標楷體" w:hAnsi="標楷體"/>
          <w:sz w:val="28"/>
          <w:szCs w:val="28"/>
        </w:rPr>
        <w:t>）</w:t>
      </w:r>
      <w:r w:rsidRPr="007D2667">
        <w:rPr>
          <w:rFonts w:ascii="標楷體" w:hAnsi="標楷體" w:hint="eastAsia"/>
          <w:sz w:val="28"/>
          <w:szCs w:val="28"/>
        </w:rPr>
        <w:t>及</w:t>
      </w:r>
      <w:r w:rsidRPr="007D2667">
        <w:rPr>
          <w:rFonts w:ascii="標楷體" w:hAnsi="標楷體"/>
          <w:sz w:val="28"/>
          <w:szCs w:val="28"/>
        </w:rPr>
        <w:t>201</w:t>
      </w:r>
      <w:r w:rsidRPr="007D2667">
        <w:rPr>
          <w:rFonts w:ascii="標楷體" w:hAnsi="標楷體" w:hint="eastAsia"/>
          <w:sz w:val="28"/>
          <w:szCs w:val="28"/>
        </w:rPr>
        <w:t>億</w:t>
      </w:r>
      <w:r w:rsidRPr="007D2667">
        <w:rPr>
          <w:rFonts w:ascii="標楷體" w:hAnsi="標楷體"/>
          <w:sz w:val="28"/>
          <w:szCs w:val="28"/>
        </w:rPr>
        <w:t>5,317</w:t>
      </w:r>
      <w:r w:rsidRPr="007D2667">
        <w:rPr>
          <w:rFonts w:ascii="標楷體" w:hAnsi="標楷體" w:hint="eastAsia"/>
          <w:sz w:val="28"/>
          <w:szCs w:val="28"/>
        </w:rPr>
        <w:t>萬餘元，係地方政府占用之公共設施用地，因筆數、面積及價值龐鉅，攸關該公司未來附屬事業開發利益，允宜妥適管理，並注意相關地方政府都市計畫辦理情形，適時提出作為回饋標的，以排除土地被占用情形，增加公司資產收益；2.</w:t>
      </w:r>
      <w:r w:rsidRPr="007D2667">
        <w:rPr>
          <w:rFonts w:ascii="標楷體" w:hAnsi="標楷體" w:hint="eastAsia"/>
          <w:bCs/>
          <w:kern w:val="0"/>
          <w:sz w:val="28"/>
          <w:szCs w:val="28"/>
        </w:rPr>
        <w:t>截至113</w:t>
      </w:r>
      <w:r w:rsidR="00B0243E">
        <w:rPr>
          <w:noProof/>
        </w:rPr>
        <mc:AlternateContent>
          <mc:Choice Requires="wps">
            <w:drawing>
              <wp:anchor distT="0" distB="0" distL="114300" distR="114300" simplePos="0" relativeHeight="251735040" behindDoc="0" locked="0" layoutInCell="1" allowOverlap="1" wp14:anchorId="404F45BB" wp14:editId="3D02D76D">
                <wp:simplePos x="0" y="0"/>
                <wp:positionH relativeFrom="margin">
                  <wp:align>right</wp:align>
                </wp:positionH>
                <wp:positionV relativeFrom="paragraph">
                  <wp:posOffset>153513</wp:posOffset>
                </wp:positionV>
                <wp:extent cx="4095750" cy="243840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4095750" cy="2438400"/>
                        </a:xfrm>
                        <a:prstGeom prst="rect">
                          <a:avLst/>
                        </a:prstGeom>
                        <a:solidFill>
                          <a:schemeClr val="lt1"/>
                        </a:solidFill>
                        <a:ln w="6350">
                          <a:noFill/>
                        </a:ln>
                      </wps:spPr>
                      <wps:txbx>
                        <w:txbxContent>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842"/>
                              <w:gridCol w:w="844"/>
                              <w:gridCol w:w="1300"/>
                              <w:gridCol w:w="854"/>
                              <w:gridCol w:w="1414"/>
                            </w:tblGrid>
                            <w:tr w:rsidR="00B0243E" w:rsidRPr="00715380" w14:paraId="4DFBCD11" w14:textId="77777777" w:rsidTr="00CD7119">
                              <w:trPr>
                                <w:trHeight w:val="99"/>
                                <w:tblHeader/>
                                <w:jc w:val="center"/>
                              </w:trPr>
                              <w:tc>
                                <w:tcPr>
                                  <w:tcW w:w="6235" w:type="dxa"/>
                                  <w:gridSpan w:val="6"/>
                                  <w:tcBorders>
                                    <w:top w:val="nil"/>
                                    <w:left w:val="nil"/>
                                    <w:bottom w:val="nil"/>
                                    <w:right w:val="nil"/>
                                  </w:tcBorders>
                                  <w:shd w:val="clear" w:color="auto" w:fill="FFFFFF"/>
                                  <w:vAlign w:val="center"/>
                                </w:tcPr>
                                <w:p w14:paraId="2053E819" w14:textId="77777777" w:rsidR="00B0243E" w:rsidRPr="00B06ACF" w:rsidRDefault="00B0243E" w:rsidP="007D2667">
                                  <w:pPr>
                                    <w:pStyle w:val="Web"/>
                                    <w:adjustRightInd w:val="0"/>
                                    <w:snapToGrid w:val="0"/>
                                    <w:spacing w:before="0" w:after="0" w:line="320" w:lineRule="exact"/>
                                    <w:ind w:leftChars="1" w:left="795" w:rightChars="-43" w:right="-103" w:hangingChars="330" w:hanging="793"/>
                                    <w:textAlignment w:val="baseline"/>
                                    <w:rPr>
                                      <w:rFonts w:ascii="標楷體" w:eastAsia="標楷體" w:hAnsi="標楷體"/>
                                      <w:b/>
                                      <w:bCs/>
                                    </w:rPr>
                                  </w:pPr>
                                  <w:bookmarkStart w:id="6" w:name="_Toc164238342"/>
                                  <w:r w:rsidRPr="00715380">
                                    <w:rPr>
                                      <w:rFonts w:ascii="標楷體" w:eastAsia="標楷體" w:hAnsi="標楷體"/>
                                      <w:b/>
                                      <w:bCs/>
                                    </w:rPr>
                                    <w:t>表</w:t>
                                  </w:r>
                                  <w:r>
                                    <w:rPr>
                                      <w:rFonts w:ascii="標楷體" w:eastAsia="標楷體" w:hAnsi="標楷體" w:hint="eastAsia"/>
                                      <w:b/>
                                      <w:bCs/>
                                    </w:rPr>
                                    <w:t>1</w:t>
                                  </w:r>
                                  <w:r>
                                    <w:rPr>
                                      <w:rFonts w:ascii="標楷體" w:eastAsia="標楷體" w:hAnsi="標楷體"/>
                                      <w:b/>
                                      <w:bCs/>
                                    </w:rPr>
                                    <w:t>1</w:t>
                                  </w:r>
                                  <w:r w:rsidRPr="00715380">
                                    <w:rPr>
                                      <w:rFonts w:ascii="標楷體" w:eastAsia="標楷體" w:hAnsi="標楷體" w:hint="eastAsia"/>
                                      <w:b/>
                                      <w:bCs/>
                                    </w:rPr>
                                    <w:t xml:space="preserve">  臺灣港務公司及臺灣鐵路公司</w:t>
                                  </w:r>
                                  <w:bookmarkEnd w:id="6"/>
                                  <w:r w:rsidRPr="00715380">
                                    <w:rPr>
                                      <w:rFonts w:ascii="標楷體" w:eastAsia="標楷體" w:hAnsi="標楷體" w:hint="eastAsia"/>
                                      <w:b/>
                                      <w:bCs/>
                                    </w:rPr>
                                    <w:t>經管土地閒置或被占用情形</w:t>
                                  </w:r>
                                </w:p>
                              </w:tc>
                            </w:tr>
                            <w:tr w:rsidR="00B0243E" w:rsidRPr="00715380" w14:paraId="4AD6C525" w14:textId="77777777" w:rsidTr="00CD7119">
                              <w:trPr>
                                <w:trHeight w:val="98"/>
                                <w:tblHeader/>
                                <w:jc w:val="center"/>
                              </w:trPr>
                              <w:tc>
                                <w:tcPr>
                                  <w:tcW w:w="6235" w:type="dxa"/>
                                  <w:gridSpan w:val="6"/>
                                  <w:tcBorders>
                                    <w:top w:val="nil"/>
                                    <w:left w:val="nil"/>
                                    <w:right w:val="nil"/>
                                  </w:tcBorders>
                                  <w:shd w:val="clear" w:color="auto" w:fill="FFFFFF"/>
                                  <w:vAlign w:val="center"/>
                                </w:tcPr>
                                <w:p w14:paraId="4FF6D1AD" w14:textId="77777777" w:rsidR="00B0243E" w:rsidRPr="00715380" w:rsidRDefault="00B0243E" w:rsidP="00CD7119">
                                  <w:pPr>
                                    <w:pStyle w:val="Web"/>
                                    <w:adjustRightInd w:val="0"/>
                                    <w:snapToGrid w:val="0"/>
                                    <w:spacing w:before="0" w:beforeAutospacing="0" w:after="0" w:afterAutospacing="0" w:line="320" w:lineRule="exact"/>
                                    <w:ind w:leftChars="-33" w:left="-79" w:rightChars="-55" w:right="-132"/>
                                    <w:jc w:val="right"/>
                                    <w:textAlignment w:val="baseline"/>
                                    <w:rPr>
                                      <w:rFonts w:ascii="標楷體" w:eastAsia="標楷體" w:hAnsi="標楷體"/>
                                      <w:b/>
                                      <w:bCs/>
                                    </w:rPr>
                                  </w:pPr>
                                  <w:r w:rsidRPr="00715380">
                                    <w:rPr>
                                      <w:rFonts w:ascii="標楷體" w:eastAsia="標楷體" w:hAnsi="標楷體" w:hint="eastAsia"/>
                                      <w:sz w:val="20"/>
                                      <w:szCs w:val="20"/>
                                    </w:rPr>
                                    <w:t>單位：筆、平方公尺</w:t>
                                  </w:r>
                                </w:p>
                              </w:tc>
                            </w:tr>
                            <w:tr w:rsidR="00B0243E" w:rsidRPr="00715380" w14:paraId="724CD66F" w14:textId="77777777" w:rsidTr="00744681">
                              <w:trPr>
                                <w:tblHeader/>
                                <w:jc w:val="center"/>
                              </w:trPr>
                              <w:tc>
                                <w:tcPr>
                                  <w:tcW w:w="1823" w:type="dxa"/>
                                  <w:gridSpan w:val="2"/>
                                  <w:vMerge w:val="restart"/>
                                  <w:tcBorders>
                                    <w:top w:val="single" w:sz="4" w:space="0" w:color="auto"/>
                                  </w:tcBorders>
                                  <w:shd w:val="clear" w:color="auto" w:fill="C5E0B3" w:themeFill="accent6" w:themeFillTint="66"/>
                                  <w:vAlign w:val="center"/>
                                </w:tcPr>
                                <w:p w14:paraId="2C55FA7A" w14:textId="77777777" w:rsidR="00B0243E" w:rsidRPr="00715380" w:rsidRDefault="00B0243E" w:rsidP="005E5E59">
                                  <w:pPr>
                                    <w:pStyle w:val="Web"/>
                                    <w:adjustRightInd w:val="0"/>
                                    <w:snapToGrid w:val="0"/>
                                    <w:spacing w:before="0" w:beforeAutospacing="0" w:after="0" w:afterAutospacing="0" w:line="280" w:lineRule="exact"/>
                                    <w:ind w:leftChars="-45" w:left="-108" w:rightChars="-41" w:right="-98"/>
                                    <w:jc w:val="center"/>
                                    <w:textAlignment w:val="baseline"/>
                                    <w:rPr>
                                      <w:rFonts w:ascii="標楷體" w:eastAsia="標楷體" w:hAnsi="標楷體" w:cs="Times New Roman"/>
                                      <w:bCs/>
                                      <w:sz w:val="20"/>
                                      <w:szCs w:val="20"/>
                                    </w:rPr>
                                  </w:pPr>
                                  <w:r w:rsidRPr="00715380">
                                    <w:rPr>
                                      <w:rFonts w:ascii="標楷體" w:eastAsia="標楷體" w:hAnsi="標楷體" w:cs="Times New Roman" w:hint="eastAsia"/>
                                      <w:bCs/>
                                      <w:sz w:val="20"/>
                                      <w:szCs w:val="20"/>
                                    </w:rPr>
                                    <w:t>項目</w:t>
                                  </w:r>
                                </w:p>
                              </w:tc>
                              <w:tc>
                                <w:tcPr>
                                  <w:tcW w:w="2144" w:type="dxa"/>
                                  <w:gridSpan w:val="2"/>
                                  <w:tcBorders>
                                    <w:top w:val="single" w:sz="4" w:space="0" w:color="auto"/>
                                  </w:tcBorders>
                                  <w:shd w:val="clear" w:color="auto" w:fill="C5E0B3" w:themeFill="accent6" w:themeFillTint="66"/>
                                </w:tcPr>
                                <w:p w14:paraId="7976F295" w14:textId="77777777" w:rsidR="00B0243E" w:rsidRPr="00715380" w:rsidRDefault="00B0243E" w:rsidP="00744681">
                                  <w:pPr>
                                    <w:pStyle w:val="Web"/>
                                    <w:adjustRightInd w:val="0"/>
                                    <w:snapToGrid w:val="0"/>
                                    <w:spacing w:before="0" w:beforeAutospacing="0" w:after="0" w:afterAutospacing="0" w:line="280" w:lineRule="exact"/>
                                    <w:ind w:leftChars="-33" w:left="-79" w:rightChars="-55" w:right="-132"/>
                                    <w:jc w:val="center"/>
                                    <w:textAlignment w:val="baseline"/>
                                    <w:rPr>
                                      <w:rFonts w:ascii="標楷體" w:eastAsia="標楷體" w:hAnsi="標楷體" w:cs="Times New Roman"/>
                                      <w:bCs/>
                                      <w:sz w:val="20"/>
                                      <w:szCs w:val="20"/>
                                    </w:rPr>
                                  </w:pPr>
                                  <w:r w:rsidRPr="00715380">
                                    <w:rPr>
                                      <w:rFonts w:ascii="標楷體" w:eastAsia="標楷體" w:hAnsi="標楷體" w:cs="Times New Roman" w:hint="eastAsia"/>
                                      <w:bCs/>
                                      <w:sz w:val="20"/>
                                      <w:szCs w:val="20"/>
                                    </w:rPr>
                                    <w:t>臺灣港務公司</w:t>
                                  </w:r>
                                </w:p>
                              </w:tc>
                              <w:tc>
                                <w:tcPr>
                                  <w:tcW w:w="2268" w:type="dxa"/>
                                  <w:gridSpan w:val="2"/>
                                  <w:tcBorders>
                                    <w:top w:val="single" w:sz="4" w:space="0" w:color="auto"/>
                                  </w:tcBorders>
                                  <w:shd w:val="clear" w:color="auto" w:fill="C5E0B3" w:themeFill="accent6" w:themeFillTint="66"/>
                                </w:tcPr>
                                <w:p w14:paraId="63453D48" w14:textId="77777777" w:rsidR="00B0243E" w:rsidRPr="00715380" w:rsidRDefault="00B0243E" w:rsidP="00744681">
                                  <w:pPr>
                                    <w:pStyle w:val="Web"/>
                                    <w:adjustRightInd w:val="0"/>
                                    <w:snapToGrid w:val="0"/>
                                    <w:spacing w:before="0" w:beforeAutospacing="0" w:after="0" w:afterAutospacing="0" w:line="280" w:lineRule="exact"/>
                                    <w:ind w:leftChars="-33" w:left="-79" w:rightChars="-55" w:right="-132"/>
                                    <w:jc w:val="center"/>
                                    <w:textAlignment w:val="baseline"/>
                                    <w:rPr>
                                      <w:rFonts w:ascii="標楷體" w:eastAsia="標楷體" w:hAnsi="標楷體" w:cs="Times New Roman"/>
                                      <w:bCs/>
                                      <w:sz w:val="20"/>
                                      <w:szCs w:val="20"/>
                                    </w:rPr>
                                  </w:pPr>
                                  <w:r w:rsidRPr="00715380">
                                    <w:rPr>
                                      <w:rFonts w:ascii="標楷體" w:eastAsia="標楷體" w:hAnsi="標楷體" w:cs="Times New Roman" w:hint="eastAsia"/>
                                      <w:bCs/>
                                      <w:sz w:val="20"/>
                                      <w:szCs w:val="20"/>
                                    </w:rPr>
                                    <w:t>臺灣鐵路公司</w:t>
                                  </w:r>
                                </w:p>
                              </w:tc>
                            </w:tr>
                            <w:tr w:rsidR="00B0243E" w:rsidRPr="00715380" w14:paraId="6120A464" w14:textId="77777777" w:rsidTr="00744681">
                              <w:trPr>
                                <w:jc w:val="center"/>
                              </w:trPr>
                              <w:tc>
                                <w:tcPr>
                                  <w:tcW w:w="1823" w:type="dxa"/>
                                  <w:gridSpan w:val="2"/>
                                  <w:vMerge/>
                                  <w:shd w:val="clear" w:color="auto" w:fill="C5E0B3" w:themeFill="accent6" w:themeFillTint="66"/>
                                  <w:vAlign w:val="center"/>
                                </w:tcPr>
                                <w:p w14:paraId="08CB5404" w14:textId="77777777" w:rsidR="00B0243E" w:rsidRPr="00715380" w:rsidRDefault="00B0243E" w:rsidP="005E5E59">
                                  <w:pPr>
                                    <w:pStyle w:val="Web"/>
                                    <w:adjustRightInd w:val="0"/>
                                    <w:snapToGrid w:val="0"/>
                                    <w:spacing w:before="0" w:beforeAutospacing="0" w:after="0" w:afterAutospacing="0" w:line="280" w:lineRule="exact"/>
                                    <w:ind w:left="-108"/>
                                    <w:textAlignment w:val="baseline"/>
                                    <w:rPr>
                                      <w:rFonts w:ascii="標楷體" w:eastAsia="標楷體" w:hAnsi="標楷體" w:cs="Times New Roman"/>
                                      <w:sz w:val="20"/>
                                      <w:szCs w:val="20"/>
                                    </w:rPr>
                                  </w:pPr>
                                </w:p>
                              </w:tc>
                              <w:tc>
                                <w:tcPr>
                                  <w:tcW w:w="844" w:type="dxa"/>
                                  <w:shd w:val="clear" w:color="auto" w:fill="C5E0B3" w:themeFill="accent6" w:themeFillTint="66"/>
                                </w:tcPr>
                                <w:p w14:paraId="7B62E24F" w14:textId="77777777" w:rsidR="00B0243E" w:rsidRPr="00715380" w:rsidRDefault="00B0243E" w:rsidP="00744681">
                                  <w:pPr>
                                    <w:spacing w:line="280" w:lineRule="exact"/>
                                    <w:ind w:leftChars="-43" w:left="-103" w:rightChars="-35" w:right="-84"/>
                                    <w:jc w:val="center"/>
                                    <w:rPr>
                                      <w:rFonts w:ascii="標楷體" w:hAnsi="標楷體"/>
                                      <w:sz w:val="20"/>
                                      <w:szCs w:val="20"/>
                                    </w:rPr>
                                  </w:pPr>
                                  <w:r w:rsidRPr="00715380">
                                    <w:rPr>
                                      <w:rFonts w:ascii="標楷體" w:hAnsi="標楷體" w:hint="eastAsia"/>
                                      <w:sz w:val="20"/>
                                      <w:szCs w:val="20"/>
                                    </w:rPr>
                                    <w:t>筆數</w:t>
                                  </w:r>
                                </w:p>
                              </w:tc>
                              <w:tc>
                                <w:tcPr>
                                  <w:tcW w:w="1300" w:type="dxa"/>
                                  <w:shd w:val="clear" w:color="auto" w:fill="C5E0B3" w:themeFill="accent6" w:themeFillTint="66"/>
                                </w:tcPr>
                                <w:p w14:paraId="1B90EE22" w14:textId="77777777" w:rsidR="00B0243E" w:rsidRPr="00715380" w:rsidRDefault="00B0243E" w:rsidP="00744681">
                                  <w:pPr>
                                    <w:spacing w:line="280" w:lineRule="exact"/>
                                    <w:ind w:leftChars="-35" w:left="-84" w:rightChars="-31" w:right="-74"/>
                                    <w:jc w:val="center"/>
                                    <w:rPr>
                                      <w:rFonts w:ascii="標楷體" w:hAnsi="標楷體"/>
                                      <w:sz w:val="20"/>
                                      <w:szCs w:val="20"/>
                                    </w:rPr>
                                  </w:pPr>
                                  <w:r w:rsidRPr="00715380">
                                    <w:rPr>
                                      <w:rFonts w:ascii="標楷體" w:hAnsi="標楷體" w:hint="eastAsia"/>
                                      <w:sz w:val="20"/>
                                      <w:szCs w:val="20"/>
                                    </w:rPr>
                                    <w:t>面積</w:t>
                                  </w:r>
                                </w:p>
                              </w:tc>
                              <w:tc>
                                <w:tcPr>
                                  <w:tcW w:w="854" w:type="dxa"/>
                                  <w:shd w:val="clear" w:color="auto" w:fill="C5E0B3" w:themeFill="accent6" w:themeFillTint="66"/>
                                </w:tcPr>
                                <w:p w14:paraId="220C4487" w14:textId="77777777" w:rsidR="00B0243E" w:rsidRPr="00715380" w:rsidRDefault="00B0243E" w:rsidP="00744681">
                                  <w:pPr>
                                    <w:spacing w:line="280" w:lineRule="exact"/>
                                    <w:ind w:leftChars="-43" w:left="-103" w:rightChars="-44" w:right="-106"/>
                                    <w:jc w:val="center"/>
                                    <w:rPr>
                                      <w:rFonts w:ascii="標楷體" w:hAnsi="標楷體"/>
                                      <w:sz w:val="20"/>
                                      <w:szCs w:val="20"/>
                                    </w:rPr>
                                  </w:pPr>
                                  <w:r w:rsidRPr="00715380">
                                    <w:rPr>
                                      <w:rFonts w:ascii="標楷體" w:hAnsi="標楷體" w:hint="eastAsia"/>
                                      <w:sz w:val="20"/>
                                      <w:szCs w:val="20"/>
                                    </w:rPr>
                                    <w:t>筆數</w:t>
                                  </w:r>
                                </w:p>
                              </w:tc>
                              <w:tc>
                                <w:tcPr>
                                  <w:tcW w:w="1414" w:type="dxa"/>
                                  <w:shd w:val="clear" w:color="auto" w:fill="C5E0B3" w:themeFill="accent6" w:themeFillTint="66"/>
                                </w:tcPr>
                                <w:p w14:paraId="4BADAF08" w14:textId="77777777" w:rsidR="00B0243E" w:rsidRPr="00715380" w:rsidRDefault="00B0243E" w:rsidP="00744681">
                                  <w:pPr>
                                    <w:spacing w:line="280" w:lineRule="exact"/>
                                    <w:ind w:leftChars="-45" w:left="-108" w:rightChars="-55" w:right="-132"/>
                                    <w:jc w:val="center"/>
                                    <w:rPr>
                                      <w:rFonts w:ascii="標楷體" w:hAnsi="標楷體"/>
                                      <w:sz w:val="20"/>
                                      <w:szCs w:val="20"/>
                                    </w:rPr>
                                  </w:pPr>
                                  <w:r w:rsidRPr="00715380">
                                    <w:rPr>
                                      <w:rFonts w:ascii="標楷體" w:hAnsi="標楷體" w:hint="eastAsia"/>
                                      <w:sz w:val="20"/>
                                      <w:szCs w:val="20"/>
                                    </w:rPr>
                                    <w:t>面積</w:t>
                                  </w:r>
                                </w:p>
                              </w:tc>
                            </w:tr>
                            <w:tr w:rsidR="00B0243E" w:rsidRPr="00715380" w14:paraId="07351A4F" w14:textId="77777777" w:rsidTr="00DB19F7">
                              <w:trPr>
                                <w:jc w:val="center"/>
                              </w:trPr>
                              <w:tc>
                                <w:tcPr>
                                  <w:tcW w:w="981" w:type="dxa"/>
                                  <w:vMerge w:val="restart"/>
                                  <w:vAlign w:val="center"/>
                                </w:tcPr>
                                <w:p w14:paraId="3C4F6C0A" w14:textId="77777777" w:rsidR="00B0243E" w:rsidRPr="00715380" w:rsidRDefault="00B0243E" w:rsidP="005E5E59">
                                  <w:pPr>
                                    <w:pStyle w:val="Web"/>
                                    <w:adjustRightInd w:val="0"/>
                                    <w:snapToGrid w:val="0"/>
                                    <w:spacing w:before="0" w:beforeAutospacing="0" w:after="0" w:afterAutospacing="0" w:line="280" w:lineRule="exact"/>
                                    <w:ind w:left="-108" w:rightChars="-40" w:right="-96"/>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112年底</w:t>
                                  </w:r>
                                </w:p>
                              </w:tc>
                              <w:tc>
                                <w:tcPr>
                                  <w:tcW w:w="842" w:type="dxa"/>
                                  <w:shd w:val="clear" w:color="auto" w:fill="F7CAAC" w:themeFill="accent2" w:themeFillTint="66"/>
                                  <w:vAlign w:val="center"/>
                                </w:tcPr>
                                <w:p w14:paraId="4DF0A20F"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b/>
                                      <w:bCs/>
                                      <w:sz w:val="20"/>
                                      <w:szCs w:val="20"/>
                                    </w:rPr>
                                  </w:pPr>
                                  <w:r w:rsidRPr="00715380">
                                    <w:rPr>
                                      <w:rFonts w:ascii="標楷體" w:eastAsia="標楷體" w:hAnsi="標楷體" w:cs="Times New Roman" w:hint="eastAsia"/>
                                      <w:b/>
                                      <w:bCs/>
                                      <w:sz w:val="20"/>
                                      <w:szCs w:val="20"/>
                                    </w:rPr>
                                    <w:t>合計</w:t>
                                  </w:r>
                                </w:p>
                              </w:tc>
                              <w:tc>
                                <w:tcPr>
                                  <w:tcW w:w="844" w:type="dxa"/>
                                  <w:shd w:val="clear" w:color="auto" w:fill="F7CAAC" w:themeFill="accent2" w:themeFillTint="66"/>
                                  <w:vAlign w:val="center"/>
                                </w:tcPr>
                                <w:p w14:paraId="2385FEE7" w14:textId="77777777" w:rsidR="00B0243E" w:rsidRPr="00715380" w:rsidRDefault="00B0243E" w:rsidP="005E5E59">
                                  <w:pPr>
                                    <w:spacing w:line="280" w:lineRule="exact"/>
                                    <w:ind w:rightChars="-17" w:right="-41"/>
                                    <w:jc w:val="right"/>
                                    <w:rPr>
                                      <w:rFonts w:ascii="標楷體" w:hAnsi="標楷體"/>
                                      <w:b/>
                                      <w:bCs/>
                                      <w:sz w:val="20"/>
                                      <w:szCs w:val="20"/>
                                    </w:rPr>
                                  </w:pPr>
                                  <w:r w:rsidRPr="00715380">
                                    <w:rPr>
                                      <w:rFonts w:ascii="標楷體" w:hAnsi="標楷體" w:hint="eastAsia"/>
                                      <w:b/>
                                      <w:bCs/>
                                      <w:sz w:val="20"/>
                                      <w:szCs w:val="20"/>
                                    </w:rPr>
                                    <w:t>72</w:t>
                                  </w:r>
                                </w:p>
                              </w:tc>
                              <w:tc>
                                <w:tcPr>
                                  <w:tcW w:w="1300" w:type="dxa"/>
                                  <w:shd w:val="clear" w:color="auto" w:fill="F7CAAC" w:themeFill="accent2" w:themeFillTint="66"/>
                                  <w:vAlign w:val="center"/>
                                </w:tcPr>
                                <w:p w14:paraId="6690BB82" w14:textId="77777777" w:rsidR="00B0243E" w:rsidRPr="00715380" w:rsidRDefault="00B0243E" w:rsidP="005E5E59">
                                  <w:pPr>
                                    <w:spacing w:line="280" w:lineRule="exact"/>
                                    <w:ind w:rightChars="-17" w:right="-41"/>
                                    <w:jc w:val="right"/>
                                    <w:rPr>
                                      <w:rFonts w:ascii="標楷體" w:hAnsi="標楷體"/>
                                      <w:b/>
                                      <w:bCs/>
                                      <w:sz w:val="20"/>
                                      <w:szCs w:val="20"/>
                                    </w:rPr>
                                  </w:pPr>
                                  <w:r w:rsidRPr="00715380">
                                    <w:rPr>
                                      <w:rFonts w:ascii="標楷體" w:hAnsi="標楷體" w:hint="eastAsia"/>
                                      <w:b/>
                                      <w:bCs/>
                                      <w:sz w:val="20"/>
                                      <w:szCs w:val="20"/>
                                    </w:rPr>
                                    <w:t>67</w:t>
                                  </w:r>
                                  <w:r w:rsidRPr="00715380">
                                    <w:rPr>
                                      <w:rFonts w:ascii="標楷體" w:hAnsi="標楷體"/>
                                      <w:b/>
                                      <w:bCs/>
                                      <w:sz w:val="20"/>
                                      <w:szCs w:val="20"/>
                                    </w:rPr>
                                    <w:t>,</w:t>
                                  </w:r>
                                  <w:r w:rsidRPr="00715380">
                                    <w:rPr>
                                      <w:rFonts w:ascii="標楷體" w:hAnsi="標楷體" w:hint="eastAsia"/>
                                      <w:b/>
                                      <w:bCs/>
                                      <w:sz w:val="20"/>
                                      <w:szCs w:val="20"/>
                                    </w:rPr>
                                    <w:t>965.68</w:t>
                                  </w:r>
                                </w:p>
                              </w:tc>
                              <w:tc>
                                <w:tcPr>
                                  <w:tcW w:w="854" w:type="dxa"/>
                                  <w:shd w:val="clear" w:color="auto" w:fill="F7CAAC" w:themeFill="accent2" w:themeFillTint="66"/>
                                  <w:vAlign w:val="center"/>
                                </w:tcPr>
                                <w:p w14:paraId="59765107" w14:textId="77777777" w:rsidR="00B0243E" w:rsidRPr="00715380" w:rsidRDefault="00B0243E" w:rsidP="005E5E59">
                                  <w:pPr>
                                    <w:spacing w:line="280" w:lineRule="exact"/>
                                    <w:ind w:rightChars="-25" w:right="-60"/>
                                    <w:jc w:val="right"/>
                                    <w:rPr>
                                      <w:rFonts w:ascii="標楷體" w:hAnsi="標楷體"/>
                                      <w:b/>
                                      <w:bCs/>
                                      <w:sz w:val="20"/>
                                      <w:szCs w:val="20"/>
                                    </w:rPr>
                                  </w:pPr>
                                  <w:r w:rsidRPr="00715380">
                                    <w:rPr>
                                      <w:rFonts w:ascii="標楷體" w:hAnsi="標楷體" w:hint="eastAsia"/>
                                      <w:b/>
                                      <w:bCs/>
                                      <w:sz w:val="20"/>
                                      <w:szCs w:val="20"/>
                                    </w:rPr>
                                    <w:t>627</w:t>
                                  </w:r>
                                </w:p>
                              </w:tc>
                              <w:tc>
                                <w:tcPr>
                                  <w:tcW w:w="1414" w:type="dxa"/>
                                  <w:shd w:val="clear" w:color="auto" w:fill="F7CAAC" w:themeFill="accent2" w:themeFillTint="66"/>
                                  <w:vAlign w:val="center"/>
                                </w:tcPr>
                                <w:p w14:paraId="2B0F5B7A" w14:textId="77777777" w:rsidR="00B0243E" w:rsidRPr="00715380" w:rsidRDefault="00B0243E" w:rsidP="005E5E59">
                                  <w:pPr>
                                    <w:spacing w:line="280" w:lineRule="exact"/>
                                    <w:ind w:rightChars="-28" w:right="-67"/>
                                    <w:jc w:val="right"/>
                                    <w:rPr>
                                      <w:rFonts w:ascii="標楷體" w:hAnsi="標楷體"/>
                                      <w:b/>
                                      <w:bCs/>
                                      <w:sz w:val="20"/>
                                      <w:szCs w:val="20"/>
                                    </w:rPr>
                                  </w:pPr>
                                  <w:r w:rsidRPr="00715380">
                                    <w:rPr>
                                      <w:rFonts w:ascii="標楷體" w:hAnsi="標楷體" w:hint="eastAsia"/>
                                      <w:b/>
                                      <w:bCs/>
                                      <w:sz w:val="20"/>
                                      <w:szCs w:val="20"/>
                                    </w:rPr>
                                    <w:t>237</w:t>
                                  </w:r>
                                  <w:r w:rsidRPr="00715380">
                                    <w:rPr>
                                      <w:rFonts w:ascii="標楷體" w:hAnsi="標楷體"/>
                                      <w:b/>
                                      <w:bCs/>
                                      <w:sz w:val="20"/>
                                      <w:szCs w:val="20"/>
                                    </w:rPr>
                                    <w:t>,</w:t>
                                  </w:r>
                                  <w:r w:rsidRPr="00715380">
                                    <w:rPr>
                                      <w:rFonts w:ascii="標楷體" w:hAnsi="標楷體" w:hint="eastAsia"/>
                                      <w:b/>
                                      <w:bCs/>
                                      <w:sz w:val="20"/>
                                      <w:szCs w:val="20"/>
                                    </w:rPr>
                                    <w:t>564.35</w:t>
                                  </w:r>
                                </w:p>
                              </w:tc>
                            </w:tr>
                            <w:tr w:rsidR="00B0243E" w:rsidRPr="00715380" w14:paraId="134BD73A" w14:textId="77777777" w:rsidTr="005E5E59">
                              <w:trPr>
                                <w:jc w:val="center"/>
                              </w:trPr>
                              <w:tc>
                                <w:tcPr>
                                  <w:tcW w:w="981" w:type="dxa"/>
                                  <w:vMerge/>
                                  <w:vAlign w:val="center"/>
                                </w:tcPr>
                                <w:p w14:paraId="1B3F0B03" w14:textId="77777777" w:rsidR="00B0243E" w:rsidRPr="00715380" w:rsidRDefault="00B0243E" w:rsidP="005E5E59">
                                  <w:pPr>
                                    <w:pStyle w:val="Web"/>
                                    <w:adjustRightInd w:val="0"/>
                                    <w:snapToGrid w:val="0"/>
                                    <w:spacing w:before="0" w:beforeAutospacing="0" w:after="0" w:afterAutospacing="0" w:line="280" w:lineRule="exact"/>
                                    <w:ind w:left="-108" w:rightChars="-40" w:right="-96"/>
                                    <w:jc w:val="center"/>
                                    <w:textAlignment w:val="baseline"/>
                                    <w:rPr>
                                      <w:rFonts w:ascii="標楷體" w:eastAsia="標楷體" w:hAnsi="標楷體" w:cs="Times New Roman"/>
                                      <w:sz w:val="20"/>
                                      <w:szCs w:val="20"/>
                                    </w:rPr>
                                  </w:pPr>
                                </w:p>
                              </w:tc>
                              <w:tc>
                                <w:tcPr>
                                  <w:tcW w:w="842" w:type="dxa"/>
                                  <w:vAlign w:val="center"/>
                                </w:tcPr>
                                <w:p w14:paraId="5C964269"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閒置</w:t>
                                  </w:r>
                                </w:p>
                              </w:tc>
                              <w:tc>
                                <w:tcPr>
                                  <w:tcW w:w="844" w:type="dxa"/>
                                  <w:vAlign w:val="center"/>
                                </w:tcPr>
                                <w:p w14:paraId="0B7EAB90"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71</w:t>
                                  </w:r>
                                </w:p>
                              </w:tc>
                              <w:tc>
                                <w:tcPr>
                                  <w:tcW w:w="1300" w:type="dxa"/>
                                  <w:vAlign w:val="center"/>
                                </w:tcPr>
                                <w:p w14:paraId="158858A1"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67</w:t>
                                  </w:r>
                                  <w:r w:rsidRPr="00715380">
                                    <w:rPr>
                                      <w:rFonts w:ascii="標楷體" w:hAnsi="標楷體"/>
                                      <w:sz w:val="20"/>
                                      <w:szCs w:val="20"/>
                                    </w:rPr>
                                    <w:t>,</w:t>
                                  </w:r>
                                  <w:r w:rsidRPr="00715380">
                                    <w:rPr>
                                      <w:rFonts w:ascii="標楷體" w:hAnsi="標楷體" w:hint="eastAsia"/>
                                      <w:sz w:val="20"/>
                                      <w:szCs w:val="20"/>
                                    </w:rPr>
                                    <w:t>901.61</w:t>
                                  </w:r>
                                </w:p>
                              </w:tc>
                              <w:tc>
                                <w:tcPr>
                                  <w:tcW w:w="854" w:type="dxa"/>
                                  <w:vAlign w:val="center"/>
                                </w:tcPr>
                                <w:p w14:paraId="2ABCDD80"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42</w:t>
                                  </w:r>
                                </w:p>
                              </w:tc>
                              <w:tc>
                                <w:tcPr>
                                  <w:tcW w:w="1414" w:type="dxa"/>
                                  <w:vAlign w:val="center"/>
                                </w:tcPr>
                                <w:p w14:paraId="2A8A3624"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44</w:t>
                                  </w:r>
                                  <w:r w:rsidRPr="00715380">
                                    <w:rPr>
                                      <w:rFonts w:ascii="標楷體" w:hAnsi="標楷體"/>
                                      <w:sz w:val="20"/>
                                      <w:szCs w:val="20"/>
                                    </w:rPr>
                                    <w:t>,</w:t>
                                  </w:r>
                                  <w:r w:rsidRPr="00715380">
                                    <w:rPr>
                                      <w:rFonts w:ascii="標楷體" w:hAnsi="標楷體" w:hint="eastAsia"/>
                                      <w:sz w:val="20"/>
                                      <w:szCs w:val="20"/>
                                    </w:rPr>
                                    <w:t>517.17</w:t>
                                  </w:r>
                                </w:p>
                              </w:tc>
                            </w:tr>
                            <w:tr w:rsidR="00B0243E" w:rsidRPr="00715380" w14:paraId="282E7B87" w14:textId="77777777" w:rsidTr="005E5E59">
                              <w:trPr>
                                <w:jc w:val="center"/>
                              </w:trPr>
                              <w:tc>
                                <w:tcPr>
                                  <w:tcW w:w="981" w:type="dxa"/>
                                  <w:vMerge/>
                                  <w:vAlign w:val="center"/>
                                </w:tcPr>
                                <w:p w14:paraId="5F8C7EDF" w14:textId="77777777" w:rsidR="00B0243E" w:rsidRPr="00715380" w:rsidRDefault="00B0243E" w:rsidP="005E5E59">
                                  <w:pPr>
                                    <w:pStyle w:val="Web"/>
                                    <w:adjustRightInd w:val="0"/>
                                    <w:snapToGrid w:val="0"/>
                                    <w:spacing w:before="0" w:beforeAutospacing="0" w:after="0" w:afterAutospacing="0" w:line="280" w:lineRule="exact"/>
                                    <w:ind w:left="-108" w:rightChars="-40" w:right="-96"/>
                                    <w:jc w:val="center"/>
                                    <w:textAlignment w:val="baseline"/>
                                    <w:rPr>
                                      <w:rFonts w:ascii="標楷體" w:eastAsia="標楷體" w:hAnsi="標楷體" w:cs="Times New Roman"/>
                                      <w:sz w:val="20"/>
                                      <w:szCs w:val="20"/>
                                    </w:rPr>
                                  </w:pPr>
                                </w:p>
                              </w:tc>
                              <w:tc>
                                <w:tcPr>
                                  <w:tcW w:w="842" w:type="dxa"/>
                                  <w:vAlign w:val="center"/>
                                </w:tcPr>
                                <w:p w14:paraId="2BEC10B2"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被占用</w:t>
                                  </w:r>
                                </w:p>
                              </w:tc>
                              <w:tc>
                                <w:tcPr>
                                  <w:tcW w:w="844" w:type="dxa"/>
                                  <w:vAlign w:val="center"/>
                                </w:tcPr>
                                <w:p w14:paraId="1A4954C8"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1</w:t>
                                  </w:r>
                                </w:p>
                              </w:tc>
                              <w:tc>
                                <w:tcPr>
                                  <w:tcW w:w="1300" w:type="dxa"/>
                                  <w:vAlign w:val="center"/>
                                </w:tcPr>
                                <w:p w14:paraId="0A464783"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64.07</w:t>
                                  </w:r>
                                </w:p>
                              </w:tc>
                              <w:tc>
                                <w:tcPr>
                                  <w:tcW w:w="854" w:type="dxa"/>
                                  <w:vAlign w:val="center"/>
                                </w:tcPr>
                                <w:p w14:paraId="453231AC"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585</w:t>
                                  </w:r>
                                </w:p>
                              </w:tc>
                              <w:tc>
                                <w:tcPr>
                                  <w:tcW w:w="1414" w:type="dxa"/>
                                  <w:vAlign w:val="center"/>
                                </w:tcPr>
                                <w:p w14:paraId="31A87F75"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193</w:t>
                                  </w:r>
                                  <w:r w:rsidRPr="00715380">
                                    <w:rPr>
                                      <w:rFonts w:ascii="標楷體" w:hAnsi="標楷體"/>
                                      <w:sz w:val="20"/>
                                      <w:szCs w:val="20"/>
                                    </w:rPr>
                                    <w:t>,</w:t>
                                  </w:r>
                                  <w:r w:rsidRPr="00715380">
                                    <w:rPr>
                                      <w:rFonts w:ascii="標楷體" w:hAnsi="標楷體" w:hint="eastAsia"/>
                                      <w:sz w:val="20"/>
                                      <w:szCs w:val="20"/>
                                    </w:rPr>
                                    <w:t>047.18</w:t>
                                  </w:r>
                                </w:p>
                              </w:tc>
                            </w:tr>
                            <w:tr w:rsidR="00B0243E" w:rsidRPr="00715380" w14:paraId="43F711F8" w14:textId="77777777" w:rsidTr="00DB19F7">
                              <w:trPr>
                                <w:jc w:val="center"/>
                              </w:trPr>
                              <w:tc>
                                <w:tcPr>
                                  <w:tcW w:w="981" w:type="dxa"/>
                                  <w:vMerge w:val="restart"/>
                                  <w:vAlign w:val="center"/>
                                </w:tcPr>
                                <w:p w14:paraId="1A45C396" w14:textId="77777777" w:rsidR="00B0243E" w:rsidRPr="00715380" w:rsidRDefault="00B0243E" w:rsidP="005E5E59">
                                  <w:pPr>
                                    <w:pStyle w:val="Web"/>
                                    <w:adjustRightInd w:val="0"/>
                                    <w:snapToGrid w:val="0"/>
                                    <w:spacing w:before="0" w:beforeAutospacing="0" w:after="0" w:afterAutospacing="0" w:line="280" w:lineRule="exact"/>
                                    <w:ind w:left="-108" w:rightChars="-40" w:right="-96"/>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113年底</w:t>
                                  </w:r>
                                </w:p>
                              </w:tc>
                              <w:tc>
                                <w:tcPr>
                                  <w:tcW w:w="842" w:type="dxa"/>
                                  <w:shd w:val="clear" w:color="auto" w:fill="F7CAAC" w:themeFill="accent2" w:themeFillTint="66"/>
                                  <w:vAlign w:val="center"/>
                                </w:tcPr>
                                <w:p w14:paraId="016D074B"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b/>
                                      <w:bCs/>
                                      <w:sz w:val="20"/>
                                      <w:szCs w:val="20"/>
                                    </w:rPr>
                                  </w:pPr>
                                  <w:r w:rsidRPr="00715380">
                                    <w:rPr>
                                      <w:rFonts w:ascii="標楷體" w:eastAsia="標楷體" w:hAnsi="標楷體" w:cs="Times New Roman" w:hint="eastAsia"/>
                                      <w:b/>
                                      <w:bCs/>
                                      <w:sz w:val="20"/>
                                      <w:szCs w:val="20"/>
                                    </w:rPr>
                                    <w:t>合計</w:t>
                                  </w:r>
                                </w:p>
                              </w:tc>
                              <w:tc>
                                <w:tcPr>
                                  <w:tcW w:w="844" w:type="dxa"/>
                                  <w:shd w:val="clear" w:color="auto" w:fill="F7CAAC" w:themeFill="accent2" w:themeFillTint="66"/>
                                  <w:vAlign w:val="center"/>
                                </w:tcPr>
                                <w:p w14:paraId="4EBD8BC2" w14:textId="77777777" w:rsidR="00B0243E" w:rsidRPr="00715380" w:rsidRDefault="00B0243E" w:rsidP="005E5E59">
                                  <w:pPr>
                                    <w:spacing w:line="280" w:lineRule="exact"/>
                                    <w:ind w:rightChars="-17" w:right="-41"/>
                                    <w:jc w:val="right"/>
                                    <w:rPr>
                                      <w:rFonts w:ascii="標楷體" w:hAnsi="標楷體"/>
                                      <w:b/>
                                      <w:bCs/>
                                      <w:sz w:val="20"/>
                                      <w:szCs w:val="20"/>
                                    </w:rPr>
                                  </w:pPr>
                                  <w:r w:rsidRPr="00715380">
                                    <w:rPr>
                                      <w:rFonts w:ascii="標楷體" w:hAnsi="標楷體" w:hint="eastAsia"/>
                                      <w:b/>
                                      <w:bCs/>
                                      <w:sz w:val="20"/>
                                      <w:szCs w:val="20"/>
                                    </w:rPr>
                                    <w:t>62</w:t>
                                  </w:r>
                                </w:p>
                              </w:tc>
                              <w:tc>
                                <w:tcPr>
                                  <w:tcW w:w="1300" w:type="dxa"/>
                                  <w:shd w:val="clear" w:color="auto" w:fill="F7CAAC" w:themeFill="accent2" w:themeFillTint="66"/>
                                  <w:vAlign w:val="center"/>
                                </w:tcPr>
                                <w:p w14:paraId="58A75E34" w14:textId="77777777" w:rsidR="00B0243E" w:rsidRPr="00715380" w:rsidRDefault="00B0243E" w:rsidP="005E5E59">
                                  <w:pPr>
                                    <w:spacing w:line="280" w:lineRule="exact"/>
                                    <w:ind w:rightChars="-17" w:right="-41"/>
                                    <w:jc w:val="right"/>
                                    <w:rPr>
                                      <w:rFonts w:ascii="標楷體" w:hAnsi="標楷體"/>
                                      <w:b/>
                                      <w:bCs/>
                                      <w:sz w:val="20"/>
                                      <w:szCs w:val="20"/>
                                    </w:rPr>
                                  </w:pPr>
                                  <w:r w:rsidRPr="00715380">
                                    <w:rPr>
                                      <w:rFonts w:ascii="標楷體" w:hAnsi="標楷體" w:hint="eastAsia"/>
                                      <w:b/>
                                      <w:bCs/>
                                      <w:sz w:val="20"/>
                                      <w:szCs w:val="20"/>
                                    </w:rPr>
                                    <w:t>61</w:t>
                                  </w:r>
                                  <w:r w:rsidRPr="00715380">
                                    <w:rPr>
                                      <w:rFonts w:ascii="標楷體" w:hAnsi="標楷體"/>
                                      <w:b/>
                                      <w:bCs/>
                                      <w:sz w:val="20"/>
                                      <w:szCs w:val="20"/>
                                    </w:rPr>
                                    <w:t>,</w:t>
                                  </w:r>
                                  <w:r w:rsidRPr="00715380">
                                    <w:rPr>
                                      <w:rFonts w:ascii="標楷體" w:hAnsi="標楷體" w:hint="eastAsia"/>
                                      <w:b/>
                                      <w:bCs/>
                                      <w:sz w:val="20"/>
                                      <w:szCs w:val="20"/>
                                    </w:rPr>
                                    <w:t>023.50</w:t>
                                  </w:r>
                                </w:p>
                              </w:tc>
                              <w:tc>
                                <w:tcPr>
                                  <w:tcW w:w="854" w:type="dxa"/>
                                  <w:shd w:val="clear" w:color="auto" w:fill="F7CAAC" w:themeFill="accent2" w:themeFillTint="66"/>
                                  <w:vAlign w:val="center"/>
                                </w:tcPr>
                                <w:p w14:paraId="27D5D632" w14:textId="77777777" w:rsidR="00B0243E" w:rsidRPr="00715380" w:rsidRDefault="00B0243E" w:rsidP="005E5E59">
                                  <w:pPr>
                                    <w:spacing w:line="280" w:lineRule="exact"/>
                                    <w:ind w:rightChars="-25" w:right="-60"/>
                                    <w:jc w:val="right"/>
                                    <w:rPr>
                                      <w:rFonts w:ascii="標楷體" w:hAnsi="標楷體"/>
                                      <w:b/>
                                      <w:bCs/>
                                      <w:sz w:val="20"/>
                                      <w:szCs w:val="20"/>
                                    </w:rPr>
                                  </w:pPr>
                                  <w:r w:rsidRPr="00715380">
                                    <w:rPr>
                                      <w:rFonts w:ascii="標楷體" w:hAnsi="標楷體" w:hint="eastAsia"/>
                                      <w:b/>
                                      <w:bCs/>
                                      <w:sz w:val="20"/>
                                      <w:szCs w:val="20"/>
                                    </w:rPr>
                                    <w:t>617</w:t>
                                  </w:r>
                                </w:p>
                              </w:tc>
                              <w:tc>
                                <w:tcPr>
                                  <w:tcW w:w="1414" w:type="dxa"/>
                                  <w:shd w:val="clear" w:color="auto" w:fill="F7CAAC" w:themeFill="accent2" w:themeFillTint="66"/>
                                  <w:vAlign w:val="center"/>
                                </w:tcPr>
                                <w:p w14:paraId="518705D1" w14:textId="77777777" w:rsidR="00B0243E" w:rsidRPr="00715380" w:rsidRDefault="00B0243E" w:rsidP="005E5E59">
                                  <w:pPr>
                                    <w:spacing w:line="280" w:lineRule="exact"/>
                                    <w:ind w:rightChars="-25" w:right="-60"/>
                                    <w:jc w:val="right"/>
                                    <w:rPr>
                                      <w:rFonts w:ascii="標楷體" w:hAnsi="標楷體"/>
                                      <w:b/>
                                      <w:bCs/>
                                      <w:sz w:val="20"/>
                                      <w:szCs w:val="20"/>
                                    </w:rPr>
                                  </w:pPr>
                                  <w:r w:rsidRPr="00715380">
                                    <w:rPr>
                                      <w:rFonts w:ascii="標楷體" w:hAnsi="標楷體" w:hint="eastAsia"/>
                                      <w:b/>
                                      <w:bCs/>
                                      <w:sz w:val="20"/>
                                      <w:szCs w:val="20"/>
                                    </w:rPr>
                                    <w:t>236</w:t>
                                  </w:r>
                                  <w:r w:rsidRPr="00715380">
                                    <w:rPr>
                                      <w:rFonts w:ascii="標楷體" w:hAnsi="標楷體"/>
                                      <w:b/>
                                      <w:bCs/>
                                      <w:sz w:val="20"/>
                                      <w:szCs w:val="20"/>
                                    </w:rPr>
                                    <w:t>,</w:t>
                                  </w:r>
                                  <w:r w:rsidRPr="00715380">
                                    <w:rPr>
                                      <w:rFonts w:ascii="標楷體" w:hAnsi="標楷體" w:hint="eastAsia"/>
                                      <w:b/>
                                      <w:bCs/>
                                      <w:sz w:val="20"/>
                                      <w:szCs w:val="20"/>
                                    </w:rPr>
                                    <w:t>467.75</w:t>
                                  </w:r>
                                </w:p>
                              </w:tc>
                            </w:tr>
                            <w:tr w:rsidR="00B0243E" w:rsidRPr="00715380" w14:paraId="65878EB8" w14:textId="77777777" w:rsidTr="005E5E59">
                              <w:trPr>
                                <w:jc w:val="center"/>
                              </w:trPr>
                              <w:tc>
                                <w:tcPr>
                                  <w:tcW w:w="981" w:type="dxa"/>
                                  <w:vMerge/>
                                  <w:vAlign w:val="center"/>
                                </w:tcPr>
                                <w:p w14:paraId="78793846" w14:textId="77777777" w:rsidR="00B0243E" w:rsidRPr="00715380" w:rsidRDefault="00B0243E" w:rsidP="005E5E59">
                                  <w:pPr>
                                    <w:pStyle w:val="Web"/>
                                    <w:adjustRightInd w:val="0"/>
                                    <w:snapToGrid w:val="0"/>
                                    <w:spacing w:before="0" w:beforeAutospacing="0" w:after="0" w:afterAutospacing="0" w:line="280" w:lineRule="exact"/>
                                    <w:ind w:left="-108"/>
                                    <w:jc w:val="center"/>
                                    <w:textAlignment w:val="baseline"/>
                                    <w:rPr>
                                      <w:rFonts w:ascii="標楷體" w:eastAsia="標楷體" w:hAnsi="標楷體" w:cs="Times New Roman"/>
                                      <w:sz w:val="20"/>
                                      <w:szCs w:val="20"/>
                                    </w:rPr>
                                  </w:pPr>
                                </w:p>
                              </w:tc>
                              <w:tc>
                                <w:tcPr>
                                  <w:tcW w:w="842" w:type="dxa"/>
                                  <w:vAlign w:val="center"/>
                                </w:tcPr>
                                <w:p w14:paraId="5D70C5D2"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閒置</w:t>
                                  </w:r>
                                </w:p>
                              </w:tc>
                              <w:tc>
                                <w:tcPr>
                                  <w:tcW w:w="844" w:type="dxa"/>
                                  <w:vAlign w:val="center"/>
                                </w:tcPr>
                                <w:p w14:paraId="4A61F4D0"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61</w:t>
                                  </w:r>
                                </w:p>
                              </w:tc>
                              <w:tc>
                                <w:tcPr>
                                  <w:tcW w:w="1300" w:type="dxa"/>
                                  <w:vAlign w:val="center"/>
                                </w:tcPr>
                                <w:p w14:paraId="2AF99C24"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60</w:t>
                                  </w:r>
                                  <w:r w:rsidRPr="00715380">
                                    <w:rPr>
                                      <w:rFonts w:ascii="標楷體" w:hAnsi="標楷體"/>
                                      <w:sz w:val="20"/>
                                      <w:szCs w:val="20"/>
                                    </w:rPr>
                                    <w:t>,</w:t>
                                  </w:r>
                                  <w:r w:rsidRPr="00715380">
                                    <w:rPr>
                                      <w:rFonts w:ascii="標楷體" w:hAnsi="標楷體" w:hint="eastAsia"/>
                                      <w:sz w:val="20"/>
                                      <w:szCs w:val="20"/>
                                    </w:rPr>
                                    <w:t>959.43</w:t>
                                  </w:r>
                                </w:p>
                              </w:tc>
                              <w:tc>
                                <w:tcPr>
                                  <w:tcW w:w="854" w:type="dxa"/>
                                  <w:vAlign w:val="center"/>
                                </w:tcPr>
                                <w:p w14:paraId="44E7DCFB"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35</w:t>
                                  </w:r>
                                </w:p>
                              </w:tc>
                              <w:tc>
                                <w:tcPr>
                                  <w:tcW w:w="1414" w:type="dxa"/>
                                  <w:vAlign w:val="center"/>
                                </w:tcPr>
                                <w:p w14:paraId="0E15631A"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43</w:t>
                                  </w:r>
                                  <w:r w:rsidRPr="00715380">
                                    <w:rPr>
                                      <w:rFonts w:ascii="標楷體" w:hAnsi="標楷體"/>
                                      <w:sz w:val="20"/>
                                      <w:szCs w:val="20"/>
                                    </w:rPr>
                                    <w:t>,</w:t>
                                  </w:r>
                                  <w:r w:rsidRPr="00715380">
                                    <w:rPr>
                                      <w:rFonts w:ascii="標楷體" w:hAnsi="標楷體" w:hint="eastAsia"/>
                                      <w:sz w:val="20"/>
                                      <w:szCs w:val="20"/>
                                    </w:rPr>
                                    <w:t>869.57</w:t>
                                  </w:r>
                                </w:p>
                              </w:tc>
                            </w:tr>
                            <w:tr w:rsidR="00B0243E" w:rsidRPr="00715380" w14:paraId="147E0100" w14:textId="77777777" w:rsidTr="005E5E59">
                              <w:trPr>
                                <w:jc w:val="center"/>
                              </w:trPr>
                              <w:tc>
                                <w:tcPr>
                                  <w:tcW w:w="981" w:type="dxa"/>
                                  <w:vMerge/>
                                  <w:tcBorders>
                                    <w:bottom w:val="single" w:sz="4" w:space="0" w:color="auto"/>
                                  </w:tcBorders>
                                  <w:vAlign w:val="center"/>
                                </w:tcPr>
                                <w:p w14:paraId="1C7B247A" w14:textId="77777777" w:rsidR="00B0243E" w:rsidRPr="00715380" w:rsidRDefault="00B0243E" w:rsidP="005E5E59">
                                  <w:pPr>
                                    <w:pStyle w:val="Web"/>
                                    <w:adjustRightInd w:val="0"/>
                                    <w:snapToGrid w:val="0"/>
                                    <w:spacing w:before="0" w:beforeAutospacing="0" w:after="0" w:afterAutospacing="0" w:line="280" w:lineRule="exact"/>
                                    <w:ind w:left="-108"/>
                                    <w:jc w:val="center"/>
                                    <w:textAlignment w:val="baseline"/>
                                    <w:rPr>
                                      <w:rFonts w:ascii="標楷體" w:eastAsia="標楷體" w:hAnsi="標楷體" w:cs="Times New Roman"/>
                                      <w:sz w:val="20"/>
                                      <w:szCs w:val="20"/>
                                    </w:rPr>
                                  </w:pPr>
                                </w:p>
                              </w:tc>
                              <w:tc>
                                <w:tcPr>
                                  <w:tcW w:w="842" w:type="dxa"/>
                                  <w:tcBorders>
                                    <w:bottom w:val="single" w:sz="4" w:space="0" w:color="auto"/>
                                  </w:tcBorders>
                                  <w:vAlign w:val="center"/>
                                </w:tcPr>
                                <w:p w14:paraId="3B332AEC"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被占用</w:t>
                                  </w:r>
                                </w:p>
                              </w:tc>
                              <w:tc>
                                <w:tcPr>
                                  <w:tcW w:w="844" w:type="dxa"/>
                                  <w:tcBorders>
                                    <w:bottom w:val="single" w:sz="4" w:space="0" w:color="auto"/>
                                  </w:tcBorders>
                                  <w:vAlign w:val="center"/>
                                </w:tcPr>
                                <w:p w14:paraId="350267F7"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1</w:t>
                                  </w:r>
                                </w:p>
                              </w:tc>
                              <w:tc>
                                <w:tcPr>
                                  <w:tcW w:w="1300" w:type="dxa"/>
                                  <w:tcBorders>
                                    <w:bottom w:val="single" w:sz="4" w:space="0" w:color="auto"/>
                                  </w:tcBorders>
                                  <w:vAlign w:val="center"/>
                                </w:tcPr>
                                <w:p w14:paraId="385B4C77"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64.07</w:t>
                                  </w:r>
                                </w:p>
                              </w:tc>
                              <w:tc>
                                <w:tcPr>
                                  <w:tcW w:w="854" w:type="dxa"/>
                                  <w:tcBorders>
                                    <w:bottom w:val="single" w:sz="4" w:space="0" w:color="auto"/>
                                  </w:tcBorders>
                                  <w:vAlign w:val="center"/>
                                </w:tcPr>
                                <w:p w14:paraId="219153FD"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582</w:t>
                                  </w:r>
                                </w:p>
                              </w:tc>
                              <w:tc>
                                <w:tcPr>
                                  <w:tcW w:w="1414" w:type="dxa"/>
                                  <w:tcBorders>
                                    <w:bottom w:val="single" w:sz="4" w:space="0" w:color="auto"/>
                                  </w:tcBorders>
                                  <w:vAlign w:val="center"/>
                                </w:tcPr>
                                <w:p w14:paraId="5F4FD3D2"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192</w:t>
                                  </w:r>
                                  <w:r w:rsidRPr="00715380">
                                    <w:rPr>
                                      <w:rFonts w:ascii="標楷體" w:hAnsi="標楷體"/>
                                      <w:sz w:val="20"/>
                                      <w:szCs w:val="20"/>
                                    </w:rPr>
                                    <w:t>,</w:t>
                                  </w:r>
                                  <w:r w:rsidRPr="00715380">
                                    <w:rPr>
                                      <w:rFonts w:ascii="標楷體" w:hAnsi="標楷體" w:hint="eastAsia"/>
                                      <w:sz w:val="20"/>
                                      <w:szCs w:val="20"/>
                                    </w:rPr>
                                    <w:t>598.18</w:t>
                                  </w:r>
                                </w:p>
                              </w:tc>
                            </w:tr>
                            <w:tr w:rsidR="00B0243E" w:rsidRPr="00715380" w14:paraId="2D2AF34E" w14:textId="77777777" w:rsidTr="00F96B48">
                              <w:trPr>
                                <w:trHeight w:val="301"/>
                                <w:jc w:val="center"/>
                              </w:trPr>
                              <w:tc>
                                <w:tcPr>
                                  <w:tcW w:w="6235" w:type="dxa"/>
                                  <w:gridSpan w:val="6"/>
                                  <w:tcBorders>
                                    <w:left w:val="nil"/>
                                    <w:bottom w:val="nil"/>
                                    <w:right w:val="nil"/>
                                  </w:tcBorders>
                                </w:tcPr>
                                <w:p w14:paraId="40F90B15" w14:textId="77777777" w:rsidR="00B0243E" w:rsidRPr="00715380" w:rsidRDefault="00B0243E" w:rsidP="00F96B48">
                                  <w:pPr>
                                    <w:adjustRightInd w:val="0"/>
                                    <w:snapToGrid w:val="0"/>
                                    <w:spacing w:line="200" w:lineRule="exact"/>
                                    <w:ind w:leftChars="-47" w:left="-113" w:rightChars="100" w:right="240"/>
                                    <w:jc w:val="both"/>
                                    <w:rPr>
                                      <w:rFonts w:ascii="標楷體" w:hAnsi="標楷體"/>
                                      <w:sz w:val="18"/>
                                      <w:szCs w:val="18"/>
                                    </w:rPr>
                                  </w:pPr>
                                  <w:r w:rsidRPr="00715380">
                                    <w:rPr>
                                      <w:rFonts w:ascii="標楷體" w:hAnsi="標楷體" w:hint="eastAsia"/>
                                      <w:sz w:val="18"/>
                                      <w:szCs w:val="18"/>
                                    </w:rPr>
                                    <w:t>資料來源：整理自各該公司提供資料。</w:t>
                                  </w:r>
                                </w:p>
                              </w:tc>
                            </w:tr>
                          </w:tbl>
                          <w:p w14:paraId="63C4C689" w14:textId="77777777" w:rsidR="00B0243E" w:rsidRPr="00F96B48" w:rsidRDefault="00B0243E" w:rsidP="00B024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F45BB" id="文字方塊 3" o:spid="_x0000_s1035" type="#_x0000_t202" style="position:absolute;left:0;text-align:left;margin-left:271.3pt;margin-top:12.1pt;width:322.5pt;height:192pt;z-index:2517350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" fillcolor="white [3201]" stroked="f" strokeweight=".5pt">
                <v:textbox>
                  <w:txbxContent>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842"/>
                        <w:gridCol w:w="844"/>
                        <w:gridCol w:w="1300"/>
                        <w:gridCol w:w="854"/>
                        <w:gridCol w:w="1414"/>
                      </w:tblGrid>
                      <w:tr w:rsidR="00B0243E" w:rsidRPr="00715380" w14:paraId="4DFBCD11" w14:textId="77777777" w:rsidTr="00CD7119">
                        <w:trPr>
                          <w:trHeight w:val="99"/>
                          <w:tblHeader/>
                          <w:jc w:val="center"/>
                        </w:trPr>
                        <w:tc>
                          <w:tcPr>
                            <w:tcW w:w="6235" w:type="dxa"/>
                            <w:gridSpan w:val="6"/>
                            <w:tcBorders>
                              <w:top w:val="nil"/>
                              <w:left w:val="nil"/>
                              <w:bottom w:val="nil"/>
                              <w:right w:val="nil"/>
                            </w:tcBorders>
                            <w:shd w:val="clear" w:color="auto" w:fill="FFFFFF"/>
                            <w:vAlign w:val="center"/>
                          </w:tcPr>
                          <w:p w14:paraId="2053E819" w14:textId="77777777" w:rsidR="00B0243E" w:rsidRPr="00B06ACF" w:rsidRDefault="00B0243E" w:rsidP="007D2667">
                            <w:pPr>
                              <w:pStyle w:val="Web"/>
                              <w:adjustRightInd w:val="0"/>
                              <w:snapToGrid w:val="0"/>
                              <w:spacing w:before="0" w:after="0" w:line="320" w:lineRule="exact"/>
                              <w:ind w:leftChars="1" w:left="795" w:rightChars="-43" w:right="-103" w:hangingChars="330" w:hanging="793"/>
                              <w:textAlignment w:val="baseline"/>
                              <w:rPr>
                                <w:rFonts w:ascii="標楷體" w:eastAsia="標楷體" w:hAnsi="標楷體"/>
                                <w:b/>
                                <w:bCs/>
                              </w:rPr>
                            </w:pPr>
                            <w:bookmarkStart w:id="7" w:name="_Toc164238342"/>
                            <w:r w:rsidRPr="00715380">
                              <w:rPr>
                                <w:rFonts w:ascii="標楷體" w:eastAsia="標楷體" w:hAnsi="標楷體"/>
                                <w:b/>
                                <w:bCs/>
                              </w:rPr>
                              <w:t>表</w:t>
                            </w:r>
                            <w:r>
                              <w:rPr>
                                <w:rFonts w:ascii="標楷體" w:eastAsia="標楷體" w:hAnsi="標楷體" w:hint="eastAsia"/>
                                <w:b/>
                                <w:bCs/>
                              </w:rPr>
                              <w:t>1</w:t>
                            </w:r>
                            <w:r>
                              <w:rPr>
                                <w:rFonts w:ascii="標楷體" w:eastAsia="標楷體" w:hAnsi="標楷體"/>
                                <w:b/>
                                <w:bCs/>
                              </w:rPr>
                              <w:t>1</w:t>
                            </w:r>
                            <w:r w:rsidRPr="00715380">
                              <w:rPr>
                                <w:rFonts w:ascii="標楷體" w:eastAsia="標楷體" w:hAnsi="標楷體" w:hint="eastAsia"/>
                                <w:b/>
                                <w:bCs/>
                              </w:rPr>
                              <w:t xml:space="preserve">  臺灣港務公司及臺灣鐵路公司</w:t>
                            </w:r>
                            <w:bookmarkEnd w:id="7"/>
                            <w:r w:rsidRPr="00715380">
                              <w:rPr>
                                <w:rFonts w:ascii="標楷體" w:eastAsia="標楷體" w:hAnsi="標楷體" w:hint="eastAsia"/>
                                <w:b/>
                                <w:bCs/>
                              </w:rPr>
                              <w:t>經管土地閒置或被占用情形</w:t>
                            </w:r>
                          </w:p>
                        </w:tc>
                      </w:tr>
                      <w:tr w:rsidR="00B0243E" w:rsidRPr="00715380" w14:paraId="4AD6C525" w14:textId="77777777" w:rsidTr="00CD7119">
                        <w:trPr>
                          <w:trHeight w:val="98"/>
                          <w:tblHeader/>
                          <w:jc w:val="center"/>
                        </w:trPr>
                        <w:tc>
                          <w:tcPr>
                            <w:tcW w:w="6235" w:type="dxa"/>
                            <w:gridSpan w:val="6"/>
                            <w:tcBorders>
                              <w:top w:val="nil"/>
                              <w:left w:val="nil"/>
                              <w:right w:val="nil"/>
                            </w:tcBorders>
                            <w:shd w:val="clear" w:color="auto" w:fill="FFFFFF"/>
                            <w:vAlign w:val="center"/>
                          </w:tcPr>
                          <w:p w14:paraId="4FF6D1AD" w14:textId="77777777" w:rsidR="00B0243E" w:rsidRPr="00715380" w:rsidRDefault="00B0243E" w:rsidP="00CD7119">
                            <w:pPr>
                              <w:pStyle w:val="Web"/>
                              <w:adjustRightInd w:val="0"/>
                              <w:snapToGrid w:val="0"/>
                              <w:spacing w:before="0" w:beforeAutospacing="0" w:after="0" w:afterAutospacing="0" w:line="320" w:lineRule="exact"/>
                              <w:ind w:leftChars="-33" w:left="-79" w:rightChars="-55" w:right="-132"/>
                              <w:jc w:val="right"/>
                              <w:textAlignment w:val="baseline"/>
                              <w:rPr>
                                <w:rFonts w:ascii="標楷體" w:eastAsia="標楷體" w:hAnsi="標楷體"/>
                                <w:b/>
                                <w:bCs/>
                              </w:rPr>
                            </w:pPr>
                            <w:r w:rsidRPr="00715380">
                              <w:rPr>
                                <w:rFonts w:ascii="標楷體" w:eastAsia="標楷體" w:hAnsi="標楷體" w:hint="eastAsia"/>
                                <w:sz w:val="20"/>
                                <w:szCs w:val="20"/>
                              </w:rPr>
                              <w:t>單位：筆、平方公尺</w:t>
                            </w:r>
                          </w:p>
                        </w:tc>
                      </w:tr>
                      <w:tr w:rsidR="00B0243E" w:rsidRPr="00715380" w14:paraId="724CD66F" w14:textId="77777777" w:rsidTr="00744681">
                        <w:trPr>
                          <w:tblHeader/>
                          <w:jc w:val="center"/>
                        </w:trPr>
                        <w:tc>
                          <w:tcPr>
                            <w:tcW w:w="1823" w:type="dxa"/>
                            <w:gridSpan w:val="2"/>
                            <w:vMerge w:val="restart"/>
                            <w:tcBorders>
                              <w:top w:val="single" w:sz="4" w:space="0" w:color="auto"/>
                            </w:tcBorders>
                            <w:shd w:val="clear" w:color="auto" w:fill="C5E0B3" w:themeFill="accent6" w:themeFillTint="66"/>
                            <w:vAlign w:val="center"/>
                          </w:tcPr>
                          <w:p w14:paraId="2C55FA7A" w14:textId="77777777" w:rsidR="00B0243E" w:rsidRPr="00715380" w:rsidRDefault="00B0243E" w:rsidP="005E5E59">
                            <w:pPr>
                              <w:pStyle w:val="Web"/>
                              <w:adjustRightInd w:val="0"/>
                              <w:snapToGrid w:val="0"/>
                              <w:spacing w:before="0" w:beforeAutospacing="0" w:after="0" w:afterAutospacing="0" w:line="280" w:lineRule="exact"/>
                              <w:ind w:leftChars="-45" w:left="-108" w:rightChars="-41" w:right="-98"/>
                              <w:jc w:val="center"/>
                              <w:textAlignment w:val="baseline"/>
                              <w:rPr>
                                <w:rFonts w:ascii="標楷體" w:eastAsia="標楷體" w:hAnsi="標楷體" w:cs="Times New Roman"/>
                                <w:bCs/>
                                <w:sz w:val="20"/>
                                <w:szCs w:val="20"/>
                              </w:rPr>
                            </w:pPr>
                            <w:r w:rsidRPr="00715380">
                              <w:rPr>
                                <w:rFonts w:ascii="標楷體" w:eastAsia="標楷體" w:hAnsi="標楷體" w:cs="Times New Roman" w:hint="eastAsia"/>
                                <w:bCs/>
                                <w:sz w:val="20"/>
                                <w:szCs w:val="20"/>
                              </w:rPr>
                              <w:t>項目</w:t>
                            </w:r>
                          </w:p>
                        </w:tc>
                        <w:tc>
                          <w:tcPr>
                            <w:tcW w:w="2144" w:type="dxa"/>
                            <w:gridSpan w:val="2"/>
                            <w:tcBorders>
                              <w:top w:val="single" w:sz="4" w:space="0" w:color="auto"/>
                            </w:tcBorders>
                            <w:shd w:val="clear" w:color="auto" w:fill="C5E0B3" w:themeFill="accent6" w:themeFillTint="66"/>
                          </w:tcPr>
                          <w:p w14:paraId="7976F295" w14:textId="77777777" w:rsidR="00B0243E" w:rsidRPr="00715380" w:rsidRDefault="00B0243E" w:rsidP="00744681">
                            <w:pPr>
                              <w:pStyle w:val="Web"/>
                              <w:adjustRightInd w:val="0"/>
                              <w:snapToGrid w:val="0"/>
                              <w:spacing w:before="0" w:beforeAutospacing="0" w:after="0" w:afterAutospacing="0" w:line="280" w:lineRule="exact"/>
                              <w:ind w:leftChars="-33" w:left="-79" w:rightChars="-55" w:right="-132"/>
                              <w:jc w:val="center"/>
                              <w:textAlignment w:val="baseline"/>
                              <w:rPr>
                                <w:rFonts w:ascii="標楷體" w:eastAsia="標楷體" w:hAnsi="標楷體" w:cs="Times New Roman"/>
                                <w:bCs/>
                                <w:sz w:val="20"/>
                                <w:szCs w:val="20"/>
                              </w:rPr>
                            </w:pPr>
                            <w:r w:rsidRPr="00715380">
                              <w:rPr>
                                <w:rFonts w:ascii="標楷體" w:eastAsia="標楷體" w:hAnsi="標楷體" w:cs="Times New Roman" w:hint="eastAsia"/>
                                <w:bCs/>
                                <w:sz w:val="20"/>
                                <w:szCs w:val="20"/>
                              </w:rPr>
                              <w:t>臺灣港務公司</w:t>
                            </w:r>
                          </w:p>
                        </w:tc>
                        <w:tc>
                          <w:tcPr>
                            <w:tcW w:w="2268" w:type="dxa"/>
                            <w:gridSpan w:val="2"/>
                            <w:tcBorders>
                              <w:top w:val="single" w:sz="4" w:space="0" w:color="auto"/>
                            </w:tcBorders>
                            <w:shd w:val="clear" w:color="auto" w:fill="C5E0B3" w:themeFill="accent6" w:themeFillTint="66"/>
                          </w:tcPr>
                          <w:p w14:paraId="63453D48" w14:textId="77777777" w:rsidR="00B0243E" w:rsidRPr="00715380" w:rsidRDefault="00B0243E" w:rsidP="00744681">
                            <w:pPr>
                              <w:pStyle w:val="Web"/>
                              <w:adjustRightInd w:val="0"/>
                              <w:snapToGrid w:val="0"/>
                              <w:spacing w:before="0" w:beforeAutospacing="0" w:after="0" w:afterAutospacing="0" w:line="280" w:lineRule="exact"/>
                              <w:ind w:leftChars="-33" w:left="-79" w:rightChars="-55" w:right="-132"/>
                              <w:jc w:val="center"/>
                              <w:textAlignment w:val="baseline"/>
                              <w:rPr>
                                <w:rFonts w:ascii="標楷體" w:eastAsia="標楷體" w:hAnsi="標楷體" w:cs="Times New Roman"/>
                                <w:bCs/>
                                <w:sz w:val="20"/>
                                <w:szCs w:val="20"/>
                              </w:rPr>
                            </w:pPr>
                            <w:r w:rsidRPr="00715380">
                              <w:rPr>
                                <w:rFonts w:ascii="標楷體" w:eastAsia="標楷體" w:hAnsi="標楷體" w:cs="Times New Roman" w:hint="eastAsia"/>
                                <w:bCs/>
                                <w:sz w:val="20"/>
                                <w:szCs w:val="20"/>
                              </w:rPr>
                              <w:t>臺灣鐵路公司</w:t>
                            </w:r>
                          </w:p>
                        </w:tc>
                      </w:tr>
                      <w:tr w:rsidR="00B0243E" w:rsidRPr="00715380" w14:paraId="6120A464" w14:textId="77777777" w:rsidTr="00744681">
                        <w:trPr>
                          <w:jc w:val="center"/>
                        </w:trPr>
                        <w:tc>
                          <w:tcPr>
                            <w:tcW w:w="1823" w:type="dxa"/>
                            <w:gridSpan w:val="2"/>
                            <w:vMerge/>
                            <w:shd w:val="clear" w:color="auto" w:fill="C5E0B3" w:themeFill="accent6" w:themeFillTint="66"/>
                            <w:vAlign w:val="center"/>
                          </w:tcPr>
                          <w:p w14:paraId="08CB5404" w14:textId="77777777" w:rsidR="00B0243E" w:rsidRPr="00715380" w:rsidRDefault="00B0243E" w:rsidP="005E5E59">
                            <w:pPr>
                              <w:pStyle w:val="Web"/>
                              <w:adjustRightInd w:val="0"/>
                              <w:snapToGrid w:val="0"/>
                              <w:spacing w:before="0" w:beforeAutospacing="0" w:after="0" w:afterAutospacing="0" w:line="280" w:lineRule="exact"/>
                              <w:ind w:left="-108"/>
                              <w:textAlignment w:val="baseline"/>
                              <w:rPr>
                                <w:rFonts w:ascii="標楷體" w:eastAsia="標楷體" w:hAnsi="標楷體" w:cs="Times New Roman"/>
                                <w:sz w:val="20"/>
                                <w:szCs w:val="20"/>
                              </w:rPr>
                            </w:pPr>
                          </w:p>
                        </w:tc>
                        <w:tc>
                          <w:tcPr>
                            <w:tcW w:w="844" w:type="dxa"/>
                            <w:shd w:val="clear" w:color="auto" w:fill="C5E0B3" w:themeFill="accent6" w:themeFillTint="66"/>
                          </w:tcPr>
                          <w:p w14:paraId="7B62E24F" w14:textId="77777777" w:rsidR="00B0243E" w:rsidRPr="00715380" w:rsidRDefault="00B0243E" w:rsidP="00744681">
                            <w:pPr>
                              <w:spacing w:line="280" w:lineRule="exact"/>
                              <w:ind w:leftChars="-43" w:left="-103" w:rightChars="-35" w:right="-84"/>
                              <w:jc w:val="center"/>
                              <w:rPr>
                                <w:rFonts w:ascii="標楷體" w:hAnsi="標楷體"/>
                                <w:sz w:val="20"/>
                                <w:szCs w:val="20"/>
                              </w:rPr>
                            </w:pPr>
                            <w:r w:rsidRPr="00715380">
                              <w:rPr>
                                <w:rFonts w:ascii="標楷體" w:hAnsi="標楷體" w:hint="eastAsia"/>
                                <w:sz w:val="20"/>
                                <w:szCs w:val="20"/>
                              </w:rPr>
                              <w:t>筆數</w:t>
                            </w:r>
                          </w:p>
                        </w:tc>
                        <w:tc>
                          <w:tcPr>
                            <w:tcW w:w="1300" w:type="dxa"/>
                            <w:shd w:val="clear" w:color="auto" w:fill="C5E0B3" w:themeFill="accent6" w:themeFillTint="66"/>
                          </w:tcPr>
                          <w:p w14:paraId="1B90EE22" w14:textId="77777777" w:rsidR="00B0243E" w:rsidRPr="00715380" w:rsidRDefault="00B0243E" w:rsidP="00744681">
                            <w:pPr>
                              <w:spacing w:line="280" w:lineRule="exact"/>
                              <w:ind w:leftChars="-35" w:left="-84" w:rightChars="-31" w:right="-74"/>
                              <w:jc w:val="center"/>
                              <w:rPr>
                                <w:rFonts w:ascii="標楷體" w:hAnsi="標楷體"/>
                                <w:sz w:val="20"/>
                                <w:szCs w:val="20"/>
                              </w:rPr>
                            </w:pPr>
                            <w:r w:rsidRPr="00715380">
                              <w:rPr>
                                <w:rFonts w:ascii="標楷體" w:hAnsi="標楷體" w:hint="eastAsia"/>
                                <w:sz w:val="20"/>
                                <w:szCs w:val="20"/>
                              </w:rPr>
                              <w:t>面積</w:t>
                            </w:r>
                          </w:p>
                        </w:tc>
                        <w:tc>
                          <w:tcPr>
                            <w:tcW w:w="854" w:type="dxa"/>
                            <w:shd w:val="clear" w:color="auto" w:fill="C5E0B3" w:themeFill="accent6" w:themeFillTint="66"/>
                          </w:tcPr>
                          <w:p w14:paraId="220C4487" w14:textId="77777777" w:rsidR="00B0243E" w:rsidRPr="00715380" w:rsidRDefault="00B0243E" w:rsidP="00744681">
                            <w:pPr>
                              <w:spacing w:line="280" w:lineRule="exact"/>
                              <w:ind w:leftChars="-43" w:left="-103" w:rightChars="-44" w:right="-106"/>
                              <w:jc w:val="center"/>
                              <w:rPr>
                                <w:rFonts w:ascii="標楷體" w:hAnsi="標楷體"/>
                                <w:sz w:val="20"/>
                                <w:szCs w:val="20"/>
                              </w:rPr>
                            </w:pPr>
                            <w:r w:rsidRPr="00715380">
                              <w:rPr>
                                <w:rFonts w:ascii="標楷體" w:hAnsi="標楷體" w:hint="eastAsia"/>
                                <w:sz w:val="20"/>
                                <w:szCs w:val="20"/>
                              </w:rPr>
                              <w:t>筆數</w:t>
                            </w:r>
                          </w:p>
                        </w:tc>
                        <w:tc>
                          <w:tcPr>
                            <w:tcW w:w="1414" w:type="dxa"/>
                            <w:shd w:val="clear" w:color="auto" w:fill="C5E0B3" w:themeFill="accent6" w:themeFillTint="66"/>
                          </w:tcPr>
                          <w:p w14:paraId="4BADAF08" w14:textId="77777777" w:rsidR="00B0243E" w:rsidRPr="00715380" w:rsidRDefault="00B0243E" w:rsidP="00744681">
                            <w:pPr>
                              <w:spacing w:line="280" w:lineRule="exact"/>
                              <w:ind w:leftChars="-45" w:left="-108" w:rightChars="-55" w:right="-132"/>
                              <w:jc w:val="center"/>
                              <w:rPr>
                                <w:rFonts w:ascii="標楷體" w:hAnsi="標楷體"/>
                                <w:sz w:val="20"/>
                                <w:szCs w:val="20"/>
                              </w:rPr>
                            </w:pPr>
                            <w:r w:rsidRPr="00715380">
                              <w:rPr>
                                <w:rFonts w:ascii="標楷體" w:hAnsi="標楷體" w:hint="eastAsia"/>
                                <w:sz w:val="20"/>
                                <w:szCs w:val="20"/>
                              </w:rPr>
                              <w:t>面積</w:t>
                            </w:r>
                          </w:p>
                        </w:tc>
                      </w:tr>
                      <w:tr w:rsidR="00B0243E" w:rsidRPr="00715380" w14:paraId="07351A4F" w14:textId="77777777" w:rsidTr="00DB19F7">
                        <w:trPr>
                          <w:jc w:val="center"/>
                        </w:trPr>
                        <w:tc>
                          <w:tcPr>
                            <w:tcW w:w="981" w:type="dxa"/>
                            <w:vMerge w:val="restart"/>
                            <w:vAlign w:val="center"/>
                          </w:tcPr>
                          <w:p w14:paraId="3C4F6C0A" w14:textId="77777777" w:rsidR="00B0243E" w:rsidRPr="00715380" w:rsidRDefault="00B0243E" w:rsidP="005E5E59">
                            <w:pPr>
                              <w:pStyle w:val="Web"/>
                              <w:adjustRightInd w:val="0"/>
                              <w:snapToGrid w:val="0"/>
                              <w:spacing w:before="0" w:beforeAutospacing="0" w:after="0" w:afterAutospacing="0" w:line="280" w:lineRule="exact"/>
                              <w:ind w:left="-108" w:rightChars="-40" w:right="-96"/>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112年底</w:t>
                            </w:r>
                          </w:p>
                        </w:tc>
                        <w:tc>
                          <w:tcPr>
                            <w:tcW w:w="842" w:type="dxa"/>
                            <w:shd w:val="clear" w:color="auto" w:fill="F7CAAC" w:themeFill="accent2" w:themeFillTint="66"/>
                            <w:vAlign w:val="center"/>
                          </w:tcPr>
                          <w:p w14:paraId="4DF0A20F"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b/>
                                <w:bCs/>
                                <w:sz w:val="20"/>
                                <w:szCs w:val="20"/>
                              </w:rPr>
                            </w:pPr>
                            <w:r w:rsidRPr="00715380">
                              <w:rPr>
                                <w:rFonts w:ascii="標楷體" w:eastAsia="標楷體" w:hAnsi="標楷體" w:cs="Times New Roman" w:hint="eastAsia"/>
                                <w:b/>
                                <w:bCs/>
                                <w:sz w:val="20"/>
                                <w:szCs w:val="20"/>
                              </w:rPr>
                              <w:t>合計</w:t>
                            </w:r>
                          </w:p>
                        </w:tc>
                        <w:tc>
                          <w:tcPr>
                            <w:tcW w:w="844" w:type="dxa"/>
                            <w:shd w:val="clear" w:color="auto" w:fill="F7CAAC" w:themeFill="accent2" w:themeFillTint="66"/>
                            <w:vAlign w:val="center"/>
                          </w:tcPr>
                          <w:p w14:paraId="2385FEE7" w14:textId="77777777" w:rsidR="00B0243E" w:rsidRPr="00715380" w:rsidRDefault="00B0243E" w:rsidP="005E5E59">
                            <w:pPr>
                              <w:spacing w:line="280" w:lineRule="exact"/>
                              <w:ind w:rightChars="-17" w:right="-41"/>
                              <w:jc w:val="right"/>
                              <w:rPr>
                                <w:rFonts w:ascii="標楷體" w:hAnsi="標楷體"/>
                                <w:b/>
                                <w:bCs/>
                                <w:sz w:val="20"/>
                                <w:szCs w:val="20"/>
                              </w:rPr>
                            </w:pPr>
                            <w:r w:rsidRPr="00715380">
                              <w:rPr>
                                <w:rFonts w:ascii="標楷體" w:hAnsi="標楷體" w:hint="eastAsia"/>
                                <w:b/>
                                <w:bCs/>
                                <w:sz w:val="20"/>
                                <w:szCs w:val="20"/>
                              </w:rPr>
                              <w:t>72</w:t>
                            </w:r>
                          </w:p>
                        </w:tc>
                        <w:tc>
                          <w:tcPr>
                            <w:tcW w:w="1300" w:type="dxa"/>
                            <w:shd w:val="clear" w:color="auto" w:fill="F7CAAC" w:themeFill="accent2" w:themeFillTint="66"/>
                            <w:vAlign w:val="center"/>
                          </w:tcPr>
                          <w:p w14:paraId="6690BB82" w14:textId="77777777" w:rsidR="00B0243E" w:rsidRPr="00715380" w:rsidRDefault="00B0243E" w:rsidP="005E5E59">
                            <w:pPr>
                              <w:spacing w:line="280" w:lineRule="exact"/>
                              <w:ind w:rightChars="-17" w:right="-41"/>
                              <w:jc w:val="right"/>
                              <w:rPr>
                                <w:rFonts w:ascii="標楷體" w:hAnsi="標楷體"/>
                                <w:b/>
                                <w:bCs/>
                                <w:sz w:val="20"/>
                                <w:szCs w:val="20"/>
                              </w:rPr>
                            </w:pPr>
                            <w:r w:rsidRPr="00715380">
                              <w:rPr>
                                <w:rFonts w:ascii="標楷體" w:hAnsi="標楷體" w:hint="eastAsia"/>
                                <w:b/>
                                <w:bCs/>
                                <w:sz w:val="20"/>
                                <w:szCs w:val="20"/>
                              </w:rPr>
                              <w:t>67</w:t>
                            </w:r>
                            <w:r w:rsidRPr="00715380">
                              <w:rPr>
                                <w:rFonts w:ascii="標楷體" w:hAnsi="標楷體"/>
                                <w:b/>
                                <w:bCs/>
                                <w:sz w:val="20"/>
                                <w:szCs w:val="20"/>
                              </w:rPr>
                              <w:t>,</w:t>
                            </w:r>
                            <w:r w:rsidRPr="00715380">
                              <w:rPr>
                                <w:rFonts w:ascii="標楷體" w:hAnsi="標楷體" w:hint="eastAsia"/>
                                <w:b/>
                                <w:bCs/>
                                <w:sz w:val="20"/>
                                <w:szCs w:val="20"/>
                              </w:rPr>
                              <w:t>965.68</w:t>
                            </w:r>
                          </w:p>
                        </w:tc>
                        <w:tc>
                          <w:tcPr>
                            <w:tcW w:w="854" w:type="dxa"/>
                            <w:shd w:val="clear" w:color="auto" w:fill="F7CAAC" w:themeFill="accent2" w:themeFillTint="66"/>
                            <w:vAlign w:val="center"/>
                          </w:tcPr>
                          <w:p w14:paraId="59765107" w14:textId="77777777" w:rsidR="00B0243E" w:rsidRPr="00715380" w:rsidRDefault="00B0243E" w:rsidP="005E5E59">
                            <w:pPr>
                              <w:spacing w:line="280" w:lineRule="exact"/>
                              <w:ind w:rightChars="-25" w:right="-60"/>
                              <w:jc w:val="right"/>
                              <w:rPr>
                                <w:rFonts w:ascii="標楷體" w:hAnsi="標楷體"/>
                                <w:b/>
                                <w:bCs/>
                                <w:sz w:val="20"/>
                                <w:szCs w:val="20"/>
                              </w:rPr>
                            </w:pPr>
                            <w:r w:rsidRPr="00715380">
                              <w:rPr>
                                <w:rFonts w:ascii="標楷體" w:hAnsi="標楷體" w:hint="eastAsia"/>
                                <w:b/>
                                <w:bCs/>
                                <w:sz w:val="20"/>
                                <w:szCs w:val="20"/>
                              </w:rPr>
                              <w:t>627</w:t>
                            </w:r>
                          </w:p>
                        </w:tc>
                        <w:tc>
                          <w:tcPr>
                            <w:tcW w:w="1414" w:type="dxa"/>
                            <w:shd w:val="clear" w:color="auto" w:fill="F7CAAC" w:themeFill="accent2" w:themeFillTint="66"/>
                            <w:vAlign w:val="center"/>
                          </w:tcPr>
                          <w:p w14:paraId="2B0F5B7A" w14:textId="77777777" w:rsidR="00B0243E" w:rsidRPr="00715380" w:rsidRDefault="00B0243E" w:rsidP="005E5E59">
                            <w:pPr>
                              <w:spacing w:line="280" w:lineRule="exact"/>
                              <w:ind w:rightChars="-28" w:right="-67"/>
                              <w:jc w:val="right"/>
                              <w:rPr>
                                <w:rFonts w:ascii="標楷體" w:hAnsi="標楷體"/>
                                <w:b/>
                                <w:bCs/>
                                <w:sz w:val="20"/>
                                <w:szCs w:val="20"/>
                              </w:rPr>
                            </w:pPr>
                            <w:r w:rsidRPr="00715380">
                              <w:rPr>
                                <w:rFonts w:ascii="標楷體" w:hAnsi="標楷體" w:hint="eastAsia"/>
                                <w:b/>
                                <w:bCs/>
                                <w:sz w:val="20"/>
                                <w:szCs w:val="20"/>
                              </w:rPr>
                              <w:t>237</w:t>
                            </w:r>
                            <w:r w:rsidRPr="00715380">
                              <w:rPr>
                                <w:rFonts w:ascii="標楷體" w:hAnsi="標楷體"/>
                                <w:b/>
                                <w:bCs/>
                                <w:sz w:val="20"/>
                                <w:szCs w:val="20"/>
                              </w:rPr>
                              <w:t>,</w:t>
                            </w:r>
                            <w:r w:rsidRPr="00715380">
                              <w:rPr>
                                <w:rFonts w:ascii="標楷體" w:hAnsi="標楷體" w:hint="eastAsia"/>
                                <w:b/>
                                <w:bCs/>
                                <w:sz w:val="20"/>
                                <w:szCs w:val="20"/>
                              </w:rPr>
                              <w:t>564.35</w:t>
                            </w:r>
                          </w:p>
                        </w:tc>
                      </w:tr>
                      <w:tr w:rsidR="00B0243E" w:rsidRPr="00715380" w14:paraId="134BD73A" w14:textId="77777777" w:rsidTr="005E5E59">
                        <w:trPr>
                          <w:jc w:val="center"/>
                        </w:trPr>
                        <w:tc>
                          <w:tcPr>
                            <w:tcW w:w="981" w:type="dxa"/>
                            <w:vMerge/>
                            <w:vAlign w:val="center"/>
                          </w:tcPr>
                          <w:p w14:paraId="1B3F0B03" w14:textId="77777777" w:rsidR="00B0243E" w:rsidRPr="00715380" w:rsidRDefault="00B0243E" w:rsidP="005E5E59">
                            <w:pPr>
                              <w:pStyle w:val="Web"/>
                              <w:adjustRightInd w:val="0"/>
                              <w:snapToGrid w:val="0"/>
                              <w:spacing w:before="0" w:beforeAutospacing="0" w:after="0" w:afterAutospacing="0" w:line="280" w:lineRule="exact"/>
                              <w:ind w:left="-108" w:rightChars="-40" w:right="-96"/>
                              <w:jc w:val="center"/>
                              <w:textAlignment w:val="baseline"/>
                              <w:rPr>
                                <w:rFonts w:ascii="標楷體" w:eastAsia="標楷體" w:hAnsi="標楷體" w:cs="Times New Roman"/>
                                <w:sz w:val="20"/>
                                <w:szCs w:val="20"/>
                              </w:rPr>
                            </w:pPr>
                          </w:p>
                        </w:tc>
                        <w:tc>
                          <w:tcPr>
                            <w:tcW w:w="842" w:type="dxa"/>
                            <w:vAlign w:val="center"/>
                          </w:tcPr>
                          <w:p w14:paraId="5C964269"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閒置</w:t>
                            </w:r>
                          </w:p>
                        </w:tc>
                        <w:tc>
                          <w:tcPr>
                            <w:tcW w:w="844" w:type="dxa"/>
                            <w:vAlign w:val="center"/>
                          </w:tcPr>
                          <w:p w14:paraId="0B7EAB90"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71</w:t>
                            </w:r>
                          </w:p>
                        </w:tc>
                        <w:tc>
                          <w:tcPr>
                            <w:tcW w:w="1300" w:type="dxa"/>
                            <w:vAlign w:val="center"/>
                          </w:tcPr>
                          <w:p w14:paraId="158858A1"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67</w:t>
                            </w:r>
                            <w:r w:rsidRPr="00715380">
                              <w:rPr>
                                <w:rFonts w:ascii="標楷體" w:hAnsi="標楷體"/>
                                <w:sz w:val="20"/>
                                <w:szCs w:val="20"/>
                              </w:rPr>
                              <w:t>,</w:t>
                            </w:r>
                            <w:r w:rsidRPr="00715380">
                              <w:rPr>
                                <w:rFonts w:ascii="標楷體" w:hAnsi="標楷體" w:hint="eastAsia"/>
                                <w:sz w:val="20"/>
                                <w:szCs w:val="20"/>
                              </w:rPr>
                              <w:t>901.61</w:t>
                            </w:r>
                          </w:p>
                        </w:tc>
                        <w:tc>
                          <w:tcPr>
                            <w:tcW w:w="854" w:type="dxa"/>
                            <w:vAlign w:val="center"/>
                          </w:tcPr>
                          <w:p w14:paraId="2ABCDD80"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42</w:t>
                            </w:r>
                          </w:p>
                        </w:tc>
                        <w:tc>
                          <w:tcPr>
                            <w:tcW w:w="1414" w:type="dxa"/>
                            <w:vAlign w:val="center"/>
                          </w:tcPr>
                          <w:p w14:paraId="2A8A3624"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44</w:t>
                            </w:r>
                            <w:r w:rsidRPr="00715380">
                              <w:rPr>
                                <w:rFonts w:ascii="標楷體" w:hAnsi="標楷體"/>
                                <w:sz w:val="20"/>
                                <w:szCs w:val="20"/>
                              </w:rPr>
                              <w:t>,</w:t>
                            </w:r>
                            <w:r w:rsidRPr="00715380">
                              <w:rPr>
                                <w:rFonts w:ascii="標楷體" w:hAnsi="標楷體" w:hint="eastAsia"/>
                                <w:sz w:val="20"/>
                                <w:szCs w:val="20"/>
                              </w:rPr>
                              <w:t>517.17</w:t>
                            </w:r>
                          </w:p>
                        </w:tc>
                      </w:tr>
                      <w:tr w:rsidR="00B0243E" w:rsidRPr="00715380" w14:paraId="282E7B87" w14:textId="77777777" w:rsidTr="005E5E59">
                        <w:trPr>
                          <w:jc w:val="center"/>
                        </w:trPr>
                        <w:tc>
                          <w:tcPr>
                            <w:tcW w:w="981" w:type="dxa"/>
                            <w:vMerge/>
                            <w:vAlign w:val="center"/>
                          </w:tcPr>
                          <w:p w14:paraId="5F8C7EDF" w14:textId="77777777" w:rsidR="00B0243E" w:rsidRPr="00715380" w:rsidRDefault="00B0243E" w:rsidP="005E5E59">
                            <w:pPr>
                              <w:pStyle w:val="Web"/>
                              <w:adjustRightInd w:val="0"/>
                              <w:snapToGrid w:val="0"/>
                              <w:spacing w:before="0" w:beforeAutospacing="0" w:after="0" w:afterAutospacing="0" w:line="280" w:lineRule="exact"/>
                              <w:ind w:left="-108" w:rightChars="-40" w:right="-96"/>
                              <w:jc w:val="center"/>
                              <w:textAlignment w:val="baseline"/>
                              <w:rPr>
                                <w:rFonts w:ascii="標楷體" w:eastAsia="標楷體" w:hAnsi="標楷體" w:cs="Times New Roman"/>
                                <w:sz w:val="20"/>
                                <w:szCs w:val="20"/>
                              </w:rPr>
                            </w:pPr>
                          </w:p>
                        </w:tc>
                        <w:tc>
                          <w:tcPr>
                            <w:tcW w:w="842" w:type="dxa"/>
                            <w:vAlign w:val="center"/>
                          </w:tcPr>
                          <w:p w14:paraId="2BEC10B2"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被占用</w:t>
                            </w:r>
                          </w:p>
                        </w:tc>
                        <w:tc>
                          <w:tcPr>
                            <w:tcW w:w="844" w:type="dxa"/>
                            <w:vAlign w:val="center"/>
                          </w:tcPr>
                          <w:p w14:paraId="1A4954C8"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1</w:t>
                            </w:r>
                          </w:p>
                        </w:tc>
                        <w:tc>
                          <w:tcPr>
                            <w:tcW w:w="1300" w:type="dxa"/>
                            <w:vAlign w:val="center"/>
                          </w:tcPr>
                          <w:p w14:paraId="0A464783"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64.07</w:t>
                            </w:r>
                          </w:p>
                        </w:tc>
                        <w:tc>
                          <w:tcPr>
                            <w:tcW w:w="854" w:type="dxa"/>
                            <w:vAlign w:val="center"/>
                          </w:tcPr>
                          <w:p w14:paraId="453231AC"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585</w:t>
                            </w:r>
                          </w:p>
                        </w:tc>
                        <w:tc>
                          <w:tcPr>
                            <w:tcW w:w="1414" w:type="dxa"/>
                            <w:vAlign w:val="center"/>
                          </w:tcPr>
                          <w:p w14:paraId="31A87F75"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193</w:t>
                            </w:r>
                            <w:r w:rsidRPr="00715380">
                              <w:rPr>
                                <w:rFonts w:ascii="標楷體" w:hAnsi="標楷體"/>
                                <w:sz w:val="20"/>
                                <w:szCs w:val="20"/>
                              </w:rPr>
                              <w:t>,</w:t>
                            </w:r>
                            <w:r w:rsidRPr="00715380">
                              <w:rPr>
                                <w:rFonts w:ascii="標楷體" w:hAnsi="標楷體" w:hint="eastAsia"/>
                                <w:sz w:val="20"/>
                                <w:szCs w:val="20"/>
                              </w:rPr>
                              <w:t>047.18</w:t>
                            </w:r>
                          </w:p>
                        </w:tc>
                      </w:tr>
                      <w:tr w:rsidR="00B0243E" w:rsidRPr="00715380" w14:paraId="43F711F8" w14:textId="77777777" w:rsidTr="00DB19F7">
                        <w:trPr>
                          <w:jc w:val="center"/>
                        </w:trPr>
                        <w:tc>
                          <w:tcPr>
                            <w:tcW w:w="981" w:type="dxa"/>
                            <w:vMerge w:val="restart"/>
                            <w:vAlign w:val="center"/>
                          </w:tcPr>
                          <w:p w14:paraId="1A45C396" w14:textId="77777777" w:rsidR="00B0243E" w:rsidRPr="00715380" w:rsidRDefault="00B0243E" w:rsidP="005E5E59">
                            <w:pPr>
                              <w:pStyle w:val="Web"/>
                              <w:adjustRightInd w:val="0"/>
                              <w:snapToGrid w:val="0"/>
                              <w:spacing w:before="0" w:beforeAutospacing="0" w:after="0" w:afterAutospacing="0" w:line="280" w:lineRule="exact"/>
                              <w:ind w:left="-108" w:rightChars="-40" w:right="-96"/>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113年底</w:t>
                            </w:r>
                          </w:p>
                        </w:tc>
                        <w:tc>
                          <w:tcPr>
                            <w:tcW w:w="842" w:type="dxa"/>
                            <w:shd w:val="clear" w:color="auto" w:fill="F7CAAC" w:themeFill="accent2" w:themeFillTint="66"/>
                            <w:vAlign w:val="center"/>
                          </w:tcPr>
                          <w:p w14:paraId="016D074B"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b/>
                                <w:bCs/>
                                <w:sz w:val="20"/>
                                <w:szCs w:val="20"/>
                              </w:rPr>
                            </w:pPr>
                            <w:r w:rsidRPr="00715380">
                              <w:rPr>
                                <w:rFonts w:ascii="標楷體" w:eastAsia="標楷體" w:hAnsi="標楷體" w:cs="Times New Roman" w:hint="eastAsia"/>
                                <w:b/>
                                <w:bCs/>
                                <w:sz w:val="20"/>
                                <w:szCs w:val="20"/>
                              </w:rPr>
                              <w:t>合計</w:t>
                            </w:r>
                          </w:p>
                        </w:tc>
                        <w:tc>
                          <w:tcPr>
                            <w:tcW w:w="844" w:type="dxa"/>
                            <w:shd w:val="clear" w:color="auto" w:fill="F7CAAC" w:themeFill="accent2" w:themeFillTint="66"/>
                            <w:vAlign w:val="center"/>
                          </w:tcPr>
                          <w:p w14:paraId="4EBD8BC2" w14:textId="77777777" w:rsidR="00B0243E" w:rsidRPr="00715380" w:rsidRDefault="00B0243E" w:rsidP="005E5E59">
                            <w:pPr>
                              <w:spacing w:line="280" w:lineRule="exact"/>
                              <w:ind w:rightChars="-17" w:right="-41"/>
                              <w:jc w:val="right"/>
                              <w:rPr>
                                <w:rFonts w:ascii="標楷體" w:hAnsi="標楷體"/>
                                <w:b/>
                                <w:bCs/>
                                <w:sz w:val="20"/>
                                <w:szCs w:val="20"/>
                              </w:rPr>
                            </w:pPr>
                            <w:r w:rsidRPr="00715380">
                              <w:rPr>
                                <w:rFonts w:ascii="標楷體" w:hAnsi="標楷體" w:hint="eastAsia"/>
                                <w:b/>
                                <w:bCs/>
                                <w:sz w:val="20"/>
                                <w:szCs w:val="20"/>
                              </w:rPr>
                              <w:t>62</w:t>
                            </w:r>
                          </w:p>
                        </w:tc>
                        <w:tc>
                          <w:tcPr>
                            <w:tcW w:w="1300" w:type="dxa"/>
                            <w:shd w:val="clear" w:color="auto" w:fill="F7CAAC" w:themeFill="accent2" w:themeFillTint="66"/>
                            <w:vAlign w:val="center"/>
                          </w:tcPr>
                          <w:p w14:paraId="58A75E34" w14:textId="77777777" w:rsidR="00B0243E" w:rsidRPr="00715380" w:rsidRDefault="00B0243E" w:rsidP="005E5E59">
                            <w:pPr>
                              <w:spacing w:line="280" w:lineRule="exact"/>
                              <w:ind w:rightChars="-17" w:right="-41"/>
                              <w:jc w:val="right"/>
                              <w:rPr>
                                <w:rFonts w:ascii="標楷體" w:hAnsi="標楷體"/>
                                <w:b/>
                                <w:bCs/>
                                <w:sz w:val="20"/>
                                <w:szCs w:val="20"/>
                              </w:rPr>
                            </w:pPr>
                            <w:r w:rsidRPr="00715380">
                              <w:rPr>
                                <w:rFonts w:ascii="標楷體" w:hAnsi="標楷體" w:hint="eastAsia"/>
                                <w:b/>
                                <w:bCs/>
                                <w:sz w:val="20"/>
                                <w:szCs w:val="20"/>
                              </w:rPr>
                              <w:t>61</w:t>
                            </w:r>
                            <w:r w:rsidRPr="00715380">
                              <w:rPr>
                                <w:rFonts w:ascii="標楷體" w:hAnsi="標楷體"/>
                                <w:b/>
                                <w:bCs/>
                                <w:sz w:val="20"/>
                                <w:szCs w:val="20"/>
                              </w:rPr>
                              <w:t>,</w:t>
                            </w:r>
                            <w:r w:rsidRPr="00715380">
                              <w:rPr>
                                <w:rFonts w:ascii="標楷體" w:hAnsi="標楷體" w:hint="eastAsia"/>
                                <w:b/>
                                <w:bCs/>
                                <w:sz w:val="20"/>
                                <w:szCs w:val="20"/>
                              </w:rPr>
                              <w:t>023.50</w:t>
                            </w:r>
                          </w:p>
                        </w:tc>
                        <w:tc>
                          <w:tcPr>
                            <w:tcW w:w="854" w:type="dxa"/>
                            <w:shd w:val="clear" w:color="auto" w:fill="F7CAAC" w:themeFill="accent2" w:themeFillTint="66"/>
                            <w:vAlign w:val="center"/>
                          </w:tcPr>
                          <w:p w14:paraId="27D5D632" w14:textId="77777777" w:rsidR="00B0243E" w:rsidRPr="00715380" w:rsidRDefault="00B0243E" w:rsidP="005E5E59">
                            <w:pPr>
                              <w:spacing w:line="280" w:lineRule="exact"/>
                              <w:ind w:rightChars="-25" w:right="-60"/>
                              <w:jc w:val="right"/>
                              <w:rPr>
                                <w:rFonts w:ascii="標楷體" w:hAnsi="標楷體"/>
                                <w:b/>
                                <w:bCs/>
                                <w:sz w:val="20"/>
                                <w:szCs w:val="20"/>
                              </w:rPr>
                            </w:pPr>
                            <w:r w:rsidRPr="00715380">
                              <w:rPr>
                                <w:rFonts w:ascii="標楷體" w:hAnsi="標楷體" w:hint="eastAsia"/>
                                <w:b/>
                                <w:bCs/>
                                <w:sz w:val="20"/>
                                <w:szCs w:val="20"/>
                              </w:rPr>
                              <w:t>617</w:t>
                            </w:r>
                          </w:p>
                        </w:tc>
                        <w:tc>
                          <w:tcPr>
                            <w:tcW w:w="1414" w:type="dxa"/>
                            <w:shd w:val="clear" w:color="auto" w:fill="F7CAAC" w:themeFill="accent2" w:themeFillTint="66"/>
                            <w:vAlign w:val="center"/>
                          </w:tcPr>
                          <w:p w14:paraId="518705D1" w14:textId="77777777" w:rsidR="00B0243E" w:rsidRPr="00715380" w:rsidRDefault="00B0243E" w:rsidP="005E5E59">
                            <w:pPr>
                              <w:spacing w:line="280" w:lineRule="exact"/>
                              <w:ind w:rightChars="-25" w:right="-60"/>
                              <w:jc w:val="right"/>
                              <w:rPr>
                                <w:rFonts w:ascii="標楷體" w:hAnsi="標楷體"/>
                                <w:b/>
                                <w:bCs/>
                                <w:sz w:val="20"/>
                                <w:szCs w:val="20"/>
                              </w:rPr>
                            </w:pPr>
                            <w:r w:rsidRPr="00715380">
                              <w:rPr>
                                <w:rFonts w:ascii="標楷體" w:hAnsi="標楷體" w:hint="eastAsia"/>
                                <w:b/>
                                <w:bCs/>
                                <w:sz w:val="20"/>
                                <w:szCs w:val="20"/>
                              </w:rPr>
                              <w:t>236</w:t>
                            </w:r>
                            <w:r w:rsidRPr="00715380">
                              <w:rPr>
                                <w:rFonts w:ascii="標楷體" w:hAnsi="標楷體"/>
                                <w:b/>
                                <w:bCs/>
                                <w:sz w:val="20"/>
                                <w:szCs w:val="20"/>
                              </w:rPr>
                              <w:t>,</w:t>
                            </w:r>
                            <w:r w:rsidRPr="00715380">
                              <w:rPr>
                                <w:rFonts w:ascii="標楷體" w:hAnsi="標楷體" w:hint="eastAsia"/>
                                <w:b/>
                                <w:bCs/>
                                <w:sz w:val="20"/>
                                <w:szCs w:val="20"/>
                              </w:rPr>
                              <w:t>467.75</w:t>
                            </w:r>
                          </w:p>
                        </w:tc>
                      </w:tr>
                      <w:tr w:rsidR="00B0243E" w:rsidRPr="00715380" w14:paraId="65878EB8" w14:textId="77777777" w:rsidTr="005E5E59">
                        <w:trPr>
                          <w:jc w:val="center"/>
                        </w:trPr>
                        <w:tc>
                          <w:tcPr>
                            <w:tcW w:w="981" w:type="dxa"/>
                            <w:vMerge/>
                            <w:vAlign w:val="center"/>
                          </w:tcPr>
                          <w:p w14:paraId="78793846" w14:textId="77777777" w:rsidR="00B0243E" w:rsidRPr="00715380" w:rsidRDefault="00B0243E" w:rsidP="005E5E59">
                            <w:pPr>
                              <w:pStyle w:val="Web"/>
                              <w:adjustRightInd w:val="0"/>
                              <w:snapToGrid w:val="0"/>
                              <w:spacing w:before="0" w:beforeAutospacing="0" w:after="0" w:afterAutospacing="0" w:line="280" w:lineRule="exact"/>
                              <w:ind w:left="-108"/>
                              <w:jc w:val="center"/>
                              <w:textAlignment w:val="baseline"/>
                              <w:rPr>
                                <w:rFonts w:ascii="標楷體" w:eastAsia="標楷體" w:hAnsi="標楷體" w:cs="Times New Roman"/>
                                <w:sz w:val="20"/>
                                <w:szCs w:val="20"/>
                              </w:rPr>
                            </w:pPr>
                          </w:p>
                        </w:tc>
                        <w:tc>
                          <w:tcPr>
                            <w:tcW w:w="842" w:type="dxa"/>
                            <w:vAlign w:val="center"/>
                          </w:tcPr>
                          <w:p w14:paraId="5D70C5D2"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閒置</w:t>
                            </w:r>
                          </w:p>
                        </w:tc>
                        <w:tc>
                          <w:tcPr>
                            <w:tcW w:w="844" w:type="dxa"/>
                            <w:vAlign w:val="center"/>
                          </w:tcPr>
                          <w:p w14:paraId="4A61F4D0"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61</w:t>
                            </w:r>
                          </w:p>
                        </w:tc>
                        <w:tc>
                          <w:tcPr>
                            <w:tcW w:w="1300" w:type="dxa"/>
                            <w:vAlign w:val="center"/>
                          </w:tcPr>
                          <w:p w14:paraId="2AF99C24"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60</w:t>
                            </w:r>
                            <w:r w:rsidRPr="00715380">
                              <w:rPr>
                                <w:rFonts w:ascii="標楷體" w:hAnsi="標楷體"/>
                                <w:sz w:val="20"/>
                                <w:szCs w:val="20"/>
                              </w:rPr>
                              <w:t>,</w:t>
                            </w:r>
                            <w:r w:rsidRPr="00715380">
                              <w:rPr>
                                <w:rFonts w:ascii="標楷體" w:hAnsi="標楷體" w:hint="eastAsia"/>
                                <w:sz w:val="20"/>
                                <w:szCs w:val="20"/>
                              </w:rPr>
                              <w:t>959.43</w:t>
                            </w:r>
                          </w:p>
                        </w:tc>
                        <w:tc>
                          <w:tcPr>
                            <w:tcW w:w="854" w:type="dxa"/>
                            <w:vAlign w:val="center"/>
                          </w:tcPr>
                          <w:p w14:paraId="44E7DCFB"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35</w:t>
                            </w:r>
                          </w:p>
                        </w:tc>
                        <w:tc>
                          <w:tcPr>
                            <w:tcW w:w="1414" w:type="dxa"/>
                            <w:vAlign w:val="center"/>
                          </w:tcPr>
                          <w:p w14:paraId="0E15631A"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43</w:t>
                            </w:r>
                            <w:r w:rsidRPr="00715380">
                              <w:rPr>
                                <w:rFonts w:ascii="標楷體" w:hAnsi="標楷體"/>
                                <w:sz w:val="20"/>
                                <w:szCs w:val="20"/>
                              </w:rPr>
                              <w:t>,</w:t>
                            </w:r>
                            <w:r w:rsidRPr="00715380">
                              <w:rPr>
                                <w:rFonts w:ascii="標楷體" w:hAnsi="標楷體" w:hint="eastAsia"/>
                                <w:sz w:val="20"/>
                                <w:szCs w:val="20"/>
                              </w:rPr>
                              <w:t>869.57</w:t>
                            </w:r>
                          </w:p>
                        </w:tc>
                      </w:tr>
                      <w:tr w:rsidR="00B0243E" w:rsidRPr="00715380" w14:paraId="147E0100" w14:textId="77777777" w:rsidTr="005E5E59">
                        <w:trPr>
                          <w:jc w:val="center"/>
                        </w:trPr>
                        <w:tc>
                          <w:tcPr>
                            <w:tcW w:w="981" w:type="dxa"/>
                            <w:vMerge/>
                            <w:tcBorders>
                              <w:bottom w:val="single" w:sz="4" w:space="0" w:color="auto"/>
                            </w:tcBorders>
                            <w:vAlign w:val="center"/>
                          </w:tcPr>
                          <w:p w14:paraId="1C7B247A" w14:textId="77777777" w:rsidR="00B0243E" w:rsidRPr="00715380" w:rsidRDefault="00B0243E" w:rsidP="005E5E59">
                            <w:pPr>
                              <w:pStyle w:val="Web"/>
                              <w:adjustRightInd w:val="0"/>
                              <w:snapToGrid w:val="0"/>
                              <w:spacing w:before="0" w:beforeAutospacing="0" w:after="0" w:afterAutospacing="0" w:line="280" w:lineRule="exact"/>
                              <w:ind w:left="-108"/>
                              <w:jc w:val="center"/>
                              <w:textAlignment w:val="baseline"/>
                              <w:rPr>
                                <w:rFonts w:ascii="標楷體" w:eastAsia="標楷體" w:hAnsi="標楷體" w:cs="Times New Roman"/>
                                <w:sz w:val="20"/>
                                <w:szCs w:val="20"/>
                              </w:rPr>
                            </w:pPr>
                          </w:p>
                        </w:tc>
                        <w:tc>
                          <w:tcPr>
                            <w:tcW w:w="842" w:type="dxa"/>
                            <w:tcBorders>
                              <w:bottom w:val="single" w:sz="4" w:space="0" w:color="auto"/>
                            </w:tcBorders>
                            <w:vAlign w:val="center"/>
                          </w:tcPr>
                          <w:p w14:paraId="3B332AEC" w14:textId="77777777" w:rsidR="00B0243E" w:rsidRPr="00715380" w:rsidRDefault="00B0243E" w:rsidP="005E5E59">
                            <w:pPr>
                              <w:pStyle w:val="Web"/>
                              <w:adjustRightInd w:val="0"/>
                              <w:snapToGrid w:val="0"/>
                              <w:spacing w:before="0" w:beforeAutospacing="0" w:after="0" w:afterAutospacing="0" w:line="280" w:lineRule="exact"/>
                              <w:ind w:left="-108" w:rightChars="-41" w:right="-98"/>
                              <w:jc w:val="center"/>
                              <w:textAlignment w:val="baseline"/>
                              <w:rPr>
                                <w:rFonts w:ascii="標楷體" w:eastAsia="標楷體" w:hAnsi="標楷體" w:cs="Times New Roman"/>
                                <w:sz w:val="20"/>
                                <w:szCs w:val="20"/>
                              </w:rPr>
                            </w:pPr>
                            <w:r w:rsidRPr="00715380">
                              <w:rPr>
                                <w:rFonts w:ascii="標楷體" w:eastAsia="標楷體" w:hAnsi="標楷體" w:cs="Times New Roman" w:hint="eastAsia"/>
                                <w:sz w:val="20"/>
                                <w:szCs w:val="20"/>
                              </w:rPr>
                              <w:t>被占用</w:t>
                            </w:r>
                          </w:p>
                        </w:tc>
                        <w:tc>
                          <w:tcPr>
                            <w:tcW w:w="844" w:type="dxa"/>
                            <w:tcBorders>
                              <w:bottom w:val="single" w:sz="4" w:space="0" w:color="auto"/>
                            </w:tcBorders>
                            <w:vAlign w:val="center"/>
                          </w:tcPr>
                          <w:p w14:paraId="350267F7"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1</w:t>
                            </w:r>
                          </w:p>
                        </w:tc>
                        <w:tc>
                          <w:tcPr>
                            <w:tcW w:w="1300" w:type="dxa"/>
                            <w:tcBorders>
                              <w:bottom w:val="single" w:sz="4" w:space="0" w:color="auto"/>
                            </w:tcBorders>
                            <w:vAlign w:val="center"/>
                          </w:tcPr>
                          <w:p w14:paraId="385B4C77" w14:textId="77777777" w:rsidR="00B0243E" w:rsidRPr="00715380" w:rsidRDefault="00B0243E" w:rsidP="005E5E59">
                            <w:pPr>
                              <w:spacing w:line="280" w:lineRule="exact"/>
                              <w:ind w:rightChars="-17" w:right="-41"/>
                              <w:jc w:val="right"/>
                              <w:rPr>
                                <w:rFonts w:ascii="標楷體" w:hAnsi="標楷體"/>
                                <w:sz w:val="20"/>
                                <w:szCs w:val="20"/>
                              </w:rPr>
                            </w:pPr>
                            <w:r w:rsidRPr="00715380">
                              <w:rPr>
                                <w:rFonts w:ascii="標楷體" w:hAnsi="標楷體" w:hint="eastAsia"/>
                                <w:sz w:val="20"/>
                                <w:szCs w:val="20"/>
                              </w:rPr>
                              <w:t>64.07</w:t>
                            </w:r>
                          </w:p>
                        </w:tc>
                        <w:tc>
                          <w:tcPr>
                            <w:tcW w:w="854" w:type="dxa"/>
                            <w:tcBorders>
                              <w:bottom w:val="single" w:sz="4" w:space="0" w:color="auto"/>
                            </w:tcBorders>
                            <w:vAlign w:val="center"/>
                          </w:tcPr>
                          <w:p w14:paraId="219153FD"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582</w:t>
                            </w:r>
                          </w:p>
                        </w:tc>
                        <w:tc>
                          <w:tcPr>
                            <w:tcW w:w="1414" w:type="dxa"/>
                            <w:tcBorders>
                              <w:bottom w:val="single" w:sz="4" w:space="0" w:color="auto"/>
                            </w:tcBorders>
                            <w:vAlign w:val="center"/>
                          </w:tcPr>
                          <w:p w14:paraId="5F4FD3D2" w14:textId="77777777" w:rsidR="00B0243E" w:rsidRPr="00715380" w:rsidRDefault="00B0243E" w:rsidP="005E5E59">
                            <w:pPr>
                              <w:spacing w:line="280" w:lineRule="exact"/>
                              <w:ind w:rightChars="-25" w:right="-60"/>
                              <w:jc w:val="right"/>
                              <w:rPr>
                                <w:rFonts w:ascii="標楷體" w:hAnsi="標楷體"/>
                                <w:sz w:val="20"/>
                                <w:szCs w:val="20"/>
                              </w:rPr>
                            </w:pPr>
                            <w:r w:rsidRPr="00715380">
                              <w:rPr>
                                <w:rFonts w:ascii="標楷體" w:hAnsi="標楷體" w:hint="eastAsia"/>
                                <w:sz w:val="20"/>
                                <w:szCs w:val="20"/>
                              </w:rPr>
                              <w:t>192</w:t>
                            </w:r>
                            <w:r w:rsidRPr="00715380">
                              <w:rPr>
                                <w:rFonts w:ascii="標楷體" w:hAnsi="標楷體"/>
                                <w:sz w:val="20"/>
                                <w:szCs w:val="20"/>
                              </w:rPr>
                              <w:t>,</w:t>
                            </w:r>
                            <w:r w:rsidRPr="00715380">
                              <w:rPr>
                                <w:rFonts w:ascii="標楷體" w:hAnsi="標楷體" w:hint="eastAsia"/>
                                <w:sz w:val="20"/>
                                <w:szCs w:val="20"/>
                              </w:rPr>
                              <w:t>598.18</w:t>
                            </w:r>
                          </w:p>
                        </w:tc>
                      </w:tr>
                      <w:tr w:rsidR="00B0243E" w:rsidRPr="00715380" w14:paraId="2D2AF34E" w14:textId="77777777" w:rsidTr="00F96B48">
                        <w:trPr>
                          <w:trHeight w:val="301"/>
                          <w:jc w:val="center"/>
                        </w:trPr>
                        <w:tc>
                          <w:tcPr>
                            <w:tcW w:w="6235" w:type="dxa"/>
                            <w:gridSpan w:val="6"/>
                            <w:tcBorders>
                              <w:left w:val="nil"/>
                              <w:bottom w:val="nil"/>
                              <w:right w:val="nil"/>
                            </w:tcBorders>
                          </w:tcPr>
                          <w:p w14:paraId="40F90B15" w14:textId="77777777" w:rsidR="00B0243E" w:rsidRPr="00715380" w:rsidRDefault="00B0243E" w:rsidP="00F96B48">
                            <w:pPr>
                              <w:adjustRightInd w:val="0"/>
                              <w:snapToGrid w:val="0"/>
                              <w:spacing w:line="200" w:lineRule="exact"/>
                              <w:ind w:leftChars="-47" w:left="-113" w:rightChars="100" w:right="240"/>
                              <w:jc w:val="both"/>
                              <w:rPr>
                                <w:rFonts w:ascii="標楷體" w:hAnsi="標楷體"/>
                                <w:sz w:val="18"/>
                                <w:szCs w:val="18"/>
                              </w:rPr>
                            </w:pPr>
                            <w:r w:rsidRPr="00715380">
                              <w:rPr>
                                <w:rFonts w:ascii="標楷體" w:hAnsi="標楷體" w:hint="eastAsia"/>
                                <w:sz w:val="18"/>
                                <w:szCs w:val="18"/>
                              </w:rPr>
                              <w:t>資料來源：整理自各該公司提供資料。</w:t>
                            </w:r>
                          </w:p>
                        </w:tc>
                      </w:tr>
                    </w:tbl>
                    <w:p w14:paraId="63C4C689" w14:textId="77777777" w:rsidR="00B0243E" w:rsidRPr="00F96B48" w:rsidRDefault="00B0243E" w:rsidP="00B0243E"/>
                  </w:txbxContent>
                </v:textbox>
                <w10:wrap type="square" anchorx="margin"/>
              </v:shape>
            </w:pict>
          </mc:Fallback>
        </mc:AlternateContent>
      </w:r>
      <w:r w:rsidRPr="007D2667">
        <w:rPr>
          <w:rFonts w:ascii="標楷體" w:hAnsi="標楷體" w:hint="eastAsia"/>
          <w:bCs/>
          <w:kern w:val="0"/>
          <w:sz w:val="28"/>
          <w:szCs w:val="28"/>
        </w:rPr>
        <w:t>年底止，</w:t>
      </w:r>
      <w:r w:rsidRPr="007D2667">
        <w:rPr>
          <w:rFonts w:ascii="標楷體" w:hAnsi="標楷體" w:hint="eastAsia"/>
          <w:sz w:val="28"/>
          <w:szCs w:val="28"/>
        </w:rPr>
        <w:t>交通部所屬國營事業低度利用土地面積合計8萬7</w:t>
      </w:r>
      <w:r w:rsidRPr="007D2667">
        <w:rPr>
          <w:rFonts w:ascii="標楷體" w:hAnsi="標楷體"/>
          <w:sz w:val="28"/>
          <w:szCs w:val="28"/>
        </w:rPr>
        <w:t>,</w:t>
      </w:r>
      <w:r w:rsidRPr="007D2667">
        <w:rPr>
          <w:rFonts w:ascii="標楷體" w:hAnsi="標楷體" w:hint="eastAsia"/>
          <w:sz w:val="28"/>
          <w:szCs w:val="28"/>
        </w:rPr>
        <w:t>408.67平方公尺，較112年底</w:t>
      </w:r>
      <w:r w:rsidR="004D14AB">
        <w:rPr>
          <w:rFonts w:ascii="標楷體" w:hAnsi="標楷體" w:hint="eastAsia"/>
          <w:sz w:val="28"/>
          <w:szCs w:val="28"/>
        </w:rPr>
        <w:t>之</w:t>
      </w:r>
      <w:r w:rsidRPr="007D2667">
        <w:rPr>
          <w:rFonts w:ascii="標楷體" w:hAnsi="標楷體" w:hint="eastAsia"/>
          <w:sz w:val="28"/>
          <w:szCs w:val="28"/>
        </w:rPr>
        <w:t>34萬7</w:t>
      </w:r>
      <w:r w:rsidRPr="007D2667">
        <w:rPr>
          <w:rFonts w:ascii="標楷體" w:hAnsi="標楷體"/>
          <w:sz w:val="28"/>
          <w:szCs w:val="28"/>
        </w:rPr>
        <w:t>,</w:t>
      </w:r>
      <w:r w:rsidRPr="007D2667">
        <w:rPr>
          <w:rFonts w:ascii="標楷體" w:hAnsi="標楷體" w:hint="eastAsia"/>
          <w:sz w:val="28"/>
          <w:szCs w:val="28"/>
        </w:rPr>
        <w:t>241.98平方公尺減少，其中臺灣港務公司已推動活化計畫未完成活化之低度利用土地，面積仍有</w:t>
      </w:r>
      <w:r w:rsidRPr="007D2667">
        <w:rPr>
          <w:rFonts w:ascii="標楷體" w:hAnsi="標楷體"/>
          <w:sz w:val="28"/>
          <w:szCs w:val="28"/>
        </w:rPr>
        <w:t>8,736.49</w:t>
      </w:r>
      <w:r w:rsidRPr="007D2667">
        <w:rPr>
          <w:rFonts w:ascii="標楷體" w:hAnsi="標楷體" w:hint="eastAsia"/>
          <w:sz w:val="28"/>
          <w:szCs w:val="28"/>
        </w:rPr>
        <w:t>平方公尺，與</w:t>
      </w:r>
      <w:r w:rsidRPr="007D2667">
        <w:rPr>
          <w:rFonts w:ascii="標楷體" w:hAnsi="標楷體"/>
          <w:sz w:val="28"/>
          <w:szCs w:val="28"/>
        </w:rPr>
        <w:t>112</w:t>
      </w:r>
      <w:r w:rsidRPr="007D2667">
        <w:rPr>
          <w:rFonts w:ascii="標楷體" w:hAnsi="標楷體" w:hint="eastAsia"/>
          <w:sz w:val="28"/>
          <w:szCs w:val="28"/>
        </w:rPr>
        <w:t>年底相同，土地公告現值達</w:t>
      </w:r>
      <w:r w:rsidRPr="007D2667">
        <w:rPr>
          <w:rFonts w:ascii="標楷體" w:hAnsi="標楷體"/>
          <w:sz w:val="28"/>
          <w:szCs w:val="28"/>
        </w:rPr>
        <w:t>2</w:t>
      </w:r>
      <w:r w:rsidRPr="007D2667">
        <w:rPr>
          <w:rFonts w:ascii="標楷體" w:hAnsi="標楷體" w:hint="eastAsia"/>
          <w:sz w:val="28"/>
          <w:szCs w:val="28"/>
        </w:rPr>
        <w:t>億</w:t>
      </w:r>
      <w:r w:rsidRPr="007D2667">
        <w:rPr>
          <w:rFonts w:ascii="標楷體" w:hAnsi="標楷體"/>
          <w:sz w:val="28"/>
          <w:szCs w:val="28"/>
        </w:rPr>
        <w:t>5,559</w:t>
      </w:r>
      <w:r w:rsidRPr="007D2667">
        <w:rPr>
          <w:rFonts w:ascii="標楷體" w:hAnsi="標楷體" w:hint="eastAsia"/>
          <w:sz w:val="28"/>
          <w:szCs w:val="28"/>
        </w:rPr>
        <w:t>萬餘元，推動成效有待提升；中華郵政公司截至</w:t>
      </w:r>
      <w:r w:rsidRPr="007D2667">
        <w:rPr>
          <w:rFonts w:ascii="標楷體" w:hAnsi="標楷體"/>
          <w:sz w:val="28"/>
          <w:szCs w:val="28"/>
        </w:rPr>
        <w:t>113</w:t>
      </w:r>
      <w:r w:rsidRPr="007D2667">
        <w:rPr>
          <w:rFonts w:ascii="標楷體" w:hAnsi="標楷體" w:hint="eastAsia"/>
          <w:sz w:val="28"/>
          <w:szCs w:val="28"/>
        </w:rPr>
        <w:t>年底止，可利用尚未擬定活化計畫之低度利用土地，面積計</w:t>
      </w:r>
      <w:r w:rsidRPr="007D2667">
        <w:rPr>
          <w:rFonts w:ascii="標楷體" w:hAnsi="標楷體"/>
          <w:sz w:val="28"/>
          <w:szCs w:val="28"/>
        </w:rPr>
        <w:t>7</w:t>
      </w:r>
      <w:r w:rsidRPr="007D2667">
        <w:rPr>
          <w:rFonts w:ascii="標楷體" w:hAnsi="標楷體" w:hint="eastAsia"/>
          <w:sz w:val="28"/>
          <w:szCs w:val="28"/>
        </w:rPr>
        <w:t>萬</w:t>
      </w:r>
      <w:r w:rsidRPr="007D2667">
        <w:rPr>
          <w:rFonts w:ascii="標楷體" w:hAnsi="標楷體"/>
          <w:sz w:val="28"/>
          <w:szCs w:val="28"/>
        </w:rPr>
        <w:t>8,672.18</w:t>
      </w:r>
      <w:r w:rsidRPr="007D2667">
        <w:rPr>
          <w:rFonts w:ascii="標楷體" w:hAnsi="標楷體" w:hint="eastAsia"/>
          <w:sz w:val="28"/>
          <w:szCs w:val="28"/>
        </w:rPr>
        <w:t>平方公尺，與</w:t>
      </w:r>
      <w:r w:rsidRPr="007D2667">
        <w:rPr>
          <w:rFonts w:ascii="標楷體" w:hAnsi="標楷體"/>
          <w:sz w:val="28"/>
          <w:szCs w:val="28"/>
        </w:rPr>
        <w:t>112</w:t>
      </w:r>
      <w:r w:rsidRPr="007D2667">
        <w:rPr>
          <w:rFonts w:ascii="標楷體" w:hAnsi="標楷體" w:hint="eastAsia"/>
          <w:sz w:val="28"/>
          <w:szCs w:val="28"/>
        </w:rPr>
        <w:t>年底相同，土地公告現值達</w:t>
      </w:r>
      <w:r w:rsidRPr="007D2667">
        <w:rPr>
          <w:rFonts w:ascii="標楷體" w:hAnsi="標楷體"/>
          <w:sz w:val="28"/>
          <w:szCs w:val="28"/>
        </w:rPr>
        <w:t>118</w:t>
      </w:r>
      <w:r w:rsidRPr="007D2667">
        <w:rPr>
          <w:rFonts w:ascii="標楷體" w:hAnsi="標楷體" w:hint="eastAsia"/>
          <w:sz w:val="28"/>
          <w:szCs w:val="28"/>
        </w:rPr>
        <w:t>億</w:t>
      </w:r>
      <w:r w:rsidRPr="007D2667">
        <w:rPr>
          <w:rFonts w:ascii="標楷體" w:hAnsi="標楷體"/>
          <w:sz w:val="28"/>
          <w:szCs w:val="28"/>
        </w:rPr>
        <w:t>1,684</w:t>
      </w:r>
      <w:r w:rsidRPr="007D2667">
        <w:rPr>
          <w:rFonts w:ascii="標楷體" w:hAnsi="標楷體" w:hint="eastAsia"/>
          <w:sz w:val="28"/>
          <w:szCs w:val="28"/>
        </w:rPr>
        <w:t>萬餘元，前揭土地坐落之建物改建或規劃中，或土地業經運用中，惟尚屬低度利用，且土地價值甚高，不利發揮資產運用效能</w:t>
      </w:r>
      <w:r w:rsidR="005E5E59">
        <w:rPr>
          <w:rFonts w:ascii="標楷體" w:hAnsi="標楷體" w:hint="eastAsia"/>
          <w:sz w:val="28"/>
          <w:szCs w:val="28"/>
        </w:rPr>
        <w:t>等情事</w:t>
      </w:r>
      <w:r w:rsidR="004D14AB">
        <w:rPr>
          <w:rFonts w:ascii="標楷體" w:hAnsi="標楷體" w:hint="eastAsia"/>
          <w:sz w:val="28"/>
          <w:szCs w:val="28"/>
        </w:rPr>
        <w:t>，</w:t>
      </w:r>
      <w:r w:rsidRPr="007D2667">
        <w:rPr>
          <w:rFonts w:ascii="標楷體" w:hAnsi="標楷體" w:hint="eastAsia"/>
          <w:sz w:val="28"/>
          <w:szCs w:val="28"/>
        </w:rPr>
        <w:t>經函請交通部督促研謀改善。據復：1.</w:t>
      </w:r>
      <w:r w:rsidRPr="007D2667">
        <w:rPr>
          <w:rFonts w:ascii="標楷體" w:hAnsi="標楷體"/>
          <w:sz w:val="28"/>
          <w:szCs w:val="28"/>
        </w:rPr>
        <w:t>已定期辦理不動產運用調查，追蹤資產活化進度</w:t>
      </w:r>
      <w:r w:rsidRPr="007D2667">
        <w:rPr>
          <w:rFonts w:ascii="標楷體" w:hAnsi="標楷體" w:hint="eastAsia"/>
          <w:sz w:val="28"/>
          <w:szCs w:val="28"/>
        </w:rPr>
        <w:t>及</w:t>
      </w:r>
      <w:r w:rsidRPr="007D2667">
        <w:rPr>
          <w:rFonts w:ascii="標楷體" w:hAnsi="標楷體"/>
          <w:sz w:val="28"/>
          <w:szCs w:val="28"/>
        </w:rPr>
        <w:t>檢討招商策略，</w:t>
      </w:r>
      <w:r w:rsidRPr="007D2667">
        <w:rPr>
          <w:rFonts w:ascii="標楷體" w:hAnsi="標楷體" w:hint="eastAsia"/>
          <w:sz w:val="28"/>
          <w:szCs w:val="28"/>
        </w:rPr>
        <w:t>以</w:t>
      </w:r>
      <w:r w:rsidRPr="007D2667">
        <w:rPr>
          <w:rFonts w:ascii="標楷體" w:hAnsi="標楷體"/>
          <w:sz w:val="28"/>
          <w:szCs w:val="28"/>
        </w:rPr>
        <w:t>符合市場需求</w:t>
      </w:r>
      <w:r w:rsidRPr="007D2667">
        <w:rPr>
          <w:rFonts w:ascii="標楷體" w:hAnsi="標楷體" w:hint="eastAsia"/>
          <w:sz w:val="28"/>
          <w:szCs w:val="28"/>
        </w:rPr>
        <w:t>，並針對閒置土地規劃</w:t>
      </w:r>
      <w:r w:rsidRPr="007D2667">
        <w:rPr>
          <w:rFonts w:ascii="標楷體" w:hAnsi="標楷體"/>
          <w:sz w:val="28"/>
          <w:szCs w:val="28"/>
        </w:rPr>
        <w:t>由地方政府協議價購</w:t>
      </w:r>
      <w:r w:rsidRPr="007D2667">
        <w:rPr>
          <w:rFonts w:ascii="標楷體" w:hAnsi="標楷體" w:hint="eastAsia"/>
          <w:sz w:val="28"/>
          <w:szCs w:val="28"/>
        </w:rPr>
        <w:t>，</w:t>
      </w:r>
      <w:r w:rsidRPr="007D2667">
        <w:rPr>
          <w:rFonts w:ascii="標楷體" w:hAnsi="標楷體"/>
          <w:sz w:val="28"/>
          <w:szCs w:val="28"/>
        </w:rPr>
        <w:t>或作為都市計畫變更回饋用地</w:t>
      </w:r>
      <w:r w:rsidRPr="007D2667">
        <w:rPr>
          <w:rFonts w:ascii="標楷體" w:hAnsi="標楷體" w:hint="eastAsia"/>
          <w:sz w:val="28"/>
          <w:szCs w:val="28"/>
        </w:rPr>
        <w:t>，或</w:t>
      </w:r>
      <w:r w:rsidRPr="007D2667">
        <w:rPr>
          <w:rFonts w:ascii="標楷體" w:hAnsi="標楷體"/>
          <w:sz w:val="28"/>
          <w:szCs w:val="28"/>
        </w:rPr>
        <w:t>無償供公共、公務或公益使用，以</w:t>
      </w:r>
      <w:r w:rsidRPr="007D2667">
        <w:rPr>
          <w:rFonts w:ascii="標楷體" w:hAnsi="標楷體" w:hint="eastAsia"/>
          <w:sz w:val="28"/>
          <w:szCs w:val="28"/>
        </w:rPr>
        <w:t>促進土地</w:t>
      </w:r>
      <w:r w:rsidRPr="007D2667">
        <w:rPr>
          <w:rFonts w:ascii="標楷體" w:hAnsi="標楷體"/>
          <w:sz w:val="28"/>
          <w:szCs w:val="28"/>
        </w:rPr>
        <w:t>活化利用</w:t>
      </w:r>
      <w:r w:rsidRPr="007D2667">
        <w:rPr>
          <w:rFonts w:ascii="標楷體" w:hAnsi="標楷體" w:hint="eastAsia"/>
          <w:sz w:val="28"/>
          <w:szCs w:val="28"/>
        </w:rPr>
        <w:t>，另持續辦理被占用土地清理作業，除避免新增占用外，亦將於</w:t>
      </w:r>
      <w:r w:rsidRPr="007D2667">
        <w:rPr>
          <w:rFonts w:ascii="標楷體" w:hAnsi="標楷體"/>
          <w:sz w:val="28"/>
          <w:szCs w:val="28"/>
        </w:rPr>
        <w:t>都市</w:t>
      </w:r>
      <w:r w:rsidRPr="005E5E59">
        <w:rPr>
          <w:rFonts w:ascii="標楷體" w:hAnsi="標楷體"/>
          <w:sz w:val="28"/>
          <w:szCs w:val="28"/>
        </w:rPr>
        <w:t>計畫</w:t>
      </w:r>
      <w:r w:rsidRPr="007D2667">
        <w:rPr>
          <w:rFonts w:ascii="標楷體" w:hAnsi="標楷體"/>
          <w:sz w:val="28"/>
          <w:szCs w:val="28"/>
        </w:rPr>
        <w:t>審議</w:t>
      </w:r>
      <w:r w:rsidRPr="007D2667">
        <w:rPr>
          <w:rFonts w:ascii="標楷體" w:hAnsi="標楷體" w:hint="eastAsia"/>
          <w:sz w:val="28"/>
          <w:szCs w:val="28"/>
        </w:rPr>
        <w:t>時，</w:t>
      </w:r>
      <w:r w:rsidRPr="007D2667">
        <w:rPr>
          <w:rFonts w:ascii="標楷體" w:hAnsi="標楷體"/>
          <w:sz w:val="28"/>
          <w:szCs w:val="28"/>
        </w:rPr>
        <w:t>爭取作為優先回饋標的，以排除土地被占用情形</w:t>
      </w:r>
      <w:r w:rsidRPr="007D2667">
        <w:rPr>
          <w:rFonts w:ascii="標楷體" w:hAnsi="標楷體" w:hint="eastAsia"/>
          <w:sz w:val="28"/>
          <w:szCs w:val="28"/>
        </w:rPr>
        <w:t>；2.</w:t>
      </w:r>
      <w:r w:rsidRPr="007D2667">
        <w:rPr>
          <w:rFonts w:ascii="標楷體" w:hAnsi="標楷體"/>
          <w:sz w:val="28"/>
          <w:szCs w:val="28"/>
        </w:rPr>
        <w:t>低度利用土地</w:t>
      </w:r>
      <w:r w:rsidRPr="007D2667">
        <w:rPr>
          <w:rFonts w:ascii="標楷體" w:hAnsi="標楷體" w:hint="eastAsia"/>
          <w:sz w:val="28"/>
          <w:szCs w:val="28"/>
        </w:rPr>
        <w:t>將視</w:t>
      </w:r>
      <w:r w:rsidRPr="007D2667">
        <w:rPr>
          <w:rFonts w:ascii="標楷體" w:hAnsi="標楷體" w:hint="eastAsia"/>
          <w:sz w:val="28"/>
          <w:szCs w:val="28"/>
        </w:rPr>
        <w:lastRenderedPageBreak/>
        <w:t>承租</w:t>
      </w:r>
      <w:r w:rsidRPr="007D2667">
        <w:rPr>
          <w:rFonts w:ascii="標楷體" w:hAnsi="標楷體"/>
          <w:sz w:val="28"/>
          <w:szCs w:val="28"/>
        </w:rPr>
        <w:t>業者需求規劃</w:t>
      </w:r>
      <w:r w:rsidRPr="007D2667">
        <w:rPr>
          <w:rFonts w:ascii="標楷體" w:hAnsi="標楷體" w:hint="eastAsia"/>
          <w:sz w:val="28"/>
          <w:szCs w:val="28"/>
        </w:rPr>
        <w:t>增加建築容積，</w:t>
      </w:r>
      <w:r w:rsidRPr="007D2667">
        <w:rPr>
          <w:rFonts w:ascii="標楷體" w:hAnsi="標楷體"/>
          <w:sz w:val="28"/>
          <w:szCs w:val="28"/>
        </w:rPr>
        <w:t>以增進土地使用效益</w:t>
      </w:r>
      <w:r w:rsidRPr="007D2667">
        <w:rPr>
          <w:rFonts w:ascii="標楷體" w:hAnsi="標楷體" w:hint="eastAsia"/>
          <w:sz w:val="28"/>
          <w:szCs w:val="28"/>
        </w:rPr>
        <w:t>，或</w:t>
      </w:r>
      <w:r w:rsidRPr="007D2667">
        <w:rPr>
          <w:rFonts w:ascii="標楷體" w:hAnsi="標楷體"/>
          <w:sz w:val="28"/>
          <w:szCs w:val="28"/>
        </w:rPr>
        <w:t>依</w:t>
      </w:r>
      <w:r w:rsidRPr="007D2667">
        <w:rPr>
          <w:rFonts w:ascii="標楷體" w:hAnsi="標楷體" w:hint="eastAsia"/>
          <w:sz w:val="28"/>
          <w:szCs w:val="28"/>
        </w:rPr>
        <w:t>坐落</w:t>
      </w:r>
      <w:r w:rsidRPr="007D2667">
        <w:rPr>
          <w:rFonts w:ascii="標楷體" w:hAnsi="標楷體"/>
          <w:sz w:val="28"/>
          <w:szCs w:val="28"/>
        </w:rPr>
        <w:t>建物</w:t>
      </w:r>
      <w:r w:rsidRPr="007D2667">
        <w:rPr>
          <w:rFonts w:ascii="標楷體" w:hAnsi="標楷體" w:hint="eastAsia"/>
          <w:sz w:val="28"/>
          <w:szCs w:val="28"/>
        </w:rPr>
        <w:t>之</w:t>
      </w:r>
      <w:r w:rsidRPr="007D2667">
        <w:rPr>
          <w:rFonts w:ascii="標楷體" w:hAnsi="標楷體"/>
          <w:sz w:val="28"/>
          <w:szCs w:val="28"/>
        </w:rPr>
        <w:t>壽年、實際使用情形及周邊地區發展等</w:t>
      </w:r>
      <w:r w:rsidRPr="007D2667">
        <w:rPr>
          <w:rFonts w:ascii="標楷體" w:hAnsi="標楷體" w:hint="eastAsia"/>
          <w:sz w:val="28"/>
          <w:szCs w:val="28"/>
        </w:rPr>
        <w:t>持續</w:t>
      </w:r>
      <w:r w:rsidRPr="007D2667">
        <w:rPr>
          <w:rFonts w:ascii="標楷體" w:hAnsi="標楷體"/>
          <w:sz w:val="28"/>
          <w:szCs w:val="28"/>
        </w:rPr>
        <w:t>檢討，即時評估及規劃最適運用方式。</w:t>
      </w:r>
    </w:p>
    <w:p w14:paraId="67DED788" w14:textId="7E1B73E5" w:rsidR="00505006" w:rsidRPr="00DA77BA" w:rsidRDefault="00505006" w:rsidP="008F2392">
      <w:pPr>
        <w:pStyle w:val="aff9"/>
        <w:tabs>
          <w:tab w:val="left" w:pos="3686"/>
          <w:tab w:val="left" w:pos="3828"/>
        </w:tabs>
        <w:overflowPunct w:val="0"/>
        <w:adjustRightInd w:val="0"/>
        <w:snapToGrid w:val="0"/>
        <w:spacing w:before="72" w:after="72" w:line="526" w:lineRule="exact"/>
        <w:ind w:leftChars="0" w:left="0" w:firstLineChars="100" w:firstLine="320"/>
        <w:rPr>
          <w:rFonts w:ascii="標楷體" w:hAnsi="標楷體"/>
          <w:color w:val="000000" w:themeColor="text1"/>
          <w:kern w:val="0"/>
        </w:rPr>
      </w:pPr>
      <w:r w:rsidRPr="00DA77BA">
        <w:rPr>
          <w:rFonts w:ascii="標楷體" w:hAnsi="標楷體" w:hint="eastAsia"/>
          <w:color w:val="000000" w:themeColor="text1"/>
          <w:kern w:val="0"/>
        </w:rPr>
        <w:t>五、1</w:t>
      </w:r>
      <w:r w:rsidR="003A1C6C" w:rsidRPr="00DA77BA">
        <w:rPr>
          <w:rFonts w:ascii="標楷體" w:hAnsi="標楷體"/>
          <w:color w:val="000000" w:themeColor="text1"/>
          <w:kern w:val="0"/>
        </w:rPr>
        <w:t>1</w:t>
      </w:r>
      <w:r w:rsidR="00692318">
        <w:rPr>
          <w:rFonts w:ascii="標楷體" w:hAnsi="標楷體"/>
          <w:color w:val="000000" w:themeColor="text1"/>
          <w:kern w:val="0"/>
        </w:rPr>
        <w:t>2</w:t>
      </w:r>
      <w:r w:rsidRPr="00DA77BA">
        <w:rPr>
          <w:rFonts w:ascii="標楷體" w:hAnsi="標楷體" w:hint="eastAsia"/>
          <w:color w:val="000000" w:themeColor="text1"/>
          <w:kern w:val="0"/>
        </w:rPr>
        <w:t>年度重要審核意見追蹤查核概述</w:t>
      </w:r>
    </w:p>
    <w:p w14:paraId="6AFF57F7" w14:textId="6F9C258F" w:rsidR="004F7E08" w:rsidRDefault="0016264F" w:rsidP="008F2392">
      <w:pPr>
        <w:widowControl/>
        <w:overflowPunct w:val="0"/>
        <w:adjustRightInd w:val="0"/>
        <w:snapToGrid w:val="0"/>
        <w:spacing w:beforeLines="20" w:before="72" w:afterLines="100" w:after="360" w:line="526" w:lineRule="exact"/>
        <w:jc w:val="both"/>
        <w:rPr>
          <w:rFonts w:ascii="標楷體" w:hAnsi="標楷體"/>
          <w:color w:val="000000" w:themeColor="text1"/>
          <w:kern w:val="0"/>
          <w:sz w:val="28"/>
          <w:szCs w:val="28"/>
          <w:lang w:eastAsia="zh-HK"/>
        </w:rPr>
      </w:pPr>
      <w:r w:rsidRPr="00DA77BA">
        <w:rPr>
          <w:rFonts w:ascii="標楷體" w:hAnsi="標楷體" w:hint="eastAsia"/>
          <w:color w:val="000000" w:themeColor="text1"/>
          <w:kern w:val="0"/>
          <w:sz w:val="28"/>
          <w:szCs w:val="28"/>
        </w:rPr>
        <w:t xml:space="preserve">　　</w:t>
      </w:r>
      <w:r w:rsidRPr="000762D7">
        <w:rPr>
          <w:rFonts w:ascii="標楷體" w:hAnsi="標楷體" w:hint="eastAsia"/>
          <w:color w:val="000000" w:themeColor="text1"/>
          <w:kern w:val="0"/>
          <w:sz w:val="28"/>
          <w:szCs w:val="28"/>
        </w:rPr>
        <w:t>本部於1</w:t>
      </w:r>
      <w:r w:rsidR="00FD4976" w:rsidRPr="000762D7">
        <w:rPr>
          <w:rFonts w:ascii="標楷體" w:hAnsi="標楷體"/>
          <w:color w:val="000000" w:themeColor="text1"/>
          <w:kern w:val="0"/>
          <w:sz w:val="28"/>
          <w:szCs w:val="28"/>
        </w:rPr>
        <w:t>1</w:t>
      </w:r>
      <w:r w:rsidR="00692318" w:rsidRPr="000762D7">
        <w:rPr>
          <w:rFonts w:ascii="標楷體" w:hAnsi="標楷體"/>
          <w:color w:val="000000" w:themeColor="text1"/>
          <w:kern w:val="0"/>
          <w:sz w:val="28"/>
          <w:szCs w:val="28"/>
        </w:rPr>
        <w:t>2</w:t>
      </w:r>
      <w:r w:rsidRPr="000762D7">
        <w:rPr>
          <w:rFonts w:ascii="標楷體" w:hAnsi="標楷體" w:hint="eastAsia"/>
          <w:color w:val="000000" w:themeColor="text1"/>
          <w:kern w:val="0"/>
          <w:sz w:val="28"/>
          <w:szCs w:val="28"/>
        </w:rPr>
        <w:t>年度審核報告提列</w:t>
      </w:r>
      <w:r w:rsidR="00505006" w:rsidRPr="000762D7">
        <w:rPr>
          <w:rFonts w:ascii="標楷體" w:hAnsi="標楷體" w:hint="eastAsia"/>
          <w:color w:val="000000" w:themeColor="text1"/>
          <w:kern w:val="0"/>
          <w:sz w:val="28"/>
          <w:szCs w:val="28"/>
        </w:rPr>
        <w:t>有關</w:t>
      </w:r>
      <w:r w:rsidR="00B83602" w:rsidRPr="000762D7">
        <w:rPr>
          <w:rFonts w:ascii="標楷體" w:hAnsi="標楷體" w:hint="eastAsia"/>
          <w:color w:val="000000" w:themeColor="text1"/>
          <w:kern w:val="0"/>
          <w:sz w:val="28"/>
          <w:szCs w:val="28"/>
        </w:rPr>
        <w:t>營業部分</w:t>
      </w:r>
      <w:r w:rsidR="006105C7" w:rsidRPr="000762D7">
        <w:rPr>
          <w:rFonts w:ascii="標楷體" w:hAnsi="標楷體" w:hint="eastAsia"/>
          <w:color w:val="000000" w:themeColor="text1"/>
          <w:kern w:val="0"/>
          <w:sz w:val="28"/>
          <w:szCs w:val="28"/>
        </w:rPr>
        <w:t>（含</w:t>
      </w:r>
      <w:r w:rsidR="00411189" w:rsidRPr="000762D7">
        <w:rPr>
          <w:rFonts w:ascii="標楷體" w:hAnsi="標楷體" w:hint="eastAsia"/>
          <w:color w:val="000000" w:themeColor="text1"/>
          <w:kern w:val="0"/>
          <w:sz w:val="28"/>
          <w:szCs w:val="28"/>
        </w:rPr>
        <w:t>國營事業用人成本負擔、</w:t>
      </w:r>
      <w:r w:rsidR="006105C7" w:rsidRPr="000762D7">
        <w:rPr>
          <w:rFonts w:ascii="標楷體" w:hAnsi="標楷體" w:hint="eastAsia"/>
          <w:color w:val="000000" w:themeColor="text1"/>
          <w:kern w:val="0"/>
          <w:sz w:val="28"/>
          <w:szCs w:val="28"/>
        </w:rPr>
        <w:t>中央政府投</w:t>
      </w:r>
      <w:r w:rsidR="006105C7" w:rsidRPr="00276310">
        <w:rPr>
          <w:rFonts w:ascii="標楷體" w:hAnsi="標楷體" w:hint="eastAsia"/>
          <w:color w:val="000000" w:themeColor="text1"/>
          <w:kern w:val="0"/>
          <w:sz w:val="28"/>
          <w:szCs w:val="28"/>
        </w:rPr>
        <w:t>資民營事業</w:t>
      </w:r>
      <w:r w:rsidR="00BC6B4F">
        <w:rPr>
          <w:rFonts w:ascii="標楷體" w:hAnsi="標楷體" w:hint="eastAsia"/>
          <w:color w:val="000000" w:themeColor="text1"/>
          <w:kern w:val="0"/>
          <w:sz w:val="28"/>
          <w:szCs w:val="28"/>
        </w:rPr>
        <w:t>與</w:t>
      </w:r>
      <w:r w:rsidR="006105C7" w:rsidRPr="00276310">
        <w:rPr>
          <w:rFonts w:ascii="標楷體" w:hAnsi="標楷體" w:hint="eastAsia"/>
          <w:color w:val="000000" w:themeColor="text1"/>
          <w:kern w:val="0"/>
          <w:sz w:val="28"/>
          <w:szCs w:val="28"/>
        </w:rPr>
        <w:t>政府捐助財團法人</w:t>
      </w:r>
      <w:r w:rsidR="00382D62" w:rsidRPr="00382D62">
        <w:rPr>
          <w:rFonts w:ascii="標楷體" w:hAnsi="標楷體" w:hint="eastAsia"/>
          <w:color w:val="000000" w:themeColor="text1"/>
          <w:kern w:val="0"/>
          <w:sz w:val="28"/>
          <w:szCs w:val="28"/>
        </w:rPr>
        <w:t>，及原列於審核報告非營業部分之行政法人</w:t>
      </w:r>
      <w:r w:rsidR="006105C7" w:rsidRPr="00276310">
        <w:rPr>
          <w:rFonts w:ascii="標楷體" w:hAnsi="標楷體" w:hint="eastAsia"/>
          <w:color w:val="000000" w:themeColor="text1"/>
          <w:kern w:val="0"/>
          <w:sz w:val="28"/>
          <w:szCs w:val="28"/>
        </w:rPr>
        <w:t>）</w:t>
      </w:r>
      <w:r w:rsidRPr="00276310">
        <w:rPr>
          <w:rFonts w:ascii="標楷體" w:hAnsi="標楷體" w:hint="eastAsia"/>
          <w:color w:val="000000" w:themeColor="text1"/>
          <w:kern w:val="0"/>
          <w:sz w:val="28"/>
          <w:szCs w:val="28"/>
        </w:rPr>
        <w:t>之重要審核意見計有</w:t>
      </w:r>
      <w:r w:rsidR="001F5247" w:rsidRPr="00276310">
        <w:rPr>
          <w:rFonts w:ascii="標楷體" w:hAnsi="標楷體" w:hint="eastAsia"/>
          <w:color w:val="000000" w:themeColor="text1"/>
          <w:kern w:val="0"/>
          <w:sz w:val="28"/>
          <w:szCs w:val="28"/>
        </w:rPr>
        <w:t>1</w:t>
      </w:r>
      <w:r w:rsidR="00382D62">
        <w:rPr>
          <w:rFonts w:ascii="標楷體" w:hAnsi="標楷體"/>
          <w:color w:val="000000" w:themeColor="text1"/>
          <w:kern w:val="0"/>
          <w:sz w:val="28"/>
          <w:szCs w:val="28"/>
        </w:rPr>
        <w:t>51</w:t>
      </w:r>
      <w:r w:rsidRPr="00276310">
        <w:rPr>
          <w:rFonts w:ascii="標楷體" w:hAnsi="標楷體" w:hint="eastAsia"/>
          <w:color w:val="000000" w:themeColor="text1"/>
          <w:kern w:val="0"/>
          <w:sz w:val="28"/>
          <w:szCs w:val="28"/>
        </w:rPr>
        <w:t>項（表</w:t>
      </w:r>
      <w:r w:rsidR="00A25341" w:rsidRPr="00276310">
        <w:rPr>
          <w:rFonts w:ascii="標楷體" w:hAnsi="標楷體" w:hint="eastAsia"/>
          <w:color w:val="000000" w:themeColor="text1"/>
          <w:kern w:val="0"/>
          <w:sz w:val="28"/>
          <w:szCs w:val="28"/>
        </w:rPr>
        <w:t>1</w:t>
      </w:r>
      <w:r w:rsidR="00A50F14">
        <w:rPr>
          <w:rFonts w:ascii="標楷體" w:hAnsi="標楷體" w:hint="eastAsia"/>
          <w:color w:val="000000" w:themeColor="text1"/>
          <w:kern w:val="0"/>
          <w:sz w:val="28"/>
          <w:szCs w:val="28"/>
        </w:rPr>
        <w:t>2</w:t>
      </w:r>
      <w:r w:rsidRPr="00276310">
        <w:rPr>
          <w:rFonts w:ascii="標楷體" w:hAnsi="標楷體"/>
          <w:color w:val="000000" w:themeColor="text1"/>
          <w:kern w:val="0"/>
          <w:sz w:val="28"/>
          <w:szCs w:val="28"/>
        </w:rPr>
        <w:t>）</w:t>
      </w:r>
      <w:r w:rsidRPr="00276310">
        <w:rPr>
          <w:rFonts w:ascii="標楷體" w:hAnsi="標楷體" w:hint="eastAsia"/>
          <w:color w:val="000000" w:themeColor="text1"/>
          <w:kern w:val="0"/>
          <w:sz w:val="28"/>
          <w:szCs w:val="28"/>
        </w:rPr>
        <w:t>，為促使各</w:t>
      </w:r>
      <w:r w:rsidR="00CB785F" w:rsidRPr="00276310">
        <w:rPr>
          <w:rFonts w:ascii="標楷體" w:hAnsi="標楷體" w:hint="eastAsia"/>
          <w:color w:val="000000" w:themeColor="text1"/>
          <w:kern w:val="0"/>
          <w:sz w:val="28"/>
          <w:szCs w:val="28"/>
        </w:rPr>
        <w:t>營（事）業單位</w:t>
      </w:r>
      <w:r w:rsidRPr="00276310">
        <w:rPr>
          <w:rFonts w:ascii="標楷體" w:hAnsi="標楷體" w:hint="eastAsia"/>
          <w:color w:val="000000" w:themeColor="text1"/>
          <w:kern w:val="0"/>
          <w:sz w:val="28"/>
          <w:szCs w:val="28"/>
        </w:rPr>
        <w:t>確實有效落實辦理所提改善措施，仍賡續追蹤查核實際辦理結果，經核仍待繼續改善者</w:t>
      </w:r>
      <w:r w:rsidR="00276310" w:rsidRPr="00276310">
        <w:rPr>
          <w:rFonts w:ascii="標楷體" w:hAnsi="標楷體" w:hint="eastAsia"/>
          <w:color w:val="000000" w:themeColor="text1"/>
          <w:kern w:val="0"/>
          <w:sz w:val="28"/>
          <w:szCs w:val="28"/>
        </w:rPr>
        <w:t>5</w:t>
      </w:r>
      <w:r w:rsidR="001F5247" w:rsidRPr="00276310">
        <w:rPr>
          <w:rFonts w:ascii="標楷體" w:hAnsi="標楷體" w:hint="eastAsia"/>
          <w:color w:val="000000" w:themeColor="text1"/>
          <w:kern w:val="0"/>
          <w:sz w:val="28"/>
          <w:szCs w:val="28"/>
        </w:rPr>
        <w:t>1</w:t>
      </w:r>
      <w:r w:rsidRPr="00276310">
        <w:rPr>
          <w:rFonts w:ascii="標楷體" w:hAnsi="標楷體" w:hint="eastAsia"/>
          <w:color w:val="000000" w:themeColor="text1"/>
          <w:kern w:val="0"/>
          <w:sz w:val="28"/>
          <w:szCs w:val="28"/>
        </w:rPr>
        <w:t>項、</w:t>
      </w:r>
      <w:r w:rsidR="001F5247" w:rsidRPr="00276310">
        <w:rPr>
          <w:rFonts w:ascii="標楷體" w:hAnsi="標楷體" w:hint="eastAsia"/>
          <w:color w:val="000000" w:themeColor="text1"/>
          <w:kern w:val="0"/>
          <w:sz w:val="28"/>
          <w:szCs w:val="28"/>
        </w:rPr>
        <w:t>處理中</w:t>
      </w:r>
      <w:r w:rsidR="00BC6B4F">
        <w:rPr>
          <w:rFonts w:ascii="標楷體" w:hAnsi="標楷體" w:hint="eastAsia"/>
          <w:color w:val="000000" w:themeColor="text1"/>
          <w:kern w:val="0"/>
          <w:sz w:val="28"/>
          <w:szCs w:val="28"/>
        </w:rPr>
        <w:t>1</w:t>
      </w:r>
      <w:r w:rsidR="001F5247" w:rsidRPr="00276310">
        <w:rPr>
          <w:rFonts w:ascii="標楷體" w:hAnsi="標楷體" w:hint="eastAsia"/>
          <w:color w:val="000000" w:themeColor="text1"/>
          <w:kern w:val="0"/>
          <w:sz w:val="28"/>
          <w:szCs w:val="28"/>
        </w:rPr>
        <w:t>項、</w:t>
      </w:r>
      <w:r w:rsidRPr="00276310">
        <w:rPr>
          <w:rFonts w:ascii="標楷體" w:hAnsi="標楷體" w:hint="eastAsia"/>
          <w:color w:val="000000" w:themeColor="text1"/>
          <w:kern w:val="0"/>
          <w:sz w:val="28"/>
          <w:szCs w:val="28"/>
        </w:rPr>
        <w:t>已研謀改善或依改善措施持續辦理者</w:t>
      </w:r>
      <w:r w:rsidR="00BC6B4F">
        <w:rPr>
          <w:rFonts w:ascii="標楷體" w:hAnsi="標楷體" w:hint="eastAsia"/>
          <w:color w:val="000000" w:themeColor="text1"/>
          <w:kern w:val="0"/>
          <w:sz w:val="28"/>
          <w:szCs w:val="28"/>
        </w:rPr>
        <w:t>99</w:t>
      </w:r>
      <w:r w:rsidRPr="00276310">
        <w:rPr>
          <w:rFonts w:ascii="標楷體" w:hAnsi="標楷體" w:hint="eastAsia"/>
          <w:color w:val="000000" w:themeColor="text1"/>
          <w:kern w:val="0"/>
          <w:sz w:val="28"/>
          <w:szCs w:val="28"/>
        </w:rPr>
        <w:t>項，其中仍待繼續改善者，經再綜合研提審核意見</w:t>
      </w:r>
      <w:r w:rsidR="00276310" w:rsidRPr="00276310">
        <w:rPr>
          <w:rFonts w:ascii="標楷體" w:hAnsi="標楷體" w:hint="eastAsia"/>
          <w:color w:val="000000" w:themeColor="text1"/>
          <w:kern w:val="0"/>
          <w:sz w:val="28"/>
          <w:szCs w:val="28"/>
        </w:rPr>
        <w:t>5</w:t>
      </w:r>
      <w:r w:rsidR="001F5247" w:rsidRPr="00276310">
        <w:rPr>
          <w:rFonts w:ascii="標楷體" w:hAnsi="標楷體" w:hint="eastAsia"/>
          <w:color w:val="000000" w:themeColor="text1"/>
          <w:kern w:val="0"/>
          <w:sz w:val="28"/>
          <w:szCs w:val="28"/>
        </w:rPr>
        <w:t>1</w:t>
      </w:r>
      <w:r w:rsidR="00CB785F" w:rsidRPr="00276310">
        <w:rPr>
          <w:rFonts w:ascii="標楷體" w:hAnsi="標楷體" w:hint="eastAsia"/>
          <w:color w:val="000000" w:themeColor="text1"/>
          <w:kern w:val="0"/>
          <w:sz w:val="28"/>
          <w:szCs w:val="28"/>
        </w:rPr>
        <w:t>項</w:t>
      </w:r>
      <w:r w:rsidRPr="00276310">
        <w:rPr>
          <w:rFonts w:ascii="標楷體" w:hAnsi="標楷體" w:hint="eastAsia"/>
          <w:color w:val="000000" w:themeColor="text1"/>
          <w:kern w:val="0"/>
          <w:sz w:val="28"/>
          <w:szCs w:val="28"/>
        </w:rPr>
        <w:t>【詳乙、各營</w:t>
      </w:r>
      <w:r w:rsidR="00586345" w:rsidRPr="00276310">
        <w:rPr>
          <w:rFonts w:ascii="標楷體" w:hAnsi="標楷體" w:hint="eastAsia"/>
          <w:color w:val="000000" w:themeColor="text1"/>
          <w:kern w:val="0"/>
          <w:sz w:val="28"/>
          <w:szCs w:val="28"/>
        </w:rPr>
        <w:t>（</w:t>
      </w:r>
      <w:r w:rsidRPr="00276310">
        <w:rPr>
          <w:rFonts w:ascii="標楷體" w:hAnsi="標楷體" w:hint="eastAsia"/>
          <w:color w:val="000000" w:themeColor="text1"/>
          <w:kern w:val="0"/>
          <w:sz w:val="28"/>
          <w:szCs w:val="28"/>
        </w:rPr>
        <w:t>事</w:t>
      </w:r>
      <w:r w:rsidR="00586345" w:rsidRPr="00276310">
        <w:rPr>
          <w:rFonts w:ascii="標楷體" w:hAnsi="標楷體" w:hint="eastAsia"/>
          <w:color w:val="000000" w:themeColor="text1"/>
          <w:kern w:val="0"/>
          <w:sz w:val="28"/>
          <w:szCs w:val="28"/>
        </w:rPr>
        <w:t>）</w:t>
      </w:r>
      <w:r w:rsidRPr="00276310">
        <w:rPr>
          <w:rFonts w:ascii="標楷體" w:hAnsi="標楷體" w:hint="eastAsia"/>
          <w:color w:val="000000" w:themeColor="text1"/>
          <w:kern w:val="0"/>
          <w:sz w:val="28"/>
          <w:szCs w:val="28"/>
        </w:rPr>
        <w:t>業決算之審核</w:t>
      </w:r>
      <w:r w:rsidR="00DB29B4" w:rsidRPr="00276310">
        <w:rPr>
          <w:rFonts w:ascii="標楷體" w:hAnsi="標楷體" w:hint="eastAsia"/>
          <w:color w:val="000000" w:themeColor="text1"/>
          <w:kern w:val="0"/>
          <w:sz w:val="28"/>
          <w:szCs w:val="28"/>
        </w:rPr>
        <w:t>及戊、附錄</w:t>
      </w:r>
      <w:r w:rsidRPr="00276310">
        <w:rPr>
          <w:rFonts w:ascii="標楷體" w:hAnsi="標楷體" w:hint="eastAsia"/>
          <w:color w:val="000000" w:themeColor="text1"/>
          <w:kern w:val="0"/>
          <w:sz w:val="28"/>
          <w:szCs w:val="28"/>
        </w:rPr>
        <w:t>】</w:t>
      </w:r>
      <w:r w:rsidR="00DE648D" w:rsidRPr="00276310">
        <w:rPr>
          <w:rFonts w:ascii="標楷體" w:hAnsi="標楷體" w:hint="eastAsia"/>
          <w:color w:val="000000" w:themeColor="text1"/>
          <w:kern w:val="0"/>
          <w:sz w:val="28"/>
          <w:szCs w:val="28"/>
        </w:rPr>
        <w:t>，本部均已列管注意追蹤其辦理情形</w:t>
      </w:r>
      <w:r w:rsidRPr="00276310">
        <w:rPr>
          <w:rFonts w:ascii="標楷體" w:hAnsi="標楷體" w:hint="eastAsia"/>
          <w:color w:val="000000" w:themeColor="text1"/>
          <w:kern w:val="0"/>
          <w:sz w:val="28"/>
          <w:szCs w:val="28"/>
          <w:lang w:eastAsia="zh-HK"/>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5"/>
        <w:gridCol w:w="800"/>
        <w:gridCol w:w="616"/>
        <w:gridCol w:w="616"/>
        <w:gridCol w:w="616"/>
        <w:gridCol w:w="616"/>
        <w:gridCol w:w="616"/>
        <w:gridCol w:w="616"/>
        <w:gridCol w:w="800"/>
        <w:gridCol w:w="985"/>
        <w:gridCol w:w="925"/>
        <w:gridCol w:w="1045"/>
      </w:tblGrid>
      <w:tr w:rsidR="00B0243E" w:rsidRPr="00DA77BA" w14:paraId="58D47274" w14:textId="77777777" w:rsidTr="007905AB">
        <w:trPr>
          <w:cantSplit/>
          <w:trHeight w:val="319"/>
          <w:tblHeader/>
        </w:trPr>
        <w:tc>
          <w:tcPr>
            <w:tcW w:w="10206" w:type="dxa"/>
            <w:gridSpan w:val="12"/>
            <w:tcBorders>
              <w:top w:val="nil"/>
              <w:left w:val="nil"/>
              <w:bottom w:val="single" w:sz="4" w:space="0" w:color="auto"/>
              <w:right w:val="nil"/>
            </w:tcBorders>
            <w:vAlign w:val="center"/>
          </w:tcPr>
          <w:p w14:paraId="7792E126" w14:textId="77777777" w:rsidR="00B0243E" w:rsidRPr="00DA77BA" w:rsidRDefault="00B0243E" w:rsidP="008F2392">
            <w:pPr>
              <w:overflowPunct w:val="0"/>
              <w:adjustRightInd w:val="0"/>
              <w:snapToGrid w:val="0"/>
              <w:spacing w:beforeLines="10" w:before="36" w:afterLines="50" w:after="180" w:line="240" w:lineRule="atLeast"/>
              <w:ind w:leftChars="20" w:left="48" w:rightChars="20" w:right="48"/>
              <w:jc w:val="center"/>
              <w:rPr>
                <w:rFonts w:ascii="標楷體" w:hAnsi="標楷體"/>
                <w:color w:val="000000" w:themeColor="text1"/>
                <w:szCs w:val="24"/>
                <w:highlight w:val="yellow"/>
              </w:rPr>
            </w:pPr>
            <w:r w:rsidRPr="00DA77BA">
              <w:rPr>
                <w:rFonts w:ascii="標楷體" w:hAnsi="標楷體" w:hint="eastAsia"/>
                <w:b/>
                <w:color w:val="000000" w:themeColor="text1"/>
                <w:szCs w:val="24"/>
              </w:rPr>
              <w:t>表</w:t>
            </w:r>
            <w:r>
              <w:rPr>
                <w:rFonts w:ascii="標楷體" w:hAnsi="標楷體" w:hint="eastAsia"/>
                <w:b/>
                <w:color w:val="000000" w:themeColor="text1"/>
                <w:szCs w:val="24"/>
              </w:rPr>
              <w:t>12</w:t>
            </w:r>
            <w:r w:rsidRPr="00DA77BA">
              <w:rPr>
                <w:rFonts w:ascii="標楷體" w:hAnsi="標楷體" w:hint="eastAsia"/>
                <w:b/>
                <w:color w:val="000000" w:themeColor="text1"/>
                <w:szCs w:val="24"/>
              </w:rPr>
              <w:t xml:space="preserve">　審核報告營業部分所列重要審核意見分類及覆核辦理情形</w:t>
            </w:r>
          </w:p>
        </w:tc>
      </w:tr>
      <w:tr w:rsidR="00B0243E" w:rsidRPr="00DA77BA" w14:paraId="63DFC081" w14:textId="77777777" w:rsidTr="00FE4835">
        <w:trPr>
          <w:cantSplit/>
          <w:trHeight w:val="319"/>
          <w:tblHeader/>
        </w:trPr>
        <w:tc>
          <w:tcPr>
            <w:tcW w:w="1955" w:type="dxa"/>
            <w:vMerge w:val="restart"/>
            <w:tcBorders>
              <w:top w:val="single" w:sz="4" w:space="0" w:color="auto"/>
              <w:right w:val="single" w:sz="4" w:space="0" w:color="auto"/>
            </w:tcBorders>
            <w:shd w:val="clear" w:color="auto" w:fill="B4C6E7" w:themeFill="accent5" w:themeFillTint="66"/>
            <w:vAlign w:val="center"/>
          </w:tcPr>
          <w:p w14:paraId="6937AB86" w14:textId="77777777" w:rsidR="00B0243E" w:rsidRPr="00546341" w:rsidRDefault="00B0243E" w:rsidP="008F2392">
            <w:pPr>
              <w:overflowPunct w:val="0"/>
              <w:adjustRightInd w:val="0"/>
              <w:snapToGrid w:val="0"/>
              <w:spacing w:beforeLines="10" w:before="36" w:line="240" w:lineRule="exact"/>
              <w:jc w:val="center"/>
              <w:rPr>
                <w:rFonts w:ascii="標楷體" w:hAnsi="標楷體"/>
                <w:sz w:val="20"/>
                <w:szCs w:val="24"/>
                <w:highlight w:val="yellow"/>
              </w:rPr>
            </w:pPr>
            <w:r w:rsidRPr="00546341">
              <w:rPr>
                <w:rFonts w:ascii="標楷體" w:hAnsi="標楷體" w:hint="eastAsia"/>
                <w:sz w:val="20"/>
                <w:szCs w:val="24"/>
              </w:rPr>
              <w:t>主管機關名稱</w:t>
            </w:r>
          </w:p>
        </w:tc>
        <w:tc>
          <w:tcPr>
            <w:tcW w:w="4496" w:type="dxa"/>
            <w:gridSpan w:val="7"/>
            <w:tcBorders>
              <w:top w:val="single" w:sz="4" w:space="0" w:color="auto"/>
              <w:left w:val="single" w:sz="4" w:space="0" w:color="auto"/>
              <w:right w:val="single" w:sz="4" w:space="0" w:color="auto"/>
            </w:tcBorders>
            <w:shd w:val="clear" w:color="auto" w:fill="B4C6E7" w:themeFill="accent5" w:themeFillTint="66"/>
          </w:tcPr>
          <w:p w14:paraId="17BC164A" w14:textId="77777777" w:rsidR="00B0243E" w:rsidRPr="00546341" w:rsidRDefault="00B0243E" w:rsidP="008F2392">
            <w:pPr>
              <w:overflowPunct w:val="0"/>
              <w:adjustRightInd w:val="0"/>
              <w:snapToGrid w:val="0"/>
              <w:spacing w:beforeLines="10" w:before="36" w:line="240" w:lineRule="exact"/>
              <w:jc w:val="center"/>
              <w:rPr>
                <w:rFonts w:ascii="標楷體" w:hAnsi="標楷體"/>
                <w:sz w:val="20"/>
              </w:rPr>
            </w:pPr>
            <w:r w:rsidRPr="00546341">
              <w:rPr>
                <w:rFonts w:ascii="標楷體" w:hAnsi="標楷體"/>
                <w:sz w:val="20"/>
              </w:rPr>
              <w:t>1</w:t>
            </w:r>
            <w:r w:rsidRPr="00546341">
              <w:rPr>
                <w:rFonts w:ascii="標楷體" w:hAnsi="標楷體" w:hint="eastAsia"/>
                <w:sz w:val="20"/>
              </w:rPr>
              <w:t>1</w:t>
            </w:r>
            <w:r w:rsidRPr="00546341">
              <w:rPr>
                <w:rFonts w:ascii="標楷體" w:hAnsi="標楷體"/>
                <w:sz w:val="20"/>
              </w:rPr>
              <w:t>3</w:t>
            </w:r>
            <w:r w:rsidRPr="00546341">
              <w:rPr>
                <w:rFonts w:ascii="標楷體" w:hAnsi="標楷體" w:hint="eastAsia"/>
                <w:sz w:val="20"/>
              </w:rPr>
              <w:t>年度重要審核意見（註3及4）</w:t>
            </w:r>
          </w:p>
        </w:tc>
        <w:tc>
          <w:tcPr>
            <w:tcW w:w="3755" w:type="dxa"/>
            <w:gridSpan w:val="4"/>
            <w:tcBorders>
              <w:top w:val="single" w:sz="4" w:space="0" w:color="auto"/>
              <w:left w:val="single" w:sz="4" w:space="0" w:color="auto"/>
            </w:tcBorders>
            <w:shd w:val="clear" w:color="auto" w:fill="B4C6E7" w:themeFill="accent5" w:themeFillTint="66"/>
          </w:tcPr>
          <w:p w14:paraId="25AFC9DC" w14:textId="77777777" w:rsidR="00B0243E" w:rsidRPr="00546341" w:rsidRDefault="00B0243E" w:rsidP="008F2392">
            <w:pPr>
              <w:overflowPunct w:val="0"/>
              <w:adjustRightInd w:val="0"/>
              <w:snapToGrid w:val="0"/>
              <w:spacing w:beforeLines="10" w:before="36" w:line="240" w:lineRule="exact"/>
              <w:jc w:val="center"/>
              <w:rPr>
                <w:rFonts w:ascii="標楷體" w:hAnsi="標楷體"/>
                <w:sz w:val="20"/>
              </w:rPr>
            </w:pPr>
            <w:r w:rsidRPr="00546341">
              <w:rPr>
                <w:rFonts w:ascii="標楷體" w:hAnsi="標楷體"/>
                <w:sz w:val="20"/>
              </w:rPr>
              <w:t>112</w:t>
            </w:r>
            <w:r w:rsidRPr="00546341">
              <w:rPr>
                <w:rFonts w:ascii="標楷體" w:hAnsi="標楷體" w:hint="eastAsia"/>
                <w:sz w:val="20"/>
              </w:rPr>
              <w:t>年度重要審核意見覆核情形</w:t>
            </w:r>
          </w:p>
        </w:tc>
      </w:tr>
      <w:tr w:rsidR="00B0243E" w:rsidRPr="00DA77BA" w14:paraId="0174B372" w14:textId="77777777" w:rsidTr="007905AB">
        <w:trPr>
          <w:cantSplit/>
          <w:trHeight w:val="284"/>
          <w:tblHeader/>
        </w:trPr>
        <w:tc>
          <w:tcPr>
            <w:tcW w:w="1955" w:type="dxa"/>
            <w:vMerge/>
            <w:tcBorders>
              <w:right w:val="single" w:sz="4" w:space="0" w:color="auto"/>
            </w:tcBorders>
            <w:shd w:val="clear" w:color="auto" w:fill="B4C6E7" w:themeFill="accent5" w:themeFillTint="66"/>
            <w:vAlign w:val="center"/>
          </w:tcPr>
          <w:p w14:paraId="19E90EED" w14:textId="77777777" w:rsidR="00B0243E" w:rsidRPr="00546341" w:rsidRDefault="00B0243E" w:rsidP="008F2392">
            <w:pPr>
              <w:overflowPunct w:val="0"/>
              <w:adjustRightInd w:val="0"/>
              <w:snapToGrid w:val="0"/>
              <w:spacing w:beforeLines="10" w:before="36" w:line="240" w:lineRule="exact"/>
              <w:jc w:val="center"/>
              <w:rPr>
                <w:rFonts w:ascii="標楷體" w:hAnsi="標楷體"/>
                <w:sz w:val="20"/>
                <w:highlight w:val="yellow"/>
              </w:rPr>
            </w:pPr>
          </w:p>
        </w:tc>
        <w:tc>
          <w:tcPr>
            <w:tcW w:w="800" w:type="dxa"/>
            <w:vMerge w:val="restart"/>
            <w:tcBorders>
              <w:left w:val="single" w:sz="4" w:space="0" w:color="auto"/>
              <w:right w:val="single" w:sz="4" w:space="0" w:color="auto"/>
            </w:tcBorders>
            <w:shd w:val="clear" w:color="auto" w:fill="B4C6E7" w:themeFill="accent5" w:themeFillTint="66"/>
            <w:vAlign w:val="center"/>
          </w:tcPr>
          <w:p w14:paraId="1CEE4974" w14:textId="77777777" w:rsidR="00B0243E" w:rsidRPr="00546341" w:rsidRDefault="00B0243E" w:rsidP="008F2392">
            <w:pPr>
              <w:overflowPunct w:val="0"/>
              <w:adjustRightInd w:val="0"/>
              <w:snapToGrid w:val="0"/>
              <w:spacing w:beforeLines="10" w:before="36" w:line="240" w:lineRule="exact"/>
              <w:ind w:leftChars="5" w:left="12" w:rightChars="12" w:right="29"/>
              <w:jc w:val="distribute"/>
              <w:rPr>
                <w:rFonts w:ascii="標楷體" w:hAnsi="標楷體"/>
                <w:sz w:val="20"/>
              </w:rPr>
            </w:pPr>
            <w:r w:rsidRPr="00546341">
              <w:rPr>
                <w:rFonts w:ascii="標楷體" w:hAnsi="標楷體"/>
                <w:sz w:val="20"/>
              </w:rPr>
              <w:t>項數</w:t>
            </w:r>
          </w:p>
          <w:p w14:paraId="7C84B92F" w14:textId="77777777" w:rsidR="00B0243E" w:rsidRPr="00546341" w:rsidRDefault="00B0243E" w:rsidP="008F2392">
            <w:pPr>
              <w:overflowPunct w:val="0"/>
              <w:adjustRightInd w:val="0"/>
              <w:snapToGrid w:val="0"/>
              <w:spacing w:beforeLines="10" w:before="36" w:line="240" w:lineRule="exact"/>
              <w:ind w:leftChars="5" w:left="12" w:rightChars="12" w:right="29"/>
              <w:jc w:val="distribute"/>
              <w:rPr>
                <w:rFonts w:ascii="標楷體" w:hAnsi="標楷體"/>
                <w:b/>
                <w:sz w:val="20"/>
              </w:rPr>
            </w:pPr>
            <w:r w:rsidRPr="00546341">
              <w:rPr>
                <w:rFonts w:ascii="標楷體" w:hAnsi="標楷體" w:hint="eastAsia"/>
                <w:sz w:val="20"/>
              </w:rPr>
              <w:t>合計</w:t>
            </w:r>
          </w:p>
        </w:tc>
        <w:tc>
          <w:tcPr>
            <w:tcW w:w="3696" w:type="dxa"/>
            <w:gridSpan w:val="6"/>
            <w:tcBorders>
              <w:left w:val="single" w:sz="4" w:space="0" w:color="auto"/>
              <w:right w:val="single" w:sz="4" w:space="0" w:color="auto"/>
            </w:tcBorders>
            <w:shd w:val="clear" w:color="auto" w:fill="B4C6E7" w:themeFill="accent5" w:themeFillTint="66"/>
            <w:vAlign w:val="center"/>
          </w:tcPr>
          <w:p w14:paraId="0AC13C4F" w14:textId="77777777" w:rsidR="00B0243E" w:rsidRPr="00546341" w:rsidRDefault="00B0243E" w:rsidP="008F2392">
            <w:pPr>
              <w:overflowPunct w:val="0"/>
              <w:adjustRightInd w:val="0"/>
              <w:snapToGrid w:val="0"/>
              <w:spacing w:beforeLines="10" w:before="36" w:line="240" w:lineRule="exact"/>
              <w:jc w:val="center"/>
              <w:rPr>
                <w:rFonts w:ascii="標楷體" w:hAnsi="標楷體"/>
                <w:sz w:val="20"/>
              </w:rPr>
            </w:pPr>
            <w:r w:rsidRPr="00546341">
              <w:rPr>
                <w:rFonts w:ascii="標楷體" w:hAnsi="標楷體"/>
                <w:sz w:val="20"/>
              </w:rPr>
              <w:t>分類</w:t>
            </w:r>
            <w:r w:rsidRPr="00546341">
              <w:rPr>
                <w:rFonts w:ascii="標楷體" w:hAnsi="標楷體" w:hint="eastAsia"/>
                <w:sz w:val="20"/>
              </w:rPr>
              <w:t>（註1）</w:t>
            </w:r>
          </w:p>
        </w:tc>
        <w:tc>
          <w:tcPr>
            <w:tcW w:w="800" w:type="dxa"/>
            <w:vMerge w:val="restart"/>
            <w:tcBorders>
              <w:left w:val="single" w:sz="4" w:space="0" w:color="auto"/>
              <w:right w:val="single" w:sz="4" w:space="0" w:color="auto"/>
            </w:tcBorders>
            <w:shd w:val="clear" w:color="auto" w:fill="B4C6E7" w:themeFill="accent5" w:themeFillTint="66"/>
            <w:vAlign w:val="center"/>
          </w:tcPr>
          <w:p w14:paraId="32335C78" w14:textId="77777777" w:rsidR="00B0243E" w:rsidRPr="00546341" w:rsidRDefault="00B0243E" w:rsidP="008F2392">
            <w:pPr>
              <w:overflowPunct w:val="0"/>
              <w:adjustRightInd w:val="0"/>
              <w:snapToGrid w:val="0"/>
              <w:spacing w:beforeLines="10" w:before="36" w:line="240" w:lineRule="exact"/>
              <w:ind w:leftChars="5" w:left="12" w:rightChars="12" w:right="29"/>
              <w:jc w:val="distribute"/>
              <w:rPr>
                <w:rFonts w:ascii="標楷體" w:hAnsi="標楷體"/>
                <w:sz w:val="20"/>
              </w:rPr>
            </w:pPr>
            <w:r w:rsidRPr="00546341">
              <w:rPr>
                <w:rFonts w:ascii="標楷體" w:hAnsi="標楷體" w:hint="eastAsia"/>
                <w:sz w:val="20"/>
              </w:rPr>
              <w:t>項數</w:t>
            </w:r>
          </w:p>
          <w:p w14:paraId="776F4327" w14:textId="77777777" w:rsidR="00B0243E" w:rsidRPr="00546341" w:rsidRDefault="00B0243E" w:rsidP="008F2392">
            <w:pPr>
              <w:overflowPunct w:val="0"/>
              <w:adjustRightInd w:val="0"/>
              <w:snapToGrid w:val="0"/>
              <w:spacing w:beforeLines="10" w:before="36" w:line="240" w:lineRule="exact"/>
              <w:ind w:leftChars="5" w:left="12" w:rightChars="12" w:right="29"/>
              <w:jc w:val="distribute"/>
              <w:rPr>
                <w:rFonts w:ascii="標楷體" w:hAnsi="標楷體"/>
                <w:b/>
                <w:sz w:val="20"/>
              </w:rPr>
            </w:pPr>
            <w:r w:rsidRPr="00546341">
              <w:rPr>
                <w:rFonts w:ascii="標楷體" w:hAnsi="標楷體" w:hint="eastAsia"/>
                <w:sz w:val="20"/>
              </w:rPr>
              <w:t>合計</w:t>
            </w:r>
          </w:p>
        </w:tc>
        <w:tc>
          <w:tcPr>
            <w:tcW w:w="985" w:type="dxa"/>
            <w:vMerge w:val="restart"/>
            <w:tcBorders>
              <w:left w:val="single" w:sz="4" w:space="0" w:color="auto"/>
              <w:right w:val="single" w:sz="4" w:space="0" w:color="auto"/>
            </w:tcBorders>
            <w:shd w:val="clear" w:color="auto" w:fill="B4C6E7" w:themeFill="accent5" w:themeFillTint="66"/>
            <w:vAlign w:val="center"/>
          </w:tcPr>
          <w:p w14:paraId="02702E07" w14:textId="77777777" w:rsidR="00B0243E" w:rsidRPr="00546341" w:rsidRDefault="00B0243E" w:rsidP="008F2392">
            <w:pPr>
              <w:overflowPunct w:val="0"/>
              <w:adjustRightInd w:val="0"/>
              <w:snapToGrid w:val="0"/>
              <w:spacing w:beforeLines="10" w:before="36" w:line="240" w:lineRule="exact"/>
              <w:ind w:leftChars="5" w:left="12" w:rightChars="12" w:right="29"/>
              <w:jc w:val="distribute"/>
              <w:rPr>
                <w:rFonts w:ascii="標楷體" w:hAnsi="標楷體"/>
                <w:sz w:val="20"/>
              </w:rPr>
            </w:pPr>
            <w:r w:rsidRPr="00546341">
              <w:rPr>
                <w:rFonts w:ascii="標楷體" w:hAnsi="標楷體" w:hint="eastAsia"/>
                <w:sz w:val="20"/>
              </w:rPr>
              <w:t>仍待繼</w:t>
            </w:r>
          </w:p>
          <w:p w14:paraId="24A26397" w14:textId="77777777" w:rsidR="00B0243E" w:rsidRPr="00546341" w:rsidRDefault="00B0243E" w:rsidP="008F2392">
            <w:pPr>
              <w:overflowPunct w:val="0"/>
              <w:adjustRightInd w:val="0"/>
              <w:snapToGrid w:val="0"/>
              <w:spacing w:beforeLines="10" w:before="36" w:line="240" w:lineRule="exact"/>
              <w:ind w:leftChars="5" w:left="12" w:rightChars="12" w:right="29"/>
              <w:jc w:val="distribute"/>
              <w:rPr>
                <w:rFonts w:ascii="標楷體" w:hAnsi="標楷體"/>
                <w:sz w:val="20"/>
              </w:rPr>
            </w:pPr>
            <w:r w:rsidRPr="00546341">
              <w:rPr>
                <w:rFonts w:ascii="標楷體" w:hAnsi="標楷體" w:hint="eastAsia"/>
                <w:sz w:val="20"/>
              </w:rPr>
              <w:t>續改善</w:t>
            </w:r>
          </w:p>
        </w:tc>
        <w:tc>
          <w:tcPr>
            <w:tcW w:w="925" w:type="dxa"/>
            <w:vMerge w:val="restart"/>
            <w:tcBorders>
              <w:left w:val="single" w:sz="4" w:space="0" w:color="auto"/>
              <w:right w:val="single" w:sz="4" w:space="0" w:color="auto"/>
            </w:tcBorders>
            <w:shd w:val="clear" w:color="auto" w:fill="B4C6E7" w:themeFill="accent5" w:themeFillTint="66"/>
            <w:vAlign w:val="center"/>
          </w:tcPr>
          <w:p w14:paraId="04D34F4F" w14:textId="77777777" w:rsidR="00B0243E" w:rsidRPr="00546341" w:rsidRDefault="00B0243E" w:rsidP="008F2392">
            <w:pPr>
              <w:overflowPunct w:val="0"/>
              <w:adjustRightInd w:val="0"/>
              <w:snapToGrid w:val="0"/>
              <w:spacing w:beforeLines="10" w:before="36" w:line="240" w:lineRule="exact"/>
              <w:ind w:leftChars="5" w:left="12" w:rightChars="12" w:right="29"/>
              <w:jc w:val="distribute"/>
              <w:rPr>
                <w:rFonts w:ascii="標楷體" w:hAnsi="標楷體"/>
                <w:spacing w:val="-20"/>
                <w:sz w:val="20"/>
              </w:rPr>
            </w:pPr>
            <w:r w:rsidRPr="00546341">
              <w:rPr>
                <w:rFonts w:ascii="標楷體" w:hAnsi="標楷體" w:hint="eastAsia"/>
                <w:spacing w:val="-20"/>
                <w:sz w:val="20"/>
              </w:rPr>
              <w:t>處理中</w:t>
            </w:r>
          </w:p>
        </w:tc>
        <w:tc>
          <w:tcPr>
            <w:tcW w:w="1045" w:type="dxa"/>
            <w:vMerge w:val="restart"/>
            <w:tcBorders>
              <w:left w:val="single" w:sz="4" w:space="0" w:color="auto"/>
            </w:tcBorders>
            <w:shd w:val="clear" w:color="auto" w:fill="B4C6E7" w:themeFill="accent5" w:themeFillTint="66"/>
            <w:vAlign w:val="center"/>
          </w:tcPr>
          <w:p w14:paraId="39963DB3" w14:textId="77777777" w:rsidR="00B0243E" w:rsidRPr="00546341" w:rsidRDefault="00B0243E" w:rsidP="008F2392">
            <w:pPr>
              <w:overflowPunct w:val="0"/>
              <w:adjustRightInd w:val="0"/>
              <w:snapToGrid w:val="0"/>
              <w:spacing w:beforeLines="10" w:before="36" w:line="240" w:lineRule="exact"/>
              <w:ind w:leftChars="5" w:left="12" w:rightChars="31" w:right="74"/>
              <w:jc w:val="distribute"/>
              <w:rPr>
                <w:rFonts w:ascii="標楷體" w:hAnsi="標楷體"/>
                <w:spacing w:val="-20"/>
                <w:sz w:val="20"/>
              </w:rPr>
            </w:pPr>
            <w:r w:rsidRPr="00546341">
              <w:rPr>
                <w:rFonts w:ascii="標楷體" w:hAnsi="標楷體" w:hint="eastAsia"/>
                <w:spacing w:val="-20"/>
                <w:sz w:val="20"/>
              </w:rPr>
              <w:t>已改善辦理</w:t>
            </w:r>
          </w:p>
          <w:p w14:paraId="53C9D81D" w14:textId="77777777" w:rsidR="00B0243E" w:rsidRPr="00546341" w:rsidRDefault="00B0243E" w:rsidP="008F2392">
            <w:pPr>
              <w:overflowPunct w:val="0"/>
              <w:adjustRightInd w:val="0"/>
              <w:snapToGrid w:val="0"/>
              <w:spacing w:beforeLines="10" w:before="36" w:line="240" w:lineRule="exact"/>
              <w:ind w:rightChars="20" w:right="48"/>
              <w:jc w:val="center"/>
              <w:rPr>
                <w:rFonts w:ascii="標楷體" w:hAnsi="標楷體"/>
                <w:sz w:val="20"/>
              </w:rPr>
            </w:pPr>
            <w:r w:rsidRPr="00546341">
              <w:rPr>
                <w:rFonts w:ascii="標楷體" w:hAnsi="標楷體" w:hint="eastAsia"/>
                <w:spacing w:val="-20"/>
                <w:sz w:val="20"/>
              </w:rPr>
              <w:t>（註2）</w:t>
            </w:r>
          </w:p>
        </w:tc>
      </w:tr>
      <w:tr w:rsidR="00B0243E" w:rsidRPr="00DA77BA" w14:paraId="6640ABE7" w14:textId="77777777" w:rsidTr="007905AB">
        <w:trPr>
          <w:cantSplit/>
          <w:trHeight w:val="284"/>
          <w:tblHeader/>
        </w:trPr>
        <w:tc>
          <w:tcPr>
            <w:tcW w:w="1955" w:type="dxa"/>
            <w:vMerge/>
            <w:tcBorders>
              <w:bottom w:val="single" w:sz="4" w:space="0" w:color="auto"/>
              <w:right w:val="single" w:sz="4" w:space="0" w:color="auto"/>
            </w:tcBorders>
            <w:shd w:val="clear" w:color="auto" w:fill="B4C6E7" w:themeFill="accent5" w:themeFillTint="66"/>
            <w:vAlign w:val="center"/>
          </w:tcPr>
          <w:p w14:paraId="7514C6E5" w14:textId="77777777" w:rsidR="00B0243E" w:rsidRPr="00546341" w:rsidRDefault="00B0243E" w:rsidP="008F2392">
            <w:pPr>
              <w:overflowPunct w:val="0"/>
              <w:adjustRightInd w:val="0"/>
              <w:snapToGrid w:val="0"/>
              <w:spacing w:beforeLines="10" w:before="36" w:line="240" w:lineRule="exact"/>
              <w:jc w:val="center"/>
              <w:rPr>
                <w:rFonts w:ascii="標楷體" w:hAnsi="標楷體"/>
                <w:sz w:val="20"/>
                <w:highlight w:val="yellow"/>
              </w:rPr>
            </w:pPr>
          </w:p>
        </w:tc>
        <w:tc>
          <w:tcPr>
            <w:tcW w:w="800" w:type="dxa"/>
            <w:vMerge/>
            <w:tcBorders>
              <w:left w:val="single" w:sz="4" w:space="0" w:color="auto"/>
              <w:bottom w:val="single" w:sz="4" w:space="0" w:color="auto"/>
              <w:right w:val="single" w:sz="4" w:space="0" w:color="auto"/>
            </w:tcBorders>
            <w:shd w:val="clear" w:color="auto" w:fill="B4C6E7" w:themeFill="accent5" w:themeFillTint="66"/>
            <w:vAlign w:val="center"/>
          </w:tcPr>
          <w:p w14:paraId="391F3F05" w14:textId="77777777" w:rsidR="00B0243E" w:rsidRPr="00546341" w:rsidRDefault="00B0243E" w:rsidP="008F2392">
            <w:pPr>
              <w:overflowPunct w:val="0"/>
              <w:adjustRightInd w:val="0"/>
              <w:snapToGrid w:val="0"/>
              <w:spacing w:beforeLines="10" w:before="36" w:line="240" w:lineRule="exact"/>
              <w:jc w:val="center"/>
              <w:rPr>
                <w:rFonts w:ascii="標楷體" w:hAnsi="標楷體"/>
                <w:b/>
                <w:sz w:val="20"/>
              </w:rPr>
            </w:pP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7EC1838C" w14:textId="77777777" w:rsidR="00B0243E" w:rsidRPr="00546341" w:rsidRDefault="00B0243E" w:rsidP="008F2392">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1</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60E07ECE" w14:textId="77777777" w:rsidR="00B0243E" w:rsidRPr="00546341" w:rsidRDefault="00B0243E" w:rsidP="008F2392">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2</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1F6D82E0" w14:textId="77777777" w:rsidR="00B0243E" w:rsidRPr="00546341" w:rsidRDefault="00B0243E" w:rsidP="008F2392">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3</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47427D47" w14:textId="77777777" w:rsidR="00B0243E" w:rsidRPr="00546341" w:rsidRDefault="00B0243E" w:rsidP="008F2392">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4</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5CCCE595" w14:textId="77777777" w:rsidR="00B0243E" w:rsidRPr="00546341" w:rsidRDefault="00B0243E" w:rsidP="008F2392">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5</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3B906856" w14:textId="77777777" w:rsidR="00B0243E" w:rsidRPr="00546341" w:rsidRDefault="00B0243E" w:rsidP="008F2392">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6</w:t>
            </w:r>
            <w:r w:rsidRPr="00546341">
              <w:rPr>
                <w:rFonts w:ascii="標楷體" w:hAnsi="標楷體"/>
                <w:spacing w:val="-10"/>
                <w:sz w:val="20"/>
              </w:rPr>
              <w:t>）</w:t>
            </w:r>
          </w:p>
        </w:tc>
        <w:tc>
          <w:tcPr>
            <w:tcW w:w="800" w:type="dxa"/>
            <w:vMerge/>
            <w:tcBorders>
              <w:left w:val="single" w:sz="4" w:space="0" w:color="auto"/>
              <w:bottom w:val="single" w:sz="4" w:space="0" w:color="auto"/>
              <w:right w:val="single" w:sz="4" w:space="0" w:color="auto"/>
            </w:tcBorders>
            <w:shd w:val="clear" w:color="auto" w:fill="B4C6E7" w:themeFill="accent5" w:themeFillTint="66"/>
            <w:vAlign w:val="center"/>
          </w:tcPr>
          <w:p w14:paraId="2DFF719A" w14:textId="77777777" w:rsidR="00B0243E" w:rsidRPr="00546341" w:rsidRDefault="00B0243E" w:rsidP="008F2392">
            <w:pPr>
              <w:overflowPunct w:val="0"/>
              <w:adjustRightInd w:val="0"/>
              <w:snapToGrid w:val="0"/>
              <w:spacing w:beforeLines="10" w:before="36" w:line="240" w:lineRule="exact"/>
              <w:jc w:val="distribute"/>
              <w:rPr>
                <w:rFonts w:ascii="標楷體" w:hAnsi="標楷體"/>
                <w:b/>
                <w:spacing w:val="-20"/>
                <w:sz w:val="20"/>
                <w:highlight w:val="yellow"/>
              </w:rPr>
            </w:pPr>
          </w:p>
        </w:tc>
        <w:tc>
          <w:tcPr>
            <w:tcW w:w="985" w:type="dxa"/>
            <w:vMerge/>
            <w:tcBorders>
              <w:left w:val="single" w:sz="4" w:space="0" w:color="auto"/>
              <w:bottom w:val="single" w:sz="4" w:space="0" w:color="auto"/>
              <w:right w:val="single" w:sz="4" w:space="0" w:color="auto"/>
            </w:tcBorders>
            <w:shd w:val="clear" w:color="auto" w:fill="B4C6E7" w:themeFill="accent5" w:themeFillTint="66"/>
            <w:vAlign w:val="center"/>
          </w:tcPr>
          <w:p w14:paraId="3BB5E9ED" w14:textId="77777777" w:rsidR="00B0243E" w:rsidRPr="00546341" w:rsidRDefault="00B0243E" w:rsidP="008F2392">
            <w:pPr>
              <w:overflowPunct w:val="0"/>
              <w:adjustRightInd w:val="0"/>
              <w:snapToGrid w:val="0"/>
              <w:spacing w:beforeLines="10" w:before="36" w:line="240" w:lineRule="exact"/>
              <w:jc w:val="distribute"/>
              <w:rPr>
                <w:rFonts w:ascii="標楷體" w:hAnsi="標楷體"/>
                <w:spacing w:val="-20"/>
                <w:sz w:val="20"/>
                <w:highlight w:val="yellow"/>
              </w:rPr>
            </w:pPr>
          </w:p>
        </w:tc>
        <w:tc>
          <w:tcPr>
            <w:tcW w:w="925" w:type="dxa"/>
            <w:vMerge/>
            <w:tcBorders>
              <w:left w:val="single" w:sz="4" w:space="0" w:color="auto"/>
              <w:bottom w:val="single" w:sz="4" w:space="0" w:color="auto"/>
              <w:right w:val="single" w:sz="4" w:space="0" w:color="auto"/>
            </w:tcBorders>
            <w:shd w:val="clear" w:color="auto" w:fill="B4C6E7" w:themeFill="accent5" w:themeFillTint="66"/>
            <w:vAlign w:val="center"/>
          </w:tcPr>
          <w:p w14:paraId="4CDBFFCA" w14:textId="77777777" w:rsidR="00B0243E" w:rsidRPr="00546341" w:rsidRDefault="00B0243E" w:rsidP="008F2392">
            <w:pPr>
              <w:overflowPunct w:val="0"/>
              <w:adjustRightInd w:val="0"/>
              <w:snapToGrid w:val="0"/>
              <w:spacing w:beforeLines="10" w:before="36" w:line="240" w:lineRule="exact"/>
              <w:ind w:leftChars="-10" w:left="-24" w:rightChars="13" w:right="31"/>
              <w:jc w:val="distribute"/>
              <w:rPr>
                <w:rFonts w:ascii="標楷體" w:hAnsi="標楷體"/>
                <w:spacing w:val="-20"/>
                <w:sz w:val="20"/>
                <w:highlight w:val="yellow"/>
              </w:rPr>
            </w:pPr>
          </w:p>
        </w:tc>
        <w:tc>
          <w:tcPr>
            <w:tcW w:w="1045" w:type="dxa"/>
            <w:vMerge/>
            <w:tcBorders>
              <w:left w:val="single" w:sz="4" w:space="0" w:color="auto"/>
              <w:bottom w:val="single" w:sz="4" w:space="0" w:color="auto"/>
            </w:tcBorders>
            <w:shd w:val="clear" w:color="auto" w:fill="B4C6E7" w:themeFill="accent5" w:themeFillTint="66"/>
            <w:vAlign w:val="center"/>
          </w:tcPr>
          <w:p w14:paraId="2EF0C84B" w14:textId="77777777" w:rsidR="00B0243E" w:rsidRPr="00546341" w:rsidRDefault="00B0243E" w:rsidP="008F2392">
            <w:pPr>
              <w:overflowPunct w:val="0"/>
              <w:adjustRightInd w:val="0"/>
              <w:snapToGrid w:val="0"/>
              <w:spacing w:beforeLines="10" w:before="36" w:line="240" w:lineRule="exact"/>
              <w:jc w:val="center"/>
              <w:rPr>
                <w:rFonts w:ascii="標楷體" w:hAnsi="標楷體"/>
                <w:sz w:val="20"/>
                <w:highlight w:val="yellow"/>
              </w:rPr>
            </w:pPr>
          </w:p>
        </w:tc>
      </w:tr>
      <w:tr w:rsidR="00B0243E" w:rsidRPr="00DA77BA" w14:paraId="6930CFB2" w14:textId="77777777" w:rsidTr="00991C96">
        <w:trPr>
          <w:cantSplit/>
          <w:trHeight w:val="397"/>
          <w:tblHeader/>
        </w:trPr>
        <w:tc>
          <w:tcPr>
            <w:tcW w:w="1955" w:type="dxa"/>
            <w:tcBorders>
              <w:top w:val="single" w:sz="4" w:space="0" w:color="auto"/>
              <w:right w:val="single" w:sz="4" w:space="0" w:color="auto"/>
            </w:tcBorders>
            <w:vAlign w:val="center"/>
          </w:tcPr>
          <w:p w14:paraId="5A0FA1C5" w14:textId="77777777" w:rsidR="00B0243E" w:rsidRPr="00546341" w:rsidRDefault="00B0243E" w:rsidP="008F2392">
            <w:pPr>
              <w:overflowPunct w:val="0"/>
              <w:adjustRightInd w:val="0"/>
              <w:snapToGrid w:val="0"/>
              <w:spacing w:beforeLines="10" w:before="36" w:line="240" w:lineRule="exact"/>
              <w:ind w:rightChars="44" w:right="106"/>
              <w:jc w:val="distribute"/>
              <w:rPr>
                <w:rFonts w:ascii="標楷體" w:hAnsi="標楷體"/>
                <w:b/>
                <w:spacing w:val="-26"/>
                <w:sz w:val="20"/>
              </w:rPr>
            </w:pPr>
            <w:r w:rsidRPr="00546341">
              <w:rPr>
                <w:rFonts w:ascii="標楷體" w:hAnsi="標楷體" w:hint="eastAsia"/>
                <w:b/>
                <w:noProof/>
                <w:spacing w:val="-26"/>
                <w:sz w:val="20"/>
              </w:rPr>
              <w:t>合計</w:t>
            </w:r>
          </w:p>
        </w:tc>
        <w:tc>
          <w:tcPr>
            <w:tcW w:w="800" w:type="dxa"/>
            <w:tcBorders>
              <w:top w:val="single" w:sz="4" w:space="0" w:color="auto"/>
              <w:left w:val="single" w:sz="4" w:space="0" w:color="auto"/>
              <w:bottom w:val="single" w:sz="4" w:space="0" w:color="auto"/>
              <w:right w:val="single" w:sz="4" w:space="0" w:color="auto"/>
            </w:tcBorders>
            <w:vAlign w:val="center"/>
          </w:tcPr>
          <w:p w14:paraId="24BDEF24"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152</w:t>
            </w:r>
          </w:p>
        </w:tc>
        <w:tc>
          <w:tcPr>
            <w:tcW w:w="616" w:type="dxa"/>
            <w:tcBorders>
              <w:top w:val="single" w:sz="4" w:space="0" w:color="auto"/>
              <w:left w:val="nil"/>
              <w:bottom w:val="single" w:sz="4" w:space="0" w:color="auto"/>
              <w:right w:val="single" w:sz="4" w:space="0" w:color="auto"/>
            </w:tcBorders>
            <w:vAlign w:val="center"/>
          </w:tcPr>
          <w:p w14:paraId="258BF320"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w:t>
            </w:r>
            <w:r w:rsidRPr="00546341">
              <w:rPr>
                <w:rFonts w:ascii="標楷體" w:hAnsi="標楷體"/>
                <w:b/>
                <w:bCs/>
                <w:sz w:val="20"/>
                <w:szCs w:val="20"/>
              </w:rPr>
              <w:t>2</w:t>
            </w:r>
          </w:p>
        </w:tc>
        <w:tc>
          <w:tcPr>
            <w:tcW w:w="616" w:type="dxa"/>
            <w:tcBorders>
              <w:top w:val="single" w:sz="4" w:space="0" w:color="auto"/>
              <w:left w:val="nil"/>
              <w:bottom w:val="single" w:sz="4" w:space="0" w:color="auto"/>
              <w:right w:val="single" w:sz="4" w:space="0" w:color="auto"/>
            </w:tcBorders>
            <w:vAlign w:val="center"/>
          </w:tcPr>
          <w:p w14:paraId="04FACB33"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5</w:t>
            </w:r>
            <w:r w:rsidRPr="00546341">
              <w:rPr>
                <w:rFonts w:ascii="標楷體" w:hAnsi="標楷體"/>
                <w:b/>
                <w:bCs/>
                <w:sz w:val="20"/>
                <w:szCs w:val="20"/>
              </w:rPr>
              <w:t>6</w:t>
            </w:r>
          </w:p>
        </w:tc>
        <w:tc>
          <w:tcPr>
            <w:tcW w:w="616" w:type="dxa"/>
            <w:tcBorders>
              <w:top w:val="single" w:sz="4" w:space="0" w:color="auto"/>
              <w:left w:val="nil"/>
              <w:bottom w:val="single" w:sz="4" w:space="0" w:color="auto"/>
              <w:right w:val="single" w:sz="4" w:space="0" w:color="auto"/>
            </w:tcBorders>
            <w:vAlign w:val="center"/>
          </w:tcPr>
          <w:p w14:paraId="24521C53"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2</w:t>
            </w:r>
            <w:r>
              <w:rPr>
                <w:rFonts w:ascii="標楷體" w:hAnsi="標楷體"/>
                <w:b/>
                <w:bCs/>
                <w:sz w:val="20"/>
                <w:szCs w:val="20"/>
              </w:rPr>
              <w:t>3</w:t>
            </w:r>
          </w:p>
        </w:tc>
        <w:tc>
          <w:tcPr>
            <w:tcW w:w="616" w:type="dxa"/>
            <w:tcBorders>
              <w:top w:val="single" w:sz="4" w:space="0" w:color="auto"/>
              <w:left w:val="nil"/>
              <w:bottom w:val="single" w:sz="4" w:space="0" w:color="auto"/>
              <w:right w:val="single" w:sz="4" w:space="0" w:color="auto"/>
            </w:tcBorders>
            <w:vAlign w:val="center"/>
          </w:tcPr>
          <w:p w14:paraId="7D1569D9"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3</w:t>
            </w:r>
            <w:r>
              <w:rPr>
                <w:rFonts w:ascii="標楷體" w:hAnsi="標楷體"/>
                <w:b/>
                <w:bCs/>
                <w:sz w:val="20"/>
                <w:szCs w:val="20"/>
              </w:rPr>
              <w:t>6</w:t>
            </w:r>
          </w:p>
        </w:tc>
        <w:tc>
          <w:tcPr>
            <w:tcW w:w="616" w:type="dxa"/>
            <w:tcBorders>
              <w:top w:val="single" w:sz="4" w:space="0" w:color="auto"/>
              <w:left w:val="nil"/>
              <w:bottom w:val="single" w:sz="4" w:space="0" w:color="auto"/>
              <w:right w:val="single" w:sz="4" w:space="0" w:color="auto"/>
            </w:tcBorders>
            <w:vAlign w:val="center"/>
          </w:tcPr>
          <w:p w14:paraId="398AB7E6"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9</w:t>
            </w:r>
          </w:p>
        </w:tc>
        <w:tc>
          <w:tcPr>
            <w:tcW w:w="616" w:type="dxa"/>
            <w:tcBorders>
              <w:top w:val="single" w:sz="4" w:space="0" w:color="auto"/>
              <w:left w:val="nil"/>
              <w:bottom w:val="single" w:sz="4" w:space="0" w:color="auto"/>
              <w:right w:val="single" w:sz="4" w:space="0" w:color="auto"/>
            </w:tcBorders>
            <w:vAlign w:val="center"/>
          </w:tcPr>
          <w:p w14:paraId="19BDB50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w:t>
            </w:r>
            <w:r w:rsidRPr="00546341">
              <w:rPr>
                <w:rFonts w:ascii="標楷體" w:hAnsi="標楷體"/>
                <w:b/>
                <w:bCs/>
                <w:sz w:val="20"/>
                <w:szCs w:val="20"/>
              </w:rPr>
              <w:t>6</w:t>
            </w:r>
          </w:p>
        </w:tc>
        <w:tc>
          <w:tcPr>
            <w:tcW w:w="800" w:type="dxa"/>
            <w:tcBorders>
              <w:top w:val="single" w:sz="4" w:space="0" w:color="auto"/>
              <w:left w:val="nil"/>
              <w:bottom w:val="single" w:sz="4" w:space="0" w:color="auto"/>
              <w:right w:val="single" w:sz="4" w:space="0" w:color="auto"/>
            </w:tcBorders>
            <w:vAlign w:val="center"/>
          </w:tcPr>
          <w:p w14:paraId="1DD638B7"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151</w:t>
            </w:r>
          </w:p>
        </w:tc>
        <w:tc>
          <w:tcPr>
            <w:tcW w:w="985" w:type="dxa"/>
            <w:tcBorders>
              <w:top w:val="single" w:sz="4" w:space="0" w:color="auto"/>
              <w:left w:val="nil"/>
              <w:bottom w:val="single" w:sz="4" w:space="0" w:color="auto"/>
              <w:right w:val="single" w:sz="4" w:space="0" w:color="auto"/>
            </w:tcBorders>
            <w:vAlign w:val="center"/>
          </w:tcPr>
          <w:p w14:paraId="3E4A8B4A"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pacing w:val="-20"/>
                <w:sz w:val="20"/>
              </w:rPr>
            </w:pPr>
            <w:r w:rsidRPr="00546341">
              <w:rPr>
                <w:rFonts w:ascii="標楷體" w:hAnsi="標楷體" w:hint="eastAsia"/>
                <w:b/>
                <w:bCs/>
                <w:sz w:val="20"/>
                <w:szCs w:val="20"/>
              </w:rPr>
              <w:t>51</w:t>
            </w:r>
          </w:p>
        </w:tc>
        <w:tc>
          <w:tcPr>
            <w:tcW w:w="925" w:type="dxa"/>
            <w:tcBorders>
              <w:top w:val="single" w:sz="4" w:space="0" w:color="auto"/>
              <w:left w:val="nil"/>
              <w:bottom w:val="single" w:sz="4" w:space="0" w:color="auto"/>
              <w:right w:val="single" w:sz="4" w:space="0" w:color="auto"/>
            </w:tcBorders>
            <w:vAlign w:val="center"/>
          </w:tcPr>
          <w:p w14:paraId="4CCE624F" w14:textId="18E2AE43" w:rsidR="00B0243E" w:rsidRPr="00546341" w:rsidRDefault="004F57ED" w:rsidP="00FB3CBA">
            <w:pPr>
              <w:overflowPunct w:val="0"/>
              <w:adjustRightInd w:val="0"/>
              <w:snapToGrid w:val="0"/>
              <w:spacing w:beforeLines="10" w:before="36" w:line="240" w:lineRule="exact"/>
              <w:ind w:right="17"/>
              <w:jc w:val="right"/>
              <w:rPr>
                <w:rFonts w:ascii="標楷體" w:hAnsi="標楷體"/>
                <w:b/>
                <w:noProof/>
                <w:sz w:val="20"/>
              </w:rPr>
            </w:pPr>
            <w:r>
              <w:rPr>
                <w:rFonts w:ascii="標楷體" w:hAnsi="標楷體" w:hint="eastAsia"/>
                <w:b/>
                <w:bCs/>
                <w:sz w:val="20"/>
                <w:szCs w:val="20"/>
              </w:rPr>
              <w:t>1</w:t>
            </w:r>
          </w:p>
        </w:tc>
        <w:tc>
          <w:tcPr>
            <w:tcW w:w="1045" w:type="dxa"/>
            <w:tcBorders>
              <w:top w:val="single" w:sz="4" w:space="0" w:color="auto"/>
              <w:left w:val="nil"/>
              <w:bottom w:val="single" w:sz="4" w:space="0" w:color="auto"/>
              <w:right w:val="single" w:sz="4" w:space="0" w:color="auto"/>
            </w:tcBorders>
            <w:vAlign w:val="center"/>
          </w:tcPr>
          <w:p w14:paraId="249E5508" w14:textId="283C8E44"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9</w:t>
            </w:r>
            <w:r w:rsidR="004F57ED">
              <w:rPr>
                <w:rFonts w:ascii="標楷體" w:hAnsi="標楷體" w:hint="eastAsia"/>
                <w:b/>
                <w:bCs/>
                <w:sz w:val="20"/>
                <w:szCs w:val="20"/>
              </w:rPr>
              <w:t>9</w:t>
            </w:r>
          </w:p>
        </w:tc>
      </w:tr>
      <w:tr w:rsidR="00B0243E" w:rsidRPr="00DA77BA" w14:paraId="0F50DE79" w14:textId="77777777" w:rsidTr="00991C96">
        <w:trPr>
          <w:cantSplit/>
          <w:trHeight w:val="397"/>
          <w:tblHeader/>
        </w:trPr>
        <w:tc>
          <w:tcPr>
            <w:tcW w:w="1955" w:type="dxa"/>
            <w:tcBorders>
              <w:right w:val="single" w:sz="4" w:space="0" w:color="auto"/>
            </w:tcBorders>
            <w:vAlign w:val="center"/>
          </w:tcPr>
          <w:p w14:paraId="109CDDEC" w14:textId="77777777" w:rsidR="00B0243E" w:rsidRPr="00546341" w:rsidRDefault="00B0243E" w:rsidP="008F2392">
            <w:pPr>
              <w:overflowPunct w:val="0"/>
              <w:adjustRightInd w:val="0"/>
              <w:snapToGrid w:val="0"/>
              <w:spacing w:beforeLines="10" w:before="36" w:line="240" w:lineRule="exact"/>
              <w:ind w:leftChars="57" w:left="137" w:rightChars="77" w:right="185"/>
              <w:jc w:val="distribute"/>
              <w:rPr>
                <w:rFonts w:ascii="標楷體" w:hAnsi="標楷體"/>
                <w:b/>
                <w:noProof/>
                <w:spacing w:val="-26"/>
                <w:sz w:val="20"/>
              </w:rPr>
            </w:pPr>
            <w:r w:rsidRPr="00546341">
              <w:rPr>
                <w:rFonts w:ascii="標楷體" w:hAnsi="標楷體" w:hint="eastAsia"/>
                <w:b/>
                <w:noProof/>
                <w:spacing w:val="-26"/>
                <w:sz w:val="20"/>
              </w:rPr>
              <w:t>小計</w:t>
            </w:r>
          </w:p>
        </w:tc>
        <w:tc>
          <w:tcPr>
            <w:tcW w:w="800" w:type="dxa"/>
            <w:tcBorders>
              <w:top w:val="nil"/>
              <w:left w:val="single" w:sz="4" w:space="0" w:color="auto"/>
              <w:bottom w:val="single" w:sz="4" w:space="0" w:color="auto"/>
              <w:right w:val="single" w:sz="4" w:space="0" w:color="auto"/>
            </w:tcBorders>
            <w:vAlign w:val="center"/>
          </w:tcPr>
          <w:p w14:paraId="6CFA5CAE"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112</w:t>
            </w:r>
          </w:p>
        </w:tc>
        <w:tc>
          <w:tcPr>
            <w:tcW w:w="616" w:type="dxa"/>
            <w:tcBorders>
              <w:top w:val="nil"/>
              <w:left w:val="nil"/>
              <w:bottom w:val="single" w:sz="4" w:space="0" w:color="auto"/>
              <w:right w:val="single" w:sz="4" w:space="0" w:color="auto"/>
            </w:tcBorders>
            <w:vAlign w:val="center"/>
          </w:tcPr>
          <w:p w14:paraId="5BC2770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noProof/>
                <w:sz w:val="20"/>
              </w:rPr>
              <w:t>5</w:t>
            </w:r>
          </w:p>
        </w:tc>
        <w:tc>
          <w:tcPr>
            <w:tcW w:w="616" w:type="dxa"/>
            <w:tcBorders>
              <w:top w:val="nil"/>
              <w:left w:val="nil"/>
              <w:bottom w:val="single" w:sz="4" w:space="0" w:color="auto"/>
              <w:right w:val="single" w:sz="4" w:space="0" w:color="auto"/>
            </w:tcBorders>
            <w:vAlign w:val="center"/>
          </w:tcPr>
          <w:p w14:paraId="4E5CE5BD"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4</w:t>
            </w:r>
            <w:r w:rsidRPr="00546341">
              <w:rPr>
                <w:rFonts w:ascii="標楷體" w:hAnsi="標楷體"/>
                <w:b/>
                <w:bCs/>
                <w:sz w:val="20"/>
                <w:szCs w:val="20"/>
              </w:rPr>
              <w:t>3</w:t>
            </w:r>
          </w:p>
        </w:tc>
        <w:tc>
          <w:tcPr>
            <w:tcW w:w="616" w:type="dxa"/>
            <w:tcBorders>
              <w:top w:val="nil"/>
              <w:left w:val="nil"/>
              <w:bottom w:val="single" w:sz="4" w:space="0" w:color="auto"/>
              <w:right w:val="single" w:sz="4" w:space="0" w:color="auto"/>
            </w:tcBorders>
            <w:vAlign w:val="center"/>
          </w:tcPr>
          <w:p w14:paraId="5CE66537"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w:t>
            </w:r>
            <w:r>
              <w:rPr>
                <w:rFonts w:ascii="標楷體" w:hAnsi="標楷體"/>
                <w:b/>
                <w:bCs/>
                <w:sz w:val="20"/>
                <w:szCs w:val="20"/>
              </w:rPr>
              <w:t>9</w:t>
            </w:r>
          </w:p>
        </w:tc>
        <w:tc>
          <w:tcPr>
            <w:tcW w:w="616" w:type="dxa"/>
            <w:tcBorders>
              <w:top w:val="nil"/>
              <w:left w:val="nil"/>
              <w:bottom w:val="single" w:sz="4" w:space="0" w:color="auto"/>
              <w:right w:val="single" w:sz="4" w:space="0" w:color="auto"/>
            </w:tcBorders>
            <w:vAlign w:val="center"/>
          </w:tcPr>
          <w:p w14:paraId="0DC5DBDB"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b/>
                <w:bCs/>
                <w:sz w:val="20"/>
                <w:szCs w:val="20"/>
              </w:rPr>
              <w:t>3</w:t>
            </w:r>
            <w:r>
              <w:rPr>
                <w:rFonts w:ascii="標楷體" w:hAnsi="標楷體"/>
                <w:b/>
                <w:bCs/>
                <w:sz w:val="20"/>
                <w:szCs w:val="20"/>
              </w:rPr>
              <w:t>1</w:t>
            </w:r>
          </w:p>
        </w:tc>
        <w:tc>
          <w:tcPr>
            <w:tcW w:w="616" w:type="dxa"/>
            <w:tcBorders>
              <w:top w:val="nil"/>
              <w:left w:val="nil"/>
              <w:bottom w:val="single" w:sz="4" w:space="0" w:color="auto"/>
              <w:right w:val="single" w:sz="4" w:space="0" w:color="auto"/>
            </w:tcBorders>
            <w:vAlign w:val="center"/>
          </w:tcPr>
          <w:p w14:paraId="7A90111C"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4</w:t>
            </w:r>
          </w:p>
        </w:tc>
        <w:tc>
          <w:tcPr>
            <w:tcW w:w="616" w:type="dxa"/>
            <w:tcBorders>
              <w:top w:val="nil"/>
              <w:left w:val="nil"/>
              <w:bottom w:val="single" w:sz="4" w:space="0" w:color="auto"/>
              <w:right w:val="single" w:sz="4" w:space="0" w:color="auto"/>
            </w:tcBorders>
            <w:vAlign w:val="center"/>
          </w:tcPr>
          <w:p w14:paraId="03ED53FD"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w:t>
            </w:r>
            <w:r w:rsidRPr="00546341">
              <w:rPr>
                <w:rFonts w:ascii="標楷體" w:hAnsi="標楷體"/>
                <w:b/>
                <w:bCs/>
                <w:sz w:val="20"/>
                <w:szCs w:val="20"/>
              </w:rPr>
              <w:t>0</w:t>
            </w:r>
          </w:p>
        </w:tc>
        <w:tc>
          <w:tcPr>
            <w:tcW w:w="800" w:type="dxa"/>
            <w:tcBorders>
              <w:top w:val="nil"/>
              <w:left w:val="nil"/>
              <w:bottom w:val="single" w:sz="4" w:space="0" w:color="auto"/>
              <w:right w:val="single" w:sz="4" w:space="0" w:color="auto"/>
            </w:tcBorders>
            <w:vAlign w:val="center"/>
          </w:tcPr>
          <w:p w14:paraId="42BBCB48"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109</w:t>
            </w:r>
          </w:p>
        </w:tc>
        <w:tc>
          <w:tcPr>
            <w:tcW w:w="985" w:type="dxa"/>
            <w:tcBorders>
              <w:top w:val="nil"/>
              <w:left w:val="nil"/>
              <w:bottom w:val="single" w:sz="4" w:space="0" w:color="auto"/>
              <w:right w:val="single" w:sz="4" w:space="0" w:color="auto"/>
            </w:tcBorders>
            <w:vAlign w:val="center"/>
          </w:tcPr>
          <w:p w14:paraId="39724FBD"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39</w:t>
            </w:r>
          </w:p>
        </w:tc>
        <w:tc>
          <w:tcPr>
            <w:tcW w:w="925" w:type="dxa"/>
            <w:tcBorders>
              <w:top w:val="nil"/>
              <w:left w:val="nil"/>
              <w:bottom w:val="single" w:sz="4" w:space="0" w:color="auto"/>
              <w:right w:val="single" w:sz="4" w:space="0" w:color="auto"/>
            </w:tcBorders>
            <w:vAlign w:val="center"/>
          </w:tcPr>
          <w:p w14:paraId="7169E38B"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b/>
                <w:noProof/>
                <w:sz w:val="20"/>
              </w:rPr>
            </w:pPr>
            <w:r w:rsidRPr="00546341">
              <w:rPr>
                <w:rFonts w:ascii="標楷體" w:hAnsi="標楷體" w:hint="eastAsia"/>
                <w:b/>
                <w:bCs/>
                <w:sz w:val="20"/>
                <w:szCs w:val="20"/>
              </w:rPr>
              <w:t>1</w:t>
            </w:r>
          </w:p>
        </w:tc>
        <w:tc>
          <w:tcPr>
            <w:tcW w:w="1045" w:type="dxa"/>
            <w:tcBorders>
              <w:top w:val="nil"/>
              <w:left w:val="nil"/>
              <w:bottom w:val="single" w:sz="4" w:space="0" w:color="auto"/>
              <w:right w:val="single" w:sz="4" w:space="0" w:color="auto"/>
            </w:tcBorders>
            <w:vAlign w:val="center"/>
          </w:tcPr>
          <w:p w14:paraId="064B3C31"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69</w:t>
            </w:r>
          </w:p>
        </w:tc>
      </w:tr>
      <w:tr w:rsidR="00B0243E" w:rsidRPr="00DA77BA" w14:paraId="39FD1D92" w14:textId="77777777" w:rsidTr="00991C96">
        <w:trPr>
          <w:cantSplit/>
          <w:trHeight w:val="397"/>
          <w:tblHeader/>
        </w:trPr>
        <w:tc>
          <w:tcPr>
            <w:tcW w:w="1955" w:type="dxa"/>
            <w:tcBorders>
              <w:right w:val="single" w:sz="4" w:space="0" w:color="auto"/>
            </w:tcBorders>
            <w:vAlign w:val="center"/>
          </w:tcPr>
          <w:p w14:paraId="2C73840D" w14:textId="77777777" w:rsidR="00B0243E" w:rsidRPr="00546341" w:rsidRDefault="00B0243E" w:rsidP="008F2392">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行政院主管</w:t>
            </w:r>
          </w:p>
        </w:tc>
        <w:tc>
          <w:tcPr>
            <w:tcW w:w="800" w:type="dxa"/>
            <w:tcBorders>
              <w:top w:val="nil"/>
              <w:left w:val="single" w:sz="4" w:space="0" w:color="auto"/>
              <w:bottom w:val="single" w:sz="4" w:space="0" w:color="auto"/>
              <w:right w:val="single" w:sz="4" w:space="0" w:color="auto"/>
            </w:tcBorders>
            <w:vAlign w:val="center"/>
          </w:tcPr>
          <w:p w14:paraId="669DB41F"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616" w:type="dxa"/>
            <w:tcBorders>
              <w:top w:val="nil"/>
              <w:left w:val="nil"/>
              <w:bottom w:val="single" w:sz="4" w:space="0" w:color="auto"/>
              <w:right w:val="single" w:sz="4" w:space="0" w:color="auto"/>
            </w:tcBorders>
            <w:vAlign w:val="center"/>
          </w:tcPr>
          <w:p w14:paraId="4B13FB74"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left w:val="single" w:sz="4" w:space="0" w:color="auto"/>
              <w:right w:val="single" w:sz="4" w:space="0" w:color="auto"/>
            </w:tcBorders>
            <w:vAlign w:val="center"/>
          </w:tcPr>
          <w:p w14:paraId="58A26416"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2</w:t>
            </w:r>
          </w:p>
        </w:tc>
        <w:tc>
          <w:tcPr>
            <w:tcW w:w="616" w:type="dxa"/>
            <w:tcBorders>
              <w:left w:val="single" w:sz="4" w:space="0" w:color="auto"/>
              <w:right w:val="single" w:sz="4" w:space="0" w:color="auto"/>
            </w:tcBorders>
            <w:vAlign w:val="center"/>
          </w:tcPr>
          <w:p w14:paraId="68E67CC0"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left w:val="single" w:sz="4" w:space="0" w:color="auto"/>
              <w:right w:val="single" w:sz="4" w:space="0" w:color="auto"/>
            </w:tcBorders>
            <w:vAlign w:val="center"/>
          </w:tcPr>
          <w:p w14:paraId="6D4CCD01"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3</w:t>
            </w:r>
          </w:p>
        </w:tc>
        <w:tc>
          <w:tcPr>
            <w:tcW w:w="616" w:type="dxa"/>
            <w:tcBorders>
              <w:left w:val="single" w:sz="4" w:space="0" w:color="auto"/>
              <w:right w:val="single" w:sz="4" w:space="0" w:color="auto"/>
            </w:tcBorders>
            <w:vAlign w:val="center"/>
          </w:tcPr>
          <w:p w14:paraId="366197D9"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590B3CAB"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800" w:type="dxa"/>
            <w:tcBorders>
              <w:top w:val="nil"/>
              <w:left w:val="nil"/>
              <w:bottom w:val="single" w:sz="4" w:space="0" w:color="auto"/>
              <w:right w:val="single" w:sz="4" w:space="0" w:color="auto"/>
            </w:tcBorders>
            <w:vAlign w:val="center"/>
          </w:tcPr>
          <w:p w14:paraId="1F2347FC"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985" w:type="dxa"/>
            <w:tcBorders>
              <w:top w:val="nil"/>
              <w:left w:val="nil"/>
              <w:bottom w:val="single" w:sz="4" w:space="0" w:color="auto"/>
              <w:right w:val="single" w:sz="4" w:space="0" w:color="auto"/>
            </w:tcBorders>
            <w:vAlign w:val="center"/>
          </w:tcPr>
          <w:p w14:paraId="278D5C8D"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3</w:t>
            </w:r>
          </w:p>
        </w:tc>
        <w:tc>
          <w:tcPr>
            <w:tcW w:w="925" w:type="dxa"/>
            <w:tcBorders>
              <w:top w:val="nil"/>
              <w:left w:val="nil"/>
              <w:bottom w:val="single" w:sz="4" w:space="0" w:color="auto"/>
              <w:right w:val="single" w:sz="4" w:space="0" w:color="auto"/>
            </w:tcBorders>
            <w:vAlign w:val="center"/>
          </w:tcPr>
          <w:p w14:paraId="75244411"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noProof/>
                <w:sz w:val="20"/>
              </w:rPr>
            </w:pPr>
            <w:r w:rsidRPr="00546341">
              <w:rPr>
                <w:rFonts w:ascii="標楷體" w:hAnsi="標楷體" w:hint="eastAsia"/>
                <w:noProof/>
                <w:sz w:val="20"/>
              </w:rPr>
              <w:t>－</w:t>
            </w:r>
          </w:p>
        </w:tc>
        <w:tc>
          <w:tcPr>
            <w:tcW w:w="1045" w:type="dxa"/>
            <w:tcBorders>
              <w:top w:val="nil"/>
              <w:left w:val="nil"/>
              <w:bottom w:val="single" w:sz="4" w:space="0" w:color="auto"/>
              <w:right w:val="single" w:sz="4" w:space="0" w:color="auto"/>
            </w:tcBorders>
            <w:vAlign w:val="center"/>
          </w:tcPr>
          <w:p w14:paraId="0B543EE2"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r>
      <w:tr w:rsidR="00B0243E" w:rsidRPr="00DA77BA" w14:paraId="025F8042" w14:textId="77777777" w:rsidTr="00991C96">
        <w:trPr>
          <w:cantSplit/>
          <w:trHeight w:val="397"/>
          <w:tblHeader/>
        </w:trPr>
        <w:tc>
          <w:tcPr>
            <w:tcW w:w="1955" w:type="dxa"/>
            <w:tcBorders>
              <w:right w:val="single" w:sz="4" w:space="0" w:color="auto"/>
            </w:tcBorders>
            <w:vAlign w:val="center"/>
          </w:tcPr>
          <w:p w14:paraId="3E645018" w14:textId="77777777" w:rsidR="00B0243E" w:rsidRPr="00546341" w:rsidRDefault="00B0243E" w:rsidP="008F2392">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財政部主管</w:t>
            </w:r>
          </w:p>
        </w:tc>
        <w:tc>
          <w:tcPr>
            <w:tcW w:w="800" w:type="dxa"/>
            <w:tcBorders>
              <w:top w:val="nil"/>
              <w:left w:val="single" w:sz="4" w:space="0" w:color="auto"/>
              <w:bottom w:val="single" w:sz="4" w:space="0" w:color="auto"/>
              <w:right w:val="single" w:sz="4" w:space="0" w:color="auto"/>
            </w:tcBorders>
            <w:vAlign w:val="center"/>
          </w:tcPr>
          <w:p w14:paraId="29616B5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22</w:t>
            </w:r>
          </w:p>
        </w:tc>
        <w:tc>
          <w:tcPr>
            <w:tcW w:w="616" w:type="dxa"/>
            <w:tcBorders>
              <w:top w:val="nil"/>
              <w:left w:val="nil"/>
              <w:bottom w:val="single" w:sz="4" w:space="0" w:color="auto"/>
              <w:right w:val="single" w:sz="4" w:space="0" w:color="auto"/>
            </w:tcBorders>
            <w:vAlign w:val="center"/>
          </w:tcPr>
          <w:p w14:paraId="195F61B7"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c>
          <w:tcPr>
            <w:tcW w:w="616" w:type="dxa"/>
            <w:tcBorders>
              <w:top w:val="nil"/>
              <w:left w:val="nil"/>
              <w:bottom w:val="single" w:sz="4" w:space="0" w:color="auto"/>
              <w:right w:val="single" w:sz="4" w:space="0" w:color="auto"/>
            </w:tcBorders>
            <w:vAlign w:val="center"/>
          </w:tcPr>
          <w:p w14:paraId="7B34680B"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3</w:t>
            </w:r>
          </w:p>
        </w:tc>
        <w:tc>
          <w:tcPr>
            <w:tcW w:w="616" w:type="dxa"/>
            <w:tcBorders>
              <w:top w:val="nil"/>
              <w:left w:val="nil"/>
              <w:bottom w:val="single" w:sz="4" w:space="0" w:color="auto"/>
              <w:right w:val="single" w:sz="4" w:space="0" w:color="auto"/>
            </w:tcBorders>
            <w:vAlign w:val="center"/>
          </w:tcPr>
          <w:p w14:paraId="2488618A"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sz w:val="20"/>
                <w:szCs w:val="20"/>
              </w:rPr>
              <w:t>1</w:t>
            </w:r>
          </w:p>
        </w:tc>
        <w:tc>
          <w:tcPr>
            <w:tcW w:w="616" w:type="dxa"/>
            <w:tcBorders>
              <w:top w:val="nil"/>
              <w:left w:val="nil"/>
              <w:bottom w:val="single" w:sz="4" w:space="0" w:color="auto"/>
              <w:right w:val="single" w:sz="4" w:space="0" w:color="auto"/>
            </w:tcBorders>
            <w:vAlign w:val="center"/>
          </w:tcPr>
          <w:p w14:paraId="1F12A23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r w:rsidRPr="00546341">
              <w:rPr>
                <w:rFonts w:ascii="標楷體" w:hAnsi="標楷體"/>
                <w:sz w:val="20"/>
                <w:szCs w:val="20"/>
              </w:rPr>
              <w:t>3</w:t>
            </w:r>
          </w:p>
        </w:tc>
        <w:tc>
          <w:tcPr>
            <w:tcW w:w="616" w:type="dxa"/>
            <w:tcBorders>
              <w:top w:val="nil"/>
              <w:left w:val="nil"/>
              <w:bottom w:val="single" w:sz="4" w:space="0" w:color="auto"/>
              <w:right w:val="single" w:sz="4" w:space="0" w:color="auto"/>
            </w:tcBorders>
            <w:vAlign w:val="center"/>
          </w:tcPr>
          <w:p w14:paraId="28E59223"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c>
          <w:tcPr>
            <w:tcW w:w="616" w:type="dxa"/>
            <w:tcBorders>
              <w:top w:val="nil"/>
              <w:left w:val="nil"/>
              <w:bottom w:val="single" w:sz="4" w:space="0" w:color="auto"/>
              <w:right w:val="single" w:sz="4" w:space="0" w:color="auto"/>
            </w:tcBorders>
            <w:vAlign w:val="center"/>
          </w:tcPr>
          <w:p w14:paraId="0A241C1D"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c>
          <w:tcPr>
            <w:tcW w:w="800" w:type="dxa"/>
            <w:tcBorders>
              <w:top w:val="nil"/>
              <w:left w:val="nil"/>
              <w:bottom w:val="single" w:sz="4" w:space="0" w:color="auto"/>
              <w:right w:val="single" w:sz="4" w:space="0" w:color="auto"/>
            </w:tcBorders>
            <w:vAlign w:val="center"/>
          </w:tcPr>
          <w:p w14:paraId="26573E62"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22</w:t>
            </w:r>
          </w:p>
        </w:tc>
        <w:tc>
          <w:tcPr>
            <w:tcW w:w="985" w:type="dxa"/>
            <w:tcBorders>
              <w:top w:val="nil"/>
              <w:left w:val="nil"/>
              <w:bottom w:val="single" w:sz="4" w:space="0" w:color="auto"/>
              <w:right w:val="single" w:sz="4" w:space="0" w:color="auto"/>
            </w:tcBorders>
            <w:vAlign w:val="center"/>
          </w:tcPr>
          <w:p w14:paraId="7C00F1C4"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3</w:t>
            </w:r>
          </w:p>
        </w:tc>
        <w:tc>
          <w:tcPr>
            <w:tcW w:w="925" w:type="dxa"/>
            <w:tcBorders>
              <w:top w:val="nil"/>
              <w:left w:val="nil"/>
              <w:bottom w:val="single" w:sz="4" w:space="0" w:color="auto"/>
              <w:right w:val="single" w:sz="4" w:space="0" w:color="auto"/>
            </w:tcBorders>
            <w:vAlign w:val="center"/>
          </w:tcPr>
          <w:p w14:paraId="4B47E6EF"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noProof/>
                <w:sz w:val="20"/>
              </w:rPr>
              <w:t>－</w:t>
            </w:r>
          </w:p>
        </w:tc>
        <w:tc>
          <w:tcPr>
            <w:tcW w:w="1045" w:type="dxa"/>
            <w:tcBorders>
              <w:top w:val="nil"/>
              <w:left w:val="nil"/>
              <w:bottom w:val="single" w:sz="4" w:space="0" w:color="auto"/>
              <w:right w:val="single" w:sz="4" w:space="0" w:color="auto"/>
            </w:tcBorders>
            <w:vAlign w:val="center"/>
          </w:tcPr>
          <w:p w14:paraId="20734D0C"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19</w:t>
            </w:r>
          </w:p>
        </w:tc>
      </w:tr>
      <w:tr w:rsidR="00B0243E" w:rsidRPr="00DA77BA" w14:paraId="0428E47D" w14:textId="77777777" w:rsidTr="00991C96">
        <w:trPr>
          <w:cantSplit/>
          <w:trHeight w:val="397"/>
          <w:tblHeader/>
        </w:trPr>
        <w:tc>
          <w:tcPr>
            <w:tcW w:w="1955" w:type="dxa"/>
            <w:tcBorders>
              <w:right w:val="single" w:sz="4" w:space="0" w:color="auto"/>
            </w:tcBorders>
            <w:vAlign w:val="center"/>
          </w:tcPr>
          <w:p w14:paraId="24C80E9D" w14:textId="77777777" w:rsidR="00B0243E" w:rsidRPr="00546341" w:rsidRDefault="00B0243E" w:rsidP="008F2392">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經濟部主管</w:t>
            </w:r>
          </w:p>
        </w:tc>
        <w:tc>
          <w:tcPr>
            <w:tcW w:w="800" w:type="dxa"/>
            <w:tcBorders>
              <w:top w:val="nil"/>
              <w:left w:val="single" w:sz="4" w:space="0" w:color="auto"/>
              <w:bottom w:val="single" w:sz="4" w:space="0" w:color="auto"/>
              <w:right w:val="single" w:sz="4" w:space="0" w:color="auto"/>
            </w:tcBorders>
            <w:vAlign w:val="center"/>
          </w:tcPr>
          <w:p w14:paraId="29E55E14"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51</w:t>
            </w:r>
          </w:p>
        </w:tc>
        <w:tc>
          <w:tcPr>
            <w:tcW w:w="616" w:type="dxa"/>
            <w:tcBorders>
              <w:top w:val="nil"/>
              <w:left w:val="nil"/>
              <w:bottom w:val="single" w:sz="4" w:space="0" w:color="auto"/>
              <w:right w:val="single" w:sz="4" w:space="0" w:color="auto"/>
            </w:tcBorders>
            <w:vAlign w:val="center"/>
          </w:tcPr>
          <w:p w14:paraId="5F56E2DB"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c>
          <w:tcPr>
            <w:tcW w:w="616" w:type="dxa"/>
            <w:tcBorders>
              <w:top w:val="nil"/>
              <w:left w:val="nil"/>
              <w:bottom w:val="single" w:sz="4" w:space="0" w:color="auto"/>
              <w:right w:val="single" w:sz="4" w:space="0" w:color="auto"/>
            </w:tcBorders>
            <w:vAlign w:val="center"/>
          </w:tcPr>
          <w:p w14:paraId="2349D13D"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28</w:t>
            </w:r>
          </w:p>
        </w:tc>
        <w:tc>
          <w:tcPr>
            <w:tcW w:w="616" w:type="dxa"/>
            <w:tcBorders>
              <w:top w:val="nil"/>
              <w:left w:val="nil"/>
              <w:bottom w:val="single" w:sz="4" w:space="0" w:color="auto"/>
              <w:right w:val="single" w:sz="4" w:space="0" w:color="auto"/>
            </w:tcBorders>
            <w:vAlign w:val="center"/>
          </w:tcPr>
          <w:p w14:paraId="61ECD74B"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10</w:t>
            </w:r>
          </w:p>
        </w:tc>
        <w:tc>
          <w:tcPr>
            <w:tcW w:w="616" w:type="dxa"/>
            <w:tcBorders>
              <w:top w:val="nil"/>
              <w:left w:val="nil"/>
              <w:bottom w:val="single" w:sz="4" w:space="0" w:color="auto"/>
              <w:right w:val="single" w:sz="4" w:space="0" w:color="auto"/>
            </w:tcBorders>
            <w:vAlign w:val="center"/>
          </w:tcPr>
          <w:p w14:paraId="560C32AF"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4</w:t>
            </w:r>
          </w:p>
        </w:tc>
        <w:tc>
          <w:tcPr>
            <w:tcW w:w="616" w:type="dxa"/>
            <w:tcBorders>
              <w:top w:val="nil"/>
              <w:left w:val="nil"/>
              <w:bottom w:val="single" w:sz="4" w:space="0" w:color="auto"/>
              <w:right w:val="single" w:sz="4" w:space="0" w:color="auto"/>
            </w:tcBorders>
            <w:vAlign w:val="center"/>
          </w:tcPr>
          <w:p w14:paraId="2D0146A2"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c>
          <w:tcPr>
            <w:tcW w:w="616" w:type="dxa"/>
            <w:tcBorders>
              <w:top w:val="nil"/>
              <w:left w:val="nil"/>
              <w:bottom w:val="single" w:sz="4" w:space="0" w:color="auto"/>
              <w:right w:val="single" w:sz="4" w:space="0" w:color="auto"/>
            </w:tcBorders>
            <w:vAlign w:val="center"/>
          </w:tcPr>
          <w:p w14:paraId="24FF6D46"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800" w:type="dxa"/>
            <w:tcBorders>
              <w:top w:val="nil"/>
              <w:left w:val="nil"/>
              <w:bottom w:val="single" w:sz="4" w:space="0" w:color="auto"/>
              <w:right w:val="single" w:sz="4" w:space="0" w:color="auto"/>
            </w:tcBorders>
            <w:vAlign w:val="center"/>
          </w:tcPr>
          <w:p w14:paraId="760FE7A6"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49</w:t>
            </w:r>
          </w:p>
        </w:tc>
        <w:tc>
          <w:tcPr>
            <w:tcW w:w="985" w:type="dxa"/>
            <w:tcBorders>
              <w:top w:val="nil"/>
              <w:left w:val="nil"/>
              <w:bottom w:val="single" w:sz="4" w:space="0" w:color="auto"/>
              <w:right w:val="single" w:sz="4" w:space="0" w:color="auto"/>
            </w:tcBorders>
            <w:vAlign w:val="center"/>
          </w:tcPr>
          <w:p w14:paraId="5B36C79C"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22</w:t>
            </w:r>
          </w:p>
        </w:tc>
        <w:tc>
          <w:tcPr>
            <w:tcW w:w="925" w:type="dxa"/>
            <w:tcBorders>
              <w:top w:val="nil"/>
              <w:left w:val="nil"/>
              <w:bottom w:val="single" w:sz="4" w:space="0" w:color="auto"/>
              <w:right w:val="single" w:sz="4" w:space="0" w:color="auto"/>
            </w:tcBorders>
            <w:vAlign w:val="center"/>
          </w:tcPr>
          <w:p w14:paraId="5F9492B2"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sz w:val="20"/>
                <w:szCs w:val="20"/>
              </w:rPr>
              <w:t>1</w:t>
            </w:r>
          </w:p>
        </w:tc>
        <w:tc>
          <w:tcPr>
            <w:tcW w:w="1045" w:type="dxa"/>
            <w:tcBorders>
              <w:top w:val="nil"/>
              <w:left w:val="nil"/>
              <w:bottom w:val="single" w:sz="4" w:space="0" w:color="auto"/>
              <w:right w:val="single" w:sz="4" w:space="0" w:color="auto"/>
            </w:tcBorders>
            <w:vAlign w:val="center"/>
          </w:tcPr>
          <w:p w14:paraId="61CCAD80"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26</w:t>
            </w:r>
          </w:p>
        </w:tc>
      </w:tr>
      <w:tr w:rsidR="00B0243E" w:rsidRPr="00DA77BA" w14:paraId="1ECA0113" w14:textId="77777777" w:rsidTr="00991C96">
        <w:trPr>
          <w:cantSplit/>
          <w:trHeight w:val="397"/>
          <w:tblHeader/>
        </w:trPr>
        <w:tc>
          <w:tcPr>
            <w:tcW w:w="1955" w:type="dxa"/>
            <w:tcBorders>
              <w:right w:val="single" w:sz="4" w:space="0" w:color="auto"/>
            </w:tcBorders>
            <w:vAlign w:val="center"/>
          </w:tcPr>
          <w:p w14:paraId="2FD252D9" w14:textId="77777777" w:rsidR="00B0243E" w:rsidRPr="00546341" w:rsidRDefault="00B0243E" w:rsidP="008F2392">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交通部主管</w:t>
            </w:r>
          </w:p>
        </w:tc>
        <w:tc>
          <w:tcPr>
            <w:tcW w:w="800" w:type="dxa"/>
            <w:tcBorders>
              <w:top w:val="nil"/>
              <w:left w:val="single" w:sz="4" w:space="0" w:color="auto"/>
              <w:bottom w:val="single" w:sz="4" w:space="0" w:color="auto"/>
              <w:right w:val="single" w:sz="4" w:space="0" w:color="auto"/>
            </w:tcBorders>
            <w:vAlign w:val="center"/>
          </w:tcPr>
          <w:p w14:paraId="32C11497"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31</w:t>
            </w:r>
          </w:p>
        </w:tc>
        <w:tc>
          <w:tcPr>
            <w:tcW w:w="616" w:type="dxa"/>
            <w:tcBorders>
              <w:top w:val="nil"/>
              <w:left w:val="nil"/>
              <w:bottom w:val="single" w:sz="4" w:space="0" w:color="auto"/>
              <w:right w:val="single" w:sz="4" w:space="0" w:color="auto"/>
            </w:tcBorders>
            <w:vAlign w:val="center"/>
          </w:tcPr>
          <w:p w14:paraId="343FC2D1"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c>
          <w:tcPr>
            <w:tcW w:w="616" w:type="dxa"/>
            <w:tcBorders>
              <w:top w:val="nil"/>
              <w:left w:val="nil"/>
              <w:bottom w:val="single" w:sz="4" w:space="0" w:color="auto"/>
              <w:right w:val="single" w:sz="4" w:space="0" w:color="auto"/>
            </w:tcBorders>
            <w:vAlign w:val="center"/>
          </w:tcPr>
          <w:p w14:paraId="0D219D3A"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8</w:t>
            </w:r>
          </w:p>
        </w:tc>
        <w:tc>
          <w:tcPr>
            <w:tcW w:w="616" w:type="dxa"/>
            <w:tcBorders>
              <w:top w:val="nil"/>
              <w:left w:val="nil"/>
              <w:bottom w:val="single" w:sz="4" w:space="0" w:color="auto"/>
              <w:right w:val="single" w:sz="4" w:space="0" w:color="auto"/>
            </w:tcBorders>
            <w:vAlign w:val="center"/>
          </w:tcPr>
          <w:p w14:paraId="5D99709E"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Pr>
                <w:rFonts w:ascii="標楷體" w:hAnsi="標楷體" w:hint="eastAsia"/>
                <w:noProof/>
                <w:sz w:val="20"/>
              </w:rPr>
              <w:t>7</w:t>
            </w:r>
          </w:p>
        </w:tc>
        <w:tc>
          <w:tcPr>
            <w:tcW w:w="616" w:type="dxa"/>
            <w:tcBorders>
              <w:top w:val="nil"/>
              <w:left w:val="nil"/>
              <w:bottom w:val="single" w:sz="4" w:space="0" w:color="auto"/>
              <w:right w:val="single" w:sz="4" w:space="0" w:color="auto"/>
            </w:tcBorders>
            <w:vAlign w:val="center"/>
          </w:tcPr>
          <w:p w14:paraId="6282403A"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r>
              <w:rPr>
                <w:rFonts w:ascii="標楷體" w:hAnsi="標楷體"/>
                <w:sz w:val="20"/>
                <w:szCs w:val="20"/>
              </w:rPr>
              <w:t>1</w:t>
            </w:r>
          </w:p>
        </w:tc>
        <w:tc>
          <w:tcPr>
            <w:tcW w:w="616" w:type="dxa"/>
            <w:tcBorders>
              <w:top w:val="nil"/>
              <w:left w:val="nil"/>
              <w:bottom w:val="single" w:sz="4" w:space="0" w:color="auto"/>
              <w:right w:val="single" w:sz="4" w:space="0" w:color="auto"/>
            </w:tcBorders>
            <w:vAlign w:val="center"/>
          </w:tcPr>
          <w:p w14:paraId="39E6E150"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695E97A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4</w:t>
            </w:r>
          </w:p>
        </w:tc>
        <w:tc>
          <w:tcPr>
            <w:tcW w:w="800" w:type="dxa"/>
            <w:tcBorders>
              <w:top w:val="nil"/>
              <w:left w:val="nil"/>
              <w:bottom w:val="single" w:sz="4" w:space="0" w:color="auto"/>
              <w:right w:val="single" w:sz="4" w:space="0" w:color="auto"/>
            </w:tcBorders>
            <w:vAlign w:val="center"/>
          </w:tcPr>
          <w:p w14:paraId="6CEC901F"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30</w:t>
            </w:r>
          </w:p>
        </w:tc>
        <w:tc>
          <w:tcPr>
            <w:tcW w:w="985" w:type="dxa"/>
            <w:tcBorders>
              <w:top w:val="nil"/>
              <w:left w:val="nil"/>
              <w:bottom w:val="single" w:sz="4" w:space="0" w:color="auto"/>
              <w:right w:val="single" w:sz="4" w:space="0" w:color="auto"/>
            </w:tcBorders>
            <w:vAlign w:val="center"/>
          </w:tcPr>
          <w:p w14:paraId="4A61E6C7"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10</w:t>
            </w:r>
          </w:p>
        </w:tc>
        <w:tc>
          <w:tcPr>
            <w:tcW w:w="925" w:type="dxa"/>
            <w:tcBorders>
              <w:top w:val="nil"/>
              <w:left w:val="nil"/>
              <w:bottom w:val="single" w:sz="4" w:space="0" w:color="auto"/>
              <w:right w:val="single" w:sz="4" w:space="0" w:color="auto"/>
            </w:tcBorders>
            <w:vAlign w:val="center"/>
          </w:tcPr>
          <w:p w14:paraId="28DF4154"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noProof/>
                <w:sz w:val="20"/>
              </w:rPr>
              <w:t>－</w:t>
            </w:r>
          </w:p>
        </w:tc>
        <w:tc>
          <w:tcPr>
            <w:tcW w:w="1045" w:type="dxa"/>
            <w:tcBorders>
              <w:top w:val="nil"/>
              <w:left w:val="nil"/>
              <w:bottom w:val="single" w:sz="4" w:space="0" w:color="auto"/>
              <w:right w:val="single" w:sz="4" w:space="0" w:color="auto"/>
            </w:tcBorders>
            <w:vAlign w:val="center"/>
          </w:tcPr>
          <w:p w14:paraId="17D9EF9C"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20</w:t>
            </w:r>
          </w:p>
        </w:tc>
      </w:tr>
      <w:tr w:rsidR="00B0243E" w:rsidRPr="00DA77BA" w14:paraId="68CDE7FA" w14:textId="77777777" w:rsidTr="00991C96">
        <w:trPr>
          <w:cantSplit/>
          <w:trHeight w:val="397"/>
          <w:tblHeader/>
        </w:trPr>
        <w:tc>
          <w:tcPr>
            <w:tcW w:w="1955" w:type="dxa"/>
            <w:tcBorders>
              <w:bottom w:val="single" w:sz="4" w:space="0" w:color="auto"/>
              <w:right w:val="single" w:sz="4" w:space="0" w:color="auto"/>
            </w:tcBorders>
            <w:vAlign w:val="center"/>
          </w:tcPr>
          <w:p w14:paraId="469801BB" w14:textId="77777777" w:rsidR="00B0243E" w:rsidRPr="00546341" w:rsidRDefault="00B0243E" w:rsidP="008F2392">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金融監督管理委員會主管</w:t>
            </w:r>
          </w:p>
        </w:tc>
        <w:tc>
          <w:tcPr>
            <w:tcW w:w="800" w:type="dxa"/>
            <w:tcBorders>
              <w:top w:val="nil"/>
              <w:left w:val="single" w:sz="4" w:space="0" w:color="auto"/>
              <w:bottom w:val="single" w:sz="4" w:space="0" w:color="auto"/>
              <w:right w:val="single" w:sz="4" w:space="0" w:color="auto"/>
            </w:tcBorders>
            <w:vAlign w:val="center"/>
          </w:tcPr>
          <w:p w14:paraId="508735E1"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3</w:t>
            </w:r>
          </w:p>
        </w:tc>
        <w:tc>
          <w:tcPr>
            <w:tcW w:w="616" w:type="dxa"/>
            <w:tcBorders>
              <w:top w:val="nil"/>
              <w:left w:val="nil"/>
              <w:bottom w:val="single" w:sz="4" w:space="0" w:color="auto"/>
              <w:right w:val="single" w:sz="4" w:space="0" w:color="auto"/>
            </w:tcBorders>
            <w:vAlign w:val="center"/>
          </w:tcPr>
          <w:p w14:paraId="6E2AD57F"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7C4D6464"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c>
          <w:tcPr>
            <w:tcW w:w="616" w:type="dxa"/>
            <w:tcBorders>
              <w:top w:val="nil"/>
              <w:left w:val="nil"/>
              <w:bottom w:val="single" w:sz="4" w:space="0" w:color="auto"/>
              <w:right w:val="single" w:sz="4" w:space="0" w:color="auto"/>
            </w:tcBorders>
            <w:vAlign w:val="center"/>
          </w:tcPr>
          <w:p w14:paraId="401148E3"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c>
          <w:tcPr>
            <w:tcW w:w="616" w:type="dxa"/>
            <w:tcBorders>
              <w:top w:val="nil"/>
              <w:left w:val="nil"/>
              <w:bottom w:val="single" w:sz="4" w:space="0" w:color="auto"/>
              <w:right w:val="single" w:sz="4" w:space="0" w:color="auto"/>
            </w:tcBorders>
            <w:vAlign w:val="center"/>
          </w:tcPr>
          <w:p w14:paraId="72261057"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394DDEAE"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7B648376"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800" w:type="dxa"/>
            <w:tcBorders>
              <w:top w:val="nil"/>
              <w:left w:val="nil"/>
              <w:bottom w:val="single" w:sz="4" w:space="0" w:color="auto"/>
              <w:right w:val="single" w:sz="4" w:space="0" w:color="auto"/>
            </w:tcBorders>
            <w:vAlign w:val="center"/>
          </w:tcPr>
          <w:p w14:paraId="5A14464B"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3</w:t>
            </w:r>
          </w:p>
        </w:tc>
        <w:tc>
          <w:tcPr>
            <w:tcW w:w="985" w:type="dxa"/>
            <w:tcBorders>
              <w:top w:val="nil"/>
              <w:left w:val="nil"/>
              <w:bottom w:val="single" w:sz="4" w:space="0" w:color="auto"/>
              <w:right w:val="single" w:sz="4" w:space="0" w:color="auto"/>
            </w:tcBorders>
            <w:vAlign w:val="center"/>
          </w:tcPr>
          <w:p w14:paraId="56D991F9"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c>
          <w:tcPr>
            <w:tcW w:w="925" w:type="dxa"/>
            <w:tcBorders>
              <w:top w:val="nil"/>
              <w:left w:val="nil"/>
              <w:bottom w:val="single" w:sz="4" w:space="0" w:color="auto"/>
              <w:right w:val="single" w:sz="4" w:space="0" w:color="auto"/>
            </w:tcBorders>
            <w:vAlign w:val="center"/>
          </w:tcPr>
          <w:p w14:paraId="73C1D86B"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noProof/>
                <w:sz w:val="20"/>
              </w:rPr>
            </w:pPr>
            <w:r w:rsidRPr="00546341">
              <w:rPr>
                <w:rFonts w:ascii="標楷體" w:hAnsi="標楷體" w:hint="eastAsia"/>
                <w:noProof/>
                <w:sz w:val="20"/>
              </w:rPr>
              <w:t>－</w:t>
            </w:r>
          </w:p>
        </w:tc>
        <w:tc>
          <w:tcPr>
            <w:tcW w:w="1045" w:type="dxa"/>
            <w:tcBorders>
              <w:top w:val="nil"/>
              <w:left w:val="nil"/>
              <w:bottom w:val="single" w:sz="4" w:space="0" w:color="auto"/>
              <w:right w:val="single" w:sz="4" w:space="0" w:color="auto"/>
            </w:tcBorders>
            <w:vAlign w:val="center"/>
          </w:tcPr>
          <w:p w14:paraId="6E986E57"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r>
      <w:tr w:rsidR="00B0243E" w:rsidRPr="00DA77BA" w14:paraId="3C20E1FD" w14:textId="77777777" w:rsidTr="00991C96">
        <w:trPr>
          <w:cantSplit/>
          <w:trHeight w:val="397"/>
          <w:tblHeader/>
        </w:trPr>
        <w:tc>
          <w:tcPr>
            <w:tcW w:w="1955" w:type="dxa"/>
            <w:tcBorders>
              <w:bottom w:val="single" w:sz="4" w:space="0" w:color="auto"/>
              <w:right w:val="single" w:sz="4" w:space="0" w:color="auto"/>
            </w:tcBorders>
            <w:vAlign w:val="center"/>
          </w:tcPr>
          <w:p w14:paraId="3E496312" w14:textId="77777777" w:rsidR="00B0243E" w:rsidRPr="00546341" w:rsidRDefault="00B0243E" w:rsidP="008F2392">
            <w:pPr>
              <w:overflowPunct w:val="0"/>
              <w:adjustRightInd w:val="0"/>
              <w:snapToGrid w:val="0"/>
              <w:spacing w:beforeLines="10" w:before="36" w:line="240" w:lineRule="exact"/>
              <w:ind w:leftChars="57" w:left="137" w:rightChars="77" w:right="185"/>
              <w:jc w:val="distribute"/>
              <w:rPr>
                <w:rFonts w:ascii="標楷體" w:hAnsi="標楷體"/>
                <w:b/>
                <w:noProof/>
                <w:spacing w:val="-26"/>
                <w:sz w:val="20"/>
              </w:rPr>
            </w:pPr>
            <w:r w:rsidRPr="00546341">
              <w:rPr>
                <w:rFonts w:ascii="標楷體" w:hAnsi="標楷體" w:hint="eastAsia"/>
                <w:b/>
                <w:noProof/>
                <w:spacing w:val="-26"/>
                <w:sz w:val="20"/>
              </w:rPr>
              <w:t>小計</w:t>
            </w:r>
          </w:p>
        </w:tc>
        <w:tc>
          <w:tcPr>
            <w:tcW w:w="800" w:type="dxa"/>
            <w:tcBorders>
              <w:top w:val="nil"/>
              <w:left w:val="single" w:sz="4" w:space="0" w:color="auto"/>
              <w:bottom w:val="single" w:sz="4" w:space="0" w:color="auto"/>
              <w:right w:val="single" w:sz="4" w:space="0" w:color="auto"/>
            </w:tcBorders>
            <w:vAlign w:val="center"/>
          </w:tcPr>
          <w:p w14:paraId="206A900B"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40</w:t>
            </w:r>
          </w:p>
        </w:tc>
        <w:tc>
          <w:tcPr>
            <w:tcW w:w="616" w:type="dxa"/>
            <w:tcBorders>
              <w:top w:val="nil"/>
              <w:left w:val="nil"/>
              <w:bottom w:val="single" w:sz="4" w:space="0" w:color="auto"/>
              <w:right w:val="single" w:sz="4" w:space="0" w:color="auto"/>
            </w:tcBorders>
            <w:vAlign w:val="center"/>
          </w:tcPr>
          <w:p w14:paraId="3324BC0E"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7</w:t>
            </w:r>
          </w:p>
        </w:tc>
        <w:tc>
          <w:tcPr>
            <w:tcW w:w="616" w:type="dxa"/>
            <w:tcBorders>
              <w:top w:val="nil"/>
              <w:left w:val="nil"/>
              <w:bottom w:val="single" w:sz="4" w:space="0" w:color="auto"/>
              <w:right w:val="single" w:sz="4" w:space="0" w:color="auto"/>
            </w:tcBorders>
            <w:vAlign w:val="center"/>
          </w:tcPr>
          <w:p w14:paraId="234F388F"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13</w:t>
            </w:r>
          </w:p>
        </w:tc>
        <w:tc>
          <w:tcPr>
            <w:tcW w:w="616" w:type="dxa"/>
            <w:tcBorders>
              <w:top w:val="nil"/>
              <w:left w:val="nil"/>
              <w:bottom w:val="single" w:sz="4" w:space="0" w:color="auto"/>
              <w:right w:val="single" w:sz="4" w:space="0" w:color="auto"/>
            </w:tcBorders>
            <w:vAlign w:val="center"/>
          </w:tcPr>
          <w:p w14:paraId="313986C3"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4</w:t>
            </w:r>
          </w:p>
        </w:tc>
        <w:tc>
          <w:tcPr>
            <w:tcW w:w="616" w:type="dxa"/>
            <w:tcBorders>
              <w:top w:val="nil"/>
              <w:left w:val="nil"/>
              <w:bottom w:val="single" w:sz="4" w:space="0" w:color="auto"/>
              <w:right w:val="single" w:sz="4" w:space="0" w:color="auto"/>
            </w:tcBorders>
            <w:vAlign w:val="center"/>
          </w:tcPr>
          <w:p w14:paraId="06F3C541"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5</w:t>
            </w:r>
          </w:p>
        </w:tc>
        <w:tc>
          <w:tcPr>
            <w:tcW w:w="616" w:type="dxa"/>
            <w:tcBorders>
              <w:top w:val="nil"/>
              <w:left w:val="nil"/>
              <w:bottom w:val="single" w:sz="4" w:space="0" w:color="auto"/>
              <w:right w:val="single" w:sz="4" w:space="0" w:color="auto"/>
            </w:tcBorders>
            <w:vAlign w:val="center"/>
          </w:tcPr>
          <w:p w14:paraId="50E2FCFE"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5</w:t>
            </w:r>
          </w:p>
        </w:tc>
        <w:tc>
          <w:tcPr>
            <w:tcW w:w="616" w:type="dxa"/>
            <w:tcBorders>
              <w:top w:val="nil"/>
              <w:left w:val="nil"/>
              <w:bottom w:val="single" w:sz="4" w:space="0" w:color="auto"/>
              <w:right w:val="single" w:sz="4" w:space="0" w:color="auto"/>
            </w:tcBorders>
            <w:vAlign w:val="center"/>
          </w:tcPr>
          <w:p w14:paraId="2F1086D3"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6</w:t>
            </w:r>
          </w:p>
        </w:tc>
        <w:tc>
          <w:tcPr>
            <w:tcW w:w="800" w:type="dxa"/>
            <w:tcBorders>
              <w:top w:val="nil"/>
              <w:left w:val="nil"/>
              <w:bottom w:val="single" w:sz="4" w:space="0" w:color="auto"/>
              <w:right w:val="single" w:sz="4" w:space="0" w:color="auto"/>
            </w:tcBorders>
            <w:vAlign w:val="center"/>
          </w:tcPr>
          <w:p w14:paraId="28110B5E"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b/>
                <w:noProof/>
                <w:sz w:val="20"/>
              </w:rPr>
            </w:pPr>
            <w:r w:rsidRPr="00546341">
              <w:rPr>
                <w:rFonts w:ascii="標楷體" w:hAnsi="標楷體" w:hint="eastAsia"/>
                <w:b/>
                <w:bCs/>
                <w:sz w:val="20"/>
                <w:szCs w:val="20"/>
              </w:rPr>
              <w:t>42</w:t>
            </w:r>
          </w:p>
        </w:tc>
        <w:tc>
          <w:tcPr>
            <w:tcW w:w="985" w:type="dxa"/>
            <w:tcBorders>
              <w:top w:val="nil"/>
              <w:left w:val="nil"/>
              <w:bottom w:val="single" w:sz="4" w:space="0" w:color="auto"/>
              <w:right w:val="single" w:sz="4" w:space="0" w:color="auto"/>
            </w:tcBorders>
            <w:vAlign w:val="center"/>
          </w:tcPr>
          <w:p w14:paraId="30EDF043"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b/>
                <w:noProof/>
                <w:sz w:val="20"/>
              </w:rPr>
            </w:pPr>
            <w:r w:rsidRPr="00546341">
              <w:rPr>
                <w:rFonts w:ascii="標楷體" w:hAnsi="標楷體" w:hint="eastAsia"/>
                <w:b/>
                <w:bCs/>
                <w:sz w:val="20"/>
                <w:szCs w:val="20"/>
              </w:rPr>
              <w:t>12</w:t>
            </w:r>
          </w:p>
        </w:tc>
        <w:tc>
          <w:tcPr>
            <w:tcW w:w="925" w:type="dxa"/>
            <w:tcBorders>
              <w:top w:val="nil"/>
              <w:left w:val="nil"/>
              <w:bottom w:val="single" w:sz="4" w:space="0" w:color="auto"/>
              <w:right w:val="single" w:sz="4" w:space="0" w:color="auto"/>
            </w:tcBorders>
            <w:vAlign w:val="center"/>
          </w:tcPr>
          <w:p w14:paraId="33270F62" w14:textId="3983F5F0" w:rsidR="00B0243E" w:rsidRPr="004F57ED" w:rsidRDefault="004F57ED" w:rsidP="00FB3CBA">
            <w:pPr>
              <w:overflowPunct w:val="0"/>
              <w:adjustRightInd w:val="0"/>
              <w:snapToGrid w:val="0"/>
              <w:spacing w:beforeLines="10" w:before="36" w:line="240" w:lineRule="exact"/>
              <w:ind w:right="17"/>
              <w:jc w:val="right"/>
              <w:rPr>
                <w:rFonts w:ascii="標楷體" w:hAnsi="標楷體"/>
                <w:b/>
                <w:bCs/>
                <w:noProof/>
                <w:sz w:val="20"/>
              </w:rPr>
            </w:pPr>
            <w:r w:rsidRPr="004F57ED">
              <w:rPr>
                <w:rFonts w:ascii="標楷體" w:hAnsi="標楷體" w:hint="eastAsia"/>
                <w:b/>
                <w:bCs/>
                <w:noProof/>
                <w:sz w:val="20"/>
              </w:rPr>
              <w:t>－</w:t>
            </w:r>
          </w:p>
        </w:tc>
        <w:tc>
          <w:tcPr>
            <w:tcW w:w="1045" w:type="dxa"/>
            <w:tcBorders>
              <w:top w:val="nil"/>
              <w:left w:val="nil"/>
              <w:bottom w:val="single" w:sz="4" w:space="0" w:color="auto"/>
              <w:right w:val="single" w:sz="4" w:space="0" w:color="auto"/>
            </w:tcBorders>
            <w:vAlign w:val="center"/>
          </w:tcPr>
          <w:p w14:paraId="7C8602A8" w14:textId="0DD29E24" w:rsidR="00B0243E" w:rsidRPr="00546341" w:rsidRDefault="004F57ED" w:rsidP="00FB3CBA">
            <w:pPr>
              <w:overflowPunct w:val="0"/>
              <w:adjustRightInd w:val="0"/>
              <w:snapToGrid w:val="0"/>
              <w:spacing w:beforeLines="10" w:before="36" w:line="240" w:lineRule="exact"/>
              <w:ind w:rightChars="17" w:right="41"/>
              <w:jc w:val="right"/>
              <w:rPr>
                <w:rFonts w:ascii="標楷體" w:hAnsi="標楷體"/>
                <w:b/>
                <w:noProof/>
                <w:sz w:val="20"/>
              </w:rPr>
            </w:pPr>
            <w:r>
              <w:rPr>
                <w:rFonts w:ascii="標楷體" w:hAnsi="標楷體" w:hint="eastAsia"/>
                <w:b/>
                <w:bCs/>
                <w:sz w:val="20"/>
                <w:szCs w:val="20"/>
              </w:rPr>
              <w:t>30</w:t>
            </w:r>
          </w:p>
        </w:tc>
      </w:tr>
      <w:tr w:rsidR="00B0243E" w:rsidRPr="00DA77BA" w14:paraId="38817B84" w14:textId="77777777" w:rsidTr="00991C96">
        <w:trPr>
          <w:cantSplit/>
          <w:trHeight w:val="397"/>
          <w:tblHeader/>
        </w:trPr>
        <w:tc>
          <w:tcPr>
            <w:tcW w:w="1955" w:type="dxa"/>
            <w:tcBorders>
              <w:bottom w:val="single" w:sz="4" w:space="0" w:color="auto"/>
              <w:right w:val="single" w:sz="4" w:space="0" w:color="auto"/>
            </w:tcBorders>
            <w:vAlign w:val="center"/>
          </w:tcPr>
          <w:p w14:paraId="548A8398" w14:textId="77777777" w:rsidR="00B0243E" w:rsidRPr="00546341" w:rsidRDefault="00B0243E" w:rsidP="008F2392">
            <w:pPr>
              <w:overflowPunct w:val="0"/>
              <w:adjustRightInd w:val="0"/>
              <w:snapToGrid w:val="0"/>
              <w:spacing w:beforeLines="10" w:before="36" w:line="240" w:lineRule="exact"/>
              <w:ind w:rightChars="19" w:right="46"/>
              <w:jc w:val="distribute"/>
              <w:rPr>
                <w:rFonts w:ascii="標楷體" w:hAnsi="標楷體"/>
                <w:b/>
                <w:noProof/>
                <w:spacing w:val="-20"/>
                <w:sz w:val="20"/>
              </w:rPr>
            </w:pPr>
            <w:r w:rsidRPr="00546341">
              <w:rPr>
                <w:rFonts w:ascii="標楷體" w:hAnsi="標楷體" w:hint="eastAsia"/>
                <w:noProof/>
                <w:spacing w:val="-26"/>
                <w:sz w:val="20"/>
              </w:rPr>
              <w:t>國營事業用人成本負擔</w:t>
            </w:r>
          </w:p>
        </w:tc>
        <w:tc>
          <w:tcPr>
            <w:tcW w:w="800" w:type="dxa"/>
            <w:tcBorders>
              <w:top w:val="nil"/>
              <w:left w:val="single" w:sz="4" w:space="0" w:color="auto"/>
              <w:bottom w:val="single" w:sz="4" w:space="0" w:color="auto"/>
              <w:right w:val="single" w:sz="4" w:space="0" w:color="auto"/>
            </w:tcBorders>
            <w:vAlign w:val="center"/>
          </w:tcPr>
          <w:p w14:paraId="60E75281"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25551B79"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4D0BA70E"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5314A378"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59D01533"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1ECA20DE"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4B5BA83C"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noProof/>
                <w:sz w:val="20"/>
              </w:rPr>
              <w:t>－</w:t>
            </w:r>
          </w:p>
        </w:tc>
        <w:tc>
          <w:tcPr>
            <w:tcW w:w="800" w:type="dxa"/>
            <w:tcBorders>
              <w:top w:val="nil"/>
              <w:left w:val="nil"/>
              <w:bottom w:val="single" w:sz="4" w:space="0" w:color="auto"/>
              <w:right w:val="single" w:sz="4" w:space="0" w:color="auto"/>
            </w:tcBorders>
            <w:vAlign w:val="center"/>
          </w:tcPr>
          <w:p w14:paraId="1651D97F"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sz w:val="20"/>
                <w:szCs w:val="20"/>
              </w:rPr>
              <w:t>3</w:t>
            </w:r>
          </w:p>
        </w:tc>
        <w:tc>
          <w:tcPr>
            <w:tcW w:w="985" w:type="dxa"/>
            <w:tcBorders>
              <w:top w:val="nil"/>
              <w:left w:val="nil"/>
              <w:bottom w:val="single" w:sz="4" w:space="0" w:color="auto"/>
              <w:right w:val="single" w:sz="4" w:space="0" w:color="auto"/>
            </w:tcBorders>
            <w:vAlign w:val="center"/>
          </w:tcPr>
          <w:p w14:paraId="5D118C7D"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noProof/>
                <w:sz w:val="20"/>
              </w:rPr>
              <w:t>－</w:t>
            </w:r>
          </w:p>
        </w:tc>
        <w:tc>
          <w:tcPr>
            <w:tcW w:w="925" w:type="dxa"/>
            <w:tcBorders>
              <w:top w:val="nil"/>
              <w:left w:val="nil"/>
              <w:bottom w:val="single" w:sz="4" w:space="0" w:color="auto"/>
              <w:right w:val="single" w:sz="4" w:space="0" w:color="auto"/>
            </w:tcBorders>
            <w:vAlign w:val="center"/>
          </w:tcPr>
          <w:p w14:paraId="05478FD3"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noProof/>
                <w:sz w:val="20"/>
              </w:rPr>
              <w:t>－</w:t>
            </w:r>
          </w:p>
        </w:tc>
        <w:tc>
          <w:tcPr>
            <w:tcW w:w="1045" w:type="dxa"/>
            <w:tcBorders>
              <w:top w:val="nil"/>
              <w:left w:val="nil"/>
              <w:bottom w:val="single" w:sz="4" w:space="0" w:color="auto"/>
              <w:right w:val="single" w:sz="4" w:space="0" w:color="auto"/>
            </w:tcBorders>
            <w:vAlign w:val="center"/>
          </w:tcPr>
          <w:p w14:paraId="25654129"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rPr>
            </w:pPr>
            <w:r w:rsidRPr="00546341">
              <w:rPr>
                <w:rFonts w:ascii="標楷體" w:hAnsi="標楷體" w:hint="eastAsia"/>
                <w:sz w:val="20"/>
                <w:szCs w:val="20"/>
              </w:rPr>
              <w:t>3</w:t>
            </w:r>
          </w:p>
        </w:tc>
      </w:tr>
      <w:tr w:rsidR="00B0243E" w:rsidRPr="00DA77BA" w14:paraId="45A680C1" w14:textId="77777777" w:rsidTr="00991C96">
        <w:trPr>
          <w:cantSplit/>
          <w:trHeight w:val="397"/>
          <w:tblHeader/>
        </w:trPr>
        <w:tc>
          <w:tcPr>
            <w:tcW w:w="1955" w:type="dxa"/>
            <w:tcBorders>
              <w:bottom w:val="single" w:sz="4" w:space="0" w:color="auto"/>
              <w:right w:val="single" w:sz="4" w:space="0" w:color="auto"/>
            </w:tcBorders>
            <w:vAlign w:val="center"/>
          </w:tcPr>
          <w:p w14:paraId="5A6C4494" w14:textId="77777777" w:rsidR="00B0243E" w:rsidRPr="00546341" w:rsidRDefault="00B0243E" w:rsidP="008F2392">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中央政府投資民營事業</w:t>
            </w:r>
          </w:p>
        </w:tc>
        <w:tc>
          <w:tcPr>
            <w:tcW w:w="800" w:type="dxa"/>
            <w:tcBorders>
              <w:top w:val="nil"/>
              <w:left w:val="single" w:sz="4" w:space="0" w:color="auto"/>
              <w:bottom w:val="single" w:sz="4" w:space="0" w:color="auto"/>
              <w:right w:val="single" w:sz="4" w:space="0" w:color="auto"/>
            </w:tcBorders>
            <w:vAlign w:val="center"/>
          </w:tcPr>
          <w:p w14:paraId="068FC280"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6</w:t>
            </w:r>
          </w:p>
        </w:tc>
        <w:tc>
          <w:tcPr>
            <w:tcW w:w="616" w:type="dxa"/>
            <w:tcBorders>
              <w:top w:val="nil"/>
              <w:left w:val="nil"/>
              <w:bottom w:val="single" w:sz="4" w:space="0" w:color="auto"/>
              <w:right w:val="single" w:sz="4" w:space="0" w:color="auto"/>
            </w:tcBorders>
            <w:vAlign w:val="center"/>
          </w:tcPr>
          <w:p w14:paraId="54256F1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c>
          <w:tcPr>
            <w:tcW w:w="616" w:type="dxa"/>
            <w:tcBorders>
              <w:top w:val="nil"/>
              <w:left w:val="nil"/>
              <w:bottom w:val="single" w:sz="4" w:space="0" w:color="auto"/>
              <w:right w:val="single" w:sz="4" w:space="0" w:color="auto"/>
            </w:tcBorders>
            <w:vAlign w:val="center"/>
          </w:tcPr>
          <w:p w14:paraId="3B235684"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55BAD048"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7AD53B2F"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616" w:type="dxa"/>
            <w:tcBorders>
              <w:top w:val="nil"/>
              <w:left w:val="nil"/>
              <w:bottom w:val="single" w:sz="4" w:space="0" w:color="auto"/>
              <w:right w:val="single" w:sz="4" w:space="0" w:color="auto"/>
            </w:tcBorders>
            <w:vAlign w:val="center"/>
          </w:tcPr>
          <w:p w14:paraId="614C82E4"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4F4658BE"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800" w:type="dxa"/>
            <w:tcBorders>
              <w:top w:val="nil"/>
              <w:left w:val="nil"/>
              <w:bottom w:val="single" w:sz="4" w:space="0" w:color="auto"/>
              <w:right w:val="single" w:sz="4" w:space="0" w:color="auto"/>
            </w:tcBorders>
            <w:vAlign w:val="center"/>
          </w:tcPr>
          <w:p w14:paraId="58C74AC9"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noProof/>
                <w:sz w:val="20"/>
              </w:rPr>
            </w:pPr>
            <w:r w:rsidRPr="00546341">
              <w:rPr>
                <w:rFonts w:ascii="標楷體" w:hAnsi="標楷體" w:hint="eastAsia"/>
                <w:sz w:val="20"/>
                <w:szCs w:val="20"/>
              </w:rPr>
              <w:t>6</w:t>
            </w:r>
          </w:p>
        </w:tc>
        <w:tc>
          <w:tcPr>
            <w:tcW w:w="985" w:type="dxa"/>
            <w:tcBorders>
              <w:top w:val="nil"/>
              <w:left w:val="nil"/>
              <w:bottom w:val="single" w:sz="4" w:space="0" w:color="auto"/>
              <w:right w:val="single" w:sz="4" w:space="0" w:color="auto"/>
            </w:tcBorders>
            <w:vAlign w:val="center"/>
          </w:tcPr>
          <w:p w14:paraId="708CF21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925" w:type="dxa"/>
            <w:tcBorders>
              <w:top w:val="nil"/>
              <w:left w:val="nil"/>
              <w:bottom w:val="single" w:sz="4" w:space="0" w:color="auto"/>
              <w:right w:val="single" w:sz="4" w:space="0" w:color="auto"/>
            </w:tcBorders>
            <w:vAlign w:val="center"/>
          </w:tcPr>
          <w:p w14:paraId="6A301380"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noProof/>
                <w:sz w:val="20"/>
              </w:rPr>
            </w:pPr>
            <w:r w:rsidRPr="00546341">
              <w:rPr>
                <w:rFonts w:ascii="標楷體" w:hAnsi="標楷體" w:hint="eastAsia"/>
                <w:noProof/>
                <w:sz w:val="20"/>
              </w:rPr>
              <w:t>－</w:t>
            </w:r>
          </w:p>
        </w:tc>
        <w:tc>
          <w:tcPr>
            <w:tcW w:w="1045" w:type="dxa"/>
            <w:tcBorders>
              <w:top w:val="nil"/>
              <w:left w:val="nil"/>
              <w:bottom w:val="single" w:sz="4" w:space="0" w:color="auto"/>
              <w:right w:val="single" w:sz="4" w:space="0" w:color="auto"/>
            </w:tcBorders>
            <w:vAlign w:val="center"/>
          </w:tcPr>
          <w:p w14:paraId="516909B7"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r>
      <w:tr w:rsidR="004F57ED" w:rsidRPr="00DA77BA" w14:paraId="22AE7DE4" w14:textId="77777777" w:rsidTr="009B6310">
        <w:trPr>
          <w:cantSplit/>
          <w:trHeight w:val="397"/>
          <w:tblHeader/>
        </w:trPr>
        <w:tc>
          <w:tcPr>
            <w:tcW w:w="1955" w:type="dxa"/>
            <w:tcBorders>
              <w:bottom w:val="single" w:sz="4" w:space="0" w:color="auto"/>
              <w:right w:val="single" w:sz="4" w:space="0" w:color="auto"/>
            </w:tcBorders>
            <w:vAlign w:val="center"/>
          </w:tcPr>
          <w:p w14:paraId="1FA64CB3" w14:textId="77777777" w:rsidR="004F57ED" w:rsidRPr="00546341" w:rsidRDefault="004F57ED" w:rsidP="004F57ED">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政府捐助財團法人</w:t>
            </w:r>
          </w:p>
        </w:tc>
        <w:tc>
          <w:tcPr>
            <w:tcW w:w="800" w:type="dxa"/>
            <w:tcBorders>
              <w:top w:val="nil"/>
              <w:left w:val="single" w:sz="4" w:space="0" w:color="auto"/>
              <w:bottom w:val="single" w:sz="4" w:space="0" w:color="auto"/>
              <w:right w:val="single" w:sz="4" w:space="0" w:color="auto"/>
            </w:tcBorders>
            <w:vAlign w:val="center"/>
          </w:tcPr>
          <w:p w14:paraId="49D927AC" w14:textId="77777777"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9</w:t>
            </w:r>
          </w:p>
        </w:tc>
        <w:tc>
          <w:tcPr>
            <w:tcW w:w="616" w:type="dxa"/>
            <w:tcBorders>
              <w:top w:val="nil"/>
              <w:left w:val="nil"/>
              <w:bottom w:val="single" w:sz="4" w:space="0" w:color="auto"/>
              <w:right w:val="single" w:sz="4" w:space="0" w:color="auto"/>
            </w:tcBorders>
            <w:vAlign w:val="center"/>
          </w:tcPr>
          <w:p w14:paraId="2AD3D79D" w14:textId="77777777"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c>
          <w:tcPr>
            <w:tcW w:w="616" w:type="dxa"/>
            <w:tcBorders>
              <w:top w:val="nil"/>
              <w:left w:val="nil"/>
              <w:bottom w:val="single" w:sz="4" w:space="0" w:color="auto"/>
              <w:right w:val="single" w:sz="4" w:space="0" w:color="auto"/>
            </w:tcBorders>
            <w:vAlign w:val="center"/>
          </w:tcPr>
          <w:p w14:paraId="1C036B9E" w14:textId="77777777"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c>
          <w:tcPr>
            <w:tcW w:w="616" w:type="dxa"/>
            <w:tcBorders>
              <w:top w:val="nil"/>
              <w:left w:val="nil"/>
              <w:bottom w:val="single" w:sz="4" w:space="0" w:color="auto"/>
              <w:right w:val="single" w:sz="4" w:space="0" w:color="auto"/>
            </w:tcBorders>
            <w:vAlign w:val="center"/>
          </w:tcPr>
          <w:p w14:paraId="4A444E1C" w14:textId="77777777"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c>
          <w:tcPr>
            <w:tcW w:w="616" w:type="dxa"/>
            <w:tcBorders>
              <w:top w:val="nil"/>
              <w:left w:val="nil"/>
              <w:bottom w:val="single" w:sz="4" w:space="0" w:color="auto"/>
              <w:right w:val="single" w:sz="4" w:space="0" w:color="auto"/>
            </w:tcBorders>
            <w:vAlign w:val="center"/>
          </w:tcPr>
          <w:p w14:paraId="39756D7A" w14:textId="77777777"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68F5AAF9" w14:textId="77777777"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33AD0180" w14:textId="77777777"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800" w:type="dxa"/>
            <w:tcBorders>
              <w:top w:val="nil"/>
              <w:left w:val="nil"/>
              <w:bottom w:val="single" w:sz="4" w:space="0" w:color="auto"/>
              <w:right w:val="single" w:sz="4" w:space="0" w:color="auto"/>
            </w:tcBorders>
            <w:vAlign w:val="center"/>
          </w:tcPr>
          <w:p w14:paraId="0F1F6CAF" w14:textId="77777777" w:rsidR="004F57ED" w:rsidRPr="00546341" w:rsidRDefault="004F57ED" w:rsidP="004F57ED">
            <w:pPr>
              <w:overflowPunct w:val="0"/>
              <w:adjustRightInd w:val="0"/>
              <w:snapToGrid w:val="0"/>
              <w:spacing w:beforeLines="10" w:before="36" w:line="240" w:lineRule="exact"/>
              <w:ind w:right="17"/>
              <w:jc w:val="right"/>
              <w:rPr>
                <w:rFonts w:ascii="標楷體" w:hAnsi="標楷體"/>
                <w:noProof/>
                <w:sz w:val="20"/>
              </w:rPr>
            </w:pPr>
            <w:r w:rsidRPr="00546341">
              <w:rPr>
                <w:rFonts w:ascii="標楷體" w:hAnsi="標楷體" w:hint="eastAsia"/>
                <w:sz w:val="20"/>
                <w:szCs w:val="20"/>
              </w:rPr>
              <w:t>9</w:t>
            </w:r>
          </w:p>
        </w:tc>
        <w:tc>
          <w:tcPr>
            <w:tcW w:w="985" w:type="dxa"/>
            <w:tcBorders>
              <w:top w:val="nil"/>
              <w:left w:val="nil"/>
              <w:bottom w:val="single" w:sz="4" w:space="0" w:color="auto"/>
              <w:right w:val="single" w:sz="4" w:space="0" w:color="auto"/>
            </w:tcBorders>
            <w:vAlign w:val="center"/>
          </w:tcPr>
          <w:p w14:paraId="43993F9A" w14:textId="77777777"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925" w:type="dxa"/>
            <w:tcBorders>
              <w:top w:val="nil"/>
              <w:left w:val="nil"/>
              <w:bottom w:val="single" w:sz="4" w:space="0" w:color="auto"/>
              <w:right w:val="single" w:sz="4" w:space="0" w:color="auto"/>
            </w:tcBorders>
            <w:vAlign w:val="center"/>
          </w:tcPr>
          <w:p w14:paraId="6929E277" w14:textId="79819372" w:rsidR="004F57ED" w:rsidRPr="00546341" w:rsidRDefault="004F57ED" w:rsidP="004F57ED">
            <w:pPr>
              <w:overflowPunct w:val="0"/>
              <w:adjustRightInd w:val="0"/>
              <w:snapToGrid w:val="0"/>
              <w:spacing w:beforeLines="10" w:before="36" w:line="240" w:lineRule="exact"/>
              <w:ind w:right="17"/>
              <w:jc w:val="right"/>
              <w:rPr>
                <w:rFonts w:ascii="標楷體" w:hAnsi="標楷體"/>
                <w:noProof/>
                <w:sz w:val="20"/>
              </w:rPr>
            </w:pPr>
            <w:r w:rsidRPr="0049714A">
              <w:rPr>
                <w:rFonts w:ascii="標楷體" w:hAnsi="標楷體" w:hint="eastAsia"/>
                <w:noProof/>
                <w:sz w:val="20"/>
              </w:rPr>
              <w:t>－</w:t>
            </w:r>
          </w:p>
        </w:tc>
        <w:tc>
          <w:tcPr>
            <w:tcW w:w="1045" w:type="dxa"/>
            <w:tcBorders>
              <w:top w:val="nil"/>
              <w:left w:val="nil"/>
              <w:bottom w:val="single" w:sz="4" w:space="0" w:color="auto"/>
              <w:right w:val="single" w:sz="4" w:space="0" w:color="auto"/>
            </w:tcBorders>
            <w:vAlign w:val="center"/>
          </w:tcPr>
          <w:p w14:paraId="06E1E22D" w14:textId="5C57131A" w:rsidR="004F57ED" w:rsidRPr="00546341" w:rsidRDefault="004F57ED" w:rsidP="004F57ED">
            <w:pPr>
              <w:overflowPunct w:val="0"/>
              <w:adjustRightInd w:val="0"/>
              <w:snapToGrid w:val="0"/>
              <w:spacing w:beforeLines="10" w:before="36" w:line="240" w:lineRule="exact"/>
              <w:ind w:rightChars="17" w:right="41"/>
              <w:jc w:val="right"/>
              <w:rPr>
                <w:rFonts w:ascii="標楷體" w:hAnsi="標楷體"/>
                <w:noProof/>
                <w:sz w:val="20"/>
              </w:rPr>
            </w:pPr>
            <w:r>
              <w:rPr>
                <w:rFonts w:ascii="標楷體" w:hAnsi="標楷體" w:hint="eastAsia"/>
                <w:noProof/>
                <w:sz w:val="20"/>
              </w:rPr>
              <w:t>4</w:t>
            </w:r>
          </w:p>
        </w:tc>
      </w:tr>
      <w:tr w:rsidR="00B0243E" w:rsidRPr="00DA77BA" w14:paraId="1ED5A32B" w14:textId="77777777" w:rsidTr="00991C96">
        <w:trPr>
          <w:cantSplit/>
          <w:trHeight w:val="397"/>
          <w:tblHeader/>
        </w:trPr>
        <w:tc>
          <w:tcPr>
            <w:tcW w:w="1955" w:type="dxa"/>
            <w:tcBorders>
              <w:bottom w:val="single" w:sz="4" w:space="0" w:color="auto"/>
              <w:right w:val="single" w:sz="4" w:space="0" w:color="auto"/>
            </w:tcBorders>
            <w:vAlign w:val="center"/>
          </w:tcPr>
          <w:p w14:paraId="1B204762" w14:textId="77777777" w:rsidR="00B0243E" w:rsidRPr="00546341" w:rsidRDefault="00B0243E" w:rsidP="008F2392">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行政法人</w:t>
            </w:r>
          </w:p>
        </w:tc>
        <w:tc>
          <w:tcPr>
            <w:tcW w:w="800" w:type="dxa"/>
            <w:tcBorders>
              <w:top w:val="nil"/>
              <w:left w:val="single" w:sz="4" w:space="0" w:color="auto"/>
              <w:bottom w:val="single" w:sz="4" w:space="0" w:color="auto"/>
              <w:right w:val="single" w:sz="4" w:space="0" w:color="auto"/>
            </w:tcBorders>
            <w:vAlign w:val="center"/>
          </w:tcPr>
          <w:p w14:paraId="405F2CE1"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25</w:t>
            </w:r>
          </w:p>
        </w:tc>
        <w:tc>
          <w:tcPr>
            <w:tcW w:w="616" w:type="dxa"/>
            <w:tcBorders>
              <w:top w:val="nil"/>
              <w:left w:val="nil"/>
              <w:bottom w:val="single" w:sz="4" w:space="0" w:color="auto"/>
              <w:right w:val="single" w:sz="4" w:space="0" w:color="auto"/>
            </w:tcBorders>
            <w:vAlign w:val="center"/>
          </w:tcPr>
          <w:p w14:paraId="1E498902"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616" w:type="dxa"/>
            <w:tcBorders>
              <w:top w:val="nil"/>
              <w:left w:val="nil"/>
              <w:bottom w:val="single" w:sz="4" w:space="0" w:color="auto"/>
              <w:right w:val="single" w:sz="4" w:space="0" w:color="auto"/>
            </w:tcBorders>
            <w:vAlign w:val="center"/>
          </w:tcPr>
          <w:p w14:paraId="0619E05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12</w:t>
            </w:r>
          </w:p>
        </w:tc>
        <w:tc>
          <w:tcPr>
            <w:tcW w:w="616" w:type="dxa"/>
            <w:tcBorders>
              <w:top w:val="nil"/>
              <w:left w:val="nil"/>
              <w:bottom w:val="single" w:sz="4" w:space="0" w:color="auto"/>
              <w:right w:val="single" w:sz="4" w:space="0" w:color="auto"/>
            </w:tcBorders>
            <w:vAlign w:val="center"/>
          </w:tcPr>
          <w:p w14:paraId="29BFBEC0"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c>
          <w:tcPr>
            <w:tcW w:w="616" w:type="dxa"/>
            <w:tcBorders>
              <w:top w:val="nil"/>
              <w:left w:val="nil"/>
              <w:bottom w:val="single" w:sz="4" w:space="0" w:color="auto"/>
              <w:right w:val="single" w:sz="4" w:space="0" w:color="auto"/>
            </w:tcBorders>
            <w:vAlign w:val="center"/>
          </w:tcPr>
          <w:p w14:paraId="3C05831F"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noProof/>
                <w:sz w:val="20"/>
              </w:rPr>
              <w:t>－</w:t>
            </w:r>
          </w:p>
        </w:tc>
        <w:tc>
          <w:tcPr>
            <w:tcW w:w="616" w:type="dxa"/>
            <w:tcBorders>
              <w:top w:val="nil"/>
              <w:left w:val="nil"/>
              <w:bottom w:val="single" w:sz="4" w:space="0" w:color="auto"/>
              <w:right w:val="single" w:sz="4" w:space="0" w:color="auto"/>
            </w:tcBorders>
            <w:vAlign w:val="center"/>
          </w:tcPr>
          <w:p w14:paraId="3A841F05"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5</w:t>
            </w:r>
          </w:p>
        </w:tc>
        <w:tc>
          <w:tcPr>
            <w:tcW w:w="616" w:type="dxa"/>
            <w:tcBorders>
              <w:top w:val="nil"/>
              <w:left w:val="nil"/>
              <w:bottom w:val="single" w:sz="4" w:space="0" w:color="auto"/>
              <w:right w:val="single" w:sz="4" w:space="0" w:color="auto"/>
            </w:tcBorders>
            <w:vAlign w:val="center"/>
          </w:tcPr>
          <w:p w14:paraId="79A6C5B9"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1</w:t>
            </w:r>
          </w:p>
        </w:tc>
        <w:tc>
          <w:tcPr>
            <w:tcW w:w="800" w:type="dxa"/>
            <w:tcBorders>
              <w:top w:val="nil"/>
              <w:left w:val="nil"/>
              <w:bottom w:val="single" w:sz="4" w:space="0" w:color="auto"/>
              <w:right w:val="single" w:sz="4" w:space="0" w:color="auto"/>
            </w:tcBorders>
            <w:vAlign w:val="center"/>
          </w:tcPr>
          <w:p w14:paraId="0DFC5248"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noProof/>
                <w:sz w:val="20"/>
              </w:rPr>
            </w:pPr>
            <w:r w:rsidRPr="00546341">
              <w:rPr>
                <w:rFonts w:ascii="標楷體" w:hAnsi="標楷體" w:hint="eastAsia"/>
                <w:sz w:val="20"/>
                <w:szCs w:val="20"/>
              </w:rPr>
              <w:t>24</w:t>
            </w:r>
          </w:p>
        </w:tc>
        <w:tc>
          <w:tcPr>
            <w:tcW w:w="985" w:type="dxa"/>
            <w:tcBorders>
              <w:top w:val="nil"/>
              <w:left w:val="nil"/>
              <w:bottom w:val="single" w:sz="4" w:space="0" w:color="auto"/>
              <w:right w:val="single" w:sz="4" w:space="0" w:color="auto"/>
            </w:tcBorders>
            <w:vAlign w:val="center"/>
          </w:tcPr>
          <w:p w14:paraId="23ED423D"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w:t>
            </w:r>
          </w:p>
        </w:tc>
        <w:tc>
          <w:tcPr>
            <w:tcW w:w="925" w:type="dxa"/>
            <w:tcBorders>
              <w:top w:val="nil"/>
              <w:left w:val="nil"/>
              <w:bottom w:val="single" w:sz="4" w:space="0" w:color="auto"/>
              <w:right w:val="single" w:sz="4" w:space="0" w:color="auto"/>
            </w:tcBorders>
            <w:vAlign w:val="center"/>
          </w:tcPr>
          <w:p w14:paraId="6012ECD5" w14:textId="77777777" w:rsidR="00B0243E" w:rsidRPr="00546341" w:rsidRDefault="00B0243E" w:rsidP="00FB3CBA">
            <w:pPr>
              <w:overflowPunct w:val="0"/>
              <w:adjustRightInd w:val="0"/>
              <w:snapToGrid w:val="0"/>
              <w:spacing w:beforeLines="10" w:before="36" w:line="240" w:lineRule="exact"/>
              <w:ind w:right="17"/>
              <w:jc w:val="right"/>
              <w:rPr>
                <w:rFonts w:ascii="標楷體" w:hAnsi="標楷體"/>
                <w:noProof/>
                <w:sz w:val="20"/>
              </w:rPr>
            </w:pPr>
            <w:r w:rsidRPr="00546341">
              <w:rPr>
                <w:rFonts w:ascii="標楷體" w:hAnsi="標楷體" w:hint="eastAsia"/>
                <w:noProof/>
                <w:sz w:val="20"/>
              </w:rPr>
              <w:t>－</w:t>
            </w:r>
          </w:p>
        </w:tc>
        <w:tc>
          <w:tcPr>
            <w:tcW w:w="1045" w:type="dxa"/>
            <w:tcBorders>
              <w:top w:val="nil"/>
              <w:left w:val="nil"/>
              <w:bottom w:val="single" w:sz="4" w:space="0" w:color="auto"/>
              <w:right w:val="single" w:sz="4" w:space="0" w:color="auto"/>
            </w:tcBorders>
            <w:vAlign w:val="center"/>
          </w:tcPr>
          <w:p w14:paraId="51149CF1" w14:textId="77777777" w:rsidR="00B0243E" w:rsidRPr="00546341" w:rsidRDefault="00B0243E" w:rsidP="00FB3CBA">
            <w:pPr>
              <w:overflowPunct w:val="0"/>
              <w:adjustRightInd w:val="0"/>
              <w:snapToGrid w:val="0"/>
              <w:spacing w:beforeLines="10" w:before="36" w:line="240" w:lineRule="exact"/>
              <w:ind w:rightChars="17" w:right="41"/>
              <w:jc w:val="right"/>
              <w:rPr>
                <w:rFonts w:ascii="標楷體" w:hAnsi="標楷體"/>
                <w:noProof/>
                <w:sz w:val="20"/>
              </w:rPr>
            </w:pPr>
            <w:r w:rsidRPr="00546341">
              <w:rPr>
                <w:rFonts w:ascii="標楷體" w:hAnsi="標楷體" w:hint="eastAsia"/>
                <w:sz w:val="20"/>
                <w:szCs w:val="20"/>
              </w:rPr>
              <w:t>22</w:t>
            </w:r>
          </w:p>
        </w:tc>
      </w:tr>
      <w:tr w:rsidR="00B0243E" w:rsidRPr="00DA77BA" w14:paraId="65E6DFDD" w14:textId="77777777" w:rsidTr="007905AB">
        <w:trPr>
          <w:cantSplit/>
          <w:trHeight w:val="312"/>
          <w:tblHeader/>
        </w:trPr>
        <w:tc>
          <w:tcPr>
            <w:tcW w:w="10206" w:type="dxa"/>
            <w:gridSpan w:val="12"/>
            <w:tcBorders>
              <w:top w:val="single" w:sz="4" w:space="0" w:color="auto"/>
              <w:left w:val="nil"/>
              <w:bottom w:val="nil"/>
              <w:right w:val="nil"/>
            </w:tcBorders>
            <w:vAlign w:val="center"/>
          </w:tcPr>
          <w:p w14:paraId="04E16564" w14:textId="77777777" w:rsidR="00B0243E" w:rsidRPr="00546341" w:rsidRDefault="00B0243E" w:rsidP="008F2392">
            <w:pPr>
              <w:overflowPunct w:val="0"/>
              <w:adjustRightInd w:val="0"/>
              <w:snapToGrid w:val="0"/>
              <w:spacing w:beforeLines="10" w:before="36" w:line="280" w:lineRule="exact"/>
              <w:ind w:left="554" w:right="11" w:hangingChars="308" w:hanging="554"/>
              <w:jc w:val="both"/>
              <w:rPr>
                <w:rFonts w:ascii="標楷體" w:hAnsi="標楷體"/>
                <w:sz w:val="18"/>
                <w:szCs w:val="18"/>
              </w:rPr>
            </w:pPr>
            <w:r w:rsidRPr="00546341">
              <w:rPr>
                <w:rFonts w:ascii="標楷體" w:hAnsi="標楷體" w:hint="eastAsia"/>
                <w:sz w:val="18"/>
                <w:szCs w:val="18"/>
              </w:rPr>
              <w:t>註：1.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14:paraId="55FB6CB7" w14:textId="77777777" w:rsidR="00B0243E" w:rsidRPr="00546341" w:rsidRDefault="00B0243E" w:rsidP="008F2392">
            <w:pPr>
              <w:overflowPunct w:val="0"/>
              <w:adjustRightInd w:val="0"/>
              <w:snapToGrid w:val="0"/>
              <w:spacing w:beforeLines="10" w:before="36" w:line="280" w:lineRule="exact"/>
              <w:ind w:leftChars="148" w:left="549" w:right="11" w:hangingChars="108" w:hanging="194"/>
              <w:jc w:val="both"/>
              <w:rPr>
                <w:rFonts w:ascii="標楷體" w:hAnsi="標楷體"/>
                <w:sz w:val="18"/>
                <w:szCs w:val="18"/>
              </w:rPr>
            </w:pPr>
            <w:r w:rsidRPr="00546341">
              <w:rPr>
                <w:rFonts w:ascii="標楷體" w:hAnsi="標楷體" w:hint="eastAsia"/>
                <w:sz w:val="18"/>
                <w:szCs w:val="18"/>
              </w:rPr>
              <w:t>2.係機關已研謀改善或依改善措施持續辦理。</w:t>
            </w:r>
          </w:p>
          <w:p w14:paraId="29869BF2" w14:textId="77777777" w:rsidR="00B0243E" w:rsidRPr="00546341" w:rsidRDefault="00B0243E" w:rsidP="008F2392">
            <w:pPr>
              <w:overflowPunct w:val="0"/>
              <w:adjustRightInd w:val="0"/>
              <w:snapToGrid w:val="0"/>
              <w:spacing w:beforeLines="10" w:before="36" w:line="280" w:lineRule="exact"/>
              <w:ind w:leftChars="148" w:left="549" w:right="11" w:hangingChars="108" w:hanging="194"/>
              <w:jc w:val="both"/>
              <w:rPr>
                <w:rFonts w:ascii="標楷體" w:hAnsi="標楷體"/>
                <w:sz w:val="18"/>
                <w:szCs w:val="18"/>
              </w:rPr>
            </w:pPr>
            <w:r w:rsidRPr="00546341">
              <w:rPr>
                <w:rFonts w:ascii="標楷體" w:hAnsi="標楷體" w:hint="eastAsia"/>
                <w:sz w:val="18"/>
                <w:szCs w:val="18"/>
              </w:rPr>
              <w:t>3.國營事業整體性建議意見，係於「甲、陸、決算審核綜合成果」揭露。</w:t>
            </w:r>
          </w:p>
          <w:p w14:paraId="2C19693C" w14:textId="77777777" w:rsidR="00B0243E" w:rsidRPr="00546341" w:rsidRDefault="00B0243E" w:rsidP="008F2392">
            <w:pPr>
              <w:overflowPunct w:val="0"/>
              <w:adjustRightInd w:val="0"/>
              <w:snapToGrid w:val="0"/>
              <w:spacing w:beforeLines="10" w:before="36" w:line="280" w:lineRule="exact"/>
              <w:ind w:leftChars="148" w:left="549" w:right="11" w:hangingChars="108" w:hanging="194"/>
              <w:jc w:val="both"/>
              <w:rPr>
                <w:rFonts w:ascii="標楷體" w:hAnsi="標楷體"/>
                <w:sz w:val="18"/>
                <w:szCs w:val="18"/>
              </w:rPr>
            </w:pPr>
            <w:r w:rsidRPr="00546341">
              <w:rPr>
                <w:rFonts w:ascii="標楷體" w:hAnsi="標楷體" w:hint="eastAsia"/>
                <w:sz w:val="18"/>
                <w:szCs w:val="18"/>
              </w:rPr>
              <w:t>4</w:t>
            </w:r>
            <w:r w:rsidRPr="00546341">
              <w:rPr>
                <w:rFonts w:ascii="標楷體" w:hAnsi="標楷體"/>
                <w:sz w:val="18"/>
                <w:szCs w:val="18"/>
              </w:rPr>
              <w:t>.113</w:t>
            </w:r>
            <w:r w:rsidRPr="00546341">
              <w:rPr>
                <w:rFonts w:ascii="標楷體" w:hAnsi="標楷體" w:hint="eastAsia"/>
                <w:sz w:val="18"/>
                <w:szCs w:val="18"/>
              </w:rPr>
              <w:t>年度行政法人之重要審核意見</w:t>
            </w:r>
            <w:r>
              <w:rPr>
                <w:rFonts w:ascii="標楷體" w:hAnsi="標楷體" w:hint="eastAsia"/>
                <w:sz w:val="18"/>
                <w:szCs w:val="18"/>
              </w:rPr>
              <w:t>，</w:t>
            </w:r>
            <w:r w:rsidRPr="00546341">
              <w:rPr>
                <w:rFonts w:ascii="標楷體" w:hAnsi="標楷體" w:hint="eastAsia"/>
                <w:sz w:val="18"/>
                <w:szCs w:val="18"/>
              </w:rPr>
              <w:t>由原列於審核報告非營業部分改列為審核報告營業部分表達。</w:t>
            </w:r>
          </w:p>
        </w:tc>
      </w:tr>
    </w:tbl>
    <w:p w14:paraId="782692BB" w14:textId="6B5583A7" w:rsidR="0016264F" w:rsidRDefault="0016264F" w:rsidP="008F2392">
      <w:pPr>
        <w:widowControl/>
        <w:overflowPunct w:val="0"/>
        <w:spacing w:line="20" w:lineRule="exact"/>
        <w:rPr>
          <w:rFonts w:ascii="標楷體" w:hAnsi="標楷體"/>
          <w:b/>
          <w:color w:val="000000" w:themeColor="text1"/>
          <w:sz w:val="40"/>
          <w:szCs w:val="40"/>
        </w:rPr>
      </w:pPr>
    </w:p>
    <w:p w14:paraId="4AA89388" w14:textId="4030979B" w:rsidR="007D2667" w:rsidRDefault="007D2667" w:rsidP="008F2392">
      <w:pPr>
        <w:widowControl/>
        <w:overflowPunct w:val="0"/>
        <w:spacing w:line="20" w:lineRule="exact"/>
        <w:rPr>
          <w:rFonts w:ascii="標楷體" w:hAnsi="標楷體"/>
          <w:b/>
          <w:color w:val="000000" w:themeColor="text1"/>
          <w:sz w:val="40"/>
          <w:szCs w:val="40"/>
        </w:rPr>
      </w:pPr>
    </w:p>
    <w:p w14:paraId="2334EEED" w14:textId="77777777" w:rsidR="007D2667" w:rsidRPr="005B7044" w:rsidRDefault="007D2667" w:rsidP="008F2392">
      <w:pPr>
        <w:widowControl/>
        <w:overflowPunct w:val="0"/>
        <w:spacing w:line="20" w:lineRule="exact"/>
        <w:rPr>
          <w:rFonts w:ascii="標楷體" w:hAnsi="標楷體"/>
          <w:b/>
          <w:color w:val="000000" w:themeColor="text1"/>
          <w:sz w:val="40"/>
          <w:szCs w:val="40"/>
        </w:rPr>
      </w:pPr>
    </w:p>
    <w:sectPr w:rsidR="007D2667" w:rsidRPr="005B7044" w:rsidSect="00517C0F">
      <w:footerReference w:type="default" r:id="rId10"/>
      <w:pgSz w:w="11906" w:h="16838" w:code="9"/>
      <w:pgMar w:top="1418" w:right="851" w:bottom="1418" w:left="851" w:header="1021" w:footer="737" w:gutter="0"/>
      <w:pgNumType w:start="1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3D7F8" w14:textId="77777777" w:rsidR="00ED4ADC" w:rsidRDefault="00ED4ADC" w:rsidP="00087D33">
      <w:r>
        <w:separator/>
      </w:r>
    </w:p>
  </w:endnote>
  <w:endnote w:type="continuationSeparator" w:id="0">
    <w:p w14:paraId="75413AAC" w14:textId="77777777" w:rsidR="00ED4ADC" w:rsidRDefault="00ED4ADC"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523483"/>
      <w:docPartObj>
        <w:docPartGallery w:val="Page Numbers (Bottom of Page)"/>
        <w:docPartUnique/>
      </w:docPartObj>
    </w:sdtPr>
    <w:sdtEndPr>
      <w:rPr>
        <w:rFonts w:ascii="標楷體" w:hAnsi="標楷體"/>
      </w:rPr>
    </w:sdtEndPr>
    <w:sdtContent>
      <w:p w14:paraId="6866D753" w14:textId="77777777" w:rsidR="00CD7119" w:rsidRPr="00FC75AC" w:rsidRDefault="00CD7119" w:rsidP="00FC75AC">
        <w:pPr>
          <w:pStyle w:val="a7"/>
          <w:jc w:val="center"/>
          <w:rPr>
            <w:rFonts w:ascii="標楷體" w:hAnsi="標楷體"/>
          </w:rPr>
        </w:pPr>
        <w:r w:rsidRPr="00FC75AC">
          <w:rPr>
            <w:rFonts w:ascii="標楷體" w:hAnsi="標楷體" w:hint="eastAsia"/>
          </w:rPr>
          <w:t>甲</w:t>
        </w:r>
        <w:r w:rsidRPr="003910CD">
          <w:rPr>
            <w:rFonts w:ascii="標楷體" w:hAnsi="標楷體" w:hint="eastAsia"/>
            <w:bCs/>
          </w:rPr>
          <w:t>－</w:t>
        </w:r>
        <w:r w:rsidRPr="00FC75AC">
          <w:rPr>
            <w:rFonts w:ascii="標楷體" w:hAnsi="標楷體"/>
          </w:rPr>
          <w:fldChar w:fldCharType="begin"/>
        </w:r>
        <w:r w:rsidRPr="00FC75AC">
          <w:rPr>
            <w:rFonts w:ascii="標楷體" w:hAnsi="標楷體"/>
          </w:rPr>
          <w:instrText xml:space="preserve"> PAGE  \* Arabic  \* MERGEFORMAT </w:instrText>
        </w:r>
        <w:r w:rsidRPr="00FC75AC">
          <w:rPr>
            <w:rFonts w:ascii="標楷體" w:hAnsi="標楷體"/>
          </w:rPr>
          <w:fldChar w:fldCharType="separate"/>
        </w:r>
        <w:r>
          <w:rPr>
            <w:rFonts w:ascii="標楷體" w:hAnsi="標楷體"/>
            <w:noProof/>
          </w:rPr>
          <w:t>18</w:t>
        </w:r>
        <w:r w:rsidRPr="00FC75AC">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04A85" w14:textId="77777777" w:rsidR="00ED4ADC" w:rsidRDefault="00ED4ADC" w:rsidP="00087D33">
      <w:r>
        <w:separator/>
      </w:r>
    </w:p>
  </w:footnote>
  <w:footnote w:type="continuationSeparator" w:id="0">
    <w:p w14:paraId="5178DDBB" w14:textId="77777777" w:rsidR="00ED4ADC" w:rsidRDefault="00ED4ADC"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824276895">
    <w:abstractNumId w:val="24"/>
  </w:num>
  <w:num w:numId="2" w16cid:durableId="2064283029">
    <w:abstractNumId w:val="7"/>
  </w:num>
  <w:num w:numId="3" w16cid:durableId="1951625595">
    <w:abstractNumId w:val="29"/>
  </w:num>
  <w:num w:numId="4" w16cid:durableId="1657417684">
    <w:abstractNumId w:val="38"/>
  </w:num>
  <w:num w:numId="5" w16cid:durableId="1623609271">
    <w:abstractNumId w:val="10"/>
  </w:num>
  <w:num w:numId="6" w16cid:durableId="331223743">
    <w:abstractNumId w:val="26"/>
  </w:num>
  <w:num w:numId="7" w16cid:durableId="295840293">
    <w:abstractNumId w:val="17"/>
  </w:num>
  <w:num w:numId="8" w16cid:durableId="587231924">
    <w:abstractNumId w:val="34"/>
  </w:num>
  <w:num w:numId="9" w16cid:durableId="1371569495">
    <w:abstractNumId w:val="36"/>
  </w:num>
  <w:num w:numId="10" w16cid:durableId="1817914659">
    <w:abstractNumId w:val="16"/>
  </w:num>
  <w:num w:numId="11" w16cid:durableId="1389187331">
    <w:abstractNumId w:val="18"/>
  </w:num>
  <w:num w:numId="12" w16cid:durableId="924457508">
    <w:abstractNumId w:val="11"/>
  </w:num>
  <w:num w:numId="13" w16cid:durableId="1934436793">
    <w:abstractNumId w:val="21"/>
  </w:num>
  <w:num w:numId="14" w16cid:durableId="8167280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00034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9113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6305586">
    <w:abstractNumId w:val="20"/>
  </w:num>
  <w:num w:numId="18" w16cid:durableId="5637576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0068304">
    <w:abstractNumId w:val="1"/>
  </w:num>
  <w:num w:numId="20" w16cid:durableId="1230648860">
    <w:abstractNumId w:val="32"/>
  </w:num>
  <w:num w:numId="21" w16cid:durableId="1097865044">
    <w:abstractNumId w:val="14"/>
  </w:num>
  <w:num w:numId="22" w16cid:durableId="1548637044">
    <w:abstractNumId w:val="5"/>
  </w:num>
  <w:num w:numId="23" w16cid:durableId="2030717154">
    <w:abstractNumId w:val="0"/>
  </w:num>
  <w:num w:numId="24" w16cid:durableId="1949312718">
    <w:abstractNumId w:val="40"/>
  </w:num>
  <w:num w:numId="25" w16cid:durableId="1120955962">
    <w:abstractNumId w:val="9"/>
  </w:num>
  <w:num w:numId="26" w16cid:durableId="2144694488">
    <w:abstractNumId w:val="43"/>
  </w:num>
  <w:num w:numId="27" w16cid:durableId="1606814535">
    <w:abstractNumId w:val="12"/>
  </w:num>
  <w:num w:numId="28" w16cid:durableId="1817986819">
    <w:abstractNumId w:val="30"/>
  </w:num>
  <w:num w:numId="29" w16cid:durableId="517502121">
    <w:abstractNumId w:val="15"/>
  </w:num>
  <w:num w:numId="30" w16cid:durableId="1439989584">
    <w:abstractNumId w:val="22"/>
  </w:num>
  <w:num w:numId="31" w16cid:durableId="1083453781">
    <w:abstractNumId w:val="19"/>
  </w:num>
  <w:num w:numId="32" w16cid:durableId="287245368">
    <w:abstractNumId w:val="31"/>
  </w:num>
  <w:num w:numId="33" w16cid:durableId="194392285">
    <w:abstractNumId w:val="41"/>
  </w:num>
  <w:num w:numId="34" w16cid:durableId="359285290">
    <w:abstractNumId w:val="13"/>
  </w:num>
  <w:num w:numId="35" w16cid:durableId="987901237">
    <w:abstractNumId w:val="42"/>
  </w:num>
  <w:num w:numId="36" w16cid:durableId="2000038226">
    <w:abstractNumId w:val="33"/>
  </w:num>
  <w:num w:numId="37" w16cid:durableId="620279">
    <w:abstractNumId w:val="39"/>
  </w:num>
  <w:num w:numId="38" w16cid:durableId="719593982">
    <w:abstractNumId w:val="4"/>
  </w:num>
  <w:num w:numId="39" w16cid:durableId="1511869118">
    <w:abstractNumId w:val="2"/>
  </w:num>
  <w:num w:numId="40" w16cid:durableId="1353456876">
    <w:abstractNumId w:val="37"/>
  </w:num>
  <w:num w:numId="41" w16cid:durableId="483351888">
    <w:abstractNumId w:val="27"/>
  </w:num>
  <w:num w:numId="42" w16cid:durableId="55593550">
    <w:abstractNumId w:val="35"/>
  </w:num>
  <w:num w:numId="43" w16cid:durableId="655454834">
    <w:abstractNumId w:val="45"/>
  </w:num>
  <w:num w:numId="44" w16cid:durableId="109979039">
    <w:abstractNumId w:val="28"/>
  </w:num>
  <w:num w:numId="45" w16cid:durableId="1778941909">
    <w:abstractNumId w:val="8"/>
  </w:num>
  <w:num w:numId="46" w16cid:durableId="5014310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defaultTabStop w:val="480"/>
  <w:drawingGridHorizontalSpacing w:val="235"/>
  <w:drawingGridVerticalSpacing w:val="54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0F98"/>
    <w:rsid w:val="00001A35"/>
    <w:rsid w:val="00002457"/>
    <w:rsid w:val="0000268E"/>
    <w:rsid w:val="00004534"/>
    <w:rsid w:val="0000562E"/>
    <w:rsid w:val="000063D6"/>
    <w:rsid w:val="00007EFA"/>
    <w:rsid w:val="0001288F"/>
    <w:rsid w:val="00013F21"/>
    <w:rsid w:val="00015D21"/>
    <w:rsid w:val="0002155F"/>
    <w:rsid w:val="00022319"/>
    <w:rsid w:val="000239FB"/>
    <w:rsid w:val="00026FE2"/>
    <w:rsid w:val="00027269"/>
    <w:rsid w:val="000279F4"/>
    <w:rsid w:val="00027C2B"/>
    <w:rsid w:val="00030B7A"/>
    <w:rsid w:val="00030BAB"/>
    <w:rsid w:val="00033302"/>
    <w:rsid w:val="00034A12"/>
    <w:rsid w:val="00040787"/>
    <w:rsid w:val="0004133E"/>
    <w:rsid w:val="00042245"/>
    <w:rsid w:val="00044834"/>
    <w:rsid w:val="0004588C"/>
    <w:rsid w:val="00045C20"/>
    <w:rsid w:val="00046B29"/>
    <w:rsid w:val="00046EAE"/>
    <w:rsid w:val="00047A5C"/>
    <w:rsid w:val="00050BB7"/>
    <w:rsid w:val="00051B81"/>
    <w:rsid w:val="00053399"/>
    <w:rsid w:val="00053430"/>
    <w:rsid w:val="00054139"/>
    <w:rsid w:val="000541E7"/>
    <w:rsid w:val="0005428E"/>
    <w:rsid w:val="00054345"/>
    <w:rsid w:val="000549B7"/>
    <w:rsid w:val="00054BFE"/>
    <w:rsid w:val="00057BAE"/>
    <w:rsid w:val="0006109D"/>
    <w:rsid w:val="000614FA"/>
    <w:rsid w:val="00061934"/>
    <w:rsid w:val="00061F49"/>
    <w:rsid w:val="00061F67"/>
    <w:rsid w:val="0006293D"/>
    <w:rsid w:val="000648C7"/>
    <w:rsid w:val="00066B2A"/>
    <w:rsid w:val="0007028A"/>
    <w:rsid w:val="00071A40"/>
    <w:rsid w:val="00072876"/>
    <w:rsid w:val="0007347E"/>
    <w:rsid w:val="00074B59"/>
    <w:rsid w:val="00074C85"/>
    <w:rsid w:val="00075317"/>
    <w:rsid w:val="00075F51"/>
    <w:rsid w:val="000762D7"/>
    <w:rsid w:val="00076795"/>
    <w:rsid w:val="00077119"/>
    <w:rsid w:val="00077746"/>
    <w:rsid w:val="000777CF"/>
    <w:rsid w:val="000777F4"/>
    <w:rsid w:val="00077F53"/>
    <w:rsid w:val="000816FB"/>
    <w:rsid w:val="00081D43"/>
    <w:rsid w:val="00086833"/>
    <w:rsid w:val="00087533"/>
    <w:rsid w:val="00087706"/>
    <w:rsid w:val="00087D33"/>
    <w:rsid w:val="0009026B"/>
    <w:rsid w:val="00090870"/>
    <w:rsid w:val="000928CF"/>
    <w:rsid w:val="00096107"/>
    <w:rsid w:val="000A133E"/>
    <w:rsid w:val="000A2427"/>
    <w:rsid w:val="000A4B95"/>
    <w:rsid w:val="000A5108"/>
    <w:rsid w:val="000A5EDC"/>
    <w:rsid w:val="000A6892"/>
    <w:rsid w:val="000B2CF6"/>
    <w:rsid w:val="000B4349"/>
    <w:rsid w:val="000B43EF"/>
    <w:rsid w:val="000B44BE"/>
    <w:rsid w:val="000B5CCB"/>
    <w:rsid w:val="000B7745"/>
    <w:rsid w:val="000C01C5"/>
    <w:rsid w:val="000C0A0C"/>
    <w:rsid w:val="000C1DFC"/>
    <w:rsid w:val="000C36A9"/>
    <w:rsid w:val="000C5047"/>
    <w:rsid w:val="000C6BAD"/>
    <w:rsid w:val="000C6C28"/>
    <w:rsid w:val="000C7147"/>
    <w:rsid w:val="000D04A0"/>
    <w:rsid w:val="000D0A95"/>
    <w:rsid w:val="000D0D93"/>
    <w:rsid w:val="000D1121"/>
    <w:rsid w:val="000D36FE"/>
    <w:rsid w:val="000D5D28"/>
    <w:rsid w:val="000D6543"/>
    <w:rsid w:val="000D7433"/>
    <w:rsid w:val="000D7547"/>
    <w:rsid w:val="000D7A98"/>
    <w:rsid w:val="000D7B7B"/>
    <w:rsid w:val="000E1F11"/>
    <w:rsid w:val="000E2209"/>
    <w:rsid w:val="000E2820"/>
    <w:rsid w:val="000E30B6"/>
    <w:rsid w:val="000E3D9E"/>
    <w:rsid w:val="000E4AF0"/>
    <w:rsid w:val="000E6794"/>
    <w:rsid w:val="000E736D"/>
    <w:rsid w:val="000F1ECA"/>
    <w:rsid w:val="000F2337"/>
    <w:rsid w:val="000F2D36"/>
    <w:rsid w:val="000F472C"/>
    <w:rsid w:val="000F53EC"/>
    <w:rsid w:val="000F56AC"/>
    <w:rsid w:val="000F621E"/>
    <w:rsid w:val="000F6999"/>
    <w:rsid w:val="0010086A"/>
    <w:rsid w:val="001035AE"/>
    <w:rsid w:val="00107D07"/>
    <w:rsid w:val="0011345F"/>
    <w:rsid w:val="00113E34"/>
    <w:rsid w:val="001153C6"/>
    <w:rsid w:val="00115789"/>
    <w:rsid w:val="001157DC"/>
    <w:rsid w:val="00115A0A"/>
    <w:rsid w:val="0011791F"/>
    <w:rsid w:val="00120B34"/>
    <w:rsid w:val="001226F5"/>
    <w:rsid w:val="001236DB"/>
    <w:rsid w:val="00126C1B"/>
    <w:rsid w:val="0012761B"/>
    <w:rsid w:val="00131533"/>
    <w:rsid w:val="00131607"/>
    <w:rsid w:val="001329BB"/>
    <w:rsid w:val="00140A11"/>
    <w:rsid w:val="0014105C"/>
    <w:rsid w:val="001410B0"/>
    <w:rsid w:val="00142CDD"/>
    <w:rsid w:val="0014587C"/>
    <w:rsid w:val="0014666D"/>
    <w:rsid w:val="00147C4F"/>
    <w:rsid w:val="001502F3"/>
    <w:rsid w:val="00151810"/>
    <w:rsid w:val="00153268"/>
    <w:rsid w:val="00154B34"/>
    <w:rsid w:val="001554C6"/>
    <w:rsid w:val="00155C82"/>
    <w:rsid w:val="00156076"/>
    <w:rsid w:val="00156A98"/>
    <w:rsid w:val="00161718"/>
    <w:rsid w:val="001623B2"/>
    <w:rsid w:val="0016264F"/>
    <w:rsid w:val="001665E9"/>
    <w:rsid w:val="00167097"/>
    <w:rsid w:val="00167A95"/>
    <w:rsid w:val="00170DD8"/>
    <w:rsid w:val="001735BA"/>
    <w:rsid w:val="0017491C"/>
    <w:rsid w:val="00175165"/>
    <w:rsid w:val="0017587D"/>
    <w:rsid w:val="00176192"/>
    <w:rsid w:val="00177E9C"/>
    <w:rsid w:val="00182F98"/>
    <w:rsid w:val="001848F7"/>
    <w:rsid w:val="001878B5"/>
    <w:rsid w:val="00187BF0"/>
    <w:rsid w:val="00187D43"/>
    <w:rsid w:val="0019096A"/>
    <w:rsid w:val="0019414A"/>
    <w:rsid w:val="00197400"/>
    <w:rsid w:val="001A055F"/>
    <w:rsid w:val="001A0A39"/>
    <w:rsid w:val="001A0A9F"/>
    <w:rsid w:val="001A12BE"/>
    <w:rsid w:val="001A2F91"/>
    <w:rsid w:val="001A4AFC"/>
    <w:rsid w:val="001A4CF1"/>
    <w:rsid w:val="001B072B"/>
    <w:rsid w:val="001B256F"/>
    <w:rsid w:val="001B29AA"/>
    <w:rsid w:val="001B2AC4"/>
    <w:rsid w:val="001B2F58"/>
    <w:rsid w:val="001B31A3"/>
    <w:rsid w:val="001B40F4"/>
    <w:rsid w:val="001B48F8"/>
    <w:rsid w:val="001B49D8"/>
    <w:rsid w:val="001B587B"/>
    <w:rsid w:val="001C417D"/>
    <w:rsid w:val="001C70EE"/>
    <w:rsid w:val="001C7A55"/>
    <w:rsid w:val="001D1997"/>
    <w:rsid w:val="001D23E5"/>
    <w:rsid w:val="001D256A"/>
    <w:rsid w:val="001D2FBB"/>
    <w:rsid w:val="001D406F"/>
    <w:rsid w:val="001D4F2C"/>
    <w:rsid w:val="001D71AE"/>
    <w:rsid w:val="001E00EA"/>
    <w:rsid w:val="001E2D59"/>
    <w:rsid w:val="001E5F8F"/>
    <w:rsid w:val="001E618B"/>
    <w:rsid w:val="001E627D"/>
    <w:rsid w:val="001E6D4D"/>
    <w:rsid w:val="001E79F2"/>
    <w:rsid w:val="001F0F78"/>
    <w:rsid w:val="001F28EA"/>
    <w:rsid w:val="001F3D38"/>
    <w:rsid w:val="001F5247"/>
    <w:rsid w:val="001F5597"/>
    <w:rsid w:val="001F5742"/>
    <w:rsid w:val="001F6346"/>
    <w:rsid w:val="001F66E9"/>
    <w:rsid w:val="00203B45"/>
    <w:rsid w:val="0020515E"/>
    <w:rsid w:val="00206953"/>
    <w:rsid w:val="0020767D"/>
    <w:rsid w:val="00207D59"/>
    <w:rsid w:val="00212683"/>
    <w:rsid w:val="002136B3"/>
    <w:rsid w:val="00215656"/>
    <w:rsid w:val="002175D1"/>
    <w:rsid w:val="00221008"/>
    <w:rsid w:val="00221F6A"/>
    <w:rsid w:val="00223B58"/>
    <w:rsid w:val="00223E57"/>
    <w:rsid w:val="0022429E"/>
    <w:rsid w:val="00224503"/>
    <w:rsid w:val="00224E8D"/>
    <w:rsid w:val="002260C8"/>
    <w:rsid w:val="00226E79"/>
    <w:rsid w:val="002277FA"/>
    <w:rsid w:val="00230BD0"/>
    <w:rsid w:val="002312AB"/>
    <w:rsid w:val="00234447"/>
    <w:rsid w:val="00234C35"/>
    <w:rsid w:val="002361C2"/>
    <w:rsid w:val="00237218"/>
    <w:rsid w:val="00242CA5"/>
    <w:rsid w:val="00247517"/>
    <w:rsid w:val="002510DD"/>
    <w:rsid w:val="0025217C"/>
    <w:rsid w:val="0025278E"/>
    <w:rsid w:val="00252AF3"/>
    <w:rsid w:val="00253115"/>
    <w:rsid w:val="0025393B"/>
    <w:rsid w:val="00255C43"/>
    <w:rsid w:val="002562C0"/>
    <w:rsid w:val="00257E15"/>
    <w:rsid w:val="0026215A"/>
    <w:rsid w:val="00263159"/>
    <w:rsid w:val="00263F02"/>
    <w:rsid w:val="00264929"/>
    <w:rsid w:val="002702CE"/>
    <w:rsid w:val="00270C49"/>
    <w:rsid w:val="002722A0"/>
    <w:rsid w:val="00272AF2"/>
    <w:rsid w:val="00273066"/>
    <w:rsid w:val="002741BF"/>
    <w:rsid w:val="00276310"/>
    <w:rsid w:val="002770A8"/>
    <w:rsid w:val="00277512"/>
    <w:rsid w:val="00280950"/>
    <w:rsid w:val="002824ED"/>
    <w:rsid w:val="0028261B"/>
    <w:rsid w:val="00283607"/>
    <w:rsid w:val="00284BBD"/>
    <w:rsid w:val="00287A79"/>
    <w:rsid w:val="00290322"/>
    <w:rsid w:val="00292A68"/>
    <w:rsid w:val="00293A74"/>
    <w:rsid w:val="00294877"/>
    <w:rsid w:val="00294CB7"/>
    <w:rsid w:val="002A2573"/>
    <w:rsid w:val="002A44B3"/>
    <w:rsid w:val="002A49A7"/>
    <w:rsid w:val="002B1683"/>
    <w:rsid w:val="002B24CF"/>
    <w:rsid w:val="002B41CC"/>
    <w:rsid w:val="002B4704"/>
    <w:rsid w:val="002C0F08"/>
    <w:rsid w:val="002C1AFB"/>
    <w:rsid w:val="002C2056"/>
    <w:rsid w:val="002C241D"/>
    <w:rsid w:val="002C3F3A"/>
    <w:rsid w:val="002C4176"/>
    <w:rsid w:val="002C72F6"/>
    <w:rsid w:val="002D10B8"/>
    <w:rsid w:val="002D40A4"/>
    <w:rsid w:val="002D5A5E"/>
    <w:rsid w:val="002D6B0C"/>
    <w:rsid w:val="002D6E3D"/>
    <w:rsid w:val="002E170A"/>
    <w:rsid w:val="002E1970"/>
    <w:rsid w:val="002E597A"/>
    <w:rsid w:val="002E6E96"/>
    <w:rsid w:val="002F2AA3"/>
    <w:rsid w:val="002F561A"/>
    <w:rsid w:val="002F6C2C"/>
    <w:rsid w:val="002F797F"/>
    <w:rsid w:val="0030074A"/>
    <w:rsid w:val="003016CB"/>
    <w:rsid w:val="0030241E"/>
    <w:rsid w:val="00302974"/>
    <w:rsid w:val="003037A3"/>
    <w:rsid w:val="003054EC"/>
    <w:rsid w:val="003108D4"/>
    <w:rsid w:val="003118BA"/>
    <w:rsid w:val="00311B27"/>
    <w:rsid w:val="00311BCA"/>
    <w:rsid w:val="00313924"/>
    <w:rsid w:val="00314A4A"/>
    <w:rsid w:val="00314C9D"/>
    <w:rsid w:val="0032075D"/>
    <w:rsid w:val="00320DB9"/>
    <w:rsid w:val="00323BEF"/>
    <w:rsid w:val="00324B1E"/>
    <w:rsid w:val="00330905"/>
    <w:rsid w:val="00331F8D"/>
    <w:rsid w:val="00333219"/>
    <w:rsid w:val="00333B6F"/>
    <w:rsid w:val="003344FA"/>
    <w:rsid w:val="0033660A"/>
    <w:rsid w:val="00337CB8"/>
    <w:rsid w:val="00341060"/>
    <w:rsid w:val="00344552"/>
    <w:rsid w:val="00344AF5"/>
    <w:rsid w:val="00346843"/>
    <w:rsid w:val="00347F0A"/>
    <w:rsid w:val="00350B44"/>
    <w:rsid w:val="00350DCB"/>
    <w:rsid w:val="00351DB6"/>
    <w:rsid w:val="0035315C"/>
    <w:rsid w:val="00353953"/>
    <w:rsid w:val="003540C1"/>
    <w:rsid w:val="00354B6F"/>
    <w:rsid w:val="003559B9"/>
    <w:rsid w:val="00360209"/>
    <w:rsid w:val="00364574"/>
    <w:rsid w:val="00365602"/>
    <w:rsid w:val="003677B8"/>
    <w:rsid w:val="003711CF"/>
    <w:rsid w:val="00371836"/>
    <w:rsid w:val="0037297C"/>
    <w:rsid w:val="00374285"/>
    <w:rsid w:val="0037535E"/>
    <w:rsid w:val="003772CC"/>
    <w:rsid w:val="00377AB9"/>
    <w:rsid w:val="00381021"/>
    <w:rsid w:val="00381FFD"/>
    <w:rsid w:val="003823B9"/>
    <w:rsid w:val="00382943"/>
    <w:rsid w:val="00382B80"/>
    <w:rsid w:val="00382D62"/>
    <w:rsid w:val="00384525"/>
    <w:rsid w:val="003875D3"/>
    <w:rsid w:val="00387C49"/>
    <w:rsid w:val="0039197C"/>
    <w:rsid w:val="003920B9"/>
    <w:rsid w:val="00395293"/>
    <w:rsid w:val="00396375"/>
    <w:rsid w:val="00396FF0"/>
    <w:rsid w:val="003977D7"/>
    <w:rsid w:val="003A036E"/>
    <w:rsid w:val="003A15FA"/>
    <w:rsid w:val="003A16EF"/>
    <w:rsid w:val="003A1C6C"/>
    <w:rsid w:val="003A2697"/>
    <w:rsid w:val="003A3845"/>
    <w:rsid w:val="003A6DA6"/>
    <w:rsid w:val="003B09E8"/>
    <w:rsid w:val="003B247E"/>
    <w:rsid w:val="003B2B85"/>
    <w:rsid w:val="003B55E9"/>
    <w:rsid w:val="003B6FEA"/>
    <w:rsid w:val="003B733B"/>
    <w:rsid w:val="003C0385"/>
    <w:rsid w:val="003C2671"/>
    <w:rsid w:val="003C32F0"/>
    <w:rsid w:val="003C76AE"/>
    <w:rsid w:val="003D0009"/>
    <w:rsid w:val="003D1917"/>
    <w:rsid w:val="003D19CA"/>
    <w:rsid w:val="003D2D4C"/>
    <w:rsid w:val="003D3E40"/>
    <w:rsid w:val="003D514B"/>
    <w:rsid w:val="003D58C3"/>
    <w:rsid w:val="003E050D"/>
    <w:rsid w:val="003E1BA2"/>
    <w:rsid w:val="003E2566"/>
    <w:rsid w:val="003E500D"/>
    <w:rsid w:val="003E641B"/>
    <w:rsid w:val="003E72C9"/>
    <w:rsid w:val="003F13D2"/>
    <w:rsid w:val="003F2146"/>
    <w:rsid w:val="003F4A62"/>
    <w:rsid w:val="003F58DF"/>
    <w:rsid w:val="0040208D"/>
    <w:rsid w:val="00403C1B"/>
    <w:rsid w:val="004076EF"/>
    <w:rsid w:val="00410D79"/>
    <w:rsid w:val="00410DDA"/>
    <w:rsid w:val="00411189"/>
    <w:rsid w:val="00413811"/>
    <w:rsid w:val="004156ED"/>
    <w:rsid w:val="00420BEC"/>
    <w:rsid w:val="00421B5B"/>
    <w:rsid w:val="004227EA"/>
    <w:rsid w:val="00423341"/>
    <w:rsid w:val="00426331"/>
    <w:rsid w:val="00432DBA"/>
    <w:rsid w:val="00432F90"/>
    <w:rsid w:val="0043365A"/>
    <w:rsid w:val="0043509C"/>
    <w:rsid w:val="004350A5"/>
    <w:rsid w:val="00437BA9"/>
    <w:rsid w:val="00440B16"/>
    <w:rsid w:val="004433B4"/>
    <w:rsid w:val="0044373A"/>
    <w:rsid w:val="00447636"/>
    <w:rsid w:val="00454818"/>
    <w:rsid w:val="00455DDB"/>
    <w:rsid w:val="00457D1E"/>
    <w:rsid w:val="0046105E"/>
    <w:rsid w:val="00461294"/>
    <w:rsid w:val="00461374"/>
    <w:rsid w:val="004622F1"/>
    <w:rsid w:val="00462683"/>
    <w:rsid w:val="00462F0F"/>
    <w:rsid w:val="0046395B"/>
    <w:rsid w:val="00464501"/>
    <w:rsid w:val="004647CA"/>
    <w:rsid w:val="004657A5"/>
    <w:rsid w:val="00467B4B"/>
    <w:rsid w:val="00471CFF"/>
    <w:rsid w:val="00475D93"/>
    <w:rsid w:val="004817F1"/>
    <w:rsid w:val="00486286"/>
    <w:rsid w:val="004913B3"/>
    <w:rsid w:val="004920D5"/>
    <w:rsid w:val="00493873"/>
    <w:rsid w:val="0049484E"/>
    <w:rsid w:val="00496CAE"/>
    <w:rsid w:val="0049701F"/>
    <w:rsid w:val="00497825"/>
    <w:rsid w:val="004A0E9B"/>
    <w:rsid w:val="004A2689"/>
    <w:rsid w:val="004A2FD4"/>
    <w:rsid w:val="004A42A3"/>
    <w:rsid w:val="004A4BD1"/>
    <w:rsid w:val="004A6CE3"/>
    <w:rsid w:val="004A6D39"/>
    <w:rsid w:val="004A7F7E"/>
    <w:rsid w:val="004C19A4"/>
    <w:rsid w:val="004C291E"/>
    <w:rsid w:val="004C39BF"/>
    <w:rsid w:val="004C3CFA"/>
    <w:rsid w:val="004C4231"/>
    <w:rsid w:val="004C4F0C"/>
    <w:rsid w:val="004C6FA5"/>
    <w:rsid w:val="004D14AB"/>
    <w:rsid w:val="004D2CFD"/>
    <w:rsid w:val="004D358F"/>
    <w:rsid w:val="004D50B8"/>
    <w:rsid w:val="004D5856"/>
    <w:rsid w:val="004E09A3"/>
    <w:rsid w:val="004E1A84"/>
    <w:rsid w:val="004E1CBB"/>
    <w:rsid w:val="004E1D7D"/>
    <w:rsid w:val="004E393A"/>
    <w:rsid w:val="004E677A"/>
    <w:rsid w:val="004E6C6F"/>
    <w:rsid w:val="004F2248"/>
    <w:rsid w:val="004F26ED"/>
    <w:rsid w:val="004F40DD"/>
    <w:rsid w:val="004F4239"/>
    <w:rsid w:val="004F4CEE"/>
    <w:rsid w:val="004F57ED"/>
    <w:rsid w:val="004F5A28"/>
    <w:rsid w:val="004F60E8"/>
    <w:rsid w:val="004F6FB7"/>
    <w:rsid w:val="004F6FCE"/>
    <w:rsid w:val="004F7E08"/>
    <w:rsid w:val="00501C3F"/>
    <w:rsid w:val="0050273E"/>
    <w:rsid w:val="0050375A"/>
    <w:rsid w:val="00504E47"/>
    <w:rsid w:val="00505006"/>
    <w:rsid w:val="0050634A"/>
    <w:rsid w:val="00506F46"/>
    <w:rsid w:val="0050786C"/>
    <w:rsid w:val="005152A7"/>
    <w:rsid w:val="00517C0F"/>
    <w:rsid w:val="00517C6C"/>
    <w:rsid w:val="0052050A"/>
    <w:rsid w:val="00520ADF"/>
    <w:rsid w:val="005212D1"/>
    <w:rsid w:val="0053024A"/>
    <w:rsid w:val="00530A53"/>
    <w:rsid w:val="005325B9"/>
    <w:rsid w:val="0053435B"/>
    <w:rsid w:val="00534560"/>
    <w:rsid w:val="005406F6"/>
    <w:rsid w:val="00540A0D"/>
    <w:rsid w:val="0054202E"/>
    <w:rsid w:val="00542D98"/>
    <w:rsid w:val="00543882"/>
    <w:rsid w:val="00546341"/>
    <w:rsid w:val="0055169A"/>
    <w:rsid w:val="00552B92"/>
    <w:rsid w:val="00552CC8"/>
    <w:rsid w:val="005578BF"/>
    <w:rsid w:val="00560CB5"/>
    <w:rsid w:val="00561839"/>
    <w:rsid w:val="00562F30"/>
    <w:rsid w:val="00563524"/>
    <w:rsid w:val="00564D9D"/>
    <w:rsid w:val="00570539"/>
    <w:rsid w:val="00570D32"/>
    <w:rsid w:val="00572D74"/>
    <w:rsid w:val="00573686"/>
    <w:rsid w:val="0057432B"/>
    <w:rsid w:val="005744CD"/>
    <w:rsid w:val="00574BCC"/>
    <w:rsid w:val="00575311"/>
    <w:rsid w:val="00576727"/>
    <w:rsid w:val="00577D2B"/>
    <w:rsid w:val="00580D28"/>
    <w:rsid w:val="00584E71"/>
    <w:rsid w:val="00585E9E"/>
    <w:rsid w:val="00586018"/>
    <w:rsid w:val="00586345"/>
    <w:rsid w:val="00586D80"/>
    <w:rsid w:val="00587213"/>
    <w:rsid w:val="00590020"/>
    <w:rsid w:val="00591C3B"/>
    <w:rsid w:val="00594318"/>
    <w:rsid w:val="0059497B"/>
    <w:rsid w:val="005958DF"/>
    <w:rsid w:val="00595CB5"/>
    <w:rsid w:val="00596852"/>
    <w:rsid w:val="005A0833"/>
    <w:rsid w:val="005A2643"/>
    <w:rsid w:val="005A4F94"/>
    <w:rsid w:val="005A65AD"/>
    <w:rsid w:val="005A6AB4"/>
    <w:rsid w:val="005B04D7"/>
    <w:rsid w:val="005B1358"/>
    <w:rsid w:val="005B1408"/>
    <w:rsid w:val="005B596F"/>
    <w:rsid w:val="005B7044"/>
    <w:rsid w:val="005C23E8"/>
    <w:rsid w:val="005C2701"/>
    <w:rsid w:val="005C2B42"/>
    <w:rsid w:val="005C37E5"/>
    <w:rsid w:val="005C58E8"/>
    <w:rsid w:val="005C6EF4"/>
    <w:rsid w:val="005C7C3A"/>
    <w:rsid w:val="005D0241"/>
    <w:rsid w:val="005D0399"/>
    <w:rsid w:val="005D0F9D"/>
    <w:rsid w:val="005D2CB5"/>
    <w:rsid w:val="005D3516"/>
    <w:rsid w:val="005D6722"/>
    <w:rsid w:val="005E1B85"/>
    <w:rsid w:val="005E269A"/>
    <w:rsid w:val="005E4486"/>
    <w:rsid w:val="005E5E59"/>
    <w:rsid w:val="005E7271"/>
    <w:rsid w:val="005E7EFA"/>
    <w:rsid w:val="005F2A3E"/>
    <w:rsid w:val="005F5931"/>
    <w:rsid w:val="005F6C70"/>
    <w:rsid w:val="00602218"/>
    <w:rsid w:val="00603CD5"/>
    <w:rsid w:val="0060457E"/>
    <w:rsid w:val="00604792"/>
    <w:rsid w:val="00605C0C"/>
    <w:rsid w:val="00607F3F"/>
    <w:rsid w:val="00607FC5"/>
    <w:rsid w:val="006105C7"/>
    <w:rsid w:val="00613243"/>
    <w:rsid w:val="00613B79"/>
    <w:rsid w:val="00613C9D"/>
    <w:rsid w:val="00615013"/>
    <w:rsid w:val="00615B3A"/>
    <w:rsid w:val="006226F3"/>
    <w:rsid w:val="00622967"/>
    <w:rsid w:val="00626138"/>
    <w:rsid w:val="00631486"/>
    <w:rsid w:val="0063436D"/>
    <w:rsid w:val="00636CF8"/>
    <w:rsid w:val="00641057"/>
    <w:rsid w:val="00642868"/>
    <w:rsid w:val="006429C0"/>
    <w:rsid w:val="00643EED"/>
    <w:rsid w:val="00645EE1"/>
    <w:rsid w:val="00650715"/>
    <w:rsid w:val="00651084"/>
    <w:rsid w:val="006519BD"/>
    <w:rsid w:val="006524D1"/>
    <w:rsid w:val="006562FF"/>
    <w:rsid w:val="00657021"/>
    <w:rsid w:val="006578D7"/>
    <w:rsid w:val="00657B9B"/>
    <w:rsid w:val="00657DFF"/>
    <w:rsid w:val="00661830"/>
    <w:rsid w:val="0066460A"/>
    <w:rsid w:val="00664BFA"/>
    <w:rsid w:val="00665B46"/>
    <w:rsid w:val="00665FC2"/>
    <w:rsid w:val="00667BEF"/>
    <w:rsid w:val="00671070"/>
    <w:rsid w:val="006730BD"/>
    <w:rsid w:val="00673DE7"/>
    <w:rsid w:val="0067615B"/>
    <w:rsid w:val="00676434"/>
    <w:rsid w:val="00676453"/>
    <w:rsid w:val="006771E0"/>
    <w:rsid w:val="006772E1"/>
    <w:rsid w:val="006816EE"/>
    <w:rsid w:val="006825C3"/>
    <w:rsid w:val="00683E23"/>
    <w:rsid w:val="0068518E"/>
    <w:rsid w:val="00687421"/>
    <w:rsid w:val="00690175"/>
    <w:rsid w:val="00692318"/>
    <w:rsid w:val="006924C2"/>
    <w:rsid w:val="00692EF9"/>
    <w:rsid w:val="00693A5E"/>
    <w:rsid w:val="00693B1C"/>
    <w:rsid w:val="00693C8C"/>
    <w:rsid w:val="00696FE4"/>
    <w:rsid w:val="0069701B"/>
    <w:rsid w:val="006A0A83"/>
    <w:rsid w:val="006A0A8F"/>
    <w:rsid w:val="006A28BF"/>
    <w:rsid w:val="006A3518"/>
    <w:rsid w:val="006A3584"/>
    <w:rsid w:val="006A39D0"/>
    <w:rsid w:val="006A44EF"/>
    <w:rsid w:val="006A655D"/>
    <w:rsid w:val="006A7E0E"/>
    <w:rsid w:val="006B0154"/>
    <w:rsid w:val="006B087B"/>
    <w:rsid w:val="006B0CF4"/>
    <w:rsid w:val="006B2476"/>
    <w:rsid w:val="006B27AE"/>
    <w:rsid w:val="006B7503"/>
    <w:rsid w:val="006C20F3"/>
    <w:rsid w:val="006C24A3"/>
    <w:rsid w:val="006C3B15"/>
    <w:rsid w:val="006C3B1E"/>
    <w:rsid w:val="006C3C12"/>
    <w:rsid w:val="006C4CC4"/>
    <w:rsid w:val="006C4F7B"/>
    <w:rsid w:val="006C58A0"/>
    <w:rsid w:val="006C6054"/>
    <w:rsid w:val="006C679F"/>
    <w:rsid w:val="006C761D"/>
    <w:rsid w:val="006C7DE0"/>
    <w:rsid w:val="006D13FB"/>
    <w:rsid w:val="006D290D"/>
    <w:rsid w:val="006D31CA"/>
    <w:rsid w:val="006D3F50"/>
    <w:rsid w:val="006D54CD"/>
    <w:rsid w:val="006D6039"/>
    <w:rsid w:val="006E050B"/>
    <w:rsid w:val="006E1128"/>
    <w:rsid w:val="006E2F20"/>
    <w:rsid w:val="006E58A0"/>
    <w:rsid w:val="006F028C"/>
    <w:rsid w:val="006F14A4"/>
    <w:rsid w:val="006F1ACF"/>
    <w:rsid w:val="006F1B5E"/>
    <w:rsid w:val="006F1EF9"/>
    <w:rsid w:val="006F46AA"/>
    <w:rsid w:val="006F5477"/>
    <w:rsid w:val="007004DC"/>
    <w:rsid w:val="00700F28"/>
    <w:rsid w:val="00701C53"/>
    <w:rsid w:val="007022E6"/>
    <w:rsid w:val="00704218"/>
    <w:rsid w:val="0070588F"/>
    <w:rsid w:val="00712E8D"/>
    <w:rsid w:val="007144B6"/>
    <w:rsid w:val="00714925"/>
    <w:rsid w:val="00714A92"/>
    <w:rsid w:val="00714E16"/>
    <w:rsid w:val="0072090F"/>
    <w:rsid w:val="007213F6"/>
    <w:rsid w:val="007225E9"/>
    <w:rsid w:val="00724FB0"/>
    <w:rsid w:val="00726AAE"/>
    <w:rsid w:val="00730FB0"/>
    <w:rsid w:val="00731B0A"/>
    <w:rsid w:val="007324D7"/>
    <w:rsid w:val="00736AF9"/>
    <w:rsid w:val="00742FF8"/>
    <w:rsid w:val="007437D6"/>
    <w:rsid w:val="00743F96"/>
    <w:rsid w:val="00744681"/>
    <w:rsid w:val="00744786"/>
    <w:rsid w:val="007463F5"/>
    <w:rsid w:val="00746B14"/>
    <w:rsid w:val="007471C6"/>
    <w:rsid w:val="00750DAB"/>
    <w:rsid w:val="00752E49"/>
    <w:rsid w:val="00753471"/>
    <w:rsid w:val="00754708"/>
    <w:rsid w:val="00754920"/>
    <w:rsid w:val="00754A13"/>
    <w:rsid w:val="007550C2"/>
    <w:rsid w:val="007571A1"/>
    <w:rsid w:val="00761CBB"/>
    <w:rsid w:val="007626FF"/>
    <w:rsid w:val="00764A8D"/>
    <w:rsid w:val="00764D1A"/>
    <w:rsid w:val="00765A2F"/>
    <w:rsid w:val="00765CDA"/>
    <w:rsid w:val="00767D3B"/>
    <w:rsid w:val="00771B5D"/>
    <w:rsid w:val="00771FCB"/>
    <w:rsid w:val="007739EB"/>
    <w:rsid w:val="00777D1D"/>
    <w:rsid w:val="00780C5D"/>
    <w:rsid w:val="007818BB"/>
    <w:rsid w:val="00783FD5"/>
    <w:rsid w:val="007841DA"/>
    <w:rsid w:val="007853C5"/>
    <w:rsid w:val="00785F47"/>
    <w:rsid w:val="007862E5"/>
    <w:rsid w:val="0078692E"/>
    <w:rsid w:val="00787115"/>
    <w:rsid w:val="00790E61"/>
    <w:rsid w:val="00793273"/>
    <w:rsid w:val="00795146"/>
    <w:rsid w:val="00797FF9"/>
    <w:rsid w:val="007A060D"/>
    <w:rsid w:val="007A40D5"/>
    <w:rsid w:val="007A5105"/>
    <w:rsid w:val="007A514D"/>
    <w:rsid w:val="007A5997"/>
    <w:rsid w:val="007A7030"/>
    <w:rsid w:val="007B21F3"/>
    <w:rsid w:val="007B384F"/>
    <w:rsid w:val="007B7B86"/>
    <w:rsid w:val="007C020F"/>
    <w:rsid w:val="007C1CA0"/>
    <w:rsid w:val="007C22A7"/>
    <w:rsid w:val="007C3048"/>
    <w:rsid w:val="007C3960"/>
    <w:rsid w:val="007C47A3"/>
    <w:rsid w:val="007C6035"/>
    <w:rsid w:val="007C6262"/>
    <w:rsid w:val="007C76B8"/>
    <w:rsid w:val="007D0965"/>
    <w:rsid w:val="007D0DF8"/>
    <w:rsid w:val="007D2667"/>
    <w:rsid w:val="007D403A"/>
    <w:rsid w:val="007D5EC5"/>
    <w:rsid w:val="007D79A3"/>
    <w:rsid w:val="007E0918"/>
    <w:rsid w:val="007E2028"/>
    <w:rsid w:val="007E6033"/>
    <w:rsid w:val="007F1B30"/>
    <w:rsid w:val="007F363F"/>
    <w:rsid w:val="007F64EC"/>
    <w:rsid w:val="007F6E24"/>
    <w:rsid w:val="007F7D4C"/>
    <w:rsid w:val="008055DB"/>
    <w:rsid w:val="00807713"/>
    <w:rsid w:val="008108F1"/>
    <w:rsid w:val="00814A85"/>
    <w:rsid w:val="008157D4"/>
    <w:rsid w:val="0081627C"/>
    <w:rsid w:val="0082144D"/>
    <w:rsid w:val="0082382E"/>
    <w:rsid w:val="008249C9"/>
    <w:rsid w:val="0082520D"/>
    <w:rsid w:val="00825B74"/>
    <w:rsid w:val="008260DF"/>
    <w:rsid w:val="008262DB"/>
    <w:rsid w:val="00830107"/>
    <w:rsid w:val="00831948"/>
    <w:rsid w:val="00831CD0"/>
    <w:rsid w:val="00832BAA"/>
    <w:rsid w:val="00833729"/>
    <w:rsid w:val="00833D07"/>
    <w:rsid w:val="00844376"/>
    <w:rsid w:val="008449A0"/>
    <w:rsid w:val="008464D1"/>
    <w:rsid w:val="00846E89"/>
    <w:rsid w:val="0084764A"/>
    <w:rsid w:val="00847B70"/>
    <w:rsid w:val="00852270"/>
    <w:rsid w:val="00853CEC"/>
    <w:rsid w:val="00855322"/>
    <w:rsid w:val="008562FC"/>
    <w:rsid w:val="008570A2"/>
    <w:rsid w:val="00860DFD"/>
    <w:rsid w:val="008611ED"/>
    <w:rsid w:val="008615E6"/>
    <w:rsid w:val="00864C4D"/>
    <w:rsid w:val="00864D7D"/>
    <w:rsid w:val="00865A17"/>
    <w:rsid w:val="00871757"/>
    <w:rsid w:val="00872FBB"/>
    <w:rsid w:val="00876CBC"/>
    <w:rsid w:val="00883531"/>
    <w:rsid w:val="00883B3C"/>
    <w:rsid w:val="00884E9A"/>
    <w:rsid w:val="00886D18"/>
    <w:rsid w:val="0088744A"/>
    <w:rsid w:val="00890ABC"/>
    <w:rsid w:val="008917E8"/>
    <w:rsid w:val="00891DF7"/>
    <w:rsid w:val="00892881"/>
    <w:rsid w:val="00892D8A"/>
    <w:rsid w:val="00893CE3"/>
    <w:rsid w:val="00893F1B"/>
    <w:rsid w:val="008940D7"/>
    <w:rsid w:val="008966C0"/>
    <w:rsid w:val="008967E8"/>
    <w:rsid w:val="00897C0B"/>
    <w:rsid w:val="008A1533"/>
    <w:rsid w:val="008A265E"/>
    <w:rsid w:val="008A4330"/>
    <w:rsid w:val="008A4A33"/>
    <w:rsid w:val="008A51A0"/>
    <w:rsid w:val="008A5DFB"/>
    <w:rsid w:val="008A67B1"/>
    <w:rsid w:val="008A700A"/>
    <w:rsid w:val="008B0ABD"/>
    <w:rsid w:val="008B2004"/>
    <w:rsid w:val="008B4DEE"/>
    <w:rsid w:val="008B6F50"/>
    <w:rsid w:val="008C307C"/>
    <w:rsid w:val="008C34B4"/>
    <w:rsid w:val="008C6132"/>
    <w:rsid w:val="008C77B8"/>
    <w:rsid w:val="008D0951"/>
    <w:rsid w:val="008D211B"/>
    <w:rsid w:val="008D52A3"/>
    <w:rsid w:val="008D5A9E"/>
    <w:rsid w:val="008D5FEB"/>
    <w:rsid w:val="008E219A"/>
    <w:rsid w:val="008E3149"/>
    <w:rsid w:val="008E5D60"/>
    <w:rsid w:val="008F04DB"/>
    <w:rsid w:val="008F176F"/>
    <w:rsid w:val="008F2392"/>
    <w:rsid w:val="008F332A"/>
    <w:rsid w:val="008F4D2C"/>
    <w:rsid w:val="008F5993"/>
    <w:rsid w:val="008F6244"/>
    <w:rsid w:val="008F740B"/>
    <w:rsid w:val="008F7706"/>
    <w:rsid w:val="00900553"/>
    <w:rsid w:val="00900665"/>
    <w:rsid w:val="0090097A"/>
    <w:rsid w:val="00903AB2"/>
    <w:rsid w:val="0090431F"/>
    <w:rsid w:val="00904579"/>
    <w:rsid w:val="00910EF9"/>
    <w:rsid w:val="009126A8"/>
    <w:rsid w:val="0091332A"/>
    <w:rsid w:val="00913CB1"/>
    <w:rsid w:val="0091407A"/>
    <w:rsid w:val="0091510E"/>
    <w:rsid w:val="00915247"/>
    <w:rsid w:val="00915529"/>
    <w:rsid w:val="00915B24"/>
    <w:rsid w:val="00916B5E"/>
    <w:rsid w:val="0091707A"/>
    <w:rsid w:val="00921AD2"/>
    <w:rsid w:val="0092398A"/>
    <w:rsid w:val="00925340"/>
    <w:rsid w:val="00932535"/>
    <w:rsid w:val="00933848"/>
    <w:rsid w:val="00934476"/>
    <w:rsid w:val="00934B56"/>
    <w:rsid w:val="00934DD2"/>
    <w:rsid w:val="00941A7E"/>
    <w:rsid w:val="00941ED1"/>
    <w:rsid w:val="0094300C"/>
    <w:rsid w:val="009436F6"/>
    <w:rsid w:val="00947AB5"/>
    <w:rsid w:val="009505B4"/>
    <w:rsid w:val="00951E01"/>
    <w:rsid w:val="00953E49"/>
    <w:rsid w:val="009545C4"/>
    <w:rsid w:val="009546C0"/>
    <w:rsid w:val="00955C01"/>
    <w:rsid w:val="0096120A"/>
    <w:rsid w:val="009613A4"/>
    <w:rsid w:val="0096400B"/>
    <w:rsid w:val="0096439D"/>
    <w:rsid w:val="00967791"/>
    <w:rsid w:val="009708A9"/>
    <w:rsid w:val="009747C5"/>
    <w:rsid w:val="009747C9"/>
    <w:rsid w:val="009769DF"/>
    <w:rsid w:val="00976C44"/>
    <w:rsid w:val="009829F9"/>
    <w:rsid w:val="00983898"/>
    <w:rsid w:val="009847A2"/>
    <w:rsid w:val="00986735"/>
    <w:rsid w:val="00991220"/>
    <w:rsid w:val="009914E1"/>
    <w:rsid w:val="00991C96"/>
    <w:rsid w:val="00991D21"/>
    <w:rsid w:val="00992757"/>
    <w:rsid w:val="00992CFC"/>
    <w:rsid w:val="00993C6D"/>
    <w:rsid w:val="00994912"/>
    <w:rsid w:val="00994960"/>
    <w:rsid w:val="00996A8D"/>
    <w:rsid w:val="00996BBE"/>
    <w:rsid w:val="009973CA"/>
    <w:rsid w:val="00997F10"/>
    <w:rsid w:val="009A085D"/>
    <w:rsid w:val="009A09E3"/>
    <w:rsid w:val="009A0DA6"/>
    <w:rsid w:val="009A2556"/>
    <w:rsid w:val="009A25F6"/>
    <w:rsid w:val="009A2E72"/>
    <w:rsid w:val="009A30BF"/>
    <w:rsid w:val="009A333D"/>
    <w:rsid w:val="009A5542"/>
    <w:rsid w:val="009B0148"/>
    <w:rsid w:val="009B09A5"/>
    <w:rsid w:val="009B2703"/>
    <w:rsid w:val="009B30F9"/>
    <w:rsid w:val="009B446F"/>
    <w:rsid w:val="009B6310"/>
    <w:rsid w:val="009B7BE4"/>
    <w:rsid w:val="009C0691"/>
    <w:rsid w:val="009C1C1F"/>
    <w:rsid w:val="009C1DE1"/>
    <w:rsid w:val="009C2DE9"/>
    <w:rsid w:val="009C5819"/>
    <w:rsid w:val="009C5FC5"/>
    <w:rsid w:val="009C66C3"/>
    <w:rsid w:val="009C68DC"/>
    <w:rsid w:val="009C73D7"/>
    <w:rsid w:val="009D4B5E"/>
    <w:rsid w:val="009D525D"/>
    <w:rsid w:val="009D6BB3"/>
    <w:rsid w:val="009E08B0"/>
    <w:rsid w:val="009E49A4"/>
    <w:rsid w:val="009E5865"/>
    <w:rsid w:val="009E5F11"/>
    <w:rsid w:val="009E62CA"/>
    <w:rsid w:val="009E6BA5"/>
    <w:rsid w:val="009E7EAB"/>
    <w:rsid w:val="009F128D"/>
    <w:rsid w:val="009F32F5"/>
    <w:rsid w:val="009F335C"/>
    <w:rsid w:val="009F4FE2"/>
    <w:rsid w:val="009F54DF"/>
    <w:rsid w:val="009F6CA0"/>
    <w:rsid w:val="009F76A1"/>
    <w:rsid w:val="009F7EF1"/>
    <w:rsid w:val="00A00F54"/>
    <w:rsid w:val="00A052C7"/>
    <w:rsid w:val="00A0608E"/>
    <w:rsid w:val="00A06D1C"/>
    <w:rsid w:val="00A06F79"/>
    <w:rsid w:val="00A07946"/>
    <w:rsid w:val="00A07BBD"/>
    <w:rsid w:val="00A1039A"/>
    <w:rsid w:val="00A130AF"/>
    <w:rsid w:val="00A1377F"/>
    <w:rsid w:val="00A15478"/>
    <w:rsid w:val="00A1609F"/>
    <w:rsid w:val="00A164F5"/>
    <w:rsid w:val="00A1678F"/>
    <w:rsid w:val="00A16F9B"/>
    <w:rsid w:val="00A25341"/>
    <w:rsid w:val="00A257E9"/>
    <w:rsid w:val="00A26A8C"/>
    <w:rsid w:val="00A26D4F"/>
    <w:rsid w:val="00A2791A"/>
    <w:rsid w:val="00A27BE0"/>
    <w:rsid w:val="00A340C6"/>
    <w:rsid w:val="00A400BD"/>
    <w:rsid w:val="00A40425"/>
    <w:rsid w:val="00A407A1"/>
    <w:rsid w:val="00A4252B"/>
    <w:rsid w:val="00A42718"/>
    <w:rsid w:val="00A463F3"/>
    <w:rsid w:val="00A4718F"/>
    <w:rsid w:val="00A50F14"/>
    <w:rsid w:val="00A51C5C"/>
    <w:rsid w:val="00A55A42"/>
    <w:rsid w:val="00A55DC4"/>
    <w:rsid w:val="00A56E23"/>
    <w:rsid w:val="00A61B29"/>
    <w:rsid w:val="00A6267C"/>
    <w:rsid w:val="00A6358B"/>
    <w:rsid w:val="00A64097"/>
    <w:rsid w:val="00A64DFC"/>
    <w:rsid w:val="00A679D5"/>
    <w:rsid w:val="00A70082"/>
    <w:rsid w:val="00A703FF"/>
    <w:rsid w:val="00A70682"/>
    <w:rsid w:val="00A75FCC"/>
    <w:rsid w:val="00A77A65"/>
    <w:rsid w:val="00A802FF"/>
    <w:rsid w:val="00A81761"/>
    <w:rsid w:val="00A83854"/>
    <w:rsid w:val="00A83974"/>
    <w:rsid w:val="00A875FC"/>
    <w:rsid w:val="00A90A52"/>
    <w:rsid w:val="00A90B25"/>
    <w:rsid w:val="00A90B7D"/>
    <w:rsid w:val="00A92422"/>
    <w:rsid w:val="00A9276D"/>
    <w:rsid w:val="00A9660F"/>
    <w:rsid w:val="00A96BEF"/>
    <w:rsid w:val="00A96CDC"/>
    <w:rsid w:val="00AA1F6A"/>
    <w:rsid w:val="00AA20B6"/>
    <w:rsid w:val="00AA2DF2"/>
    <w:rsid w:val="00AA4CD0"/>
    <w:rsid w:val="00AA5689"/>
    <w:rsid w:val="00AA6161"/>
    <w:rsid w:val="00AA797D"/>
    <w:rsid w:val="00AB0057"/>
    <w:rsid w:val="00AB0782"/>
    <w:rsid w:val="00AB46E0"/>
    <w:rsid w:val="00AB494B"/>
    <w:rsid w:val="00AB6546"/>
    <w:rsid w:val="00AB7853"/>
    <w:rsid w:val="00AB7B8A"/>
    <w:rsid w:val="00AC0F00"/>
    <w:rsid w:val="00AC2955"/>
    <w:rsid w:val="00AC721D"/>
    <w:rsid w:val="00AC7C7D"/>
    <w:rsid w:val="00AD25C4"/>
    <w:rsid w:val="00AD5112"/>
    <w:rsid w:val="00AD75D5"/>
    <w:rsid w:val="00AE034B"/>
    <w:rsid w:val="00AE0437"/>
    <w:rsid w:val="00AE0DD5"/>
    <w:rsid w:val="00AE172E"/>
    <w:rsid w:val="00AE1997"/>
    <w:rsid w:val="00AE2762"/>
    <w:rsid w:val="00AE3061"/>
    <w:rsid w:val="00AE7E6D"/>
    <w:rsid w:val="00AE7F39"/>
    <w:rsid w:val="00AF5AE7"/>
    <w:rsid w:val="00AF5DC6"/>
    <w:rsid w:val="00B00B46"/>
    <w:rsid w:val="00B01ABE"/>
    <w:rsid w:val="00B0243E"/>
    <w:rsid w:val="00B03117"/>
    <w:rsid w:val="00B04C43"/>
    <w:rsid w:val="00B0505C"/>
    <w:rsid w:val="00B06EEB"/>
    <w:rsid w:val="00B079CA"/>
    <w:rsid w:val="00B11E69"/>
    <w:rsid w:val="00B1216B"/>
    <w:rsid w:val="00B122F9"/>
    <w:rsid w:val="00B14138"/>
    <w:rsid w:val="00B15E01"/>
    <w:rsid w:val="00B17A32"/>
    <w:rsid w:val="00B2017D"/>
    <w:rsid w:val="00B20CD4"/>
    <w:rsid w:val="00B216ED"/>
    <w:rsid w:val="00B220F3"/>
    <w:rsid w:val="00B2337B"/>
    <w:rsid w:val="00B23B40"/>
    <w:rsid w:val="00B2592F"/>
    <w:rsid w:val="00B25B9B"/>
    <w:rsid w:val="00B266E7"/>
    <w:rsid w:val="00B273F4"/>
    <w:rsid w:val="00B27D67"/>
    <w:rsid w:val="00B31B39"/>
    <w:rsid w:val="00B33989"/>
    <w:rsid w:val="00B34694"/>
    <w:rsid w:val="00B347B8"/>
    <w:rsid w:val="00B34E18"/>
    <w:rsid w:val="00B373AA"/>
    <w:rsid w:val="00B41B91"/>
    <w:rsid w:val="00B422E7"/>
    <w:rsid w:val="00B42A3C"/>
    <w:rsid w:val="00B43F4E"/>
    <w:rsid w:val="00B442EC"/>
    <w:rsid w:val="00B46472"/>
    <w:rsid w:val="00B475D6"/>
    <w:rsid w:val="00B52132"/>
    <w:rsid w:val="00B527F2"/>
    <w:rsid w:val="00B52EBE"/>
    <w:rsid w:val="00B541C4"/>
    <w:rsid w:val="00B553DB"/>
    <w:rsid w:val="00B576AB"/>
    <w:rsid w:val="00B62BB0"/>
    <w:rsid w:val="00B644BF"/>
    <w:rsid w:val="00B64837"/>
    <w:rsid w:val="00B65801"/>
    <w:rsid w:val="00B65A08"/>
    <w:rsid w:val="00B65EB7"/>
    <w:rsid w:val="00B661D3"/>
    <w:rsid w:val="00B671F9"/>
    <w:rsid w:val="00B67416"/>
    <w:rsid w:val="00B72A9D"/>
    <w:rsid w:val="00B72D1B"/>
    <w:rsid w:val="00B72F9B"/>
    <w:rsid w:val="00B736A1"/>
    <w:rsid w:val="00B766C9"/>
    <w:rsid w:val="00B76BB0"/>
    <w:rsid w:val="00B83602"/>
    <w:rsid w:val="00B8663C"/>
    <w:rsid w:val="00B870F0"/>
    <w:rsid w:val="00B91B9C"/>
    <w:rsid w:val="00B93403"/>
    <w:rsid w:val="00B95EE0"/>
    <w:rsid w:val="00B96ABB"/>
    <w:rsid w:val="00B96D68"/>
    <w:rsid w:val="00B97710"/>
    <w:rsid w:val="00B97926"/>
    <w:rsid w:val="00BA11B9"/>
    <w:rsid w:val="00BA3492"/>
    <w:rsid w:val="00BA42B8"/>
    <w:rsid w:val="00BA717F"/>
    <w:rsid w:val="00BA7C64"/>
    <w:rsid w:val="00BB03F0"/>
    <w:rsid w:val="00BB1777"/>
    <w:rsid w:val="00BB1B91"/>
    <w:rsid w:val="00BB243C"/>
    <w:rsid w:val="00BB7404"/>
    <w:rsid w:val="00BB7588"/>
    <w:rsid w:val="00BC0300"/>
    <w:rsid w:val="00BC1AB9"/>
    <w:rsid w:val="00BC282E"/>
    <w:rsid w:val="00BC4E5C"/>
    <w:rsid w:val="00BC5B32"/>
    <w:rsid w:val="00BC5B52"/>
    <w:rsid w:val="00BC6B4F"/>
    <w:rsid w:val="00BD3107"/>
    <w:rsid w:val="00BD3892"/>
    <w:rsid w:val="00BD72A2"/>
    <w:rsid w:val="00BE08B4"/>
    <w:rsid w:val="00BE3695"/>
    <w:rsid w:val="00BE541C"/>
    <w:rsid w:val="00BE542C"/>
    <w:rsid w:val="00BE74B1"/>
    <w:rsid w:val="00BF0A06"/>
    <w:rsid w:val="00BF224E"/>
    <w:rsid w:val="00BF2C6D"/>
    <w:rsid w:val="00BF3A12"/>
    <w:rsid w:val="00BF4DCE"/>
    <w:rsid w:val="00BF5AB5"/>
    <w:rsid w:val="00C006A2"/>
    <w:rsid w:val="00C019E3"/>
    <w:rsid w:val="00C0243E"/>
    <w:rsid w:val="00C0359A"/>
    <w:rsid w:val="00C04387"/>
    <w:rsid w:val="00C05E85"/>
    <w:rsid w:val="00C066B1"/>
    <w:rsid w:val="00C068C7"/>
    <w:rsid w:val="00C12007"/>
    <w:rsid w:val="00C1295A"/>
    <w:rsid w:val="00C12E26"/>
    <w:rsid w:val="00C16014"/>
    <w:rsid w:val="00C20185"/>
    <w:rsid w:val="00C201B9"/>
    <w:rsid w:val="00C209E2"/>
    <w:rsid w:val="00C20E04"/>
    <w:rsid w:val="00C22AA3"/>
    <w:rsid w:val="00C22CD3"/>
    <w:rsid w:val="00C22E96"/>
    <w:rsid w:val="00C23D17"/>
    <w:rsid w:val="00C2490A"/>
    <w:rsid w:val="00C2585F"/>
    <w:rsid w:val="00C25B95"/>
    <w:rsid w:val="00C26F44"/>
    <w:rsid w:val="00C26F57"/>
    <w:rsid w:val="00C30A58"/>
    <w:rsid w:val="00C34B3C"/>
    <w:rsid w:val="00C37808"/>
    <w:rsid w:val="00C40E59"/>
    <w:rsid w:val="00C41C7A"/>
    <w:rsid w:val="00C455A8"/>
    <w:rsid w:val="00C47280"/>
    <w:rsid w:val="00C54FFC"/>
    <w:rsid w:val="00C572F3"/>
    <w:rsid w:val="00C57B25"/>
    <w:rsid w:val="00C64509"/>
    <w:rsid w:val="00C666BD"/>
    <w:rsid w:val="00C6688E"/>
    <w:rsid w:val="00C66A4C"/>
    <w:rsid w:val="00C71589"/>
    <w:rsid w:val="00C71D30"/>
    <w:rsid w:val="00C75875"/>
    <w:rsid w:val="00C809D5"/>
    <w:rsid w:val="00C82C1B"/>
    <w:rsid w:val="00C84912"/>
    <w:rsid w:val="00C849A2"/>
    <w:rsid w:val="00C864E1"/>
    <w:rsid w:val="00C91F6B"/>
    <w:rsid w:val="00C9408F"/>
    <w:rsid w:val="00C9417E"/>
    <w:rsid w:val="00CA06E6"/>
    <w:rsid w:val="00CA0CF9"/>
    <w:rsid w:val="00CA13D3"/>
    <w:rsid w:val="00CA4A90"/>
    <w:rsid w:val="00CA58E9"/>
    <w:rsid w:val="00CA619E"/>
    <w:rsid w:val="00CA7285"/>
    <w:rsid w:val="00CA7A47"/>
    <w:rsid w:val="00CB0136"/>
    <w:rsid w:val="00CB028B"/>
    <w:rsid w:val="00CB09CA"/>
    <w:rsid w:val="00CB0A67"/>
    <w:rsid w:val="00CB0CE7"/>
    <w:rsid w:val="00CB1CB0"/>
    <w:rsid w:val="00CB1CFD"/>
    <w:rsid w:val="00CB2A76"/>
    <w:rsid w:val="00CB3474"/>
    <w:rsid w:val="00CB3AEC"/>
    <w:rsid w:val="00CB4489"/>
    <w:rsid w:val="00CB785F"/>
    <w:rsid w:val="00CB7AEC"/>
    <w:rsid w:val="00CC0221"/>
    <w:rsid w:val="00CC20F4"/>
    <w:rsid w:val="00CC32D7"/>
    <w:rsid w:val="00CC35C5"/>
    <w:rsid w:val="00CC7C0A"/>
    <w:rsid w:val="00CC7E7C"/>
    <w:rsid w:val="00CD0F33"/>
    <w:rsid w:val="00CD3017"/>
    <w:rsid w:val="00CD42E7"/>
    <w:rsid w:val="00CD5996"/>
    <w:rsid w:val="00CD6CE1"/>
    <w:rsid w:val="00CD7119"/>
    <w:rsid w:val="00CD7D6A"/>
    <w:rsid w:val="00CE0953"/>
    <w:rsid w:val="00CE17C5"/>
    <w:rsid w:val="00CE7821"/>
    <w:rsid w:val="00CF05E0"/>
    <w:rsid w:val="00CF18A2"/>
    <w:rsid w:val="00CF205D"/>
    <w:rsid w:val="00CF2E5F"/>
    <w:rsid w:val="00CF3E2A"/>
    <w:rsid w:val="00CF5251"/>
    <w:rsid w:val="00D010AC"/>
    <w:rsid w:val="00D01141"/>
    <w:rsid w:val="00D019DA"/>
    <w:rsid w:val="00D024E5"/>
    <w:rsid w:val="00D05792"/>
    <w:rsid w:val="00D0590C"/>
    <w:rsid w:val="00D05C08"/>
    <w:rsid w:val="00D0625C"/>
    <w:rsid w:val="00D069F8"/>
    <w:rsid w:val="00D104FE"/>
    <w:rsid w:val="00D10F6E"/>
    <w:rsid w:val="00D113D2"/>
    <w:rsid w:val="00D124DB"/>
    <w:rsid w:val="00D12EFB"/>
    <w:rsid w:val="00D15A6E"/>
    <w:rsid w:val="00D163B9"/>
    <w:rsid w:val="00D16B5F"/>
    <w:rsid w:val="00D16D97"/>
    <w:rsid w:val="00D20FE9"/>
    <w:rsid w:val="00D243A2"/>
    <w:rsid w:val="00D248B9"/>
    <w:rsid w:val="00D25A7A"/>
    <w:rsid w:val="00D26600"/>
    <w:rsid w:val="00D26671"/>
    <w:rsid w:val="00D2786E"/>
    <w:rsid w:val="00D30F1E"/>
    <w:rsid w:val="00D3371F"/>
    <w:rsid w:val="00D33F58"/>
    <w:rsid w:val="00D35A09"/>
    <w:rsid w:val="00D36E58"/>
    <w:rsid w:val="00D40ABC"/>
    <w:rsid w:val="00D4253C"/>
    <w:rsid w:val="00D42BE0"/>
    <w:rsid w:val="00D42D6E"/>
    <w:rsid w:val="00D43E48"/>
    <w:rsid w:val="00D450C6"/>
    <w:rsid w:val="00D46F75"/>
    <w:rsid w:val="00D528D4"/>
    <w:rsid w:val="00D5471F"/>
    <w:rsid w:val="00D555C3"/>
    <w:rsid w:val="00D558DE"/>
    <w:rsid w:val="00D55AB8"/>
    <w:rsid w:val="00D56456"/>
    <w:rsid w:val="00D5723A"/>
    <w:rsid w:val="00D61029"/>
    <w:rsid w:val="00D61B2F"/>
    <w:rsid w:val="00D62E40"/>
    <w:rsid w:val="00D637C7"/>
    <w:rsid w:val="00D6401E"/>
    <w:rsid w:val="00D6434A"/>
    <w:rsid w:val="00D650ED"/>
    <w:rsid w:val="00D71DF8"/>
    <w:rsid w:val="00D72DC4"/>
    <w:rsid w:val="00D744BF"/>
    <w:rsid w:val="00D76383"/>
    <w:rsid w:val="00D768B9"/>
    <w:rsid w:val="00D8095F"/>
    <w:rsid w:val="00D813A7"/>
    <w:rsid w:val="00D8464A"/>
    <w:rsid w:val="00D84801"/>
    <w:rsid w:val="00D852D9"/>
    <w:rsid w:val="00D85374"/>
    <w:rsid w:val="00D86432"/>
    <w:rsid w:val="00D86A0D"/>
    <w:rsid w:val="00D9389B"/>
    <w:rsid w:val="00D9689B"/>
    <w:rsid w:val="00DA17F8"/>
    <w:rsid w:val="00DA35C7"/>
    <w:rsid w:val="00DA420F"/>
    <w:rsid w:val="00DA4F21"/>
    <w:rsid w:val="00DA6B90"/>
    <w:rsid w:val="00DA77BA"/>
    <w:rsid w:val="00DB0427"/>
    <w:rsid w:val="00DB07F1"/>
    <w:rsid w:val="00DB19F7"/>
    <w:rsid w:val="00DB29B4"/>
    <w:rsid w:val="00DB4D6D"/>
    <w:rsid w:val="00DB4DCF"/>
    <w:rsid w:val="00DB605D"/>
    <w:rsid w:val="00DC0055"/>
    <w:rsid w:val="00DC042B"/>
    <w:rsid w:val="00DC097D"/>
    <w:rsid w:val="00DC175A"/>
    <w:rsid w:val="00DC36B8"/>
    <w:rsid w:val="00DC633E"/>
    <w:rsid w:val="00DC6D12"/>
    <w:rsid w:val="00DD0013"/>
    <w:rsid w:val="00DD0065"/>
    <w:rsid w:val="00DD53CC"/>
    <w:rsid w:val="00DD753B"/>
    <w:rsid w:val="00DE0AC9"/>
    <w:rsid w:val="00DE0C97"/>
    <w:rsid w:val="00DE0EB0"/>
    <w:rsid w:val="00DE1858"/>
    <w:rsid w:val="00DE3FB1"/>
    <w:rsid w:val="00DE4F95"/>
    <w:rsid w:val="00DE648D"/>
    <w:rsid w:val="00DE67F7"/>
    <w:rsid w:val="00DE726B"/>
    <w:rsid w:val="00DF20E0"/>
    <w:rsid w:val="00DF306F"/>
    <w:rsid w:val="00DF320A"/>
    <w:rsid w:val="00DF45ED"/>
    <w:rsid w:val="00DF4A6F"/>
    <w:rsid w:val="00DF5ACB"/>
    <w:rsid w:val="00DF63C0"/>
    <w:rsid w:val="00E01A24"/>
    <w:rsid w:val="00E02A04"/>
    <w:rsid w:val="00E04F01"/>
    <w:rsid w:val="00E072AD"/>
    <w:rsid w:val="00E13179"/>
    <w:rsid w:val="00E136F2"/>
    <w:rsid w:val="00E15EEC"/>
    <w:rsid w:val="00E16E1F"/>
    <w:rsid w:val="00E20765"/>
    <w:rsid w:val="00E21072"/>
    <w:rsid w:val="00E21739"/>
    <w:rsid w:val="00E233ED"/>
    <w:rsid w:val="00E2490A"/>
    <w:rsid w:val="00E25805"/>
    <w:rsid w:val="00E25EC4"/>
    <w:rsid w:val="00E30DE3"/>
    <w:rsid w:val="00E314C1"/>
    <w:rsid w:val="00E320FF"/>
    <w:rsid w:val="00E35F29"/>
    <w:rsid w:val="00E4131E"/>
    <w:rsid w:val="00E46D4A"/>
    <w:rsid w:val="00E46F48"/>
    <w:rsid w:val="00E50EE7"/>
    <w:rsid w:val="00E557FB"/>
    <w:rsid w:val="00E57E43"/>
    <w:rsid w:val="00E66EB8"/>
    <w:rsid w:val="00E67922"/>
    <w:rsid w:val="00E67B49"/>
    <w:rsid w:val="00E715BC"/>
    <w:rsid w:val="00E74189"/>
    <w:rsid w:val="00E75099"/>
    <w:rsid w:val="00E8024B"/>
    <w:rsid w:val="00E821B2"/>
    <w:rsid w:val="00E85874"/>
    <w:rsid w:val="00E917C9"/>
    <w:rsid w:val="00EA002C"/>
    <w:rsid w:val="00EA057F"/>
    <w:rsid w:val="00EA0BD5"/>
    <w:rsid w:val="00EA52A4"/>
    <w:rsid w:val="00EA545C"/>
    <w:rsid w:val="00EA599D"/>
    <w:rsid w:val="00EA68CB"/>
    <w:rsid w:val="00EA7544"/>
    <w:rsid w:val="00EA7C6A"/>
    <w:rsid w:val="00EB04F2"/>
    <w:rsid w:val="00EB25A8"/>
    <w:rsid w:val="00EB492A"/>
    <w:rsid w:val="00EC2CF8"/>
    <w:rsid w:val="00EC403F"/>
    <w:rsid w:val="00EC63EE"/>
    <w:rsid w:val="00EC655D"/>
    <w:rsid w:val="00EC6E5E"/>
    <w:rsid w:val="00ED21C6"/>
    <w:rsid w:val="00ED22EC"/>
    <w:rsid w:val="00ED2C72"/>
    <w:rsid w:val="00ED3226"/>
    <w:rsid w:val="00ED435D"/>
    <w:rsid w:val="00ED4432"/>
    <w:rsid w:val="00ED4ADC"/>
    <w:rsid w:val="00ED52AF"/>
    <w:rsid w:val="00ED59F4"/>
    <w:rsid w:val="00ED6F07"/>
    <w:rsid w:val="00EE0861"/>
    <w:rsid w:val="00EE0C62"/>
    <w:rsid w:val="00EE0DE7"/>
    <w:rsid w:val="00EE19FA"/>
    <w:rsid w:val="00EE248C"/>
    <w:rsid w:val="00EE2D4D"/>
    <w:rsid w:val="00EE3D88"/>
    <w:rsid w:val="00EE7B02"/>
    <w:rsid w:val="00EF09B9"/>
    <w:rsid w:val="00EF2756"/>
    <w:rsid w:val="00F01C80"/>
    <w:rsid w:val="00F01DDC"/>
    <w:rsid w:val="00F02EB9"/>
    <w:rsid w:val="00F04E99"/>
    <w:rsid w:val="00F06D1D"/>
    <w:rsid w:val="00F07DAC"/>
    <w:rsid w:val="00F10324"/>
    <w:rsid w:val="00F104C5"/>
    <w:rsid w:val="00F121E5"/>
    <w:rsid w:val="00F13283"/>
    <w:rsid w:val="00F142FC"/>
    <w:rsid w:val="00F143CD"/>
    <w:rsid w:val="00F1525C"/>
    <w:rsid w:val="00F15CD9"/>
    <w:rsid w:val="00F16142"/>
    <w:rsid w:val="00F17E23"/>
    <w:rsid w:val="00F252CD"/>
    <w:rsid w:val="00F258C7"/>
    <w:rsid w:val="00F27EE9"/>
    <w:rsid w:val="00F334D6"/>
    <w:rsid w:val="00F33FB7"/>
    <w:rsid w:val="00F37343"/>
    <w:rsid w:val="00F42B1F"/>
    <w:rsid w:val="00F42BDE"/>
    <w:rsid w:val="00F44434"/>
    <w:rsid w:val="00F4448D"/>
    <w:rsid w:val="00F446EA"/>
    <w:rsid w:val="00F47FA2"/>
    <w:rsid w:val="00F5044A"/>
    <w:rsid w:val="00F51006"/>
    <w:rsid w:val="00F532A5"/>
    <w:rsid w:val="00F607FB"/>
    <w:rsid w:val="00F61171"/>
    <w:rsid w:val="00F652A4"/>
    <w:rsid w:val="00F65FBF"/>
    <w:rsid w:val="00F67B02"/>
    <w:rsid w:val="00F7001A"/>
    <w:rsid w:val="00F71A02"/>
    <w:rsid w:val="00F71EF6"/>
    <w:rsid w:val="00F739C7"/>
    <w:rsid w:val="00F75FE6"/>
    <w:rsid w:val="00F775D6"/>
    <w:rsid w:val="00F820C7"/>
    <w:rsid w:val="00F8588C"/>
    <w:rsid w:val="00F871DE"/>
    <w:rsid w:val="00F911A8"/>
    <w:rsid w:val="00F91896"/>
    <w:rsid w:val="00F93D41"/>
    <w:rsid w:val="00F962F2"/>
    <w:rsid w:val="00F96B48"/>
    <w:rsid w:val="00F9737A"/>
    <w:rsid w:val="00FA1B02"/>
    <w:rsid w:val="00FA1FFD"/>
    <w:rsid w:val="00FA28A0"/>
    <w:rsid w:val="00FA3334"/>
    <w:rsid w:val="00FA53F5"/>
    <w:rsid w:val="00FA5E7A"/>
    <w:rsid w:val="00FA6954"/>
    <w:rsid w:val="00FA790A"/>
    <w:rsid w:val="00FB21CA"/>
    <w:rsid w:val="00FB2205"/>
    <w:rsid w:val="00FB2BEB"/>
    <w:rsid w:val="00FB3CBA"/>
    <w:rsid w:val="00FB68CD"/>
    <w:rsid w:val="00FC0753"/>
    <w:rsid w:val="00FC2156"/>
    <w:rsid w:val="00FC22A1"/>
    <w:rsid w:val="00FC33DE"/>
    <w:rsid w:val="00FC3744"/>
    <w:rsid w:val="00FC75AC"/>
    <w:rsid w:val="00FD096B"/>
    <w:rsid w:val="00FD4621"/>
    <w:rsid w:val="00FD4976"/>
    <w:rsid w:val="00FD6BCC"/>
    <w:rsid w:val="00FD6FF1"/>
    <w:rsid w:val="00FE041E"/>
    <w:rsid w:val="00FE3443"/>
    <w:rsid w:val="00FE3804"/>
    <w:rsid w:val="00FE4835"/>
    <w:rsid w:val="00FE6585"/>
    <w:rsid w:val="00FF365D"/>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F263F"/>
  <w15:docId w15:val="{A0FC4CBE-27DF-4750-973B-8D9A7DE3E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01"/>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3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3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rsid w:val="00586345"/>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rsid w:val="00586345"/>
    <w:rPr>
      <w:rFonts w:cs="新細明體"/>
      <w:b/>
      <w:bCs/>
      <w:sz w:val="32"/>
      <w:szCs w:val="32"/>
    </w:rPr>
  </w:style>
  <w:style w:type="table" w:customStyle="1" w:styleId="112">
    <w:name w:val="表格格線112"/>
    <w:basedOn w:val="a1"/>
    <w:next w:val="a9"/>
    <w:uiPriority w:val="39"/>
    <w:rsid w:val="0001288F"/>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next w:val="a9"/>
    <w:uiPriority w:val="39"/>
    <w:qFormat/>
    <w:rsid w:val="0001288F"/>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細1"/>
    <w:basedOn w:val="a1"/>
    <w:next w:val="a9"/>
    <w:uiPriority w:val="39"/>
    <w:qFormat/>
    <w:rsid w:val="006A7E0E"/>
    <w:pPr>
      <w:widowControl w:val="0"/>
    </w:pPr>
    <w:rPr>
      <w:rFonts w:ascii="標楷體" w:hAnsi="標楷體"/>
      <w:color w:val="000000"/>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9"/>
    <w:uiPriority w:val="39"/>
    <w:qFormat/>
    <w:rsid w:val="00D163B9"/>
    <w:pPr>
      <w:widowControl w:val="0"/>
    </w:pPr>
    <w:rPr>
      <w:rFonts w:ascii="標楷體" w:hAnsi="標楷體"/>
      <w:color w:val="000000"/>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 w:id="790250467">
      <w:bodyDiv w:val="1"/>
      <w:marLeft w:val="0"/>
      <w:marRight w:val="0"/>
      <w:marTop w:val="0"/>
      <w:marBottom w:val="0"/>
      <w:divBdr>
        <w:top w:val="none" w:sz="0" w:space="0" w:color="auto"/>
        <w:left w:val="none" w:sz="0" w:space="0" w:color="auto"/>
        <w:bottom w:val="none" w:sz="0" w:space="0" w:color="auto"/>
        <w:right w:val="none" w:sz="0" w:space="0" w:color="auto"/>
      </w:divBdr>
    </w:div>
    <w:div w:id="1215241348">
      <w:bodyDiv w:val="1"/>
      <w:marLeft w:val="0"/>
      <w:marRight w:val="0"/>
      <w:marTop w:val="0"/>
      <w:marBottom w:val="0"/>
      <w:divBdr>
        <w:top w:val="none" w:sz="0" w:space="0" w:color="auto"/>
        <w:left w:val="none" w:sz="0" w:space="0" w:color="auto"/>
        <w:bottom w:val="none" w:sz="0" w:space="0" w:color="auto"/>
        <w:right w:val="none" w:sz="0" w:space="0" w:color="auto"/>
      </w:divBdr>
    </w:div>
    <w:div w:id="187927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C:\Users\ycshi\Desktop\&#36092;&#24314;&#22266;&#36039;&#23436;&#25104;&#24460;&#22294;.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ycshi\Desktop\114-1\&#23529;&#26680;&#22577;&#21578;113&#24180;&#24230;&#37325;&#35201;&#23529;&#26680;&#24847;&#35211;&#25991;&#31295;\&#30002;&#31687;&#38520;&#25991;&#31295;\&#32147;&#29151;&#31649;&#29702;&#2229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b="1" kern="1400" spc="-100" baseline="0"/>
              <a:t>圖</a:t>
            </a:r>
            <a:r>
              <a:rPr lang="en-US" altLang="zh-TW" b="1" kern="1400" spc="-100" baseline="0"/>
              <a:t>1</a:t>
            </a:r>
            <a:r>
              <a:rPr lang="zh-TW" b="1" kern="1400" spc="-100" baseline="0"/>
              <a:t>　</a:t>
            </a:r>
            <a:r>
              <a:rPr lang="en-US" b="1" kern="1400" spc="-100" baseline="0"/>
              <a:t>113</a:t>
            </a:r>
            <a:r>
              <a:rPr lang="zh-TW" b="1" kern="1400" spc="-100" baseline="0"/>
              <a:t>年底</a:t>
            </a:r>
            <a:r>
              <a:rPr lang="zh-TW" altLang="en-US" b="1" kern="1400" spc="-100" baseline="0"/>
              <a:t>經濟部所屬國營事業</a:t>
            </a:r>
            <a:r>
              <a:rPr lang="en-US" b="1" kern="1400" spc="-100" baseline="0"/>
              <a:t>71</a:t>
            </a:r>
            <a:r>
              <a:rPr lang="zh-TW" b="1" kern="1400" spc="-100" baseline="0"/>
              <a:t>項重大購建</a:t>
            </a:r>
            <a:endParaRPr lang="en-US" altLang="zh-TW" b="1" kern="1400" spc="-100" baseline="0"/>
          </a:p>
          <a:p>
            <a:pPr algn="l">
              <a:defRPr/>
            </a:pPr>
            <a:r>
              <a:rPr lang="en-US" altLang="zh-TW" b="1" kern="1400" spc="-100" baseline="0"/>
              <a:t>     </a:t>
            </a:r>
            <a:r>
              <a:rPr lang="zh-TW" b="1" kern="1400" spc="-100" baseline="0"/>
              <a:t>固定資產計畫完成後經濟效益情形</a:t>
            </a:r>
          </a:p>
        </c:rich>
      </c:tx>
      <c:layout>
        <c:manualLayout>
          <c:xMode val="edge"/>
          <c:yMode val="edge"/>
          <c:x val="7.968782943807079E-2"/>
          <c:y val="0"/>
        </c:manualLayout>
      </c:layout>
      <c:overlay val="0"/>
      <c:spPr>
        <a:noFill/>
        <a:ln>
          <a:noFill/>
        </a:ln>
        <a:effectLst/>
      </c:spPr>
      <c:txPr>
        <a:bodyPr rot="0" spcFirstLastPara="1" vertOverflow="ellipsis" vert="horz" wrap="square" anchor="ctr" anchorCtr="1"/>
        <a:lstStyle/>
        <a:p>
          <a:pPr algn="l">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en-US" altLang="zh-TW"/>
        </a:p>
      </c:txPr>
    </c:title>
    <c:autoTitleDeleted val="0"/>
    <c:plotArea>
      <c:layout>
        <c:manualLayout>
          <c:layoutTarget val="inner"/>
          <c:xMode val="edge"/>
          <c:yMode val="edge"/>
          <c:x val="0.24355190426891207"/>
          <c:y val="0.2398290213723285"/>
          <c:w val="0.46688663563134941"/>
          <c:h val="0.65549723675844862"/>
        </c:manualLayout>
      </c:layout>
      <c:pieChart>
        <c:varyColors val="1"/>
        <c:ser>
          <c:idx val="0"/>
          <c:order val="0"/>
          <c:spPr>
            <a:solidFill>
              <a:schemeClr val="accent6">
                <a:lumMod val="40000"/>
                <a:lumOff val="60000"/>
              </a:schemeClr>
            </a:solidFill>
            <a:ln>
              <a:solidFill>
                <a:sysClr val="windowText" lastClr="000000">
                  <a:lumMod val="25000"/>
                  <a:lumOff val="75000"/>
                </a:sysClr>
              </a:solidFill>
            </a:ln>
          </c:spPr>
          <c:dPt>
            <c:idx val="0"/>
            <c:bubble3D val="0"/>
            <c:explosion val="11"/>
            <c:spPr>
              <a:solidFill>
                <a:schemeClr val="accent2">
                  <a:lumMod val="40000"/>
                  <a:lumOff val="60000"/>
                </a:schemeClr>
              </a:solidFill>
              <a:ln w="6350">
                <a:solidFill>
                  <a:schemeClr val="tx1"/>
                </a:solidFill>
              </a:ln>
              <a:effectLst/>
            </c:spPr>
            <c:extLst>
              <c:ext xmlns:c16="http://schemas.microsoft.com/office/drawing/2014/chart" uri="{C3380CC4-5D6E-409C-BE32-E72D297353CC}">
                <c16:uniqueId val="{00000001-0415-43B7-BDEA-EEBCA50C976D}"/>
              </c:ext>
            </c:extLst>
          </c:dPt>
          <c:dPt>
            <c:idx val="1"/>
            <c:bubble3D val="0"/>
            <c:explosion val="16"/>
            <c:spPr>
              <a:solidFill>
                <a:schemeClr val="accent5">
                  <a:lumMod val="40000"/>
                  <a:lumOff val="60000"/>
                </a:schemeClr>
              </a:solidFill>
              <a:ln w="6350">
                <a:solidFill>
                  <a:schemeClr val="tx1">
                    <a:alpha val="97000"/>
                  </a:schemeClr>
                </a:solidFill>
              </a:ln>
              <a:effectLst/>
            </c:spPr>
            <c:extLst>
              <c:ext xmlns:c16="http://schemas.microsoft.com/office/drawing/2014/chart" uri="{C3380CC4-5D6E-409C-BE32-E72D297353CC}">
                <c16:uniqueId val="{00000003-0415-43B7-BDEA-EEBCA50C976D}"/>
              </c:ext>
            </c:extLst>
          </c:dPt>
          <c:dPt>
            <c:idx val="2"/>
            <c:bubble3D val="0"/>
            <c:spPr>
              <a:solidFill>
                <a:schemeClr val="accent6">
                  <a:lumMod val="40000"/>
                  <a:lumOff val="60000"/>
                </a:schemeClr>
              </a:solidFill>
              <a:ln w="6350">
                <a:solidFill>
                  <a:schemeClr val="tx1"/>
                </a:solidFill>
              </a:ln>
              <a:effectLst/>
            </c:spPr>
            <c:extLst>
              <c:ext xmlns:c16="http://schemas.microsoft.com/office/drawing/2014/chart" uri="{C3380CC4-5D6E-409C-BE32-E72D297353CC}">
                <c16:uniqueId val="{00000005-0415-43B7-BDEA-EEBCA50C976D}"/>
              </c:ext>
            </c:extLst>
          </c:dPt>
          <c:dLbls>
            <c:dLbl>
              <c:idx val="0"/>
              <c:delete val="1"/>
              <c:extLst>
                <c:ext xmlns:c15="http://schemas.microsoft.com/office/drawing/2012/chart" uri="{CE6537A1-D6FC-4f65-9D91-7224C49458BB}">
                  <c15:layout>
                    <c:manualLayout>
                      <c:w val="0.34088212461429063"/>
                      <c:h val="0.24078681469164182"/>
                    </c:manualLayout>
                  </c15:layout>
                </c:ext>
                <c:ext xmlns:c16="http://schemas.microsoft.com/office/drawing/2014/chart" uri="{C3380CC4-5D6E-409C-BE32-E72D297353CC}">
                  <c16:uniqueId val="{00000001-0415-43B7-BDEA-EEBCA50C976D}"/>
                </c:ext>
              </c:extLst>
            </c:dLbl>
            <c:dLbl>
              <c:idx val="1"/>
              <c:delete val="1"/>
              <c:extLst>
                <c:ext xmlns:c15="http://schemas.microsoft.com/office/drawing/2012/chart" uri="{CE6537A1-D6FC-4f65-9D91-7224C49458BB}">
                  <c15:layout>
                    <c:manualLayout>
                      <c:w val="0.26367475813659169"/>
                      <c:h val="0.22441590453367241"/>
                    </c:manualLayout>
                  </c15:layout>
                </c:ext>
                <c:ext xmlns:c16="http://schemas.microsoft.com/office/drawing/2014/chart" uri="{C3380CC4-5D6E-409C-BE32-E72D297353CC}">
                  <c16:uniqueId val="{00000003-0415-43B7-BDEA-EEBCA50C976D}"/>
                </c:ext>
              </c:extLst>
            </c:dLbl>
            <c:dLbl>
              <c:idx val="2"/>
              <c:layout>
                <c:manualLayout>
                  <c:x val="0.19166965083178086"/>
                  <c:y val="-7.8537291534210393E-2"/>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569213AB-7C21-44CD-8B0C-F95CD66A886C}" type="CATEGORYNAME">
                      <a:rPr lang="zh-TW" altLang="en-US" spc="-120" baseline="0"/>
                      <a:pPr>
                        <a:defRPr/>
                      </a:pPr>
                      <a:t>[類別名稱]</a:t>
                    </a:fld>
                    <a:endParaRPr lang="zh-TW" altLang="en-US" spc="-120" baseline="0"/>
                  </a:p>
                  <a:p>
                    <a:pPr>
                      <a:defRPr/>
                    </a:pPr>
                    <a:fld id="{6C00296C-19CE-4E98-A150-A26F5B95CE06}" type="VALUE">
                      <a:rPr lang="en-US" altLang="zh-TW"/>
                      <a:pPr>
                        <a:defRPr/>
                      </a:pPr>
                      <a:t>[值]</a:t>
                    </a:fld>
                    <a:r>
                      <a:rPr lang="zh-TW" altLang="en-US"/>
                      <a:t>項</a:t>
                    </a:r>
                    <a:endParaRPr lang="zh-TW" altLang="en-US" baseline="0"/>
                  </a:p>
                  <a:p>
                    <a:pPr>
                      <a:defRPr/>
                    </a:pP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rPr>
                      <a:t>（</a:t>
                    </a:r>
                    <a:r>
                      <a:rPr lang="en-US" altLang="zh-TW"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rPr>
                      <a:t>56.34</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rPr>
                      <a:t>％）</a:t>
                    </a:r>
                  </a:p>
                </c:rich>
              </c:tx>
              <c:numFmt formatCode="0.00%" sourceLinked="0"/>
              <c:spPr>
                <a:noFill/>
                <a:ln>
                  <a:noFill/>
                </a:ln>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1"/>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34388328158609344"/>
                      <c:h val="0.30539052183694426"/>
                    </c:manualLayout>
                  </c15:layout>
                  <c15:dlblFieldTable/>
                  <c15:showDataLabelsRange val="0"/>
                </c:ext>
                <c:ext xmlns:c16="http://schemas.microsoft.com/office/drawing/2014/chart" uri="{C3380CC4-5D6E-409C-BE32-E72D297353CC}">
                  <c16:uniqueId val="{00000005-0415-43B7-BDEA-EEBCA50C976D}"/>
                </c:ext>
              </c:extLst>
            </c:dLbl>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工作表1!$A$2:$A$4</c:f>
              <c:strCache>
                <c:ptCount val="3"/>
                <c:pt idx="0">
                  <c:v>已達預期目標者</c:v>
                </c:pt>
                <c:pt idx="1">
                  <c:v>政策性投資者</c:v>
                </c:pt>
                <c:pt idx="2">
                  <c:v>未達預期目標者</c:v>
                </c:pt>
              </c:strCache>
            </c:strRef>
          </c:cat>
          <c:val>
            <c:numRef>
              <c:f>工作表1!$B$2:$B$4</c:f>
              <c:numCache>
                <c:formatCode>General</c:formatCode>
                <c:ptCount val="3"/>
                <c:pt idx="0">
                  <c:v>22</c:v>
                </c:pt>
                <c:pt idx="1">
                  <c:v>9</c:v>
                </c:pt>
                <c:pt idx="2">
                  <c:v>40</c:v>
                </c:pt>
              </c:numCache>
            </c:numRef>
          </c:val>
          <c:extLst>
            <c:ext xmlns:c16="http://schemas.microsoft.com/office/drawing/2014/chart" uri="{C3380CC4-5D6E-409C-BE32-E72D297353CC}">
              <c16:uniqueId val="{00000006-0415-43B7-BDEA-EEBCA50C976D}"/>
            </c:ext>
          </c:extLst>
        </c:ser>
        <c:ser>
          <c:idx val="1"/>
          <c:order val="1"/>
          <c:dPt>
            <c:idx val="0"/>
            <c:bubble3D val="0"/>
            <c:spPr>
              <a:solidFill>
                <a:schemeClr val="accent1"/>
              </a:solidFill>
              <a:ln w="19050">
                <a:solidFill>
                  <a:schemeClr val="lt1"/>
                </a:solidFill>
              </a:ln>
              <a:effectLst/>
            </c:spPr>
            <c:extLst>
              <c:ext xmlns:c16="http://schemas.microsoft.com/office/drawing/2014/chart" uri="{C3380CC4-5D6E-409C-BE32-E72D297353CC}">
                <c16:uniqueId val="{00000008-0415-43B7-BDEA-EEBCA50C976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A-0415-43B7-BDEA-EEBCA50C976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C-0415-43B7-BDEA-EEBCA50C976D}"/>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工作表1!$A$2:$A$4</c:f>
              <c:strCache>
                <c:ptCount val="3"/>
                <c:pt idx="0">
                  <c:v>已達預期目標者</c:v>
                </c:pt>
                <c:pt idx="1">
                  <c:v>政策性投資者</c:v>
                </c:pt>
                <c:pt idx="2">
                  <c:v>未達預期目標者</c:v>
                </c:pt>
              </c:strCache>
            </c:strRef>
          </c:cat>
          <c:val>
            <c:numRef>
              <c:f>工作表1!$C$2:$C$4</c:f>
              <c:numCache>
                <c:formatCode>0.00%</c:formatCode>
                <c:ptCount val="3"/>
                <c:pt idx="0">
                  <c:v>0.30985915492957744</c:v>
                </c:pt>
                <c:pt idx="1">
                  <c:v>0.12676056338028169</c:v>
                </c:pt>
                <c:pt idx="2">
                  <c:v>0.56338028169014087</c:v>
                </c:pt>
              </c:numCache>
            </c:numRef>
          </c:val>
          <c:extLst>
            <c:ext xmlns:c16="http://schemas.microsoft.com/office/drawing/2014/chart" uri="{C3380CC4-5D6E-409C-BE32-E72D297353CC}">
              <c16:uniqueId val="{0000000D-0415-43B7-BDEA-EEBCA50C976D}"/>
            </c:ext>
          </c:extLst>
        </c:ser>
        <c:dLbls>
          <c:dLblPos val="bestFit"/>
          <c:showLegendKey val="0"/>
          <c:showVal val="1"/>
          <c:showCatName val="0"/>
          <c:showSerName val="0"/>
          <c:showPercent val="0"/>
          <c:showBubbleSize val="0"/>
          <c:showLeaderLines val="0"/>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5500910746812389"/>
          <c:y val="0.12668698269656131"/>
          <c:w val="0.74088918529992498"/>
          <c:h val="0.58549034463475569"/>
        </c:manualLayout>
      </c:layout>
      <c:barChart>
        <c:barDir val="col"/>
        <c:grouping val="clustered"/>
        <c:varyColors val="0"/>
        <c:ser>
          <c:idx val="0"/>
          <c:order val="0"/>
          <c:tx>
            <c:strRef>
              <c:f>工作表1!$B$3</c:f>
              <c:strCache>
                <c:ptCount val="1"/>
                <c:pt idx="0">
                  <c:v>本期淨利(損)</c:v>
                </c:pt>
              </c:strCache>
            </c:strRef>
          </c:tx>
          <c:spPr>
            <a:solidFill>
              <a:schemeClr val="accent1">
                <a:lumMod val="40000"/>
                <a:lumOff val="60000"/>
              </a:schemeClr>
            </a:solidFill>
            <a:ln>
              <a:solidFill>
                <a:schemeClr val="tx1"/>
              </a:solidFill>
            </a:ln>
            <a:effectLst/>
          </c:spPr>
          <c:invertIfNegative val="0"/>
          <c:cat>
            <c:strRef>
              <c:f>工作表1!$A$4:$A$7</c:f>
              <c:strCache>
                <c:ptCount val="4"/>
                <c:pt idx="0">
                  <c:v>台灣糖業公司</c:v>
                </c:pt>
                <c:pt idx="1">
                  <c:v>台灣電力公司</c:v>
                </c:pt>
                <c:pt idx="2">
                  <c:v>台灣中油公司</c:v>
                </c:pt>
                <c:pt idx="3">
                  <c:v>台灣自來水公司</c:v>
                </c:pt>
              </c:strCache>
            </c:strRef>
          </c:cat>
          <c:val>
            <c:numRef>
              <c:f>工作表1!$B$4:$B$7</c:f>
              <c:numCache>
                <c:formatCode>#,##0_ </c:formatCode>
                <c:ptCount val="4"/>
                <c:pt idx="0">
                  <c:v>5645</c:v>
                </c:pt>
                <c:pt idx="1">
                  <c:v>-39227</c:v>
                </c:pt>
                <c:pt idx="2">
                  <c:v>-34181</c:v>
                </c:pt>
                <c:pt idx="3">
                  <c:v>-3974</c:v>
                </c:pt>
              </c:numCache>
            </c:numRef>
          </c:val>
          <c:extLst>
            <c:ext xmlns:c16="http://schemas.microsoft.com/office/drawing/2014/chart" uri="{C3380CC4-5D6E-409C-BE32-E72D297353CC}">
              <c16:uniqueId val="{00000000-51AD-4E68-BAA3-9CBDE6D536DE}"/>
            </c:ext>
          </c:extLst>
        </c:ser>
        <c:dLbls>
          <c:showLegendKey val="0"/>
          <c:showVal val="0"/>
          <c:showCatName val="0"/>
          <c:showSerName val="0"/>
          <c:showPercent val="0"/>
          <c:showBubbleSize val="0"/>
        </c:dLbls>
        <c:gapWidth val="219"/>
        <c:overlap val="-27"/>
        <c:axId val="855924944"/>
        <c:axId val="855929520"/>
      </c:barChart>
      <c:catAx>
        <c:axId val="85592494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55929520"/>
        <c:crosses val="autoZero"/>
        <c:auto val="1"/>
        <c:lblAlgn val="ctr"/>
        <c:lblOffset val="100"/>
        <c:noMultiLvlLbl val="0"/>
      </c:catAx>
      <c:valAx>
        <c:axId val="855929520"/>
        <c:scaling>
          <c:orientation val="minMax"/>
          <c:max val="10000"/>
          <c:min val="-5000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百萬元</a:t>
                </a:r>
              </a:p>
            </c:rich>
          </c:tx>
          <c:layout>
            <c:manualLayout>
              <c:xMode val="edge"/>
              <c:yMode val="edge"/>
              <c:x val="0.12715366550841065"/>
              <c:y val="3.8760779902512186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 "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55924944"/>
        <c:crosses val="autoZero"/>
        <c:crossBetween val="between"/>
        <c:majorUnit val="10000"/>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0.46543</cdr:x>
      <cdr:y>0.32978</cdr:y>
    </cdr:from>
    <cdr:to>
      <cdr:x>0.93341</cdr:x>
      <cdr:y>0.94176</cdr:y>
    </cdr:to>
    <cdr:grpSp>
      <cdr:nvGrpSpPr>
        <cdr:cNvPr id="5" name="群組 4"/>
        <cdr:cNvGrpSpPr/>
      </cdr:nvGrpSpPr>
      <cdr:grpSpPr>
        <a:xfrm xmlns:a="http://schemas.openxmlformats.org/drawingml/2006/main">
          <a:off x="1783626" y="842867"/>
          <a:ext cx="1793418" cy="1564152"/>
          <a:chOff x="1783626" y="842867"/>
          <a:chExt cx="1793418" cy="1564152"/>
        </a:xfrm>
      </cdr:grpSpPr>
      <cdr:sp macro="" textlink="">
        <cdr:nvSpPr>
          <cdr:cNvPr id="2" name="文字方塊 2"/>
          <cdr:cNvSpPr txBox="1">
            <a:spLocks xmlns:a="http://schemas.openxmlformats.org/drawingml/2006/main" noChangeArrowheads="1"/>
          </cdr:cNvSpPr>
        </cdr:nvSpPr>
        <cdr:spPr bwMode="auto">
          <a:xfrm xmlns:a="http://schemas.openxmlformats.org/drawingml/2006/main">
            <a:off x="1783626" y="842867"/>
            <a:ext cx="1076325" cy="61785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spAutoFit/>
          </a:bodyPr>
          <a:lstStyle xmlns:a="http://schemas.openxmlformats.org/drawingml/2006/main"/>
          <a:p xmlns:a="http://schemas.openxmlformats.org/drawingml/2006/main">
            <a:pPr algn="ctr">
              <a:lnSpc>
                <a:spcPts val="1200"/>
              </a:lnSpc>
            </a:pP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已達</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a:p xmlns:a="http://schemas.openxmlformats.org/drawingml/2006/main">
            <a:pPr algn="ctr">
              <a:lnSpc>
                <a:spcPts val="1200"/>
              </a:lnSpc>
            </a:pP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預期目標者</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a:p xmlns:a="http://schemas.openxmlformats.org/drawingml/2006/main">
            <a:pPr algn="ctr">
              <a:lnSpc>
                <a:spcPts val="1200"/>
              </a:lnSpc>
            </a:pPr>
            <a:r>
              <a:rPr lang="en-US" sz="1000" kern="100">
                <a:effectLst/>
                <a:latin typeface="標楷體" panose="03000509000000000000" pitchFamily="65" charset="-120"/>
                <a:ea typeface="標楷體" panose="03000509000000000000" pitchFamily="65" charset="-120"/>
                <a:cs typeface="Times New Roman" panose="02020603050405020304" pitchFamily="18" charset="0"/>
              </a:rPr>
              <a:t>22</a:t>
            </a: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項</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a:p xmlns:a="http://schemas.openxmlformats.org/drawingml/2006/main">
            <a:pPr algn="ctr">
              <a:lnSpc>
                <a:spcPts val="1200"/>
              </a:lnSpc>
            </a:pP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a:t>
            </a:r>
            <a:r>
              <a:rPr lang="en-US" sz="1000" kern="100">
                <a:effectLst/>
                <a:latin typeface="標楷體" panose="03000509000000000000" pitchFamily="65" charset="-120"/>
                <a:ea typeface="標楷體" panose="03000509000000000000" pitchFamily="65" charset="-120"/>
                <a:cs typeface="Times New Roman" panose="02020603050405020304" pitchFamily="18" charset="0"/>
              </a:rPr>
              <a:t>30.99</a:t>
            </a:r>
            <a:r>
              <a:rPr lang="zh-TW" altLang="en-US" sz="1000" kern="100">
                <a:effectLst/>
                <a:latin typeface="標楷體" panose="03000509000000000000" pitchFamily="65" charset="-120"/>
                <a:ea typeface="標楷體" panose="03000509000000000000" pitchFamily="65" charset="-120"/>
                <a:cs typeface="Times New Roman" panose="02020603050405020304" pitchFamily="18" charset="0"/>
              </a:rPr>
              <a:t>％</a:t>
            </a: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cdr:txBody>
      </cdr:sp>
      <cdr:sp macro="" textlink="">
        <cdr:nvSpPr>
          <cdr:cNvPr id="4" name="文字方塊 2"/>
          <cdr:cNvSpPr txBox="1">
            <a:spLocks xmlns:a="http://schemas.openxmlformats.org/drawingml/2006/main" noChangeArrowheads="1"/>
          </cdr:cNvSpPr>
        </cdr:nvSpPr>
        <cdr:spPr bwMode="auto">
          <a:xfrm xmlns:a="http://schemas.openxmlformats.org/drawingml/2006/main">
            <a:off x="2500719" y="1789164"/>
            <a:ext cx="1076325" cy="61785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spAutoFit/>
          </a:bodyPr>
          <a:lstStyle xmlns:a="http://schemas.openxmlformats.org/drawingml/2006/main"/>
          <a:p xmlns:a="http://schemas.openxmlformats.org/drawingml/2006/main">
            <a:pPr algn="ctr">
              <a:lnSpc>
                <a:spcPts val="1200"/>
              </a:lnSpc>
            </a:pP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政策性</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a:p xmlns:a="http://schemas.openxmlformats.org/drawingml/2006/main">
            <a:pPr algn="ctr">
              <a:lnSpc>
                <a:spcPts val="1200"/>
              </a:lnSpc>
            </a:pP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投資者</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a:p xmlns:a="http://schemas.openxmlformats.org/drawingml/2006/main">
            <a:pPr algn="ctr">
              <a:lnSpc>
                <a:spcPts val="1200"/>
              </a:lnSpc>
            </a:pPr>
            <a:r>
              <a:rPr lang="en-US" sz="1000" kern="100">
                <a:effectLst/>
                <a:latin typeface="標楷體" panose="03000509000000000000" pitchFamily="65" charset="-120"/>
                <a:ea typeface="標楷體" panose="03000509000000000000" pitchFamily="65" charset="-120"/>
                <a:cs typeface="Times New Roman" panose="02020603050405020304" pitchFamily="18" charset="0"/>
              </a:rPr>
              <a:t>9</a:t>
            </a: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項</a:t>
            </a:r>
            <a:endParaRPr lang="zh-TW" sz="1200" kern="100">
              <a:effectLst/>
              <a:latin typeface="標楷體" panose="03000509000000000000" pitchFamily="65" charset="-120"/>
              <a:ea typeface="標楷體" panose="03000509000000000000" pitchFamily="65" charset="-120"/>
              <a:cs typeface="Times New Roman" panose="02020603050405020304" pitchFamily="18" charset="0"/>
            </a:endParaRPr>
          </a:p>
          <a:p xmlns:a="http://schemas.openxmlformats.org/drawingml/2006/main">
            <a:pPr algn="ctr">
              <a:lnSpc>
                <a:spcPts val="1200"/>
              </a:lnSpc>
            </a:pPr>
            <a:r>
              <a:rPr lang="zh-TW" sz="1000" kern="100">
                <a:effectLst/>
                <a:latin typeface="標楷體" panose="03000509000000000000" pitchFamily="65" charset="-120"/>
                <a:ea typeface="標楷體" panose="03000509000000000000" pitchFamily="65" charset="-120"/>
                <a:cs typeface="Times New Roman" panose="02020603050405020304" pitchFamily="18" charset="0"/>
              </a:rPr>
              <a:t>（</a:t>
            </a:r>
            <a:r>
              <a:rPr lang="en-US" sz="1000" kern="100">
                <a:effectLst/>
                <a:latin typeface="標楷體" panose="03000509000000000000" pitchFamily="65" charset="-120"/>
                <a:ea typeface="標楷體" panose="03000509000000000000" pitchFamily="65" charset="-120"/>
                <a:cs typeface="Times New Roman" panose="02020603050405020304" pitchFamily="18" charset="0"/>
              </a:rPr>
              <a:t>12.68</a:t>
            </a:r>
            <a:r>
              <a:rPr lang="zh-TW" altLang="en-US" sz="1000" kern="100">
                <a:effectLst/>
                <a:latin typeface="標楷體" panose="03000509000000000000" pitchFamily="65" charset="-120"/>
                <a:ea typeface="標楷體" panose="03000509000000000000" pitchFamily="65" charset="-120"/>
                <a:cs typeface="Times New Roman" panose="02020603050405020304" pitchFamily="18" charset="0"/>
              </a:rPr>
              <a:t>％</a:t>
            </a:r>
            <a:r>
              <a:rPr lang="zh-TW" sz="1000" kern="100">
                <a:effectLst/>
                <a:latin typeface="Calibri" panose="020F0502020204030204" pitchFamily="34" charset="0"/>
                <a:ea typeface="標楷體" panose="03000509000000000000" pitchFamily="65" charset="-120"/>
                <a:cs typeface="Times New Roman" panose="02020603050405020304" pitchFamily="18" charset="0"/>
              </a:rPr>
              <a:t>）</a:t>
            </a:r>
            <a:endParaRPr lang="zh-TW" sz="1200"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grp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3D223-3C17-42C0-81C3-DC77140D5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2749</Words>
  <Characters>15673</Characters>
  <Application>Microsoft Office Word</Application>
  <DocSecurity>0</DocSecurity>
  <Lines>130</Lines>
  <Paragraphs>36</Paragraphs>
  <ScaleCrop>false</ScaleCrop>
  <Company>Microsoft</Company>
  <LinksUpToDate>false</LinksUpToDate>
  <CharactersWithSpaces>18386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王彥文</dc:creator>
  <cp:keywords/>
  <dc:description/>
  <cp:lastModifiedBy>吳 雪峰</cp:lastModifiedBy>
  <cp:revision>2</cp:revision>
  <cp:lastPrinted>2025-07-08T03:01:00Z</cp:lastPrinted>
  <dcterms:created xsi:type="dcterms:W3CDTF">2025-07-09T11:41:00Z</dcterms:created>
  <dcterms:modified xsi:type="dcterms:W3CDTF">2025-07-09T11:41:00Z</dcterms:modified>
</cp:coreProperties>
</file>