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word/charts/chart50.xml" ContentType="application/vnd.openxmlformats-officedocument.drawingml.chart+xml"/>
  <Override PartName="/word/charts/chart60.xml" ContentType="application/vnd.openxmlformats-officedocument.drawingml.chart+xml"/>
  <Override PartName="/word/theme/themeOverride10.xml" ContentType="application/vnd.openxmlformats-officedocument.themeOverride+xml"/>
  <Override PartName="/word/charts/colors10.xml" ContentType="application/vnd.ms-office.chartcolorstyle+xml"/>
  <Override PartName="/word/charts/style10.xml" ContentType="application/vnd.ms-office.chartstyle+xml"/>
  <Override PartName="/word/theme/themeOverride30.xml" ContentType="application/vnd.openxmlformats-officedocument.themeOverride+xml"/>
  <Override PartName="/word/charts/colors30.xml" ContentType="application/vnd.ms-office.chartcolorstyle+xml"/>
  <Override PartName="/word/charts/style30.xml" ContentType="application/vnd.ms-office.chartstyle+xml"/>
  <Override PartName="/word/drawings/drawing20.xml" ContentType="application/vnd.openxmlformats-officedocument.drawingml.chartshapes+xml"/>
  <Override PartName="/word/theme/themeOverride40.xml" ContentType="application/vnd.openxmlformats-officedocument.themeOverride+xml"/>
  <Override PartName="/word/charts/colors40.xml" ContentType="application/vnd.ms-office.chartcolorstyle+xml"/>
  <Override PartName="/word/charts/style40.xml" ContentType="application/vnd.ms-office.chartstyle+xml"/>
  <Override PartName="/word/drawings/drawing30.xml" ContentType="application/vnd.openxmlformats-officedocument.drawingml.chartshapes+xml"/>
  <Override PartName="/word/charts/colors50.xml" ContentType="application/vnd.ms-office.chartcolorstyle+xml"/>
  <Override PartName="/word/charts/style50.xml" ContentType="application/vnd.ms-office.chartstyle+xml"/>
  <Override PartName="/word/theme/themeOverride50.xml" ContentType="application/vnd.openxmlformats-officedocument.themeOverride+xml"/>
  <Override PartName="/word/charts/colors60.xml" ContentType="application/vnd.ms-office.chartcolorstyle+xml"/>
  <Override PartName="/word/charts/style6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93D06" w14:textId="77777777" w:rsidR="00987564" w:rsidRPr="00F81372" w:rsidRDefault="00987564" w:rsidP="00987564">
      <w:pPr>
        <w:widowControl/>
        <w:overflowPunct w:val="0"/>
        <w:spacing w:beforeLines="20" w:before="72" w:afterLines="20" w:after="72" w:line="480" w:lineRule="exact"/>
        <w:ind w:firstLineChars="100" w:firstLine="320"/>
        <w:jc w:val="both"/>
        <w:rPr>
          <w:rFonts w:ascii="標楷體" w:eastAsia="標楷體" w:hAnsi="標楷體" w:cs="Times New Roman"/>
          <w:b/>
          <w:color w:val="000000" w:themeColor="text1"/>
          <w:sz w:val="32"/>
          <w:szCs w:val="24"/>
        </w:rPr>
      </w:pPr>
      <w:r w:rsidRPr="00F81372">
        <w:rPr>
          <w:rFonts w:ascii="標楷體" w:eastAsia="標楷體" w:hAnsi="標楷體" w:cs="Times New Roman" w:hint="eastAsia"/>
          <w:b/>
          <w:color w:val="000000" w:themeColor="text1"/>
          <w:sz w:val="32"/>
          <w:szCs w:val="24"/>
        </w:rPr>
        <w:t>二、台灣中油股份有限公司</w:t>
      </w:r>
    </w:p>
    <w:p w14:paraId="1626D970" w14:textId="77777777" w:rsidR="00987564" w:rsidRPr="00F81372" w:rsidRDefault="00987564" w:rsidP="00987564">
      <w:pPr>
        <w:overflowPunct w:val="0"/>
        <w:spacing w:line="52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台灣中油公司成立於35年6月1日，資本額1,301億元，政府持股100％，員工人數1</w:t>
      </w:r>
      <w:r w:rsidRPr="00F81372">
        <w:rPr>
          <w:rFonts w:ascii="標楷體" w:eastAsia="標楷體" w:hAnsi="標楷體" w:cs="Times New Roman"/>
          <w:color w:val="000000" w:themeColor="text1"/>
          <w:szCs w:val="24"/>
        </w:rPr>
        <w:t>6,637</w:t>
      </w:r>
      <w:r w:rsidRPr="00F81372">
        <w:rPr>
          <w:rFonts w:ascii="標楷體" w:eastAsia="標楷體" w:hAnsi="標楷體" w:cs="Times New Roman" w:hint="eastAsia"/>
          <w:color w:val="000000" w:themeColor="text1"/>
          <w:szCs w:val="24"/>
        </w:rPr>
        <w:t>人，主要配合國家經濟發展，充分供應國內軍民各業所需之天然氣、石油燃料及石化原料為任務，並從事石油、地熱等資源之探</w:t>
      </w:r>
      <w:proofErr w:type="gramStart"/>
      <w:r w:rsidRPr="00F81372">
        <w:rPr>
          <w:rFonts w:ascii="標楷體" w:eastAsia="標楷體" w:hAnsi="標楷體" w:cs="Times New Roman" w:hint="eastAsia"/>
          <w:color w:val="000000" w:themeColor="text1"/>
          <w:szCs w:val="24"/>
        </w:rPr>
        <w:t>勘</w:t>
      </w:r>
      <w:proofErr w:type="gramEnd"/>
      <w:r w:rsidRPr="00F81372">
        <w:rPr>
          <w:rFonts w:ascii="標楷體" w:eastAsia="標楷體" w:hAnsi="標楷體" w:cs="Times New Roman" w:hint="eastAsia"/>
          <w:color w:val="000000" w:themeColor="text1"/>
          <w:szCs w:val="24"/>
        </w:rPr>
        <w:t>與開採業務，截至1</w:t>
      </w:r>
      <w:r w:rsidRPr="00F81372">
        <w:rPr>
          <w:rFonts w:ascii="標楷體" w:eastAsia="標楷體" w:hAnsi="標楷體" w:cs="Times New Roman"/>
          <w:color w:val="000000" w:themeColor="text1"/>
          <w:szCs w:val="24"/>
        </w:rPr>
        <w:t>13</w:t>
      </w:r>
      <w:r w:rsidRPr="00F81372">
        <w:rPr>
          <w:rFonts w:ascii="標楷體" w:eastAsia="標楷體" w:hAnsi="標楷體" w:cs="Times New Roman" w:hint="eastAsia"/>
          <w:color w:val="000000" w:themeColor="text1"/>
          <w:szCs w:val="24"/>
        </w:rPr>
        <w:t>年底止，共有潤滑油、溶劑化學品、液化石油氣、油品行銷、石化、煉製、天然氣及探</w:t>
      </w:r>
      <w:proofErr w:type="gramStart"/>
      <w:r w:rsidRPr="00F81372">
        <w:rPr>
          <w:rFonts w:ascii="標楷體" w:eastAsia="標楷體" w:hAnsi="標楷體" w:cs="Times New Roman" w:hint="eastAsia"/>
          <w:color w:val="000000" w:themeColor="text1"/>
          <w:szCs w:val="24"/>
        </w:rPr>
        <w:t>採</w:t>
      </w:r>
      <w:proofErr w:type="gramEnd"/>
      <w:r w:rsidRPr="00F81372">
        <w:rPr>
          <w:rFonts w:ascii="標楷體" w:eastAsia="標楷體" w:hAnsi="標楷體" w:cs="Times New Roman" w:hint="eastAsia"/>
          <w:color w:val="000000" w:themeColor="text1"/>
          <w:szCs w:val="24"/>
        </w:rPr>
        <w:t>等8個事業部，發展多角化能源事業。</w:t>
      </w:r>
    </w:p>
    <w:p w14:paraId="6B705163" w14:textId="77777777" w:rsidR="00987564" w:rsidRPr="00F81372" w:rsidRDefault="00987564" w:rsidP="00987564">
      <w:pPr>
        <w:overflowPunct w:val="0"/>
        <w:spacing w:line="48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台灣中油公司</w:t>
      </w:r>
      <w:proofErr w:type="gramStart"/>
      <w:r w:rsidRPr="00F81372">
        <w:rPr>
          <w:rFonts w:ascii="標楷體" w:eastAsia="標楷體" w:hAnsi="標楷體" w:cs="Times New Roman" w:hint="eastAsia"/>
          <w:color w:val="000000" w:themeColor="text1"/>
          <w:szCs w:val="24"/>
        </w:rPr>
        <w:t>1</w:t>
      </w:r>
      <w:r w:rsidRPr="00F81372">
        <w:rPr>
          <w:rFonts w:ascii="標楷體" w:eastAsia="標楷體" w:hAnsi="標楷體" w:cs="Times New Roman"/>
          <w:color w:val="000000" w:themeColor="text1"/>
          <w:szCs w:val="24"/>
        </w:rPr>
        <w:t>13</w:t>
      </w:r>
      <w:proofErr w:type="gramEnd"/>
      <w:r w:rsidRPr="00F81372">
        <w:rPr>
          <w:rFonts w:ascii="標楷體" w:eastAsia="標楷體" w:hAnsi="標楷體" w:cs="Times New Roman" w:hint="eastAsia"/>
          <w:color w:val="000000" w:themeColor="text1"/>
          <w:szCs w:val="24"/>
        </w:rPr>
        <w:t>年度決算，經</w:t>
      </w:r>
      <w:proofErr w:type="gramStart"/>
      <w:r w:rsidRPr="00F81372">
        <w:rPr>
          <w:rFonts w:ascii="標楷體" w:eastAsia="標楷體" w:hAnsi="標楷體" w:cs="Times New Roman" w:hint="eastAsia"/>
          <w:color w:val="000000" w:themeColor="text1"/>
          <w:szCs w:val="24"/>
        </w:rPr>
        <w:t>本部參據會計師</w:t>
      </w:r>
      <w:proofErr w:type="gramEnd"/>
      <w:r w:rsidRPr="00F81372">
        <w:rPr>
          <w:rFonts w:ascii="標楷體" w:eastAsia="標楷體" w:hAnsi="標楷體" w:cs="Times New Roman" w:hint="eastAsia"/>
          <w:color w:val="000000" w:themeColor="text1"/>
          <w:szCs w:val="24"/>
        </w:rPr>
        <w:t>查核簽證財務報告，予以書面審核，並派員抽查。茲將查核結果說明如次：</w:t>
      </w:r>
    </w:p>
    <w:p w14:paraId="4EEF298B" w14:textId="77777777" w:rsidR="00987564" w:rsidRPr="00F81372" w:rsidRDefault="00987564" w:rsidP="00987564">
      <w:pPr>
        <w:widowControl/>
        <w:overflowPunct w:val="0"/>
        <w:spacing w:beforeLines="20" w:before="72" w:afterLines="20" w:after="72" w:line="480" w:lineRule="exact"/>
        <w:ind w:firstLineChars="200" w:firstLine="561"/>
        <w:jc w:val="both"/>
        <w:rPr>
          <w:rFonts w:ascii="標楷體" w:eastAsia="標楷體" w:hAnsi="標楷體" w:cs="Times New Roman"/>
          <w:b/>
          <w:color w:val="000000" w:themeColor="text1"/>
          <w:sz w:val="28"/>
          <w:szCs w:val="24"/>
        </w:rPr>
      </w:pPr>
      <w:r w:rsidRPr="00F81372">
        <w:rPr>
          <w:rFonts w:ascii="標楷體" w:eastAsia="標楷體" w:hAnsi="標楷體" w:cs="Times New Roman" w:hint="eastAsia"/>
          <w:b/>
          <w:color w:val="000000" w:themeColor="text1"/>
          <w:sz w:val="28"/>
          <w:szCs w:val="24"/>
        </w:rPr>
        <w:t>（一）　業務計畫實施情形之查核</w:t>
      </w:r>
    </w:p>
    <w:p w14:paraId="48198699" w14:textId="77777777" w:rsidR="00987564" w:rsidRPr="00F81372" w:rsidRDefault="00987564" w:rsidP="00BE181A">
      <w:pPr>
        <w:widowControl/>
        <w:overflowPunct w:val="0"/>
        <w:spacing w:afterLines="50" w:after="180" w:line="520" w:lineRule="exact"/>
        <w:ind w:firstLineChars="450" w:firstLine="1081"/>
        <w:jc w:val="both"/>
        <w:rPr>
          <w:rFonts w:ascii="標楷體" w:eastAsia="標楷體" w:hAnsi="標楷體" w:cs="Times New Roman"/>
          <w:color w:val="000000" w:themeColor="text1"/>
          <w:szCs w:val="24"/>
        </w:rPr>
      </w:pPr>
      <w:bookmarkStart w:id="0" w:name="_Hlk201237163"/>
      <w:r w:rsidRPr="00F81372">
        <w:rPr>
          <w:rFonts w:ascii="標楷體" w:eastAsia="標楷體" w:hAnsi="標楷體" w:cs="Times New Roman" w:hint="eastAsia"/>
          <w:b/>
          <w:color w:val="000000" w:themeColor="text1"/>
          <w:szCs w:val="24"/>
        </w:rPr>
        <w:t xml:space="preserve">1.　產銷計畫　</w:t>
      </w:r>
      <w:proofErr w:type="gramStart"/>
      <w:r w:rsidRPr="00F81372">
        <w:rPr>
          <w:rFonts w:ascii="標楷體" w:eastAsia="標楷體" w:hAnsi="標楷體" w:cs="Times New Roman" w:hint="eastAsia"/>
          <w:color w:val="000000" w:themeColor="text1"/>
          <w:szCs w:val="24"/>
        </w:rPr>
        <w:t>1</w:t>
      </w:r>
      <w:r w:rsidRPr="00F81372">
        <w:rPr>
          <w:rFonts w:ascii="標楷體" w:eastAsia="標楷體" w:hAnsi="標楷體" w:cs="Times New Roman"/>
          <w:color w:val="000000" w:themeColor="text1"/>
          <w:szCs w:val="24"/>
        </w:rPr>
        <w:t>13</w:t>
      </w:r>
      <w:proofErr w:type="gramEnd"/>
      <w:r w:rsidRPr="00F81372">
        <w:rPr>
          <w:rFonts w:ascii="標楷體" w:eastAsia="標楷體" w:hAnsi="標楷體" w:cs="Times New Roman" w:hint="eastAsia"/>
          <w:color w:val="000000" w:themeColor="text1"/>
          <w:szCs w:val="24"/>
        </w:rPr>
        <w:t>年度生產、進口及銷售計畫，主要有成品天然氣等</w:t>
      </w:r>
      <w:r w:rsidRPr="00F81372">
        <w:rPr>
          <w:rFonts w:ascii="標楷體" w:eastAsia="標楷體" w:hAnsi="標楷體" w:cs="Times New Roman"/>
          <w:color w:val="000000" w:themeColor="text1"/>
          <w:szCs w:val="24"/>
        </w:rPr>
        <w:t>19項，</w:t>
      </w:r>
      <w:r w:rsidRPr="00F81372">
        <w:rPr>
          <w:rFonts w:ascii="標楷體" w:eastAsia="標楷體" w:hAnsi="標楷體" w:cs="Times New Roman" w:hint="eastAsia"/>
          <w:color w:val="000000" w:themeColor="text1"/>
          <w:szCs w:val="24"/>
        </w:rPr>
        <w:t>其中達成預計目標者1</w:t>
      </w:r>
      <w:r w:rsidRPr="00F81372">
        <w:rPr>
          <w:rFonts w:ascii="標楷體" w:eastAsia="標楷體" w:hAnsi="標楷體" w:cs="Times New Roman"/>
          <w:color w:val="000000" w:themeColor="text1"/>
          <w:szCs w:val="24"/>
        </w:rPr>
        <w:t>1</w:t>
      </w:r>
      <w:r w:rsidRPr="00F81372">
        <w:rPr>
          <w:rFonts w:ascii="標楷體" w:eastAsia="標楷體" w:hAnsi="標楷體" w:cs="Times New Roman" w:hint="eastAsia"/>
          <w:color w:val="000000" w:themeColor="text1"/>
          <w:szCs w:val="24"/>
        </w:rPr>
        <w:t>項，未達預計目標者</w:t>
      </w:r>
      <w:r w:rsidRPr="00F81372">
        <w:rPr>
          <w:rFonts w:ascii="標楷體" w:eastAsia="標楷體" w:hAnsi="標楷體" w:cs="Times New Roman"/>
          <w:color w:val="000000" w:themeColor="text1"/>
          <w:szCs w:val="24"/>
        </w:rPr>
        <w:t>8</w:t>
      </w:r>
      <w:r w:rsidRPr="00F81372">
        <w:rPr>
          <w:rFonts w:ascii="標楷體" w:eastAsia="標楷體" w:hAnsi="標楷體" w:cs="Times New Roman" w:hint="eastAsia"/>
          <w:color w:val="000000" w:themeColor="text1"/>
          <w:szCs w:val="24"/>
        </w:rPr>
        <w:t>項，其原因列表分析如次：</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7"/>
        <w:gridCol w:w="1051"/>
        <w:gridCol w:w="1309"/>
        <w:gridCol w:w="1309"/>
        <w:gridCol w:w="1420"/>
        <w:gridCol w:w="806"/>
        <w:gridCol w:w="2384"/>
      </w:tblGrid>
      <w:tr w:rsidR="00F81372" w:rsidRPr="00F81372" w14:paraId="42D106B7" w14:textId="77777777" w:rsidTr="009F0D7B">
        <w:trPr>
          <w:trHeight w:val="35"/>
          <w:tblHeader/>
          <w:jc w:val="center"/>
        </w:trPr>
        <w:tc>
          <w:tcPr>
            <w:tcW w:w="1871" w:type="dxa"/>
            <w:vMerge w:val="restart"/>
            <w:tcBorders>
              <w:top w:val="single" w:sz="8" w:space="0" w:color="auto"/>
              <w:left w:val="nil"/>
              <w:bottom w:val="single" w:sz="8" w:space="0" w:color="auto"/>
              <w:right w:val="single" w:sz="4" w:space="0" w:color="auto"/>
            </w:tcBorders>
            <w:vAlign w:val="center"/>
            <w:hideMark/>
          </w:tcPr>
          <w:p w14:paraId="164D71E7" w14:textId="77777777" w:rsidR="00987564" w:rsidRPr="00F81372" w:rsidRDefault="00987564" w:rsidP="009F0D7B">
            <w:pPr>
              <w:jc w:val="distribute"/>
              <w:rPr>
                <w:rFonts w:ascii="標楷體" w:eastAsia="標楷體" w:hAnsi="標楷體" w:cs="Times New Roman"/>
                <w:color w:val="000000" w:themeColor="text1"/>
                <w:sz w:val="20"/>
                <w:szCs w:val="20"/>
              </w:rPr>
            </w:pPr>
            <w:r w:rsidRPr="00F81372">
              <w:rPr>
                <w:rFonts w:ascii="標楷體" w:eastAsia="標楷體" w:hAnsi="標楷體" w:cs="Times New Roman" w:hint="eastAsia"/>
                <w:color w:val="000000" w:themeColor="text1"/>
                <w:sz w:val="20"/>
                <w:szCs w:val="20"/>
              </w:rPr>
              <w:t>計畫名稱</w:t>
            </w:r>
          </w:p>
        </w:tc>
        <w:tc>
          <w:tcPr>
            <w:tcW w:w="1020" w:type="dxa"/>
            <w:vMerge w:val="restart"/>
            <w:tcBorders>
              <w:top w:val="single" w:sz="8" w:space="0" w:color="auto"/>
              <w:left w:val="single" w:sz="4" w:space="0" w:color="auto"/>
              <w:bottom w:val="single" w:sz="8" w:space="0" w:color="auto"/>
              <w:right w:val="single" w:sz="4" w:space="0" w:color="auto"/>
            </w:tcBorders>
            <w:vAlign w:val="center"/>
            <w:hideMark/>
          </w:tcPr>
          <w:p w14:paraId="341767FC" w14:textId="77777777" w:rsidR="00987564" w:rsidRPr="00F81372" w:rsidRDefault="00987564" w:rsidP="009F0D7B">
            <w:pPr>
              <w:jc w:val="distribute"/>
              <w:rPr>
                <w:rFonts w:ascii="標楷體" w:eastAsia="標楷體" w:hAnsi="標楷體" w:cs="Times New Roman"/>
                <w:color w:val="000000" w:themeColor="text1"/>
                <w:sz w:val="20"/>
                <w:szCs w:val="20"/>
              </w:rPr>
            </w:pPr>
            <w:r w:rsidRPr="00F81372">
              <w:rPr>
                <w:rFonts w:ascii="標楷體" w:eastAsia="標楷體" w:hAnsi="標楷體" w:cs="Times New Roman" w:hint="eastAsia"/>
                <w:color w:val="000000" w:themeColor="text1"/>
                <w:sz w:val="20"/>
                <w:szCs w:val="20"/>
              </w:rPr>
              <w:t>單位</w:t>
            </w:r>
          </w:p>
        </w:tc>
        <w:tc>
          <w:tcPr>
            <w:tcW w:w="1270" w:type="dxa"/>
            <w:vMerge w:val="restart"/>
            <w:tcBorders>
              <w:top w:val="single" w:sz="8" w:space="0" w:color="auto"/>
              <w:left w:val="single" w:sz="4" w:space="0" w:color="auto"/>
              <w:bottom w:val="single" w:sz="8" w:space="0" w:color="auto"/>
              <w:right w:val="single" w:sz="4" w:space="0" w:color="auto"/>
            </w:tcBorders>
            <w:vAlign w:val="center"/>
            <w:hideMark/>
          </w:tcPr>
          <w:p w14:paraId="00FD09D0" w14:textId="77777777" w:rsidR="00987564" w:rsidRPr="00F81372" w:rsidRDefault="00987564" w:rsidP="009F0D7B">
            <w:pPr>
              <w:jc w:val="distribute"/>
              <w:rPr>
                <w:rFonts w:ascii="標楷體" w:eastAsia="標楷體" w:hAnsi="標楷體" w:cs="Times New Roman"/>
                <w:color w:val="000000" w:themeColor="text1"/>
                <w:sz w:val="20"/>
                <w:szCs w:val="20"/>
              </w:rPr>
            </w:pPr>
            <w:r w:rsidRPr="00F81372">
              <w:rPr>
                <w:rFonts w:ascii="標楷體" w:eastAsia="標楷體" w:hAnsi="標楷體" w:cs="Times New Roman" w:hint="eastAsia"/>
                <w:color w:val="000000" w:themeColor="text1"/>
                <w:sz w:val="20"/>
                <w:szCs w:val="20"/>
              </w:rPr>
              <w:t>預計數</w:t>
            </w:r>
          </w:p>
        </w:tc>
        <w:tc>
          <w:tcPr>
            <w:tcW w:w="1270" w:type="dxa"/>
            <w:vMerge w:val="restart"/>
            <w:tcBorders>
              <w:top w:val="single" w:sz="8" w:space="0" w:color="auto"/>
              <w:left w:val="single" w:sz="4" w:space="0" w:color="auto"/>
              <w:bottom w:val="single" w:sz="8" w:space="0" w:color="auto"/>
              <w:right w:val="single" w:sz="4" w:space="0" w:color="auto"/>
            </w:tcBorders>
            <w:vAlign w:val="center"/>
            <w:hideMark/>
          </w:tcPr>
          <w:p w14:paraId="066E2D2F" w14:textId="77777777" w:rsidR="00987564" w:rsidRPr="00F81372" w:rsidRDefault="00987564" w:rsidP="009F0D7B">
            <w:pPr>
              <w:jc w:val="distribute"/>
              <w:rPr>
                <w:rFonts w:ascii="標楷體" w:eastAsia="標楷體" w:hAnsi="標楷體" w:cs="Times New Roman"/>
                <w:color w:val="000000" w:themeColor="text1"/>
                <w:sz w:val="20"/>
                <w:szCs w:val="20"/>
              </w:rPr>
            </w:pPr>
            <w:r w:rsidRPr="00F81372">
              <w:rPr>
                <w:rFonts w:ascii="標楷體" w:eastAsia="標楷體" w:hAnsi="標楷體" w:cs="Times New Roman" w:hint="eastAsia"/>
                <w:color w:val="000000" w:themeColor="text1"/>
                <w:sz w:val="20"/>
                <w:szCs w:val="20"/>
              </w:rPr>
              <w:t>實際數</w:t>
            </w:r>
          </w:p>
        </w:tc>
        <w:tc>
          <w:tcPr>
            <w:tcW w:w="2160" w:type="dxa"/>
            <w:gridSpan w:val="2"/>
            <w:tcBorders>
              <w:top w:val="single" w:sz="8" w:space="0" w:color="auto"/>
              <w:left w:val="single" w:sz="4" w:space="0" w:color="auto"/>
              <w:bottom w:val="single" w:sz="4" w:space="0" w:color="auto"/>
              <w:right w:val="single" w:sz="4" w:space="0" w:color="auto"/>
            </w:tcBorders>
            <w:hideMark/>
          </w:tcPr>
          <w:p w14:paraId="4BC81587" w14:textId="77777777" w:rsidR="00987564" w:rsidRPr="00F81372" w:rsidRDefault="00987564" w:rsidP="009F0D7B">
            <w:pPr>
              <w:jc w:val="distribute"/>
              <w:rPr>
                <w:rFonts w:ascii="標楷體" w:eastAsia="標楷體" w:hAnsi="標楷體" w:cs="Times New Roman"/>
                <w:color w:val="000000" w:themeColor="text1"/>
                <w:sz w:val="20"/>
                <w:szCs w:val="20"/>
              </w:rPr>
            </w:pPr>
            <w:r w:rsidRPr="00F81372">
              <w:rPr>
                <w:rFonts w:ascii="標楷體" w:eastAsia="標楷體" w:hAnsi="標楷體" w:cs="Times New Roman" w:hint="eastAsia"/>
                <w:color w:val="000000" w:themeColor="text1"/>
                <w:sz w:val="20"/>
                <w:szCs w:val="20"/>
              </w:rPr>
              <w:t>比較增減</w:t>
            </w:r>
          </w:p>
        </w:tc>
        <w:tc>
          <w:tcPr>
            <w:tcW w:w="2313" w:type="dxa"/>
            <w:vMerge w:val="restart"/>
            <w:tcBorders>
              <w:top w:val="single" w:sz="8" w:space="0" w:color="auto"/>
              <w:left w:val="single" w:sz="4" w:space="0" w:color="auto"/>
              <w:right w:val="nil"/>
            </w:tcBorders>
            <w:vAlign w:val="center"/>
            <w:hideMark/>
          </w:tcPr>
          <w:p w14:paraId="55EEBCE2" w14:textId="77777777" w:rsidR="00987564" w:rsidRPr="00F81372" w:rsidRDefault="00987564" w:rsidP="009F0D7B">
            <w:pPr>
              <w:jc w:val="distribute"/>
              <w:rPr>
                <w:rFonts w:ascii="標楷體" w:eastAsia="標楷體" w:hAnsi="標楷體" w:cs="Times New Roman"/>
                <w:color w:val="000000" w:themeColor="text1"/>
                <w:sz w:val="20"/>
                <w:szCs w:val="20"/>
              </w:rPr>
            </w:pPr>
            <w:r w:rsidRPr="00F81372">
              <w:rPr>
                <w:rFonts w:ascii="標楷體" w:eastAsia="標楷體" w:hAnsi="標楷體" w:cs="Times New Roman" w:hint="eastAsia"/>
                <w:color w:val="000000" w:themeColor="text1"/>
                <w:sz w:val="20"/>
                <w:szCs w:val="20"/>
              </w:rPr>
              <w:t>增減原因說明</w:t>
            </w:r>
          </w:p>
        </w:tc>
      </w:tr>
      <w:tr w:rsidR="00F81372" w:rsidRPr="00F81372" w14:paraId="6207CD82" w14:textId="77777777" w:rsidTr="005F7E61">
        <w:trPr>
          <w:trHeight w:val="14"/>
          <w:tblHeader/>
          <w:jc w:val="center"/>
        </w:trPr>
        <w:tc>
          <w:tcPr>
            <w:tcW w:w="1871" w:type="dxa"/>
            <w:vMerge/>
            <w:tcBorders>
              <w:top w:val="single" w:sz="8" w:space="0" w:color="auto"/>
              <w:left w:val="nil"/>
              <w:bottom w:val="single" w:sz="8" w:space="0" w:color="auto"/>
              <w:right w:val="single" w:sz="4" w:space="0" w:color="auto"/>
            </w:tcBorders>
            <w:vAlign w:val="center"/>
            <w:hideMark/>
          </w:tcPr>
          <w:p w14:paraId="67FB616F" w14:textId="77777777" w:rsidR="00987564" w:rsidRPr="00F81372" w:rsidRDefault="00987564" w:rsidP="009F0D7B">
            <w:pPr>
              <w:widowControl/>
              <w:rPr>
                <w:rFonts w:ascii="標楷體" w:eastAsia="標楷體" w:hAnsi="標楷體" w:cs="Times New Roman"/>
                <w:color w:val="000000" w:themeColor="text1"/>
                <w:sz w:val="20"/>
                <w:szCs w:val="20"/>
              </w:rPr>
            </w:pPr>
          </w:p>
        </w:tc>
        <w:tc>
          <w:tcPr>
            <w:tcW w:w="1020" w:type="dxa"/>
            <w:vMerge/>
            <w:tcBorders>
              <w:top w:val="single" w:sz="8" w:space="0" w:color="auto"/>
              <w:left w:val="single" w:sz="4" w:space="0" w:color="auto"/>
              <w:bottom w:val="single" w:sz="8" w:space="0" w:color="auto"/>
              <w:right w:val="single" w:sz="4" w:space="0" w:color="auto"/>
            </w:tcBorders>
            <w:vAlign w:val="center"/>
            <w:hideMark/>
          </w:tcPr>
          <w:p w14:paraId="31D5E00D" w14:textId="77777777" w:rsidR="00987564" w:rsidRPr="00F81372" w:rsidRDefault="00987564" w:rsidP="009F0D7B">
            <w:pPr>
              <w:widowControl/>
              <w:rPr>
                <w:rFonts w:ascii="標楷體" w:eastAsia="標楷體" w:hAnsi="標楷體" w:cs="Times New Roman"/>
                <w:color w:val="000000" w:themeColor="text1"/>
                <w:sz w:val="20"/>
                <w:szCs w:val="20"/>
              </w:rPr>
            </w:pPr>
          </w:p>
        </w:tc>
        <w:tc>
          <w:tcPr>
            <w:tcW w:w="1270" w:type="dxa"/>
            <w:vMerge/>
            <w:tcBorders>
              <w:top w:val="single" w:sz="8" w:space="0" w:color="auto"/>
              <w:left w:val="single" w:sz="4" w:space="0" w:color="auto"/>
              <w:bottom w:val="single" w:sz="8" w:space="0" w:color="auto"/>
              <w:right w:val="single" w:sz="4" w:space="0" w:color="auto"/>
            </w:tcBorders>
            <w:vAlign w:val="center"/>
            <w:hideMark/>
          </w:tcPr>
          <w:p w14:paraId="75012ECE" w14:textId="77777777" w:rsidR="00987564" w:rsidRPr="00F81372" w:rsidRDefault="00987564" w:rsidP="009F0D7B">
            <w:pPr>
              <w:widowControl/>
              <w:rPr>
                <w:rFonts w:ascii="標楷體" w:eastAsia="標楷體" w:hAnsi="標楷體" w:cs="Times New Roman"/>
                <w:color w:val="000000" w:themeColor="text1"/>
                <w:sz w:val="20"/>
                <w:szCs w:val="20"/>
              </w:rPr>
            </w:pPr>
          </w:p>
        </w:tc>
        <w:tc>
          <w:tcPr>
            <w:tcW w:w="1270" w:type="dxa"/>
            <w:vMerge/>
            <w:tcBorders>
              <w:top w:val="single" w:sz="8" w:space="0" w:color="auto"/>
              <w:left w:val="single" w:sz="4" w:space="0" w:color="auto"/>
              <w:bottom w:val="single" w:sz="8" w:space="0" w:color="auto"/>
              <w:right w:val="single" w:sz="4" w:space="0" w:color="auto"/>
            </w:tcBorders>
            <w:vAlign w:val="center"/>
            <w:hideMark/>
          </w:tcPr>
          <w:p w14:paraId="496D9E1B" w14:textId="77777777" w:rsidR="00987564" w:rsidRPr="00F81372" w:rsidRDefault="00987564" w:rsidP="009F0D7B">
            <w:pPr>
              <w:widowControl/>
              <w:rPr>
                <w:rFonts w:ascii="標楷體" w:eastAsia="標楷體" w:hAnsi="標楷體" w:cs="Times New Roman"/>
                <w:color w:val="000000" w:themeColor="text1"/>
                <w:sz w:val="20"/>
                <w:szCs w:val="20"/>
              </w:rPr>
            </w:pPr>
          </w:p>
        </w:tc>
        <w:tc>
          <w:tcPr>
            <w:tcW w:w="1378" w:type="dxa"/>
            <w:tcBorders>
              <w:top w:val="single" w:sz="4" w:space="0" w:color="auto"/>
              <w:left w:val="single" w:sz="4" w:space="0" w:color="auto"/>
              <w:bottom w:val="single" w:sz="8" w:space="0" w:color="auto"/>
              <w:right w:val="single" w:sz="4" w:space="0" w:color="auto"/>
            </w:tcBorders>
            <w:hideMark/>
          </w:tcPr>
          <w:p w14:paraId="0D5742A9" w14:textId="77777777" w:rsidR="00987564" w:rsidRPr="00F81372" w:rsidRDefault="00987564" w:rsidP="009F0D7B">
            <w:pPr>
              <w:jc w:val="distribute"/>
              <w:rPr>
                <w:rFonts w:ascii="標楷體" w:eastAsia="標楷體" w:hAnsi="標楷體" w:cs="Times New Roman"/>
                <w:color w:val="000000" w:themeColor="text1"/>
                <w:sz w:val="20"/>
                <w:szCs w:val="20"/>
              </w:rPr>
            </w:pPr>
            <w:r w:rsidRPr="00F81372">
              <w:rPr>
                <w:rFonts w:ascii="標楷體" w:eastAsia="標楷體" w:hAnsi="標楷體" w:cs="Times New Roman" w:hint="eastAsia"/>
                <w:color w:val="000000" w:themeColor="text1"/>
                <w:sz w:val="20"/>
                <w:szCs w:val="20"/>
              </w:rPr>
              <w:t>增減數</w:t>
            </w:r>
          </w:p>
        </w:tc>
        <w:tc>
          <w:tcPr>
            <w:tcW w:w="782" w:type="dxa"/>
            <w:tcBorders>
              <w:top w:val="single" w:sz="4" w:space="0" w:color="auto"/>
              <w:left w:val="single" w:sz="4" w:space="0" w:color="auto"/>
              <w:bottom w:val="single" w:sz="8" w:space="0" w:color="auto"/>
              <w:right w:val="single" w:sz="4" w:space="0" w:color="auto"/>
            </w:tcBorders>
            <w:hideMark/>
          </w:tcPr>
          <w:p w14:paraId="67A5007E" w14:textId="77777777" w:rsidR="00987564" w:rsidRPr="00F81372" w:rsidRDefault="00987564" w:rsidP="009F0D7B">
            <w:pPr>
              <w:jc w:val="distribute"/>
              <w:rPr>
                <w:rFonts w:ascii="標楷體" w:eastAsia="標楷體" w:hAnsi="標楷體" w:cs="Times New Roman"/>
                <w:color w:val="000000" w:themeColor="text1"/>
                <w:sz w:val="20"/>
                <w:szCs w:val="20"/>
              </w:rPr>
            </w:pPr>
            <w:r w:rsidRPr="00F81372">
              <w:rPr>
                <w:rFonts w:ascii="標楷體" w:eastAsia="標楷體" w:hAnsi="標楷體" w:cs="Times New Roman" w:hint="eastAsia"/>
                <w:color w:val="000000" w:themeColor="text1"/>
                <w:sz w:val="20"/>
                <w:szCs w:val="20"/>
              </w:rPr>
              <w:t>％</w:t>
            </w:r>
          </w:p>
        </w:tc>
        <w:tc>
          <w:tcPr>
            <w:tcW w:w="2313" w:type="dxa"/>
            <w:vMerge/>
            <w:tcBorders>
              <w:left w:val="single" w:sz="4" w:space="0" w:color="auto"/>
              <w:bottom w:val="single" w:sz="8" w:space="0" w:color="auto"/>
              <w:right w:val="nil"/>
            </w:tcBorders>
            <w:vAlign w:val="center"/>
            <w:hideMark/>
          </w:tcPr>
          <w:p w14:paraId="4010DD55" w14:textId="77777777" w:rsidR="00987564" w:rsidRPr="00F81372" w:rsidRDefault="00987564" w:rsidP="009F0D7B">
            <w:pPr>
              <w:widowControl/>
              <w:rPr>
                <w:rFonts w:ascii="標楷體" w:eastAsia="標楷體" w:hAnsi="標楷體" w:cs="Times New Roman"/>
                <w:color w:val="000000" w:themeColor="text1"/>
                <w:sz w:val="20"/>
                <w:szCs w:val="20"/>
              </w:rPr>
            </w:pPr>
          </w:p>
        </w:tc>
      </w:tr>
      <w:tr w:rsidR="00F81372" w:rsidRPr="00F81372" w14:paraId="2F2F4D83" w14:textId="77777777" w:rsidTr="005F7E61">
        <w:trPr>
          <w:trHeight w:val="35"/>
          <w:jc w:val="center"/>
        </w:trPr>
        <w:tc>
          <w:tcPr>
            <w:tcW w:w="1871" w:type="dxa"/>
            <w:tcBorders>
              <w:top w:val="single" w:sz="8" w:space="0" w:color="auto"/>
              <w:left w:val="nil"/>
              <w:bottom w:val="nil"/>
              <w:right w:val="single" w:sz="4" w:space="0" w:color="auto"/>
            </w:tcBorders>
            <w:vAlign w:val="center"/>
            <w:hideMark/>
          </w:tcPr>
          <w:p w14:paraId="6063E6F1" w14:textId="77777777" w:rsidR="00987564" w:rsidRPr="00F81372" w:rsidRDefault="00987564" w:rsidP="009F0D7B">
            <w:pPr>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（1）生產計畫</w:t>
            </w:r>
          </w:p>
        </w:tc>
        <w:tc>
          <w:tcPr>
            <w:tcW w:w="1020" w:type="dxa"/>
            <w:tcBorders>
              <w:top w:val="single" w:sz="8" w:space="0" w:color="auto"/>
              <w:left w:val="single" w:sz="4" w:space="0" w:color="auto"/>
              <w:bottom w:val="nil"/>
              <w:right w:val="single" w:sz="4" w:space="0" w:color="auto"/>
            </w:tcBorders>
            <w:vAlign w:val="center"/>
          </w:tcPr>
          <w:p w14:paraId="739F88E9" w14:textId="77777777" w:rsidR="00987564" w:rsidRPr="00F81372" w:rsidRDefault="00987564" w:rsidP="009F0D7B">
            <w:pPr>
              <w:jc w:val="center"/>
              <w:rPr>
                <w:rFonts w:ascii="標楷體" w:eastAsia="標楷體" w:hAnsi="標楷體" w:cs="Times New Roman"/>
                <w:color w:val="000000" w:themeColor="text1"/>
                <w:sz w:val="20"/>
                <w:szCs w:val="20"/>
              </w:rPr>
            </w:pPr>
          </w:p>
        </w:tc>
        <w:tc>
          <w:tcPr>
            <w:tcW w:w="1270" w:type="dxa"/>
            <w:tcBorders>
              <w:top w:val="single" w:sz="8" w:space="0" w:color="auto"/>
              <w:left w:val="single" w:sz="4" w:space="0" w:color="auto"/>
              <w:bottom w:val="nil"/>
              <w:right w:val="single" w:sz="4" w:space="0" w:color="auto"/>
            </w:tcBorders>
            <w:vAlign w:val="center"/>
          </w:tcPr>
          <w:p w14:paraId="4A5438EC"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1270" w:type="dxa"/>
            <w:tcBorders>
              <w:top w:val="single" w:sz="8" w:space="0" w:color="auto"/>
              <w:left w:val="single" w:sz="4" w:space="0" w:color="auto"/>
              <w:bottom w:val="nil"/>
              <w:right w:val="single" w:sz="4" w:space="0" w:color="auto"/>
            </w:tcBorders>
            <w:vAlign w:val="center"/>
          </w:tcPr>
          <w:p w14:paraId="1C188D54"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1378" w:type="dxa"/>
            <w:tcBorders>
              <w:top w:val="single" w:sz="8" w:space="0" w:color="auto"/>
              <w:left w:val="single" w:sz="4" w:space="0" w:color="auto"/>
              <w:bottom w:val="nil"/>
              <w:right w:val="single" w:sz="4" w:space="0" w:color="auto"/>
            </w:tcBorders>
            <w:vAlign w:val="center"/>
          </w:tcPr>
          <w:p w14:paraId="74F28FF3"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782" w:type="dxa"/>
            <w:tcBorders>
              <w:top w:val="single" w:sz="8" w:space="0" w:color="auto"/>
              <w:left w:val="single" w:sz="4" w:space="0" w:color="auto"/>
              <w:bottom w:val="nil"/>
              <w:right w:val="single" w:sz="4" w:space="0" w:color="auto"/>
            </w:tcBorders>
            <w:vAlign w:val="center"/>
          </w:tcPr>
          <w:p w14:paraId="18896593"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2313" w:type="dxa"/>
            <w:tcBorders>
              <w:top w:val="single" w:sz="8" w:space="0" w:color="auto"/>
              <w:left w:val="single" w:sz="4" w:space="0" w:color="auto"/>
              <w:bottom w:val="nil"/>
              <w:right w:val="nil"/>
            </w:tcBorders>
            <w:vAlign w:val="center"/>
          </w:tcPr>
          <w:p w14:paraId="6A0A7B76" w14:textId="77777777" w:rsidR="00987564" w:rsidRPr="00F81372" w:rsidRDefault="00987564" w:rsidP="009F0D7B">
            <w:pPr>
              <w:jc w:val="both"/>
              <w:rPr>
                <w:rFonts w:ascii="標楷體" w:eastAsia="標楷體" w:hAnsi="標楷體" w:cs="Times New Roman"/>
                <w:color w:val="000000" w:themeColor="text1"/>
                <w:sz w:val="20"/>
                <w:szCs w:val="20"/>
              </w:rPr>
            </w:pPr>
          </w:p>
        </w:tc>
      </w:tr>
      <w:tr w:rsidR="00F81372" w:rsidRPr="00F81372" w14:paraId="00ECBEAE" w14:textId="77777777" w:rsidTr="009F0D7B">
        <w:trPr>
          <w:trHeight w:val="567"/>
          <w:jc w:val="center"/>
        </w:trPr>
        <w:tc>
          <w:tcPr>
            <w:tcW w:w="1871" w:type="dxa"/>
            <w:tcBorders>
              <w:top w:val="nil"/>
              <w:left w:val="nil"/>
              <w:bottom w:val="nil"/>
              <w:right w:val="single" w:sz="4" w:space="0" w:color="auto"/>
            </w:tcBorders>
            <w:hideMark/>
          </w:tcPr>
          <w:p w14:paraId="44BD66CB"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A.成品天然氣</w:t>
            </w:r>
          </w:p>
        </w:tc>
        <w:tc>
          <w:tcPr>
            <w:tcW w:w="1020" w:type="dxa"/>
            <w:tcBorders>
              <w:top w:val="nil"/>
              <w:left w:val="single" w:sz="4" w:space="0" w:color="auto"/>
              <w:bottom w:val="nil"/>
              <w:right w:val="single" w:sz="4" w:space="0" w:color="auto"/>
            </w:tcBorders>
            <w:hideMark/>
          </w:tcPr>
          <w:p w14:paraId="311D492C"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proofErr w:type="gramStart"/>
            <w:r w:rsidRPr="00F81372">
              <w:rPr>
                <w:rFonts w:hAnsi="標楷體" w:hint="eastAsia"/>
                <w:color w:val="000000" w:themeColor="text1"/>
                <w:sz w:val="20"/>
                <w:szCs w:val="20"/>
              </w:rPr>
              <w:t>千立方</w:t>
            </w:r>
            <w:proofErr w:type="gramEnd"/>
          </w:p>
          <w:p w14:paraId="4B8CE524" w14:textId="77777777" w:rsidR="00987564" w:rsidRPr="00F81372" w:rsidRDefault="00987564" w:rsidP="009F0D7B">
            <w:pPr>
              <w:jc w:val="center"/>
              <w:rPr>
                <w:rFonts w:ascii="標楷體" w:eastAsia="標楷體" w:hAnsi="標楷體" w:cs="Times New Roman"/>
                <w:color w:val="000000" w:themeColor="text1"/>
                <w:sz w:val="20"/>
                <w:szCs w:val="20"/>
              </w:rPr>
            </w:pPr>
            <w:r w:rsidRPr="00F81372">
              <w:rPr>
                <w:rFonts w:ascii="標楷體" w:eastAsia="標楷體" w:hAnsi="標楷體" w:cs="Times New Roman" w:hint="eastAsia"/>
                <w:color w:val="000000" w:themeColor="text1"/>
                <w:sz w:val="20"/>
                <w:szCs w:val="20"/>
              </w:rPr>
              <w:t xml:space="preserve">公 </w:t>
            </w:r>
            <w:r w:rsidRPr="00F81372">
              <w:rPr>
                <w:rFonts w:ascii="標楷體" w:eastAsia="標楷體" w:hAnsi="標楷體" w:cs="Times New Roman"/>
                <w:color w:val="000000" w:themeColor="text1"/>
                <w:sz w:val="20"/>
                <w:szCs w:val="20"/>
              </w:rPr>
              <w:t xml:space="preserve"> </w:t>
            </w:r>
            <w:r w:rsidRPr="00F81372">
              <w:rPr>
                <w:rFonts w:ascii="標楷體" w:eastAsia="標楷體" w:hAnsi="標楷體" w:cs="Times New Roman" w:hint="eastAsia"/>
                <w:color w:val="000000" w:themeColor="text1"/>
                <w:sz w:val="20"/>
                <w:szCs w:val="20"/>
              </w:rPr>
              <w:t>尺</w:t>
            </w:r>
          </w:p>
        </w:tc>
        <w:tc>
          <w:tcPr>
            <w:tcW w:w="1270" w:type="dxa"/>
            <w:tcBorders>
              <w:top w:val="nil"/>
              <w:left w:val="single" w:sz="4" w:space="0" w:color="auto"/>
              <w:bottom w:val="nil"/>
              <w:right w:val="single" w:sz="4" w:space="0" w:color="auto"/>
            </w:tcBorders>
            <w:hideMark/>
          </w:tcPr>
          <w:p w14:paraId="773F6CD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27,484,239</w:t>
            </w:r>
          </w:p>
        </w:tc>
        <w:tc>
          <w:tcPr>
            <w:tcW w:w="1270" w:type="dxa"/>
            <w:tcBorders>
              <w:top w:val="nil"/>
              <w:left w:val="single" w:sz="4" w:space="0" w:color="auto"/>
              <w:bottom w:val="nil"/>
              <w:right w:val="single" w:sz="4" w:space="0" w:color="auto"/>
            </w:tcBorders>
            <w:hideMark/>
          </w:tcPr>
          <w:p w14:paraId="573F815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28,742,881</w:t>
            </w:r>
          </w:p>
        </w:tc>
        <w:tc>
          <w:tcPr>
            <w:tcW w:w="1378" w:type="dxa"/>
            <w:tcBorders>
              <w:top w:val="nil"/>
              <w:left w:val="single" w:sz="4" w:space="0" w:color="auto"/>
              <w:bottom w:val="nil"/>
              <w:right w:val="single" w:sz="4" w:space="0" w:color="auto"/>
            </w:tcBorders>
            <w:hideMark/>
          </w:tcPr>
          <w:p w14:paraId="3A51F5F2"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1,258,642</w:t>
            </w:r>
          </w:p>
        </w:tc>
        <w:tc>
          <w:tcPr>
            <w:tcW w:w="782" w:type="dxa"/>
            <w:tcBorders>
              <w:top w:val="nil"/>
              <w:left w:val="single" w:sz="4" w:space="0" w:color="auto"/>
              <w:bottom w:val="nil"/>
              <w:right w:val="single" w:sz="4" w:space="0" w:color="auto"/>
            </w:tcBorders>
            <w:hideMark/>
          </w:tcPr>
          <w:p w14:paraId="75550ABF"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4.58</w:t>
            </w:r>
          </w:p>
        </w:tc>
        <w:tc>
          <w:tcPr>
            <w:tcW w:w="2313" w:type="dxa"/>
            <w:tcBorders>
              <w:top w:val="nil"/>
              <w:left w:val="single" w:sz="4" w:space="0" w:color="auto"/>
              <w:bottom w:val="nil"/>
              <w:right w:val="nil"/>
            </w:tcBorders>
            <w:hideMark/>
          </w:tcPr>
          <w:p w14:paraId="5A8A2650"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配合天然氣發電廠用氣量需求增加，增加產量。</w:t>
            </w:r>
          </w:p>
        </w:tc>
      </w:tr>
      <w:tr w:rsidR="00F81372" w:rsidRPr="00F81372" w14:paraId="24C6B5FB" w14:textId="77777777" w:rsidTr="009F0D7B">
        <w:trPr>
          <w:trHeight w:val="567"/>
          <w:jc w:val="center"/>
        </w:trPr>
        <w:tc>
          <w:tcPr>
            <w:tcW w:w="1871" w:type="dxa"/>
            <w:tcBorders>
              <w:top w:val="nil"/>
              <w:left w:val="nil"/>
              <w:bottom w:val="nil"/>
              <w:right w:val="single" w:sz="4" w:space="0" w:color="auto"/>
            </w:tcBorders>
            <w:hideMark/>
          </w:tcPr>
          <w:p w14:paraId="155BD71B"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B.液化石油氣</w:t>
            </w:r>
          </w:p>
        </w:tc>
        <w:tc>
          <w:tcPr>
            <w:tcW w:w="1020" w:type="dxa"/>
            <w:tcBorders>
              <w:top w:val="nil"/>
              <w:left w:val="single" w:sz="4" w:space="0" w:color="auto"/>
              <w:bottom w:val="nil"/>
              <w:right w:val="single" w:sz="4" w:space="0" w:color="auto"/>
            </w:tcBorders>
            <w:hideMark/>
          </w:tcPr>
          <w:p w14:paraId="7F57DBA1"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千公噸</w:t>
            </w:r>
          </w:p>
        </w:tc>
        <w:tc>
          <w:tcPr>
            <w:tcW w:w="1270" w:type="dxa"/>
            <w:tcBorders>
              <w:top w:val="nil"/>
              <w:left w:val="single" w:sz="4" w:space="0" w:color="auto"/>
              <w:bottom w:val="nil"/>
              <w:right w:val="single" w:sz="4" w:space="0" w:color="auto"/>
            </w:tcBorders>
            <w:hideMark/>
          </w:tcPr>
          <w:p w14:paraId="6891BD5D"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354</w:t>
            </w:r>
          </w:p>
        </w:tc>
        <w:tc>
          <w:tcPr>
            <w:tcW w:w="1270" w:type="dxa"/>
            <w:tcBorders>
              <w:top w:val="nil"/>
              <w:left w:val="single" w:sz="4" w:space="0" w:color="auto"/>
              <w:bottom w:val="nil"/>
              <w:right w:val="single" w:sz="4" w:space="0" w:color="auto"/>
            </w:tcBorders>
            <w:hideMark/>
          </w:tcPr>
          <w:p w14:paraId="3A1A8369"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365</w:t>
            </w:r>
          </w:p>
        </w:tc>
        <w:tc>
          <w:tcPr>
            <w:tcW w:w="1378" w:type="dxa"/>
            <w:tcBorders>
              <w:top w:val="nil"/>
              <w:left w:val="single" w:sz="4" w:space="0" w:color="auto"/>
              <w:bottom w:val="nil"/>
              <w:right w:val="single" w:sz="4" w:space="0" w:color="auto"/>
            </w:tcBorders>
            <w:hideMark/>
          </w:tcPr>
          <w:p w14:paraId="263018D4"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11</w:t>
            </w:r>
          </w:p>
        </w:tc>
        <w:tc>
          <w:tcPr>
            <w:tcW w:w="782" w:type="dxa"/>
            <w:tcBorders>
              <w:top w:val="nil"/>
              <w:left w:val="single" w:sz="4" w:space="0" w:color="auto"/>
              <w:bottom w:val="nil"/>
              <w:right w:val="single" w:sz="4" w:space="0" w:color="auto"/>
            </w:tcBorders>
            <w:hideMark/>
          </w:tcPr>
          <w:p w14:paraId="1E355402"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3.26</w:t>
            </w:r>
          </w:p>
        </w:tc>
        <w:tc>
          <w:tcPr>
            <w:tcW w:w="2313" w:type="dxa"/>
            <w:tcBorders>
              <w:top w:val="nil"/>
              <w:left w:val="single" w:sz="4" w:space="0" w:color="auto"/>
              <w:bottom w:val="nil"/>
              <w:right w:val="nil"/>
            </w:tcBorders>
            <w:hideMark/>
          </w:tcPr>
          <w:p w14:paraId="7EE4A624"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配合國內市場需求提高，增加產量。</w:t>
            </w:r>
          </w:p>
        </w:tc>
      </w:tr>
      <w:tr w:rsidR="00F81372" w:rsidRPr="00F81372" w14:paraId="0B3AC82B" w14:textId="77777777" w:rsidTr="009F0D7B">
        <w:trPr>
          <w:trHeight w:val="567"/>
          <w:jc w:val="center"/>
        </w:trPr>
        <w:tc>
          <w:tcPr>
            <w:tcW w:w="1871" w:type="dxa"/>
            <w:tcBorders>
              <w:top w:val="nil"/>
              <w:left w:val="nil"/>
              <w:bottom w:val="nil"/>
              <w:right w:val="single" w:sz="4" w:space="0" w:color="auto"/>
            </w:tcBorders>
            <w:hideMark/>
          </w:tcPr>
          <w:p w14:paraId="76401E3F"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C.車用汽油</w:t>
            </w:r>
          </w:p>
        </w:tc>
        <w:tc>
          <w:tcPr>
            <w:tcW w:w="1020" w:type="dxa"/>
            <w:tcBorders>
              <w:top w:val="nil"/>
              <w:left w:val="single" w:sz="4" w:space="0" w:color="auto"/>
              <w:bottom w:val="nil"/>
              <w:right w:val="single" w:sz="4" w:space="0" w:color="auto"/>
            </w:tcBorders>
            <w:hideMark/>
          </w:tcPr>
          <w:p w14:paraId="14D53C58"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5378AD5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9,318</w:t>
            </w:r>
          </w:p>
        </w:tc>
        <w:tc>
          <w:tcPr>
            <w:tcW w:w="1270" w:type="dxa"/>
            <w:tcBorders>
              <w:top w:val="nil"/>
              <w:left w:val="single" w:sz="4" w:space="0" w:color="auto"/>
              <w:bottom w:val="nil"/>
              <w:right w:val="single" w:sz="4" w:space="0" w:color="auto"/>
            </w:tcBorders>
            <w:hideMark/>
          </w:tcPr>
          <w:p w14:paraId="579EFDB5"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8,305</w:t>
            </w:r>
          </w:p>
        </w:tc>
        <w:tc>
          <w:tcPr>
            <w:tcW w:w="1378" w:type="dxa"/>
            <w:tcBorders>
              <w:top w:val="nil"/>
              <w:left w:val="single" w:sz="4" w:space="0" w:color="auto"/>
              <w:bottom w:val="nil"/>
              <w:right w:val="single" w:sz="4" w:space="0" w:color="auto"/>
            </w:tcBorders>
            <w:hideMark/>
          </w:tcPr>
          <w:p w14:paraId="0977E272"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- 1,013</w:t>
            </w:r>
          </w:p>
        </w:tc>
        <w:tc>
          <w:tcPr>
            <w:tcW w:w="782" w:type="dxa"/>
            <w:tcBorders>
              <w:top w:val="nil"/>
              <w:left w:val="single" w:sz="4" w:space="0" w:color="auto"/>
              <w:bottom w:val="nil"/>
              <w:right w:val="single" w:sz="4" w:space="0" w:color="auto"/>
            </w:tcBorders>
            <w:hideMark/>
          </w:tcPr>
          <w:p w14:paraId="5736F326"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color w:val="000000" w:themeColor="text1"/>
                <w:sz w:val="20"/>
                <w:szCs w:val="20"/>
              </w:rPr>
              <w:t xml:space="preserve">- </w:t>
            </w:r>
            <w:r w:rsidRPr="00F81372">
              <w:rPr>
                <w:rFonts w:hAnsi="標楷體" w:hint="eastAsia"/>
                <w:color w:val="000000" w:themeColor="text1"/>
                <w:sz w:val="20"/>
                <w:szCs w:val="20"/>
              </w:rPr>
              <w:t>10.87</w:t>
            </w:r>
          </w:p>
        </w:tc>
        <w:tc>
          <w:tcPr>
            <w:tcW w:w="2313" w:type="dxa"/>
            <w:tcBorders>
              <w:top w:val="nil"/>
              <w:left w:val="single" w:sz="4" w:space="0" w:color="auto"/>
              <w:bottom w:val="nil"/>
              <w:right w:val="nil"/>
            </w:tcBorders>
            <w:hideMark/>
          </w:tcPr>
          <w:p w14:paraId="721ADA6F"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配合國內市場需求降低，減少產量。</w:t>
            </w:r>
          </w:p>
        </w:tc>
      </w:tr>
      <w:tr w:rsidR="00F81372" w:rsidRPr="00F81372" w14:paraId="3F8A9288" w14:textId="77777777" w:rsidTr="009F0D7B">
        <w:trPr>
          <w:trHeight w:val="567"/>
          <w:jc w:val="center"/>
        </w:trPr>
        <w:tc>
          <w:tcPr>
            <w:tcW w:w="1871" w:type="dxa"/>
            <w:tcBorders>
              <w:top w:val="nil"/>
              <w:left w:val="nil"/>
              <w:bottom w:val="nil"/>
              <w:right w:val="single" w:sz="4" w:space="0" w:color="auto"/>
            </w:tcBorders>
            <w:hideMark/>
          </w:tcPr>
          <w:p w14:paraId="691DC634"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D.</w:t>
            </w:r>
            <w:proofErr w:type="gramStart"/>
            <w:r w:rsidRPr="00F81372">
              <w:rPr>
                <w:rFonts w:hAnsi="標楷體" w:hint="eastAsia"/>
                <w:color w:val="000000" w:themeColor="text1"/>
                <w:sz w:val="20"/>
                <w:szCs w:val="20"/>
              </w:rPr>
              <w:t>航燃含</w:t>
            </w:r>
            <w:proofErr w:type="gramEnd"/>
            <w:r w:rsidRPr="00F81372">
              <w:rPr>
                <w:rFonts w:hAnsi="標楷體" w:hint="eastAsia"/>
                <w:color w:val="000000" w:themeColor="text1"/>
                <w:sz w:val="20"/>
                <w:szCs w:val="20"/>
              </w:rPr>
              <w:t>煤油</w:t>
            </w:r>
          </w:p>
        </w:tc>
        <w:tc>
          <w:tcPr>
            <w:tcW w:w="1020" w:type="dxa"/>
            <w:tcBorders>
              <w:top w:val="nil"/>
              <w:left w:val="single" w:sz="4" w:space="0" w:color="auto"/>
              <w:bottom w:val="nil"/>
              <w:right w:val="single" w:sz="4" w:space="0" w:color="auto"/>
            </w:tcBorders>
            <w:hideMark/>
          </w:tcPr>
          <w:p w14:paraId="364995A7"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3FFEFC90"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2,198</w:t>
            </w:r>
          </w:p>
        </w:tc>
        <w:tc>
          <w:tcPr>
            <w:tcW w:w="1270" w:type="dxa"/>
            <w:tcBorders>
              <w:top w:val="nil"/>
              <w:left w:val="single" w:sz="4" w:space="0" w:color="auto"/>
              <w:bottom w:val="nil"/>
              <w:right w:val="single" w:sz="4" w:space="0" w:color="auto"/>
            </w:tcBorders>
            <w:hideMark/>
          </w:tcPr>
          <w:p w14:paraId="342BF26F"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2,510</w:t>
            </w:r>
          </w:p>
        </w:tc>
        <w:tc>
          <w:tcPr>
            <w:tcW w:w="1378" w:type="dxa"/>
            <w:tcBorders>
              <w:top w:val="nil"/>
              <w:left w:val="single" w:sz="4" w:space="0" w:color="auto"/>
              <w:bottom w:val="nil"/>
              <w:right w:val="single" w:sz="4" w:space="0" w:color="auto"/>
            </w:tcBorders>
            <w:hideMark/>
          </w:tcPr>
          <w:p w14:paraId="1500692A"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311</w:t>
            </w:r>
          </w:p>
        </w:tc>
        <w:tc>
          <w:tcPr>
            <w:tcW w:w="782" w:type="dxa"/>
            <w:tcBorders>
              <w:top w:val="nil"/>
              <w:left w:val="single" w:sz="4" w:space="0" w:color="auto"/>
              <w:bottom w:val="nil"/>
              <w:right w:val="single" w:sz="4" w:space="0" w:color="auto"/>
            </w:tcBorders>
            <w:hideMark/>
          </w:tcPr>
          <w:p w14:paraId="4BCF25C2"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14.17</w:t>
            </w:r>
          </w:p>
        </w:tc>
        <w:tc>
          <w:tcPr>
            <w:tcW w:w="2313" w:type="dxa"/>
            <w:tcBorders>
              <w:top w:val="nil"/>
              <w:left w:val="single" w:sz="4" w:space="0" w:color="auto"/>
              <w:bottom w:val="nil"/>
              <w:right w:val="nil"/>
            </w:tcBorders>
            <w:hideMark/>
          </w:tcPr>
          <w:p w14:paraId="64E8517A"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配合國內市場需求提高，增加產量。</w:t>
            </w:r>
          </w:p>
        </w:tc>
      </w:tr>
      <w:tr w:rsidR="00F81372" w:rsidRPr="00F81372" w14:paraId="518ECA1C" w14:textId="77777777" w:rsidTr="009F0D7B">
        <w:trPr>
          <w:trHeight w:val="567"/>
          <w:jc w:val="center"/>
        </w:trPr>
        <w:tc>
          <w:tcPr>
            <w:tcW w:w="1871" w:type="dxa"/>
            <w:tcBorders>
              <w:top w:val="nil"/>
              <w:left w:val="nil"/>
              <w:bottom w:val="nil"/>
              <w:right w:val="single" w:sz="4" w:space="0" w:color="auto"/>
            </w:tcBorders>
            <w:hideMark/>
          </w:tcPr>
          <w:p w14:paraId="422443BF"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E.柴油</w:t>
            </w:r>
          </w:p>
        </w:tc>
        <w:tc>
          <w:tcPr>
            <w:tcW w:w="1020" w:type="dxa"/>
            <w:tcBorders>
              <w:top w:val="nil"/>
              <w:left w:val="single" w:sz="4" w:space="0" w:color="auto"/>
              <w:bottom w:val="nil"/>
              <w:right w:val="single" w:sz="4" w:space="0" w:color="auto"/>
            </w:tcBorders>
            <w:hideMark/>
          </w:tcPr>
          <w:p w14:paraId="0447D626"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52EF2886"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5,961</w:t>
            </w:r>
          </w:p>
        </w:tc>
        <w:tc>
          <w:tcPr>
            <w:tcW w:w="1270" w:type="dxa"/>
            <w:tcBorders>
              <w:top w:val="nil"/>
              <w:left w:val="single" w:sz="4" w:space="0" w:color="auto"/>
              <w:bottom w:val="nil"/>
              <w:right w:val="single" w:sz="4" w:space="0" w:color="auto"/>
            </w:tcBorders>
            <w:hideMark/>
          </w:tcPr>
          <w:p w14:paraId="3BF289C7"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5,586</w:t>
            </w:r>
          </w:p>
        </w:tc>
        <w:tc>
          <w:tcPr>
            <w:tcW w:w="1378" w:type="dxa"/>
            <w:tcBorders>
              <w:top w:val="nil"/>
              <w:left w:val="single" w:sz="4" w:space="0" w:color="auto"/>
              <w:bottom w:val="nil"/>
              <w:right w:val="single" w:sz="4" w:space="0" w:color="auto"/>
            </w:tcBorders>
            <w:hideMark/>
          </w:tcPr>
          <w:p w14:paraId="629C5CC0"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- 375</w:t>
            </w:r>
          </w:p>
        </w:tc>
        <w:tc>
          <w:tcPr>
            <w:tcW w:w="782" w:type="dxa"/>
            <w:tcBorders>
              <w:top w:val="nil"/>
              <w:left w:val="single" w:sz="4" w:space="0" w:color="auto"/>
              <w:bottom w:val="nil"/>
              <w:right w:val="single" w:sz="4" w:space="0" w:color="auto"/>
            </w:tcBorders>
            <w:hideMark/>
          </w:tcPr>
          <w:p w14:paraId="239F1A34"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color w:val="000000" w:themeColor="text1"/>
                <w:sz w:val="20"/>
                <w:szCs w:val="20"/>
              </w:rPr>
              <w:t xml:space="preserve">- </w:t>
            </w:r>
            <w:r w:rsidRPr="00F81372">
              <w:rPr>
                <w:rFonts w:hAnsi="標楷體" w:hint="eastAsia"/>
                <w:color w:val="000000" w:themeColor="text1"/>
                <w:sz w:val="20"/>
                <w:szCs w:val="20"/>
              </w:rPr>
              <w:t>6.29</w:t>
            </w:r>
          </w:p>
        </w:tc>
        <w:tc>
          <w:tcPr>
            <w:tcW w:w="2313" w:type="dxa"/>
            <w:tcBorders>
              <w:top w:val="nil"/>
              <w:left w:val="single" w:sz="4" w:space="0" w:color="auto"/>
              <w:bottom w:val="nil"/>
              <w:right w:val="nil"/>
            </w:tcBorders>
            <w:hideMark/>
          </w:tcPr>
          <w:p w14:paraId="29BCF84F"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配合國內市場需求降低，減少產量。</w:t>
            </w:r>
          </w:p>
        </w:tc>
      </w:tr>
      <w:tr w:rsidR="00F81372" w:rsidRPr="00F81372" w14:paraId="7512CFFB" w14:textId="77777777" w:rsidTr="009F0D7B">
        <w:trPr>
          <w:trHeight w:val="567"/>
          <w:jc w:val="center"/>
        </w:trPr>
        <w:tc>
          <w:tcPr>
            <w:tcW w:w="1871" w:type="dxa"/>
            <w:tcBorders>
              <w:top w:val="nil"/>
              <w:left w:val="nil"/>
              <w:bottom w:val="nil"/>
              <w:right w:val="single" w:sz="4" w:space="0" w:color="auto"/>
            </w:tcBorders>
            <w:hideMark/>
          </w:tcPr>
          <w:p w14:paraId="6DEC8516"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color w:val="000000" w:themeColor="text1"/>
                <w:sz w:val="20"/>
                <w:szCs w:val="20"/>
              </w:rPr>
              <w:t>F.</w:t>
            </w:r>
            <w:r w:rsidRPr="00F81372">
              <w:rPr>
                <w:rFonts w:hAnsi="標楷體" w:hint="eastAsia"/>
                <w:color w:val="000000" w:themeColor="text1"/>
                <w:sz w:val="20"/>
                <w:szCs w:val="20"/>
              </w:rPr>
              <w:t>燃料油</w:t>
            </w:r>
          </w:p>
        </w:tc>
        <w:tc>
          <w:tcPr>
            <w:tcW w:w="1020" w:type="dxa"/>
            <w:tcBorders>
              <w:top w:val="nil"/>
              <w:left w:val="single" w:sz="4" w:space="0" w:color="auto"/>
              <w:bottom w:val="nil"/>
              <w:right w:val="single" w:sz="4" w:space="0" w:color="auto"/>
            </w:tcBorders>
            <w:hideMark/>
          </w:tcPr>
          <w:p w14:paraId="25BA92EE"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01A38AB5"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2,133</w:t>
            </w:r>
          </w:p>
        </w:tc>
        <w:tc>
          <w:tcPr>
            <w:tcW w:w="1270" w:type="dxa"/>
            <w:tcBorders>
              <w:top w:val="nil"/>
              <w:left w:val="single" w:sz="4" w:space="0" w:color="auto"/>
              <w:bottom w:val="nil"/>
              <w:right w:val="single" w:sz="4" w:space="0" w:color="auto"/>
            </w:tcBorders>
            <w:hideMark/>
          </w:tcPr>
          <w:p w14:paraId="7A0CF7D9"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2,895</w:t>
            </w:r>
          </w:p>
        </w:tc>
        <w:tc>
          <w:tcPr>
            <w:tcW w:w="1378" w:type="dxa"/>
            <w:tcBorders>
              <w:top w:val="nil"/>
              <w:left w:val="single" w:sz="4" w:space="0" w:color="auto"/>
              <w:bottom w:val="nil"/>
              <w:right w:val="single" w:sz="4" w:space="0" w:color="auto"/>
            </w:tcBorders>
            <w:hideMark/>
          </w:tcPr>
          <w:p w14:paraId="5E8D4594"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761</w:t>
            </w:r>
          </w:p>
        </w:tc>
        <w:tc>
          <w:tcPr>
            <w:tcW w:w="782" w:type="dxa"/>
            <w:tcBorders>
              <w:top w:val="nil"/>
              <w:left w:val="single" w:sz="4" w:space="0" w:color="auto"/>
              <w:bottom w:val="nil"/>
              <w:right w:val="single" w:sz="4" w:space="0" w:color="auto"/>
            </w:tcBorders>
            <w:hideMark/>
          </w:tcPr>
          <w:p w14:paraId="6CB32CFC"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35.68</w:t>
            </w:r>
          </w:p>
        </w:tc>
        <w:tc>
          <w:tcPr>
            <w:tcW w:w="2313" w:type="dxa"/>
            <w:tcBorders>
              <w:top w:val="nil"/>
              <w:left w:val="single" w:sz="4" w:space="0" w:color="auto"/>
              <w:bottom w:val="nil"/>
              <w:right w:val="nil"/>
            </w:tcBorders>
            <w:hideMark/>
          </w:tcPr>
          <w:p w14:paraId="30D1A0CE"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配合燃油發電機組用油量需求增加，增加產量。</w:t>
            </w:r>
          </w:p>
        </w:tc>
      </w:tr>
      <w:tr w:rsidR="00F81372" w:rsidRPr="00F81372" w14:paraId="7153A3E4" w14:textId="77777777" w:rsidTr="009F0D7B">
        <w:trPr>
          <w:trHeight w:val="567"/>
          <w:jc w:val="center"/>
        </w:trPr>
        <w:tc>
          <w:tcPr>
            <w:tcW w:w="1871" w:type="dxa"/>
            <w:tcBorders>
              <w:top w:val="nil"/>
              <w:left w:val="nil"/>
              <w:bottom w:val="nil"/>
              <w:right w:val="single" w:sz="4" w:space="0" w:color="auto"/>
            </w:tcBorders>
            <w:hideMark/>
          </w:tcPr>
          <w:p w14:paraId="6DC1C585"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G</w:t>
            </w:r>
            <w:r w:rsidRPr="00F81372">
              <w:rPr>
                <w:rFonts w:hAnsi="標楷體"/>
                <w:color w:val="000000" w:themeColor="text1"/>
                <w:sz w:val="20"/>
                <w:szCs w:val="20"/>
              </w:rPr>
              <w:t>.</w:t>
            </w:r>
            <w:r w:rsidRPr="00F81372">
              <w:rPr>
                <w:rFonts w:hAnsi="標楷體" w:hint="eastAsia"/>
                <w:color w:val="000000" w:themeColor="text1"/>
                <w:sz w:val="20"/>
                <w:szCs w:val="20"/>
              </w:rPr>
              <w:t>石油化學品</w:t>
            </w:r>
          </w:p>
        </w:tc>
        <w:tc>
          <w:tcPr>
            <w:tcW w:w="1020" w:type="dxa"/>
            <w:tcBorders>
              <w:top w:val="nil"/>
              <w:left w:val="single" w:sz="4" w:space="0" w:color="auto"/>
              <w:bottom w:val="nil"/>
              <w:right w:val="single" w:sz="4" w:space="0" w:color="auto"/>
            </w:tcBorders>
            <w:hideMark/>
          </w:tcPr>
          <w:p w14:paraId="3DC36A8A"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千公噸</w:t>
            </w:r>
          </w:p>
        </w:tc>
        <w:tc>
          <w:tcPr>
            <w:tcW w:w="1270" w:type="dxa"/>
            <w:tcBorders>
              <w:top w:val="nil"/>
              <w:left w:val="single" w:sz="4" w:space="0" w:color="auto"/>
              <w:bottom w:val="nil"/>
              <w:right w:val="single" w:sz="4" w:space="0" w:color="auto"/>
            </w:tcBorders>
            <w:hideMark/>
          </w:tcPr>
          <w:p w14:paraId="0CDB0747"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3,549</w:t>
            </w:r>
          </w:p>
        </w:tc>
        <w:tc>
          <w:tcPr>
            <w:tcW w:w="1270" w:type="dxa"/>
            <w:tcBorders>
              <w:top w:val="nil"/>
              <w:left w:val="single" w:sz="4" w:space="0" w:color="auto"/>
              <w:bottom w:val="nil"/>
              <w:right w:val="single" w:sz="4" w:space="0" w:color="auto"/>
            </w:tcBorders>
            <w:hideMark/>
          </w:tcPr>
          <w:p w14:paraId="49B2EBC9"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3,299</w:t>
            </w:r>
          </w:p>
        </w:tc>
        <w:tc>
          <w:tcPr>
            <w:tcW w:w="1378" w:type="dxa"/>
            <w:tcBorders>
              <w:top w:val="nil"/>
              <w:left w:val="single" w:sz="4" w:space="0" w:color="auto"/>
              <w:bottom w:val="nil"/>
              <w:right w:val="single" w:sz="4" w:space="0" w:color="auto"/>
            </w:tcBorders>
            <w:hideMark/>
          </w:tcPr>
          <w:p w14:paraId="700C5250"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- 249</w:t>
            </w:r>
          </w:p>
        </w:tc>
        <w:tc>
          <w:tcPr>
            <w:tcW w:w="782" w:type="dxa"/>
            <w:tcBorders>
              <w:top w:val="nil"/>
              <w:left w:val="single" w:sz="4" w:space="0" w:color="auto"/>
              <w:bottom w:val="nil"/>
              <w:right w:val="single" w:sz="4" w:space="0" w:color="auto"/>
            </w:tcBorders>
            <w:hideMark/>
          </w:tcPr>
          <w:p w14:paraId="23BEAE2A"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color w:val="000000" w:themeColor="text1"/>
                <w:sz w:val="20"/>
                <w:szCs w:val="20"/>
              </w:rPr>
              <w:t xml:space="preserve">- </w:t>
            </w:r>
            <w:r w:rsidRPr="00F81372">
              <w:rPr>
                <w:rFonts w:hAnsi="標楷體" w:hint="eastAsia"/>
                <w:color w:val="000000" w:themeColor="text1"/>
                <w:sz w:val="20"/>
                <w:szCs w:val="20"/>
              </w:rPr>
              <w:t>7.03</w:t>
            </w:r>
          </w:p>
        </w:tc>
        <w:tc>
          <w:tcPr>
            <w:tcW w:w="2313" w:type="dxa"/>
            <w:tcBorders>
              <w:top w:val="nil"/>
              <w:left w:val="single" w:sz="4" w:space="0" w:color="auto"/>
              <w:bottom w:val="nil"/>
              <w:right w:val="nil"/>
            </w:tcBorders>
            <w:hideMark/>
          </w:tcPr>
          <w:p w14:paraId="652C58B2"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配合石化產業景氣循環，減少產量。</w:t>
            </w:r>
          </w:p>
        </w:tc>
      </w:tr>
      <w:tr w:rsidR="00F81372" w:rsidRPr="00F81372" w14:paraId="384EB8B2" w14:textId="77777777" w:rsidTr="009F0D7B">
        <w:trPr>
          <w:trHeight w:val="35"/>
          <w:jc w:val="center"/>
        </w:trPr>
        <w:tc>
          <w:tcPr>
            <w:tcW w:w="1871" w:type="dxa"/>
            <w:tcBorders>
              <w:top w:val="nil"/>
              <w:left w:val="nil"/>
              <w:bottom w:val="nil"/>
              <w:right w:val="single" w:sz="4" w:space="0" w:color="auto"/>
            </w:tcBorders>
            <w:vAlign w:val="center"/>
            <w:hideMark/>
          </w:tcPr>
          <w:p w14:paraId="30C34C01" w14:textId="77777777" w:rsidR="00987564" w:rsidRPr="00F81372" w:rsidRDefault="00987564" w:rsidP="009F0D7B">
            <w:pPr>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（2）進口計畫</w:t>
            </w:r>
          </w:p>
        </w:tc>
        <w:tc>
          <w:tcPr>
            <w:tcW w:w="1020" w:type="dxa"/>
            <w:tcBorders>
              <w:top w:val="nil"/>
              <w:left w:val="single" w:sz="4" w:space="0" w:color="auto"/>
              <w:bottom w:val="nil"/>
              <w:right w:val="single" w:sz="4" w:space="0" w:color="auto"/>
            </w:tcBorders>
            <w:vAlign w:val="center"/>
          </w:tcPr>
          <w:p w14:paraId="4F4784AD" w14:textId="77777777" w:rsidR="00987564" w:rsidRPr="00F81372" w:rsidRDefault="00987564" w:rsidP="009F0D7B">
            <w:pPr>
              <w:jc w:val="center"/>
              <w:rPr>
                <w:rFonts w:ascii="標楷體" w:eastAsia="標楷體" w:hAnsi="標楷體" w:cs="Times New Roman"/>
                <w:color w:val="000000" w:themeColor="text1"/>
                <w:sz w:val="20"/>
                <w:szCs w:val="20"/>
              </w:rPr>
            </w:pPr>
          </w:p>
        </w:tc>
        <w:tc>
          <w:tcPr>
            <w:tcW w:w="1270" w:type="dxa"/>
            <w:tcBorders>
              <w:top w:val="nil"/>
              <w:left w:val="single" w:sz="4" w:space="0" w:color="auto"/>
              <w:bottom w:val="nil"/>
              <w:right w:val="single" w:sz="4" w:space="0" w:color="auto"/>
            </w:tcBorders>
            <w:vAlign w:val="center"/>
          </w:tcPr>
          <w:p w14:paraId="05B9B12D"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1270" w:type="dxa"/>
            <w:tcBorders>
              <w:top w:val="nil"/>
              <w:left w:val="single" w:sz="4" w:space="0" w:color="auto"/>
              <w:bottom w:val="nil"/>
              <w:right w:val="single" w:sz="4" w:space="0" w:color="auto"/>
            </w:tcBorders>
            <w:vAlign w:val="center"/>
          </w:tcPr>
          <w:p w14:paraId="3FCEB409"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1378" w:type="dxa"/>
            <w:tcBorders>
              <w:top w:val="nil"/>
              <w:left w:val="single" w:sz="4" w:space="0" w:color="auto"/>
              <w:bottom w:val="nil"/>
              <w:right w:val="single" w:sz="4" w:space="0" w:color="auto"/>
            </w:tcBorders>
            <w:vAlign w:val="center"/>
          </w:tcPr>
          <w:p w14:paraId="77DD88F2"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782" w:type="dxa"/>
            <w:tcBorders>
              <w:top w:val="nil"/>
              <w:left w:val="single" w:sz="4" w:space="0" w:color="auto"/>
              <w:bottom w:val="nil"/>
              <w:right w:val="single" w:sz="4" w:space="0" w:color="auto"/>
            </w:tcBorders>
            <w:vAlign w:val="center"/>
          </w:tcPr>
          <w:p w14:paraId="08DB974A"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2313" w:type="dxa"/>
            <w:tcBorders>
              <w:top w:val="nil"/>
              <w:left w:val="single" w:sz="4" w:space="0" w:color="auto"/>
              <w:bottom w:val="nil"/>
              <w:right w:val="nil"/>
            </w:tcBorders>
            <w:vAlign w:val="center"/>
          </w:tcPr>
          <w:p w14:paraId="6B47B098"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p>
        </w:tc>
      </w:tr>
      <w:tr w:rsidR="00F81372" w:rsidRPr="00F81372" w14:paraId="3FA75947" w14:textId="77777777" w:rsidTr="009F0D7B">
        <w:trPr>
          <w:trHeight w:val="567"/>
          <w:jc w:val="center"/>
        </w:trPr>
        <w:tc>
          <w:tcPr>
            <w:tcW w:w="1871" w:type="dxa"/>
            <w:tcBorders>
              <w:top w:val="nil"/>
              <w:left w:val="nil"/>
              <w:bottom w:val="nil"/>
              <w:right w:val="single" w:sz="4" w:space="0" w:color="auto"/>
            </w:tcBorders>
            <w:hideMark/>
          </w:tcPr>
          <w:p w14:paraId="3F1059B5"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A.原油</w:t>
            </w:r>
          </w:p>
        </w:tc>
        <w:tc>
          <w:tcPr>
            <w:tcW w:w="1020" w:type="dxa"/>
            <w:tcBorders>
              <w:top w:val="nil"/>
              <w:left w:val="single" w:sz="4" w:space="0" w:color="auto"/>
              <w:bottom w:val="nil"/>
              <w:right w:val="single" w:sz="4" w:space="0" w:color="auto"/>
            </w:tcBorders>
            <w:hideMark/>
          </w:tcPr>
          <w:p w14:paraId="714E54CF"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6518842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21,944</w:t>
            </w:r>
          </w:p>
        </w:tc>
        <w:tc>
          <w:tcPr>
            <w:tcW w:w="1270" w:type="dxa"/>
            <w:tcBorders>
              <w:top w:val="nil"/>
              <w:left w:val="single" w:sz="4" w:space="0" w:color="auto"/>
              <w:bottom w:val="nil"/>
              <w:right w:val="single" w:sz="4" w:space="0" w:color="auto"/>
            </w:tcBorders>
            <w:hideMark/>
          </w:tcPr>
          <w:p w14:paraId="7892CF37"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21,386</w:t>
            </w:r>
          </w:p>
        </w:tc>
        <w:tc>
          <w:tcPr>
            <w:tcW w:w="1378" w:type="dxa"/>
            <w:tcBorders>
              <w:top w:val="nil"/>
              <w:left w:val="single" w:sz="4" w:space="0" w:color="auto"/>
              <w:bottom w:val="nil"/>
              <w:right w:val="single" w:sz="4" w:space="0" w:color="auto"/>
            </w:tcBorders>
            <w:hideMark/>
          </w:tcPr>
          <w:p w14:paraId="33246545"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- 557</w:t>
            </w:r>
          </w:p>
        </w:tc>
        <w:tc>
          <w:tcPr>
            <w:tcW w:w="782" w:type="dxa"/>
            <w:tcBorders>
              <w:top w:val="nil"/>
              <w:left w:val="single" w:sz="4" w:space="0" w:color="auto"/>
              <w:bottom w:val="nil"/>
              <w:right w:val="single" w:sz="4" w:space="0" w:color="auto"/>
            </w:tcBorders>
            <w:hideMark/>
          </w:tcPr>
          <w:p w14:paraId="164DDE50"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color w:val="000000" w:themeColor="text1"/>
                <w:sz w:val="20"/>
                <w:szCs w:val="20"/>
              </w:rPr>
              <w:t xml:space="preserve">- </w:t>
            </w:r>
            <w:r w:rsidRPr="00F81372">
              <w:rPr>
                <w:rFonts w:hAnsi="標楷體" w:hint="eastAsia"/>
                <w:color w:val="000000" w:themeColor="text1"/>
                <w:sz w:val="20"/>
                <w:szCs w:val="20"/>
              </w:rPr>
              <w:t>2.54</w:t>
            </w:r>
          </w:p>
        </w:tc>
        <w:tc>
          <w:tcPr>
            <w:tcW w:w="2313" w:type="dxa"/>
            <w:tcBorders>
              <w:top w:val="nil"/>
              <w:left w:val="single" w:sz="4" w:space="0" w:color="auto"/>
              <w:bottom w:val="nil"/>
              <w:right w:val="nil"/>
            </w:tcBorders>
            <w:hideMark/>
          </w:tcPr>
          <w:p w14:paraId="44565929"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配合市場需求，減少進口。</w:t>
            </w:r>
          </w:p>
        </w:tc>
      </w:tr>
      <w:tr w:rsidR="00F81372" w:rsidRPr="00F81372" w14:paraId="10237AB4" w14:textId="77777777" w:rsidTr="009F0D7B">
        <w:trPr>
          <w:trHeight w:val="567"/>
          <w:jc w:val="center"/>
        </w:trPr>
        <w:tc>
          <w:tcPr>
            <w:tcW w:w="1871" w:type="dxa"/>
            <w:tcBorders>
              <w:top w:val="nil"/>
              <w:left w:val="nil"/>
              <w:bottom w:val="nil"/>
              <w:right w:val="single" w:sz="4" w:space="0" w:color="auto"/>
            </w:tcBorders>
            <w:hideMark/>
          </w:tcPr>
          <w:p w14:paraId="1218DB67"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B.石油腦</w:t>
            </w:r>
          </w:p>
        </w:tc>
        <w:tc>
          <w:tcPr>
            <w:tcW w:w="1020" w:type="dxa"/>
            <w:tcBorders>
              <w:top w:val="nil"/>
              <w:left w:val="single" w:sz="4" w:space="0" w:color="auto"/>
              <w:bottom w:val="nil"/>
              <w:right w:val="single" w:sz="4" w:space="0" w:color="auto"/>
            </w:tcBorders>
            <w:hideMark/>
          </w:tcPr>
          <w:p w14:paraId="5EA5B364"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15DFED4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4,804</w:t>
            </w:r>
          </w:p>
        </w:tc>
        <w:tc>
          <w:tcPr>
            <w:tcW w:w="1270" w:type="dxa"/>
            <w:tcBorders>
              <w:top w:val="nil"/>
              <w:left w:val="single" w:sz="4" w:space="0" w:color="auto"/>
              <w:bottom w:val="nil"/>
              <w:right w:val="single" w:sz="4" w:space="0" w:color="auto"/>
            </w:tcBorders>
            <w:hideMark/>
          </w:tcPr>
          <w:p w14:paraId="4A9E907D"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2,300</w:t>
            </w:r>
          </w:p>
        </w:tc>
        <w:tc>
          <w:tcPr>
            <w:tcW w:w="1378" w:type="dxa"/>
            <w:tcBorders>
              <w:top w:val="nil"/>
              <w:left w:val="single" w:sz="4" w:space="0" w:color="auto"/>
              <w:bottom w:val="nil"/>
              <w:right w:val="single" w:sz="4" w:space="0" w:color="auto"/>
            </w:tcBorders>
            <w:hideMark/>
          </w:tcPr>
          <w:p w14:paraId="4019E121"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- 2,503</w:t>
            </w:r>
          </w:p>
        </w:tc>
        <w:tc>
          <w:tcPr>
            <w:tcW w:w="782" w:type="dxa"/>
            <w:tcBorders>
              <w:top w:val="nil"/>
              <w:left w:val="single" w:sz="4" w:space="0" w:color="auto"/>
              <w:bottom w:val="nil"/>
              <w:right w:val="single" w:sz="4" w:space="0" w:color="auto"/>
            </w:tcBorders>
            <w:hideMark/>
          </w:tcPr>
          <w:p w14:paraId="3BDE8109"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color w:val="000000" w:themeColor="text1"/>
                <w:sz w:val="20"/>
                <w:szCs w:val="20"/>
              </w:rPr>
              <w:t xml:space="preserve">- </w:t>
            </w:r>
            <w:r w:rsidRPr="00F81372">
              <w:rPr>
                <w:rFonts w:hAnsi="標楷體" w:hint="eastAsia"/>
                <w:color w:val="000000" w:themeColor="text1"/>
                <w:sz w:val="20"/>
                <w:szCs w:val="20"/>
              </w:rPr>
              <w:t>52.10</w:t>
            </w:r>
          </w:p>
        </w:tc>
        <w:tc>
          <w:tcPr>
            <w:tcW w:w="2313" w:type="dxa"/>
            <w:tcBorders>
              <w:top w:val="nil"/>
              <w:left w:val="single" w:sz="4" w:space="0" w:color="auto"/>
              <w:bottom w:val="nil"/>
              <w:right w:val="nil"/>
            </w:tcBorders>
            <w:hideMark/>
          </w:tcPr>
          <w:p w14:paraId="62090C23"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配合市場及煉製需求，減少進口。</w:t>
            </w:r>
          </w:p>
        </w:tc>
      </w:tr>
      <w:tr w:rsidR="00F81372" w:rsidRPr="00F81372" w14:paraId="23A40CFF" w14:textId="77777777" w:rsidTr="009F0D7B">
        <w:trPr>
          <w:trHeight w:val="567"/>
          <w:jc w:val="center"/>
        </w:trPr>
        <w:tc>
          <w:tcPr>
            <w:tcW w:w="1871" w:type="dxa"/>
            <w:tcBorders>
              <w:top w:val="nil"/>
              <w:left w:val="nil"/>
              <w:bottom w:val="nil"/>
              <w:right w:val="single" w:sz="4" w:space="0" w:color="auto"/>
            </w:tcBorders>
            <w:hideMark/>
          </w:tcPr>
          <w:p w14:paraId="3C26F2A7"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C.液化天然氣</w:t>
            </w:r>
          </w:p>
        </w:tc>
        <w:tc>
          <w:tcPr>
            <w:tcW w:w="1020" w:type="dxa"/>
            <w:tcBorders>
              <w:top w:val="nil"/>
              <w:left w:val="single" w:sz="4" w:space="0" w:color="auto"/>
              <w:bottom w:val="nil"/>
              <w:right w:val="single" w:sz="4" w:space="0" w:color="auto"/>
            </w:tcBorders>
            <w:hideMark/>
          </w:tcPr>
          <w:p w14:paraId="3D37D167"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proofErr w:type="gramStart"/>
            <w:r w:rsidRPr="00F81372">
              <w:rPr>
                <w:rFonts w:hAnsi="標楷體" w:hint="eastAsia"/>
                <w:color w:val="000000" w:themeColor="text1"/>
                <w:sz w:val="20"/>
                <w:szCs w:val="20"/>
              </w:rPr>
              <w:t>千立方</w:t>
            </w:r>
            <w:proofErr w:type="gramEnd"/>
          </w:p>
          <w:p w14:paraId="21692301"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 xml:space="preserve">公 </w:t>
            </w:r>
            <w:r w:rsidRPr="00F81372">
              <w:rPr>
                <w:rFonts w:hAnsi="標楷體"/>
                <w:color w:val="000000" w:themeColor="text1"/>
                <w:sz w:val="20"/>
                <w:szCs w:val="20"/>
              </w:rPr>
              <w:t xml:space="preserve"> </w:t>
            </w:r>
            <w:r w:rsidRPr="00F81372">
              <w:rPr>
                <w:rFonts w:hAnsi="標楷體" w:hint="eastAsia"/>
                <w:color w:val="000000" w:themeColor="text1"/>
                <w:sz w:val="20"/>
                <w:szCs w:val="20"/>
              </w:rPr>
              <w:t>尺</w:t>
            </w:r>
          </w:p>
        </w:tc>
        <w:tc>
          <w:tcPr>
            <w:tcW w:w="1270" w:type="dxa"/>
            <w:tcBorders>
              <w:top w:val="nil"/>
              <w:left w:val="single" w:sz="4" w:space="0" w:color="auto"/>
              <w:bottom w:val="nil"/>
              <w:right w:val="single" w:sz="4" w:space="0" w:color="auto"/>
            </w:tcBorders>
            <w:hideMark/>
          </w:tcPr>
          <w:p w14:paraId="597094E2"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27,529,888</w:t>
            </w:r>
          </w:p>
        </w:tc>
        <w:tc>
          <w:tcPr>
            <w:tcW w:w="1270" w:type="dxa"/>
            <w:tcBorders>
              <w:top w:val="nil"/>
              <w:left w:val="single" w:sz="4" w:space="0" w:color="auto"/>
              <w:bottom w:val="nil"/>
              <w:right w:val="single" w:sz="4" w:space="0" w:color="auto"/>
            </w:tcBorders>
            <w:hideMark/>
          </w:tcPr>
          <w:p w14:paraId="4F0C92CB"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28,493,994</w:t>
            </w:r>
          </w:p>
        </w:tc>
        <w:tc>
          <w:tcPr>
            <w:tcW w:w="1378" w:type="dxa"/>
            <w:tcBorders>
              <w:top w:val="nil"/>
              <w:left w:val="single" w:sz="4" w:space="0" w:color="auto"/>
              <w:bottom w:val="nil"/>
              <w:right w:val="single" w:sz="4" w:space="0" w:color="auto"/>
            </w:tcBorders>
            <w:hideMark/>
          </w:tcPr>
          <w:p w14:paraId="306856C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964,106</w:t>
            </w:r>
          </w:p>
        </w:tc>
        <w:tc>
          <w:tcPr>
            <w:tcW w:w="782" w:type="dxa"/>
            <w:tcBorders>
              <w:top w:val="nil"/>
              <w:left w:val="single" w:sz="4" w:space="0" w:color="auto"/>
              <w:bottom w:val="nil"/>
              <w:right w:val="single" w:sz="4" w:space="0" w:color="auto"/>
            </w:tcBorders>
            <w:hideMark/>
          </w:tcPr>
          <w:p w14:paraId="2DD5F2C0"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3.50</w:t>
            </w:r>
          </w:p>
        </w:tc>
        <w:tc>
          <w:tcPr>
            <w:tcW w:w="2313" w:type="dxa"/>
            <w:tcBorders>
              <w:top w:val="nil"/>
              <w:left w:val="single" w:sz="4" w:space="0" w:color="auto"/>
              <w:bottom w:val="nil"/>
              <w:right w:val="nil"/>
            </w:tcBorders>
            <w:hideMark/>
          </w:tcPr>
          <w:p w14:paraId="03CE7D28"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配合天然氣發電廠用氣量及市場需求，增加進口。</w:t>
            </w:r>
          </w:p>
        </w:tc>
      </w:tr>
      <w:tr w:rsidR="00F81372" w:rsidRPr="00F81372" w14:paraId="1325FE62" w14:textId="77777777" w:rsidTr="009F0D7B">
        <w:trPr>
          <w:trHeight w:val="567"/>
          <w:jc w:val="center"/>
        </w:trPr>
        <w:tc>
          <w:tcPr>
            <w:tcW w:w="1871" w:type="dxa"/>
            <w:tcBorders>
              <w:top w:val="nil"/>
              <w:left w:val="nil"/>
              <w:bottom w:val="nil"/>
              <w:right w:val="single" w:sz="4" w:space="0" w:color="auto"/>
            </w:tcBorders>
            <w:hideMark/>
          </w:tcPr>
          <w:p w14:paraId="67936595"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D.燃料油</w:t>
            </w:r>
          </w:p>
        </w:tc>
        <w:tc>
          <w:tcPr>
            <w:tcW w:w="1020" w:type="dxa"/>
            <w:tcBorders>
              <w:top w:val="nil"/>
              <w:left w:val="single" w:sz="4" w:space="0" w:color="auto"/>
              <w:bottom w:val="nil"/>
              <w:right w:val="single" w:sz="4" w:space="0" w:color="auto"/>
            </w:tcBorders>
            <w:hideMark/>
          </w:tcPr>
          <w:p w14:paraId="1CACE1E5"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2F62BCB9"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520</w:t>
            </w:r>
          </w:p>
        </w:tc>
        <w:tc>
          <w:tcPr>
            <w:tcW w:w="1270" w:type="dxa"/>
            <w:tcBorders>
              <w:top w:val="nil"/>
              <w:left w:val="single" w:sz="4" w:space="0" w:color="auto"/>
              <w:bottom w:val="nil"/>
              <w:right w:val="single" w:sz="4" w:space="0" w:color="auto"/>
            </w:tcBorders>
            <w:hideMark/>
          </w:tcPr>
          <w:p w14:paraId="79EED753"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649</w:t>
            </w:r>
          </w:p>
        </w:tc>
        <w:tc>
          <w:tcPr>
            <w:tcW w:w="1378" w:type="dxa"/>
            <w:tcBorders>
              <w:top w:val="nil"/>
              <w:left w:val="single" w:sz="4" w:space="0" w:color="auto"/>
              <w:bottom w:val="nil"/>
              <w:right w:val="single" w:sz="4" w:space="0" w:color="auto"/>
            </w:tcBorders>
            <w:hideMark/>
          </w:tcPr>
          <w:p w14:paraId="5AC78E5A"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129</w:t>
            </w:r>
          </w:p>
        </w:tc>
        <w:tc>
          <w:tcPr>
            <w:tcW w:w="782" w:type="dxa"/>
            <w:tcBorders>
              <w:top w:val="nil"/>
              <w:left w:val="single" w:sz="4" w:space="0" w:color="auto"/>
              <w:bottom w:val="nil"/>
              <w:right w:val="single" w:sz="4" w:space="0" w:color="auto"/>
            </w:tcBorders>
            <w:hideMark/>
          </w:tcPr>
          <w:p w14:paraId="34ACEEA2"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24.94</w:t>
            </w:r>
          </w:p>
        </w:tc>
        <w:tc>
          <w:tcPr>
            <w:tcW w:w="2313" w:type="dxa"/>
            <w:tcBorders>
              <w:top w:val="nil"/>
              <w:left w:val="single" w:sz="4" w:space="0" w:color="auto"/>
              <w:bottom w:val="nil"/>
              <w:right w:val="nil"/>
            </w:tcBorders>
            <w:hideMark/>
          </w:tcPr>
          <w:p w14:paraId="694B91D1"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燃油發電機組用油量增加，增加進口。</w:t>
            </w:r>
          </w:p>
        </w:tc>
      </w:tr>
      <w:tr w:rsidR="00F81372" w:rsidRPr="00F81372" w14:paraId="460EF625" w14:textId="77777777" w:rsidTr="009F0D7B">
        <w:trPr>
          <w:trHeight w:val="567"/>
          <w:jc w:val="center"/>
        </w:trPr>
        <w:tc>
          <w:tcPr>
            <w:tcW w:w="1871" w:type="dxa"/>
            <w:tcBorders>
              <w:top w:val="nil"/>
              <w:left w:val="nil"/>
              <w:bottom w:val="single" w:sz="8" w:space="0" w:color="auto"/>
              <w:right w:val="single" w:sz="4" w:space="0" w:color="auto"/>
            </w:tcBorders>
            <w:hideMark/>
          </w:tcPr>
          <w:p w14:paraId="339CA7F4"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E.液化石油氣</w:t>
            </w:r>
          </w:p>
        </w:tc>
        <w:tc>
          <w:tcPr>
            <w:tcW w:w="1020" w:type="dxa"/>
            <w:tcBorders>
              <w:top w:val="nil"/>
              <w:left w:val="single" w:sz="4" w:space="0" w:color="auto"/>
              <w:bottom w:val="single" w:sz="8" w:space="0" w:color="auto"/>
              <w:right w:val="single" w:sz="4" w:space="0" w:color="auto"/>
            </w:tcBorders>
            <w:hideMark/>
          </w:tcPr>
          <w:p w14:paraId="1BE417E1"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千公噸</w:t>
            </w:r>
          </w:p>
        </w:tc>
        <w:tc>
          <w:tcPr>
            <w:tcW w:w="1270" w:type="dxa"/>
            <w:tcBorders>
              <w:top w:val="nil"/>
              <w:left w:val="single" w:sz="4" w:space="0" w:color="auto"/>
              <w:bottom w:val="single" w:sz="8" w:space="0" w:color="auto"/>
              <w:right w:val="single" w:sz="4" w:space="0" w:color="auto"/>
            </w:tcBorders>
            <w:hideMark/>
          </w:tcPr>
          <w:p w14:paraId="1874DD3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314</w:t>
            </w:r>
          </w:p>
        </w:tc>
        <w:tc>
          <w:tcPr>
            <w:tcW w:w="1270" w:type="dxa"/>
            <w:tcBorders>
              <w:top w:val="nil"/>
              <w:left w:val="single" w:sz="4" w:space="0" w:color="auto"/>
              <w:bottom w:val="single" w:sz="8" w:space="0" w:color="auto"/>
              <w:right w:val="single" w:sz="4" w:space="0" w:color="auto"/>
            </w:tcBorders>
            <w:hideMark/>
          </w:tcPr>
          <w:p w14:paraId="565775F3"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544</w:t>
            </w:r>
          </w:p>
        </w:tc>
        <w:tc>
          <w:tcPr>
            <w:tcW w:w="1378" w:type="dxa"/>
            <w:tcBorders>
              <w:top w:val="nil"/>
              <w:left w:val="single" w:sz="4" w:space="0" w:color="auto"/>
              <w:bottom w:val="single" w:sz="8" w:space="0" w:color="auto"/>
              <w:right w:val="single" w:sz="4" w:space="0" w:color="auto"/>
            </w:tcBorders>
            <w:hideMark/>
          </w:tcPr>
          <w:p w14:paraId="7454C57D"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229</w:t>
            </w:r>
          </w:p>
        </w:tc>
        <w:tc>
          <w:tcPr>
            <w:tcW w:w="782" w:type="dxa"/>
            <w:tcBorders>
              <w:top w:val="nil"/>
              <w:left w:val="single" w:sz="4" w:space="0" w:color="auto"/>
              <w:bottom w:val="single" w:sz="8" w:space="0" w:color="auto"/>
              <w:right w:val="single" w:sz="4" w:space="0" w:color="auto"/>
            </w:tcBorders>
            <w:hideMark/>
          </w:tcPr>
          <w:p w14:paraId="732940EC"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72.90</w:t>
            </w:r>
          </w:p>
        </w:tc>
        <w:tc>
          <w:tcPr>
            <w:tcW w:w="2313" w:type="dxa"/>
            <w:tcBorders>
              <w:top w:val="nil"/>
              <w:left w:val="single" w:sz="4" w:space="0" w:color="auto"/>
              <w:bottom w:val="single" w:sz="8" w:space="0" w:color="auto"/>
              <w:right w:val="nil"/>
            </w:tcBorders>
            <w:hideMark/>
          </w:tcPr>
          <w:p w14:paraId="10AC88F6"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配合產銷需求，增加進口。</w:t>
            </w:r>
          </w:p>
        </w:tc>
      </w:tr>
      <w:tr w:rsidR="00F81372" w:rsidRPr="00F81372" w14:paraId="5D73338B" w14:textId="77777777" w:rsidTr="00987564">
        <w:trPr>
          <w:trHeight w:val="624"/>
          <w:jc w:val="center"/>
        </w:trPr>
        <w:tc>
          <w:tcPr>
            <w:tcW w:w="1871" w:type="dxa"/>
            <w:tcBorders>
              <w:top w:val="single" w:sz="8" w:space="0" w:color="auto"/>
              <w:left w:val="nil"/>
              <w:bottom w:val="nil"/>
              <w:right w:val="single" w:sz="4" w:space="0" w:color="auto"/>
            </w:tcBorders>
            <w:vAlign w:val="center"/>
            <w:hideMark/>
          </w:tcPr>
          <w:p w14:paraId="4705CCCC" w14:textId="77777777" w:rsidR="00987564" w:rsidRPr="00F81372" w:rsidRDefault="00987564" w:rsidP="009F0D7B">
            <w:pPr>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lastRenderedPageBreak/>
              <w:t>（3）銷售計畫</w:t>
            </w:r>
          </w:p>
        </w:tc>
        <w:tc>
          <w:tcPr>
            <w:tcW w:w="1020" w:type="dxa"/>
            <w:tcBorders>
              <w:top w:val="single" w:sz="8" w:space="0" w:color="auto"/>
              <w:left w:val="single" w:sz="4" w:space="0" w:color="auto"/>
              <w:bottom w:val="nil"/>
              <w:right w:val="single" w:sz="4" w:space="0" w:color="auto"/>
            </w:tcBorders>
            <w:vAlign w:val="center"/>
          </w:tcPr>
          <w:p w14:paraId="448E8267" w14:textId="77777777" w:rsidR="00987564" w:rsidRPr="00F81372" w:rsidRDefault="00987564" w:rsidP="009F0D7B">
            <w:pPr>
              <w:jc w:val="center"/>
              <w:rPr>
                <w:rFonts w:ascii="標楷體" w:eastAsia="標楷體" w:hAnsi="標楷體" w:cs="Times New Roman"/>
                <w:color w:val="000000" w:themeColor="text1"/>
                <w:sz w:val="20"/>
                <w:szCs w:val="20"/>
              </w:rPr>
            </w:pPr>
          </w:p>
        </w:tc>
        <w:tc>
          <w:tcPr>
            <w:tcW w:w="1270" w:type="dxa"/>
            <w:tcBorders>
              <w:top w:val="single" w:sz="8" w:space="0" w:color="auto"/>
              <w:left w:val="single" w:sz="4" w:space="0" w:color="auto"/>
              <w:bottom w:val="nil"/>
              <w:right w:val="single" w:sz="4" w:space="0" w:color="auto"/>
            </w:tcBorders>
            <w:vAlign w:val="center"/>
          </w:tcPr>
          <w:p w14:paraId="2A2D9085"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1270" w:type="dxa"/>
            <w:tcBorders>
              <w:top w:val="single" w:sz="8" w:space="0" w:color="auto"/>
              <w:left w:val="single" w:sz="4" w:space="0" w:color="auto"/>
              <w:bottom w:val="nil"/>
              <w:right w:val="single" w:sz="4" w:space="0" w:color="auto"/>
            </w:tcBorders>
            <w:vAlign w:val="center"/>
          </w:tcPr>
          <w:p w14:paraId="310E15C2"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1378" w:type="dxa"/>
            <w:tcBorders>
              <w:top w:val="single" w:sz="8" w:space="0" w:color="auto"/>
              <w:left w:val="single" w:sz="4" w:space="0" w:color="auto"/>
              <w:bottom w:val="nil"/>
              <w:right w:val="single" w:sz="4" w:space="0" w:color="auto"/>
            </w:tcBorders>
            <w:vAlign w:val="center"/>
          </w:tcPr>
          <w:p w14:paraId="04658C58"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782" w:type="dxa"/>
            <w:tcBorders>
              <w:top w:val="single" w:sz="8" w:space="0" w:color="auto"/>
              <w:left w:val="single" w:sz="4" w:space="0" w:color="auto"/>
              <w:bottom w:val="nil"/>
              <w:right w:val="single" w:sz="4" w:space="0" w:color="auto"/>
            </w:tcBorders>
            <w:vAlign w:val="center"/>
          </w:tcPr>
          <w:p w14:paraId="46C5CFC7" w14:textId="77777777" w:rsidR="00987564" w:rsidRPr="00F81372" w:rsidRDefault="00987564" w:rsidP="009F0D7B">
            <w:pPr>
              <w:jc w:val="right"/>
              <w:rPr>
                <w:rFonts w:ascii="標楷體" w:eastAsia="標楷體" w:hAnsi="標楷體" w:cs="Times New Roman"/>
                <w:color w:val="000000" w:themeColor="text1"/>
                <w:sz w:val="20"/>
                <w:szCs w:val="20"/>
              </w:rPr>
            </w:pPr>
          </w:p>
        </w:tc>
        <w:tc>
          <w:tcPr>
            <w:tcW w:w="2313" w:type="dxa"/>
            <w:tcBorders>
              <w:top w:val="single" w:sz="8" w:space="0" w:color="auto"/>
              <w:left w:val="single" w:sz="4" w:space="0" w:color="auto"/>
              <w:bottom w:val="nil"/>
              <w:right w:val="nil"/>
            </w:tcBorders>
            <w:vAlign w:val="center"/>
          </w:tcPr>
          <w:p w14:paraId="2DC0EDE5"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p>
        </w:tc>
      </w:tr>
      <w:tr w:rsidR="00F81372" w:rsidRPr="00F81372" w14:paraId="293F93FE" w14:textId="77777777" w:rsidTr="00987564">
        <w:trPr>
          <w:trHeight w:val="624"/>
          <w:jc w:val="center"/>
        </w:trPr>
        <w:tc>
          <w:tcPr>
            <w:tcW w:w="1871" w:type="dxa"/>
            <w:tcBorders>
              <w:top w:val="nil"/>
              <w:left w:val="nil"/>
              <w:bottom w:val="nil"/>
              <w:right w:val="single" w:sz="4" w:space="0" w:color="auto"/>
            </w:tcBorders>
            <w:hideMark/>
          </w:tcPr>
          <w:p w14:paraId="278D5508"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A</w:t>
            </w:r>
            <w:r w:rsidRPr="00F81372">
              <w:rPr>
                <w:rFonts w:hAnsi="標楷體"/>
                <w:color w:val="000000" w:themeColor="text1"/>
                <w:sz w:val="20"/>
                <w:szCs w:val="20"/>
              </w:rPr>
              <w:t>.</w:t>
            </w:r>
            <w:r w:rsidRPr="00F81372">
              <w:rPr>
                <w:rFonts w:hAnsi="標楷體" w:hint="eastAsia"/>
                <w:color w:val="000000" w:themeColor="text1"/>
                <w:sz w:val="20"/>
                <w:szCs w:val="20"/>
              </w:rPr>
              <w:t>成品天然氣</w:t>
            </w:r>
          </w:p>
        </w:tc>
        <w:tc>
          <w:tcPr>
            <w:tcW w:w="1020" w:type="dxa"/>
            <w:tcBorders>
              <w:top w:val="nil"/>
              <w:left w:val="single" w:sz="4" w:space="0" w:color="auto"/>
              <w:bottom w:val="nil"/>
              <w:right w:val="single" w:sz="4" w:space="0" w:color="auto"/>
            </w:tcBorders>
            <w:hideMark/>
          </w:tcPr>
          <w:p w14:paraId="7403DF35"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proofErr w:type="gramStart"/>
            <w:r w:rsidRPr="00F81372">
              <w:rPr>
                <w:rFonts w:hAnsi="標楷體" w:hint="eastAsia"/>
                <w:color w:val="000000" w:themeColor="text1"/>
                <w:sz w:val="20"/>
                <w:szCs w:val="20"/>
              </w:rPr>
              <w:t>千立方</w:t>
            </w:r>
            <w:proofErr w:type="gramEnd"/>
          </w:p>
          <w:p w14:paraId="5396E326"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 xml:space="preserve">公 </w:t>
            </w:r>
            <w:r w:rsidRPr="00F81372">
              <w:rPr>
                <w:rFonts w:hAnsi="標楷體"/>
                <w:color w:val="000000" w:themeColor="text1"/>
                <w:sz w:val="20"/>
                <w:szCs w:val="20"/>
              </w:rPr>
              <w:t xml:space="preserve"> </w:t>
            </w:r>
            <w:r w:rsidRPr="00F81372">
              <w:rPr>
                <w:rFonts w:hAnsi="標楷體" w:hint="eastAsia"/>
                <w:color w:val="000000" w:themeColor="text1"/>
                <w:sz w:val="20"/>
                <w:szCs w:val="20"/>
              </w:rPr>
              <w:t>尺</w:t>
            </w:r>
          </w:p>
        </w:tc>
        <w:tc>
          <w:tcPr>
            <w:tcW w:w="1270" w:type="dxa"/>
            <w:tcBorders>
              <w:top w:val="nil"/>
              <w:left w:val="single" w:sz="4" w:space="0" w:color="auto"/>
              <w:bottom w:val="nil"/>
              <w:right w:val="single" w:sz="4" w:space="0" w:color="auto"/>
            </w:tcBorders>
            <w:hideMark/>
          </w:tcPr>
          <w:p w14:paraId="5E94FC0C"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26,993,089</w:t>
            </w:r>
          </w:p>
        </w:tc>
        <w:tc>
          <w:tcPr>
            <w:tcW w:w="1270" w:type="dxa"/>
            <w:tcBorders>
              <w:top w:val="nil"/>
              <w:left w:val="single" w:sz="4" w:space="0" w:color="auto"/>
              <w:bottom w:val="nil"/>
              <w:right w:val="single" w:sz="4" w:space="0" w:color="auto"/>
            </w:tcBorders>
            <w:hideMark/>
          </w:tcPr>
          <w:p w14:paraId="149650FF"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28,049,442</w:t>
            </w:r>
          </w:p>
        </w:tc>
        <w:tc>
          <w:tcPr>
            <w:tcW w:w="1378" w:type="dxa"/>
            <w:tcBorders>
              <w:top w:val="nil"/>
              <w:left w:val="single" w:sz="4" w:space="0" w:color="auto"/>
              <w:bottom w:val="nil"/>
              <w:right w:val="single" w:sz="4" w:space="0" w:color="auto"/>
            </w:tcBorders>
            <w:hideMark/>
          </w:tcPr>
          <w:p w14:paraId="65AE0B0B"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1,056,353</w:t>
            </w:r>
          </w:p>
        </w:tc>
        <w:tc>
          <w:tcPr>
            <w:tcW w:w="782" w:type="dxa"/>
            <w:tcBorders>
              <w:top w:val="nil"/>
              <w:left w:val="single" w:sz="4" w:space="0" w:color="auto"/>
              <w:bottom w:val="nil"/>
              <w:right w:val="single" w:sz="4" w:space="0" w:color="auto"/>
            </w:tcBorders>
            <w:hideMark/>
          </w:tcPr>
          <w:p w14:paraId="60EA9EFA"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3.91</w:t>
            </w:r>
          </w:p>
        </w:tc>
        <w:tc>
          <w:tcPr>
            <w:tcW w:w="2313" w:type="dxa"/>
            <w:tcBorders>
              <w:top w:val="nil"/>
              <w:left w:val="single" w:sz="4" w:space="0" w:color="auto"/>
              <w:bottom w:val="nil"/>
              <w:right w:val="nil"/>
            </w:tcBorders>
            <w:hideMark/>
          </w:tcPr>
          <w:p w14:paraId="23E1D1EF"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天然氣發電廠用氣量需求較預期增加。</w:t>
            </w:r>
          </w:p>
        </w:tc>
      </w:tr>
      <w:tr w:rsidR="00F81372" w:rsidRPr="00F81372" w14:paraId="2D529A3F" w14:textId="77777777" w:rsidTr="00987564">
        <w:trPr>
          <w:trHeight w:val="624"/>
          <w:jc w:val="center"/>
        </w:trPr>
        <w:tc>
          <w:tcPr>
            <w:tcW w:w="1871" w:type="dxa"/>
            <w:tcBorders>
              <w:top w:val="nil"/>
              <w:left w:val="nil"/>
              <w:bottom w:val="nil"/>
              <w:right w:val="single" w:sz="4" w:space="0" w:color="auto"/>
            </w:tcBorders>
            <w:hideMark/>
          </w:tcPr>
          <w:p w14:paraId="071D4CC5"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B</w:t>
            </w:r>
            <w:r w:rsidRPr="00F81372">
              <w:rPr>
                <w:rFonts w:hAnsi="標楷體"/>
                <w:color w:val="000000" w:themeColor="text1"/>
                <w:sz w:val="20"/>
                <w:szCs w:val="20"/>
              </w:rPr>
              <w:t>.</w:t>
            </w:r>
            <w:r w:rsidRPr="00F81372">
              <w:rPr>
                <w:rFonts w:hAnsi="標楷體" w:hint="eastAsia"/>
                <w:color w:val="000000" w:themeColor="text1"/>
                <w:sz w:val="20"/>
                <w:szCs w:val="20"/>
              </w:rPr>
              <w:t>液化石油氣</w:t>
            </w:r>
          </w:p>
        </w:tc>
        <w:tc>
          <w:tcPr>
            <w:tcW w:w="1020" w:type="dxa"/>
            <w:tcBorders>
              <w:top w:val="nil"/>
              <w:left w:val="single" w:sz="4" w:space="0" w:color="auto"/>
              <w:bottom w:val="nil"/>
              <w:right w:val="single" w:sz="4" w:space="0" w:color="auto"/>
            </w:tcBorders>
            <w:hideMark/>
          </w:tcPr>
          <w:p w14:paraId="0A16DEB6"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千公噸</w:t>
            </w:r>
          </w:p>
        </w:tc>
        <w:tc>
          <w:tcPr>
            <w:tcW w:w="1270" w:type="dxa"/>
            <w:tcBorders>
              <w:top w:val="nil"/>
              <w:left w:val="single" w:sz="4" w:space="0" w:color="auto"/>
              <w:bottom w:val="nil"/>
              <w:right w:val="single" w:sz="4" w:space="0" w:color="auto"/>
            </w:tcBorders>
            <w:hideMark/>
          </w:tcPr>
          <w:p w14:paraId="2A6AA7FD"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528</w:t>
            </w:r>
          </w:p>
        </w:tc>
        <w:tc>
          <w:tcPr>
            <w:tcW w:w="1270" w:type="dxa"/>
            <w:tcBorders>
              <w:top w:val="nil"/>
              <w:left w:val="single" w:sz="4" w:space="0" w:color="auto"/>
              <w:bottom w:val="nil"/>
              <w:right w:val="single" w:sz="4" w:space="0" w:color="auto"/>
            </w:tcBorders>
            <w:hideMark/>
          </w:tcPr>
          <w:p w14:paraId="58BB4D6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639</w:t>
            </w:r>
          </w:p>
        </w:tc>
        <w:tc>
          <w:tcPr>
            <w:tcW w:w="1378" w:type="dxa"/>
            <w:tcBorders>
              <w:top w:val="nil"/>
              <w:left w:val="single" w:sz="4" w:space="0" w:color="auto"/>
              <w:bottom w:val="nil"/>
              <w:right w:val="single" w:sz="4" w:space="0" w:color="auto"/>
            </w:tcBorders>
            <w:hideMark/>
          </w:tcPr>
          <w:p w14:paraId="249566F9"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111</w:t>
            </w:r>
          </w:p>
        </w:tc>
        <w:tc>
          <w:tcPr>
            <w:tcW w:w="782" w:type="dxa"/>
            <w:tcBorders>
              <w:top w:val="nil"/>
              <w:left w:val="single" w:sz="4" w:space="0" w:color="auto"/>
              <w:bottom w:val="nil"/>
              <w:right w:val="single" w:sz="4" w:space="0" w:color="auto"/>
            </w:tcBorders>
            <w:hideMark/>
          </w:tcPr>
          <w:p w14:paraId="129C304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21.11</w:t>
            </w:r>
          </w:p>
        </w:tc>
        <w:tc>
          <w:tcPr>
            <w:tcW w:w="2313" w:type="dxa"/>
            <w:tcBorders>
              <w:top w:val="nil"/>
              <w:left w:val="single" w:sz="4" w:space="0" w:color="auto"/>
              <w:bottom w:val="nil"/>
              <w:right w:val="nil"/>
            </w:tcBorders>
            <w:hideMark/>
          </w:tcPr>
          <w:p w14:paraId="0CF4FB1F"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家庭用液化石油氣需求較預期增加。</w:t>
            </w:r>
          </w:p>
        </w:tc>
      </w:tr>
      <w:tr w:rsidR="00F81372" w:rsidRPr="00F81372" w14:paraId="26D0525A" w14:textId="77777777" w:rsidTr="00987564">
        <w:trPr>
          <w:trHeight w:val="624"/>
          <w:jc w:val="center"/>
        </w:trPr>
        <w:tc>
          <w:tcPr>
            <w:tcW w:w="1871" w:type="dxa"/>
            <w:tcBorders>
              <w:top w:val="nil"/>
              <w:left w:val="nil"/>
              <w:bottom w:val="nil"/>
              <w:right w:val="single" w:sz="4" w:space="0" w:color="auto"/>
            </w:tcBorders>
            <w:hideMark/>
          </w:tcPr>
          <w:p w14:paraId="54F42F63"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C</w:t>
            </w:r>
            <w:r w:rsidRPr="00F81372">
              <w:rPr>
                <w:rFonts w:hAnsi="標楷體"/>
                <w:color w:val="000000" w:themeColor="text1"/>
                <w:sz w:val="20"/>
                <w:szCs w:val="20"/>
              </w:rPr>
              <w:t>.</w:t>
            </w:r>
            <w:r w:rsidRPr="00F81372">
              <w:rPr>
                <w:rFonts w:hAnsi="標楷體" w:hint="eastAsia"/>
                <w:color w:val="000000" w:themeColor="text1"/>
                <w:sz w:val="20"/>
                <w:szCs w:val="20"/>
              </w:rPr>
              <w:t>車用汽油</w:t>
            </w:r>
          </w:p>
        </w:tc>
        <w:tc>
          <w:tcPr>
            <w:tcW w:w="1020" w:type="dxa"/>
            <w:tcBorders>
              <w:top w:val="nil"/>
              <w:left w:val="single" w:sz="4" w:space="0" w:color="auto"/>
              <w:bottom w:val="nil"/>
              <w:right w:val="single" w:sz="4" w:space="0" w:color="auto"/>
            </w:tcBorders>
            <w:hideMark/>
          </w:tcPr>
          <w:p w14:paraId="36CAD443"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1E3DEC61"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9,518</w:t>
            </w:r>
          </w:p>
        </w:tc>
        <w:tc>
          <w:tcPr>
            <w:tcW w:w="1270" w:type="dxa"/>
            <w:tcBorders>
              <w:top w:val="nil"/>
              <w:left w:val="single" w:sz="4" w:space="0" w:color="auto"/>
              <w:bottom w:val="nil"/>
              <w:right w:val="single" w:sz="4" w:space="0" w:color="auto"/>
            </w:tcBorders>
            <w:hideMark/>
          </w:tcPr>
          <w:p w14:paraId="48A1F724"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8,649</w:t>
            </w:r>
          </w:p>
        </w:tc>
        <w:tc>
          <w:tcPr>
            <w:tcW w:w="1378" w:type="dxa"/>
            <w:tcBorders>
              <w:top w:val="nil"/>
              <w:left w:val="single" w:sz="4" w:space="0" w:color="auto"/>
              <w:bottom w:val="nil"/>
              <w:right w:val="single" w:sz="4" w:space="0" w:color="auto"/>
            </w:tcBorders>
            <w:hideMark/>
          </w:tcPr>
          <w:p w14:paraId="0892F8DF"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- 868</w:t>
            </w:r>
          </w:p>
        </w:tc>
        <w:tc>
          <w:tcPr>
            <w:tcW w:w="782" w:type="dxa"/>
            <w:tcBorders>
              <w:top w:val="nil"/>
              <w:left w:val="single" w:sz="4" w:space="0" w:color="auto"/>
              <w:bottom w:val="nil"/>
              <w:right w:val="single" w:sz="4" w:space="0" w:color="auto"/>
            </w:tcBorders>
            <w:hideMark/>
          </w:tcPr>
          <w:p w14:paraId="09623FDB"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color w:val="000000" w:themeColor="text1"/>
                <w:sz w:val="20"/>
                <w:szCs w:val="20"/>
              </w:rPr>
              <w:t xml:space="preserve">- </w:t>
            </w:r>
            <w:r w:rsidRPr="00F81372">
              <w:rPr>
                <w:rFonts w:hAnsi="標楷體" w:hint="eastAsia"/>
                <w:color w:val="000000" w:themeColor="text1"/>
                <w:sz w:val="20"/>
                <w:szCs w:val="20"/>
              </w:rPr>
              <w:t>9.12</w:t>
            </w:r>
          </w:p>
        </w:tc>
        <w:tc>
          <w:tcPr>
            <w:tcW w:w="2313" w:type="dxa"/>
            <w:tcBorders>
              <w:top w:val="nil"/>
              <w:left w:val="single" w:sz="4" w:space="0" w:color="auto"/>
              <w:bottom w:val="nil"/>
              <w:right w:val="nil"/>
            </w:tcBorders>
            <w:hideMark/>
          </w:tcPr>
          <w:p w14:paraId="19387AEB"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92無鉛汽油外銷需求較預期減少。</w:t>
            </w:r>
          </w:p>
        </w:tc>
      </w:tr>
      <w:tr w:rsidR="00F81372" w:rsidRPr="00F81372" w14:paraId="48EEC0E0" w14:textId="77777777" w:rsidTr="00987564">
        <w:trPr>
          <w:trHeight w:val="624"/>
          <w:jc w:val="center"/>
        </w:trPr>
        <w:tc>
          <w:tcPr>
            <w:tcW w:w="1871" w:type="dxa"/>
            <w:tcBorders>
              <w:top w:val="nil"/>
              <w:left w:val="nil"/>
              <w:bottom w:val="nil"/>
              <w:right w:val="single" w:sz="4" w:space="0" w:color="auto"/>
            </w:tcBorders>
            <w:hideMark/>
          </w:tcPr>
          <w:p w14:paraId="20F41D64"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D</w:t>
            </w:r>
            <w:r w:rsidRPr="00F81372">
              <w:rPr>
                <w:rFonts w:hAnsi="標楷體"/>
                <w:color w:val="000000" w:themeColor="text1"/>
                <w:sz w:val="20"/>
                <w:szCs w:val="20"/>
              </w:rPr>
              <w:t>.</w:t>
            </w:r>
            <w:proofErr w:type="gramStart"/>
            <w:r w:rsidRPr="00F81372">
              <w:rPr>
                <w:rFonts w:hAnsi="標楷體" w:hint="eastAsia"/>
                <w:color w:val="000000" w:themeColor="text1"/>
                <w:sz w:val="20"/>
                <w:szCs w:val="20"/>
              </w:rPr>
              <w:t>航燃含</w:t>
            </w:r>
            <w:proofErr w:type="gramEnd"/>
            <w:r w:rsidRPr="00F81372">
              <w:rPr>
                <w:rFonts w:hAnsi="標楷體" w:hint="eastAsia"/>
                <w:color w:val="000000" w:themeColor="text1"/>
                <w:sz w:val="20"/>
                <w:szCs w:val="20"/>
              </w:rPr>
              <w:t>煤油</w:t>
            </w:r>
          </w:p>
        </w:tc>
        <w:tc>
          <w:tcPr>
            <w:tcW w:w="1020" w:type="dxa"/>
            <w:tcBorders>
              <w:top w:val="nil"/>
              <w:left w:val="single" w:sz="4" w:space="0" w:color="auto"/>
              <w:bottom w:val="nil"/>
              <w:right w:val="single" w:sz="4" w:space="0" w:color="auto"/>
            </w:tcBorders>
            <w:hideMark/>
          </w:tcPr>
          <w:p w14:paraId="50183EDF"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4D30DE0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2,198</w:t>
            </w:r>
          </w:p>
        </w:tc>
        <w:tc>
          <w:tcPr>
            <w:tcW w:w="1270" w:type="dxa"/>
            <w:tcBorders>
              <w:top w:val="nil"/>
              <w:left w:val="single" w:sz="4" w:space="0" w:color="auto"/>
              <w:bottom w:val="nil"/>
              <w:right w:val="single" w:sz="4" w:space="0" w:color="auto"/>
            </w:tcBorders>
            <w:hideMark/>
          </w:tcPr>
          <w:p w14:paraId="66C2BDC2"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2,437</w:t>
            </w:r>
          </w:p>
        </w:tc>
        <w:tc>
          <w:tcPr>
            <w:tcW w:w="1378" w:type="dxa"/>
            <w:tcBorders>
              <w:top w:val="nil"/>
              <w:left w:val="single" w:sz="4" w:space="0" w:color="auto"/>
              <w:bottom w:val="nil"/>
              <w:right w:val="single" w:sz="4" w:space="0" w:color="auto"/>
            </w:tcBorders>
            <w:hideMark/>
          </w:tcPr>
          <w:p w14:paraId="57F6A80C"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238</w:t>
            </w:r>
          </w:p>
        </w:tc>
        <w:tc>
          <w:tcPr>
            <w:tcW w:w="782" w:type="dxa"/>
            <w:tcBorders>
              <w:top w:val="nil"/>
              <w:left w:val="single" w:sz="4" w:space="0" w:color="auto"/>
              <w:bottom w:val="nil"/>
              <w:right w:val="single" w:sz="4" w:space="0" w:color="auto"/>
            </w:tcBorders>
            <w:hideMark/>
          </w:tcPr>
          <w:p w14:paraId="2C99B5C5"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10.85</w:t>
            </w:r>
          </w:p>
        </w:tc>
        <w:tc>
          <w:tcPr>
            <w:tcW w:w="2313" w:type="dxa"/>
            <w:tcBorders>
              <w:top w:val="nil"/>
              <w:left w:val="single" w:sz="4" w:space="0" w:color="auto"/>
              <w:bottom w:val="nil"/>
              <w:right w:val="nil"/>
            </w:tcBorders>
            <w:hideMark/>
          </w:tcPr>
          <w:p w14:paraId="1FDEFF24"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航空燃油需求較預期增加。</w:t>
            </w:r>
          </w:p>
        </w:tc>
      </w:tr>
      <w:tr w:rsidR="00F81372" w:rsidRPr="00F81372" w14:paraId="6928E4DA" w14:textId="77777777" w:rsidTr="00987564">
        <w:trPr>
          <w:trHeight w:val="624"/>
          <w:jc w:val="center"/>
        </w:trPr>
        <w:tc>
          <w:tcPr>
            <w:tcW w:w="1871" w:type="dxa"/>
            <w:tcBorders>
              <w:top w:val="nil"/>
              <w:left w:val="nil"/>
              <w:bottom w:val="nil"/>
              <w:right w:val="single" w:sz="4" w:space="0" w:color="auto"/>
            </w:tcBorders>
            <w:hideMark/>
          </w:tcPr>
          <w:p w14:paraId="0A6A1F14"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E</w:t>
            </w:r>
            <w:r w:rsidRPr="00F81372">
              <w:rPr>
                <w:rFonts w:hAnsi="標楷體"/>
                <w:color w:val="000000" w:themeColor="text1"/>
                <w:sz w:val="20"/>
                <w:szCs w:val="20"/>
              </w:rPr>
              <w:t>.</w:t>
            </w:r>
            <w:r w:rsidRPr="00F81372">
              <w:rPr>
                <w:rFonts w:hAnsi="標楷體" w:hint="eastAsia"/>
                <w:color w:val="000000" w:themeColor="text1"/>
                <w:sz w:val="20"/>
                <w:szCs w:val="20"/>
              </w:rPr>
              <w:t>柴油</w:t>
            </w:r>
          </w:p>
        </w:tc>
        <w:tc>
          <w:tcPr>
            <w:tcW w:w="1020" w:type="dxa"/>
            <w:tcBorders>
              <w:top w:val="nil"/>
              <w:left w:val="single" w:sz="4" w:space="0" w:color="auto"/>
              <w:bottom w:val="nil"/>
              <w:right w:val="single" w:sz="4" w:space="0" w:color="auto"/>
            </w:tcBorders>
            <w:hideMark/>
          </w:tcPr>
          <w:p w14:paraId="2437039B"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6D9213C4"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6,307</w:t>
            </w:r>
          </w:p>
        </w:tc>
        <w:tc>
          <w:tcPr>
            <w:tcW w:w="1270" w:type="dxa"/>
            <w:tcBorders>
              <w:top w:val="nil"/>
              <w:left w:val="single" w:sz="4" w:space="0" w:color="auto"/>
              <w:bottom w:val="nil"/>
              <w:right w:val="single" w:sz="4" w:space="0" w:color="auto"/>
            </w:tcBorders>
            <w:hideMark/>
          </w:tcPr>
          <w:p w14:paraId="180D4AD4"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5,919</w:t>
            </w:r>
          </w:p>
        </w:tc>
        <w:tc>
          <w:tcPr>
            <w:tcW w:w="1378" w:type="dxa"/>
            <w:tcBorders>
              <w:top w:val="nil"/>
              <w:left w:val="single" w:sz="4" w:space="0" w:color="auto"/>
              <w:bottom w:val="nil"/>
              <w:right w:val="single" w:sz="4" w:space="0" w:color="auto"/>
            </w:tcBorders>
            <w:hideMark/>
          </w:tcPr>
          <w:p w14:paraId="50FC6DF9"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- 388</w:t>
            </w:r>
          </w:p>
        </w:tc>
        <w:tc>
          <w:tcPr>
            <w:tcW w:w="782" w:type="dxa"/>
            <w:tcBorders>
              <w:top w:val="nil"/>
              <w:left w:val="single" w:sz="4" w:space="0" w:color="auto"/>
              <w:bottom w:val="nil"/>
              <w:right w:val="single" w:sz="4" w:space="0" w:color="auto"/>
            </w:tcBorders>
            <w:hideMark/>
          </w:tcPr>
          <w:p w14:paraId="7F13C3D1"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color w:val="000000" w:themeColor="text1"/>
                <w:sz w:val="20"/>
                <w:szCs w:val="20"/>
              </w:rPr>
              <w:t xml:space="preserve">- </w:t>
            </w:r>
            <w:r w:rsidRPr="00F81372">
              <w:rPr>
                <w:rFonts w:hAnsi="標楷體" w:hint="eastAsia"/>
                <w:color w:val="000000" w:themeColor="text1"/>
                <w:sz w:val="20"/>
                <w:szCs w:val="20"/>
              </w:rPr>
              <w:t>6.15</w:t>
            </w:r>
          </w:p>
        </w:tc>
        <w:tc>
          <w:tcPr>
            <w:tcW w:w="2313" w:type="dxa"/>
            <w:tcBorders>
              <w:top w:val="nil"/>
              <w:left w:val="single" w:sz="4" w:space="0" w:color="auto"/>
              <w:bottom w:val="nil"/>
              <w:right w:val="nil"/>
            </w:tcBorders>
            <w:hideMark/>
          </w:tcPr>
          <w:p w14:paraId="344C2B61" w14:textId="77777777" w:rsidR="00987564" w:rsidRPr="00F81372" w:rsidRDefault="00987564" w:rsidP="009F0D7B">
            <w:pPr>
              <w:spacing w:line="240" w:lineRule="exact"/>
              <w:jc w:val="both"/>
              <w:rPr>
                <w:rFonts w:ascii="標楷體" w:eastAsia="標楷體" w:hAnsi="標楷體" w:cs="Times New Roman"/>
                <w:color w:val="000000" w:themeColor="text1"/>
                <w:sz w:val="20"/>
                <w:szCs w:val="20"/>
              </w:rPr>
            </w:pPr>
            <w:r w:rsidRPr="00F81372">
              <w:rPr>
                <w:rFonts w:ascii="標楷體" w:eastAsia="標楷體" w:hAnsi="標楷體" w:cs="Times New Roman" w:hint="eastAsia"/>
                <w:noProof/>
                <w:color w:val="000000" w:themeColor="text1"/>
                <w:sz w:val="20"/>
                <w:szCs w:val="20"/>
              </w:rPr>
              <w:t>高級柴油需求較預期減少。</w:t>
            </w:r>
          </w:p>
        </w:tc>
      </w:tr>
      <w:tr w:rsidR="00F81372" w:rsidRPr="00F81372" w14:paraId="3203DDDA" w14:textId="77777777" w:rsidTr="00987564">
        <w:trPr>
          <w:trHeight w:val="624"/>
          <w:jc w:val="center"/>
        </w:trPr>
        <w:tc>
          <w:tcPr>
            <w:tcW w:w="1871" w:type="dxa"/>
            <w:tcBorders>
              <w:top w:val="nil"/>
              <w:left w:val="nil"/>
              <w:bottom w:val="nil"/>
              <w:right w:val="single" w:sz="4" w:space="0" w:color="auto"/>
            </w:tcBorders>
            <w:hideMark/>
          </w:tcPr>
          <w:p w14:paraId="60E07D5F"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color w:val="000000" w:themeColor="text1"/>
                <w:sz w:val="20"/>
                <w:szCs w:val="20"/>
              </w:rPr>
              <w:t>F.</w:t>
            </w:r>
            <w:r w:rsidRPr="00F81372">
              <w:rPr>
                <w:rFonts w:hAnsi="標楷體" w:hint="eastAsia"/>
                <w:color w:val="000000" w:themeColor="text1"/>
                <w:sz w:val="20"/>
                <w:szCs w:val="20"/>
              </w:rPr>
              <w:t>燃料油</w:t>
            </w:r>
          </w:p>
        </w:tc>
        <w:tc>
          <w:tcPr>
            <w:tcW w:w="1020" w:type="dxa"/>
            <w:tcBorders>
              <w:top w:val="nil"/>
              <w:left w:val="single" w:sz="4" w:space="0" w:color="auto"/>
              <w:bottom w:val="nil"/>
              <w:right w:val="single" w:sz="4" w:space="0" w:color="auto"/>
            </w:tcBorders>
            <w:hideMark/>
          </w:tcPr>
          <w:p w14:paraId="1F36A138"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千公秉</w:t>
            </w:r>
          </w:p>
        </w:tc>
        <w:tc>
          <w:tcPr>
            <w:tcW w:w="1270" w:type="dxa"/>
            <w:tcBorders>
              <w:top w:val="nil"/>
              <w:left w:val="single" w:sz="4" w:space="0" w:color="auto"/>
              <w:bottom w:val="nil"/>
              <w:right w:val="single" w:sz="4" w:space="0" w:color="auto"/>
            </w:tcBorders>
            <w:hideMark/>
          </w:tcPr>
          <w:p w14:paraId="0DD3B6EA"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2,550</w:t>
            </w:r>
          </w:p>
        </w:tc>
        <w:tc>
          <w:tcPr>
            <w:tcW w:w="1270" w:type="dxa"/>
            <w:tcBorders>
              <w:top w:val="nil"/>
              <w:left w:val="single" w:sz="4" w:space="0" w:color="auto"/>
              <w:bottom w:val="nil"/>
              <w:right w:val="single" w:sz="4" w:space="0" w:color="auto"/>
            </w:tcBorders>
            <w:hideMark/>
          </w:tcPr>
          <w:p w14:paraId="0E1CF31F"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3,117</w:t>
            </w:r>
          </w:p>
        </w:tc>
        <w:tc>
          <w:tcPr>
            <w:tcW w:w="1378" w:type="dxa"/>
            <w:tcBorders>
              <w:top w:val="nil"/>
              <w:left w:val="single" w:sz="4" w:space="0" w:color="auto"/>
              <w:bottom w:val="nil"/>
              <w:right w:val="single" w:sz="4" w:space="0" w:color="auto"/>
            </w:tcBorders>
            <w:hideMark/>
          </w:tcPr>
          <w:p w14:paraId="07A7A403"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566</w:t>
            </w:r>
          </w:p>
        </w:tc>
        <w:tc>
          <w:tcPr>
            <w:tcW w:w="782" w:type="dxa"/>
            <w:tcBorders>
              <w:top w:val="nil"/>
              <w:left w:val="single" w:sz="4" w:space="0" w:color="auto"/>
              <w:bottom w:val="nil"/>
              <w:right w:val="single" w:sz="4" w:space="0" w:color="auto"/>
            </w:tcBorders>
            <w:hideMark/>
          </w:tcPr>
          <w:p w14:paraId="454BBFF6"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22.22</w:t>
            </w:r>
          </w:p>
        </w:tc>
        <w:tc>
          <w:tcPr>
            <w:tcW w:w="2313" w:type="dxa"/>
            <w:tcBorders>
              <w:top w:val="nil"/>
              <w:left w:val="single" w:sz="4" w:space="0" w:color="auto"/>
              <w:bottom w:val="nil"/>
              <w:right w:val="nil"/>
            </w:tcBorders>
            <w:hideMark/>
          </w:tcPr>
          <w:p w14:paraId="0610150A" w14:textId="77777777" w:rsidR="00987564" w:rsidRPr="00F81372" w:rsidRDefault="00987564" w:rsidP="009F0D7B">
            <w:pPr>
              <w:spacing w:line="240" w:lineRule="exact"/>
              <w:jc w:val="both"/>
              <w:rPr>
                <w:rFonts w:ascii="標楷體" w:eastAsia="標楷體" w:hAnsi="標楷體" w:cs="Times New Roman"/>
                <w:color w:val="000000" w:themeColor="text1"/>
                <w:spacing w:val="6"/>
                <w:sz w:val="20"/>
                <w:szCs w:val="20"/>
              </w:rPr>
            </w:pPr>
            <w:r w:rsidRPr="00F81372">
              <w:rPr>
                <w:rFonts w:ascii="標楷體" w:eastAsia="標楷體" w:hAnsi="標楷體" w:cs="Times New Roman" w:hint="eastAsia"/>
                <w:noProof/>
                <w:color w:val="000000" w:themeColor="text1"/>
                <w:spacing w:val="6"/>
                <w:sz w:val="20"/>
                <w:szCs w:val="20"/>
              </w:rPr>
              <w:t>低硫燃料油需求較預期增加。</w:t>
            </w:r>
          </w:p>
        </w:tc>
      </w:tr>
      <w:tr w:rsidR="00F81372" w:rsidRPr="00F81372" w14:paraId="1E537BC1" w14:textId="77777777" w:rsidTr="00987564">
        <w:trPr>
          <w:trHeight w:val="624"/>
          <w:jc w:val="center"/>
        </w:trPr>
        <w:tc>
          <w:tcPr>
            <w:tcW w:w="1871" w:type="dxa"/>
            <w:tcBorders>
              <w:top w:val="nil"/>
              <w:left w:val="nil"/>
              <w:bottom w:val="single" w:sz="8" w:space="0" w:color="auto"/>
              <w:right w:val="single" w:sz="4" w:space="0" w:color="auto"/>
            </w:tcBorders>
            <w:hideMark/>
          </w:tcPr>
          <w:p w14:paraId="5962B708" w14:textId="77777777" w:rsidR="00987564" w:rsidRPr="00F81372" w:rsidRDefault="00987564" w:rsidP="009F0D7B">
            <w:pPr>
              <w:pStyle w:val="a9"/>
              <w:adjustRightInd w:val="0"/>
              <w:snapToGrid w:val="0"/>
              <w:spacing w:line="240" w:lineRule="exact"/>
              <w:ind w:leftChars="229" w:left="550"/>
              <w:rPr>
                <w:rFonts w:hAnsi="標楷體"/>
                <w:color w:val="000000" w:themeColor="text1"/>
                <w:sz w:val="20"/>
                <w:szCs w:val="20"/>
              </w:rPr>
            </w:pPr>
            <w:r w:rsidRPr="00F81372">
              <w:rPr>
                <w:rFonts w:hAnsi="標楷體" w:hint="eastAsia"/>
                <w:color w:val="000000" w:themeColor="text1"/>
                <w:sz w:val="20"/>
                <w:szCs w:val="20"/>
              </w:rPr>
              <w:t>G</w:t>
            </w:r>
            <w:r w:rsidRPr="00F81372">
              <w:rPr>
                <w:rFonts w:hAnsi="標楷體"/>
                <w:color w:val="000000" w:themeColor="text1"/>
                <w:sz w:val="20"/>
                <w:szCs w:val="20"/>
              </w:rPr>
              <w:t>.</w:t>
            </w:r>
            <w:r w:rsidRPr="00F81372">
              <w:rPr>
                <w:rFonts w:hAnsi="標楷體" w:hint="eastAsia"/>
                <w:color w:val="000000" w:themeColor="text1"/>
                <w:sz w:val="20"/>
                <w:szCs w:val="20"/>
              </w:rPr>
              <w:t>石油化學品</w:t>
            </w:r>
          </w:p>
        </w:tc>
        <w:tc>
          <w:tcPr>
            <w:tcW w:w="1020" w:type="dxa"/>
            <w:tcBorders>
              <w:top w:val="nil"/>
              <w:left w:val="single" w:sz="4" w:space="0" w:color="auto"/>
              <w:bottom w:val="single" w:sz="8" w:space="0" w:color="auto"/>
              <w:right w:val="single" w:sz="4" w:space="0" w:color="auto"/>
            </w:tcBorders>
            <w:hideMark/>
          </w:tcPr>
          <w:p w14:paraId="3B1488A5" w14:textId="77777777" w:rsidR="00987564" w:rsidRPr="00F81372" w:rsidRDefault="00987564" w:rsidP="009F0D7B">
            <w:pPr>
              <w:pStyle w:val="a9"/>
              <w:adjustRightInd w:val="0"/>
              <w:snapToGrid w:val="0"/>
              <w:spacing w:line="240" w:lineRule="exact"/>
              <w:ind w:leftChars="0" w:left="0"/>
              <w:jc w:val="center"/>
              <w:rPr>
                <w:rFonts w:hAnsi="標楷體"/>
                <w:color w:val="000000" w:themeColor="text1"/>
                <w:sz w:val="20"/>
                <w:szCs w:val="20"/>
              </w:rPr>
            </w:pPr>
            <w:r w:rsidRPr="00F81372">
              <w:rPr>
                <w:rFonts w:hAnsi="標楷體" w:hint="eastAsia"/>
                <w:color w:val="000000" w:themeColor="text1"/>
                <w:sz w:val="20"/>
                <w:szCs w:val="20"/>
              </w:rPr>
              <w:t>千公噸</w:t>
            </w:r>
          </w:p>
        </w:tc>
        <w:tc>
          <w:tcPr>
            <w:tcW w:w="1270" w:type="dxa"/>
            <w:tcBorders>
              <w:top w:val="nil"/>
              <w:left w:val="single" w:sz="4" w:space="0" w:color="auto"/>
              <w:bottom w:val="single" w:sz="8" w:space="0" w:color="auto"/>
              <w:right w:val="single" w:sz="4" w:space="0" w:color="auto"/>
            </w:tcBorders>
            <w:hideMark/>
          </w:tcPr>
          <w:p w14:paraId="1DCAFA82"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3,913</w:t>
            </w:r>
          </w:p>
        </w:tc>
        <w:tc>
          <w:tcPr>
            <w:tcW w:w="1270" w:type="dxa"/>
            <w:tcBorders>
              <w:top w:val="nil"/>
              <w:left w:val="single" w:sz="4" w:space="0" w:color="auto"/>
              <w:bottom w:val="single" w:sz="8" w:space="0" w:color="auto"/>
              <w:right w:val="single" w:sz="4" w:space="0" w:color="auto"/>
            </w:tcBorders>
            <w:hideMark/>
          </w:tcPr>
          <w:p w14:paraId="0EF91B88"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3,772</w:t>
            </w:r>
          </w:p>
        </w:tc>
        <w:tc>
          <w:tcPr>
            <w:tcW w:w="1378" w:type="dxa"/>
            <w:tcBorders>
              <w:top w:val="nil"/>
              <w:left w:val="single" w:sz="4" w:space="0" w:color="auto"/>
              <w:bottom w:val="single" w:sz="8" w:space="0" w:color="auto"/>
              <w:right w:val="single" w:sz="4" w:space="0" w:color="auto"/>
            </w:tcBorders>
            <w:hideMark/>
          </w:tcPr>
          <w:p w14:paraId="05A1DCC5"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hint="eastAsia"/>
                <w:color w:val="000000" w:themeColor="text1"/>
                <w:sz w:val="20"/>
                <w:szCs w:val="20"/>
              </w:rPr>
              <w:t>- 140</w:t>
            </w:r>
          </w:p>
        </w:tc>
        <w:tc>
          <w:tcPr>
            <w:tcW w:w="782" w:type="dxa"/>
            <w:tcBorders>
              <w:top w:val="nil"/>
              <w:left w:val="single" w:sz="4" w:space="0" w:color="auto"/>
              <w:bottom w:val="single" w:sz="8" w:space="0" w:color="auto"/>
              <w:right w:val="single" w:sz="4" w:space="0" w:color="auto"/>
            </w:tcBorders>
            <w:hideMark/>
          </w:tcPr>
          <w:p w14:paraId="2D9F1310" w14:textId="77777777" w:rsidR="00987564" w:rsidRPr="00F81372" w:rsidRDefault="00987564" w:rsidP="009F0D7B">
            <w:pPr>
              <w:pStyle w:val="a9"/>
              <w:adjustRightInd w:val="0"/>
              <w:snapToGrid w:val="0"/>
              <w:spacing w:line="240" w:lineRule="exact"/>
              <w:ind w:leftChars="0" w:left="0"/>
              <w:jc w:val="right"/>
              <w:rPr>
                <w:rFonts w:hAnsi="標楷體"/>
                <w:color w:val="000000" w:themeColor="text1"/>
                <w:sz w:val="20"/>
                <w:szCs w:val="20"/>
              </w:rPr>
            </w:pPr>
            <w:r w:rsidRPr="00F81372">
              <w:rPr>
                <w:rFonts w:hAnsi="標楷體"/>
                <w:color w:val="000000" w:themeColor="text1"/>
                <w:sz w:val="20"/>
                <w:szCs w:val="20"/>
              </w:rPr>
              <w:t xml:space="preserve">- </w:t>
            </w:r>
            <w:r w:rsidRPr="00F81372">
              <w:rPr>
                <w:rFonts w:hAnsi="標楷體" w:hint="eastAsia"/>
                <w:color w:val="000000" w:themeColor="text1"/>
                <w:sz w:val="20"/>
                <w:szCs w:val="20"/>
              </w:rPr>
              <w:t>3.59</w:t>
            </w:r>
          </w:p>
        </w:tc>
        <w:tc>
          <w:tcPr>
            <w:tcW w:w="2313" w:type="dxa"/>
            <w:tcBorders>
              <w:top w:val="nil"/>
              <w:left w:val="single" w:sz="4" w:space="0" w:color="auto"/>
              <w:bottom w:val="single" w:sz="8" w:space="0" w:color="auto"/>
              <w:right w:val="nil"/>
            </w:tcBorders>
            <w:hideMark/>
          </w:tcPr>
          <w:p w14:paraId="4AAB07B5" w14:textId="77777777" w:rsidR="00987564" w:rsidRPr="00F81372" w:rsidRDefault="00987564" w:rsidP="009F0D7B">
            <w:pPr>
              <w:spacing w:line="240" w:lineRule="exact"/>
              <w:jc w:val="both"/>
              <w:rPr>
                <w:rFonts w:ascii="標楷體" w:eastAsia="標楷體" w:hAnsi="標楷體" w:cs="Times New Roman"/>
                <w:color w:val="000000" w:themeColor="text1"/>
                <w:spacing w:val="6"/>
                <w:sz w:val="20"/>
                <w:szCs w:val="20"/>
              </w:rPr>
            </w:pPr>
            <w:r w:rsidRPr="00F81372">
              <w:rPr>
                <w:rFonts w:ascii="標楷體" w:eastAsia="標楷體" w:hAnsi="標楷體" w:cs="Times New Roman" w:hint="eastAsia"/>
                <w:noProof/>
                <w:color w:val="000000" w:themeColor="text1"/>
                <w:spacing w:val="6"/>
                <w:sz w:val="20"/>
                <w:szCs w:val="20"/>
              </w:rPr>
              <w:t>烯烴類產品需求較預期減少。</w:t>
            </w:r>
          </w:p>
        </w:tc>
      </w:tr>
    </w:tbl>
    <w:bookmarkEnd w:id="0"/>
    <w:p w14:paraId="03BF5C28" w14:textId="77777777" w:rsidR="00987564" w:rsidRPr="00F81372" w:rsidRDefault="00987564" w:rsidP="00987564">
      <w:pPr>
        <w:widowControl/>
        <w:overflowPunct w:val="0"/>
        <w:spacing w:beforeLines="40" w:before="144" w:line="560" w:lineRule="exact"/>
        <w:ind w:firstLineChars="450" w:firstLine="1081"/>
        <w:jc w:val="both"/>
        <w:rPr>
          <w:rFonts w:ascii="標楷體" w:eastAsia="標楷體" w:hAnsi="標楷體" w:cs="Times New Roman"/>
          <w:color w:val="000000" w:themeColor="text1"/>
          <w:szCs w:val="24"/>
        </w:rPr>
      </w:pPr>
      <w:r w:rsidRPr="00F81372">
        <w:rPr>
          <w:rFonts w:ascii="標楷體" w:eastAsia="標楷體" w:hAnsi="標楷體" w:cs="Times New Roman" w:hint="eastAsia"/>
          <w:b/>
          <w:color w:val="000000" w:themeColor="text1"/>
          <w:szCs w:val="24"/>
        </w:rPr>
        <w:t xml:space="preserve">2.　固定資產之建設改良擴充計畫　</w:t>
      </w:r>
      <w:proofErr w:type="gramStart"/>
      <w:r w:rsidRPr="00F81372">
        <w:rPr>
          <w:rFonts w:ascii="標楷體" w:eastAsia="標楷體" w:hAnsi="標楷體" w:cs="Times New Roman" w:hint="eastAsia"/>
          <w:color w:val="000000" w:themeColor="text1"/>
          <w:szCs w:val="24"/>
        </w:rPr>
        <w:t>11</w:t>
      </w:r>
      <w:r w:rsidRPr="00F81372">
        <w:rPr>
          <w:rFonts w:ascii="標楷體" w:eastAsia="標楷體" w:hAnsi="標楷體" w:cs="Times New Roman"/>
          <w:color w:val="000000" w:themeColor="text1"/>
          <w:szCs w:val="24"/>
        </w:rPr>
        <w:t>3</w:t>
      </w:r>
      <w:proofErr w:type="gramEnd"/>
      <w:r w:rsidRPr="00F81372">
        <w:rPr>
          <w:rFonts w:ascii="標楷體" w:eastAsia="標楷體" w:hAnsi="標楷體" w:cs="Times New Roman" w:hint="eastAsia"/>
          <w:color w:val="000000" w:themeColor="text1"/>
          <w:szCs w:val="24"/>
        </w:rPr>
        <w:t>年度固定資產建設改良擴充預算數</w:t>
      </w:r>
      <w:r w:rsidRPr="00F81372">
        <w:rPr>
          <w:rFonts w:ascii="標楷體" w:eastAsia="標楷體" w:hAnsi="標楷體" w:cs="Times New Roman"/>
          <w:color w:val="000000" w:themeColor="text1"/>
          <w:szCs w:val="24"/>
        </w:rPr>
        <w:t>585</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7,886</w:t>
      </w:r>
      <w:r w:rsidRPr="00F81372">
        <w:rPr>
          <w:rFonts w:ascii="標楷體" w:eastAsia="標楷體" w:hAnsi="標楷體" w:cs="Times New Roman" w:hint="eastAsia"/>
          <w:color w:val="000000" w:themeColor="text1"/>
          <w:szCs w:val="24"/>
        </w:rPr>
        <w:t>萬餘元（含預算編列於</w:t>
      </w:r>
      <w:proofErr w:type="gramStart"/>
      <w:r w:rsidRPr="00F81372">
        <w:rPr>
          <w:rFonts w:ascii="標楷體" w:eastAsia="標楷體" w:hAnsi="標楷體" w:cs="Times New Roman" w:hint="eastAsia"/>
          <w:color w:val="000000" w:themeColor="text1"/>
          <w:szCs w:val="24"/>
        </w:rPr>
        <w:t>1</w:t>
      </w:r>
      <w:r w:rsidRPr="00F81372">
        <w:rPr>
          <w:rFonts w:ascii="標楷體" w:eastAsia="標楷體" w:hAnsi="標楷體" w:cs="Times New Roman"/>
          <w:color w:val="000000" w:themeColor="text1"/>
          <w:szCs w:val="24"/>
        </w:rPr>
        <w:t>13</w:t>
      </w:r>
      <w:proofErr w:type="gramEnd"/>
      <w:r w:rsidRPr="00F81372">
        <w:rPr>
          <w:rFonts w:ascii="標楷體" w:eastAsia="標楷體" w:hAnsi="標楷體" w:cs="Times New Roman" w:hint="eastAsia"/>
          <w:color w:val="000000" w:themeColor="text1"/>
          <w:szCs w:val="24"/>
        </w:rPr>
        <w:t>年度，報准先行辦理1</w:t>
      </w:r>
      <w:r w:rsidRPr="00F81372">
        <w:rPr>
          <w:rFonts w:ascii="標楷體" w:eastAsia="標楷體" w:hAnsi="標楷體" w:cs="Times New Roman"/>
          <w:color w:val="000000" w:themeColor="text1"/>
          <w:szCs w:val="24"/>
        </w:rPr>
        <w:t>36</w:t>
      </w:r>
      <w:r w:rsidRPr="00F81372">
        <w:rPr>
          <w:rFonts w:ascii="標楷體" w:eastAsia="標楷體" w:hAnsi="標楷體" w:cs="Times New Roman" w:hint="eastAsia"/>
          <w:color w:val="000000" w:themeColor="text1"/>
          <w:szCs w:val="24"/>
        </w:rPr>
        <w:t>億1,</w:t>
      </w:r>
      <w:r w:rsidRPr="00F81372">
        <w:rPr>
          <w:rFonts w:ascii="標楷體" w:eastAsia="標楷體" w:hAnsi="標楷體" w:cs="Times New Roman"/>
          <w:color w:val="000000" w:themeColor="text1"/>
          <w:szCs w:val="24"/>
        </w:rPr>
        <w:t>392</w:t>
      </w:r>
      <w:r w:rsidRPr="00F81372">
        <w:rPr>
          <w:rFonts w:ascii="標楷體" w:eastAsia="標楷體" w:hAnsi="標楷體" w:cs="Times New Roman" w:hint="eastAsia"/>
          <w:color w:val="000000" w:themeColor="text1"/>
          <w:szCs w:val="24"/>
        </w:rPr>
        <w:t>萬餘元），連同</w:t>
      </w:r>
      <w:proofErr w:type="gramStart"/>
      <w:r w:rsidRPr="00F81372">
        <w:rPr>
          <w:rFonts w:ascii="標楷體" w:eastAsia="標楷體" w:hAnsi="標楷體" w:cs="Times New Roman" w:hint="eastAsia"/>
          <w:color w:val="000000" w:themeColor="text1"/>
          <w:szCs w:val="24"/>
        </w:rPr>
        <w:t>1</w:t>
      </w:r>
      <w:r w:rsidRPr="00F81372">
        <w:rPr>
          <w:rFonts w:ascii="標楷體" w:eastAsia="標楷體" w:hAnsi="標楷體" w:cs="Times New Roman"/>
          <w:color w:val="000000" w:themeColor="text1"/>
          <w:szCs w:val="24"/>
        </w:rPr>
        <w:t>12</w:t>
      </w:r>
      <w:proofErr w:type="gramEnd"/>
      <w:r w:rsidRPr="00F81372">
        <w:rPr>
          <w:rFonts w:ascii="標楷體" w:eastAsia="標楷體" w:hAnsi="標楷體" w:cs="Times New Roman" w:hint="eastAsia"/>
          <w:color w:val="000000" w:themeColor="text1"/>
          <w:szCs w:val="24"/>
        </w:rPr>
        <w:t>年度轉入數</w:t>
      </w:r>
      <w:r w:rsidRPr="00F81372">
        <w:rPr>
          <w:rFonts w:ascii="標楷體" w:eastAsia="標楷體" w:hAnsi="標楷體" w:cs="Times New Roman"/>
          <w:color w:val="000000" w:themeColor="text1"/>
          <w:szCs w:val="24"/>
        </w:rPr>
        <w:t>3</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652</w:t>
      </w:r>
      <w:r w:rsidRPr="00F81372">
        <w:rPr>
          <w:rFonts w:ascii="標楷體" w:eastAsia="標楷體" w:hAnsi="標楷體" w:cs="Times New Roman" w:hint="eastAsia"/>
          <w:color w:val="000000" w:themeColor="text1"/>
          <w:szCs w:val="24"/>
        </w:rPr>
        <w:t>萬餘元，合計可用預算數</w:t>
      </w:r>
      <w:r w:rsidRPr="00F81372">
        <w:rPr>
          <w:rFonts w:ascii="標楷體" w:eastAsia="標楷體" w:hAnsi="標楷體" w:cs="Times New Roman"/>
          <w:color w:val="000000" w:themeColor="text1"/>
          <w:szCs w:val="24"/>
        </w:rPr>
        <w:t>588億8,539萬餘元</w:t>
      </w:r>
      <w:r w:rsidRPr="00F81372">
        <w:rPr>
          <w:rFonts w:ascii="標楷體" w:eastAsia="標楷體" w:hAnsi="標楷體" w:cs="Times New Roman" w:hint="eastAsia"/>
          <w:color w:val="000000" w:themeColor="text1"/>
          <w:szCs w:val="24"/>
        </w:rPr>
        <w:t>（含專案計畫407</w:t>
      </w:r>
      <w:r w:rsidRPr="00F81372">
        <w:rPr>
          <w:rFonts w:ascii="標楷體" w:eastAsia="標楷體" w:hAnsi="標楷體" w:cs="Times New Roman"/>
          <w:color w:val="000000" w:themeColor="text1"/>
          <w:szCs w:val="24"/>
        </w:rPr>
        <w:t>億</w:t>
      </w:r>
      <w:r w:rsidRPr="00F81372">
        <w:rPr>
          <w:rFonts w:ascii="標楷體" w:eastAsia="標楷體" w:hAnsi="標楷體" w:cs="Times New Roman" w:hint="eastAsia"/>
          <w:color w:val="000000" w:themeColor="text1"/>
          <w:szCs w:val="24"/>
        </w:rPr>
        <w:t>6</w:t>
      </w:r>
      <w:r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411</w:t>
      </w:r>
      <w:r w:rsidRPr="00F81372">
        <w:rPr>
          <w:rFonts w:ascii="標楷體" w:eastAsia="標楷體" w:hAnsi="標楷體" w:cs="Times New Roman"/>
          <w:color w:val="000000" w:themeColor="text1"/>
          <w:szCs w:val="24"/>
        </w:rPr>
        <w:t>萬</w:t>
      </w:r>
      <w:r w:rsidRPr="00F81372">
        <w:rPr>
          <w:rFonts w:ascii="標楷體" w:eastAsia="標楷體" w:hAnsi="標楷體" w:cs="Times New Roman" w:hint="eastAsia"/>
          <w:color w:val="000000" w:themeColor="text1"/>
          <w:szCs w:val="24"/>
        </w:rPr>
        <w:t>餘</w:t>
      </w:r>
      <w:r w:rsidRPr="00F81372">
        <w:rPr>
          <w:rFonts w:ascii="標楷體" w:eastAsia="標楷體" w:hAnsi="標楷體" w:cs="Times New Roman"/>
          <w:color w:val="000000" w:themeColor="text1"/>
          <w:szCs w:val="24"/>
        </w:rPr>
        <w:t>元</w:t>
      </w:r>
      <w:r w:rsidRPr="00F81372">
        <w:rPr>
          <w:rFonts w:ascii="標楷體" w:eastAsia="標楷體" w:hAnsi="標楷體" w:cs="Times New Roman" w:hint="eastAsia"/>
          <w:color w:val="000000" w:themeColor="text1"/>
          <w:szCs w:val="24"/>
        </w:rPr>
        <w:t>、一般建築及設備</w:t>
      </w:r>
      <w:r w:rsidRPr="00F81372">
        <w:rPr>
          <w:rFonts w:ascii="標楷體" w:eastAsia="標楷體" w:hAnsi="標楷體" w:cs="Times New Roman"/>
          <w:color w:val="000000" w:themeColor="text1"/>
          <w:szCs w:val="24"/>
        </w:rPr>
        <w:t>181億</w:t>
      </w:r>
      <w:r w:rsidRPr="00F81372">
        <w:rPr>
          <w:rFonts w:ascii="標楷體" w:eastAsia="標楷體" w:hAnsi="標楷體" w:cs="Times New Roman" w:hint="eastAsia"/>
          <w:color w:val="000000" w:themeColor="text1"/>
          <w:szCs w:val="24"/>
        </w:rPr>
        <w:t>2,127</w:t>
      </w:r>
      <w:r w:rsidRPr="00F81372">
        <w:rPr>
          <w:rFonts w:ascii="標楷體" w:eastAsia="標楷體" w:hAnsi="標楷體" w:cs="Times New Roman"/>
          <w:color w:val="000000" w:themeColor="text1"/>
          <w:szCs w:val="24"/>
        </w:rPr>
        <w:t>萬餘元</w:t>
      </w:r>
      <w:r w:rsidRPr="00F81372">
        <w:rPr>
          <w:rFonts w:ascii="標楷體" w:eastAsia="標楷體" w:hAnsi="標楷體" w:cs="Times New Roman" w:hint="eastAsia"/>
          <w:color w:val="000000" w:themeColor="text1"/>
          <w:szCs w:val="24"/>
        </w:rPr>
        <w:t>）。決算支用數</w:t>
      </w:r>
      <w:r w:rsidRPr="00F81372">
        <w:rPr>
          <w:rFonts w:ascii="標楷體" w:eastAsia="標楷體" w:hAnsi="標楷體" w:cs="Times New Roman"/>
          <w:color w:val="000000" w:themeColor="text1"/>
          <w:szCs w:val="24"/>
        </w:rPr>
        <w:t>574</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2,166</w:t>
      </w:r>
      <w:r w:rsidRPr="00F81372">
        <w:rPr>
          <w:rFonts w:ascii="標楷體" w:eastAsia="標楷體" w:hAnsi="標楷體" w:cs="Times New Roman" w:hint="eastAsia"/>
          <w:color w:val="000000" w:themeColor="text1"/>
          <w:szCs w:val="24"/>
        </w:rPr>
        <w:t>萬餘元（含專案計畫</w:t>
      </w:r>
      <w:r w:rsidRPr="00F81372">
        <w:rPr>
          <w:rFonts w:ascii="標楷體" w:eastAsia="標楷體" w:hAnsi="標楷體" w:cs="Times New Roman"/>
          <w:color w:val="000000" w:themeColor="text1"/>
          <w:szCs w:val="24"/>
        </w:rPr>
        <w:t>395</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868</w:t>
      </w:r>
      <w:r w:rsidRPr="00F81372">
        <w:rPr>
          <w:rFonts w:ascii="標楷體" w:eastAsia="標楷體" w:hAnsi="標楷體" w:cs="Times New Roman" w:hint="eastAsia"/>
          <w:color w:val="000000" w:themeColor="text1"/>
          <w:szCs w:val="24"/>
        </w:rPr>
        <w:t>萬餘元、一般建築及設備</w:t>
      </w:r>
      <w:r w:rsidRPr="00F81372">
        <w:rPr>
          <w:rFonts w:ascii="標楷體" w:eastAsia="標楷體" w:hAnsi="標楷體" w:cs="Times New Roman"/>
          <w:color w:val="000000" w:themeColor="text1"/>
          <w:szCs w:val="24"/>
        </w:rPr>
        <w:t>179</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1,297</w:t>
      </w:r>
      <w:r w:rsidRPr="00F81372">
        <w:rPr>
          <w:rFonts w:ascii="標楷體" w:eastAsia="標楷體" w:hAnsi="標楷體" w:cs="Times New Roman" w:hint="eastAsia"/>
          <w:color w:val="000000" w:themeColor="text1"/>
          <w:szCs w:val="24"/>
        </w:rPr>
        <w:t>萬餘元），較可用預算數減少</w:t>
      </w:r>
      <w:r w:rsidRPr="00F81372">
        <w:rPr>
          <w:rFonts w:ascii="標楷體" w:eastAsia="標楷體" w:hAnsi="標楷體" w:cs="Times New Roman"/>
          <w:color w:val="000000" w:themeColor="text1"/>
          <w:szCs w:val="24"/>
        </w:rPr>
        <w:t>14億6,372萬餘元，約2.49</w:t>
      </w:r>
      <w:r w:rsidRPr="00F81372">
        <w:rPr>
          <w:rFonts w:ascii="標楷體" w:eastAsia="標楷體" w:hAnsi="標楷體" w:cs="Times New Roman" w:hint="eastAsia"/>
          <w:color w:val="000000" w:themeColor="text1"/>
          <w:szCs w:val="24"/>
        </w:rPr>
        <w:t>％，主要係天然氣事業部永安至通霄第二條海底輸氣管線投資計畫執行進度落後所致。未支用數中10億6,375萬餘元（含專案計畫</w:t>
      </w:r>
      <w:r w:rsidRPr="00F81372">
        <w:rPr>
          <w:rFonts w:ascii="標楷體" w:eastAsia="標楷體" w:hAnsi="標楷體" w:cs="Times New Roman"/>
          <w:color w:val="000000" w:themeColor="text1"/>
          <w:szCs w:val="24"/>
        </w:rPr>
        <w:t>10</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2,817</w:t>
      </w:r>
      <w:r w:rsidRPr="00F81372">
        <w:rPr>
          <w:rFonts w:ascii="標楷體" w:eastAsia="標楷體" w:hAnsi="標楷體" w:cs="Times New Roman" w:hint="eastAsia"/>
          <w:color w:val="000000" w:themeColor="text1"/>
          <w:szCs w:val="24"/>
        </w:rPr>
        <w:t>萬餘元、一般建築及設備</w:t>
      </w:r>
      <w:r w:rsidRPr="00F81372">
        <w:rPr>
          <w:rFonts w:ascii="標楷體" w:eastAsia="標楷體" w:hAnsi="標楷體" w:cs="Times New Roman"/>
          <w:color w:val="000000" w:themeColor="text1"/>
          <w:szCs w:val="24"/>
        </w:rPr>
        <w:t>3,557</w:t>
      </w:r>
      <w:r w:rsidRPr="00F81372">
        <w:rPr>
          <w:rFonts w:ascii="標楷體" w:eastAsia="標楷體" w:hAnsi="標楷體" w:cs="Times New Roman" w:hint="eastAsia"/>
          <w:color w:val="000000" w:themeColor="text1"/>
          <w:szCs w:val="24"/>
        </w:rPr>
        <w:t>萬餘元），業經報准保留轉入以後年度繼續執行。</w:t>
      </w:r>
    </w:p>
    <w:p w14:paraId="5F3F111E" w14:textId="77777777" w:rsidR="00987564" w:rsidRPr="00F81372" w:rsidRDefault="00987564" w:rsidP="00987564">
      <w:pPr>
        <w:widowControl/>
        <w:overflowPunct w:val="0"/>
        <w:spacing w:beforeLines="20" w:before="72" w:afterLines="20" w:after="72" w:line="560" w:lineRule="exact"/>
        <w:ind w:firstLineChars="200" w:firstLine="561"/>
        <w:jc w:val="both"/>
        <w:rPr>
          <w:rFonts w:ascii="標楷體" w:eastAsia="標楷體" w:hAnsi="標楷體" w:cs="Times New Roman"/>
          <w:b/>
          <w:color w:val="000000" w:themeColor="text1"/>
          <w:sz w:val="28"/>
          <w:szCs w:val="24"/>
        </w:rPr>
      </w:pPr>
      <w:r w:rsidRPr="00F81372">
        <w:rPr>
          <w:rFonts w:ascii="標楷體" w:eastAsia="標楷體" w:hAnsi="標楷體" w:cs="Times New Roman" w:hint="eastAsia"/>
          <w:b/>
          <w:color w:val="000000" w:themeColor="text1"/>
          <w:sz w:val="28"/>
          <w:szCs w:val="24"/>
        </w:rPr>
        <w:t>（二）　預算執行情形之審核</w:t>
      </w:r>
    </w:p>
    <w:p w14:paraId="11809AA5" w14:textId="77777777" w:rsidR="00987564" w:rsidRPr="00F81372" w:rsidRDefault="00987564" w:rsidP="00987564">
      <w:pPr>
        <w:overflowPunct w:val="0"/>
        <w:spacing w:line="560" w:lineRule="exact"/>
        <w:ind w:firstLineChars="200" w:firstLine="480"/>
        <w:jc w:val="both"/>
        <w:rPr>
          <w:rFonts w:ascii="標楷體" w:eastAsia="標楷體" w:hAnsi="標楷體" w:cs="Times New Roman"/>
          <w:color w:val="000000" w:themeColor="text1"/>
          <w:szCs w:val="24"/>
        </w:rPr>
      </w:pPr>
      <w:proofErr w:type="gramStart"/>
      <w:r w:rsidRPr="00F81372">
        <w:rPr>
          <w:rFonts w:ascii="標楷體" w:eastAsia="標楷體" w:hAnsi="標楷體" w:cs="Times New Roman" w:hint="eastAsia"/>
          <w:color w:val="000000" w:themeColor="text1"/>
          <w:szCs w:val="24"/>
        </w:rPr>
        <w:t>1</w:t>
      </w:r>
      <w:r w:rsidRPr="00F81372">
        <w:rPr>
          <w:rFonts w:ascii="標楷體" w:eastAsia="標楷體" w:hAnsi="標楷體" w:cs="Times New Roman"/>
          <w:color w:val="000000" w:themeColor="text1"/>
          <w:szCs w:val="24"/>
        </w:rPr>
        <w:t>13</w:t>
      </w:r>
      <w:proofErr w:type="gramEnd"/>
      <w:r w:rsidRPr="00F81372">
        <w:rPr>
          <w:rFonts w:ascii="標楷體" w:eastAsia="標楷體" w:hAnsi="標楷體" w:cs="Times New Roman" w:hint="eastAsia"/>
          <w:color w:val="000000" w:themeColor="text1"/>
          <w:szCs w:val="24"/>
        </w:rPr>
        <w:t>年度決算審核結果，營業損失2</w:t>
      </w:r>
      <w:r w:rsidRPr="00F81372">
        <w:rPr>
          <w:rFonts w:ascii="標楷體" w:eastAsia="標楷體" w:hAnsi="標楷體" w:cs="Times New Roman"/>
          <w:color w:val="000000" w:themeColor="text1"/>
          <w:szCs w:val="24"/>
        </w:rPr>
        <w:t>56</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2</w:t>
      </w:r>
      <w:r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color w:val="000000" w:themeColor="text1"/>
          <w:szCs w:val="24"/>
        </w:rPr>
        <w:t>363</w:t>
      </w:r>
      <w:r w:rsidRPr="00F81372">
        <w:rPr>
          <w:rFonts w:ascii="標楷體" w:eastAsia="標楷體" w:hAnsi="標楷體" w:cs="Times New Roman" w:hint="eastAsia"/>
          <w:color w:val="000000" w:themeColor="text1"/>
          <w:szCs w:val="24"/>
        </w:rPr>
        <w:t>萬餘元，營業外損失1</w:t>
      </w:r>
      <w:r w:rsidRPr="00F81372">
        <w:rPr>
          <w:rFonts w:ascii="標楷體" w:eastAsia="標楷體" w:hAnsi="標楷體" w:cs="Times New Roman"/>
          <w:color w:val="000000" w:themeColor="text1"/>
          <w:szCs w:val="24"/>
        </w:rPr>
        <w:t>09</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8,205</w:t>
      </w:r>
      <w:r w:rsidRPr="00F81372">
        <w:rPr>
          <w:rFonts w:ascii="標楷體" w:eastAsia="標楷體" w:hAnsi="標楷體" w:cs="Times New Roman" w:hint="eastAsia"/>
          <w:color w:val="000000" w:themeColor="text1"/>
          <w:szCs w:val="24"/>
        </w:rPr>
        <w:t>萬餘元，稅前淨損</w:t>
      </w:r>
      <w:r w:rsidRPr="00F81372">
        <w:rPr>
          <w:rFonts w:ascii="標楷體" w:eastAsia="標楷體" w:hAnsi="標楷體" w:cs="Times New Roman"/>
          <w:color w:val="000000" w:themeColor="text1"/>
          <w:szCs w:val="24"/>
        </w:rPr>
        <w:t>366</w:t>
      </w:r>
      <w:r w:rsidRPr="00F81372">
        <w:rPr>
          <w:rFonts w:ascii="標楷體" w:eastAsia="標楷體" w:hAnsi="標楷體" w:cs="Times New Roman" w:hint="eastAsia"/>
          <w:color w:val="000000" w:themeColor="text1"/>
          <w:szCs w:val="24"/>
        </w:rPr>
        <w:t>億5</w:t>
      </w:r>
      <w:r w:rsidRPr="00F81372">
        <w:rPr>
          <w:rFonts w:ascii="標楷體" w:eastAsia="標楷體" w:hAnsi="標楷體" w:cs="Times New Roman"/>
          <w:color w:val="000000" w:themeColor="text1"/>
          <w:szCs w:val="24"/>
        </w:rPr>
        <w:t>69</w:t>
      </w:r>
      <w:r w:rsidRPr="00F81372">
        <w:rPr>
          <w:rFonts w:ascii="標楷體" w:eastAsia="標楷體" w:hAnsi="標楷體" w:cs="Times New Roman" w:hint="eastAsia"/>
          <w:color w:val="000000" w:themeColor="text1"/>
          <w:szCs w:val="24"/>
        </w:rPr>
        <w:t>萬餘元，經加計所得稅利益</w:t>
      </w:r>
      <w:r w:rsidRPr="00F81372">
        <w:rPr>
          <w:rFonts w:ascii="標楷體" w:eastAsia="標楷體" w:hAnsi="標楷體" w:cs="Times New Roman"/>
          <w:color w:val="000000" w:themeColor="text1"/>
          <w:szCs w:val="24"/>
        </w:rPr>
        <w:t>24</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2,414</w:t>
      </w:r>
      <w:r w:rsidRPr="00F81372">
        <w:rPr>
          <w:rFonts w:ascii="標楷體" w:eastAsia="標楷體" w:hAnsi="標楷體" w:cs="Times New Roman" w:hint="eastAsia"/>
          <w:color w:val="000000" w:themeColor="text1"/>
          <w:szCs w:val="24"/>
        </w:rPr>
        <w:t>萬餘元後，審定</w:t>
      </w:r>
      <w:proofErr w:type="gramStart"/>
      <w:r w:rsidRPr="00F81372">
        <w:rPr>
          <w:rFonts w:ascii="標楷體" w:eastAsia="標楷體" w:hAnsi="標楷體" w:cs="Times New Roman" w:hint="eastAsia"/>
          <w:color w:val="000000" w:themeColor="text1"/>
          <w:szCs w:val="24"/>
        </w:rPr>
        <w:t>本期淨損</w:t>
      </w:r>
      <w:proofErr w:type="gramEnd"/>
      <w:r w:rsidRPr="00F81372">
        <w:rPr>
          <w:rFonts w:ascii="標楷體" w:eastAsia="標楷體" w:hAnsi="標楷體" w:cs="Times New Roman" w:hint="eastAsia"/>
          <w:color w:val="000000" w:themeColor="text1"/>
          <w:szCs w:val="24"/>
        </w:rPr>
        <w:t>為</w:t>
      </w:r>
      <w:r w:rsidRPr="00F81372">
        <w:rPr>
          <w:rFonts w:ascii="標楷體" w:eastAsia="標楷體" w:hAnsi="標楷體" w:cs="Times New Roman"/>
          <w:color w:val="000000" w:themeColor="text1"/>
          <w:szCs w:val="24"/>
        </w:rPr>
        <w:t>341</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8,154</w:t>
      </w:r>
      <w:r w:rsidRPr="00F81372">
        <w:rPr>
          <w:rFonts w:ascii="標楷體" w:eastAsia="標楷體" w:hAnsi="標楷體" w:cs="Times New Roman" w:hint="eastAsia"/>
          <w:color w:val="000000" w:themeColor="text1"/>
          <w:szCs w:val="24"/>
        </w:rPr>
        <w:t>萬餘元。</w:t>
      </w:r>
    </w:p>
    <w:p w14:paraId="0DB97141" w14:textId="77777777" w:rsidR="00987564" w:rsidRPr="00F81372" w:rsidRDefault="00987564" w:rsidP="00BE181A">
      <w:pPr>
        <w:overflowPunct w:val="0"/>
        <w:spacing w:line="570" w:lineRule="exact"/>
        <w:ind w:firstLineChars="200" w:firstLine="480"/>
        <w:jc w:val="both"/>
        <w:rPr>
          <w:rFonts w:ascii="標楷體" w:eastAsia="標楷體" w:hAnsi="標楷體" w:cs="Times New Roman"/>
          <w:color w:val="000000" w:themeColor="text1"/>
          <w:spacing w:val="-4"/>
          <w:szCs w:val="24"/>
        </w:rPr>
      </w:pPr>
      <w:r w:rsidRPr="00F81372">
        <w:rPr>
          <w:rFonts w:ascii="標楷體" w:eastAsia="標楷體" w:hAnsi="標楷體" w:cs="Times New Roman" w:hint="eastAsia"/>
          <w:color w:val="000000" w:themeColor="text1"/>
          <w:szCs w:val="24"/>
        </w:rPr>
        <w:t>上述營業損失與預算營業利益相距</w:t>
      </w:r>
      <w:r w:rsidRPr="00F81372">
        <w:rPr>
          <w:rFonts w:ascii="標楷體" w:eastAsia="標楷體" w:hAnsi="標楷體" w:cs="Times New Roman"/>
          <w:color w:val="000000" w:themeColor="text1"/>
          <w:szCs w:val="24"/>
        </w:rPr>
        <w:t>459</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2</w:t>
      </w:r>
      <w:r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color w:val="000000" w:themeColor="text1"/>
          <w:szCs w:val="24"/>
        </w:rPr>
        <w:t>352</w:t>
      </w:r>
      <w:r w:rsidRPr="00F81372">
        <w:rPr>
          <w:rFonts w:ascii="標楷體" w:eastAsia="標楷體" w:hAnsi="標楷體" w:cs="Times New Roman" w:hint="eastAsia"/>
          <w:color w:val="000000" w:themeColor="text1"/>
          <w:szCs w:val="24"/>
        </w:rPr>
        <w:t>萬餘元，稅前</w:t>
      </w:r>
      <w:proofErr w:type="gramStart"/>
      <w:r w:rsidRPr="00F81372">
        <w:rPr>
          <w:rFonts w:ascii="標楷體" w:eastAsia="標楷體" w:hAnsi="標楷體" w:cs="Times New Roman" w:hint="eastAsia"/>
          <w:color w:val="000000" w:themeColor="text1"/>
          <w:szCs w:val="24"/>
        </w:rPr>
        <w:t>淨損亦與</w:t>
      </w:r>
      <w:proofErr w:type="gramEnd"/>
      <w:r w:rsidRPr="00F81372">
        <w:rPr>
          <w:rFonts w:ascii="標楷體" w:eastAsia="標楷體" w:hAnsi="標楷體" w:cs="Times New Roman" w:hint="eastAsia"/>
          <w:color w:val="000000" w:themeColor="text1"/>
          <w:szCs w:val="24"/>
        </w:rPr>
        <w:t>預算稅前淨利相距4</w:t>
      </w:r>
      <w:r w:rsidRPr="00F81372">
        <w:rPr>
          <w:rFonts w:ascii="標楷體" w:eastAsia="標楷體" w:hAnsi="標楷體" w:cs="Times New Roman"/>
          <w:color w:val="000000" w:themeColor="text1"/>
          <w:szCs w:val="24"/>
        </w:rPr>
        <w:t>03</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3,751</w:t>
      </w:r>
      <w:r w:rsidRPr="00F81372">
        <w:rPr>
          <w:rFonts w:ascii="標楷體" w:eastAsia="標楷體" w:hAnsi="標楷體" w:cs="Times New Roman" w:hint="eastAsia"/>
          <w:color w:val="000000" w:themeColor="text1"/>
          <w:szCs w:val="24"/>
        </w:rPr>
        <w:t>萬餘</w:t>
      </w:r>
      <w:r w:rsidRPr="00F81372">
        <w:rPr>
          <w:rFonts w:ascii="標楷體" w:eastAsia="標楷體" w:hAnsi="標楷體" w:cs="Times New Roman" w:hint="eastAsia"/>
          <w:color w:val="000000" w:themeColor="text1"/>
          <w:spacing w:val="-4"/>
          <w:szCs w:val="24"/>
        </w:rPr>
        <w:t>元，主要係配合平穩物價政策，油氣售價未能適足反映成本變動，營運發生虧損所致。</w:t>
      </w:r>
    </w:p>
    <w:p w14:paraId="1E3A7EC4" w14:textId="77777777" w:rsidR="00987564" w:rsidRPr="00F81372" w:rsidRDefault="00987564" w:rsidP="00987564">
      <w:pPr>
        <w:widowControl/>
        <w:overflowPunct w:val="0"/>
        <w:spacing w:beforeLines="20" w:before="72" w:afterLines="20" w:after="72" w:line="560" w:lineRule="exact"/>
        <w:ind w:firstLineChars="200" w:firstLine="561"/>
        <w:jc w:val="both"/>
        <w:rPr>
          <w:rFonts w:ascii="標楷體" w:eastAsia="標楷體" w:hAnsi="標楷體" w:cs="Times New Roman"/>
          <w:b/>
          <w:color w:val="000000" w:themeColor="text1"/>
          <w:sz w:val="28"/>
          <w:szCs w:val="24"/>
        </w:rPr>
      </w:pPr>
      <w:r w:rsidRPr="00F81372">
        <w:rPr>
          <w:rFonts w:ascii="標楷體" w:eastAsia="標楷體" w:hAnsi="標楷體" w:cs="Times New Roman" w:hint="eastAsia"/>
          <w:b/>
          <w:color w:val="000000" w:themeColor="text1"/>
          <w:sz w:val="28"/>
          <w:szCs w:val="24"/>
        </w:rPr>
        <w:lastRenderedPageBreak/>
        <w:t>（三）　盈虧撥補之審定</w:t>
      </w:r>
    </w:p>
    <w:p w14:paraId="451DE8DD" w14:textId="77777777" w:rsidR="00987564" w:rsidRPr="00F81372" w:rsidRDefault="00987564" w:rsidP="00BE181A">
      <w:pPr>
        <w:widowControl/>
        <w:overflowPunct w:val="0"/>
        <w:spacing w:line="570" w:lineRule="exact"/>
        <w:ind w:firstLineChars="450" w:firstLine="1081"/>
        <w:jc w:val="both"/>
        <w:rPr>
          <w:rFonts w:ascii="標楷體" w:eastAsia="標楷體" w:hAnsi="標楷體" w:cs="Times New Roman"/>
          <w:color w:val="000000" w:themeColor="text1"/>
          <w:szCs w:val="24"/>
        </w:rPr>
      </w:pPr>
      <w:r w:rsidRPr="00F81372">
        <w:rPr>
          <w:rFonts w:ascii="標楷體" w:eastAsia="標楷體" w:hAnsi="標楷體" w:cs="Times New Roman" w:hint="eastAsia"/>
          <w:b/>
          <w:color w:val="000000" w:themeColor="text1"/>
          <w:szCs w:val="24"/>
        </w:rPr>
        <w:t xml:space="preserve">1.　盈虧之審定　</w:t>
      </w:r>
      <w:proofErr w:type="gramStart"/>
      <w:r w:rsidRPr="00F81372">
        <w:rPr>
          <w:rFonts w:ascii="標楷體" w:eastAsia="標楷體" w:hAnsi="標楷體" w:cs="Times New Roman" w:hint="eastAsia"/>
          <w:color w:val="000000" w:themeColor="text1"/>
          <w:szCs w:val="24"/>
        </w:rPr>
        <w:t>11</w:t>
      </w:r>
      <w:r w:rsidRPr="00F81372">
        <w:rPr>
          <w:rFonts w:ascii="標楷體" w:eastAsia="標楷體" w:hAnsi="標楷體" w:cs="Times New Roman"/>
          <w:color w:val="000000" w:themeColor="text1"/>
          <w:szCs w:val="24"/>
        </w:rPr>
        <w:t>3</w:t>
      </w:r>
      <w:proofErr w:type="gramEnd"/>
      <w:r w:rsidRPr="00F81372">
        <w:rPr>
          <w:rFonts w:ascii="標楷體" w:eastAsia="標楷體" w:hAnsi="標楷體" w:cs="Times New Roman" w:hint="eastAsia"/>
          <w:color w:val="000000" w:themeColor="text1"/>
          <w:szCs w:val="24"/>
        </w:rPr>
        <w:t>年度原編決算稅前淨損</w:t>
      </w:r>
      <w:r w:rsidRPr="00F81372">
        <w:rPr>
          <w:rFonts w:ascii="標楷體" w:eastAsia="標楷體" w:hAnsi="標楷體" w:cs="Times New Roman"/>
          <w:color w:val="000000" w:themeColor="text1"/>
          <w:szCs w:val="24"/>
        </w:rPr>
        <w:t>355</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77</w:t>
      </w:r>
      <w:r w:rsidRPr="00F81372">
        <w:rPr>
          <w:rFonts w:ascii="標楷體" w:eastAsia="標楷體" w:hAnsi="標楷體" w:cs="Times New Roman" w:hint="eastAsia"/>
          <w:color w:val="000000" w:themeColor="text1"/>
          <w:szCs w:val="24"/>
        </w:rPr>
        <w:t>萬</w:t>
      </w:r>
      <w:r w:rsidRPr="00F81372">
        <w:rPr>
          <w:rFonts w:ascii="標楷體" w:eastAsia="標楷體" w:hAnsi="標楷體" w:cs="Times New Roman"/>
          <w:color w:val="000000" w:themeColor="text1"/>
          <w:szCs w:val="24"/>
        </w:rPr>
        <w:t>2,946</w:t>
      </w:r>
      <w:r w:rsidRPr="00F81372">
        <w:rPr>
          <w:rFonts w:ascii="標楷體" w:eastAsia="標楷體" w:hAnsi="標楷體" w:cs="Times New Roman" w:hint="eastAsia"/>
          <w:color w:val="000000" w:themeColor="text1"/>
          <w:szCs w:val="24"/>
        </w:rPr>
        <w:t>元，行政院彙編決算核定稅前淨損</w:t>
      </w:r>
      <w:r w:rsidRPr="00F81372">
        <w:rPr>
          <w:rFonts w:ascii="標楷體" w:eastAsia="標楷體" w:hAnsi="標楷體" w:cs="Times New Roman"/>
          <w:color w:val="000000" w:themeColor="text1"/>
          <w:szCs w:val="24"/>
        </w:rPr>
        <w:t>354</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4</w:t>
      </w:r>
      <w:r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color w:val="000000" w:themeColor="text1"/>
          <w:szCs w:val="24"/>
        </w:rPr>
        <w:t>988</w:t>
      </w:r>
      <w:r w:rsidRPr="00F81372">
        <w:rPr>
          <w:rFonts w:ascii="標楷體" w:eastAsia="標楷體" w:hAnsi="標楷體" w:cs="Times New Roman" w:hint="eastAsia"/>
          <w:color w:val="000000" w:themeColor="text1"/>
          <w:szCs w:val="24"/>
        </w:rPr>
        <w:t>萬</w:t>
      </w:r>
      <w:r w:rsidRPr="00F81372">
        <w:rPr>
          <w:rFonts w:ascii="標楷體" w:eastAsia="標楷體" w:hAnsi="標楷體" w:cs="Times New Roman"/>
          <w:color w:val="000000" w:themeColor="text1"/>
          <w:szCs w:val="24"/>
        </w:rPr>
        <w:t>608</w:t>
      </w:r>
      <w:r w:rsidRPr="00F81372">
        <w:rPr>
          <w:rFonts w:ascii="標楷體" w:eastAsia="標楷體" w:hAnsi="標楷體" w:cs="Times New Roman" w:hint="eastAsia"/>
          <w:color w:val="000000" w:themeColor="text1"/>
          <w:szCs w:val="24"/>
        </w:rPr>
        <w:t>元，經本部審核分別修正減列收入</w:t>
      </w:r>
      <w:r w:rsidRPr="00F81372">
        <w:rPr>
          <w:rFonts w:ascii="標楷體" w:eastAsia="標楷體" w:hAnsi="標楷體" w:cs="Times New Roman"/>
          <w:color w:val="000000" w:themeColor="text1"/>
          <w:szCs w:val="24"/>
        </w:rPr>
        <w:t>81</w:t>
      </w:r>
      <w:r w:rsidRPr="00F81372">
        <w:rPr>
          <w:rFonts w:ascii="標楷體" w:eastAsia="標楷體" w:hAnsi="標楷體" w:cs="Times New Roman" w:hint="eastAsia"/>
          <w:color w:val="000000" w:themeColor="text1"/>
          <w:szCs w:val="24"/>
        </w:rPr>
        <w:t>萬</w:t>
      </w:r>
      <w:r w:rsidRPr="00F81372">
        <w:rPr>
          <w:rFonts w:ascii="標楷體" w:eastAsia="標楷體" w:hAnsi="標楷體" w:cs="Times New Roman"/>
          <w:color w:val="000000" w:themeColor="text1"/>
          <w:szCs w:val="24"/>
        </w:rPr>
        <w:t>3</w:t>
      </w:r>
      <w:r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color w:val="000000" w:themeColor="text1"/>
          <w:szCs w:val="24"/>
        </w:rPr>
        <w:t>492</w:t>
      </w:r>
      <w:r w:rsidRPr="00F81372">
        <w:rPr>
          <w:rFonts w:ascii="標楷體" w:eastAsia="標楷體" w:hAnsi="標楷體" w:cs="Times New Roman" w:hint="eastAsia"/>
          <w:color w:val="000000" w:themeColor="text1"/>
          <w:szCs w:val="24"/>
        </w:rPr>
        <w:t>元、增列支出1</w:t>
      </w:r>
      <w:r w:rsidRPr="00F81372">
        <w:rPr>
          <w:rFonts w:ascii="標楷體" w:eastAsia="標楷體" w:hAnsi="標楷體" w:cs="Times New Roman"/>
          <w:color w:val="000000" w:themeColor="text1"/>
          <w:szCs w:val="24"/>
        </w:rPr>
        <w:t>1</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5,5</w:t>
      </w:r>
      <w:r w:rsidRPr="00F81372">
        <w:rPr>
          <w:rFonts w:ascii="標楷體" w:eastAsia="標楷體" w:hAnsi="標楷體" w:cs="Times New Roman" w:hint="eastAsia"/>
          <w:color w:val="000000" w:themeColor="text1"/>
          <w:szCs w:val="24"/>
        </w:rPr>
        <w:t>00萬元，綜計</w:t>
      </w:r>
      <w:proofErr w:type="gramStart"/>
      <w:r w:rsidRPr="00F81372">
        <w:rPr>
          <w:rFonts w:ascii="標楷體" w:eastAsia="標楷體" w:hAnsi="標楷體" w:cs="Times New Roman" w:hint="eastAsia"/>
          <w:color w:val="000000" w:themeColor="text1"/>
          <w:szCs w:val="24"/>
        </w:rPr>
        <w:t>增列稅前</w:t>
      </w:r>
      <w:proofErr w:type="gramEnd"/>
      <w:r w:rsidRPr="00F81372">
        <w:rPr>
          <w:rFonts w:ascii="標楷體" w:eastAsia="標楷體" w:hAnsi="標楷體" w:cs="Times New Roman" w:hint="eastAsia"/>
          <w:color w:val="000000" w:themeColor="text1"/>
          <w:szCs w:val="24"/>
        </w:rPr>
        <w:t>淨損1</w:t>
      </w:r>
      <w:r w:rsidRPr="00F81372">
        <w:rPr>
          <w:rFonts w:ascii="標楷體" w:eastAsia="標楷體" w:hAnsi="標楷體" w:cs="Times New Roman"/>
          <w:color w:val="000000" w:themeColor="text1"/>
          <w:szCs w:val="24"/>
        </w:rPr>
        <w:t>1</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5</w:t>
      </w:r>
      <w:r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color w:val="000000" w:themeColor="text1"/>
          <w:szCs w:val="24"/>
        </w:rPr>
        <w:t>581</w:t>
      </w:r>
      <w:r w:rsidRPr="00F81372">
        <w:rPr>
          <w:rFonts w:ascii="標楷體" w:eastAsia="標楷體" w:hAnsi="標楷體" w:cs="Times New Roman" w:hint="eastAsia"/>
          <w:color w:val="000000" w:themeColor="text1"/>
          <w:szCs w:val="24"/>
        </w:rPr>
        <w:t>萬</w:t>
      </w:r>
      <w:r w:rsidRPr="00F81372">
        <w:rPr>
          <w:rFonts w:ascii="標楷體" w:eastAsia="標楷體" w:hAnsi="標楷體" w:cs="Times New Roman"/>
          <w:color w:val="000000" w:themeColor="text1"/>
          <w:szCs w:val="24"/>
        </w:rPr>
        <w:t>3,492</w:t>
      </w:r>
      <w:r w:rsidRPr="00F81372">
        <w:rPr>
          <w:rFonts w:ascii="標楷體" w:eastAsia="標楷體" w:hAnsi="標楷體" w:cs="Times New Roman" w:hint="eastAsia"/>
          <w:color w:val="000000" w:themeColor="text1"/>
          <w:szCs w:val="24"/>
        </w:rPr>
        <w:t>元，</w:t>
      </w:r>
      <w:r w:rsidRPr="00F81372">
        <w:rPr>
          <w:rFonts w:ascii="標楷體" w:eastAsia="標楷體" w:hAnsi="標楷體" w:cs="Times New Roman"/>
          <w:color w:val="000000" w:themeColor="text1"/>
          <w:szCs w:val="24"/>
        </w:rPr>
        <w:t>審定</w:t>
      </w:r>
      <w:proofErr w:type="gramStart"/>
      <w:r w:rsidRPr="00F81372">
        <w:rPr>
          <w:rFonts w:ascii="標楷體" w:eastAsia="標楷體" w:hAnsi="標楷體" w:cs="Times New Roman" w:hint="eastAsia"/>
          <w:color w:val="000000" w:themeColor="text1"/>
          <w:szCs w:val="24"/>
        </w:rPr>
        <w:t>1</w:t>
      </w:r>
      <w:r w:rsidRPr="00F81372">
        <w:rPr>
          <w:rFonts w:ascii="標楷體" w:eastAsia="標楷體" w:hAnsi="標楷體" w:cs="Times New Roman"/>
          <w:color w:val="000000" w:themeColor="text1"/>
          <w:szCs w:val="24"/>
        </w:rPr>
        <w:t>13</w:t>
      </w:r>
      <w:proofErr w:type="gramEnd"/>
      <w:r w:rsidRPr="00F81372">
        <w:rPr>
          <w:rFonts w:ascii="標楷體" w:eastAsia="標楷體" w:hAnsi="標楷體" w:cs="Times New Roman" w:hint="eastAsia"/>
          <w:color w:val="000000" w:themeColor="text1"/>
          <w:szCs w:val="24"/>
        </w:rPr>
        <w:t>年度決算稅前淨損</w:t>
      </w:r>
      <w:r w:rsidRPr="00F81372">
        <w:rPr>
          <w:rFonts w:ascii="標楷體" w:eastAsia="標楷體" w:hAnsi="標楷體" w:cs="Times New Roman"/>
          <w:color w:val="000000" w:themeColor="text1"/>
          <w:szCs w:val="24"/>
        </w:rPr>
        <w:t>366</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569</w:t>
      </w:r>
      <w:r w:rsidRPr="00F81372">
        <w:rPr>
          <w:rFonts w:ascii="標楷體" w:eastAsia="標楷體" w:hAnsi="標楷體" w:cs="Times New Roman" w:hint="eastAsia"/>
          <w:color w:val="000000" w:themeColor="text1"/>
          <w:szCs w:val="24"/>
        </w:rPr>
        <w:t>萬4</w:t>
      </w:r>
      <w:r w:rsidRPr="00F81372">
        <w:rPr>
          <w:rFonts w:ascii="標楷體" w:eastAsia="標楷體" w:hAnsi="標楷體" w:cs="Times New Roman"/>
          <w:color w:val="000000" w:themeColor="text1"/>
          <w:szCs w:val="24"/>
        </w:rPr>
        <w:t>,100</w:t>
      </w:r>
      <w:r w:rsidRPr="00F81372">
        <w:rPr>
          <w:rFonts w:ascii="標楷體" w:eastAsia="標楷體" w:hAnsi="標楷體" w:cs="Times New Roman" w:hint="eastAsia"/>
          <w:color w:val="000000" w:themeColor="text1"/>
          <w:szCs w:val="24"/>
        </w:rPr>
        <w:t>元</w:t>
      </w:r>
      <w:r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加計所得稅利益</w:t>
      </w:r>
      <w:r w:rsidRPr="00F81372">
        <w:rPr>
          <w:rFonts w:ascii="標楷體" w:eastAsia="標楷體" w:hAnsi="標楷體" w:cs="Times New Roman"/>
          <w:color w:val="000000" w:themeColor="text1"/>
          <w:szCs w:val="24"/>
        </w:rPr>
        <w:t>24</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2</w:t>
      </w:r>
      <w:r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color w:val="000000" w:themeColor="text1"/>
          <w:szCs w:val="24"/>
        </w:rPr>
        <w:t>414</w:t>
      </w:r>
      <w:r w:rsidRPr="00F81372">
        <w:rPr>
          <w:rFonts w:ascii="標楷體" w:eastAsia="標楷體" w:hAnsi="標楷體" w:cs="Times New Roman" w:hint="eastAsia"/>
          <w:color w:val="000000" w:themeColor="text1"/>
          <w:szCs w:val="24"/>
        </w:rPr>
        <w:t>萬</w:t>
      </w:r>
      <w:r w:rsidRPr="00F81372">
        <w:rPr>
          <w:rFonts w:ascii="標楷體" w:eastAsia="標楷體" w:hAnsi="標楷體" w:cs="Times New Roman"/>
          <w:color w:val="000000" w:themeColor="text1"/>
          <w:szCs w:val="24"/>
        </w:rPr>
        <w:t>8,986</w:t>
      </w:r>
      <w:r w:rsidRPr="00F81372">
        <w:rPr>
          <w:rFonts w:ascii="標楷體" w:eastAsia="標楷體" w:hAnsi="標楷體" w:cs="Times New Roman" w:hint="eastAsia"/>
          <w:color w:val="000000" w:themeColor="text1"/>
          <w:szCs w:val="24"/>
        </w:rPr>
        <w:t>元，</w:t>
      </w:r>
      <w:proofErr w:type="gramStart"/>
      <w:r w:rsidRPr="00F81372">
        <w:rPr>
          <w:rFonts w:ascii="標楷體" w:eastAsia="標楷體" w:hAnsi="標楷體" w:cs="Times New Roman" w:hint="eastAsia"/>
          <w:color w:val="000000" w:themeColor="text1"/>
          <w:szCs w:val="24"/>
        </w:rPr>
        <w:t>本期淨損</w:t>
      </w:r>
      <w:proofErr w:type="gramEnd"/>
      <w:r w:rsidRPr="00F81372">
        <w:rPr>
          <w:rFonts w:ascii="標楷體" w:eastAsia="標楷體" w:hAnsi="標楷體" w:cs="Times New Roman"/>
          <w:color w:val="000000" w:themeColor="text1"/>
          <w:szCs w:val="24"/>
        </w:rPr>
        <w:t>341</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8</w:t>
      </w:r>
      <w:r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color w:val="000000" w:themeColor="text1"/>
          <w:szCs w:val="24"/>
        </w:rPr>
        <w:t>154</w:t>
      </w:r>
      <w:r w:rsidRPr="00F81372">
        <w:rPr>
          <w:rFonts w:ascii="標楷體" w:eastAsia="標楷體" w:hAnsi="標楷體" w:cs="Times New Roman" w:hint="eastAsia"/>
          <w:color w:val="000000" w:themeColor="text1"/>
          <w:szCs w:val="24"/>
        </w:rPr>
        <w:t>萬</w:t>
      </w:r>
      <w:r w:rsidRPr="00F81372">
        <w:rPr>
          <w:rFonts w:ascii="標楷體" w:eastAsia="標楷體" w:hAnsi="標楷體" w:cs="Times New Roman"/>
          <w:color w:val="000000" w:themeColor="text1"/>
          <w:szCs w:val="24"/>
        </w:rPr>
        <w:t>5,114</w:t>
      </w:r>
      <w:r w:rsidRPr="00F81372">
        <w:rPr>
          <w:rFonts w:ascii="標楷體" w:eastAsia="標楷體" w:hAnsi="標楷體" w:cs="Times New Roman" w:hint="eastAsia"/>
          <w:color w:val="000000" w:themeColor="text1"/>
          <w:szCs w:val="24"/>
        </w:rPr>
        <w:t>元。</w:t>
      </w:r>
    </w:p>
    <w:p w14:paraId="277B40F3" w14:textId="77777777" w:rsidR="00987564" w:rsidRPr="00F81372" w:rsidRDefault="00987564" w:rsidP="00BE181A">
      <w:pPr>
        <w:widowControl/>
        <w:overflowPunct w:val="0"/>
        <w:spacing w:line="570" w:lineRule="exact"/>
        <w:ind w:firstLineChars="450" w:firstLine="1081"/>
        <w:jc w:val="both"/>
        <w:rPr>
          <w:rFonts w:ascii="標楷體" w:eastAsia="標楷體" w:hAnsi="標楷體" w:cs="Times New Roman"/>
          <w:color w:val="000000" w:themeColor="text1"/>
          <w:szCs w:val="24"/>
        </w:rPr>
      </w:pPr>
      <w:r w:rsidRPr="00F81372">
        <w:rPr>
          <w:rFonts w:ascii="標楷體" w:eastAsia="標楷體" w:hAnsi="標楷體" w:cs="Times New Roman" w:hint="eastAsia"/>
          <w:b/>
          <w:color w:val="000000" w:themeColor="text1"/>
          <w:szCs w:val="24"/>
        </w:rPr>
        <w:t xml:space="preserve">2.　課稅所得之審定　</w:t>
      </w:r>
      <w:r w:rsidRPr="00F81372">
        <w:rPr>
          <w:rFonts w:ascii="標楷體" w:eastAsia="標楷體" w:hAnsi="標楷體" w:cs="Times New Roman" w:hint="eastAsia"/>
          <w:color w:val="000000" w:themeColor="text1"/>
          <w:szCs w:val="24"/>
        </w:rPr>
        <w:t>上列稅前淨損，依行政院核定及本部審核結果，照稅法規定，無課稅所得及應繳納所得稅。</w:t>
      </w:r>
    </w:p>
    <w:p w14:paraId="3E777BE0" w14:textId="77777777" w:rsidR="00987564" w:rsidRPr="00F81372" w:rsidRDefault="00987564" w:rsidP="00BE181A">
      <w:pPr>
        <w:widowControl/>
        <w:overflowPunct w:val="0"/>
        <w:spacing w:line="570" w:lineRule="exact"/>
        <w:ind w:firstLineChars="450" w:firstLine="1081"/>
        <w:jc w:val="both"/>
        <w:rPr>
          <w:rFonts w:ascii="標楷體" w:eastAsia="標楷體" w:hAnsi="標楷體" w:cs="Times New Roman"/>
          <w:color w:val="000000" w:themeColor="text1"/>
          <w:szCs w:val="24"/>
        </w:rPr>
      </w:pPr>
      <w:r w:rsidRPr="00F81372">
        <w:rPr>
          <w:rFonts w:ascii="標楷體" w:eastAsia="標楷體" w:hAnsi="標楷體" w:cs="Times New Roman" w:hint="eastAsia"/>
          <w:b/>
          <w:color w:val="000000" w:themeColor="text1"/>
          <w:szCs w:val="24"/>
        </w:rPr>
        <w:t xml:space="preserve">3.　盈虧撥補　</w:t>
      </w:r>
      <w:proofErr w:type="gramStart"/>
      <w:r w:rsidRPr="00F81372">
        <w:rPr>
          <w:rFonts w:ascii="標楷體" w:eastAsia="標楷體" w:hAnsi="標楷體" w:cs="Times New Roman" w:hint="eastAsia"/>
          <w:color w:val="000000" w:themeColor="text1"/>
          <w:szCs w:val="24"/>
        </w:rPr>
        <w:t>11</w:t>
      </w:r>
      <w:r w:rsidRPr="00F81372">
        <w:rPr>
          <w:rFonts w:ascii="標楷體" w:eastAsia="標楷體" w:hAnsi="標楷體" w:cs="Times New Roman"/>
          <w:color w:val="000000" w:themeColor="text1"/>
          <w:szCs w:val="24"/>
        </w:rPr>
        <w:t>3</w:t>
      </w:r>
      <w:proofErr w:type="gramEnd"/>
      <w:r w:rsidRPr="00F81372">
        <w:rPr>
          <w:rFonts w:ascii="標楷體" w:eastAsia="標楷體" w:hAnsi="標楷體" w:cs="Times New Roman" w:hint="eastAsia"/>
          <w:color w:val="000000" w:themeColor="text1"/>
          <w:szCs w:val="24"/>
        </w:rPr>
        <w:t>年度審定</w:t>
      </w:r>
      <w:proofErr w:type="gramStart"/>
      <w:r w:rsidRPr="00F81372">
        <w:rPr>
          <w:rFonts w:ascii="標楷體" w:eastAsia="標楷體" w:hAnsi="標楷體" w:cs="Times New Roman" w:hint="eastAsia"/>
          <w:color w:val="000000" w:themeColor="text1"/>
          <w:szCs w:val="24"/>
        </w:rPr>
        <w:t>本期淨損</w:t>
      </w:r>
      <w:proofErr w:type="gramEnd"/>
      <w:r w:rsidRPr="00F81372">
        <w:rPr>
          <w:rFonts w:ascii="標楷體" w:eastAsia="標楷體" w:hAnsi="標楷體" w:cs="Times New Roman"/>
          <w:color w:val="000000" w:themeColor="text1"/>
          <w:szCs w:val="24"/>
        </w:rPr>
        <w:t>341</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8</w:t>
      </w:r>
      <w:r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color w:val="000000" w:themeColor="text1"/>
          <w:szCs w:val="24"/>
        </w:rPr>
        <w:t>154</w:t>
      </w:r>
      <w:r w:rsidRPr="00F81372">
        <w:rPr>
          <w:rFonts w:ascii="標楷體" w:eastAsia="標楷體" w:hAnsi="標楷體" w:cs="Times New Roman" w:hint="eastAsia"/>
          <w:color w:val="000000" w:themeColor="text1"/>
          <w:szCs w:val="24"/>
        </w:rPr>
        <w:t>萬</w:t>
      </w:r>
      <w:r w:rsidRPr="00F81372">
        <w:rPr>
          <w:rFonts w:ascii="標楷體" w:eastAsia="標楷體" w:hAnsi="標楷體" w:cs="Times New Roman"/>
          <w:color w:val="000000" w:themeColor="text1"/>
          <w:szCs w:val="24"/>
        </w:rPr>
        <w:t>5,114</w:t>
      </w:r>
      <w:r w:rsidRPr="00F81372">
        <w:rPr>
          <w:rFonts w:ascii="標楷體" w:eastAsia="標楷體" w:hAnsi="標楷體" w:cs="Times New Roman" w:hint="eastAsia"/>
          <w:color w:val="000000" w:themeColor="text1"/>
          <w:szCs w:val="24"/>
        </w:rPr>
        <w:t>元，連同以前年度累積虧損</w:t>
      </w:r>
      <w:r w:rsidRPr="00F81372">
        <w:rPr>
          <w:rFonts w:ascii="標楷體" w:eastAsia="標楷體" w:hAnsi="標楷體" w:cs="Times New Roman"/>
          <w:color w:val="000000" w:themeColor="text1"/>
          <w:szCs w:val="24"/>
        </w:rPr>
        <w:t>865</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9,874</w:t>
      </w:r>
      <w:r w:rsidRPr="00F81372">
        <w:rPr>
          <w:rFonts w:ascii="標楷體" w:eastAsia="標楷體" w:hAnsi="標楷體" w:cs="Times New Roman" w:hint="eastAsia"/>
          <w:color w:val="000000" w:themeColor="text1"/>
          <w:szCs w:val="24"/>
        </w:rPr>
        <w:t>萬5</w:t>
      </w:r>
      <w:r w:rsidRPr="00F81372">
        <w:rPr>
          <w:rFonts w:ascii="標楷體" w:eastAsia="標楷體" w:hAnsi="標楷體" w:cs="Times New Roman"/>
          <w:color w:val="000000" w:themeColor="text1"/>
          <w:szCs w:val="24"/>
        </w:rPr>
        <w:t>,626</w:t>
      </w:r>
      <w:r w:rsidRPr="00F81372">
        <w:rPr>
          <w:rFonts w:ascii="標楷體" w:eastAsia="標楷體" w:hAnsi="標楷體" w:cs="Times New Roman" w:hint="eastAsia"/>
          <w:color w:val="000000" w:themeColor="text1"/>
          <w:szCs w:val="24"/>
        </w:rPr>
        <w:t>元，</w:t>
      </w:r>
      <w:r w:rsidRPr="00F81372">
        <w:rPr>
          <w:rFonts w:ascii="標楷體" w:eastAsia="標楷體" w:hAnsi="標楷體" w:cs="Times New Roman"/>
          <w:color w:val="000000" w:themeColor="text1"/>
          <w:szCs w:val="24"/>
        </w:rPr>
        <w:t>合計1</w:t>
      </w:r>
      <w:r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color w:val="000000" w:themeColor="text1"/>
          <w:szCs w:val="24"/>
        </w:rPr>
        <w:t>207</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8,029</w:t>
      </w:r>
      <w:r w:rsidRPr="00F81372">
        <w:rPr>
          <w:rFonts w:ascii="標楷體" w:eastAsia="標楷體" w:hAnsi="標楷體" w:cs="Times New Roman" w:hint="eastAsia"/>
          <w:color w:val="000000" w:themeColor="text1"/>
          <w:szCs w:val="24"/>
        </w:rPr>
        <w:t>萬</w:t>
      </w:r>
      <w:r w:rsidRPr="00F81372">
        <w:rPr>
          <w:rFonts w:ascii="標楷體" w:eastAsia="標楷體" w:hAnsi="標楷體" w:cs="Times New Roman"/>
          <w:color w:val="000000" w:themeColor="text1"/>
          <w:szCs w:val="24"/>
        </w:rPr>
        <w:t>740</w:t>
      </w:r>
      <w:r w:rsidRPr="00F81372">
        <w:rPr>
          <w:rFonts w:ascii="標楷體" w:eastAsia="標楷體" w:hAnsi="標楷體" w:cs="Times New Roman" w:hint="eastAsia"/>
          <w:color w:val="000000" w:themeColor="text1"/>
          <w:szCs w:val="24"/>
        </w:rPr>
        <w:t>元</w:t>
      </w:r>
      <w:r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撥用盈餘4億2</w:t>
      </w:r>
      <w:r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721萬8</w:t>
      </w:r>
      <w:r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788元（均為其他綜合損益轉入數），全數填補以前年度累積虧損後，尚有待填補之虧損1</w:t>
      </w:r>
      <w:r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203億5</w:t>
      </w:r>
      <w:r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307萬1</w:t>
      </w:r>
      <w:r w:rsidRPr="00F81372">
        <w:rPr>
          <w:rFonts w:ascii="標楷體" w:eastAsia="標楷體" w:hAnsi="標楷體" w:cs="Times New Roman"/>
          <w:color w:val="000000" w:themeColor="text1"/>
          <w:szCs w:val="24"/>
        </w:rPr>
        <w:t>,952</w:t>
      </w:r>
      <w:r w:rsidRPr="00F81372">
        <w:rPr>
          <w:rFonts w:ascii="標楷體" w:eastAsia="標楷體" w:hAnsi="標楷體" w:cs="Times New Roman" w:hint="eastAsia"/>
          <w:color w:val="000000" w:themeColor="text1"/>
          <w:szCs w:val="24"/>
        </w:rPr>
        <w:t>元，留待以後年度填補。又未分配盈餘5</w:t>
      </w:r>
      <w:r w:rsidRPr="00F81372">
        <w:rPr>
          <w:rFonts w:ascii="標楷體" w:eastAsia="標楷體" w:hAnsi="標楷體" w:cs="Times New Roman"/>
          <w:color w:val="000000" w:themeColor="text1"/>
          <w:szCs w:val="24"/>
        </w:rPr>
        <w:t>00</w:t>
      </w:r>
      <w:r w:rsidRPr="00F81372">
        <w:rPr>
          <w:rFonts w:ascii="標楷體" w:eastAsia="標楷體" w:hAnsi="標楷體" w:cs="Times New Roman" w:hint="eastAsia"/>
          <w:color w:val="000000" w:themeColor="text1"/>
          <w:szCs w:val="24"/>
        </w:rPr>
        <w:t>億2</w:t>
      </w:r>
      <w:r w:rsidRPr="00F81372">
        <w:rPr>
          <w:rFonts w:ascii="標楷體" w:eastAsia="標楷體" w:hAnsi="標楷體" w:cs="Times New Roman"/>
          <w:color w:val="000000" w:themeColor="text1"/>
          <w:szCs w:val="24"/>
        </w:rPr>
        <w:t>,272</w:t>
      </w:r>
      <w:r w:rsidRPr="00F81372">
        <w:rPr>
          <w:rFonts w:ascii="標楷體" w:eastAsia="標楷體" w:hAnsi="標楷體" w:cs="Times New Roman" w:hint="eastAsia"/>
          <w:color w:val="000000" w:themeColor="text1"/>
          <w:szCs w:val="24"/>
        </w:rPr>
        <w:t>萬1</w:t>
      </w:r>
      <w:r w:rsidRPr="00F81372">
        <w:rPr>
          <w:rFonts w:ascii="標楷體" w:eastAsia="標楷體" w:hAnsi="標楷體" w:cs="Times New Roman"/>
          <w:color w:val="000000" w:themeColor="text1"/>
          <w:szCs w:val="24"/>
        </w:rPr>
        <w:t>71</w:t>
      </w:r>
      <w:r w:rsidRPr="00F81372">
        <w:rPr>
          <w:rFonts w:ascii="標楷體" w:eastAsia="標楷體" w:hAnsi="標楷體" w:cs="Times New Roman" w:hint="eastAsia"/>
          <w:color w:val="000000" w:themeColor="text1"/>
          <w:szCs w:val="24"/>
        </w:rPr>
        <w:t>元，係投資性不動產後續衡量之會計政策由成本模式改</w:t>
      </w:r>
      <w:proofErr w:type="gramStart"/>
      <w:r w:rsidRPr="00F81372">
        <w:rPr>
          <w:rFonts w:ascii="標楷體" w:eastAsia="標楷體" w:hAnsi="標楷體" w:cs="Times New Roman" w:hint="eastAsia"/>
          <w:color w:val="000000" w:themeColor="text1"/>
          <w:szCs w:val="24"/>
        </w:rPr>
        <w:t>採</w:t>
      </w:r>
      <w:proofErr w:type="gramEnd"/>
      <w:r w:rsidRPr="00F81372">
        <w:rPr>
          <w:rFonts w:ascii="標楷體" w:eastAsia="標楷體" w:hAnsi="標楷體" w:cs="Times New Roman" w:hint="eastAsia"/>
          <w:color w:val="000000" w:themeColor="text1"/>
          <w:szCs w:val="24"/>
        </w:rPr>
        <w:t>公允價值模式，產生追溯適用及追溯重編之影響數，留待以後年度分配。</w:t>
      </w:r>
    </w:p>
    <w:p w14:paraId="08D812CD" w14:textId="77777777" w:rsidR="00987564" w:rsidRPr="00F81372" w:rsidRDefault="00987564" w:rsidP="00987564">
      <w:pPr>
        <w:widowControl/>
        <w:overflowPunct w:val="0"/>
        <w:spacing w:beforeLines="20" w:before="72" w:afterLines="20" w:after="72" w:line="560" w:lineRule="exact"/>
        <w:ind w:firstLineChars="200" w:firstLine="561"/>
        <w:jc w:val="both"/>
        <w:rPr>
          <w:rFonts w:ascii="標楷體" w:eastAsia="標楷體" w:hAnsi="標楷體" w:cs="Times New Roman"/>
          <w:b/>
          <w:color w:val="000000" w:themeColor="text1"/>
          <w:sz w:val="28"/>
          <w:szCs w:val="24"/>
        </w:rPr>
      </w:pPr>
      <w:r w:rsidRPr="00F81372">
        <w:rPr>
          <w:rFonts w:ascii="標楷體" w:eastAsia="標楷體" w:hAnsi="標楷體" w:cs="Times New Roman" w:hint="eastAsia"/>
          <w:b/>
          <w:color w:val="000000" w:themeColor="text1"/>
          <w:sz w:val="28"/>
          <w:szCs w:val="24"/>
        </w:rPr>
        <w:t>（四）　現金流量之查核</w:t>
      </w:r>
    </w:p>
    <w:p w14:paraId="6455EE74" w14:textId="77777777" w:rsidR="00987564" w:rsidRPr="00F81372" w:rsidRDefault="00987564" w:rsidP="00BE181A">
      <w:pPr>
        <w:overflowPunct w:val="0"/>
        <w:spacing w:line="570" w:lineRule="exact"/>
        <w:ind w:firstLineChars="200" w:firstLine="480"/>
        <w:jc w:val="both"/>
        <w:rPr>
          <w:rFonts w:ascii="標楷體" w:eastAsia="標楷體" w:hAnsi="標楷體" w:cs="Times New Roman"/>
          <w:color w:val="000000" w:themeColor="text1"/>
          <w:szCs w:val="24"/>
        </w:rPr>
      </w:pPr>
      <w:proofErr w:type="gramStart"/>
      <w:r w:rsidRPr="00F81372">
        <w:rPr>
          <w:rFonts w:ascii="標楷體" w:eastAsia="標楷體" w:hAnsi="標楷體" w:cs="Times New Roman" w:hint="eastAsia"/>
          <w:color w:val="000000" w:themeColor="text1"/>
          <w:szCs w:val="24"/>
        </w:rPr>
        <w:t>11</w:t>
      </w:r>
      <w:r w:rsidRPr="00F81372">
        <w:rPr>
          <w:rFonts w:ascii="標楷體" w:eastAsia="標楷體" w:hAnsi="標楷體" w:cs="Times New Roman"/>
          <w:color w:val="000000" w:themeColor="text1"/>
          <w:szCs w:val="24"/>
        </w:rPr>
        <w:t>3</w:t>
      </w:r>
      <w:proofErr w:type="gramEnd"/>
      <w:r w:rsidRPr="00F81372">
        <w:rPr>
          <w:rFonts w:ascii="標楷體" w:eastAsia="標楷體" w:hAnsi="標楷體" w:cs="Times New Roman" w:hint="eastAsia"/>
          <w:color w:val="000000" w:themeColor="text1"/>
          <w:szCs w:val="24"/>
        </w:rPr>
        <w:t>年度期初現金及約當現金8</w:t>
      </w:r>
      <w:r w:rsidRPr="00F81372">
        <w:rPr>
          <w:rFonts w:ascii="標楷體" w:eastAsia="標楷體" w:hAnsi="標楷體" w:cs="Times New Roman"/>
          <w:color w:val="000000" w:themeColor="text1"/>
          <w:szCs w:val="24"/>
        </w:rPr>
        <w:t>8</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7</w:t>
      </w:r>
      <w:r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color w:val="000000" w:themeColor="text1"/>
          <w:szCs w:val="24"/>
        </w:rPr>
        <w:t>015</w:t>
      </w:r>
      <w:r w:rsidRPr="00F81372">
        <w:rPr>
          <w:rFonts w:ascii="標楷體" w:eastAsia="標楷體" w:hAnsi="標楷體" w:cs="Times New Roman" w:hint="eastAsia"/>
          <w:color w:val="000000" w:themeColor="text1"/>
          <w:szCs w:val="24"/>
        </w:rPr>
        <w:t>萬餘元，經營業、投資及籌資活動結果，現金及約當</w:t>
      </w:r>
      <w:proofErr w:type="gramStart"/>
      <w:r w:rsidRPr="00F81372">
        <w:rPr>
          <w:rFonts w:ascii="標楷體" w:eastAsia="標楷體" w:hAnsi="標楷體" w:cs="Times New Roman" w:hint="eastAsia"/>
          <w:color w:val="000000" w:themeColor="text1"/>
          <w:szCs w:val="24"/>
        </w:rPr>
        <w:t>現金淨減</w:t>
      </w:r>
      <w:r w:rsidRPr="00F81372">
        <w:rPr>
          <w:rFonts w:ascii="標楷體" w:eastAsia="標楷體" w:hAnsi="標楷體" w:cs="Times New Roman"/>
          <w:color w:val="000000" w:themeColor="text1"/>
          <w:szCs w:val="24"/>
        </w:rPr>
        <w:t>73</w:t>
      </w:r>
      <w:r w:rsidRPr="00F81372">
        <w:rPr>
          <w:rFonts w:ascii="標楷體" w:eastAsia="標楷體" w:hAnsi="標楷體" w:cs="Times New Roman" w:hint="eastAsia"/>
          <w:color w:val="000000" w:themeColor="text1"/>
          <w:szCs w:val="24"/>
        </w:rPr>
        <w:t>億</w:t>
      </w:r>
      <w:proofErr w:type="gramEnd"/>
      <w:r w:rsidRPr="00F81372">
        <w:rPr>
          <w:rFonts w:ascii="標楷體" w:eastAsia="標楷體" w:hAnsi="標楷體" w:cs="Times New Roman"/>
          <w:color w:val="000000" w:themeColor="text1"/>
          <w:szCs w:val="24"/>
        </w:rPr>
        <w:t>2,268</w:t>
      </w:r>
      <w:r w:rsidRPr="00F81372">
        <w:rPr>
          <w:rFonts w:ascii="標楷體" w:eastAsia="標楷體" w:hAnsi="標楷體" w:cs="Times New Roman" w:hint="eastAsia"/>
          <w:color w:val="000000" w:themeColor="text1"/>
          <w:szCs w:val="24"/>
        </w:rPr>
        <w:t>萬餘元，期末現金及約當現金為</w:t>
      </w:r>
      <w:r w:rsidRPr="00F81372">
        <w:rPr>
          <w:rFonts w:ascii="標楷體" w:eastAsia="標楷體" w:hAnsi="標楷體" w:cs="Times New Roman"/>
          <w:color w:val="000000" w:themeColor="text1"/>
          <w:szCs w:val="24"/>
        </w:rPr>
        <w:t>15</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4,746</w:t>
      </w:r>
      <w:r w:rsidRPr="00F81372">
        <w:rPr>
          <w:rFonts w:ascii="標楷體" w:eastAsia="標楷體" w:hAnsi="標楷體" w:cs="Times New Roman" w:hint="eastAsia"/>
          <w:color w:val="000000" w:themeColor="text1"/>
          <w:szCs w:val="24"/>
        </w:rPr>
        <w:t>萬餘元。其現金及約當現金淨減數與預算</w:t>
      </w:r>
      <w:proofErr w:type="gramStart"/>
      <w:r w:rsidRPr="00F81372">
        <w:rPr>
          <w:rFonts w:ascii="標楷體" w:eastAsia="標楷體" w:hAnsi="標楷體" w:cs="Times New Roman" w:hint="eastAsia"/>
          <w:color w:val="000000" w:themeColor="text1"/>
          <w:szCs w:val="24"/>
        </w:rPr>
        <w:t>淨增數</w:t>
      </w:r>
      <w:r w:rsidRPr="00F81372">
        <w:rPr>
          <w:rFonts w:ascii="標楷體" w:eastAsia="標楷體" w:hAnsi="標楷體" w:cs="Times New Roman"/>
          <w:color w:val="000000" w:themeColor="text1"/>
          <w:szCs w:val="24"/>
        </w:rPr>
        <w:t>4</w:t>
      </w:r>
      <w:r w:rsidRPr="00F81372">
        <w:rPr>
          <w:rFonts w:ascii="標楷體" w:eastAsia="標楷體" w:hAnsi="標楷體" w:cs="Times New Roman" w:hint="eastAsia"/>
          <w:color w:val="000000" w:themeColor="text1"/>
          <w:szCs w:val="24"/>
        </w:rPr>
        <w:t>億</w:t>
      </w:r>
      <w:proofErr w:type="gramEnd"/>
      <w:r w:rsidRPr="00F81372">
        <w:rPr>
          <w:rFonts w:ascii="標楷體" w:eastAsia="標楷體" w:hAnsi="標楷體" w:cs="Times New Roman" w:hint="eastAsia"/>
          <w:color w:val="000000" w:themeColor="text1"/>
          <w:szCs w:val="24"/>
        </w:rPr>
        <w:t>9,</w:t>
      </w:r>
      <w:r w:rsidRPr="00F81372">
        <w:rPr>
          <w:rFonts w:ascii="標楷體" w:eastAsia="標楷體" w:hAnsi="標楷體" w:cs="Times New Roman"/>
          <w:color w:val="000000" w:themeColor="text1"/>
          <w:szCs w:val="24"/>
        </w:rPr>
        <w:t>335</w:t>
      </w:r>
      <w:r w:rsidRPr="00F81372">
        <w:rPr>
          <w:rFonts w:ascii="標楷體" w:eastAsia="標楷體" w:hAnsi="標楷體" w:cs="Times New Roman" w:hint="eastAsia"/>
          <w:color w:val="000000" w:themeColor="text1"/>
          <w:szCs w:val="24"/>
        </w:rPr>
        <w:t>萬餘元，相距7</w:t>
      </w:r>
      <w:r w:rsidRPr="00F81372">
        <w:rPr>
          <w:rFonts w:ascii="標楷體" w:eastAsia="標楷體" w:hAnsi="標楷體" w:cs="Times New Roman"/>
          <w:color w:val="000000" w:themeColor="text1"/>
          <w:szCs w:val="24"/>
        </w:rPr>
        <w:t>8</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1,603</w:t>
      </w:r>
      <w:r w:rsidRPr="00F81372">
        <w:rPr>
          <w:rFonts w:ascii="標楷體" w:eastAsia="標楷體" w:hAnsi="標楷體" w:cs="Times New Roman" w:hint="eastAsia"/>
          <w:color w:val="000000" w:themeColor="text1"/>
          <w:szCs w:val="24"/>
        </w:rPr>
        <w:t>萬餘元，主要係油氣售價未能反映成本，經營結果發生營業損失所致。又營業活動之淨現金流出341億9</w:t>
      </w:r>
      <w:r w:rsidRPr="00F81372">
        <w:rPr>
          <w:rFonts w:ascii="標楷體" w:eastAsia="標楷體" w:hAnsi="標楷體" w:cs="Times New Roman"/>
          <w:color w:val="000000" w:themeColor="text1"/>
          <w:szCs w:val="24"/>
        </w:rPr>
        <w:t>5</w:t>
      </w:r>
      <w:r w:rsidRPr="00F81372">
        <w:rPr>
          <w:rFonts w:ascii="標楷體" w:eastAsia="標楷體" w:hAnsi="標楷體" w:cs="Times New Roman" w:hint="eastAsia"/>
          <w:color w:val="000000" w:themeColor="text1"/>
          <w:szCs w:val="24"/>
        </w:rPr>
        <w:t>3萬餘元，主要係經營虧損；投資活動之淨現金流出619億7</w:t>
      </w:r>
      <w:r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672萬餘元，</w:t>
      </w:r>
      <w:proofErr w:type="gramStart"/>
      <w:r w:rsidRPr="00F81372">
        <w:rPr>
          <w:rFonts w:ascii="標楷體" w:eastAsia="標楷體" w:hAnsi="標楷體" w:cs="Times New Roman" w:hint="eastAsia"/>
          <w:color w:val="000000" w:themeColor="text1"/>
          <w:szCs w:val="24"/>
        </w:rPr>
        <w:t>主要係購建</w:t>
      </w:r>
      <w:proofErr w:type="gramEnd"/>
      <w:r w:rsidRPr="00F81372">
        <w:rPr>
          <w:rFonts w:ascii="標楷體" w:eastAsia="標楷體" w:hAnsi="標楷體" w:cs="Times New Roman" w:hint="eastAsia"/>
          <w:color w:val="000000" w:themeColor="text1"/>
          <w:szCs w:val="24"/>
        </w:rPr>
        <w:t>不動產、廠房及設備；籌資活動之淨現金流入8</w:t>
      </w:r>
      <w:r w:rsidRPr="00F81372">
        <w:rPr>
          <w:rFonts w:ascii="標楷體" w:eastAsia="標楷體" w:hAnsi="標楷體" w:cs="Times New Roman"/>
          <w:color w:val="000000" w:themeColor="text1"/>
          <w:szCs w:val="24"/>
        </w:rPr>
        <w:t>87</w:t>
      </w:r>
      <w:r w:rsidRPr="00F81372">
        <w:rPr>
          <w:rFonts w:ascii="標楷體" w:eastAsia="標楷體" w:hAnsi="標楷體" w:cs="Times New Roman" w:hint="eastAsia"/>
          <w:color w:val="000000" w:themeColor="text1"/>
          <w:szCs w:val="24"/>
        </w:rPr>
        <w:t>億</w:t>
      </w:r>
      <w:r w:rsidRPr="00F81372">
        <w:rPr>
          <w:rFonts w:ascii="標楷體" w:eastAsia="標楷體" w:hAnsi="標楷體" w:cs="Times New Roman"/>
          <w:color w:val="000000" w:themeColor="text1"/>
          <w:szCs w:val="24"/>
        </w:rPr>
        <w:t>6,357</w:t>
      </w:r>
      <w:r w:rsidRPr="00F81372">
        <w:rPr>
          <w:rFonts w:ascii="標楷體" w:eastAsia="標楷體" w:hAnsi="標楷體" w:cs="Times New Roman" w:hint="eastAsia"/>
          <w:color w:val="000000" w:themeColor="text1"/>
          <w:szCs w:val="24"/>
        </w:rPr>
        <w:t>萬餘元，主要係發行公司債。</w:t>
      </w:r>
    </w:p>
    <w:p w14:paraId="14957656" w14:textId="5AFA3EAB" w:rsidR="00987564" w:rsidRPr="00F81372" w:rsidRDefault="00987564" w:rsidP="00BE181A">
      <w:pPr>
        <w:overflowPunct w:val="0"/>
        <w:spacing w:line="57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另長期借款及應付公司債期初餘額</w:t>
      </w:r>
      <w:r w:rsidRPr="00F81372">
        <w:rPr>
          <w:rFonts w:ascii="標楷體" w:eastAsia="標楷體" w:hAnsi="標楷體" w:cs="Times New Roman"/>
          <w:color w:val="000000" w:themeColor="text1"/>
          <w:szCs w:val="24"/>
        </w:rPr>
        <w:t>1,746</w:t>
      </w:r>
      <w:r w:rsidRPr="00F81372">
        <w:rPr>
          <w:rFonts w:ascii="標楷體" w:eastAsia="標楷體" w:hAnsi="標楷體" w:cs="Times New Roman" w:hint="eastAsia"/>
          <w:color w:val="000000" w:themeColor="text1"/>
          <w:szCs w:val="24"/>
        </w:rPr>
        <w:t>億元（含</w:t>
      </w:r>
      <w:r w:rsidRPr="00F81372">
        <w:rPr>
          <w:rFonts w:ascii="標楷體" w:eastAsia="標楷體" w:hAnsi="標楷體" w:cs="Times New Roman"/>
          <w:color w:val="000000" w:themeColor="text1"/>
          <w:szCs w:val="24"/>
        </w:rPr>
        <w:t>1</w:t>
      </w:r>
      <w:r w:rsidRPr="00F81372">
        <w:rPr>
          <w:rFonts w:ascii="標楷體" w:eastAsia="標楷體" w:hAnsi="標楷體" w:cs="Times New Roman" w:hint="eastAsia"/>
          <w:color w:val="000000" w:themeColor="text1"/>
          <w:szCs w:val="24"/>
        </w:rPr>
        <w:t>年內到期應付公司債</w:t>
      </w:r>
      <w:r w:rsidRPr="00F81372">
        <w:rPr>
          <w:rFonts w:ascii="標楷體" w:eastAsia="標楷體" w:hAnsi="標楷體" w:cs="Times New Roman"/>
          <w:color w:val="000000" w:themeColor="text1"/>
          <w:szCs w:val="24"/>
        </w:rPr>
        <w:t>108</w:t>
      </w:r>
      <w:r w:rsidRPr="00F81372">
        <w:rPr>
          <w:rFonts w:ascii="標楷體" w:eastAsia="標楷體" w:hAnsi="標楷體" w:cs="Times New Roman" w:hint="eastAsia"/>
          <w:color w:val="000000" w:themeColor="text1"/>
          <w:szCs w:val="24"/>
        </w:rPr>
        <w:t>億5,000萬元），</w:t>
      </w:r>
      <w:proofErr w:type="gramStart"/>
      <w:r w:rsidRPr="00F81372">
        <w:rPr>
          <w:rFonts w:ascii="標楷體" w:eastAsia="標楷體" w:hAnsi="標楷體" w:cs="Times New Roman" w:hint="eastAsia"/>
          <w:color w:val="000000" w:themeColor="text1"/>
          <w:szCs w:val="24"/>
        </w:rPr>
        <w:t>11</w:t>
      </w:r>
      <w:r w:rsidRPr="00F81372">
        <w:rPr>
          <w:rFonts w:ascii="標楷體" w:eastAsia="標楷體" w:hAnsi="標楷體" w:cs="Times New Roman"/>
          <w:color w:val="000000" w:themeColor="text1"/>
          <w:szCs w:val="24"/>
        </w:rPr>
        <w:t>3</w:t>
      </w:r>
      <w:proofErr w:type="gramEnd"/>
      <w:r w:rsidRPr="00F81372">
        <w:rPr>
          <w:rFonts w:ascii="標楷體" w:eastAsia="標楷體" w:hAnsi="標楷體" w:cs="Times New Roman" w:hint="eastAsia"/>
          <w:color w:val="000000" w:themeColor="text1"/>
          <w:szCs w:val="24"/>
        </w:rPr>
        <w:t>年度舉借</w:t>
      </w:r>
      <w:r w:rsidRPr="00F81372">
        <w:rPr>
          <w:rFonts w:ascii="標楷體" w:eastAsia="標楷體" w:hAnsi="標楷體" w:cs="Times New Roman"/>
          <w:color w:val="000000" w:themeColor="text1"/>
          <w:szCs w:val="24"/>
        </w:rPr>
        <w:t>1,495</w:t>
      </w:r>
      <w:r w:rsidRPr="00F81372">
        <w:rPr>
          <w:rFonts w:ascii="標楷體" w:eastAsia="標楷體" w:hAnsi="標楷體" w:cs="Times New Roman" w:hint="eastAsia"/>
          <w:color w:val="000000" w:themeColor="text1"/>
          <w:szCs w:val="24"/>
        </w:rPr>
        <w:t>億元，較可用預算數1</w:t>
      </w:r>
      <w:r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538億元，減少43億元，約2.80％，主要係配合資金市場狀況，無法足額融資所致，償還1</w:t>
      </w:r>
      <w:r w:rsidRPr="00F81372">
        <w:rPr>
          <w:rFonts w:ascii="標楷體" w:eastAsia="標楷體" w:hAnsi="標楷體" w:cs="Times New Roman"/>
          <w:color w:val="000000" w:themeColor="text1"/>
          <w:szCs w:val="24"/>
        </w:rPr>
        <w:t>08</w:t>
      </w:r>
      <w:r w:rsidRPr="00F81372">
        <w:rPr>
          <w:rFonts w:ascii="標楷體" w:eastAsia="標楷體" w:hAnsi="標楷體" w:cs="Times New Roman" w:hint="eastAsia"/>
          <w:color w:val="000000" w:themeColor="text1"/>
          <w:szCs w:val="24"/>
        </w:rPr>
        <w:t>億5</w:t>
      </w:r>
      <w:r w:rsidRPr="00F81372">
        <w:rPr>
          <w:rFonts w:ascii="標楷體" w:eastAsia="標楷體" w:hAnsi="標楷體" w:cs="Times New Roman"/>
          <w:color w:val="000000" w:themeColor="text1"/>
          <w:szCs w:val="24"/>
        </w:rPr>
        <w:t>,000</w:t>
      </w:r>
      <w:r w:rsidRPr="00F81372">
        <w:rPr>
          <w:rFonts w:ascii="標楷體" w:eastAsia="標楷體" w:hAnsi="標楷體" w:cs="Times New Roman" w:hint="eastAsia"/>
          <w:color w:val="000000" w:themeColor="text1"/>
          <w:szCs w:val="24"/>
        </w:rPr>
        <w:t>萬元，與可用預算數相同，期末餘額為3,</w:t>
      </w:r>
      <w:r w:rsidRPr="00F81372">
        <w:rPr>
          <w:rFonts w:ascii="標楷體" w:eastAsia="標楷體" w:hAnsi="標楷體" w:cs="Times New Roman"/>
          <w:color w:val="000000" w:themeColor="text1"/>
          <w:szCs w:val="24"/>
        </w:rPr>
        <w:t>132</w:t>
      </w:r>
      <w:r w:rsidRPr="00F81372">
        <w:rPr>
          <w:rFonts w:ascii="標楷體" w:eastAsia="標楷體" w:hAnsi="標楷體" w:cs="Times New Roman" w:hint="eastAsia"/>
          <w:color w:val="000000" w:themeColor="text1"/>
          <w:szCs w:val="24"/>
        </w:rPr>
        <w:t>億5</w:t>
      </w:r>
      <w:r w:rsidRPr="00F81372">
        <w:rPr>
          <w:rFonts w:ascii="標楷體" w:eastAsia="標楷體" w:hAnsi="標楷體" w:cs="Times New Roman"/>
          <w:color w:val="000000" w:themeColor="text1"/>
          <w:szCs w:val="24"/>
        </w:rPr>
        <w:t>,000</w:t>
      </w:r>
      <w:r w:rsidRPr="00F81372">
        <w:rPr>
          <w:rFonts w:ascii="標楷體" w:eastAsia="標楷體" w:hAnsi="標楷體" w:cs="Times New Roman" w:hint="eastAsia"/>
          <w:color w:val="000000" w:themeColor="text1"/>
          <w:szCs w:val="24"/>
        </w:rPr>
        <w:t>萬元（含1年內到期應付公司債</w:t>
      </w:r>
      <w:r w:rsidRPr="00F81372">
        <w:rPr>
          <w:rFonts w:ascii="標楷體" w:eastAsia="標楷體" w:hAnsi="標楷體" w:cs="Times New Roman"/>
          <w:color w:val="000000" w:themeColor="text1"/>
          <w:szCs w:val="24"/>
        </w:rPr>
        <w:t>1</w:t>
      </w:r>
      <w:r w:rsidRPr="00F81372">
        <w:rPr>
          <w:rFonts w:ascii="標楷體" w:eastAsia="標楷體" w:hAnsi="標楷體" w:cs="Times New Roman" w:hint="eastAsia"/>
          <w:color w:val="000000" w:themeColor="text1"/>
          <w:szCs w:val="24"/>
        </w:rPr>
        <w:t>15億9,833萬餘元）。</w:t>
      </w:r>
      <w:r w:rsidRPr="00F81372">
        <w:rPr>
          <w:rFonts w:ascii="標楷體" w:eastAsia="標楷體" w:hAnsi="標楷體" w:cs="Times New Roman"/>
          <w:color w:val="000000" w:themeColor="text1"/>
          <w:szCs w:val="24"/>
        </w:rPr>
        <w:br w:type="page"/>
      </w:r>
    </w:p>
    <w:p w14:paraId="5A9839C1" w14:textId="77777777" w:rsidR="007F385D" w:rsidRPr="00F81372" w:rsidRDefault="007F385D" w:rsidP="000174DC">
      <w:pPr>
        <w:widowControl/>
        <w:overflowPunct w:val="0"/>
        <w:spacing w:beforeLines="20" w:before="72" w:afterLines="20" w:after="72" w:line="560" w:lineRule="exact"/>
        <w:ind w:firstLineChars="200" w:firstLine="561"/>
        <w:jc w:val="both"/>
        <w:rPr>
          <w:rFonts w:ascii="標楷體" w:eastAsia="標楷體" w:hAnsi="標楷體" w:cs="Times New Roman"/>
          <w:b/>
          <w:color w:val="000000" w:themeColor="text1"/>
          <w:sz w:val="28"/>
          <w:szCs w:val="24"/>
        </w:rPr>
      </w:pPr>
      <w:r w:rsidRPr="00F81372">
        <w:rPr>
          <w:rFonts w:ascii="標楷體" w:eastAsia="標楷體" w:hAnsi="標楷體" w:cs="Times New Roman" w:hint="eastAsia"/>
          <w:b/>
          <w:color w:val="000000" w:themeColor="text1"/>
          <w:sz w:val="28"/>
          <w:szCs w:val="24"/>
        </w:rPr>
        <w:lastRenderedPageBreak/>
        <w:t>（五）　重要審核意見</w:t>
      </w:r>
    </w:p>
    <w:p w14:paraId="36BEACBB" w14:textId="77777777" w:rsidR="00B45228" w:rsidRPr="00F81372" w:rsidRDefault="00B45228" w:rsidP="00EB1285">
      <w:pPr>
        <w:widowControl/>
        <w:spacing w:line="560" w:lineRule="exact"/>
        <w:ind w:firstLineChars="450" w:firstLine="1261"/>
        <w:jc w:val="both"/>
        <w:rPr>
          <w:rFonts w:ascii="標楷體" w:eastAsia="標楷體" w:hAnsi="標楷體" w:cs="Times New Roman"/>
          <w:b/>
          <w:color w:val="000000" w:themeColor="text1"/>
          <w:sz w:val="28"/>
          <w:szCs w:val="28"/>
        </w:rPr>
      </w:pPr>
      <w:r w:rsidRPr="00F81372">
        <w:rPr>
          <w:rFonts w:ascii="標楷體" w:eastAsia="標楷體" w:hAnsi="標楷體" w:cs="Times New Roman" w:hint="eastAsia"/>
          <w:b/>
          <w:color w:val="000000" w:themeColor="text1"/>
          <w:sz w:val="28"/>
          <w:szCs w:val="28"/>
        </w:rPr>
        <w:t>1</w:t>
      </w:r>
      <w:r w:rsidRPr="00F81372">
        <w:rPr>
          <w:rFonts w:ascii="標楷體" w:eastAsia="標楷體" w:hAnsi="標楷體" w:cs="Times New Roman"/>
          <w:b/>
          <w:color w:val="000000" w:themeColor="text1"/>
          <w:sz w:val="28"/>
          <w:szCs w:val="28"/>
        </w:rPr>
        <w:t>.</w:t>
      </w:r>
      <w:r w:rsidRPr="00F81372">
        <w:rPr>
          <w:rFonts w:ascii="標楷體" w:eastAsia="標楷體" w:hAnsi="標楷體" w:cs="Times New Roman" w:hint="eastAsia"/>
          <w:b/>
          <w:color w:val="000000" w:themeColor="text1"/>
          <w:sz w:val="28"/>
          <w:szCs w:val="28"/>
        </w:rPr>
        <w:t xml:space="preserve">　配合政府平穩物價政策，持續吸收油氣緩漲差額，自</w:t>
      </w:r>
      <w:proofErr w:type="gramStart"/>
      <w:r w:rsidRPr="00F81372">
        <w:rPr>
          <w:rFonts w:ascii="標楷體" w:eastAsia="標楷體" w:hAnsi="標楷體" w:cs="Times New Roman" w:hint="eastAsia"/>
          <w:b/>
          <w:color w:val="000000" w:themeColor="text1"/>
          <w:sz w:val="28"/>
          <w:szCs w:val="28"/>
        </w:rPr>
        <w:t>109</w:t>
      </w:r>
      <w:proofErr w:type="gramEnd"/>
      <w:r w:rsidRPr="00F81372">
        <w:rPr>
          <w:rFonts w:ascii="標楷體" w:eastAsia="標楷體" w:hAnsi="標楷體" w:cs="Times New Roman" w:hint="eastAsia"/>
          <w:b/>
          <w:color w:val="000000" w:themeColor="text1"/>
          <w:sz w:val="28"/>
          <w:szCs w:val="28"/>
        </w:rPr>
        <w:t>年度起已連續</w:t>
      </w:r>
      <w:proofErr w:type="gramStart"/>
      <w:r w:rsidRPr="00F81372">
        <w:rPr>
          <w:rFonts w:ascii="標楷體" w:eastAsia="標楷體" w:hAnsi="標楷體" w:cs="Times New Roman" w:hint="eastAsia"/>
          <w:b/>
          <w:color w:val="000000" w:themeColor="text1"/>
          <w:sz w:val="28"/>
          <w:szCs w:val="28"/>
        </w:rPr>
        <w:t>5</w:t>
      </w:r>
      <w:proofErr w:type="gramEnd"/>
      <w:r w:rsidRPr="00F81372">
        <w:rPr>
          <w:rFonts w:ascii="標楷體" w:eastAsia="標楷體" w:hAnsi="標楷體" w:cs="Times New Roman" w:hint="eastAsia"/>
          <w:b/>
          <w:color w:val="000000" w:themeColor="text1"/>
          <w:sz w:val="28"/>
          <w:szCs w:val="28"/>
        </w:rPr>
        <w:t>年度發生虧損，並有累積虧損669億餘元待填補，財務結構欠佳，另停工損失逐年增加，允宜檢討改善，以確保公司永續經營。</w:t>
      </w:r>
    </w:p>
    <w:p w14:paraId="4BF54A64" w14:textId="68AB96F9" w:rsidR="00B45228" w:rsidRPr="00F81372" w:rsidRDefault="00A60CB9" w:rsidP="005C3361">
      <w:pPr>
        <w:overflowPunct w:val="0"/>
        <w:spacing w:line="54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noProof/>
          <w:color w:val="000000" w:themeColor="text1"/>
          <w:szCs w:val="24"/>
        </w:rPr>
        <mc:AlternateContent>
          <mc:Choice Requires="wps">
            <w:drawing>
              <wp:anchor distT="0" distB="0" distL="114300" distR="114300" simplePos="0" relativeHeight="251902976" behindDoc="0" locked="0" layoutInCell="1" allowOverlap="1" wp14:anchorId="19CBC213" wp14:editId="48043E4A">
                <wp:simplePos x="0" y="0"/>
                <wp:positionH relativeFrom="column">
                  <wp:posOffset>285767</wp:posOffset>
                </wp:positionH>
                <wp:positionV relativeFrom="paragraph">
                  <wp:posOffset>6947535</wp:posOffset>
                </wp:positionV>
                <wp:extent cx="4028303" cy="255373"/>
                <wp:effectExtent l="0" t="0" r="0" b="0"/>
                <wp:wrapNone/>
                <wp:docPr id="1098148069" name="文字方塊 60"/>
                <wp:cNvGraphicFramePr/>
                <a:graphic xmlns:a="http://schemas.openxmlformats.org/drawingml/2006/main">
                  <a:graphicData uri="http://schemas.microsoft.com/office/word/2010/wordprocessingShape">
                    <wps:wsp>
                      <wps:cNvSpPr txBox="1"/>
                      <wps:spPr>
                        <a:xfrm>
                          <a:off x="0" y="0"/>
                          <a:ext cx="4028303" cy="255373"/>
                        </a:xfrm>
                        <a:prstGeom prst="rect">
                          <a:avLst/>
                        </a:prstGeom>
                        <a:solidFill>
                          <a:schemeClr val="lt1"/>
                        </a:solidFill>
                        <a:ln w="6350">
                          <a:noFill/>
                        </a:ln>
                      </wps:spPr>
                      <wps:txbx>
                        <w:txbxContent>
                          <w:p w14:paraId="2D4E16EF" w14:textId="7FA4CD2F" w:rsidR="00A60CB9" w:rsidRPr="00A60CB9" w:rsidRDefault="00A60CB9" w:rsidP="00A60CB9">
                            <w:pPr>
                              <w:spacing w:line="220" w:lineRule="exact"/>
                            </w:pPr>
                            <w:r w:rsidRPr="00305B69">
                              <w:rPr>
                                <w:rFonts w:ascii="標楷體" w:eastAsia="標楷體" w:hAnsi="標楷體" w:hint="eastAsia"/>
                                <w:sz w:val="18"/>
                                <w:szCs w:val="18"/>
                              </w:rPr>
                              <w:t>資料來源：整理自台灣中油公司提供資料。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9CBC213" id="_x0000_t202" coordsize="21600,21600" o:spt="202" path="m,l,21600r21600,l21600,xe">
                <v:stroke joinstyle="miter"/>
                <v:path gradientshapeok="t" o:connecttype="rect"/>
              </v:shapetype>
              <v:shape id="文字方塊 60" o:spid="_x0000_s1026" type="#_x0000_t202" style="position:absolute;left:0;text-align:left;margin-left:22.5pt;margin-top:547.05pt;width:317.2pt;height:20.1pt;z-index:2519029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" fillcolor="white [3201]" stroked="f" strokeweight=".5pt">
                <v:textbox>
                  <w:txbxContent>
                    <w:p w14:paraId="2D4E16EF" w14:textId="7FA4CD2F" w:rsidR="00A60CB9" w:rsidRPr="00A60CB9" w:rsidRDefault="00A60CB9" w:rsidP="00A60CB9">
                      <w:pPr>
                        <w:spacing w:line="220" w:lineRule="exact"/>
                      </w:pPr>
                      <w:r w:rsidRPr="00305B69">
                        <w:rPr>
                          <w:rFonts w:ascii="標楷體" w:eastAsia="標楷體" w:hAnsi="標楷體" w:hint="eastAsia"/>
                          <w:sz w:val="18"/>
                          <w:szCs w:val="18"/>
                        </w:rPr>
                        <w:t>資料來源：整理自台灣中油公司提供資料。</w:t>
                      </w:r>
                    </w:p>
                  </w:txbxContent>
                </v:textbox>
              </v:shape>
            </w:pict>
          </mc:Fallback>
        </mc:AlternateContent>
      </w:r>
      <w:r w:rsidR="000174DC" w:rsidRPr="00F81372">
        <w:rPr>
          <w:rFonts w:ascii="標楷體" w:eastAsia="標楷體" w:hAnsi="標楷體" w:cs="Times New Roman" w:hint="eastAsia"/>
          <w:noProof/>
          <w:color w:val="000000" w:themeColor="text1"/>
          <w:szCs w:val="24"/>
        </w:rPr>
        <mc:AlternateContent>
          <mc:Choice Requires="wps">
            <w:drawing>
              <wp:anchor distT="45720" distB="45720" distL="114300" distR="114300" simplePos="0" relativeHeight="251847680" behindDoc="0" locked="0" layoutInCell="1" allowOverlap="1" wp14:anchorId="781F35DA" wp14:editId="56C8A696">
                <wp:simplePos x="0" y="0"/>
                <wp:positionH relativeFrom="column">
                  <wp:posOffset>164465</wp:posOffset>
                </wp:positionH>
                <wp:positionV relativeFrom="paragraph">
                  <wp:posOffset>4032250</wp:posOffset>
                </wp:positionV>
                <wp:extent cx="6144895" cy="3219450"/>
                <wp:effectExtent l="0" t="0" r="8255" b="0"/>
                <wp:wrapSquare wrapText="bothSides"/>
                <wp:docPr id="2006253301" name="文字方塊 2006253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4895" cy="3219450"/>
                        </a:xfrm>
                        <a:prstGeom prst="rect">
                          <a:avLst/>
                        </a:prstGeom>
                        <a:solidFill>
                          <a:srgbClr val="FFFFFF"/>
                        </a:solidFill>
                        <a:ln w="9525">
                          <a:noFill/>
                          <a:miter lim="800000"/>
                          <a:headEnd/>
                          <a:tailEnd/>
                        </a:ln>
                      </wps:spPr>
                      <wps:txbx>
                        <w:txbxContent>
                          <w:p w14:paraId="64FDE355" w14:textId="24898F49" w:rsidR="000174DC" w:rsidRPr="00A60CB9" w:rsidRDefault="000174DC" w:rsidP="00A60CB9">
                            <w:r>
                              <w:rPr>
                                <w:noProof/>
                              </w:rPr>
                              <w:drawing>
                                <wp:inline distT="0" distB="0" distL="0" distR="0" wp14:anchorId="5B9A1B80" wp14:editId="6E511D38">
                                  <wp:extent cx="5762625" cy="2810933"/>
                                  <wp:effectExtent l="0" t="0" r="0" b="0"/>
                                  <wp:docPr id="377578598" name="圖表 377578598">
                                    <a:extLst xmlns:a="http://schemas.openxmlformats.org/drawingml/2006/main">
                                      <a:ext uri="{FF2B5EF4-FFF2-40B4-BE49-F238E27FC236}">
                                        <a16:creationId xmlns:a16="http://schemas.microsoft.com/office/drawing/2014/main" id="{407EE3E7-EA2A-46D1-8F11-9CB224EB9C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1F35DA" id="文字方塊 2006253301" o:spid="_x0000_s1027" type="#_x0000_t202" style="position:absolute;left:0;text-align:left;margin-left:12.95pt;margin-top:317.5pt;width:483.85pt;height:253.5pt;z-index:251847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" stroked="f">
                <v:textbox>
                  <w:txbxContent>
                    <w:p w14:paraId="64FDE355" w14:textId="24898F49" w:rsidR="000174DC" w:rsidRPr="00A60CB9" w:rsidRDefault="000174DC" w:rsidP="00A60CB9">
                      <w:r>
                        <w:rPr>
                          <w:noProof/>
                        </w:rPr>
                        <w:drawing>
                          <wp:inline distT="0" distB="0" distL="0" distR="0" wp14:anchorId="5B9A1B80" wp14:editId="6E511D38">
                            <wp:extent cx="5762625" cy="2810933"/>
                            <wp:effectExtent l="0" t="0" r="0" b="0"/>
                            <wp:docPr id="377578598" name="圖表 377578598">
                              <a:extLst xmlns:a="http://schemas.openxmlformats.org/drawingml/2006/main">
                                <a:ext uri="{FF2B5EF4-FFF2-40B4-BE49-F238E27FC236}">
                                  <a16:creationId xmlns:a16="http://schemas.microsoft.com/office/drawing/2014/main" id="{407EE3E7-EA2A-46D1-8F11-9CB224EB9C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v:textbox>
                <w10:wrap type="square"/>
              </v:shape>
            </w:pict>
          </mc:Fallback>
        </mc:AlternateContent>
      </w:r>
      <w:r w:rsidR="00B45228" w:rsidRPr="00F81372">
        <w:rPr>
          <w:rFonts w:ascii="標楷體" w:eastAsia="標楷體" w:hAnsi="標楷體" w:cs="Times New Roman" w:hint="eastAsia"/>
          <w:color w:val="000000" w:themeColor="text1"/>
          <w:szCs w:val="24"/>
        </w:rPr>
        <w:t>台灣中油公司肩負穩定能源供應之責任，並致力成為多元、創新、永續之國際能源公司。近年來因</w:t>
      </w:r>
      <w:r w:rsidR="0032632F" w:rsidRPr="00F81372">
        <w:rPr>
          <w:rFonts w:ascii="標楷體" w:eastAsia="標楷體" w:hAnsi="標楷體" w:cs="Times New Roman" w:hint="eastAsia"/>
          <w:color w:val="000000" w:themeColor="text1"/>
          <w:szCs w:val="24"/>
        </w:rPr>
        <w:t>受</w:t>
      </w:r>
      <w:proofErr w:type="gramStart"/>
      <w:r w:rsidR="00B45228" w:rsidRPr="00F81372">
        <w:rPr>
          <w:rFonts w:ascii="標楷體" w:eastAsia="標楷體" w:hAnsi="標楷體" w:cs="Times New Roman" w:hint="eastAsia"/>
          <w:color w:val="000000" w:themeColor="text1"/>
          <w:szCs w:val="24"/>
        </w:rPr>
        <w:t>新型冠</w:t>
      </w:r>
      <w:proofErr w:type="gramEnd"/>
      <w:r w:rsidR="00B45228" w:rsidRPr="00F81372">
        <w:rPr>
          <w:rFonts w:ascii="標楷體" w:eastAsia="標楷體" w:hAnsi="標楷體" w:cs="Times New Roman" w:hint="eastAsia"/>
          <w:color w:val="000000" w:themeColor="text1"/>
          <w:szCs w:val="24"/>
        </w:rPr>
        <w:t>狀病毒肺炎（COVID-19）</w:t>
      </w:r>
      <w:proofErr w:type="gramStart"/>
      <w:r w:rsidR="00B45228" w:rsidRPr="00F81372">
        <w:rPr>
          <w:rFonts w:ascii="標楷體" w:eastAsia="標楷體" w:hAnsi="標楷體" w:cs="Times New Roman" w:hint="eastAsia"/>
          <w:color w:val="000000" w:themeColor="text1"/>
          <w:szCs w:val="24"/>
        </w:rPr>
        <w:t>疫</w:t>
      </w:r>
      <w:proofErr w:type="gramEnd"/>
      <w:r w:rsidR="00B45228" w:rsidRPr="00F81372">
        <w:rPr>
          <w:rFonts w:ascii="標楷體" w:eastAsia="標楷體" w:hAnsi="標楷體" w:cs="Times New Roman" w:hint="eastAsia"/>
          <w:color w:val="000000" w:themeColor="text1"/>
          <w:szCs w:val="24"/>
        </w:rPr>
        <w:t>情、俄烏戰爭等因素</w:t>
      </w:r>
      <w:r w:rsidR="0032632F" w:rsidRPr="00F81372">
        <w:rPr>
          <w:rFonts w:ascii="標楷體" w:eastAsia="標楷體" w:hAnsi="標楷體" w:cs="Times New Roman" w:hint="eastAsia"/>
          <w:color w:val="000000" w:themeColor="text1"/>
          <w:szCs w:val="24"/>
        </w:rPr>
        <w:t>影響</w:t>
      </w:r>
      <w:r w:rsidR="00B45228" w:rsidRPr="00F81372">
        <w:rPr>
          <w:rFonts w:ascii="標楷體" w:eastAsia="標楷體" w:hAnsi="標楷體" w:cs="Times New Roman" w:hint="eastAsia"/>
          <w:color w:val="000000" w:themeColor="text1"/>
          <w:szCs w:val="24"/>
        </w:rPr>
        <w:t>，液化天然氣（Liquefied Natural Gas）</w:t>
      </w:r>
      <w:r w:rsidR="00DF6289" w:rsidRPr="00F81372">
        <w:rPr>
          <w:rFonts w:ascii="標楷體" w:eastAsia="標楷體" w:hAnsi="標楷體" w:cs="Times New Roman" w:hint="eastAsia"/>
          <w:color w:val="000000" w:themeColor="text1"/>
          <w:szCs w:val="24"/>
        </w:rPr>
        <w:t>每立方公尺</w:t>
      </w:r>
      <w:r w:rsidR="00B45228" w:rsidRPr="00F81372">
        <w:rPr>
          <w:rFonts w:ascii="標楷體" w:eastAsia="標楷體" w:hAnsi="標楷體" w:cs="Times New Roman" w:hint="eastAsia"/>
          <w:color w:val="000000" w:themeColor="text1"/>
          <w:szCs w:val="24"/>
        </w:rPr>
        <w:t>氣源成本由</w:t>
      </w:r>
      <w:proofErr w:type="gramStart"/>
      <w:r w:rsidR="00B45228" w:rsidRPr="00F81372">
        <w:rPr>
          <w:rFonts w:ascii="標楷體" w:eastAsia="標楷體" w:hAnsi="標楷體" w:cs="Times New Roman" w:hint="eastAsia"/>
          <w:color w:val="000000" w:themeColor="text1"/>
          <w:szCs w:val="24"/>
        </w:rPr>
        <w:t>109</w:t>
      </w:r>
      <w:proofErr w:type="gramEnd"/>
      <w:r w:rsidR="00B45228" w:rsidRPr="00F81372">
        <w:rPr>
          <w:rFonts w:ascii="標楷體" w:eastAsia="標楷體" w:hAnsi="標楷體" w:cs="Times New Roman" w:hint="eastAsia"/>
          <w:color w:val="000000" w:themeColor="text1"/>
          <w:szCs w:val="24"/>
        </w:rPr>
        <w:t>年度之6.64元，增加至</w:t>
      </w:r>
      <w:proofErr w:type="gramStart"/>
      <w:r w:rsidR="00B45228" w:rsidRPr="00F81372">
        <w:rPr>
          <w:rFonts w:ascii="標楷體" w:eastAsia="標楷體" w:hAnsi="標楷體" w:cs="Times New Roman" w:hint="eastAsia"/>
          <w:color w:val="000000" w:themeColor="text1"/>
          <w:szCs w:val="24"/>
        </w:rPr>
        <w:t>113</w:t>
      </w:r>
      <w:proofErr w:type="gramEnd"/>
      <w:r w:rsidR="00B45228" w:rsidRPr="00F81372">
        <w:rPr>
          <w:rFonts w:ascii="標楷體" w:eastAsia="標楷體" w:hAnsi="標楷體" w:cs="Times New Roman" w:hint="eastAsia"/>
          <w:color w:val="000000" w:themeColor="text1"/>
          <w:szCs w:val="24"/>
        </w:rPr>
        <w:t>年度之14.93元，增</w:t>
      </w:r>
      <w:r w:rsidR="0032632F" w:rsidRPr="00F81372">
        <w:rPr>
          <w:rFonts w:ascii="標楷體" w:eastAsia="標楷體" w:hAnsi="標楷體" w:cs="Times New Roman" w:hint="eastAsia"/>
          <w:color w:val="000000" w:themeColor="text1"/>
          <w:szCs w:val="24"/>
        </w:rPr>
        <w:t>幅</w:t>
      </w:r>
      <w:r w:rsidR="00B45228" w:rsidRPr="00F81372">
        <w:rPr>
          <w:rFonts w:ascii="標楷體" w:eastAsia="標楷體" w:hAnsi="標楷體" w:cs="Times New Roman" w:hint="eastAsia"/>
          <w:color w:val="000000" w:themeColor="text1"/>
          <w:szCs w:val="24"/>
        </w:rPr>
        <w:t>124.85％，原油進口成本由</w:t>
      </w:r>
      <w:r w:rsidR="00DF6289" w:rsidRPr="00F81372">
        <w:rPr>
          <w:rFonts w:ascii="標楷體" w:eastAsia="標楷體" w:hAnsi="標楷體" w:cs="Times New Roman" w:hint="eastAsia"/>
          <w:color w:val="000000" w:themeColor="text1"/>
          <w:szCs w:val="24"/>
        </w:rPr>
        <w:t>每桶</w:t>
      </w:r>
      <w:r w:rsidR="00B45228" w:rsidRPr="00F81372">
        <w:rPr>
          <w:rFonts w:ascii="標楷體" w:eastAsia="標楷體" w:hAnsi="標楷體" w:cs="Times New Roman" w:hint="eastAsia"/>
          <w:color w:val="000000" w:themeColor="text1"/>
          <w:szCs w:val="24"/>
        </w:rPr>
        <w:t>45.43美元，上升至81.37美元，增</w:t>
      </w:r>
      <w:r w:rsidR="0032632F" w:rsidRPr="00F81372">
        <w:rPr>
          <w:rFonts w:ascii="標楷體" w:eastAsia="標楷體" w:hAnsi="標楷體" w:cs="Times New Roman" w:hint="eastAsia"/>
          <w:color w:val="000000" w:themeColor="text1"/>
          <w:szCs w:val="24"/>
        </w:rPr>
        <w:t>幅</w:t>
      </w:r>
      <w:r w:rsidR="00B45228" w:rsidRPr="00F81372">
        <w:rPr>
          <w:rFonts w:ascii="標楷體" w:eastAsia="標楷體" w:hAnsi="標楷體" w:cs="Times New Roman" w:hint="eastAsia"/>
          <w:color w:val="000000" w:themeColor="text1"/>
          <w:szCs w:val="24"/>
        </w:rPr>
        <w:t>79.11％，惟該公司為配合政府穩定物價政策，</w:t>
      </w:r>
      <w:r w:rsidR="0032632F" w:rsidRPr="00F81372">
        <w:rPr>
          <w:rFonts w:ascii="標楷體" w:eastAsia="標楷體" w:hAnsi="標楷體" w:cs="Times New Roman" w:hint="eastAsia"/>
          <w:color w:val="000000" w:themeColor="text1"/>
          <w:szCs w:val="24"/>
        </w:rPr>
        <w:t>該期間</w:t>
      </w:r>
      <w:r w:rsidR="00B45228" w:rsidRPr="00F81372">
        <w:rPr>
          <w:rFonts w:ascii="標楷體" w:eastAsia="標楷體" w:hAnsi="標楷體" w:cs="Times New Roman" w:hint="eastAsia"/>
          <w:color w:val="000000" w:themeColor="text1"/>
          <w:szCs w:val="24"/>
        </w:rPr>
        <w:t>持續吸收汽、柴油、天然氣價格，</w:t>
      </w:r>
      <w:proofErr w:type="gramStart"/>
      <w:r w:rsidR="00B45228" w:rsidRPr="00F81372">
        <w:rPr>
          <w:rFonts w:ascii="標楷體" w:eastAsia="標楷體" w:hAnsi="標楷體" w:cs="Times New Roman" w:hint="eastAsia"/>
          <w:color w:val="000000" w:themeColor="text1"/>
          <w:szCs w:val="24"/>
        </w:rPr>
        <w:t>其中汽、</w:t>
      </w:r>
      <w:proofErr w:type="gramEnd"/>
      <w:r w:rsidR="00B45228" w:rsidRPr="00F81372">
        <w:rPr>
          <w:rFonts w:ascii="標楷體" w:eastAsia="標楷體" w:hAnsi="標楷體" w:cs="Times New Roman" w:hint="eastAsia"/>
          <w:color w:val="000000" w:themeColor="text1"/>
          <w:szCs w:val="24"/>
        </w:rPr>
        <w:t>柴油價格以亞鄰國家地區</w:t>
      </w:r>
      <w:r w:rsidR="00695B5B" w:rsidRPr="00F81372">
        <w:rPr>
          <w:rFonts w:ascii="標楷體" w:eastAsia="標楷體" w:hAnsi="標楷體" w:cs="Times New Roman" w:hint="eastAsia"/>
          <w:color w:val="000000" w:themeColor="text1"/>
          <w:szCs w:val="24"/>
        </w:rPr>
        <w:t>（</w:t>
      </w:r>
      <w:r w:rsidR="00B45228" w:rsidRPr="00F81372">
        <w:rPr>
          <w:rFonts w:ascii="標楷體" w:eastAsia="標楷體" w:hAnsi="標楷體" w:cs="Times New Roman" w:hint="eastAsia"/>
          <w:color w:val="000000" w:themeColor="text1"/>
          <w:szCs w:val="24"/>
        </w:rPr>
        <w:t>日本、韓國、香港、新加坡</w:t>
      </w:r>
      <w:r w:rsidR="00695B5B" w:rsidRPr="00F81372">
        <w:rPr>
          <w:rFonts w:ascii="標楷體" w:eastAsia="標楷體" w:hAnsi="標楷體" w:cs="Times New Roman" w:hint="eastAsia"/>
          <w:color w:val="000000" w:themeColor="text1"/>
          <w:szCs w:val="24"/>
        </w:rPr>
        <w:t>）</w:t>
      </w:r>
      <w:r w:rsidR="00B45228" w:rsidRPr="00F81372">
        <w:rPr>
          <w:rFonts w:ascii="標楷體" w:eastAsia="標楷體" w:hAnsi="標楷體" w:cs="Times New Roman" w:hint="eastAsia"/>
          <w:color w:val="000000" w:themeColor="text1"/>
          <w:szCs w:val="24"/>
        </w:rPr>
        <w:t>最低價及平穩措施運作，天然氣考量照顧民生及配合政府穩定物價政策，亦未足額調整，109至113年度累計未足額調整高達5,712億餘元，自</w:t>
      </w:r>
      <w:proofErr w:type="gramStart"/>
      <w:r w:rsidR="00B45228" w:rsidRPr="00F81372">
        <w:rPr>
          <w:rFonts w:ascii="標楷體" w:eastAsia="標楷體" w:hAnsi="標楷體" w:cs="Times New Roman" w:hint="eastAsia"/>
          <w:color w:val="000000" w:themeColor="text1"/>
          <w:szCs w:val="24"/>
        </w:rPr>
        <w:t>109</w:t>
      </w:r>
      <w:proofErr w:type="gramEnd"/>
      <w:r w:rsidR="00B45228" w:rsidRPr="00F81372">
        <w:rPr>
          <w:rFonts w:ascii="標楷體" w:eastAsia="標楷體" w:hAnsi="標楷體" w:cs="Times New Roman" w:hint="eastAsia"/>
          <w:color w:val="000000" w:themeColor="text1"/>
          <w:szCs w:val="24"/>
        </w:rPr>
        <w:t>年度起已連續</w:t>
      </w:r>
      <w:proofErr w:type="gramStart"/>
      <w:r w:rsidR="00B45228" w:rsidRPr="00F81372">
        <w:rPr>
          <w:rFonts w:ascii="標楷體" w:eastAsia="標楷體" w:hAnsi="標楷體" w:cs="Times New Roman" w:hint="eastAsia"/>
          <w:color w:val="000000" w:themeColor="text1"/>
          <w:szCs w:val="24"/>
        </w:rPr>
        <w:t>5</w:t>
      </w:r>
      <w:proofErr w:type="gramEnd"/>
      <w:r w:rsidR="00B45228" w:rsidRPr="00F81372">
        <w:rPr>
          <w:rFonts w:ascii="標楷體" w:eastAsia="標楷體" w:hAnsi="標楷體" w:cs="Times New Roman" w:hint="eastAsia"/>
          <w:color w:val="000000" w:themeColor="text1"/>
          <w:szCs w:val="24"/>
        </w:rPr>
        <w:t>年度發生虧損，稅前淨損介於77億餘元至2,144億餘元</w:t>
      </w:r>
      <w:proofErr w:type="gramStart"/>
      <w:r w:rsidR="00B45228" w:rsidRPr="00F81372">
        <w:rPr>
          <w:rFonts w:ascii="標楷體" w:eastAsia="標楷體" w:hAnsi="標楷體" w:cs="Times New Roman" w:hint="eastAsia"/>
          <w:color w:val="000000" w:themeColor="text1"/>
          <w:szCs w:val="24"/>
        </w:rPr>
        <w:t>之間（</w:t>
      </w:r>
      <w:proofErr w:type="gramEnd"/>
      <w:r w:rsidR="00B45228" w:rsidRPr="00F81372">
        <w:rPr>
          <w:rFonts w:ascii="標楷體" w:eastAsia="標楷體" w:hAnsi="標楷體" w:cs="Times New Roman" w:hint="eastAsia"/>
          <w:color w:val="000000" w:themeColor="text1"/>
          <w:szCs w:val="24"/>
        </w:rPr>
        <w:t>圖1）。另該公司為減少帳上累積虧損，雖於111年底將「首次採用國際財務報導準則調整數」1,632億餘元用以填補虧損，及於</w:t>
      </w:r>
      <w:proofErr w:type="gramStart"/>
      <w:r w:rsidR="00B45228" w:rsidRPr="00F81372">
        <w:rPr>
          <w:rFonts w:ascii="標楷體" w:eastAsia="標楷體" w:hAnsi="標楷體" w:cs="Times New Roman" w:hint="eastAsia"/>
          <w:color w:val="000000" w:themeColor="text1"/>
          <w:szCs w:val="24"/>
        </w:rPr>
        <w:t>112</w:t>
      </w:r>
      <w:proofErr w:type="gramEnd"/>
      <w:r w:rsidR="00B45228" w:rsidRPr="00F81372">
        <w:rPr>
          <w:rFonts w:ascii="標楷體" w:eastAsia="標楷體" w:hAnsi="標楷體" w:cs="Times New Roman" w:hint="eastAsia"/>
          <w:color w:val="000000" w:themeColor="text1"/>
          <w:szCs w:val="24"/>
        </w:rPr>
        <w:t>年度就投資性不動產後續衡量改</w:t>
      </w:r>
      <w:proofErr w:type="gramStart"/>
      <w:r w:rsidR="00B45228" w:rsidRPr="00F81372">
        <w:rPr>
          <w:rFonts w:ascii="標楷體" w:eastAsia="標楷體" w:hAnsi="標楷體" w:cs="Times New Roman" w:hint="eastAsia"/>
          <w:color w:val="000000" w:themeColor="text1"/>
          <w:szCs w:val="24"/>
        </w:rPr>
        <w:t>採</w:t>
      </w:r>
      <w:proofErr w:type="gramEnd"/>
      <w:r w:rsidR="00B45228" w:rsidRPr="00F81372">
        <w:rPr>
          <w:rFonts w:ascii="標楷體" w:eastAsia="標楷體" w:hAnsi="標楷體" w:cs="Times New Roman" w:hint="eastAsia"/>
          <w:color w:val="000000" w:themeColor="text1"/>
          <w:szCs w:val="24"/>
        </w:rPr>
        <w:t>公允價值模式，進行重估增值增加「權益」500億餘元（預計於</w:t>
      </w:r>
      <w:proofErr w:type="gramStart"/>
      <w:r w:rsidR="00B45228" w:rsidRPr="00F81372">
        <w:rPr>
          <w:rFonts w:ascii="標楷體" w:eastAsia="標楷體" w:hAnsi="標楷體" w:cs="Times New Roman" w:hint="eastAsia"/>
          <w:color w:val="000000" w:themeColor="text1"/>
          <w:szCs w:val="24"/>
        </w:rPr>
        <w:t>114</w:t>
      </w:r>
      <w:proofErr w:type="gramEnd"/>
      <w:r w:rsidR="00B45228" w:rsidRPr="00F81372">
        <w:rPr>
          <w:rFonts w:ascii="標楷體" w:eastAsia="標楷體" w:hAnsi="標楷體" w:cs="Times New Roman" w:hint="eastAsia"/>
          <w:color w:val="000000" w:themeColor="text1"/>
          <w:szCs w:val="24"/>
        </w:rPr>
        <w:t>年度填補虧損），惟因</w:t>
      </w:r>
      <w:proofErr w:type="gramStart"/>
      <w:r w:rsidR="00B45228" w:rsidRPr="00F81372">
        <w:rPr>
          <w:rFonts w:ascii="標楷體" w:eastAsia="標楷體" w:hAnsi="標楷體" w:cs="Times New Roman" w:hint="eastAsia"/>
          <w:color w:val="000000" w:themeColor="text1"/>
          <w:szCs w:val="24"/>
        </w:rPr>
        <w:t>113</w:t>
      </w:r>
      <w:proofErr w:type="gramEnd"/>
      <w:r w:rsidR="00B45228" w:rsidRPr="00F81372">
        <w:rPr>
          <w:rFonts w:ascii="標楷體" w:eastAsia="標楷體" w:hAnsi="標楷體" w:cs="Times New Roman" w:hint="eastAsia"/>
          <w:color w:val="000000" w:themeColor="text1"/>
          <w:szCs w:val="24"/>
        </w:rPr>
        <w:t>年度仍發生稅前虧損3</w:t>
      </w:r>
      <w:r w:rsidR="00B45228" w:rsidRPr="00F81372">
        <w:rPr>
          <w:rFonts w:ascii="標楷體" w:eastAsia="標楷體" w:hAnsi="標楷體" w:cs="Times New Roman"/>
          <w:color w:val="000000" w:themeColor="text1"/>
          <w:szCs w:val="24"/>
        </w:rPr>
        <w:t>66</w:t>
      </w:r>
      <w:r w:rsidR="00B45228" w:rsidRPr="00F81372">
        <w:rPr>
          <w:rFonts w:ascii="標楷體" w:eastAsia="標楷體" w:hAnsi="標楷體" w:cs="Times New Roman" w:hint="eastAsia"/>
          <w:color w:val="000000" w:themeColor="text1"/>
          <w:szCs w:val="24"/>
        </w:rPr>
        <w:t>億餘元，截至113年底累計虧損仍達</w:t>
      </w:r>
      <w:r w:rsidR="00B45228" w:rsidRPr="00F81372">
        <w:rPr>
          <w:rFonts w:ascii="標楷體" w:eastAsia="標楷體" w:hAnsi="標楷體" w:cs="Times New Roman"/>
          <w:color w:val="000000" w:themeColor="text1"/>
          <w:szCs w:val="24"/>
        </w:rPr>
        <w:t>669</w:t>
      </w:r>
      <w:r w:rsidR="00B45228" w:rsidRPr="00F81372">
        <w:rPr>
          <w:rFonts w:ascii="標楷體" w:eastAsia="標楷體" w:hAnsi="標楷體" w:cs="Times New Roman" w:hint="eastAsia"/>
          <w:color w:val="000000" w:themeColor="text1"/>
          <w:szCs w:val="24"/>
        </w:rPr>
        <w:t>億餘元。</w:t>
      </w:r>
      <w:r w:rsidR="0032632F" w:rsidRPr="00F81372">
        <w:rPr>
          <w:rFonts w:ascii="標楷體" w:eastAsia="標楷體" w:hAnsi="標楷體" w:cs="Times New Roman" w:hint="eastAsia"/>
          <w:color w:val="000000" w:themeColor="text1"/>
          <w:szCs w:val="24"/>
        </w:rPr>
        <w:t>又</w:t>
      </w:r>
      <w:r w:rsidR="00B45228" w:rsidRPr="00F81372">
        <w:rPr>
          <w:rFonts w:ascii="標楷體" w:eastAsia="標楷體" w:hAnsi="標楷體" w:cs="Times New Roman" w:hint="eastAsia"/>
          <w:color w:val="000000" w:themeColor="text1"/>
          <w:szCs w:val="24"/>
        </w:rPr>
        <w:t>台灣</w:t>
      </w:r>
      <w:r w:rsidR="00B45228" w:rsidRPr="00F81372">
        <w:rPr>
          <w:rFonts w:ascii="標楷體" w:eastAsia="標楷體" w:hAnsi="標楷體" w:cs="Times New Roman" w:hint="eastAsia"/>
          <w:color w:val="000000" w:themeColor="text1"/>
          <w:szCs w:val="24"/>
        </w:rPr>
        <w:lastRenderedPageBreak/>
        <w:t>中油公司因營運持續發生虧損，自有資金不敷支應營運活動及固定資產建設改良擴充計畫所需，</w:t>
      </w:r>
      <w:proofErr w:type="gramStart"/>
      <w:r w:rsidR="00B45228" w:rsidRPr="00F81372">
        <w:rPr>
          <w:rFonts w:ascii="標楷體" w:eastAsia="標楷體" w:hAnsi="標楷體" w:cs="Times New Roman" w:hint="eastAsia"/>
          <w:color w:val="000000" w:themeColor="text1"/>
          <w:szCs w:val="24"/>
        </w:rPr>
        <w:t>爰</w:t>
      </w:r>
      <w:proofErr w:type="gramEnd"/>
      <w:r w:rsidR="00B45228" w:rsidRPr="00F81372">
        <w:rPr>
          <w:rFonts w:ascii="標楷體" w:eastAsia="標楷體" w:hAnsi="標楷體" w:cs="Times New Roman" w:hint="eastAsia"/>
          <w:color w:val="000000" w:themeColor="text1"/>
          <w:szCs w:val="24"/>
        </w:rPr>
        <w:t>以舉借債務方式支應，113年底負債總額高達1兆</w:t>
      </w:r>
      <w:r w:rsidR="00DB6A06" w:rsidRPr="00F81372">
        <w:rPr>
          <w:rFonts w:ascii="標楷體" w:eastAsia="標楷體" w:hAnsi="標楷體" w:cs="Times New Roman" w:hint="eastAsia"/>
          <w:color w:val="000000" w:themeColor="text1"/>
          <w:szCs w:val="24"/>
        </w:rPr>
        <w:t>294</w:t>
      </w:r>
      <w:r w:rsidR="00B45228" w:rsidRPr="00F81372">
        <w:rPr>
          <w:rFonts w:ascii="標楷體" w:eastAsia="標楷體" w:hAnsi="標楷體" w:cs="Times New Roman" w:hint="eastAsia"/>
          <w:color w:val="000000" w:themeColor="text1"/>
          <w:szCs w:val="24"/>
        </w:rPr>
        <w:t>億餘元，負債比率92.</w:t>
      </w:r>
      <w:r w:rsidR="00DB6A06" w:rsidRPr="00F81372">
        <w:rPr>
          <w:rFonts w:ascii="標楷體" w:eastAsia="標楷體" w:hAnsi="標楷體" w:cs="Times New Roman" w:hint="eastAsia"/>
          <w:color w:val="000000" w:themeColor="text1"/>
          <w:szCs w:val="24"/>
        </w:rPr>
        <w:t>62</w:t>
      </w:r>
      <w:r w:rsidR="00B45228" w:rsidRPr="00F81372">
        <w:rPr>
          <w:rFonts w:ascii="標楷體" w:eastAsia="標楷體" w:hAnsi="標楷體" w:cs="Times New Roman" w:hint="eastAsia"/>
          <w:color w:val="000000" w:themeColor="text1"/>
          <w:szCs w:val="24"/>
        </w:rPr>
        <w:t>％，較109年底之60.11％，增加32.</w:t>
      </w:r>
      <w:r w:rsidR="00DB6A06" w:rsidRPr="00F81372">
        <w:rPr>
          <w:rFonts w:ascii="標楷體" w:eastAsia="標楷體" w:hAnsi="標楷體" w:cs="Times New Roman" w:hint="eastAsia"/>
          <w:color w:val="000000" w:themeColor="text1"/>
          <w:szCs w:val="24"/>
        </w:rPr>
        <w:t>51</w:t>
      </w:r>
      <w:r w:rsidR="00B45228" w:rsidRPr="00F81372">
        <w:rPr>
          <w:rFonts w:ascii="標楷體" w:eastAsia="標楷體" w:hAnsi="標楷體" w:cs="Times New Roman" w:hint="eastAsia"/>
          <w:color w:val="000000" w:themeColor="text1"/>
          <w:szCs w:val="24"/>
        </w:rPr>
        <w:t>個百分點，</w:t>
      </w:r>
      <w:proofErr w:type="gramStart"/>
      <w:r w:rsidR="00B45228" w:rsidRPr="00F81372">
        <w:rPr>
          <w:rFonts w:ascii="標楷體" w:eastAsia="標楷體" w:hAnsi="標楷體" w:cs="Times New Roman" w:hint="eastAsia"/>
          <w:color w:val="000000" w:themeColor="text1"/>
          <w:szCs w:val="24"/>
        </w:rPr>
        <w:t>113</w:t>
      </w:r>
      <w:proofErr w:type="gramEnd"/>
      <w:r w:rsidR="00B45228" w:rsidRPr="00F81372">
        <w:rPr>
          <w:rFonts w:ascii="標楷體" w:eastAsia="標楷體" w:hAnsi="標楷體" w:cs="Times New Roman" w:hint="eastAsia"/>
          <w:color w:val="000000" w:themeColor="text1"/>
          <w:szCs w:val="24"/>
        </w:rPr>
        <w:t>年度利息費用102億餘元，較</w:t>
      </w:r>
      <w:proofErr w:type="gramStart"/>
      <w:r w:rsidR="00B45228" w:rsidRPr="00F81372">
        <w:rPr>
          <w:rFonts w:ascii="標楷體" w:eastAsia="標楷體" w:hAnsi="標楷體" w:cs="Times New Roman" w:hint="eastAsia"/>
          <w:color w:val="000000" w:themeColor="text1"/>
          <w:szCs w:val="24"/>
        </w:rPr>
        <w:t>109</w:t>
      </w:r>
      <w:proofErr w:type="gramEnd"/>
      <w:r w:rsidR="00B45228" w:rsidRPr="00F81372">
        <w:rPr>
          <w:rFonts w:ascii="標楷體" w:eastAsia="標楷體" w:hAnsi="標楷體" w:cs="Times New Roman" w:hint="eastAsia"/>
          <w:color w:val="000000" w:themeColor="text1"/>
          <w:szCs w:val="24"/>
        </w:rPr>
        <w:t>年度之25億餘元增加76億餘元，約294.79％，並因該公司財務結構欠佳，</w:t>
      </w:r>
      <w:proofErr w:type="gramStart"/>
      <w:r w:rsidR="00B45228" w:rsidRPr="00F81372">
        <w:rPr>
          <w:rFonts w:ascii="標楷體" w:eastAsia="標楷體" w:hAnsi="標楷體" w:cs="Times New Roman" w:hint="eastAsia"/>
          <w:color w:val="000000" w:themeColor="text1"/>
          <w:szCs w:val="24"/>
        </w:rPr>
        <w:t>112</w:t>
      </w:r>
      <w:proofErr w:type="gramEnd"/>
      <w:r w:rsidR="00B45228" w:rsidRPr="00F81372">
        <w:rPr>
          <w:rFonts w:ascii="標楷體" w:eastAsia="標楷體" w:hAnsi="標楷體" w:cs="Times New Roman" w:hint="eastAsia"/>
          <w:color w:val="000000" w:themeColor="text1"/>
          <w:szCs w:val="24"/>
        </w:rPr>
        <w:t>年度已有2家金融機構拒絕增加短期借款額度；</w:t>
      </w:r>
      <w:proofErr w:type="gramStart"/>
      <w:r w:rsidR="00B45228" w:rsidRPr="00F81372">
        <w:rPr>
          <w:rFonts w:ascii="標楷體" w:eastAsia="標楷體" w:hAnsi="標楷體" w:cs="Times New Roman" w:hint="eastAsia"/>
          <w:color w:val="000000" w:themeColor="text1"/>
          <w:szCs w:val="24"/>
        </w:rPr>
        <w:t>113</w:t>
      </w:r>
      <w:proofErr w:type="gramEnd"/>
      <w:r w:rsidR="00B45228" w:rsidRPr="00F81372">
        <w:rPr>
          <w:rFonts w:ascii="標楷體" w:eastAsia="標楷體" w:hAnsi="標楷體" w:cs="Times New Roman" w:hint="eastAsia"/>
          <w:color w:val="000000" w:themeColor="text1"/>
          <w:szCs w:val="24"/>
        </w:rPr>
        <w:t>年度已有1家原油供應商收回原有開放信用條件，改以開立信用狀之方式要求支付貨款，除影響該公司短期籌資彈性，增加交易成本外，亦衝擊國內外貿易夥伴信心喪失往來交易機會。另查，台灣中油公司停工損失亦由</w:t>
      </w:r>
      <w:proofErr w:type="gramStart"/>
      <w:r w:rsidR="00B45228" w:rsidRPr="00F81372">
        <w:rPr>
          <w:rFonts w:ascii="標楷體" w:eastAsia="標楷體" w:hAnsi="標楷體" w:cs="Times New Roman"/>
          <w:color w:val="000000" w:themeColor="text1"/>
          <w:szCs w:val="24"/>
        </w:rPr>
        <w:t>109</w:t>
      </w:r>
      <w:proofErr w:type="gramEnd"/>
      <w:r w:rsidR="00B45228" w:rsidRPr="00F81372">
        <w:rPr>
          <w:rFonts w:ascii="標楷體" w:eastAsia="標楷體" w:hAnsi="標楷體" w:cs="Times New Roman" w:hint="eastAsia"/>
          <w:color w:val="000000" w:themeColor="text1"/>
          <w:szCs w:val="24"/>
        </w:rPr>
        <w:t>年度之</w:t>
      </w:r>
      <w:r w:rsidR="00B45228" w:rsidRPr="00F81372">
        <w:rPr>
          <w:rFonts w:ascii="標楷體" w:eastAsia="標楷體" w:hAnsi="標楷體" w:cs="Times New Roman"/>
          <w:color w:val="000000" w:themeColor="text1"/>
          <w:szCs w:val="24"/>
        </w:rPr>
        <w:t>7</w:t>
      </w:r>
      <w:r w:rsidR="00B45228" w:rsidRPr="00F81372">
        <w:rPr>
          <w:rFonts w:ascii="標楷體" w:eastAsia="標楷體" w:hAnsi="標楷體" w:cs="Times New Roman" w:hint="eastAsia"/>
          <w:color w:val="000000" w:themeColor="text1"/>
          <w:szCs w:val="24"/>
        </w:rPr>
        <w:t>億餘元，逐年增加至</w:t>
      </w:r>
      <w:proofErr w:type="gramStart"/>
      <w:r w:rsidR="00B45228" w:rsidRPr="00F81372">
        <w:rPr>
          <w:rFonts w:ascii="標楷體" w:eastAsia="標楷體" w:hAnsi="標楷體" w:cs="Times New Roman"/>
          <w:color w:val="000000" w:themeColor="text1"/>
          <w:szCs w:val="24"/>
        </w:rPr>
        <w:t>113</w:t>
      </w:r>
      <w:proofErr w:type="gramEnd"/>
      <w:r w:rsidR="00B45228" w:rsidRPr="00F81372">
        <w:rPr>
          <w:rFonts w:ascii="標楷體" w:eastAsia="標楷體" w:hAnsi="標楷體" w:cs="Times New Roman" w:hint="eastAsia"/>
          <w:color w:val="000000" w:themeColor="text1"/>
          <w:szCs w:val="24"/>
        </w:rPr>
        <w:t>年度之</w:t>
      </w:r>
      <w:r w:rsidR="00B45228" w:rsidRPr="00F81372">
        <w:rPr>
          <w:rFonts w:ascii="標楷體" w:eastAsia="標楷體" w:hAnsi="標楷體" w:cs="Times New Roman"/>
          <w:color w:val="000000" w:themeColor="text1"/>
          <w:szCs w:val="24"/>
        </w:rPr>
        <w:t>20</w:t>
      </w:r>
      <w:r w:rsidR="00B45228" w:rsidRPr="00F81372">
        <w:rPr>
          <w:rFonts w:ascii="標楷體" w:eastAsia="標楷體" w:hAnsi="標楷體" w:cs="Times New Roman" w:hint="eastAsia"/>
          <w:color w:val="000000" w:themeColor="text1"/>
          <w:szCs w:val="24"/>
        </w:rPr>
        <w:t>億餘元，約增加</w:t>
      </w:r>
      <w:r w:rsidR="00B45228" w:rsidRPr="00F81372">
        <w:rPr>
          <w:rFonts w:ascii="標楷體" w:eastAsia="標楷體" w:hAnsi="標楷體" w:cs="Times New Roman"/>
          <w:color w:val="000000" w:themeColor="text1"/>
          <w:szCs w:val="24"/>
        </w:rPr>
        <w:t>160.08</w:t>
      </w:r>
      <w:r w:rsidR="00B45228" w:rsidRPr="00F81372">
        <w:rPr>
          <w:rFonts w:ascii="標楷體" w:eastAsia="標楷體" w:hAnsi="標楷體" w:cs="Times New Roman" w:hint="eastAsia"/>
          <w:color w:val="000000" w:themeColor="text1"/>
          <w:szCs w:val="24"/>
        </w:rPr>
        <w:t>％，其中</w:t>
      </w:r>
      <w:proofErr w:type="gramStart"/>
      <w:r w:rsidR="00B45228" w:rsidRPr="00F81372">
        <w:rPr>
          <w:rFonts w:ascii="標楷體" w:eastAsia="標楷體" w:hAnsi="標楷體" w:cs="Times New Roman"/>
          <w:color w:val="000000" w:themeColor="text1"/>
          <w:szCs w:val="24"/>
        </w:rPr>
        <w:t>113</w:t>
      </w:r>
      <w:proofErr w:type="gramEnd"/>
      <w:r w:rsidR="00B45228" w:rsidRPr="00F81372">
        <w:rPr>
          <w:rFonts w:ascii="標楷體" w:eastAsia="標楷體" w:hAnsi="標楷體" w:cs="Times New Roman" w:hint="eastAsia"/>
          <w:color w:val="000000" w:themeColor="text1"/>
          <w:szCs w:val="24"/>
        </w:rPr>
        <w:t>年度係因第三重油脫硫工場氣爆事故及</w:t>
      </w:r>
      <w:proofErr w:type="gramStart"/>
      <w:r w:rsidR="00B45228" w:rsidRPr="00F81372">
        <w:rPr>
          <w:rFonts w:ascii="標楷體" w:eastAsia="標楷體" w:hAnsi="標楷體" w:cs="Times New Roman" w:hint="eastAsia"/>
          <w:color w:val="000000" w:themeColor="text1"/>
          <w:szCs w:val="24"/>
        </w:rPr>
        <w:t>重油媒裂工場</w:t>
      </w:r>
      <w:proofErr w:type="gramEnd"/>
      <w:r w:rsidR="00B45228" w:rsidRPr="00F81372">
        <w:rPr>
          <w:rFonts w:ascii="標楷體" w:eastAsia="標楷體" w:hAnsi="標楷體" w:cs="Times New Roman" w:hint="eastAsia"/>
          <w:color w:val="000000" w:themeColor="text1"/>
          <w:szCs w:val="24"/>
        </w:rPr>
        <w:t>製程空氣壓縮機跳俥事故等，造成非計畫性停爐所致，增加公司營運負荷。經函請經濟部督促持續</w:t>
      </w:r>
      <w:proofErr w:type="gramStart"/>
      <w:r w:rsidR="00B45228" w:rsidRPr="00F81372">
        <w:rPr>
          <w:rFonts w:ascii="標楷體" w:eastAsia="標楷體" w:hAnsi="標楷體" w:cs="Times New Roman" w:hint="eastAsia"/>
          <w:color w:val="000000" w:themeColor="text1"/>
          <w:szCs w:val="24"/>
        </w:rPr>
        <w:t>檢討亞鄰最低價</w:t>
      </w:r>
      <w:proofErr w:type="gramEnd"/>
      <w:r w:rsidR="00B45228" w:rsidRPr="00F81372">
        <w:rPr>
          <w:rFonts w:ascii="標楷體" w:eastAsia="標楷體" w:hAnsi="標楷體" w:cs="Times New Roman" w:hint="eastAsia"/>
          <w:color w:val="000000" w:themeColor="text1"/>
          <w:szCs w:val="24"/>
        </w:rPr>
        <w:t>限制及平穩措施，適時放寬反映氣源成本變動，並督促強化財務風險管控，保障資金調度無虞，</w:t>
      </w:r>
      <w:r w:rsidR="00A9019E" w:rsidRPr="00F81372">
        <w:rPr>
          <w:rFonts w:ascii="標楷體" w:eastAsia="標楷體" w:hAnsi="標楷體" w:cs="Times New Roman" w:hint="eastAsia"/>
          <w:color w:val="000000" w:themeColor="text1"/>
          <w:szCs w:val="24"/>
        </w:rPr>
        <w:t>及</w:t>
      </w:r>
      <w:r w:rsidR="00B45228" w:rsidRPr="00F81372">
        <w:rPr>
          <w:rFonts w:ascii="標楷體" w:eastAsia="標楷體" w:hAnsi="標楷體" w:cs="Times New Roman" w:hint="eastAsia"/>
          <w:color w:val="000000" w:themeColor="text1"/>
          <w:szCs w:val="24"/>
        </w:rPr>
        <w:t>降低非計畫性停爐，提升煉製效益，減輕公司財務負擔，以確保公司永續經營</w:t>
      </w:r>
      <w:r w:rsidR="00E165B2" w:rsidRPr="00F81372">
        <w:rPr>
          <w:rFonts w:ascii="標楷體" w:eastAsia="標楷體" w:hAnsi="標楷體" w:cs="Times New Roman" w:hint="eastAsia"/>
          <w:color w:val="000000" w:themeColor="text1"/>
          <w:szCs w:val="24"/>
        </w:rPr>
        <w:t>。</w:t>
      </w:r>
      <w:r w:rsidR="00B45228" w:rsidRPr="00F81372">
        <w:rPr>
          <w:rFonts w:ascii="標楷體" w:eastAsia="標楷體" w:hAnsi="標楷體" w:cs="Times New Roman" w:hint="eastAsia"/>
          <w:color w:val="000000" w:themeColor="text1"/>
          <w:szCs w:val="24"/>
        </w:rPr>
        <w:t>據復：將</w:t>
      </w:r>
      <w:r w:rsidR="00A9019E" w:rsidRPr="00F81372">
        <w:rPr>
          <w:rFonts w:ascii="標楷體" w:eastAsia="標楷體" w:hAnsi="標楷體" w:cs="Times New Roman" w:hint="eastAsia"/>
          <w:color w:val="000000" w:themeColor="text1"/>
          <w:szCs w:val="24"/>
        </w:rPr>
        <w:t>督促</w:t>
      </w:r>
      <w:r w:rsidR="00B45228" w:rsidRPr="00F81372">
        <w:rPr>
          <w:rFonts w:ascii="標楷體" w:eastAsia="標楷體" w:hAnsi="標楷體" w:cs="Times New Roman" w:hint="eastAsia"/>
          <w:color w:val="000000" w:themeColor="text1"/>
          <w:szCs w:val="24"/>
        </w:rPr>
        <w:t>持續關注國際油價及亞</w:t>
      </w:r>
      <w:r w:rsidR="00260123" w:rsidRPr="00F81372">
        <w:rPr>
          <w:rFonts w:ascii="標楷體" w:eastAsia="標楷體" w:hAnsi="標楷體" w:cs="Times New Roman" w:hint="eastAsia"/>
          <w:color w:val="000000" w:themeColor="text1"/>
          <w:szCs w:val="24"/>
        </w:rPr>
        <w:t>鄰</w:t>
      </w:r>
      <w:r w:rsidR="00B45228" w:rsidRPr="00F81372">
        <w:rPr>
          <w:rFonts w:ascii="標楷體" w:eastAsia="標楷體" w:hAnsi="標楷體" w:cs="Times New Roman" w:hint="eastAsia"/>
          <w:color w:val="000000" w:themeColor="text1"/>
          <w:szCs w:val="24"/>
        </w:rPr>
        <w:t>國家補貼油價政策，擇要檢討及</w:t>
      </w:r>
      <w:proofErr w:type="gramStart"/>
      <w:r w:rsidR="00B45228" w:rsidRPr="00F81372">
        <w:rPr>
          <w:rFonts w:ascii="標楷體" w:eastAsia="標楷體" w:hAnsi="標楷體" w:cs="Times New Roman" w:hint="eastAsia"/>
          <w:color w:val="000000" w:themeColor="text1"/>
          <w:szCs w:val="24"/>
        </w:rPr>
        <w:t>修正雙緩漲</w:t>
      </w:r>
      <w:proofErr w:type="gramEnd"/>
      <w:r w:rsidR="00B45228" w:rsidRPr="00F81372">
        <w:rPr>
          <w:rFonts w:ascii="標楷體" w:eastAsia="標楷體" w:hAnsi="標楷體" w:cs="Times New Roman" w:hint="eastAsia"/>
          <w:color w:val="000000" w:themeColor="text1"/>
          <w:szCs w:val="24"/>
        </w:rPr>
        <w:t>機制，</w:t>
      </w:r>
      <w:r w:rsidR="009A1A39" w:rsidRPr="00F81372">
        <w:rPr>
          <w:rFonts w:ascii="標楷體" w:eastAsia="標楷體" w:hAnsi="標楷體" w:cs="Times New Roman" w:hint="eastAsia"/>
          <w:color w:val="000000" w:themeColor="text1"/>
          <w:szCs w:val="24"/>
        </w:rPr>
        <w:t>及</w:t>
      </w:r>
      <w:r w:rsidR="00B45228" w:rsidRPr="00F81372">
        <w:rPr>
          <w:rFonts w:ascii="標楷體" w:eastAsia="標楷體" w:hAnsi="標楷體" w:cs="Times New Roman" w:hint="eastAsia"/>
          <w:color w:val="000000" w:themeColor="text1"/>
          <w:szCs w:val="24"/>
        </w:rPr>
        <w:t>視國際油價市場變化與配合政策滾動檢討天然氣價格，適時反映成本，降低長期虧損風險</w:t>
      </w:r>
      <w:r w:rsidR="00BE1CB4" w:rsidRPr="00F81372">
        <w:rPr>
          <w:rFonts w:ascii="標楷體" w:eastAsia="標楷體" w:hAnsi="標楷體" w:cs="Times New Roman" w:hint="eastAsia"/>
          <w:color w:val="000000" w:themeColor="text1"/>
          <w:szCs w:val="24"/>
        </w:rPr>
        <w:t>；</w:t>
      </w:r>
      <w:r w:rsidR="00B45228" w:rsidRPr="00F81372">
        <w:rPr>
          <w:rFonts w:ascii="標楷體" w:eastAsia="標楷體" w:hAnsi="標楷體" w:cs="Times New Roman" w:hint="eastAsia"/>
          <w:color w:val="000000" w:themeColor="text1"/>
          <w:szCs w:val="24"/>
        </w:rPr>
        <w:t>另</w:t>
      </w:r>
      <w:r w:rsidR="000C128A" w:rsidRPr="00F81372">
        <w:rPr>
          <w:rFonts w:ascii="標楷體" w:eastAsia="標楷體" w:hAnsi="標楷體" w:cs="Times New Roman" w:hint="eastAsia"/>
          <w:color w:val="000000" w:themeColor="text1"/>
          <w:szCs w:val="24"/>
        </w:rPr>
        <w:t>台灣</w:t>
      </w:r>
      <w:r w:rsidR="00B45228" w:rsidRPr="00F81372">
        <w:rPr>
          <w:rFonts w:ascii="標楷體" w:eastAsia="標楷體" w:hAnsi="標楷體" w:cs="Times New Roman" w:hint="eastAsia"/>
          <w:color w:val="000000" w:themeColor="text1"/>
          <w:szCs w:val="24"/>
        </w:rPr>
        <w:t>中油公司爭取經濟部財務支持信函，以增加銀行信任，針對貿易缺</w:t>
      </w:r>
      <w:r w:rsidR="00925962" w:rsidRPr="00F81372">
        <w:rPr>
          <w:rFonts w:ascii="標楷體" w:eastAsia="標楷體" w:hAnsi="標楷體" w:cs="Times New Roman" w:hint="eastAsia"/>
          <w:color w:val="000000" w:themeColor="text1"/>
          <w:szCs w:val="24"/>
        </w:rPr>
        <w:t>口</w:t>
      </w:r>
      <w:r w:rsidR="00B45228" w:rsidRPr="00F81372">
        <w:rPr>
          <w:rFonts w:ascii="標楷體" w:eastAsia="標楷體" w:hAnsi="標楷體" w:cs="Times New Roman" w:hint="eastAsia"/>
          <w:color w:val="000000" w:themeColor="text1"/>
          <w:szCs w:val="24"/>
        </w:rPr>
        <w:t>尋求現貨貿易補足，並透過多面向檢討與改進措施，以降低未來非計畫停爐風險，減輕公司負擔，實現永續經營目標。</w:t>
      </w:r>
    </w:p>
    <w:p w14:paraId="61C3A627" w14:textId="510A6E48" w:rsidR="00B45228" w:rsidRPr="00F81372" w:rsidRDefault="00B45228" w:rsidP="00EB1285">
      <w:pPr>
        <w:widowControl/>
        <w:spacing w:line="500" w:lineRule="exact"/>
        <w:ind w:firstLineChars="450" w:firstLine="1261"/>
        <w:jc w:val="both"/>
        <w:rPr>
          <w:rFonts w:ascii="標楷體" w:eastAsia="標楷體" w:hAnsi="標楷體" w:cs="Times New Roman"/>
          <w:b/>
          <w:color w:val="000000" w:themeColor="text1"/>
          <w:sz w:val="28"/>
          <w:szCs w:val="28"/>
        </w:rPr>
      </w:pPr>
      <w:r w:rsidRPr="00F81372">
        <w:rPr>
          <w:rFonts w:ascii="標楷體" w:eastAsia="標楷體" w:hAnsi="標楷體" w:cs="Times New Roman" w:hint="eastAsia"/>
          <w:b/>
          <w:color w:val="000000" w:themeColor="text1"/>
          <w:sz w:val="28"/>
          <w:szCs w:val="28"/>
        </w:rPr>
        <w:t>2</w:t>
      </w:r>
      <w:r w:rsidRPr="00F81372">
        <w:rPr>
          <w:rFonts w:ascii="標楷體" w:eastAsia="標楷體" w:hAnsi="標楷體" w:cs="Times New Roman"/>
          <w:b/>
          <w:color w:val="000000" w:themeColor="text1"/>
          <w:sz w:val="28"/>
          <w:szCs w:val="28"/>
        </w:rPr>
        <w:t>.</w:t>
      </w:r>
      <w:r w:rsidRPr="00F81372">
        <w:rPr>
          <w:rFonts w:ascii="標楷體" w:eastAsia="標楷體" w:hAnsi="標楷體" w:cs="Times New Roman" w:hint="eastAsia"/>
          <w:b/>
          <w:color w:val="000000" w:themeColor="text1"/>
          <w:sz w:val="28"/>
          <w:szCs w:val="28"/>
        </w:rPr>
        <w:t xml:space="preserve">　配合政府擴大使用天然氣之能源政策，持續辦理多項新擴建液化天然氣</w:t>
      </w:r>
      <w:r w:rsidR="00B6504B" w:rsidRPr="00F81372">
        <w:rPr>
          <w:rFonts w:ascii="標楷體" w:eastAsia="標楷體" w:hAnsi="標楷體" w:cs="Times New Roman" w:hint="eastAsia"/>
          <w:b/>
          <w:color w:val="000000" w:themeColor="text1"/>
          <w:sz w:val="28"/>
          <w:szCs w:val="28"/>
        </w:rPr>
        <w:t>接收站</w:t>
      </w:r>
      <w:r w:rsidR="00C10D3C" w:rsidRPr="00F81372">
        <w:rPr>
          <w:rFonts w:ascii="標楷體" w:eastAsia="標楷體" w:hAnsi="標楷體" w:cs="Times New Roman" w:hint="eastAsia"/>
          <w:b/>
          <w:color w:val="000000" w:themeColor="text1"/>
          <w:sz w:val="28"/>
          <w:szCs w:val="28"/>
        </w:rPr>
        <w:t>及儲槽</w:t>
      </w:r>
      <w:r w:rsidRPr="00F81372">
        <w:rPr>
          <w:rFonts w:ascii="標楷體" w:eastAsia="標楷體" w:hAnsi="標楷體" w:cs="Times New Roman" w:hint="eastAsia"/>
          <w:b/>
          <w:color w:val="000000" w:themeColor="text1"/>
          <w:sz w:val="28"/>
          <w:szCs w:val="28"/>
        </w:rPr>
        <w:t>興建工程，惟天然氣安全存量及儲槽容積天數仍</w:t>
      </w:r>
      <w:proofErr w:type="gramStart"/>
      <w:r w:rsidRPr="00F81372">
        <w:rPr>
          <w:rFonts w:ascii="標楷體" w:eastAsia="標楷體" w:hAnsi="標楷體" w:cs="Times New Roman" w:hint="eastAsia"/>
          <w:b/>
          <w:color w:val="000000" w:themeColor="text1"/>
          <w:sz w:val="28"/>
          <w:szCs w:val="28"/>
        </w:rPr>
        <w:t>未達法定限</w:t>
      </w:r>
      <w:proofErr w:type="gramEnd"/>
      <w:r w:rsidRPr="00F81372">
        <w:rPr>
          <w:rFonts w:ascii="標楷體" w:eastAsia="標楷體" w:hAnsi="標楷體" w:cs="Times New Roman" w:hint="eastAsia"/>
          <w:b/>
          <w:color w:val="000000" w:themeColor="text1"/>
          <w:sz w:val="28"/>
          <w:szCs w:val="28"/>
        </w:rPr>
        <w:t>值，又部分計畫</w:t>
      </w:r>
      <w:r w:rsidR="00A9019E" w:rsidRPr="00F81372">
        <w:rPr>
          <w:rFonts w:ascii="標楷體" w:eastAsia="標楷體" w:hAnsi="標楷體" w:cs="Times New Roman" w:hint="eastAsia"/>
          <w:b/>
          <w:color w:val="000000" w:themeColor="text1"/>
          <w:sz w:val="28"/>
          <w:szCs w:val="28"/>
        </w:rPr>
        <w:t>執行進度</w:t>
      </w:r>
      <w:r w:rsidRPr="00F81372">
        <w:rPr>
          <w:rFonts w:ascii="標楷體" w:eastAsia="標楷體" w:hAnsi="標楷體" w:cs="Times New Roman" w:hint="eastAsia"/>
          <w:b/>
          <w:color w:val="000000" w:themeColor="text1"/>
          <w:sz w:val="28"/>
          <w:szCs w:val="28"/>
        </w:rPr>
        <w:t>延宕或有履約爭議情形，允宜督促</w:t>
      </w:r>
      <w:r w:rsidR="0032632F" w:rsidRPr="00F81372">
        <w:rPr>
          <w:rFonts w:ascii="標楷體" w:eastAsia="標楷體" w:hAnsi="標楷體" w:cs="Times New Roman" w:hint="eastAsia"/>
          <w:b/>
          <w:color w:val="000000" w:themeColor="text1"/>
          <w:sz w:val="28"/>
          <w:szCs w:val="28"/>
        </w:rPr>
        <w:t>強化儲氣調度韌性，並</w:t>
      </w:r>
      <w:r w:rsidRPr="00F81372">
        <w:rPr>
          <w:rFonts w:ascii="標楷體" w:eastAsia="標楷體" w:hAnsi="標楷體" w:cs="Times New Roman" w:hint="eastAsia"/>
          <w:b/>
          <w:color w:val="000000" w:themeColor="text1"/>
          <w:sz w:val="28"/>
          <w:szCs w:val="28"/>
        </w:rPr>
        <w:t>掌握環評作業及替代方案推展情形，積極趕辦各項工程進度，加速完成相關計畫。</w:t>
      </w:r>
    </w:p>
    <w:p w14:paraId="29CA1703" w14:textId="4328D70B" w:rsidR="00B45228" w:rsidRPr="00F81372" w:rsidRDefault="00B45228" w:rsidP="005C3361">
      <w:pPr>
        <w:overflowPunct w:val="0"/>
        <w:spacing w:line="54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台灣中油公司配合政府擴大使用天然氣之能源政策，暨提高儲槽容積天數及事業存量，以提升供氣穩定與安全，持續辦理多項新擴建液化天然氣</w:t>
      </w:r>
      <w:r w:rsidR="008544BA" w:rsidRPr="00F81372">
        <w:rPr>
          <w:rFonts w:ascii="標楷體" w:eastAsia="標楷體" w:hAnsi="標楷體" w:cs="Times New Roman" w:hint="eastAsia"/>
          <w:color w:val="000000" w:themeColor="text1"/>
          <w:szCs w:val="24"/>
        </w:rPr>
        <w:t>（</w:t>
      </w:r>
      <w:r w:rsidR="00306077" w:rsidRPr="00F81372">
        <w:rPr>
          <w:rFonts w:ascii="標楷體" w:eastAsia="標楷體" w:hAnsi="標楷體" w:cs="Times New Roman"/>
          <w:color w:val="000000" w:themeColor="text1"/>
          <w:szCs w:val="24"/>
        </w:rPr>
        <w:t>Liquefied Natural Gas, LNG</w:t>
      </w:r>
      <w:r w:rsidR="008544BA" w:rsidRPr="00F81372">
        <w:rPr>
          <w:rFonts w:ascii="標楷體" w:eastAsia="標楷體" w:hAnsi="標楷體" w:cs="Times New Roman" w:hint="eastAsia"/>
          <w:color w:val="000000" w:themeColor="text1"/>
          <w:szCs w:val="24"/>
        </w:rPr>
        <w:t>）接收站增（擴）建投資計畫</w:t>
      </w:r>
      <w:r w:rsidRPr="00F81372">
        <w:rPr>
          <w:rFonts w:ascii="標楷體" w:eastAsia="標楷體" w:hAnsi="標楷體" w:cs="Times New Roman" w:hint="eastAsia"/>
          <w:color w:val="000000" w:themeColor="text1"/>
          <w:szCs w:val="24"/>
        </w:rPr>
        <w:t>。經查執行情形，核有下列事項：</w:t>
      </w:r>
    </w:p>
    <w:p w14:paraId="48E196B2" w14:textId="726A8D97" w:rsidR="00B45228" w:rsidRPr="00F81372" w:rsidRDefault="00B45228" w:rsidP="005C3361">
      <w:pPr>
        <w:widowControl/>
        <w:overflowPunct w:val="0"/>
        <w:spacing w:line="550" w:lineRule="exact"/>
        <w:ind w:firstLineChars="600" w:firstLine="1441"/>
        <w:jc w:val="both"/>
        <w:rPr>
          <w:rFonts w:ascii="標楷體" w:eastAsia="標楷體" w:hAnsi="標楷體" w:cs="Times New Roman"/>
          <w:color w:val="000000" w:themeColor="text1"/>
          <w:szCs w:val="24"/>
        </w:rPr>
      </w:pP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1</w:t>
      </w: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 xml:space="preserve">　</w:t>
      </w:r>
      <w:bookmarkStart w:id="1" w:name="_Hlk200102097"/>
      <w:r w:rsidRPr="00F81372">
        <w:rPr>
          <w:rFonts w:ascii="標楷體" w:eastAsia="標楷體" w:hAnsi="標楷體" w:cs="Times New Roman" w:hint="eastAsia"/>
          <w:b/>
          <w:color w:val="000000" w:themeColor="text1"/>
          <w:szCs w:val="24"/>
        </w:rPr>
        <w:t>天然氣安全存量及儲槽容積天數</w:t>
      </w:r>
      <w:proofErr w:type="gramStart"/>
      <w:r w:rsidRPr="00F81372">
        <w:rPr>
          <w:rFonts w:ascii="標楷體" w:eastAsia="標楷體" w:hAnsi="標楷體" w:cs="Times New Roman" w:hint="eastAsia"/>
          <w:b/>
          <w:color w:val="000000" w:themeColor="text1"/>
          <w:szCs w:val="24"/>
        </w:rPr>
        <w:t>未達法定限</w:t>
      </w:r>
      <w:proofErr w:type="gramEnd"/>
      <w:r w:rsidRPr="00F81372">
        <w:rPr>
          <w:rFonts w:ascii="標楷體" w:eastAsia="標楷體" w:hAnsi="標楷體" w:cs="Times New Roman" w:hint="eastAsia"/>
          <w:b/>
          <w:color w:val="000000" w:themeColor="text1"/>
          <w:szCs w:val="24"/>
        </w:rPr>
        <w:t>值，又接收站連年超負載情形，影響彈性支援空間，增加斷氣風險</w:t>
      </w:r>
      <w:bookmarkEnd w:id="1"/>
      <w:r w:rsidRPr="00F81372">
        <w:rPr>
          <w:rFonts w:ascii="標楷體" w:eastAsia="標楷體" w:hAnsi="標楷體" w:cs="Times New Roman" w:hint="eastAsia"/>
          <w:b/>
          <w:color w:val="000000" w:themeColor="text1"/>
          <w:szCs w:val="24"/>
        </w:rPr>
        <w:t>：</w:t>
      </w:r>
      <w:r w:rsidRPr="00F81372">
        <w:rPr>
          <w:rFonts w:ascii="標楷體" w:eastAsia="標楷體" w:hAnsi="標楷體" w:cs="Times New Roman" w:hint="eastAsia"/>
          <w:color w:val="000000" w:themeColor="text1"/>
          <w:szCs w:val="24"/>
        </w:rPr>
        <w:t>截至113年底止，台灣中油公司經管可供營運之液化天然氣接收站，計有永安及台中液化天然氣接收站等2座，各自配置6座儲槽，容積量分別為69萬公秉及96萬公秉，設計供應量能分別為每年1,200萬公噸及600萬公噸。</w:t>
      </w:r>
      <w:r w:rsidR="002E6140" w:rsidRPr="00F81372">
        <w:rPr>
          <w:rFonts w:ascii="標楷體" w:eastAsia="標楷體" w:hAnsi="標楷體" w:cs="Times New Roman" w:hint="eastAsia"/>
          <w:color w:val="000000" w:themeColor="text1"/>
          <w:szCs w:val="24"/>
        </w:rPr>
        <w:t>經查，</w:t>
      </w:r>
      <w:r w:rsidRPr="00F81372">
        <w:rPr>
          <w:rFonts w:ascii="標楷體" w:eastAsia="標楷體" w:hAnsi="標楷體" w:cs="Times New Roman" w:hint="eastAsia"/>
          <w:color w:val="000000" w:themeColor="text1"/>
          <w:szCs w:val="24"/>
        </w:rPr>
        <w:t>永安及台中接收站</w:t>
      </w:r>
      <w:proofErr w:type="gramStart"/>
      <w:r w:rsidRPr="00F81372">
        <w:rPr>
          <w:rFonts w:ascii="標楷體" w:eastAsia="標楷體" w:hAnsi="標楷體" w:cs="Times New Roman" w:hint="eastAsia"/>
          <w:color w:val="000000" w:themeColor="text1"/>
          <w:szCs w:val="24"/>
        </w:rPr>
        <w:t>實際</w:t>
      </w:r>
      <w:r w:rsidRPr="00F81372">
        <w:rPr>
          <w:rFonts w:ascii="標楷體" w:eastAsia="標楷體" w:hAnsi="標楷體" w:cs="Times New Roman" w:hint="eastAsia"/>
          <w:color w:val="000000" w:themeColor="text1"/>
          <w:szCs w:val="24"/>
        </w:rPr>
        <w:lastRenderedPageBreak/>
        <w:t>卸</w:t>
      </w:r>
      <w:proofErr w:type="gramEnd"/>
      <w:r w:rsidRPr="00F81372">
        <w:rPr>
          <w:rFonts w:ascii="標楷體" w:eastAsia="標楷體" w:hAnsi="標楷體" w:cs="Times New Roman" w:hint="eastAsia"/>
          <w:color w:val="000000" w:themeColor="text1"/>
          <w:szCs w:val="24"/>
        </w:rPr>
        <w:t>收量分別由</w:t>
      </w:r>
      <w:proofErr w:type="gramStart"/>
      <w:r w:rsidRPr="00F81372">
        <w:rPr>
          <w:rFonts w:ascii="標楷體" w:eastAsia="標楷體" w:hAnsi="標楷體" w:cs="Times New Roman" w:hint="eastAsia"/>
          <w:color w:val="000000" w:themeColor="text1"/>
          <w:szCs w:val="24"/>
        </w:rPr>
        <w:t>109</w:t>
      </w:r>
      <w:proofErr w:type="gramEnd"/>
      <w:r w:rsidRPr="00F81372">
        <w:rPr>
          <w:rFonts w:ascii="標楷體" w:eastAsia="標楷體" w:hAnsi="標楷體" w:cs="Times New Roman" w:hint="eastAsia"/>
          <w:color w:val="000000" w:themeColor="text1"/>
          <w:szCs w:val="24"/>
        </w:rPr>
        <w:t>年度1,060萬公噸、715萬公噸，逐年增加至</w:t>
      </w:r>
      <w:proofErr w:type="gramStart"/>
      <w:r w:rsidRPr="00F81372">
        <w:rPr>
          <w:rFonts w:ascii="標楷體" w:eastAsia="標楷體" w:hAnsi="標楷體" w:cs="Times New Roman" w:hint="eastAsia"/>
          <w:color w:val="000000" w:themeColor="text1"/>
          <w:szCs w:val="24"/>
        </w:rPr>
        <w:t>113</w:t>
      </w:r>
      <w:proofErr w:type="gramEnd"/>
      <w:r w:rsidRPr="00F81372">
        <w:rPr>
          <w:rFonts w:ascii="標楷體" w:eastAsia="標楷體" w:hAnsi="標楷體" w:cs="Times New Roman" w:hint="eastAsia"/>
          <w:color w:val="000000" w:themeColor="text1"/>
          <w:szCs w:val="24"/>
        </w:rPr>
        <w:t>年度之1,295萬公噸及818萬公噸，又109至113年度各該接收站之最大負載率分別為122％及136％</w:t>
      </w:r>
      <w:r w:rsidR="002E6140" w:rsidRPr="00F81372">
        <w:rPr>
          <w:rFonts w:ascii="標楷體" w:eastAsia="標楷體" w:hAnsi="標楷體" w:cs="Times New Roman" w:hint="eastAsia"/>
          <w:color w:val="000000" w:themeColor="text1"/>
          <w:szCs w:val="24"/>
        </w:rPr>
        <w:t>（表1）</w:t>
      </w:r>
      <w:r w:rsidRPr="00F81372">
        <w:rPr>
          <w:rFonts w:ascii="標楷體" w:eastAsia="標楷體" w:hAnsi="標楷體" w:cs="Times New Roman" w:hint="eastAsia"/>
          <w:color w:val="000000" w:themeColor="text1"/>
          <w:szCs w:val="24"/>
        </w:rPr>
        <w:t>，遠超過國際安全</w:t>
      </w:r>
      <w:r w:rsidR="005C3361" w:rsidRPr="00F81372">
        <w:rPr>
          <w:rFonts w:ascii="標楷體" w:eastAsia="標楷體" w:hAnsi="標楷體" w:cs="Times New Roman" w:hint="eastAsia"/>
          <w:noProof/>
          <w:color w:val="000000" w:themeColor="text1"/>
        </w:rPr>
        <mc:AlternateContent>
          <mc:Choice Requires="wps">
            <w:drawing>
              <wp:anchor distT="45720" distB="45720" distL="114300" distR="114300" simplePos="0" relativeHeight="251855872" behindDoc="0" locked="0" layoutInCell="1" allowOverlap="1" wp14:anchorId="6A0CD0B3" wp14:editId="0CFC7DBA">
                <wp:simplePos x="0" y="0"/>
                <wp:positionH relativeFrom="column">
                  <wp:posOffset>3215005</wp:posOffset>
                </wp:positionH>
                <wp:positionV relativeFrom="paragraph">
                  <wp:posOffset>884555</wp:posOffset>
                </wp:positionV>
                <wp:extent cx="3276600" cy="4191000"/>
                <wp:effectExtent l="0" t="0" r="0" b="0"/>
                <wp:wrapSquare wrapText="bothSides"/>
                <wp:docPr id="40" name="文字方塊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0" cy="4191000"/>
                        </a:xfrm>
                        <a:prstGeom prst="rect">
                          <a:avLst/>
                        </a:prstGeom>
                        <a:solidFill>
                          <a:srgbClr val="FFFFFF"/>
                        </a:solidFill>
                        <a:ln w="9525">
                          <a:noFill/>
                          <a:miter lim="800000"/>
                          <a:headEnd/>
                          <a:tailEnd/>
                        </a:ln>
                      </wps:spPr>
                      <wps:txbx>
                        <w:txbxContent>
                          <w:p w14:paraId="7960EF6F" w14:textId="77777777" w:rsidR="005C3361" w:rsidRPr="002E6140" w:rsidRDefault="005C3361" w:rsidP="00FD5D95">
                            <w:pPr>
                              <w:spacing w:afterLines="50" w:after="180" w:line="240" w:lineRule="exact"/>
                              <w:rPr>
                                <w:rFonts w:ascii="標楷體" w:eastAsia="標楷體" w:hAnsi="標楷體"/>
                                <w:b/>
                                <w:spacing w:val="-16"/>
                                <w:szCs w:val="24"/>
                              </w:rPr>
                            </w:pPr>
                            <w:r w:rsidRPr="002E6140">
                              <w:rPr>
                                <w:rFonts w:ascii="標楷體" w:eastAsia="標楷體" w:hAnsi="標楷體" w:hint="eastAsia"/>
                                <w:b/>
                                <w:spacing w:val="-16"/>
                                <w:szCs w:val="24"/>
                              </w:rPr>
                              <w:t>表</w:t>
                            </w:r>
                            <w:r>
                              <w:rPr>
                                <w:rFonts w:ascii="標楷體" w:eastAsia="標楷體" w:hAnsi="標楷體"/>
                                <w:b/>
                                <w:spacing w:val="-16"/>
                                <w:szCs w:val="24"/>
                              </w:rPr>
                              <w:t>1</w:t>
                            </w:r>
                            <w:r w:rsidRPr="002E6140">
                              <w:rPr>
                                <w:rFonts w:ascii="標楷體" w:eastAsia="標楷體" w:hAnsi="標楷體" w:hint="eastAsia"/>
                                <w:b/>
                                <w:spacing w:val="-16"/>
                                <w:szCs w:val="24"/>
                              </w:rPr>
                              <w:t xml:space="preserve">　台灣中油公司既有液化天然氣接收站供應情形</w:t>
                            </w:r>
                          </w:p>
                          <w:p w14:paraId="16CE65A5" w14:textId="77777777" w:rsidR="005C3361" w:rsidRDefault="005C3361" w:rsidP="00FD5D95">
                            <w:pPr>
                              <w:spacing w:line="240" w:lineRule="exact"/>
                              <w:jc w:val="right"/>
                              <w:rPr>
                                <w:rFonts w:ascii="標楷體" w:eastAsia="標楷體" w:hAnsi="標楷體"/>
                                <w:sz w:val="20"/>
                              </w:rPr>
                            </w:pPr>
                            <w:r>
                              <w:rPr>
                                <w:rFonts w:ascii="標楷體" w:eastAsia="標楷體" w:hAnsi="標楷體" w:hint="eastAsia"/>
                                <w:sz w:val="20"/>
                              </w:rPr>
                              <w:t>單位：萬公噸/年、％</w:t>
                            </w:r>
                          </w:p>
                          <w:tbl>
                            <w:tblPr>
                              <w:tblOverlap w:val="never"/>
                              <w:tblW w:w="4848" w:type="dxa"/>
                              <w:tblCellMar>
                                <w:left w:w="28" w:type="dxa"/>
                                <w:right w:w="28" w:type="dxa"/>
                              </w:tblCellMar>
                              <w:tblLook w:val="04A0" w:firstRow="1" w:lastRow="0" w:firstColumn="1" w:lastColumn="0" w:noHBand="0" w:noVBand="1"/>
                            </w:tblPr>
                            <w:tblGrid>
                              <w:gridCol w:w="1017"/>
                              <w:gridCol w:w="1345"/>
                              <w:gridCol w:w="1243"/>
                              <w:gridCol w:w="1243"/>
                            </w:tblGrid>
                            <w:tr w:rsidR="005C3361" w14:paraId="23C0E6CF" w14:textId="77777777" w:rsidTr="00FD5D95">
                              <w:trPr>
                                <w:trHeight w:val="366"/>
                              </w:trPr>
                              <w:tc>
                                <w:tcPr>
                                  <w:tcW w:w="983" w:type="dxa"/>
                                  <w:vMerge w:val="restart"/>
                                  <w:tcBorders>
                                    <w:top w:val="single" w:sz="4" w:space="0" w:color="auto"/>
                                    <w:left w:val="single" w:sz="4" w:space="0" w:color="auto"/>
                                    <w:bottom w:val="double" w:sz="4" w:space="0" w:color="auto"/>
                                    <w:right w:val="single" w:sz="4" w:space="0" w:color="auto"/>
                                  </w:tcBorders>
                                  <w:vAlign w:val="center"/>
                                  <w:hideMark/>
                                </w:tcPr>
                                <w:p w14:paraId="071E2936"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年度</w:t>
                                  </w:r>
                                </w:p>
                              </w:tc>
                              <w:tc>
                                <w:tcPr>
                                  <w:tcW w:w="1300" w:type="dxa"/>
                                  <w:tcBorders>
                                    <w:top w:val="single" w:sz="4" w:space="0" w:color="auto"/>
                                    <w:left w:val="single" w:sz="4" w:space="0" w:color="auto"/>
                                    <w:bottom w:val="single" w:sz="4" w:space="0" w:color="000000"/>
                                    <w:right w:val="single" w:sz="4" w:space="0" w:color="auto"/>
                                  </w:tcBorders>
                                  <w:vAlign w:val="center"/>
                                  <w:hideMark/>
                                </w:tcPr>
                                <w:p w14:paraId="2B1FADEC" w14:textId="77777777" w:rsidR="005C3361" w:rsidRPr="002E6140" w:rsidRDefault="005C3361">
                                  <w:pPr>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接收站名稱</w:t>
                                  </w:r>
                                </w:p>
                              </w:tc>
                              <w:tc>
                                <w:tcPr>
                                  <w:tcW w:w="1202" w:type="dxa"/>
                                  <w:tcBorders>
                                    <w:top w:val="single" w:sz="4" w:space="0" w:color="auto"/>
                                    <w:left w:val="nil"/>
                                    <w:bottom w:val="single" w:sz="4" w:space="0" w:color="auto"/>
                                    <w:right w:val="single" w:sz="4" w:space="0" w:color="auto"/>
                                  </w:tcBorders>
                                  <w:vAlign w:val="center"/>
                                  <w:hideMark/>
                                </w:tcPr>
                                <w:p w14:paraId="795FFE23"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永安</w:t>
                                  </w:r>
                                </w:p>
                                <w:p w14:paraId="72A588E3"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接收站</w:t>
                                  </w:r>
                                </w:p>
                              </w:tc>
                              <w:tc>
                                <w:tcPr>
                                  <w:tcW w:w="1202" w:type="dxa"/>
                                  <w:tcBorders>
                                    <w:top w:val="single" w:sz="4" w:space="0" w:color="auto"/>
                                    <w:left w:val="nil"/>
                                    <w:bottom w:val="single" w:sz="4" w:space="0" w:color="auto"/>
                                    <w:right w:val="single" w:sz="4" w:space="0" w:color="auto"/>
                                  </w:tcBorders>
                                  <w:vAlign w:val="center"/>
                                  <w:hideMark/>
                                </w:tcPr>
                                <w:p w14:paraId="53815630"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台中</w:t>
                                  </w:r>
                                </w:p>
                                <w:p w14:paraId="23D454AB"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接收站</w:t>
                                  </w:r>
                                </w:p>
                              </w:tc>
                            </w:tr>
                            <w:tr w:rsidR="005C3361" w14:paraId="614CF7A8" w14:textId="77777777" w:rsidTr="00FD5D95">
                              <w:trPr>
                                <w:trHeight w:val="310"/>
                              </w:trPr>
                              <w:tc>
                                <w:tcPr>
                                  <w:tcW w:w="0" w:type="auto"/>
                                  <w:vMerge/>
                                  <w:tcBorders>
                                    <w:top w:val="single" w:sz="4" w:space="0" w:color="auto"/>
                                    <w:left w:val="single" w:sz="4" w:space="0" w:color="auto"/>
                                    <w:bottom w:val="double" w:sz="4" w:space="0" w:color="auto"/>
                                    <w:right w:val="single" w:sz="4" w:space="0" w:color="auto"/>
                                  </w:tcBorders>
                                  <w:vAlign w:val="center"/>
                                  <w:hideMark/>
                                </w:tcPr>
                                <w:p w14:paraId="3A636000"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single" w:sz="4" w:space="0" w:color="auto"/>
                                    <w:left w:val="single" w:sz="4" w:space="0" w:color="auto"/>
                                    <w:bottom w:val="double" w:sz="4" w:space="0" w:color="auto"/>
                                    <w:right w:val="single" w:sz="4" w:space="0" w:color="auto"/>
                                  </w:tcBorders>
                                  <w:vAlign w:val="center"/>
                                  <w:hideMark/>
                                </w:tcPr>
                                <w:p w14:paraId="1166C0CF" w14:textId="77777777" w:rsidR="005C3361" w:rsidRPr="002E6140" w:rsidRDefault="005C3361">
                                  <w:pPr>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設計量能</w:t>
                                  </w:r>
                                </w:p>
                              </w:tc>
                              <w:tc>
                                <w:tcPr>
                                  <w:tcW w:w="1202" w:type="dxa"/>
                                  <w:tcBorders>
                                    <w:top w:val="nil"/>
                                    <w:left w:val="nil"/>
                                    <w:bottom w:val="double" w:sz="4" w:space="0" w:color="auto"/>
                                    <w:right w:val="single" w:sz="4" w:space="0" w:color="auto"/>
                                  </w:tcBorders>
                                  <w:vAlign w:val="center"/>
                                  <w:hideMark/>
                                </w:tcPr>
                                <w:p w14:paraId="2DFF92C0" w14:textId="77777777" w:rsidR="005C3361" w:rsidRPr="002E6140" w:rsidRDefault="005C3361">
                                  <w:pPr>
                                    <w:widowControl/>
                                    <w:spacing w:line="240" w:lineRule="exact"/>
                                    <w:jc w:val="right"/>
                                    <w:rPr>
                                      <w:rFonts w:ascii="標楷體" w:eastAsia="標楷體" w:hAnsi="標楷體" w:cs="新細明體"/>
                                      <w:color w:val="000000"/>
                                      <w:spacing w:val="-20"/>
                                      <w:kern w:val="0"/>
                                      <w:sz w:val="20"/>
                                      <w:szCs w:val="20"/>
                                    </w:rPr>
                                  </w:pPr>
                                  <w:r w:rsidRPr="002E6140">
                                    <w:rPr>
                                      <w:rFonts w:ascii="標楷體" w:eastAsia="標楷體" w:hAnsi="標楷體" w:cs="新細明體" w:hint="eastAsia"/>
                                      <w:color w:val="000000"/>
                                      <w:spacing w:val="-20"/>
                                      <w:kern w:val="0"/>
                                      <w:sz w:val="20"/>
                                      <w:szCs w:val="20"/>
                                    </w:rPr>
                                    <w:t>1,200(</w:t>
                                  </w:r>
                                  <w:proofErr w:type="gramStart"/>
                                  <w:r w:rsidRPr="002E6140">
                                    <w:rPr>
                                      <w:rFonts w:ascii="標楷體" w:eastAsia="標楷體" w:hAnsi="標楷體" w:cs="新細明體" w:hint="eastAsia"/>
                                      <w:color w:val="000000"/>
                                      <w:spacing w:val="-20"/>
                                      <w:kern w:val="0"/>
                                      <w:sz w:val="20"/>
                                      <w:szCs w:val="20"/>
                                    </w:rPr>
                                    <w:t>註</w:t>
                                  </w:r>
                                  <w:proofErr w:type="gramEnd"/>
                                  <w:r w:rsidRPr="002E6140">
                                    <w:rPr>
                                      <w:rFonts w:ascii="標楷體" w:eastAsia="標楷體" w:hAnsi="標楷體" w:cs="新細明體" w:hint="eastAsia"/>
                                      <w:color w:val="000000"/>
                                      <w:spacing w:val="-20"/>
                                      <w:kern w:val="0"/>
                                      <w:sz w:val="20"/>
                                      <w:szCs w:val="20"/>
                                    </w:rPr>
                                    <w:t>1</w:t>
                                  </w:r>
                                  <w:proofErr w:type="gramStart"/>
                                  <w:r w:rsidRPr="002E6140">
                                    <w:rPr>
                                      <w:rFonts w:ascii="標楷體" w:eastAsia="標楷體" w:hAnsi="標楷體" w:cs="新細明體" w:hint="eastAsia"/>
                                      <w:color w:val="000000"/>
                                      <w:spacing w:val="-20"/>
                                      <w:kern w:val="0"/>
                                      <w:sz w:val="20"/>
                                      <w:szCs w:val="20"/>
                                    </w:rPr>
                                    <w:t>）</w:t>
                                  </w:r>
                                  <w:proofErr w:type="gramEnd"/>
                                </w:p>
                              </w:tc>
                              <w:tc>
                                <w:tcPr>
                                  <w:tcW w:w="1202" w:type="dxa"/>
                                  <w:tcBorders>
                                    <w:top w:val="nil"/>
                                    <w:left w:val="nil"/>
                                    <w:bottom w:val="double" w:sz="4" w:space="0" w:color="auto"/>
                                    <w:right w:val="single" w:sz="4" w:space="0" w:color="auto"/>
                                  </w:tcBorders>
                                  <w:vAlign w:val="center"/>
                                  <w:hideMark/>
                                </w:tcPr>
                                <w:p w14:paraId="40ADA984"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600</w:t>
                                  </w:r>
                                </w:p>
                              </w:tc>
                            </w:tr>
                            <w:tr w:rsidR="005C3361" w14:paraId="0AF187EA" w14:textId="77777777" w:rsidTr="00FD5D95">
                              <w:trPr>
                                <w:trHeight w:val="340"/>
                              </w:trPr>
                              <w:tc>
                                <w:tcPr>
                                  <w:tcW w:w="983" w:type="dxa"/>
                                  <w:vMerge w:val="restart"/>
                                  <w:tcBorders>
                                    <w:top w:val="double" w:sz="4" w:space="0" w:color="auto"/>
                                    <w:left w:val="single" w:sz="4" w:space="0" w:color="auto"/>
                                    <w:bottom w:val="single" w:sz="4" w:space="0" w:color="auto"/>
                                    <w:right w:val="single" w:sz="4" w:space="0" w:color="auto"/>
                                  </w:tcBorders>
                                  <w:noWrap/>
                                  <w:vAlign w:val="center"/>
                                  <w:hideMark/>
                                </w:tcPr>
                                <w:p w14:paraId="60C5C58A"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109</w:t>
                                  </w:r>
                                </w:p>
                              </w:tc>
                              <w:tc>
                                <w:tcPr>
                                  <w:tcW w:w="1300" w:type="dxa"/>
                                  <w:tcBorders>
                                    <w:top w:val="double" w:sz="4" w:space="0" w:color="auto"/>
                                    <w:left w:val="nil"/>
                                    <w:bottom w:val="single" w:sz="4" w:space="0" w:color="auto"/>
                                    <w:right w:val="single" w:sz="4" w:space="0" w:color="auto"/>
                                  </w:tcBorders>
                                  <w:noWrap/>
                                  <w:vAlign w:val="center"/>
                                  <w:hideMark/>
                                </w:tcPr>
                                <w:p w14:paraId="1E383359" w14:textId="77777777" w:rsidR="005C3361" w:rsidRPr="002E6140" w:rsidRDefault="005C3361">
                                  <w:pPr>
                                    <w:widowControl/>
                                    <w:spacing w:line="240" w:lineRule="exact"/>
                                    <w:rPr>
                                      <w:rFonts w:ascii="標楷體" w:eastAsia="標楷體" w:hAnsi="標楷體" w:cs="新細明體"/>
                                      <w:color w:val="000000"/>
                                      <w:kern w:val="0"/>
                                      <w:sz w:val="20"/>
                                      <w:szCs w:val="20"/>
                                    </w:rPr>
                                  </w:pPr>
                                  <w:proofErr w:type="gramStart"/>
                                  <w:r w:rsidRPr="002E6140">
                                    <w:rPr>
                                      <w:rFonts w:ascii="標楷體" w:eastAsia="標楷體" w:hAnsi="標楷體" w:cs="新細明體" w:hint="eastAsia"/>
                                      <w:color w:val="000000"/>
                                      <w:kern w:val="0"/>
                                      <w:sz w:val="20"/>
                                      <w:szCs w:val="20"/>
                                    </w:rPr>
                                    <w:t>實際卸</w:t>
                                  </w:r>
                                  <w:proofErr w:type="gramEnd"/>
                                  <w:r w:rsidRPr="002E6140">
                                    <w:rPr>
                                      <w:rFonts w:ascii="標楷體" w:eastAsia="標楷體" w:hAnsi="標楷體" w:cs="新細明體" w:hint="eastAsia"/>
                                      <w:color w:val="000000"/>
                                      <w:kern w:val="0"/>
                                      <w:sz w:val="20"/>
                                      <w:szCs w:val="20"/>
                                    </w:rPr>
                                    <w:t>收量</w:t>
                                  </w:r>
                                </w:p>
                              </w:tc>
                              <w:tc>
                                <w:tcPr>
                                  <w:tcW w:w="1202" w:type="dxa"/>
                                  <w:tcBorders>
                                    <w:top w:val="double" w:sz="4" w:space="0" w:color="auto"/>
                                    <w:left w:val="nil"/>
                                    <w:bottom w:val="single" w:sz="4" w:space="0" w:color="auto"/>
                                    <w:right w:val="single" w:sz="4" w:space="0" w:color="auto"/>
                                  </w:tcBorders>
                                  <w:vAlign w:val="center"/>
                                  <w:hideMark/>
                                </w:tcPr>
                                <w:p w14:paraId="6D16AC9B"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1,060</w:t>
                                  </w:r>
                                </w:p>
                              </w:tc>
                              <w:tc>
                                <w:tcPr>
                                  <w:tcW w:w="1202" w:type="dxa"/>
                                  <w:tcBorders>
                                    <w:top w:val="double" w:sz="4" w:space="0" w:color="auto"/>
                                    <w:left w:val="nil"/>
                                    <w:bottom w:val="single" w:sz="4" w:space="0" w:color="auto"/>
                                    <w:right w:val="single" w:sz="4" w:space="0" w:color="auto"/>
                                  </w:tcBorders>
                                  <w:vAlign w:val="center"/>
                                  <w:hideMark/>
                                </w:tcPr>
                                <w:p w14:paraId="19E896E5"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715</w:t>
                                  </w:r>
                                </w:p>
                              </w:tc>
                            </w:tr>
                            <w:tr w:rsidR="005C3361" w14:paraId="505E36A7" w14:textId="77777777" w:rsidTr="00FD5D95">
                              <w:trPr>
                                <w:trHeight w:val="340"/>
                              </w:trPr>
                              <w:tc>
                                <w:tcPr>
                                  <w:tcW w:w="0" w:type="auto"/>
                                  <w:vMerge/>
                                  <w:tcBorders>
                                    <w:top w:val="double" w:sz="4" w:space="0" w:color="auto"/>
                                    <w:left w:val="single" w:sz="4" w:space="0" w:color="auto"/>
                                    <w:bottom w:val="single" w:sz="4" w:space="0" w:color="auto"/>
                                    <w:right w:val="single" w:sz="4" w:space="0" w:color="auto"/>
                                  </w:tcBorders>
                                  <w:vAlign w:val="center"/>
                                  <w:hideMark/>
                                </w:tcPr>
                                <w:p w14:paraId="6EF7E2BD"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nil"/>
                                    <w:left w:val="nil"/>
                                    <w:bottom w:val="single" w:sz="4" w:space="0" w:color="auto"/>
                                    <w:right w:val="single" w:sz="4" w:space="0" w:color="auto"/>
                                  </w:tcBorders>
                                  <w:noWrap/>
                                  <w:vAlign w:val="center"/>
                                  <w:hideMark/>
                                </w:tcPr>
                                <w:p w14:paraId="36C2587C" w14:textId="77777777" w:rsidR="005C3361" w:rsidRPr="002E6140" w:rsidRDefault="005C3361">
                                  <w:pPr>
                                    <w:widowControl/>
                                    <w:spacing w:line="240" w:lineRule="exac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負載率</w:t>
                                  </w:r>
                                  <w:r w:rsidRPr="002E6140">
                                    <w:rPr>
                                      <w:rFonts w:ascii="標楷體" w:eastAsia="標楷體" w:hAnsi="標楷體" w:cs="新細明體" w:hint="eastAsia"/>
                                      <w:color w:val="000000"/>
                                      <w:spacing w:val="-20"/>
                                      <w:kern w:val="0"/>
                                      <w:sz w:val="20"/>
                                      <w:szCs w:val="20"/>
                                    </w:rPr>
                                    <w:t>(</w:t>
                                  </w:r>
                                  <w:proofErr w:type="gramStart"/>
                                  <w:r w:rsidRPr="002E6140">
                                    <w:rPr>
                                      <w:rFonts w:ascii="標楷體" w:eastAsia="標楷體" w:hAnsi="標楷體" w:cs="新細明體" w:hint="eastAsia"/>
                                      <w:color w:val="000000"/>
                                      <w:spacing w:val="-20"/>
                                      <w:kern w:val="0"/>
                                      <w:sz w:val="20"/>
                                      <w:szCs w:val="20"/>
                                    </w:rPr>
                                    <w:t>註</w:t>
                                  </w:r>
                                  <w:proofErr w:type="gramEnd"/>
                                  <w:r>
                                    <w:rPr>
                                      <w:rFonts w:ascii="標楷體" w:eastAsia="標楷體" w:hAnsi="標楷體" w:cs="新細明體" w:hint="eastAsia"/>
                                      <w:color w:val="000000"/>
                                      <w:spacing w:val="-20"/>
                                      <w:kern w:val="0"/>
                                      <w:sz w:val="20"/>
                                      <w:szCs w:val="20"/>
                                    </w:rPr>
                                    <w:t>2</w:t>
                                  </w:r>
                                  <w:proofErr w:type="gramStart"/>
                                  <w:r w:rsidRPr="002E6140">
                                    <w:rPr>
                                      <w:rFonts w:ascii="標楷體" w:eastAsia="標楷體" w:hAnsi="標楷體" w:cs="新細明體" w:hint="eastAsia"/>
                                      <w:color w:val="000000"/>
                                      <w:spacing w:val="-20"/>
                                      <w:kern w:val="0"/>
                                      <w:sz w:val="20"/>
                                      <w:szCs w:val="20"/>
                                    </w:rPr>
                                    <w:t>）</w:t>
                                  </w:r>
                                  <w:proofErr w:type="gramEnd"/>
                                </w:p>
                              </w:tc>
                              <w:tc>
                                <w:tcPr>
                                  <w:tcW w:w="1202" w:type="dxa"/>
                                  <w:tcBorders>
                                    <w:top w:val="nil"/>
                                    <w:left w:val="nil"/>
                                    <w:bottom w:val="single" w:sz="4" w:space="0" w:color="auto"/>
                                    <w:right w:val="single" w:sz="4" w:space="0" w:color="auto"/>
                                  </w:tcBorders>
                                  <w:vAlign w:val="center"/>
                                  <w:hideMark/>
                                </w:tcPr>
                                <w:p w14:paraId="58C94F35"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101</w:t>
                                  </w:r>
                                </w:p>
                              </w:tc>
                              <w:tc>
                                <w:tcPr>
                                  <w:tcW w:w="1202" w:type="dxa"/>
                                  <w:tcBorders>
                                    <w:top w:val="nil"/>
                                    <w:left w:val="nil"/>
                                    <w:bottom w:val="single" w:sz="4" w:space="0" w:color="auto"/>
                                    <w:right w:val="single" w:sz="4" w:space="0" w:color="auto"/>
                                  </w:tcBorders>
                                  <w:vAlign w:val="center"/>
                                  <w:hideMark/>
                                </w:tcPr>
                                <w:p w14:paraId="3DF08D01"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119</w:t>
                                  </w:r>
                                </w:p>
                              </w:tc>
                            </w:tr>
                            <w:tr w:rsidR="005C3361" w14:paraId="6E5C3753" w14:textId="77777777" w:rsidTr="00FD5D95">
                              <w:trPr>
                                <w:trHeight w:val="340"/>
                              </w:trPr>
                              <w:tc>
                                <w:tcPr>
                                  <w:tcW w:w="983" w:type="dxa"/>
                                  <w:vMerge w:val="restart"/>
                                  <w:tcBorders>
                                    <w:top w:val="nil"/>
                                    <w:left w:val="single" w:sz="4" w:space="0" w:color="auto"/>
                                    <w:bottom w:val="single" w:sz="4" w:space="0" w:color="auto"/>
                                    <w:right w:val="single" w:sz="4" w:space="0" w:color="auto"/>
                                  </w:tcBorders>
                                  <w:noWrap/>
                                  <w:vAlign w:val="center"/>
                                  <w:hideMark/>
                                </w:tcPr>
                                <w:p w14:paraId="496395F6"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110</w:t>
                                  </w:r>
                                </w:p>
                              </w:tc>
                              <w:tc>
                                <w:tcPr>
                                  <w:tcW w:w="1300" w:type="dxa"/>
                                  <w:tcBorders>
                                    <w:top w:val="nil"/>
                                    <w:left w:val="nil"/>
                                    <w:bottom w:val="single" w:sz="4" w:space="0" w:color="auto"/>
                                    <w:right w:val="single" w:sz="4" w:space="0" w:color="auto"/>
                                  </w:tcBorders>
                                  <w:noWrap/>
                                  <w:vAlign w:val="center"/>
                                  <w:hideMark/>
                                </w:tcPr>
                                <w:p w14:paraId="0C7CCA6C" w14:textId="77777777" w:rsidR="005C3361" w:rsidRPr="002E6140" w:rsidRDefault="005C3361">
                                  <w:pPr>
                                    <w:widowControl/>
                                    <w:spacing w:line="240" w:lineRule="exact"/>
                                    <w:rPr>
                                      <w:rFonts w:ascii="標楷體" w:eastAsia="標楷體" w:hAnsi="標楷體" w:cs="新細明體"/>
                                      <w:color w:val="000000"/>
                                      <w:kern w:val="0"/>
                                      <w:sz w:val="20"/>
                                      <w:szCs w:val="20"/>
                                    </w:rPr>
                                  </w:pPr>
                                  <w:proofErr w:type="gramStart"/>
                                  <w:r w:rsidRPr="002E6140">
                                    <w:rPr>
                                      <w:rFonts w:ascii="標楷體" w:eastAsia="標楷體" w:hAnsi="標楷體" w:cs="新細明體" w:hint="eastAsia"/>
                                      <w:color w:val="000000"/>
                                      <w:kern w:val="0"/>
                                      <w:sz w:val="20"/>
                                      <w:szCs w:val="20"/>
                                    </w:rPr>
                                    <w:t>實際卸</w:t>
                                  </w:r>
                                  <w:proofErr w:type="gramEnd"/>
                                  <w:r w:rsidRPr="002E6140">
                                    <w:rPr>
                                      <w:rFonts w:ascii="標楷體" w:eastAsia="標楷體" w:hAnsi="標楷體" w:cs="新細明體" w:hint="eastAsia"/>
                                      <w:color w:val="000000"/>
                                      <w:kern w:val="0"/>
                                      <w:sz w:val="20"/>
                                      <w:szCs w:val="20"/>
                                    </w:rPr>
                                    <w:t>收量</w:t>
                                  </w:r>
                                </w:p>
                              </w:tc>
                              <w:tc>
                                <w:tcPr>
                                  <w:tcW w:w="1202" w:type="dxa"/>
                                  <w:tcBorders>
                                    <w:top w:val="nil"/>
                                    <w:left w:val="nil"/>
                                    <w:bottom w:val="single" w:sz="4" w:space="0" w:color="auto"/>
                                    <w:right w:val="single" w:sz="4" w:space="0" w:color="auto"/>
                                  </w:tcBorders>
                                  <w:noWrap/>
                                  <w:vAlign w:val="center"/>
                                  <w:hideMark/>
                                </w:tcPr>
                                <w:p w14:paraId="2A6E52B9"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1,226</w:t>
                                  </w:r>
                                </w:p>
                              </w:tc>
                              <w:tc>
                                <w:tcPr>
                                  <w:tcW w:w="1202" w:type="dxa"/>
                                  <w:tcBorders>
                                    <w:top w:val="nil"/>
                                    <w:left w:val="nil"/>
                                    <w:bottom w:val="single" w:sz="4" w:space="0" w:color="auto"/>
                                    <w:right w:val="single" w:sz="4" w:space="0" w:color="auto"/>
                                  </w:tcBorders>
                                  <w:noWrap/>
                                  <w:vAlign w:val="center"/>
                                  <w:hideMark/>
                                </w:tcPr>
                                <w:p w14:paraId="6568539A"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718</w:t>
                                  </w:r>
                                </w:p>
                              </w:tc>
                            </w:tr>
                            <w:tr w:rsidR="005C3361" w14:paraId="34F55AFA" w14:textId="77777777" w:rsidTr="00FD5D95">
                              <w:trPr>
                                <w:trHeight w:val="340"/>
                              </w:trPr>
                              <w:tc>
                                <w:tcPr>
                                  <w:tcW w:w="0" w:type="auto"/>
                                  <w:vMerge/>
                                  <w:tcBorders>
                                    <w:top w:val="nil"/>
                                    <w:left w:val="single" w:sz="4" w:space="0" w:color="auto"/>
                                    <w:bottom w:val="single" w:sz="4" w:space="0" w:color="auto"/>
                                    <w:right w:val="single" w:sz="4" w:space="0" w:color="auto"/>
                                  </w:tcBorders>
                                  <w:vAlign w:val="center"/>
                                  <w:hideMark/>
                                </w:tcPr>
                                <w:p w14:paraId="62C35912"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nil"/>
                                    <w:left w:val="nil"/>
                                    <w:bottom w:val="single" w:sz="4" w:space="0" w:color="auto"/>
                                    <w:right w:val="single" w:sz="4" w:space="0" w:color="auto"/>
                                  </w:tcBorders>
                                  <w:noWrap/>
                                  <w:vAlign w:val="center"/>
                                  <w:hideMark/>
                                </w:tcPr>
                                <w:p w14:paraId="7B3CF35C" w14:textId="77777777" w:rsidR="005C3361" w:rsidRPr="002E6140" w:rsidRDefault="005C3361">
                                  <w:pPr>
                                    <w:widowControl/>
                                    <w:spacing w:line="240" w:lineRule="exac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負載率</w:t>
                                  </w:r>
                                </w:p>
                              </w:tc>
                              <w:tc>
                                <w:tcPr>
                                  <w:tcW w:w="1202" w:type="dxa"/>
                                  <w:tcBorders>
                                    <w:top w:val="nil"/>
                                    <w:left w:val="nil"/>
                                    <w:bottom w:val="single" w:sz="4" w:space="0" w:color="auto"/>
                                    <w:right w:val="single" w:sz="4" w:space="0" w:color="auto"/>
                                  </w:tcBorders>
                                  <w:noWrap/>
                                  <w:vAlign w:val="center"/>
                                  <w:hideMark/>
                                </w:tcPr>
                                <w:p w14:paraId="6C50F8DF"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117</w:t>
                                  </w:r>
                                </w:p>
                              </w:tc>
                              <w:tc>
                                <w:tcPr>
                                  <w:tcW w:w="1202" w:type="dxa"/>
                                  <w:tcBorders>
                                    <w:top w:val="nil"/>
                                    <w:left w:val="nil"/>
                                    <w:bottom w:val="single" w:sz="4" w:space="0" w:color="auto"/>
                                    <w:right w:val="single" w:sz="4" w:space="0" w:color="auto"/>
                                  </w:tcBorders>
                                  <w:noWrap/>
                                  <w:vAlign w:val="center"/>
                                  <w:hideMark/>
                                </w:tcPr>
                                <w:p w14:paraId="796864F1"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120</w:t>
                                  </w:r>
                                </w:p>
                              </w:tc>
                            </w:tr>
                            <w:tr w:rsidR="005C3361" w14:paraId="037F647F" w14:textId="77777777" w:rsidTr="00FD5D95">
                              <w:trPr>
                                <w:trHeight w:val="340"/>
                              </w:trPr>
                              <w:tc>
                                <w:tcPr>
                                  <w:tcW w:w="983" w:type="dxa"/>
                                  <w:vMerge w:val="restart"/>
                                  <w:tcBorders>
                                    <w:top w:val="nil"/>
                                    <w:left w:val="single" w:sz="4" w:space="0" w:color="auto"/>
                                    <w:bottom w:val="single" w:sz="4" w:space="0" w:color="auto"/>
                                    <w:right w:val="single" w:sz="4" w:space="0" w:color="auto"/>
                                  </w:tcBorders>
                                  <w:noWrap/>
                                  <w:vAlign w:val="center"/>
                                  <w:hideMark/>
                                </w:tcPr>
                                <w:p w14:paraId="43AFF22D"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111</w:t>
                                  </w:r>
                                </w:p>
                              </w:tc>
                              <w:tc>
                                <w:tcPr>
                                  <w:tcW w:w="1300" w:type="dxa"/>
                                  <w:tcBorders>
                                    <w:top w:val="nil"/>
                                    <w:left w:val="nil"/>
                                    <w:bottom w:val="single" w:sz="4" w:space="0" w:color="auto"/>
                                    <w:right w:val="single" w:sz="4" w:space="0" w:color="auto"/>
                                  </w:tcBorders>
                                  <w:noWrap/>
                                  <w:vAlign w:val="center"/>
                                  <w:hideMark/>
                                </w:tcPr>
                                <w:p w14:paraId="4FEA7B84" w14:textId="77777777" w:rsidR="005C3361" w:rsidRPr="002E6140" w:rsidRDefault="005C3361">
                                  <w:pPr>
                                    <w:widowControl/>
                                    <w:spacing w:line="240" w:lineRule="exact"/>
                                    <w:rPr>
                                      <w:rFonts w:ascii="標楷體" w:eastAsia="標楷體" w:hAnsi="標楷體" w:cs="新細明體"/>
                                      <w:color w:val="000000"/>
                                      <w:kern w:val="0"/>
                                      <w:sz w:val="20"/>
                                      <w:szCs w:val="20"/>
                                    </w:rPr>
                                  </w:pPr>
                                  <w:proofErr w:type="gramStart"/>
                                  <w:r w:rsidRPr="002E6140">
                                    <w:rPr>
                                      <w:rFonts w:ascii="標楷體" w:eastAsia="標楷體" w:hAnsi="標楷體" w:cs="新細明體" w:hint="eastAsia"/>
                                      <w:color w:val="000000"/>
                                      <w:kern w:val="0"/>
                                      <w:sz w:val="20"/>
                                      <w:szCs w:val="20"/>
                                    </w:rPr>
                                    <w:t>實際卸</w:t>
                                  </w:r>
                                  <w:proofErr w:type="gramEnd"/>
                                  <w:r w:rsidRPr="002E6140">
                                    <w:rPr>
                                      <w:rFonts w:ascii="標楷體" w:eastAsia="標楷體" w:hAnsi="標楷體" w:cs="新細明體" w:hint="eastAsia"/>
                                      <w:color w:val="000000"/>
                                      <w:kern w:val="0"/>
                                      <w:sz w:val="20"/>
                                      <w:szCs w:val="20"/>
                                    </w:rPr>
                                    <w:t>收量</w:t>
                                  </w:r>
                                </w:p>
                              </w:tc>
                              <w:tc>
                                <w:tcPr>
                                  <w:tcW w:w="1202" w:type="dxa"/>
                                  <w:tcBorders>
                                    <w:top w:val="nil"/>
                                    <w:left w:val="nil"/>
                                    <w:bottom w:val="single" w:sz="4" w:space="0" w:color="auto"/>
                                    <w:right w:val="single" w:sz="4" w:space="0" w:color="auto"/>
                                  </w:tcBorders>
                                  <w:noWrap/>
                                  <w:vAlign w:val="center"/>
                                  <w:hideMark/>
                                </w:tcPr>
                                <w:p w14:paraId="7191689E"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1,273</w:t>
                                  </w:r>
                                </w:p>
                              </w:tc>
                              <w:tc>
                                <w:tcPr>
                                  <w:tcW w:w="1202" w:type="dxa"/>
                                  <w:tcBorders>
                                    <w:top w:val="nil"/>
                                    <w:left w:val="nil"/>
                                    <w:bottom w:val="single" w:sz="4" w:space="0" w:color="auto"/>
                                    <w:right w:val="single" w:sz="4" w:space="0" w:color="auto"/>
                                  </w:tcBorders>
                                  <w:noWrap/>
                                  <w:vAlign w:val="center"/>
                                  <w:hideMark/>
                                </w:tcPr>
                                <w:p w14:paraId="7267644A"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723</w:t>
                                  </w:r>
                                </w:p>
                              </w:tc>
                            </w:tr>
                            <w:tr w:rsidR="005C3361" w14:paraId="2F6417FA" w14:textId="77777777" w:rsidTr="00FD5D95">
                              <w:trPr>
                                <w:trHeight w:val="340"/>
                              </w:trPr>
                              <w:tc>
                                <w:tcPr>
                                  <w:tcW w:w="0" w:type="auto"/>
                                  <w:vMerge/>
                                  <w:tcBorders>
                                    <w:top w:val="nil"/>
                                    <w:left w:val="single" w:sz="4" w:space="0" w:color="auto"/>
                                    <w:bottom w:val="single" w:sz="4" w:space="0" w:color="auto"/>
                                    <w:right w:val="single" w:sz="4" w:space="0" w:color="auto"/>
                                  </w:tcBorders>
                                  <w:vAlign w:val="center"/>
                                  <w:hideMark/>
                                </w:tcPr>
                                <w:p w14:paraId="493F081F"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nil"/>
                                    <w:left w:val="nil"/>
                                    <w:bottom w:val="single" w:sz="4" w:space="0" w:color="auto"/>
                                    <w:right w:val="single" w:sz="4" w:space="0" w:color="auto"/>
                                  </w:tcBorders>
                                  <w:noWrap/>
                                  <w:vAlign w:val="center"/>
                                  <w:hideMark/>
                                </w:tcPr>
                                <w:p w14:paraId="122758A5" w14:textId="77777777" w:rsidR="005C3361" w:rsidRPr="002E6140" w:rsidRDefault="005C3361">
                                  <w:pPr>
                                    <w:widowControl/>
                                    <w:spacing w:line="240" w:lineRule="exac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負載率</w:t>
                                  </w:r>
                                </w:p>
                              </w:tc>
                              <w:tc>
                                <w:tcPr>
                                  <w:tcW w:w="1202" w:type="dxa"/>
                                  <w:tcBorders>
                                    <w:top w:val="nil"/>
                                    <w:left w:val="nil"/>
                                    <w:bottom w:val="single" w:sz="4" w:space="0" w:color="auto"/>
                                    <w:right w:val="single" w:sz="4" w:space="0" w:color="auto"/>
                                  </w:tcBorders>
                                  <w:noWrap/>
                                  <w:vAlign w:val="center"/>
                                  <w:hideMark/>
                                </w:tcPr>
                                <w:p w14:paraId="0A805B15"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121</w:t>
                                  </w:r>
                                </w:p>
                              </w:tc>
                              <w:tc>
                                <w:tcPr>
                                  <w:tcW w:w="1202" w:type="dxa"/>
                                  <w:tcBorders>
                                    <w:top w:val="nil"/>
                                    <w:left w:val="nil"/>
                                    <w:bottom w:val="single" w:sz="4" w:space="0" w:color="auto"/>
                                    <w:right w:val="single" w:sz="4" w:space="0" w:color="auto"/>
                                  </w:tcBorders>
                                  <w:noWrap/>
                                  <w:vAlign w:val="center"/>
                                  <w:hideMark/>
                                </w:tcPr>
                                <w:p w14:paraId="7932DD63"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121</w:t>
                                  </w:r>
                                </w:p>
                              </w:tc>
                            </w:tr>
                            <w:tr w:rsidR="005C3361" w14:paraId="3E72242A" w14:textId="77777777" w:rsidTr="00FD5D95">
                              <w:trPr>
                                <w:trHeight w:val="340"/>
                              </w:trPr>
                              <w:tc>
                                <w:tcPr>
                                  <w:tcW w:w="983" w:type="dxa"/>
                                  <w:vMerge w:val="restart"/>
                                  <w:tcBorders>
                                    <w:top w:val="nil"/>
                                    <w:left w:val="single" w:sz="4" w:space="0" w:color="auto"/>
                                    <w:bottom w:val="single" w:sz="4" w:space="0" w:color="auto"/>
                                    <w:right w:val="single" w:sz="4" w:space="0" w:color="auto"/>
                                  </w:tcBorders>
                                  <w:noWrap/>
                                  <w:vAlign w:val="center"/>
                                  <w:hideMark/>
                                </w:tcPr>
                                <w:p w14:paraId="2DF892C9"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112</w:t>
                                  </w:r>
                                </w:p>
                              </w:tc>
                              <w:tc>
                                <w:tcPr>
                                  <w:tcW w:w="1300" w:type="dxa"/>
                                  <w:tcBorders>
                                    <w:top w:val="nil"/>
                                    <w:left w:val="nil"/>
                                    <w:bottom w:val="single" w:sz="4" w:space="0" w:color="auto"/>
                                    <w:right w:val="single" w:sz="4" w:space="0" w:color="auto"/>
                                  </w:tcBorders>
                                  <w:noWrap/>
                                  <w:vAlign w:val="center"/>
                                  <w:hideMark/>
                                </w:tcPr>
                                <w:p w14:paraId="3423EF01" w14:textId="77777777" w:rsidR="005C3361" w:rsidRPr="002E6140" w:rsidRDefault="005C3361">
                                  <w:pPr>
                                    <w:widowControl/>
                                    <w:spacing w:line="240" w:lineRule="exact"/>
                                    <w:rPr>
                                      <w:rFonts w:ascii="標楷體" w:eastAsia="標楷體" w:hAnsi="標楷體" w:cs="新細明體"/>
                                      <w:color w:val="000000"/>
                                      <w:kern w:val="0"/>
                                      <w:sz w:val="20"/>
                                      <w:szCs w:val="20"/>
                                    </w:rPr>
                                  </w:pPr>
                                  <w:proofErr w:type="gramStart"/>
                                  <w:r w:rsidRPr="002E6140">
                                    <w:rPr>
                                      <w:rFonts w:ascii="標楷體" w:eastAsia="標楷體" w:hAnsi="標楷體" w:cs="新細明體" w:hint="eastAsia"/>
                                      <w:color w:val="000000"/>
                                      <w:kern w:val="0"/>
                                      <w:sz w:val="20"/>
                                      <w:szCs w:val="20"/>
                                    </w:rPr>
                                    <w:t>實際卸</w:t>
                                  </w:r>
                                  <w:proofErr w:type="gramEnd"/>
                                  <w:r w:rsidRPr="002E6140">
                                    <w:rPr>
                                      <w:rFonts w:ascii="標楷體" w:eastAsia="標楷體" w:hAnsi="標楷體" w:cs="新細明體" w:hint="eastAsia"/>
                                      <w:color w:val="000000"/>
                                      <w:kern w:val="0"/>
                                      <w:sz w:val="20"/>
                                      <w:szCs w:val="20"/>
                                    </w:rPr>
                                    <w:t>收量</w:t>
                                  </w:r>
                                </w:p>
                              </w:tc>
                              <w:tc>
                                <w:tcPr>
                                  <w:tcW w:w="1202" w:type="dxa"/>
                                  <w:tcBorders>
                                    <w:top w:val="nil"/>
                                    <w:left w:val="nil"/>
                                    <w:bottom w:val="single" w:sz="4" w:space="0" w:color="auto"/>
                                    <w:right w:val="single" w:sz="4" w:space="0" w:color="auto"/>
                                  </w:tcBorders>
                                  <w:noWrap/>
                                  <w:vAlign w:val="center"/>
                                  <w:hideMark/>
                                </w:tcPr>
                                <w:p w14:paraId="6194C5DD"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1,279</w:t>
                                  </w:r>
                                </w:p>
                              </w:tc>
                              <w:tc>
                                <w:tcPr>
                                  <w:tcW w:w="1202" w:type="dxa"/>
                                  <w:tcBorders>
                                    <w:top w:val="nil"/>
                                    <w:left w:val="nil"/>
                                    <w:bottom w:val="single" w:sz="4" w:space="0" w:color="auto"/>
                                    <w:right w:val="single" w:sz="4" w:space="0" w:color="auto"/>
                                  </w:tcBorders>
                                  <w:noWrap/>
                                  <w:vAlign w:val="center"/>
                                  <w:hideMark/>
                                </w:tcPr>
                                <w:p w14:paraId="23779A96"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713</w:t>
                                  </w:r>
                                </w:p>
                              </w:tc>
                            </w:tr>
                            <w:tr w:rsidR="005C3361" w14:paraId="056C505D" w14:textId="77777777" w:rsidTr="00FD5D95">
                              <w:trPr>
                                <w:trHeight w:val="340"/>
                              </w:trPr>
                              <w:tc>
                                <w:tcPr>
                                  <w:tcW w:w="0" w:type="auto"/>
                                  <w:vMerge/>
                                  <w:tcBorders>
                                    <w:top w:val="nil"/>
                                    <w:left w:val="single" w:sz="4" w:space="0" w:color="auto"/>
                                    <w:bottom w:val="single" w:sz="4" w:space="0" w:color="auto"/>
                                    <w:right w:val="single" w:sz="4" w:space="0" w:color="auto"/>
                                  </w:tcBorders>
                                  <w:vAlign w:val="center"/>
                                  <w:hideMark/>
                                </w:tcPr>
                                <w:p w14:paraId="3BE23786"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nil"/>
                                    <w:left w:val="nil"/>
                                    <w:bottom w:val="single" w:sz="4" w:space="0" w:color="auto"/>
                                    <w:right w:val="single" w:sz="4" w:space="0" w:color="auto"/>
                                  </w:tcBorders>
                                  <w:noWrap/>
                                  <w:vAlign w:val="center"/>
                                  <w:hideMark/>
                                </w:tcPr>
                                <w:p w14:paraId="7078E878" w14:textId="77777777" w:rsidR="005C3361" w:rsidRPr="002E6140" w:rsidRDefault="005C3361">
                                  <w:pPr>
                                    <w:widowControl/>
                                    <w:spacing w:line="240" w:lineRule="exac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負載率</w:t>
                                  </w:r>
                                </w:p>
                              </w:tc>
                              <w:tc>
                                <w:tcPr>
                                  <w:tcW w:w="1202" w:type="dxa"/>
                                  <w:tcBorders>
                                    <w:top w:val="nil"/>
                                    <w:left w:val="nil"/>
                                    <w:bottom w:val="single" w:sz="4" w:space="0" w:color="auto"/>
                                    <w:right w:val="single" w:sz="4" w:space="0" w:color="auto"/>
                                  </w:tcBorders>
                                  <w:noWrap/>
                                  <w:vAlign w:val="center"/>
                                  <w:hideMark/>
                                </w:tcPr>
                                <w:p w14:paraId="697B26CC"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122</w:t>
                                  </w:r>
                                </w:p>
                              </w:tc>
                              <w:tc>
                                <w:tcPr>
                                  <w:tcW w:w="1202" w:type="dxa"/>
                                  <w:tcBorders>
                                    <w:top w:val="nil"/>
                                    <w:left w:val="nil"/>
                                    <w:bottom w:val="single" w:sz="4" w:space="0" w:color="auto"/>
                                    <w:right w:val="single" w:sz="4" w:space="0" w:color="auto"/>
                                  </w:tcBorders>
                                  <w:noWrap/>
                                  <w:vAlign w:val="center"/>
                                  <w:hideMark/>
                                </w:tcPr>
                                <w:p w14:paraId="348C4CD5"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119</w:t>
                                  </w:r>
                                </w:p>
                              </w:tc>
                            </w:tr>
                            <w:tr w:rsidR="005C3361" w14:paraId="2446480D" w14:textId="77777777" w:rsidTr="00FD5D95">
                              <w:trPr>
                                <w:trHeight w:val="340"/>
                              </w:trPr>
                              <w:tc>
                                <w:tcPr>
                                  <w:tcW w:w="983" w:type="dxa"/>
                                  <w:vMerge w:val="restart"/>
                                  <w:tcBorders>
                                    <w:top w:val="nil"/>
                                    <w:left w:val="single" w:sz="4" w:space="0" w:color="auto"/>
                                    <w:bottom w:val="single" w:sz="4" w:space="0" w:color="auto"/>
                                    <w:right w:val="single" w:sz="4" w:space="0" w:color="auto"/>
                                  </w:tcBorders>
                                  <w:noWrap/>
                                  <w:vAlign w:val="center"/>
                                  <w:hideMark/>
                                </w:tcPr>
                                <w:p w14:paraId="2753B01E"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113</w:t>
                                  </w:r>
                                </w:p>
                              </w:tc>
                              <w:tc>
                                <w:tcPr>
                                  <w:tcW w:w="1300" w:type="dxa"/>
                                  <w:tcBorders>
                                    <w:top w:val="nil"/>
                                    <w:left w:val="nil"/>
                                    <w:bottom w:val="single" w:sz="4" w:space="0" w:color="auto"/>
                                    <w:right w:val="single" w:sz="4" w:space="0" w:color="auto"/>
                                  </w:tcBorders>
                                  <w:noWrap/>
                                  <w:vAlign w:val="center"/>
                                  <w:hideMark/>
                                </w:tcPr>
                                <w:p w14:paraId="50982871" w14:textId="77777777" w:rsidR="005C3361" w:rsidRPr="002E6140" w:rsidRDefault="005C3361">
                                  <w:pPr>
                                    <w:widowControl/>
                                    <w:spacing w:line="240" w:lineRule="exact"/>
                                    <w:rPr>
                                      <w:rFonts w:ascii="標楷體" w:eastAsia="標楷體" w:hAnsi="標楷體" w:cs="新細明體"/>
                                      <w:color w:val="000000"/>
                                      <w:kern w:val="0"/>
                                      <w:sz w:val="20"/>
                                      <w:szCs w:val="20"/>
                                    </w:rPr>
                                  </w:pPr>
                                  <w:proofErr w:type="gramStart"/>
                                  <w:r w:rsidRPr="002E6140">
                                    <w:rPr>
                                      <w:rFonts w:ascii="標楷體" w:eastAsia="標楷體" w:hAnsi="標楷體" w:cs="新細明體" w:hint="eastAsia"/>
                                      <w:color w:val="000000"/>
                                      <w:kern w:val="0"/>
                                      <w:sz w:val="20"/>
                                      <w:szCs w:val="20"/>
                                    </w:rPr>
                                    <w:t>實際卸</w:t>
                                  </w:r>
                                  <w:proofErr w:type="gramEnd"/>
                                  <w:r w:rsidRPr="002E6140">
                                    <w:rPr>
                                      <w:rFonts w:ascii="標楷體" w:eastAsia="標楷體" w:hAnsi="標楷體" w:cs="新細明體" w:hint="eastAsia"/>
                                      <w:color w:val="000000"/>
                                      <w:kern w:val="0"/>
                                      <w:sz w:val="20"/>
                                      <w:szCs w:val="20"/>
                                    </w:rPr>
                                    <w:t>收量</w:t>
                                  </w:r>
                                </w:p>
                              </w:tc>
                              <w:tc>
                                <w:tcPr>
                                  <w:tcW w:w="1202" w:type="dxa"/>
                                  <w:tcBorders>
                                    <w:top w:val="nil"/>
                                    <w:left w:val="nil"/>
                                    <w:bottom w:val="single" w:sz="4" w:space="0" w:color="auto"/>
                                    <w:right w:val="single" w:sz="4" w:space="0" w:color="auto"/>
                                  </w:tcBorders>
                                  <w:noWrap/>
                                  <w:vAlign w:val="center"/>
                                  <w:hideMark/>
                                </w:tcPr>
                                <w:p w14:paraId="78546411"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1,295</w:t>
                                  </w:r>
                                </w:p>
                              </w:tc>
                              <w:tc>
                                <w:tcPr>
                                  <w:tcW w:w="1202" w:type="dxa"/>
                                  <w:tcBorders>
                                    <w:top w:val="nil"/>
                                    <w:left w:val="nil"/>
                                    <w:bottom w:val="single" w:sz="4" w:space="0" w:color="auto"/>
                                    <w:right w:val="single" w:sz="4" w:space="0" w:color="auto"/>
                                  </w:tcBorders>
                                  <w:noWrap/>
                                  <w:vAlign w:val="center"/>
                                  <w:hideMark/>
                                </w:tcPr>
                                <w:p w14:paraId="588FEB64"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818</w:t>
                                  </w:r>
                                </w:p>
                              </w:tc>
                            </w:tr>
                            <w:tr w:rsidR="005C3361" w14:paraId="544A9E4F" w14:textId="77777777" w:rsidTr="00FD5D95">
                              <w:trPr>
                                <w:trHeight w:val="340"/>
                              </w:trPr>
                              <w:tc>
                                <w:tcPr>
                                  <w:tcW w:w="0" w:type="auto"/>
                                  <w:vMerge/>
                                  <w:tcBorders>
                                    <w:top w:val="nil"/>
                                    <w:left w:val="single" w:sz="4" w:space="0" w:color="auto"/>
                                    <w:bottom w:val="single" w:sz="4" w:space="0" w:color="auto"/>
                                    <w:right w:val="single" w:sz="4" w:space="0" w:color="auto"/>
                                  </w:tcBorders>
                                  <w:vAlign w:val="center"/>
                                  <w:hideMark/>
                                </w:tcPr>
                                <w:p w14:paraId="3746E3B4"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nil"/>
                                    <w:left w:val="nil"/>
                                    <w:bottom w:val="single" w:sz="4" w:space="0" w:color="auto"/>
                                    <w:right w:val="single" w:sz="4" w:space="0" w:color="auto"/>
                                  </w:tcBorders>
                                  <w:noWrap/>
                                  <w:vAlign w:val="center"/>
                                  <w:hideMark/>
                                </w:tcPr>
                                <w:p w14:paraId="359A4715" w14:textId="77777777" w:rsidR="005C3361" w:rsidRPr="002E6140" w:rsidRDefault="005C3361">
                                  <w:pPr>
                                    <w:widowControl/>
                                    <w:spacing w:line="240" w:lineRule="exac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負載率</w:t>
                                  </w:r>
                                </w:p>
                              </w:tc>
                              <w:tc>
                                <w:tcPr>
                                  <w:tcW w:w="1202" w:type="dxa"/>
                                  <w:tcBorders>
                                    <w:top w:val="nil"/>
                                    <w:left w:val="nil"/>
                                    <w:bottom w:val="single" w:sz="4" w:space="0" w:color="auto"/>
                                    <w:right w:val="single" w:sz="4" w:space="0" w:color="auto"/>
                                  </w:tcBorders>
                                  <w:noWrap/>
                                  <w:vAlign w:val="center"/>
                                  <w:hideMark/>
                                </w:tcPr>
                                <w:p w14:paraId="7AA5D089"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108</w:t>
                                  </w:r>
                                </w:p>
                              </w:tc>
                              <w:tc>
                                <w:tcPr>
                                  <w:tcW w:w="1202" w:type="dxa"/>
                                  <w:tcBorders>
                                    <w:top w:val="nil"/>
                                    <w:left w:val="nil"/>
                                    <w:bottom w:val="single" w:sz="4" w:space="0" w:color="auto"/>
                                    <w:right w:val="single" w:sz="4" w:space="0" w:color="auto"/>
                                  </w:tcBorders>
                                  <w:noWrap/>
                                  <w:vAlign w:val="center"/>
                                  <w:hideMark/>
                                </w:tcPr>
                                <w:p w14:paraId="463E04CA"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136</w:t>
                                  </w:r>
                                </w:p>
                              </w:tc>
                            </w:tr>
                          </w:tbl>
                          <w:p w14:paraId="4DA8303D" w14:textId="77777777" w:rsidR="005C3361" w:rsidRPr="002E6140" w:rsidRDefault="005C3361" w:rsidP="005C3361">
                            <w:pPr>
                              <w:spacing w:line="240" w:lineRule="exact"/>
                              <w:ind w:left="540" w:hangingChars="300" w:hanging="540"/>
                              <w:jc w:val="both"/>
                              <w:rPr>
                                <w:rFonts w:ascii="標楷體" w:eastAsia="標楷體" w:hAnsi="標楷體"/>
                                <w:sz w:val="18"/>
                                <w:szCs w:val="18"/>
                              </w:rPr>
                            </w:pPr>
                            <w:proofErr w:type="gramStart"/>
                            <w:r w:rsidRPr="002E6140">
                              <w:rPr>
                                <w:rFonts w:ascii="標楷體" w:eastAsia="標楷體" w:hAnsi="標楷體" w:hint="eastAsia"/>
                                <w:sz w:val="18"/>
                                <w:szCs w:val="18"/>
                              </w:rPr>
                              <w:t>註</w:t>
                            </w:r>
                            <w:proofErr w:type="gramEnd"/>
                            <w:r w:rsidRPr="002E6140">
                              <w:rPr>
                                <w:rFonts w:ascii="標楷體" w:eastAsia="標楷體" w:hAnsi="標楷體" w:hint="eastAsia"/>
                                <w:sz w:val="18"/>
                                <w:szCs w:val="18"/>
                              </w:rPr>
                              <w:t>：1.永安接收站109至112年度設計量能為1,050萬公噸/年公噸，因第5期氣化設施於113年5月供氣，113年度設計量能增加至1,200萬公噸/年。</w:t>
                            </w:r>
                          </w:p>
                          <w:p w14:paraId="484F7172" w14:textId="77777777" w:rsidR="005C3361" w:rsidRPr="002E6140" w:rsidRDefault="005C3361" w:rsidP="00FD5D95">
                            <w:pPr>
                              <w:spacing w:line="240" w:lineRule="exact"/>
                              <w:ind w:leftChars="150" w:left="360"/>
                              <w:rPr>
                                <w:rFonts w:ascii="標楷體" w:eastAsia="標楷體" w:hAnsi="標楷體"/>
                                <w:sz w:val="18"/>
                                <w:szCs w:val="18"/>
                              </w:rPr>
                            </w:pPr>
                            <w:r w:rsidRPr="002E6140">
                              <w:rPr>
                                <w:rFonts w:ascii="標楷體" w:eastAsia="標楷體" w:hAnsi="標楷體" w:hint="eastAsia"/>
                                <w:sz w:val="18"/>
                                <w:szCs w:val="18"/>
                              </w:rPr>
                              <w:t>2.負載率＝</w:t>
                            </w:r>
                            <w:proofErr w:type="gramStart"/>
                            <w:r w:rsidRPr="002E6140">
                              <w:rPr>
                                <w:rFonts w:ascii="標楷體" w:eastAsia="標楷體" w:hAnsi="標楷體" w:hint="eastAsia"/>
                                <w:sz w:val="18"/>
                                <w:szCs w:val="18"/>
                              </w:rPr>
                              <w:t>實際卸</w:t>
                            </w:r>
                            <w:proofErr w:type="gramEnd"/>
                            <w:r w:rsidRPr="002E6140">
                              <w:rPr>
                                <w:rFonts w:ascii="標楷體" w:eastAsia="標楷體" w:hAnsi="標楷體" w:hint="eastAsia"/>
                                <w:sz w:val="18"/>
                                <w:szCs w:val="18"/>
                              </w:rPr>
                              <w:t>收量÷原設計量能。</w:t>
                            </w:r>
                          </w:p>
                          <w:p w14:paraId="2AC001B9" w14:textId="77777777" w:rsidR="005C3361" w:rsidRPr="002E6140" w:rsidRDefault="005C3361" w:rsidP="00FD5D95">
                            <w:pPr>
                              <w:spacing w:line="240" w:lineRule="exact"/>
                              <w:ind w:leftChars="150" w:left="360"/>
                              <w:rPr>
                                <w:sz w:val="18"/>
                                <w:szCs w:val="18"/>
                              </w:rPr>
                            </w:pPr>
                            <w:r w:rsidRPr="002E6140">
                              <w:rPr>
                                <w:rFonts w:ascii="標楷體" w:eastAsia="標楷體" w:hAnsi="標楷體" w:hint="eastAsia"/>
                                <w:sz w:val="18"/>
                                <w:szCs w:val="18"/>
                              </w:rPr>
                              <w:t>3.資料來源：整理自</w:t>
                            </w:r>
                            <w:r>
                              <w:rPr>
                                <w:rFonts w:ascii="標楷體" w:eastAsia="標楷體" w:hAnsi="標楷體" w:hint="eastAsia"/>
                                <w:sz w:val="18"/>
                                <w:szCs w:val="18"/>
                              </w:rPr>
                              <w:t>台灣</w:t>
                            </w:r>
                            <w:r w:rsidRPr="002E6140">
                              <w:rPr>
                                <w:rFonts w:ascii="標楷體" w:eastAsia="標楷體" w:hAnsi="標楷體" w:hint="eastAsia"/>
                                <w:sz w:val="18"/>
                                <w:szCs w:val="18"/>
                              </w:rPr>
                              <w:t>中油公司提供資料。</w:t>
                            </w:r>
                          </w:p>
                          <w:p w14:paraId="230EF1D9" w14:textId="77777777" w:rsidR="005C3361" w:rsidRDefault="005C3361" w:rsidP="005C3361"/>
                          <w:p w14:paraId="0F60CAEE" w14:textId="77777777" w:rsidR="005C3361" w:rsidRDefault="005C3361" w:rsidP="005C336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A0CD0B3" id="_x0000_t202" coordsize="21600,21600" o:spt="202" path="m,l,21600r21600,l21600,xe">
                <v:stroke joinstyle="miter"/>
                <v:path gradientshapeok="t" o:connecttype="rect"/>
              </v:shapetype>
              <v:shape id="文字方塊 40" o:spid="_x0000_s1028" type="#_x0000_t202" style="position:absolute;left:0;text-align:left;margin-left:253.15pt;margin-top:69.65pt;width:258pt;height:330pt;z-index:251855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" stroked="f">
                <v:textbox>
                  <w:txbxContent>
                    <w:p w14:paraId="7960EF6F" w14:textId="77777777" w:rsidR="005C3361" w:rsidRPr="002E6140" w:rsidRDefault="005C3361" w:rsidP="00FD5D95">
                      <w:pPr>
                        <w:spacing w:afterLines="50" w:after="180" w:line="240" w:lineRule="exact"/>
                        <w:rPr>
                          <w:rFonts w:ascii="標楷體" w:eastAsia="標楷體" w:hAnsi="標楷體"/>
                          <w:b/>
                          <w:spacing w:val="-16"/>
                          <w:szCs w:val="24"/>
                        </w:rPr>
                      </w:pPr>
                      <w:r w:rsidRPr="002E6140">
                        <w:rPr>
                          <w:rFonts w:ascii="標楷體" w:eastAsia="標楷體" w:hAnsi="標楷體" w:hint="eastAsia"/>
                          <w:b/>
                          <w:spacing w:val="-16"/>
                          <w:szCs w:val="24"/>
                        </w:rPr>
                        <w:t>表</w:t>
                      </w:r>
                      <w:r>
                        <w:rPr>
                          <w:rFonts w:ascii="標楷體" w:eastAsia="標楷體" w:hAnsi="標楷體"/>
                          <w:b/>
                          <w:spacing w:val="-16"/>
                          <w:szCs w:val="24"/>
                        </w:rPr>
                        <w:t>1</w:t>
                      </w:r>
                      <w:r w:rsidRPr="002E6140">
                        <w:rPr>
                          <w:rFonts w:ascii="標楷體" w:eastAsia="標楷體" w:hAnsi="標楷體" w:hint="eastAsia"/>
                          <w:b/>
                          <w:spacing w:val="-16"/>
                          <w:szCs w:val="24"/>
                        </w:rPr>
                        <w:t xml:space="preserve">　台灣中油公司既有液化天然氣接收站供應情形</w:t>
                      </w:r>
                    </w:p>
                    <w:p w14:paraId="16CE65A5" w14:textId="77777777" w:rsidR="005C3361" w:rsidRDefault="005C3361" w:rsidP="00FD5D95">
                      <w:pPr>
                        <w:spacing w:line="240" w:lineRule="exact"/>
                        <w:jc w:val="right"/>
                        <w:rPr>
                          <w:rFonts w:ascii="標楷體" w:eastAsia="標楷體" w:hAnsi="標楷體"/>
                          <w:sz w:val="20"/>
                        </w:rPr>
                      </w:pPr>
                      <w:r>
                        <w:rPr>
                          <w:rFonts w:ascii="標楷體" w:eastAsia="標楷體" w:hAnsi="標楷體" w:hint="eastAsia"/>
                          <w:sz w:val="20"/>
                        </w:rPr>
                        <w:t>單位：萬公噸/年、％</w:t>
                      </w:r>
                    </w:p>
                    <w:tbl>
                      <w:tblPr>
                        <w:tblOverlap w:val="never"/>
                        <w:tblW w:w="4848" w:type="dxa"/>
                        <w:tblCellMar>
                          <w:left w:w="28" w:type="dxa"/>
                          <w:right w:w="28" w:type="dxa"/>
                        </w:tblCellMar>
                        <w:tblLook w:val="04A0" w:firstRow="1" w:lastRow="0" w:firstColumn="1" w:lastColumn="0" w:noHBand="0" w:noVBand="1"/>
                      </w:tblPr>
                      <w:tblGrid>
                        <w:gridCol w:w="1017"/>
                        <w:gridCol w:w="1345"/>
                        <w:gridCol w:w="1243"/>
                        <w:gridCol w:w="1243"/>
                      </w:tblGrid>
                      <w:tr w:rsidR="005C3361" w14:paraId="23C0E6CF" w14:textId="77777777" w:rsidTr="00FD5D95">
                        <w:trPr>
                          <w:trHeight w:val="366"/>
                        </w:trPr>
                        <w:tc>
                          <w:tcPr>
                            <w:tcW w:w="983" w:type="dxa"/>
                            <w:vMerge w:val="restart"/>
                            <w:tcBorders>
                              <w:top w:val="single" w:sz="4" w:space="0" w:color="auto"/>
                              <w:left w:val="single" w:sz="4" w:space="0" w:color="auto"/>
                              <w:bottom w:val="double" w:sz="4" w:space="0" w:color="auto"/>
                              <w:right w:val="single" w:sz="4" w:space="0" w:color="auto"/>
                            </w:tcBorders>
                            <w:vAlign w:val="center"/>
                            <w:hideMark/>
                          </w:tcPr>
                          <w:p w14:paraId="071E2936"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年度</w:t>
                            </w:r>
                          </w:p>
                        </w:tc>
                        <w:tc>
                          <w:tcPr>
                            <w:tcW w:w="1300" w:type="dxa"/>
                            <w:tcBorders>
                              <w:top w:val="single" w:sz="4" w:space="0" w:color="auto"/>
                              <w:left w:val="single" w:sz="4" w:space="0" w:color="auto"/>
                              <w:bottom w:val="single" w:sz="4" w:space="0" w:color="000000"/>
                              <w:right w:val="single" w:sz="4" w:space="0" w:color="auto"/>
                            </w:tcBorders>
                            <w:vAlign w:val="center"/>
                            <w:hideMark/>
                          </w:tcPr>
                          <w:p w14:paraId="2B1FADEC" w14:textId="77777777" w:rsidR="005C3361" w:rsidRPr="002E6140" w:rsidRDefault="005C3361">
                            <w:pPr>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接收站名稱</w:t>
                            </w:r>
                          </w:p>
                        </w:tc>
                        <w:tc>
                          <w:tcPr>
                            <w:tcW w:w="1202" w:type="dxa"/>
                            <w:tcBorders>
                              <w:top w:val="single" w:sz="4" w:space="0" w:color="auto"/>
                              <w:left w:val="nil"/>
                              <w:bottom w:val="single" w:sz="4" w:space="0" w:color="auto"/>
                              <w:right w:val="single" w:sz="4" w:space="0" w:color="auto"/>
                            </w:tcBorders>
                            <w:vAlign w:val="center"/>
                            <w:hideMark/>
                          </w:tcPr>
                          <w:p w14:paraId="795FFE23"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永安</w:t>
                            </w:r>
                          </w:p>
                          <w:p w14:paraId="72A588E3"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接收站</w:t>
                            </w:r>
                          </w:p>
                        </w:tc>
                        <w:tc>
                          <w:tcPr>
                            <w:tcW w:w="1202" w:type="dxa"/>
                            <w:tcBorders>
                              <w:top w:val="single" w:sz="4" w:space="0" w:color="auto"/>
                              <w:left w:val="nil"/>
                              <w:bottom w:val="single" w:sz="4" w:space="0" w:color="auto"/>
                              <w:right w:val="single" w:sz="4" w:space="0" w:color="auto"/>
                            </w:tcBorders>
                            <w:vAlign w:val="center"/>
                            <w:hideMark/>
                          </w:tcPr>
                          <w:p w14:paraId="53815630"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台中</w:t>
                            </w:r>
                          </w:p>
                          <w:p w14:paraId="23D454AB"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接收站</w:t>
                            </w:r>
                          </w:p>
                        </w:tc>
                      </w:tr>
                      <w:tr w:rsidR="005C3361" w14:paraId="614CF7A8" w14:textId="77777777" w:rsidTr="00FD5D95">
                        <w:trPr>
                          <w:trHeight w:val="310"/>
                        </w:trPr>
                        <w:tc>
                          <w:tcPr>
                            <w:tcW w:w="0" w:type="auto"/>
                            <w:vMerge/>
                            <w:tcBorders>
                              <w:top w:val="single" w:sz="4" w:space="0" w:color="auto"/>
                              <w:left w:val="single" w:sz="4" w:space="0" w:color="auto"/>
                              <w:bottom w:val="double" w:sz="4" w:space="0" w:color="auto"/>
                              <w:right w:val="single" w:sz="4" w:space="0" w:color="auto"/>
                            </w:tcBorders>
                            <w:vAlign w:val="center"/>
                            <w:hideMark/>
                          </w:tcPr>
                          <w:p w14:paraId="3A636000"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single" w:sz="4" w:space="0" w:color="auto"/>
                              <w:left w:val="single" w:sz="4" w:space="0" w:color="auto"/>
                              <w:bottom w:val="double" w:sz="4" w:space="0" w:color="auto"/>
                              <w:right w:val="single" w:sz="4" w:space="0" w:color="auto"/>
                            </w:tcBorders>
                            <w:vAlign w:val="center"/>
                            <w:hideMark/>
                          </w:tcPr>
                          <w:p w14:paraId="1166C0CF" w14:textId="77777777" w:rsidR="005C3361" w:rsidRPr="002E6140" w:rsidRDefault="005C3361">
                            <w:pPr>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設計量能</w:t>
                            </w:r>
                          </w:p>
                        </w:tc>
                        <w:tc>
                          <w:tcPr>
                            <w:tcW w:w="1202" w:type="dxa"/>
                            <w:tcBorders>
                              <w:top w:val="nil"/>
                              <w:left w:val="nil"/>
                              <w:bottom w:val="double" w:sz="4" w:space="0" w:color="auto"/>
                              <w:right w:val="single" w:sz="4" w:space="0" w:color="auto"/>
                            </w:tcBorders>
                            <w:vAlign w:val="center"/>
                            <w:hideMark/>
                          </w:tcPr>
                          <w:p w14:paraId="2DFF92C0" w14:textId="77777777" w:rsidR="005C3361" w:rsidRPr="002E6140" w:rsidRDefault="005C3361">
                            <w:pPr>
                              <w:widowControl/>
                              <w:spacing w:line="240" w:lineRule="exact"/>
                              <w:jc w:val="right"/>
                              <w:rPr>
                                <w:rFonts w:ascii="標楷體" w:eastAsia="標楷體" w:hAnsi="標楷體" w:cs="新細明體"/>
                                <w:color w:val="000000"/>
                                <w:spacing w:val="-20"/>
                                <w:kern w:val="0"/>
                                <w:sz w:val="20"/>
                                <w:szCs w:val="20"/>
                              </w:rPr>
                            </w:pPr>
                            <w:r w:rsidRPr="002E6140">
                              <w:rPr>
                                <w:rFonts w:ascii="標楷體" w:eastAsia="標楷體" w:hAnsi="標楷體" w:cs="新細明體" w:hint="eastAsia"/>
                                <w:color w:val="000000"/>
                                <w:spacing w:val="-20"/>
                                <w:kern w:val="0"/>
                                <w:sz w:val="20"/>
                                <w:szCs w:val="20"/>
                              </w:rPr>
                              <w:t>1,200(</w:t>
                            </w:r>
                            <w:proofErr w:type="gramStart"/>
                            <w:r w:rsidRPr="002E6140">
                              <w:rPr>
                                <w:rFonts w:ascii="標楷體" w:eastAsia="標楷體" w:hAnsi="標楷體" w:cs="新細明體" w:hint="eastAsia"/>
                                <w:color w:val="000000"/>
                                <w:spacing w:val="-20"/>
                                <w:kern w:val="0"/>
                                <w:sz w:val="20"/>
                                <w:szCs w:val="20"/>
                              </w:rPr>
                              <w:t>註</w:t>
                            </w:r>
                            <w:proofErr w:type="gramEnd"/>
                            <w:r w:rsidRPr="002E6140">
                              <w:rPr>
                                <w:rFonts w:ascii="標楷體" w:eastAsia="標楷體" w:hAnsi="標楷體" w:cs="新細明體" w:hint="eastAsia"/>
                                <w:color w:val="000000"/>
                                <w:spacing w:val="-20"/>
                                <w:kern w:val="0"/>
                                <w:sz w:val="20"/>
                                <w:szCs w:val="20"/>
                              </w:rPr>
                              <w:t>1</w:t>
                            </w:r>
                            <w:proofErr w:type="gramStart"/>
                            <w:r w:rsidRPr="002E6140">
                              <w:rPr>
                                <w:rFonts w:ascii="標楷體" w:eastAsia="標楷體" w:hAnsi="標楷體" w:cs="新細明體" w:hint="eastAsia"/>
                                <w:color w:val="000000"/>
                                <w:spacing w:val="-20"/>
                                <w:kern w:val="0"/>
                                <w:sz w:val="20"/>
                                <w:szCs w:val="20"/>
                              </w:rPr>
                              <w:t>）</w:t>
                            </w:r>
                            <w:proofErr w:type="gramEnd"/>
                          </w:p>
                        </w:tc>
                        <w:tc>
                          <w:tcPr>
                            <w:tcW w:w="1202" w:type="dxa"/>
                            <w:tcBorders>
                              <w:top w:val="nil"/>
                              <w:left w:val="nil"/>
                              <w:bottom w:val="double" w:sz="4" w:space="0" w:color="auto"/>
                              <w:right w:val="single" w:sz="4" w:space="0" w:color="auto"/>
                            </w:tcBorders>
                            <w:vAlign w:val="center"/>
                            <w:hideMark/>
                          </w:tcPr>
                          <w:p w14:paraId="40ADA984"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600</w:t>
                            </w:r>
                          </w:p>
                        </w:tc>
                      </w:tr>
                      <w:tr w:rsidR="005C3361" w14:paraId="0AF187EA" w14:textId="77777777" w:rsidTr="00FD5D95">
                        <w:trPr>
                          <w:trHeight w:val="340"/>
                        </w:trPr>
                        <w:tc>
                          <w:tcPr>
                            <w:tcW w:w="983" w:type="dxa"/>
                            <w:vMerge w:val="restart"/>
                            <w:tcBorders>
                              <w:top w:val="double" w:sz="4" w:space="0" w:color="auto"/>
                              <w:left w:val="single" w:sz="4" w:space="0" w:color="auto"/>
                              <w:bottom w:val="single" w:sz="4" w:space="0" w:color="auto"/>
                              <w:right w:val="single" w:sz="4" w:space="0" w:color="auto"/>
                            </w:tcBorders>
                            <w:noWrap/>
                            <w:vAlign w:val="center"/>
                            <w:hideMark/>
                          </w:tcPr>
                          <w:p w14:paraId="60C5C58A"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109</w:t>
                            </w:r>
                          </w:p>
                        </w:tc>
                        <w:tc>
                          <w:tcPr>
                            <w:tcW w:w="1300" w:type="dxa"/>
                            <w:tcBorders>
                              <w:top w:val="double" w:sz="4" w:space="0" w:color="auto"/>
                              <w:left w:val="nil"/>
                              <w:bottom w:val="single" w:sz="4" w:space="0" w:color="auto"/>
                              <w:right w:val="single" w:sz="4" w:space="0" w:color="auto"/>
                            </w:tcBorders>
                            <w:noWrap/>
                            <w:vAlign w:val="center"/>
                            <w:hideMark/>
                          </w:tcPr>
                          <w:p w14:paraId="1E383359" w14:textId="77777777" w:rsidR="005C3361" w:rsidRPr="002E6140" w:rsidRDefault="005C3361">
                            <w:pPr>
                              <w:widowControl/>
                              <w:spacing w:line="240" w:lineRule="exact"/>
                              <w:rPr>
                                <w:rFonts w:ascii="標楷體" w:eastAsia="標楷體" w:hAnsi="標楷體" w:cs="新細明體"/>
                                <w:color w:val="000000"/>
                                <w:kern w:val="0"/>
                                <w:sz w:val="20"/>
                                <w:szCs w:val="20"/>
                              </w:rPr>
                            </w:pPr>
                            <w:proofErr w:type="gramStart"/>
                            <w:r w:rsidRPr="002E6140">
                              <w:rPr>
                                <w:rFonts w:ascii="標楷體" w:eastAsia="標楷體" w:hAnsi="標楷體" w:cs="新細明體" w:hint="eastAsia"/>
                                <w:color w:val="000000"/>
                                <w:kern w:val="0"/>
                                <w:sz w:val="20"/>
                                <w:szCs w:val="20"/>
                              </w:rPr>
                              <w:t>實際卸</w:t>
                            </w:r>
                            <w:proofErr w:type="gramEnd"/>
                            <w:r w:rsidRPr="002E6140">
                              <w:rPr>
                                <w:rFonts w:ascii="標楷體" w:eastAsia="標楷體" w:hAnsi="標楷體" w:cs="新細明體" w:hint="eastAsia"/>
                                <w:color w:val="000000"/>
                                <w:kern w:val="0"/>
                                <w:sz w:val="20"/>
                                <w:szCs w:val="20"/>
                              </w:rPr>
                              <w:t>收量</w:t>
                            </w:r>
                          </w:p>
                        </w:tc>
                        <w:tc>
                          <w:tcPr>
                            <w:tcW w:w="1202" w:type="dxa"/>
                            <w:tcBorders>
                              <w:top w:val="double" w:sz="4" w:space="0" w:color="auto"/>
                              <w:left w:val="nil"/>
                              <w:bottom w:val="single" w:sz="4" w:space="0" w:color="auto"/>
                              <w:right w:val="single" w:sz="4" w:space="0" w:color="auto"/>
                            </w:tcBorders>
                            <w:vAlign w:val="center"/>
                            <w:hideMark/>
                          </w:tcPr>
                          <w:p w14:paraId="6D16AC9B"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1,060</w:t>
                            </w:r>
                          </w:p>
                        </w:tc>
                        <w:tc>
                          <w:tcPr>
                            <w:tcW w:w="1202" w:type="dxa"/>
                            <w:tcBorders>
                              <w:top w:val="double" w:sz="4" w:space="0" w:color="auto"/>
                              <w:left w:val="nil"/>
                              <w:bottom w:val="single" w:sz="4" w:space="0" w:color="auto"/>
                              <w:right w:val="single" w:sz="4" w:space="0" w:color="auto"/>
                            </w:tcBorders>
                            <w:vAlign w:val="center"/>
                            <w:hideMark/>
                          </w:tcPr>
                          <w:p w14:paraId="19E896E5"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715</w:t>
                            </w:r>
                          </w:p>
                        </w:tc>
                      </w:tr>
                      <w:tr w:rsidR="005C3361" w14:paraId="505E36A7" w14:textId="77777777" w:rsidTr="00FD5D95">
                        <w:trPr>
                          <w:trHeight w:val="340"/>
                        </w:trPr>
                        <w:tc>
                          <w:tcPr>
                            <w:tcW w:w="0" w:type="auto"/>
                            <w:vMerge/>
                            <w:tcBorders>
                              <w:top w:val="double" w:sz="4" w:space="0" w:color="auto"/>
                              <w:left w:val="single" w:sz="4" w:space="0" w:color="auto"/>
                              <w:bottom w:val="single" w:sz="4" w:space="0" w:color="auto"/>
                              <w:right w:val="single" w:sz="4" w:space="0" w:color="auto"/>
                            </w:tcBorders>
                            <w:vAlign w:val="center"/>
                            <w:hideMark/>
                          </w:tcPr>
                          <w:p w14:paraId="6EF7E2BD"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nil"/>
                              <w:left w:val="nil"/>
                              <w:bottom w:val="single" w:sz="4" w:space="0" w:color="auto"/>
                              <w:right w:val="single" w:sz="4" w:space="0" w:color="auto"/>
                            </w:tcBorders>
                            <w:noWrap/>
                            <w:vAlign w:val="center"/>
                            <w:hideMark/>
                          </w:tcPr>
                          <w:p w14:paraId="36C2587C" w14:textId="77777777" w:rsidR="005C3361" w:rsidRPr="002E6140" w:rsidRDefault="005C3361">
                            <w:pPr>
                              <w:widowControl/>
                              <w:spacing w:line="240" w:lineRule="exac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負載率</w:t>
                            </w:r>
                            <w:r w:rsidRPr="002E6140">
                              <w:rPr>
                                <w:rFonts w:ascii="標楷體" w:eastAsia="標楷體" w:hAnsi="標楷體" w:cs="新細明體" w:hint="eastAsia"/>
                                <w:color w:val="000000"/>
                                <w:spacing w:val="-20"/>
                                <w:kern w:val="0"/>
                                <w:sz w:val="20"/>
                                <w:szCs w:val="20"/>
                              </w:rPr>
                              <w:t>(</w:t>
                            </w:r>
                            <w:proofErr w:type="gramStart"/>
                            <w:r w:rsidRPr="002E6140">
                              <w:rPr>
                                <w:rFonts w:ascii="標楷體" w:eastAsia="標楷體" w:hAnsi="標楷體" w:cs="新細明體" w:hint="eastAsia"/>
                                <w:color w:val="000000"/>
                                <w:spacing w:val="-20"/>
                                <w:kern w:val="0"/>
                                <w:sz w:val="20"/>
                                <w:szCs w:val="20"/>
                              </w:rPr>
                              <w:t>註</w:t>
                            </w:r>
                            <w:proofErr w:type="gramEnd"/>
                            <w:r>
                              <w:rPr>
                                <w:rFonts w:ascii="標楷體" w:eastAsia="標楷體" w:hAnsi="標楷體" w:cs="新細明體" w:hint="eastAsia"/>
                                <w:color w:val="000000"/>
                                <w:spacing w:val="-20"/>
                                <w:kern w:val="0"/>
                                <w:sz w:val="20"/>
                                <w:szCs w:val="20"/>
                              </w:rPr>
                              <w:t>2</w:t>
                            </w:r>
                            <w:proofErr w:type="gramStart"/>
                            <w:r w:rsidRPr="002E6140">
                              <w:rPr>
                                <w:rFonts w:ascii="標楷體" w:eastAsia="標楷體" w:hAnsi="標楷體" w:cs="新細明體" w:hint="eastAsia"/>
                                <w:color w:val="000000"/>
                                <w:spacing w:val="-20"/>
                                <w:kern w:val="0"/>
                                <w:sz w:val="20"/>
                                <w:szCs w:val="20"/>
                              </w:rPr>
                              <w:t>）</w:t>
                            </w:r>
                            <w:proofErr w:type="gramEnd"/>
                          </w:p>
                        </w:tc>
                        <w:tc>
                          <w:tcPr>
                            <w:tcW w:w="1202" w:type="dxa"/>
                            <w:tcBorders>
                              <w:top w:val="nil"/>
                              <w:left w:val="nil"/>
                              <w:bottom w:val="single" w:sz="4" w:space="0" w:color="auto"/>
                              <w:right w:val="single" w:sz="4" w:space="0" w:color="auto"/>
                            </w:tcBorders>
                            <w:vAlign w:val="center"/>
                            <w:hideMark/>
                          </w:tcPr>
                          <w:p w14:paraId="58C94F35"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101</w:t>
                            </w:r>
                          </w:p>
                        </w:tc>
                        <w:tc>
                          <w:tcPr>
                            <w:tcW w:w="1202" w:type="dxa"/>
                            <w:tcBorders>
                              <w:top w:val="nil"/>
                              <w:left w:val="nil"/>
                              <w:bottom w:val="single" w:sz="4" w:space="0" w:color="auto"/>
                              <w:right w:val="single" w:sz="4" w:space="0" w:color="auto"/>
                            </w:tcBorders>
                            <w:vAlign w:val="center"/>
                            <w:hideMark/>
                          </w:tcPr>
                          <w:p w14:paraId="3DF08D01"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119</w:t>
                            </w:r>
                          </w:p>
                        </w:tc>
                      </w:tr>
                      <w:tr w:rsidR="005C3361" w14:paraId="6E5C3753" w14:textId="77777777" w:rsidTr="00FD5D95">
                        <w:trPr>
                          <w:trHeight w:val="340"/>
                        </w:trPr>
                        <w:tc>
                          <w:tcPr>
                            <w:tcW w:w="983" w:type="dxa"/>
                            <w:vMerge w:val="restart"/>
                            <w:tcBorders>
                              <w:top w:val="nil"/>
                              <w:left w:val="single" w:sz="4" w:space="0" w:color="auto"/>
                              <w:bottom w:val="single" w:sz="4" w:space="0" w:color="auto"/>
                              <w:right w:val="single" w:sz="4" w:space="0" w:color="auto"/>
                            </w:tcBorders>
                            <w:noWrap/>
                            <w:vAlign w:val="center"/>
                            <w:hideMark/>
                          </w:tcPr>
                          <w:p w14:paraId="496395F6"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110</w:t>
                            </w:r>
                          </w:p>
                        </w:tc>
                        <w:tc>
                          <w:tcPr>
                            <w:tcW w:w="1300" w:type="dxa"/>
                            <w:tcBorders>
                              <w:top w:val="nil"/>
                              <w:left w:val="nil"/>
                              <w:bottom w:val="single" w:sz="4" w:space="0" w:color="auto"/>
                              <w:right w:val="single" w:sz="4" w:space="0" w:color="auto"/>
                            </w:tcBorders>
                            <w:noWrap/>
                            <w:vAlign w:val="center"/>
                            <w:hideMark/>
                          </w:tcPr>
                          <w:p w14:paraId="0C7CCA6C" w14:textId="77777777" w:rsidR="005C3361" w:rsidRPr="002E6140" w:rsidRDefault="005C3361">
                            <w:pPr>
                              <w:widowControl/>
                              <w:spacing w:line="240" w:lineRule="exact"/>
                              <w:rPr>
                                <w:rFonts w:ascii="標楷體" w:eastAsia="標楷體" w:hAnsi="標楷體" w:cs="新細明體"/>
                                <w:color w:val="000000"/>
                                <w:kern w:val="0"/>
                                <w:sz w:val="20"/>
                                <w:szCs w:val="20"/>
                              </w:rPr>
                            </w:pPr>
                            <w:proofErr w:type="gramStart"/>
                            <w:r w:rsidRPr="002E6140">
                              <w:rPr>
                                <w:rFonts w:ascii="標楷體" w:eastAsia="標楷體" w:hAnsi="標楷體" w:cs="新細明體" w:hint="eastAsia"/>
                                <w:color w:val="000000"/>
                                <w:kern w:val="0"/>
                                <w:sz w:val="20"/>
                                <w:szCs w:val="20"/>
                              </w:rPr>
                              <w:t>實際卸</w:t>
                            </w:r>
                            <w:proofErr w:type="gramEnd"/>
                            <w:r w:rsidRPr="002E6140">
                              <w:rPr>
                                <w:rFonts w:ascii="標楷體" w:eastAsia="標楷體" w:hAnsi="標楷體" w:cs="新細明體" w:hint="eastAsia"/>
                                <w:color w:val="000000"/>
                                <w:kern w:val="0"/>
                                <w:sz w:val="20"/>
                                <w:szCs w:val="20"/>
                              </w:rPr>
                              <w:t>收量</w:t>
                            </w:r>
                          </w:p>
                        </w:tc>
                        <w:tc>
                          <w:tcPr>
                            <w:tcW w:w="1202" w:type="dxa"/>
                            <w:tcBorders>
                              <w:top w:val="nil"/>
                              <w:left w:val="nil"/>
                              <w:bottom w:val="single" w:sz="4" w:space="0" w:color="auto"/>
                              <w:right w:val="single" w:sz="4" w:space="0" w:color="auto"/>
                            </w:tcBorders>
                            <w:noWrap/>
                            <w:vAlign w:val="center"/>
                            <w:hideMark/>
                          </w:tcPr>
                          <w:p w14:paraId="2A6E52B9"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1,226</w:t>
                            </w:r>
                          </w:p>
                        </w:tc>
                        <w:tc>
                          <w:tcPr>
                            <w:tcW w:w="1202" w:type="dxa"/>
                            <w:tcBorders>
                              <w:top w:val="nil"/>
                              <w:left w:val="nil"/>
                              <w:bottom w:val="single" w:sz="4" w:space="0" w:color="auto"/>
                              <w:right w:val="single" w:sz="4" w:space="0" w:color="auto"/>
                            </w:tcBorders>
                            <w:noWrap/>
                            <w:vAlign w:val="center"/>
                            <w:hideMark/>
                          </w:tcPr>
                          <w:p w14:paraId="6568539A"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718</w:t>
                            </w:r>
                          </w:p>
                        </w:tc>
                      </w:tr>
                      <w:tr w:rsidR="005C3361" w14:paraId="34F55AFA" w14:textId="77777777" w:rsidTr="00FD5D95">
                        <w:trPr>
                          <w:trHeight w:val="340"/>
                        </w:trPr>
                        <w:tc>
                          <w:tcPr>
                            <w:tcW w:w="0" w:type="auto"/>
                            <w:vMerge/>
                            <w:tcBorders>
                              <w:top w:val="nil"/>
                              <w:left w:val="single" w:sz="4" w:space="0" w:color="auto"/>
                              <w:bottom w:val="single" w:sz="4" w:space="0" w:color="auto"/>
                              <w:right w:val="single" w:sz="4" w:space="0" w:color="auto"/>
                            </w:tcBorders>
                            <w:vAlign w:val="center"/>
                            <w:hideMark/>
                          </w:tcPr>
                          <w:p w14:paraId="62C35912"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nil"/>
                              <w:left w:val="nil"/>
                              <w:bottom w:val="single" w:sz="4" w:space="0" w:color="auto"/>
                              <w:right w:val="single" w:sz="4" w:space="0" w:color="auto"/>
                            </w:tcBorders>
                            <w:noWrap/>
                            <w:vAlign w:val="center"/>
                            <w:hideMark/>
                          </w:tcPr>
                          <w:p w14:paraId="7B3CF35C" w14:textId="77777777" w:rsidR="005C3361" w:rsidRPr="002E6140" w:rsidRDefault="005C3361">
                            <w:pPr>
                              <w:widowControl/>
                              <w:spacing w:line="240" w:lineRule="exac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負載率</w:t>
                            </w:r>
                          </w:p>
                        </w:tc>
                        <w:tc>
                          <w:tcPr>
                            <w:tcW w:w="1202" w:type="dxa"/>
                            <w:tcBorders>
                              <w:top w:val="nil"/>
                              <w:left w:val="nil"/>
                              <w:bottom w:val="single" w:sz="4" w:space="0" w:color="auto"/>
                              <w:right w:val="single" w:sz="4" w:space="0" w:color="auto"/>
                            </w:tcBorders>
                            <w:noWrap/>
                            <w:vAlign w:val="center"/>
                            <w:hideMark/>
                          </w:tcPr>
                          <w:p w14:paraId="6C50F8DF"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117</w:t>
                            </w:r>
                          </w:p>
                        </w:tc>
                        <w:tc>
                          <w:tcPr>
                            <w:tcW w:w="1202" w:type="dxa"/>
                            <w:tcBorders>
                              <w:top w:val="nil"/>
                              <w:left w:val="nil"/>
                              <w:bottom w:val="single" w:sz="4" w:space="0" w:color="auto"/>
                              <w:right w:val="single" w:sz="4" w:space="0" w:color="auto"/>
                            </w:tcBorders>
                            <w:noWrap/>
                            <w:vAlign w:val="center"/>
                            <w:hideMark/>
                          </w:tcPr>
                          <w:p w14:paraId="796864F1"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120</w:t>
                            </w:r>
                          </w:p>
                        </w:tc>
                      </w:tr>
                      <w:tr w:rsidR="005C3361" w14:paraId="037F647F" w14:textId="77777777" w:rsidTr="00FD5D95">
                        <w:trPr>
                          <w:trHeight w:val="340"/>
                        </w:trPr>
                        <w:tc>
                          <w:tcPr>
                            <w:tcW w:w="983" w:type="dxa"/>
                            <w:vMerge w:val="restart"/>
                            <w:tcBorders>
                              <w:top w:val="nil"/>
                              <w:left w:val="single" w:sz="4" w:space="0" w:color="auto"/>
                              <w:bottom w:val="single" w:sz="4" w:space="0" w:color="auto"/>
                              <w:right w:val="single" w:sz="4" w:space="0" w:color="auto"/>
                            </w:tcBorders>
                            <w:noWrap/>
                            <w:vAlign w:val="center"/>
                            <w:hideMark/>
                          </w:tcPr>
                          <w:p w14:paraId="43AFF22D"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111</w:t>
                            </w:r>
                          </w:p>
                        </w:tc>
                        <w:tc>
                          <w:tcPr>
                            <w:tcW w:w="1300" w:type="dxa"/>
                            <w:tcBorders>
                              <w:top w:val="nil"/>
                              <w:left w:val="nil"/>
                              <w:bottom w:val="single" w:sz="4" w:space="0" w:color="auto"/>
                              <w:right w:val="single" w:sz="4" w:space="0" w:color="auto"/>
                            </w:tcBorders>
                            <w:noWrap/>
                            <w:vAlign w:val="center"/>
                            <w:hideMark/>
                          </w:tcPr>
                          <w:p w14:paraId="4FEA7B84" w14:textId="77777777" w:rsidR="005C3361" w:rsidRPr="002E6140" w:rsidRDefault="005C3361">
                            <w:pPr>
                              <w:widowControl/>
                              <w:spacing w:line="240" w:lineRule="exact"/>
                              <w:rPr>
                                <w:rFonts w:ascii="標楷體" w:eastAsia="標楷體" w:hAnsi="標楷體" w:cs="新細明體"/>
                                <w:color w:val="000000"/>
                                <w:kern w:val="0"/>
                                <w:sz w:val="20"/>
                                <w:szCs w:val="20"/>
                              </w:rPr>
                            </w:pPr>
                            <w:proofErr w:type="gramStart"/>
                            <w:r w:rsidRPr="002E6140">
                              <w:rPr>
                                <w:rFonts w:ascii="標楷體" w:eastAsia="標楷體" w:hAnsi="標楷體" w:cs="新細明體" w:hint="eastAsia"/>
                                <w:color w:val="000000"/>
                                <w:kern w:val="0"/>
                                <w:sz w:val="20"/>
                                <w:szCs w:val="20"/>
                              </w:rPr>
                              <w:t>實際卸</w:t>
                            </w:r>
                            <w:proofErr w:type="gramEnd"/>
                            <w:r w:rsidRPr="002E6140">
                              <w:rPr>
                                <w:rFonts w:ascii="標楷體" w:eastAsia="標楷體" w:hAnsi="標楷體" w:cs="新細明體" w:hint="eastAsia"/>
                                <w:color w:val="000000"/>
                                <w:kern w:val="0"/>
                                <w:sz w:val="20"/>
                                <w:szCs w:val="20"/>
                              </w:rPr>
                              <w:t>收量</w:t>
                            </w:r>
                          </w:p>
                        </w:tc>
                        <w:tc>
                          <w:tcPr>
                            <w:tcW w:w="1202" w:type="dxa"/>
                            <w:tcBorders>
                              <w:top w:val="nil"/>
                              <w:left w:val="nil"/>
                              <w:bottom w:val="single" w:sz="4" w:space="0" w:color="auto"/>
                              <w:right w:val="single" w:sz="4" w:space="0" w:color="auto"/>
                            </w:tcBorders>
                            <w:noWrap/>
                            <w:vAlign w:val="center"/>
                            <w:hideMark/>
                          </w:tcPr>
                          <w:p w14:paraId="7191689E"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1,273</w:t>
                            </w:r>
                          </w:p>
                        </w:tc>
                        <w:tc>
                          <w:tcPr>
                            <w:tcW w:w="1202" w:type="dxa"/>
                            <w:tcBorders>
                              <w:top w:val="nil"/>
                              <w:left w:val="nil"/>
                              <w:bottom w:val="single" w:sz="4" w:space="0" w:color="auto"/>
                              <w:right w:val="single" w:sz="4" w:space="0" w:color="auto"/>
                            </w:tcBorders>
                            <w:noWrap/>
                            <w:vAlign w:val="center"/>
                            <w:hideMark/>
                          </w:tcPr>
                          <w:p w14:paraId="7267644A"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723</w:t>
                            </w:r>
                          </w:p>
                        </w:tc>
                      </w:tr>
                      <w:tr w:rsidR="005C3361" w14:paraId="2F6417FA" w14:textId="77777777" w:rsidTr="00FD5D95">
                        <w:trPr>
                          <w:trHeight w:val="340"/>
                        </w:trPr>
                        <w:tc>
                          <w:tcPr>
                            <w:tcW w:w="0" w:type="auto"/>
                            <w:vMerge/>
                            <w:tcBorders>
                              <w:top w:val="nil"/>
                              <w:left w:val="single" w:sz="4" w:space="0" w:color="auto"/>
                              <w:bottom w:val="single" w:sz="4" w:space="0" w:color="auto"/>
                              <w:right w:val="single" w:sz="4" w:space="0" w:color="auto"/>
                            </w:tcBorders>
                            <w:vAlign w:val="center"/>
                            <w:hideMark/>
                          </w:tcPr>
                          <w:p w14:paraId="493F081F"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nil"/>
                              <w:left w:val="nil"/>
                              <w:bottom w:val="single" w:sz="4" w:space="0" w:color="auto"/>
                              <w:right w:val="single" w:sz="4" w:space="0" w:color="auto"/>
                            </w:tcBorders>
                            <w:noWrap/>
                            <w:vAlign w:val="center"/>
                            <w:hideMark/>
                          </w:tcPr>
                          <w:p w14:paraId="122758A5" w14:textId="77777777" w:rsidR="005C3361" w:rsidRPr="002E6140" w:rsidRDefault="005C3361">
                            <w:pPr>
                              <w:widowControl/>
                              <w:spacing w:line="240" w:lineRule="exac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負載率</w:t>
                            </w:r>
                          </w:p>
                        </w:tc>
                        <w:tc>
                          <w:tcPr>
                            <w:tcW w:w="1202" w:type="dxa"/>
                            <w:tcBorders>
                              <w:top w:val="nil"/>
                              <w:left w:val="nil"/>
                              <w:bottom w:val="single" w:sz="4" w:space="0" w:color="auto"/>
                              <w:right w:val="single" w:sz="4" w:space="0" w:color="auto"/>
                            </w:tcBorders>
                            <w:noWrap/>
                            <w:vAlign w:val="center"/>
                            <w:hideMark/>
                          </w:tcPr>
                          <w:p w14:paraId="0A805B15"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121</w:t>
                            </w:r>
                          </w:p>
                        </w:tc>
                        <w:tc>
                          <w:tcPr>
                            <w:tcW w:w="1202" w:type="dxa"/>
                            <w:tcBorders>
                              <w:top w:val="nil"/>
                              <w:left w:val="nil"/>
                              <w:bottom w:val="single" w:sz="4" w:space="0" w:color="auto"/>
                              <w:right w:val="single" w:sz="4" w:space="0" w:color="auto"/>
                            </w:tcBorders>
                            <w:noWrap/>
                            <w:vAlign w:val="center"/>
                            <w:hideMark/>
                          </w:tcPr>
                          <w:p w14:paraId="7932DD63"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121</w:t>
                            </w:r>
                          </w:p>
                        </w:tc>
                      </w:tr>
                      <w:tr w:rsidR="005C3361" w14:paraId="3E72242A" w14:textId="77777777" w:rsidTr="00FD5D95">
                        <w:trPr>
                          <w:trHeight w:val="340"/>
                        </w:trPr>
                        <w:tc>
                          <w:tcPr>
                            <w:tcW w:w="983" w:type="dxa"/>
                            <w:vMerge w:val="restart"/>
                            <w:tcBorders>
                              <w:top w:val="nil"/>
                              <w:left w:val="single" w:sz="4" w:space="0" w:color="auto"/>
                              <w:bottom w:val="single" w:sz="4" w:space="0" w:color="auto"/>
                              <w:right w:val="single" w:sz="4" w:space="0" w:color="auto"/>
                            </w:tcBorders>
                            <w:noWrap/>
                            <w:vAlign w:val="center"/>
                            <w:hideMark/>
                          </w:tcPr>
                          <w:p w14:paraId="2DF892C9"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112</w:t>
                            </w:r>
                          </w:p>
                        </w:tc>
                        <w:tc>
                          <w:tcPr>
                            <w:tcW w:w="1300" w:type="dxa"/>
                            <w:tcBorders>
                              <w:top w:val="nil"/>
                              <w:left w:val="nil"/>
                              <w:bottom w:val="single" w:sz="4" w:space="0" w:color="auto"/>
                              <w:right w:val="single" w:sz="4" w:space="0" w:color="auto"/>
                            </w:tcBorders>
                            <w:noWrap/>
                            <w:vAlign w:val="center"/>
                            <w:hideMark/>
                          </w:tcPr>
                          <w:p w14:paraId="3423EF01" w14:textId="77777777" w:rsidR="005C3361" w:rsidRPr="002E6140" w:rsidRDefault="005C3361">
                            <w:pPr>
                              <w:widowControl/>
                              <w:spacing w:line="240" w:lineRule="exact"/>
                              <w:rPr>
                                <w:rFonts w:ascii="標楷體" w:eastAsia="標楷體" w:hAnsi="標楷體" w:cs="新細明體"/>
                                <w:color w:val="000000"/>
                                <w:kern w:val="0"/>
                                <w:sz w:val="20"/>
                                <w:szCs w:val="20"/>
                              </w:rPr>
                            </w:pPr>
                            <w:proofErr w:type="gramStart"/>
                            <w:r w:rsidRPr="002E6140">
                              <w:rPr>
                                <w:rFonts w:ascii="標楷體" w:eastAsia="標楷體" w:hAnsi="標楷體" w:cs="新細明體" w:hint="eastAsia"/>
                                <w:color w:val="000000"/>
                                <w:kern w:val="0"/>
                                <w:sz w:val="20"/>
                                <w:szCs w:val="20"/>
                              </w:rPr>
                              <w:t>實際卸</w:t>
                            </w:r>
                            <w:proofErr w:type="gramEnd"/>
                            <w:r w:rsidRPr="002E6140">
                              <w:rPr>
                                <w:rFonts w:ascii="標楷體" w:eastAsia="標楷體" w:hAnsi="標楷體" w:cs="新細明體" w:hint="eastAsia"/>
                                <w:color w:val="000000"/>
                                <w:kern w:val="0"/>
                                <w:sz w:val="20"/>
                                <w:szCs w:val="20"/>
                              </w:rPr>
                              <w:t>收量</w:t>
                            </w:r>
                          </w:p>
                        </w:tc>
                        <w:tc>
                          <w:tcPr>
                            <w:tcW w:w="1202" w:type="dxa"/>
                            <w:tcBorders>
                              <w:top w:val="nil"/>
                              <w:left w:val="nil"/>
                              <w:bottom w:val="single" w:sz="4" w:space="0" w:color="auto"/>
                              <w:right w:val="single" w:sz="4" w:space="0" w:color="auto"/>
                            </w:tcBorders>
                            <w:noWrap/>
                            <w:vAlign w:val="center"/>
                            <w:hideMark/>
                          </w:tcPr>
                          <w:p w14:paraId="6194C5DD"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1,279</w:t>
                            </w:r>
                          </w:p>
                        </w:tc>
                        <w:tc>
                          <w:tcPr>
                            <w:tcW w:w="1202" w:type="dxa"/>
                            <w:tcBorders>
                              <w:top w:val="nil"/>
                              <w:left w:val="nil"/>
                              <w:bottom w:val="single" w:sz="4" w:space="0" w:color="auto"/>
                              <w:right w:val="single" w:sz="4" w:space="0" w:color="auto"/>
                            </w:tcBorders>
                            <w:noWrap/>
                            <w:vAlign w:val="center"/>
                            <w:hideMark/>
                          </w:tcPr>
                          <w:p w14:paraId="23779A96"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713</w:t>
                            </w:r>
                          </w:p>
                        </w:tc>
                      </w:tr>
                      <w:tr w:rsidR="005C3361" w14:paraId="056C505D" w14:textId="77777777" w:rsidTr="00FD5D95">
                        <w:trPr>
                          <w:trHeight w:val="340"/>
                        </w:trPr>
                        <w:tc>
                          <w:tcPr>
                            <w:tcW w:w="0" w:type="auto"/>
                            <w:vMerge/>
                            <w:tcBorders>
                              <w:top w:val="nil"/>
                              <w:left w:val="single" w:sz="4" w:space="0" w:color="auto"/>
                              <w:bottom w:val="single" w:sz="4" w:space="0" w:color="auto"/>
                              <w:right w:val="single" w:sz="4" w:space="0" w:color="auto"/>
                            </w:tcBorders>
                            <w:vAlign w:val="center"/>
                            <w:hideMark/>
                          </w:tcPr>
                          <w:p w14:paraId="3BE23786"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nil"/>
                              <w:left w:val="nil"/>
                              <w:bottom w:val="single" w:sz="4" w:space="0" w:color="auto"/>
                              <w:right w:val="single" w:sz="4" w:space="0" w:color="auto"/>
                            </w:tcBorders>
                            <w:noWrap/>
                            <w:vAlign w:val="center"/>
                            <w:hideMark/>
                          </w:tcPr>
                          <w:p w14:paraId="7078E878" w14:textId="77777777" w:rsidR="005C3361" w:rsidRPr="002E6140" w:rsidRDefault="005C3361">
                            <w:pPr>
                              <w:widowControl/>
                              <w:spacing w:line="240" w:lineRule="exac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負載率</w:t>
                            </w:r>
                          </w:p>
                        </w:tc>
                        <w:tc>
                          <w:tcPr>
                            <w:tcW w:w="1202" w:type="dxa"/>
                            <w:tcBorders>
                              <w:top w:val="nil"/>
                              <w:left w:val="nil"/>
                              <w:bottom w:val="single" w:sz="4" w:space="0" w:color="auto"/>
                              <w:right w:val="single" w:sz="4" w:space="0" w:color="auto"/>
                            </w:tcBorders>
                            <w:noWrap/>
                            <w:vAlign w:val="center"/>
                            <w:hideMark/>
                          </w:tcPr>
                          <w:p w14:paraId="697B26CC"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122</w:t>
                            </w:r>
                          </w:p>
                        </w:tc>
                        <w:tc>
                          <w:tcPr>
                            <w:tcW w:w="1202" w:type="dxa"/>
                            <w:tcBorders>
                              <w:top w:val="nil"/>
                              <w:left w:val="nil"/>
                              <w:bottom w:val="single" w:sz="4" w:space="0" w:color="auto"/>
                              <w:right w:val="single" w:sz="4" w:space="0" w:color="auto"/>
                            </w:tcBorders>
                            <w:noWrap/>
                            <w:vAlign w:val="center"/>
                            <w:hideMark/>
                          </w:tcPr>
                          <w:p w14:paraId="348C4CD5"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119</w:t>
                            </w:r>
                          </w:p>
                        </w:tc>
                      </w:tr>
                      <w:tr w:rsidR="005C3361" w14:paraId="2446480D" w14:textId="77777777" w:rsidTr="00FD5D95">
                        <w:trPr>
                          <w:trHeight w:val="340"/>
                        </w:trPr>
                        <w:tc>
                          <w:tcPr>
                            <w:tcW w:w="983" w:type="dxa"/>
                            <w:vMerge w:val="restart"/>
                            <w:tcBorders>
                              <w:top w:val="nil"/>
                              <w:left w:val="single" w:sz="4" w:space="0" w:color="auto"/>
                              <w:bottom w:val="single" w:sz="4" w:space="0" w:color="auto"/>
                              <w:right w:val="single" w:sz="4" w:space="0" w:color="auto"/>
                            </w:tcBorders>
                            <w:noWrap/>
                            <w:vAlign w:val="center"/>
                            <w:hideMark/>
                          </w:tcPr>
                          <w:p w14:paraId="2753B01E" w14:textId="77777777" w:rsidR="005C3361" w:rsidRPr="002E6140" w:rsidRDefault="005C3361">
                            <w:pPr>
                              <w:widowControl/>
                              <w:spacing w:line="240" w:lineRule="exact"/>
                              <w:jc w:val="center"/>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113</w:t>
                            </w:r>
                          </w:p>
                        </w:tc>
                        <w:tc>
                          <w:tcPr>
                            <w:tcW w:w="1300" w:type="dxa"/>
                            <w:tcBorders>
                              <w:top w:val="nil"/>
                              <w:left w:val="nil"/>
                              <w:bottom w:val="single" w:sz="4" w:space="0" w:color="auto"/>
                              <w:right w:val="single" w:sz="4" w:space="0" w:color="auto"/>
                            </w:tcBorders>
                            <w:noWrap/>
                            <w:vAlign w:val="center"/>
                            <w:hideMark/>
                          </w:tcPr>
                          <w:p w14:paraId="50982871" w14:textId="77777777" w:rsidR="005C3361" w:rsidRPr="002E6140" w:rsidRDefault="005C3361">
                            <w:pPr>
                              <w:widowControl/>
                              <w:spacing w:line="240" w:lineRule="exact"/>
                              <w:rPr>
                                <w:rFonts w:ascii="標楷體" w:eastAsia="標楷體" w:hAnsi="標楷體" w:cs="新細明體"/>
                                <w:color w:val="000000"/>
                                <w:kern w:val="0"/>
                                <w:sz w:val="20"/>
                                <w:szCs w:val="20"/>
                              </w:rPr>
                            </w:pPr>
                            <w:proofErr w:type="gramStart"/>
                            <w:r w:rsidRPr="002E6140">
                              <w:rPr>
                                <w:rFonts w:ascii="標楷體" w:eastAsia="標楷體" w:hAnsi="標楷體" w:cs="新細明體" w:hint="eastAsia"/>
                                <w:color w:val="000000"/>
                                <w:kern w:val="0"/>
                                <w:sz w:val="20"/>
                                <w:szCs w:val="20"/>
                              </w:rPr>
                              <w:t>實際卸</w:t>
                            </w:r>
                            <w:proofErr w:type="gramEnd"/>
                            <w:r w:rsidRPr="002E6140">
                              <w:rPr>
                                <w:rFonts w:ascii="標楷體" w:eastAsia="標楷體" w:hAnsi="標楷體" w:cs="新細明體" w:hint="eastAsia"/>
                                <w:color w:val="000000"/>
                                <w:kern w:val="0"/>
                                <w:sz w:val="20"/>
                                <w:szCs w:val="20"/>
                              </w:rPr>
                              <w:t>收量</w:t>
                            </w:r>
                          </w:p>
                        </w:tc>
                        <w:tc>
                          <w:tcPr>
                            <w:tcW w:w="1202" w:type="dxa"/>
                            <w:tcBorders>
                              <w:top w:val="nil"/>
                              <w:left w:val="nil"/>
                              <w:bottom w:val="single" w:sz="4" w:space="0" w:color="auto"/>
                              <w:right w:val="single" w:sz="4" w:space="0" w:color="auto"/>
                            </w:tcBorders>
                            <w:noWrap/>
                            <w:vAlign w:val="center"/>
                            <w:hideMark/>
                          </w:tcPr>
                          <w:p w14:paraId="78546411"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1,295</w:t>
                            </w:r>
                          </w:p>
                        </w:tc>
                        <w:tc>
                          <w:tcPr>
                            <w:tcW w:w="1202" w:type="dxa"/>
                            <w:tcBorders>
                              <w:top w:val="nil"/>
                              <w:left w:val="nil"/>
                              <w:bottom w:val="single" w:sz="4" w:space="0" w:color="auto"/>
                              <w:right w:val="single" w:sz="4" w:space="0" w:color="auto"/>
                            </w:tcBorders>
                            <w:noWrap/>
                            <w:vAlign w:val="center"/>
                            <w:hideMark/>
                          </w:tcPr>
                          <w:p w14:paraId="588FEB64"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818</w:t>
                            </w:r>
                          </w:p>
                        </w:tc>
                      </w:tr>
                      <w:tr w:rsidR="005C3361" w14:paraId="544A9E4F" w14:textId="77777777" w:rsidTr="00FD5D95">
                        <w:trPr>
                          <w:trHeight w:val="340"/>
                        </w:trPr>
                        <w:tc>
                          <w:tcPr>
                            <w:tcW w:w="0" w:type="auto"/>
                            <w:vMerge/>
                            <w:tcBorders>
                              <w:top w:val="nil"/>
                              <w:left w:val="single" w:sz="4" w:space="0" w:color="auto"/>
                              <w:bottom w:val="single" w:sz="4" w:space="0" w:color="auto"/>
                              <w:right w:val="single" w:sz="4" w:space="0" w:color="auto"/>
                            </w:tcBorders>
                            <w:vAlign w:val="center"/>
                            <w:hideMark/>
                          </w:tcPr>
                          <w:p w14:paraId="3746E3B4" w14:textId="77777777" w:rsidR="005C3361" w:rsidRPr="002E6140" w:rsidRDefault="005C3361">
                            <w:pPr>
                              <w:widowControl/>
                              <w:rPr>
                                <w:rFonts w:ascii="標楷體" w:eastAsia="標楷體" w:hAnsi="標楷體" w:cs="新細明體"/>
                                <w:color w:val="000000"/>
                                <w:kern w:val="0"/>
                                <w:sz w:val="20"/>
                                <w:szCs w:val="20"/>
                              </w:rPr>
                            </w:pPr>
                          </w:p>
                        </w:tc>
                        <w:tc>
                          <w:tcPr>
                            <w:tcW w:w="1300" w:type="dxa"/>
                            <w:tcBorders>
                              <w:top w:val="nil"/>
                              <w:left w:val="nil"/>
                              <w:bottom w:val="single" w:sz="4" w:space="0" w:color="auto"/>
                              <w:right w:val="single" w:sz="4" w:space="0" w:color="auto"/>
                            </w:tcBorders>
                            <w:noWrap/>
                            <w:vAlign w:val="center"/>
                            <w:hideMark/>
                          </w:tcPr>
                          <w:p w14:paraId="359A4715" w14:textId="77777777" w:rsidR="005C3361" w:rsidRPr="002E6140" w:rsidRDefault="005C3361">
                            <w:pPr>
                              <w:widowControl/>
                              <w:spacing w:line="240" w:lineRule="exac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負載率</w:t>
                            </w:r>
                          </w:p>
                        </w:tc>
                        <w:tc>
                          <w:tcPr>
                            <w:tcW w:w="1202" w:type="dxa"/>
                            <w:tcBorders>
                              <w:top w:val="nil"/>
                              <w:left w:val="nil"/>
                              <w:bottom w:val="single" w:sz="4" w:space="0" w:color="auto"/>
                              <w:right w:val="single" w:sz="4" w:space="0" w:color="auto"/>
                            </w:tcBorders>
                            <w:noWrap/>
                            <w:vAlign w:val="center"/>
                            <w:hideMark/>
                          </w:tcPr>
                          <w:p w14:paraId="7AA5D089"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108</w:t>
                            </w:r>
                          </w:p>
                        </w:tc>
                        <w:tc>
                          <w:tcPr>
                            <w:tcW w:w="1202" w:type="dxa"/>
                            <w:tcBorders>
                              <w:top w:val="nil"/>
                              <w:left w:val="nil"/>
                              <w:bottom w:val="single" w:sz="4" w:space="0" w:color="auto"/>
                              <w:right w:val="single" w:sz="4" w:space="0" w:color="auto"/>
                            </w:tcBorders>
                            <w:noWrap/>
                            <w:vAlign w:val="center"/>
                            <w:hideMark/>
                          </w:tcPr>
                          <w:p w14:paraId="463E04CA" w14:textId="77777777" w:rsidR="005C3361" w:rsidRPr="002E6140" w:rsidRDefault="005C3361">
                            <w:pPr>
                              <w:widowControl/>
                              <w:spacing w:line="240" w:lineRule="exact"/>
                              <w:jc w:val="right"/>
                              <w:rPr>
                                <w:rFonts w:ascii="標楷體" w:eastAsia="標楷體" w:hAnsi="標楷體" w:cs="新細明體"/>
                                <w:color w:val="000000"/>
                                <w:kern w:val="0"/>
                                <w:sz w:val="20"/>
                                <w:szCs w:val="20"/>
                              </w:rPr>
                            </w:pPr>
                            <w:r w:rsidRPr="002E6140">
                              <w:rPr>
                                <w:rFonts w:ascii="標楷體" w:eastAsia="標楷體" w:hAnsi="標楷體" w:cs="新細明體" w:hint="eastAsia"/>
                                <w:color w:val="000000"/>
                                <w:kern w:val="0"/>
                                <w:sz w:val="20"/>
                                <w:szCs w:val="20"/>
                              </w:rPr>
                              <w:t>136</w:t>
                            </w:r>
                          </w:p>
                        </w:tc>
                      </w:tr>
                    </w:tbl>
                    <w:p w14:paraId="4DA8303D" w14:textId="77777777" w:rsidR="005C3361" w:rsidRPr="002E6140" w:rsidRDefault="005C3361" w:rsidP="005C3361">
                      <w:pPr>
                        <w:spacing w:line="240" w:lineRule="exact"/>
                        <w:ind w:left="540" w:hangingChars="300" w:hanging="540"/>
                        <w:jc w:val="both"/>
                        <w:rPr>
                          <w:rFonts w:ascii="標楷體" w:eastAsia="標楷體" w:hAnsi="標楷體"/>
                          <w:sz w:val="18"/>
                          <w:szCs w:val="18"/>
                        </w:rPr>
                      </w:pPr>
                      <w:proofErr w:type="gramStart"/>
                      <w:r w:rsidRPr="002E6140">
                        <w:rPr>
                          <w:rFonts w:ascii="標楷體" w:eastAsia="標楷體" w:hAnsi="標楷體" w:hint="eastAsia"/>
                          <w:sz w:val="18"/>
                          <w:szCs w:val="18"/>
                        </w:rPr>
                        <w:t>註</w:t>
                      </w:r>
                      <w:proofErr w:type="gramEnd"/>
                      <w:r w:rsidRPr="002E6140">
                        <w:rPr>
                          <w:rFonts w:ascii="標楷體" w:eastAsia="標楷體" w:hAnsi="標楷體" w:hint="eastAsia"/>
                          <w:sz w:val="18"/>
                          <w:szCs w:val="18"/>
                        </w:rPr>
                        <w:t>：1.永安接收站109至112年度設計量能為1,050萬公噸/年公噸，因第5期氣化設施於113年5月供氣，113年度設計量能增加至1,200萬公噸/年。</w:t>
                      </w:r>
                    </w:p>
                    <w:p w14:paraId="484F7172" w14:textId="77777777" w:rsidR="005C3361" w:rsidRPr="002E6140" w:rsidRDefault="005C3361" w:rsidP="00FD5D95">
                      <w:pPr>
                        <w:spacing w:line="240" w:lineRule="exact"/>
                        <w:ind w:leftChars="150" w:left="360"/>
                        <w:rPr>
                          <w:rFonts w:ascii="標楷體" w:eastAsia="標楷體" w:hAnsi="標楷體"/>
                          <w:sz w:val="18"/>
                          <w:szCs w:val="18"/>
                        </w:rPr>
                      </w:pPr>
                      <w:r w:rsidRPr="002E6140">
                        <w:rPr>
                          <w:rFonts w:ascii="標楷體" w:eastAsia="標楷體" w:hAnsi="標楷體" w:hint="eastAsia"/>
                          <w:sz w:val="18"/>
                          <w:szCs w:val="18"/>
                        </w:rPr>
                        <w:t>2.負載率＝</w:t>
                      </w:r>
                      <w:proofErr w:type="gramStart"/>
                      <w:r w:rsidRPr="002E6140">
                        <w:rPr>
                          <w:rFonts w:ascii="標楷體" w:eastAsia="標楷體" w:hAnsi="標楷體" w:hint="eastAsia"/>
                          <w:sz w:val="18"/>
                          <w:szCs w:val="18"/>
                        </w:rPr>
                        <w:t>實際卸</w:t>
                      </w:r>
                      <w:proofErr w:type="gramEnd"/>
                      <w:r w:rsidRPr="002E6140">
                        <w:rPr>
                          <w:rFonts w:ascii="標楷體" w:eastAsia="標楷體" w:hAnsi="標楷體" w:hint="eastAsia"/>
                          <w:sz w:val="18"/>
                          <w:szCs w:val="18"/>
                        </w:rPr>
                        <w:t>收量÷原設計量能。</w:t>
                      </w:r>
                    </w:p>
                    <w:p w14:paraId="2AC001B9" w14:textId="77777777" w:rsidR="005C3361" w:rsidRPr="002E6140" w:rsidRDefault="005C3361" w:rsidP="00FD5D95">
                      <w:pPr>
                        <w:spacing w:line="240" w:lineRule="exact"/>
                        <w:ind w:leftChars="150" w:left="360"/>
                        <w:rPr>
                          <w:sz w:val="18"/>
                          <w:szCs w:val="18"/>
                        </w:rPr>
                      </w:pPr>
                      <w:r w:rsidRPr="002E6140">
                        <w:rPr>
                          <w:rFonts w:ascii="標楷體" w:eastAsia="標楷體" w:hAnsi="標楷體" w:hint="eastAsia"/>
                          <w:sz w:val="18"/>
                          <w:szCs w:val="18"/>
                        </w:rPr>
                        <w:t>3.資料來源：整理自</w:t>
                      </w:r>
                      <w:r>
                        <w:rPr>
                          <w:rFonts w:ascii="標楷體" w:eastAsia="標楷體" w:hAnsi="標楷體" w:hint="eastAsia"/>
                          <w:sz w:val="18"/>
                          <w:szCs w:val="18"/>
                        </w:rPr>
                        <w:t>台灣</w:t>
                      </w:r>
                      <w:r w:rsidRPr="002E6140">
                        <w:rPr>
                          <w:rFonts w:ascii="標楷體" w:eastAsia="標楷體" w:hAnsi="標楷體" w:hint="eastAsia"/>
                          <w:sz w:val="18"/>
                          <w:szCs w:val="18"/>
                        </w:rPr>
                        <w:t>中油公司提供資料。</w:t>
                      </w:r>
                    </w:p>
                    <w:p w14:paraId="230EF1D9" w14:textId="77777777" w:rsidR="005C3361" w:rsidRDefault="005C3361" w:rsidP="005C3361"/>
                    <w:p w14:paraId="0F60CAEE" w14:textId="77777777" w:rsidR="005C3361" w:rsidRDefault="005C3361" w:rsidP="005C3361"/>
                  </w:txbxContent>
                </v:textbox>
                <w10:wrap type="square"/>
              </v:shape>
            </w:pict>
          </mc:Fallback>
        </mc:AlternateContent>
      </w:r>
      <w:r w:rsidRPr="00F81372">
        <w:rPr>
          <w:rFonts w:ascii="標楷體" w:eastAsia="標楷體" w:hAnsi="標楷體" w:cs="Times New Roman" w:hint="eastAsia"/>
          <w:color w:val="000000" w:themeColor="text1"/>
          <w:szCs w:val="24"/>
        </w:rPr>
        <w:t>平均使用率50％，連年超負載情形，易導致接收站失去彈性支援空間，及增加斷氣風險</w:t>
      </w:r>
      <w:r w:rsidR="00423DCB"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另台灣電力公司興達電廠2號機預估於114年7月底</w:t>
      </w:r>
      <w:proofErr w:type="gramStart"/>
      <w:r w:rsidRPr="00F81372">
        <w:rPr>
          <w:rFonts w:ascii="標楷體" w:eastAsia="標楷體" w:hAnsi="標楷體" w:cs="Times New Roman" w:hint="eastAsia"/>
          <w:color w:val="000000" w:themeColor="text1"/>
          <w:szCs w:val="24"/>
        </w:rPr>
        <w:t>併</w:t>
      </w:r>
      <w:proofErr w:type="gramEnd"/>
      <w:r w:rsidRPr="00F81372">
        <w:rPr>
          <w:rFonts w:ascii="標楷體" w:eastAsia="標楷體" w:hAnsi="標楷體" w:cs="Times New Roman" w:hint="eastAsia"/>
          <w:color w:val="000000" w:themeColor="text1"/>
          <w:szCs w:val="24"/>
        </w:rPr>
        <w:t>聯發電，將增加永安接收站之負載率。又據台灣中油公司預估</w:t>
      </w:r>
      <w:r w:rsidR="0032632F"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114至117年度天然氣事業存量分別為10.6天、9.8天、11.4天及11.0天，較各該年度之法定天數</w:t>
      </w:r>
      <w:r w:rsidR="00B313D0" w:rsidRPr="00F81372">
        <w:rPr>
          <w:rFonts w:ascii="標楷體" w:eastAsia="標楷體" w:hAnsi="標楷體" w:cs="Times New Roman" w:hint="eastAsia"/>
          <w:color w:val="000000" w:themeColor="text1"/>
          <w:szCs w:val="24"/>
        </w:rPr>
        <w:t>（114及</w:t>
      </w:r>
      <w:proofErr w:type="gramStart"/>
      <w:r w:rsidR="00B313D0" w:rsidRPr="00F81372">
        <w:rPr>
          <w:rFonts w:ascii="標楷體" w:eastAsia="標楷體" w:hAnsi="標楷體" w:cs="Times New Roman" w:hint="eastAsia"/>
          <w:color w:val="000000" w:themeColor="text1"/>
          <w:szCs w:val="24"/>
        </w:rPr>
        <w:t>115</w:t>
      </w:r>
      <w:proofErr w:type="gramEnd"/>
      <w:r w:rsidR="00B313D0" w:rsidRPr="00F81372">
        <w:rPr>
          <w:rFonts w:ascii="標楷體" w:eastAsia="標楷體" w:hAnsi="標楷體" w:cs="Times New Roman" w:hint="eastAsia"/>
          <w:color w:val="000000" w:themeColor="text1"/>
          <w:szCs w:val="24"/>
        </w:rPr>
        <w:t>年度為11天，</w:t>
      </w:r>
      <w:proofErr w:type="gramStart"/>
      <w:r w:rsidR="00B313D0" w:rsidRPr="00F81372">
        <w:rPr>
          <w:rFonts w:ascii="標楷體" w:eastAsia="標楷體" w:hAnsi="標楷體" w:cs="Times New Roman" w:hint="eastAsia"/>
          <w:color w:val="000000" w:themeColor="text1"/>
          <w:szCs w:val="24"/>
        </w:rPr>
        <w:t>116</w:t>
      </w:r>
      <w:proofErr w:type="gramEnd"/>
      <w:r w:rsidR="00B313D0" w:rsidRPr="00F81372">
        <w:rPr>
          <w:rFonts w:ascii="標楷體" w:eastAsia="標楷體" w:hAnsi="標楷體" w:cs="Times New Roman" w:hint="eastAsia"/>
          <w:color w:val="000000" w:themeColor="text1"/>
          <w:szCs w:val="24"/>
        </w:rPr>
        <w:t>年度起為14天）</w:t>
      </w:r>
      <w:r w:rsidRPr="00F81372">
        <w:rPr>
          <w:rFonts w:ascii="標楷體" w:eastAsia="標楷體" w:hAnsi="標楷體" w:cs="Times New Roman" w:hint="eastAsia"/>
          <w:color w:val="000000" w:themeColor="text1"/>
          <w:szCs w:val="24"/>
        </w:rPr>
        <w:t>分別減少0.4天、1.2天、2.6天、3.0天；116至117年度事業自備儲槽容積分別為21.5天及20.4天，亦分別較各該年度之法定天數</w:t>
      </w:r>
      <w:r w:rsidR="00F74B67" w:rsidRPr="00F81372">
        <w:rPr>
          <w:rFonts w:ascii="標楷體" w:eastAsia="標楷體" w:hAnsi="標楷體" w:cs="Times New Roman" w:hint="eastAsia"/>
          <w:color w:val="000000" w:themeColor="text1"/>
          <w:szCs w:val="24"/>
        </w:rPr>
        <w:t>（24天）</w:t>
      </w:r>
      <w:r w:rsidRPr="00F81372">
        <w:rPr>
          <w:rFonts w:ascii="標楷體" w:eastAsia="標楷體" w:hAnsi="標楷體" w:cs="Times New Roman" w:hint="eastAsia"/>
          <w:color w:val="000000" w:themeColor="text1"/>
          <w:szCs w:val="24"/>
        </w:rPr>
        <w:t>減少2.5天及</w:t>
      </w:r>
      <w:r w:rsidR="00B313D0" w:rsidRPr="00F81372">
        <w:rPr>
          <w:rFonts w:ascii="標楷體" w:eastAsia="標楷體" w:hAnsi="標楷體" w:cs="Times New Roman" w:hint="eastAsia"/>
          <w:color w:val="000000" w:themeColor="text1"/>
          <w:szCs w:val="24"/>
        </w:rPr>
        <w:t>3</w:t>
      </w:r>
      <w:r w:rsidRPr="00F81372">
        <w:rPr>
          <w:rFonts w:ascii="標楷體" w:eastAsia="標楷體" w:hAnsi="標楷體" w:cs="Times New Roman" w:hint="eastAsia"/>
          <w:color w:val="000000" w:themeColor="text1"/>
          <w:szCs w:val="24"/>
        </w:rPr>
        <w:t>.6天（圖2）。</w:t>
      </w:r>
      <w:proofErr w:type="gramStart"/>
      <w:r w:rsidRPr="00F81372">
        <w:rPr>
          <w:rFonts w:ascii="標楷體" w:eastAsia="標楷體" w:hAnsi="標楷體" w:cs="Times New Roman" w:hint="eastAsia"/>
          <w:color w:val="000000" w:themeColor="text1"/>
          <w:szCs w:val="24"/>
        </w:rPr>
        <w:t>鑑</w:t>
      </w:r>
      <w:proofErr w:type="gramEnd"/>
      <w:r w:rsidRPr="00F81372">
        <w:rPr>
          <w:rFonts w:ascii="標楷體" w:eastAsia="標楷體" w:hAnsi="標楷體" w:cs="Times New Roman" w:hint="eastAsia"/>
          <w:color w:val="000000" w:themeColor="text1"/>
          <w:szCs w:val="24"/>
        </w:rPr>
        <w:t>於台灣中油公司除穩定國內民生、產業供氣外，並須配合政府能源轉型政策提供足夠天然氣供發電使用，惟國內天然氣安全存量及儲槽容積天數</w:t>
      </w:r>
      <w:proofErr w:type="gramStart"/>
      <w:r w:rsidRPr="00F81372">
        <w:rPr>
          <w:rFonts w:ascii="標楷體" w:eastAsia="標楷體" w:hAnsi="標楷體" w:cs="Times New Roman" w:hint="eastAsia"/>
          <w:color w:val="000000" w:themeColor="text1"/>
          <w:szCs w:val="24"/>
        </w:rPr>
        <w:t>未達法定限</w:t>
      </w:r>
      <w:proofErr w:type="gramEnd"/>
      <w:r w:rsidRPr="00F81372">
        <w:rPr>
          <w:rFonts w:ascii="標楷體" w:eastAsia="標楷體" w:hAnsi="標楷體" w:cs="Times New Roman" w:hint="eastAsia"/>
          <w:color w:val="000000" w:themeColor="text1"/>
          <w:szCs w:val="24"/>
        </w:rPr>
        <w:t>值，又接收站連</w:t>
      </w:r>
      <w:r w:rsidR="005C3361" w:rsidRPr="00F81372">
        <w:rPr>
          <w:noProof/>
          <w:color w:val="000000" w:themeColor="text1"/>
        </w:rPr>
        <mc:AlternateContent>
          <mc:Choice Requires="wpg">
            <w:drawing>
              <wp:anchor distT="0" distB="0" distL="114300" distR="114300" simplePos="0" relativeHeight="251857920" behindDoc="0" locked="0" layoutInCell="1" allowOverlap="1" wp14:anchorId="7CC6D303" wp14:editId="77C05B9A">
                <wp:simplePos x="0" y="0"/>
                <wp:positionH relativeFrom="column">
                  <wp:posOffset>1315720</wp:posOffset>
                </wp:positionH>
                <wp:positionV relativeFrom="paragraph">
                  <wp:posOffset>5866765</wp:posOffset>
                </wp:positionV>
                <wp:extent cx="5079600" cy="2973600"/>
                <wp:effectExtent l="0" t="0" r="0" b="0"/>
                <wp:wrapSquare wrapText="bothSides"/>
                <wp:docPr id="52" name="群組 6"/>
                <wp:cNvGraphicFramePr/>
                <a:graphic xmlns:a="http://schemas.openxmlformats.org/drawingml/2006/main">
                  <a:graphicData uri="http://schemas.microsoft.com/office/word/2010/wordprocessingGroup">
                    <wpg:wgp>
                      <wpg:cNvGrpSpPr/>
                      <wpg:grpSpPr>
                        <a:xfrm>
                          <a:off x="0" y="0"/>
                          <a:ext cx="5079600" cy="2973600"/>
                          <a:chOff x="0" y="0"/>
                          <a:chExt cx="5081265" cy="2974183"/>
                        </a:xfrm>
                      </wpg:grpSpPr>
                      <wpg:graphicFrame>
                        <wpg:cNvPr id="53" name="圖表 53"/>
                        <wpg:cNvFrPr/>
                        <wpg:xfrm>
                          <a:off x="0" y="0"/>
                          <a:ext cx="5081265" cy="2974183"/>
                        </wpg:xfrm>
                        <a:graphic>
                          <a:graphicData uri="http://schemas.openxmlformats.org/drawingml/2006/chart">
                            <c:chart xmlns:c="http://schemas.openxmlformats.org/drawingml/2006/chart" xmlns:r="http://schemas.openxmlformats.org/officeDocument/2006/relationships" r:id="rId9"/>
                          </a:graphicData>
                        </a:graphic>
                      </wpg:graphicFrame>
                      <wps:wsp>
                        <wps:cNvPr id="54" name="文字方塊 1"/>
                        <wps:cNvSpPr txBox="1"/>
                        <wps:spPr>
                          <a:xfrm>
                            <a:off x="482816" y="673102"/>
                            <a:ext cx="833438" cy="513672"/>
                          </a:xfrm>
                          <a:prstGeom prst="rect">
                            <a:avLst/>
                          </a:prstGeom>
                          <a:solidFill>
                            <a:sysClr val="window" lastClr="FFFFFF"/>
                          </a:solidFill>
                          <a:ln w="9525" cmpd="sng">
                            <a:noFill/>
                          </a:ln>
                          <a:effectLst/>
                        </wps:spPr>
                        <wps:txbx>
                          <w:txbxContent>
                            <w:p w14:paraId="68E112A4" w14:textId="77777777" w:rsidR="005C3361" w:rsidRDefault="005C3361" w:rsidP="005C3361">
                              <w:pPr>
                                <w:rPr>
                                  <w:rFonts w:ascii="標楷體" w:eastAsia="標楷體" w:hAnsi="標楷體"/>
                                  <w:color w:val="000000" w:themeColor="dark1"/>
                                  <w:kern w:val="0"/>
                                  <w:sz w:val="20"/>
                                  <w:szCs w:val="20"/>
                                </w:rPr>
                              </w:pPr>
                              <w:r>
                                <w:rPr>
                                  <w:rFonts w:ascii="標楷體" w:eastAsia="標楷體" w:hAnsi="標楷體" w:hint="eastAsia"/>
                                  <w:color w:val="000000" w:themeColor="dark1"/>
                                  <w:sz w:val="20"/>
                                  <w:szCs w:val="20"/>
                                </w:rPr>
                                <w:t>事業自備</w:t>
                              </w:r>
                            </w:p>
                            <w:p w14:paraId="1D951EAF" w14:textId="77777777" w:rsidR="005C3361" w:rsidRDefault="005C3361" w:rsidP="005C3361">
                              <w:pPr>
                                <w:rPr>
                                  <w:rFonts w:ascii="標楷體" w:eastAsia="標楷體" w:hAnsi="標楷體"/>
                                  <w:color w:val="000000" w:themeColor="dark1"/>
                                  <w:sz w:val="20"/>
                                  <w:szCs w:val="20"/>
                                </w:rPr>
                              </w:pPr>
                              <w:r>
                                <w:rPr>
                                  <w:rFonts w:ascii="標楷體" w:eastAsia="標楷體" w:hAnsi="標楷體" w:hint="eastAsia"/>
                                  <w:color w:val="000000" w:themeColor="dark1"/>
                                  <w:sz w:val="20"/>
                                  <w:szCs w:val="20"/>
                                </w:rPr>
                                <w:t>儲槽容積</w:t>
                              </w:r>
                            </w:p>
                          </w:txbxContent>
                        </wps:txbx>
                        <wps:bodyPr wrap="square" rtlCol="0" anchor="t"/>
                      </wps:wsp>
                      <wps:wsp>
                        <wps:cNvPr id="55" name="左大括弧 55"/>
                        <wps:cNvSpPr/>
                        <wps:spPr>
                          <a:xfrm>
                            <a:off x="1273453" y="542235"/>
                            <a:ext cx="114300" cy="733425"/>
                          </a:xfrm>
                          <a:prstGeom prst="leftBrace">
                            <a:avLst/>
                          </a:prstGeom>
                          <a:noFill/>
                          <a:ln w="635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6" name="文字方塊 56"/>
                        <wps:cNvSpPr txBox="1"/>
                        <wps:spPr>
                          <a:xfrm>
                            <a:off x="478112" y="1709058"/>
                            <a:ext cx="833438" cy="288132"/>
                          </a:xfrm>
                          <a:prstGeom prst="rect">
                            <a:avLst/>
                          </a:prstGeom>
                          <a:solidFill>
                            <a:sysClr val="window" lastClr="FFFFFF"/>
                          </a:solidFill>
                          <a:ln w="9525" cmpd="sng">
                            <a:noFill/>
                          </a:ln>
                          <a:effectLst/>
                        </wps:spPr>
                        <wps:txbx>
                          <w:txbxContent>
                            <w:p w14:paraId="7CC6D1C6" w14:textId="77777777" w:rsidR="005C3361" w:rsidRDefault="005C3361" w:rsidP="005C3361">
                              <w:pPr>
                                <w:rPr>
                                  <w:rFonts w:ascii="標楷體" w:eastAsia="標楷體" w:hAnsi="標楷體"/>
                                  <w:color w:val="000000" w:themeColor="dark1"/>
                                  <w:kern w:val="0"/>
                                  <w:sz w:val="20"/>
                                  <w:szCs w:val="20"/>
                                </w:rPr>
                              </w:pPr>
                              <w:r>
                                <w:rPr>
                                  <w:rFonts w:ascii="標楷體" w:eastAsia="標楷體" w:hAnsi="標楷體" w:hint="eastAsia"/>
                                  <w:color w:val="000000" w:themeColor="dark1"/>
                                  <w:sz w:val="20"/>
                                  <w:szCs w:val="20"/>
                                </w:rPr>
                                <w:t>事業存量</w:t>
                              </w:r>
                            </w:p>
                          </w:txbxContent>
                        </wps:txbx>
                        <wps:bodyPr wrap="square" rtlCol="0" anchor="t"/>
                      </wps:wsp>
                      <wps:wsp>
                        <wps:cNvPr id="57" name="左大括弧 57"/>
                        <wps:cNvSpPr/>
                        <wps:spPr>
                          <a:xfrm>
                            <a:off x="1273437" y="1451879"/>
                            <a:ext cx="114300" cy="733425"/>
                          </a:xfrm>
                          <a:prstGeom prst="leftBrace">
                            <a:avLst/>
                          </a:prstGeom>
                          <a:noFill/>
                          <a:ln w="635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C6D303" id="群組 6" o:spid="_x0000_s1029" style="position:absolute;left:0;text-align:left;margin-left:103.6pt;margin-top:461.95pt;width:399.95pt;height:234.15pt;z-index:251857920;mso-width-relative:margin;mso-height-relative:margin" coordsize="50812,29741" o:gfxdata="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53" o:spid="_x0000_s1030" type="#_x0000_t75" style="position:absolute;left:4634;top:1158;width:45918;height:273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">
                  <v:imagedata r:id="rId10" o:title=""/>
                  <o:lock v:ext="edit" aspectratio="f"/>
                </v:shape>
                <v:shape id="文字方塊 1" o:spid="_x0000_s1031" type="#_x0000_t202" style="position:absolute;left:4828;top:6731;width:8334;height:5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" fillcolor="window" stroked="f">
                  <v:textbox>
                    <w:txbxContent>
                      <w:p w14:paraId="68E112A4" w14:textId="77777777" w:rsidR="005C3361" w:rsidRDefault="005C3361" w:rsidP="005C3361">
                        <w:pPr>
                          <w:rPr>
                            <w:rFonts w:ascii="標楷體" w:eastAsia="標楷體" w:hAnsi="標楷體"/>
                            <w:color w:val="000000" w:themeColor="dark1"/>
                            <w:kern w:val="0"/>
                            <w:sz w:val="20"/>
                            <w:szCs w:val="20"/>
                          </w:rPr>
                        </w:pPr>
                        <w:r>
                          <w:rPr>
                            <w:rFonts w:ascii="標楷體" w:eastAsia="標楷體" w:hAnsi="標楷體" w:hint="eastAsia"/>
                            <w:color w:val="000000" w:themeColor="dark1"/>
                            <w:sz w:val="20"/>
                            <w:szCs w:val="20"/>
                          </w:rPr>
                          <w:t>事業自備</w:t>
                        </w:r>
                      </w:p>
                      <w:p w14:paraId="1D951EAF" w14:textId="77777777" w:rsidR="005C3361" w:rsidRDefault="005C3361" w:rsidP="005C3361">
                        <w:pPr>
                          <w:rPr>
                            <w:rFonts w:ascii="標楷體" w:eastAsia="標楷體" w:hAnsi="標楷體"/>
                            <w:color w:val="000000" w:themeColor="dark1"/>
                            <w:sz w:val="20"/>
                            <w:szCs w:val="20"/>
                          </w:rPr>
                        </w:pPr>
                        <w:r>
                          <w:rPr>
                            <w:rFonts w:ascii="標楷體" w:eastAsia="標楷體" w:hAnsi="標楷體" w:hint="eastAsia"/>
                            <w:color w:val="000000" w:themeColor="dark1"/>
                            <w:sz w:val="20"/>
                            <w:szCs w:val="20"/>
                          </w:rPr>
                          <w:t>儲槽容積</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弧 55" o:spid="_x0000_s1032" type="#_x0000_t87" style="position:absolute;left:12734;top:5422;width:1143;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" adj="281" strokecolor="windowText" strokeweight=".5pt">
                  <v:stroke joinstyle="miter"/>
                </v:shape>
                <v:shape id="文字方塊 56" o:spid="_x0000_s1033" type="#_x0000_t202" style="position:absolute;left:4781;top:17090;width:8334;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" fillcolor="window" stroked="f">
                  <v:textbox>
                    <w:txbxContent>
                      <w:p w14:paraId="7CC6D1C6" w14:textId="77777777" w:rsidR="005C3361" w:rsidRDefault="005C3361" w:rsidP="005C3361">
                        <w:pPr>
                          <w:rPr>
                            <w:rFonts w:ascii="標楷體" w:eastAsia="標楷體" w:hAnsi="標楷體"/>
                            <w:color w:val="000000" w:themeColor="dark1"/>
                            <w:kern w:val="0"/>
                            <w:sz w:val="20"/>
                            <w:szCs w:val="20"/>
                          </w:rPr>
                        </w:pPr>
                        <w:r>
                          <w:rPr>
                            <w:rFonts w:ascii="標楷體" w:eastAsia="標楷體" w:hAnsi="標楷體" w:hint="eastAsia"/>
                            <w:color w:val="000000" w:themeColor="dark1"/>
                            <w:sz w:val="20"/>
                            <w:szCs w:val="20"/>
                          </w:rPr>
                          <w:t>事業存量</w:t>
                        </w:r>
                      </w:p>
                    </w:txbxContent>
                  </v:textbox>
                </v:shape>
                <v:shape id="左大括弧 57" o:spid="_x0000_s1034" type="#_x0000_t87" style="position:absolute;left:12734;top:14518;width:1143;height:7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" adj="281" strokecolor="windowText" strokeweight=".5pt">
                  <v:stroke joinstyle="miter"/>
                </v:shape>
                <w10:wrap type="square"/>
              </v:group>
            </w:pict>
          </mc:Fallback>
        </mc:AlternateContent>
      </w:r>
      <w:r w:rsidRPr="00F81372">
        <w:rPr>
          <w:rFonts w:ascii="標楷體" w:eastAsia="標楷體" w:hAnsi="標楷體" w:cs="Times New Roman" w:hint="eastAsia"/>
          <w:color w:val="000000" w:themeColor="text1"/>
          <w:szCs w:val="24"/>
        </w:rPr>
        <w:t>年超負載，考量國內天然氣大部分來自進口，為加強儲氣調度韌性，經函請經濟部督促台灣中油公司提出具體有效之改善措施，</w:t>
      </w:r>
      <w:proofErr w:type="gramStart"/>
      <w:r w:rsidRPr="00F81372">
        <w:rPr>
          <w:rFonts w:ascii="標楷體" w:eastAsia="標楷體" w:hAnsi="標楷體" w:cs="Times New Roman" w:hint="eastAsia"/>
          <w:color w:val="000000" w:themeColor="text1"/>
          <w:szCs w:val="24"/>
        </w:rPr>
        <w:t>俾</w:t>
      </w:r>
      <w:proofErr w:type="gramEnd"/>
      <w:r w:rsidRPr="00F81372">
        <w:rPr>
          <w:rFonts w:ascii="標楷體" w:eastAsia="標楷體" w:hAnsi="標楷體" w:cs="Times New Roman" w:hint="eastAsia"/>
          <w:color w:val="000000" w:themeColor="text1"/>
          <w:szCs w:val="24"/>
        </w:rPr>
        <w:t>利達成法定天然氣安全</w:t>
      </w:r>
      <w:r w:rsidRPr="00F81372">
        <w:rPr>
          <w:rFonts w:ascii="標楷體" w:eastAsia="標楷體" w:hAnsi="標楷體" w:cs="Times New Roman" w:hint="eastAsia"/>
          <w:color w:val="000000" w:themeColor="text1"/>
          <w:szCs w:val="24"/>
        </w:rPr>
        <w:lastRenderedPageBreak/>
        <w:t>存量及儲槽容積天數，以保障國內供氣需求。據復：</w:t>
      </w:r>
      <w:r w:rsidR="00C0008F" w:rsidRPr="00F81372">
        <w:rPr>
          <w:rFonts w:ascii="標楷體" w:eastAsia="標楷體" w:hAnsi="標楷體" w:cs="Times New Roman" w:hint="eastAsia"/>
          <w:color w:val="000000" w:themeColor="text1"/>
          <w:szCs w:val="24"/>
        </w:rPr>
        <w:t>觀塘接收站於114年5月供氣後，</w:t>
      </w:r>
      <w:r w:rsidRPr="00F81372">
        <w:rPr>
          <w:rFonts w:ascii="標楷體" w:eastAsia="標楷體" w:hAnsi="標楷體" w:cs="Times New Roman" w:hint="eastAsia"/>
          <w:color w:val="000000" w:themeColor="text1"/>
          <w:szCs w:val="24"/>
        </w:rPr>
        <w:t>已符合114年儲槽容積法定天數</w:t>
      </w:r>
      <w:r w:rsidR="00FC7468" w:rsidRPr="00F81372">
        <w:rPr>
          <w:rFonts w:ascii="標楷體" w:eastAsia="標楷體" w:hAnsi="標楷體" w:cs="Times New Roman" w:hint="eastAsia"/>
          <w:color w:val="000000" w:themeColor="text1"/>
          <w:szCs w:val="24"/>
        </w:rPr>
        <w:t>（20天）</w:t>
      </w:r>
      <w:r w:rsidRPr="00F81372">
        <w:rPr>
          <w:rFonts w:ascii="標楷體" w:eastAsia="標楷體" w:hAnsi="標楷體" w:cs="Times New Roman" w:hint="eastAsia"/>
          <w:color w:val="000000" w:themeColor="text1"/>
          <w:szCs w:val="24"/>
        </w:rPr>
        <w:t>及事業法定天數</w:t>
      </w:r>
      <w:r w:rsidR="00FC7468" w:rsidRPr="00F81372">
        <w:rPr>
          <w:rFonts w:ascii="標楷體" w:eastAsia="標楷體" w:hAnsi="標楷體" w:cs="Times New Roman" w:hint="eastAsia"/>
          <w:color w:val="000000" w:themeColor="text1"/>
          <w:szCs w:val="24"/>
        </w:rPr>
        <w:t>（11天）</w:t>
      </w:r>
      <w:r w:rsidRPr="00F81372">
        <w:rPr>
          <w:rFonts w:ascii="標楷體" w:eastAsia="標楷體" w:hAnsi="標楷體" w:cs="Times New Roman" w:hint="eastAsia"/>
          <w:color w:val="000000" w:themeColor="text1"/>
          <w:szCs w:val="24"/>
        </w:rPr>
        <w:t>規定，</w:t>
      </w:r>
      <w:r w:rsidR="00CB0077" w:rsidRPr="00F81372">
        <w:rPr>
          <w:rFonts w:ascii="標楷體" w:eastAsia="標楷體" w:hAnsi="標楷體" w:cs="Times New Roman" w:hint="eastAsia"/>
          <w:color w:val="000000" w:themeColor="text1"/>
          <w:szCs w:val="24"/>
        </w:rPr>
        <w:t>倘</w:t>
      </w:r>
      <w:r w:rsidRPr="00F81372">
        <w:rPr>
          <w:rFonts w:ascii="標楷體" w:eastAsia="標楷體" w:hAnsi="標楷體" w:cs="Times New Roman" w:hint="eastAsia"/>
          <w:color w:val="000000" w:themeColor="text1"/>
          <w:szCs w:val="24"/>
        </w:rPr>
        <w:t>遇天候不佳、供應鏈異常等影響，將與台</w:t>
      </w:r>
      <w:r w:rsidR="000C128A" w:rsidRPr="00F81372">
        <w:rPr>
          <w:rFonts w:ascii="標楷體" w:eastAsia="標楷體" w:hAnsi="標楷體" w:cs="Times New Roman" w:hint="eastAsia"/>
          <w:color w:val="000000" w:themeColor="text1"/>
          <w:szCs w:val="24"/>
        </w:rPr>
        <w:t>灣</w:t>
      </w:r>
      <w:r w:rsidRPr="00F81372">
        <w:rPr>
          <w:rFonts w:ascii="標楷體" w:eastAsia="標楷體" w:hAnsi="標楷體" w:cs="Times New Roman" w:hint="eastAsia"/>
          <w:color w:val="000000" w:themeColor="text1"/>
          <w:szCs w:val="24"/>
        </w:rPr>
        <w:t>電</w:t>
      </w:r>
      <w:r w:rsidR="000C128A" w:rsidRPr="00F81372">
        <w:rPr>
          <w:rFonts w:ascii="標楷體" w:eastAsia="標楷體" w:hAnsi="標楷體" w:cs="Times New Roman" w:hint="eastAsia"/>
          <w:color w:val="000000" w:themeColor="text1"/>
          <w:szCs w:val="24"/>
        </w:rPr>
        <w:t>力</w:t>
      </w:r>
      <w:r w:rsidRPr="00F81372">
        <w:rPr>
          <w:rFonts w:ascii="標楷體" w:eastAsia="標楷體" w:hAnsi="標楷體" w:cs="Times New Roman" w:hint="eastAsia"/>
          <w:color w:val="000000" w:themeColor="text1"/>
          <w:szCs w:val="24"/>
        </w:rPr>
        <w:t>公司開會協商因應對策，必要時透過調度電廠氣源，短期改用替代燃料發電因應或增加L</w:t>
      </w:r>
      <w:r w:rsidRPr="00F81372">
        <w:rPr>
          <w:rFonts w:ascii="標楷體" w:eastAsia="標楷體" w:hAnsi="標楷體" w:cs="Times New Roman"/>
          <w:color w:val="000000" w:themeColor="text1"/>
          <w:szCs w:val="24"/>
        </w:rPr>
        <w:t>NG</w:t>
      </w:r>
      <w:r w:rsidRPr="00F81372">
        <w:rPr>
          <w:rFonts w:ascii="標楷體" w:eastAsia="標楷體" w:hAnsi="標楷體" w:cs="Times New Roman" w:hint="eastAsia"/>
          <w:color w:val="000000" w:themeColor="text1"/>
          <w:szCs w:val="24"/>
        </w:rPr>
        <w:t>採購，以確保穩定供氣及供電。</w:t>
      </w:r>
    </w:p>
    <w:p w14:paraId="115F04E2" w14:textId="27D054E4" w:rsidR="00B45228" w:rsidRPr="00F81372" w:rsidRDefault="005F5E19" w:rsidP="005C3361">
      <w:pPr>
        <w:widowControl/>
        <w:overflowPunct w:val="0"/>
        <w:spacing w:line="540" w:lineRule="exact"/>
        <w:ind w:firstLineChars="600" w:firstLine="1441"/>
        <w:jc w:val="both"/>
        <w:rPr>
          <w:rFonts w:ascii="標楷體" w:eastAsia="標楷體" w:hAnsi="標楷體" w:cs="Times New Roman"/>
          <w:color w:val="000000" w:themeColor="text1"/>
          <w:szCs w:val="24"/>
        </w:rPr>
      </w:pPr>
      <w:r w:rsidRPr="00F81372">
        <w:rPr>
          <w:rFonts w:ascii="標楷體" w:eastAsia="標楷體" w:hAnsi="標楷體" w:cs="Times New Roman"/>
          <w:b/>
          <w:noProof/>
          <w:color w:val="000000" w:themeColor="text1"/>
          <w:szCs w:val="24"/>
          <w:lang w:val="zh-TW"/>
        </w:rPr>
        <mc:AlternateContent>
          <mc:Choice Requires="wpg">
            <w:drawing>
              <wp:anchor distT="0" distB="0" distL="114300" distR="114300" simplePos="0" relativeHeight="251865088" behindDoc="0" locked="0" layoutInCell="1" allowOverlap="1" wp14:anchorId="545FBB08" wp14:editId="5A0D0231">
                <wp:simplePos x="0" y="0"/>
                <wp:positionH relativeFrom="column">
                  <wp:posOffset>1769366</wp:posOffset>
                </wp:positionH>
                <wp:positionV relativeFrom="paragraph">
                  <wp:posOffset>5273089</wp:posOffset>
                </wp:positionV>
                <wp:extent cx="4962525" cy="1929130"/>
                <wp:effectExtent l="0" t="0" r="0" b="0"/>
                <wp:wrapTight wrapText="bothSides">
                  <wp:wrapPolygon edited="0">
                    <wp:start x="249" y="0"/>
                    <wp:lineTo x="249" y="21330"/>
                    <wp:lineTo x="21310" y="21330"/>
                    <wp:lineTo x="21310" y="0"/>
                    <wp:lineTo x="249" y="0"/>
                  </wp:wrapPolygon>
                </wp:wrapTight>
                <wp:docPr id="43" name="群組 43"/>
                <wp:cNvGraphicFramePr/>
                <a:graphic xmlns:a="http://schemas.openxmlformats.org/drawingml/2006/main">
                  <a:graphicData uri="http://schemas.microsoft.com/office/word/2010/wordprocessingGroup">
                    <wpg:wgp>
                      <wpg:cNvGrpSpPr/>
                      <wpg:grpSpPr>
                        <a:xfrm>
                          <a:off x="0" y="0"/>
                          <a:ext cx="4962525" cy="1929130"/>
                          <a:chOff x="0" y="0"/>
                          <a:chExt cx="4962525" cy="1929130"/>
                        </a:xfrm>
                      </wpg:grpSpPr>
                      <wps:wsp>
                        <wps:cNvPr id="186557604" name="文字方塊 2"/>
                        <wps:cNvSpPr txBox="1">
                          <a:spLocks noChangeArrowheads="1"/>
                        </wps:cNvSpPr>
                        <wps:spPr bwMode="auto">
                          <a:xfrm>
                            <a:off x="0" y="0"/>
                            <a:ext cx="4962525" cy="1929130"/>
                          </a:xfrm>
                          <a:prstGeom prst="rect">
                            <a:avLst/>
                          </a:prstGeom>
                          <a:noFill/>
                          <a:ln w="9525">
                            <a:noFill/>
                            <a:miter lim="800000"/>
                            <a:headEnd/>
                            <a:tailEnd/>
                          </a:ln>
                        </wps:spPr>
                        <wps:txbx>
                          <w:txbxContent>
                            <w:p w14:paraId="71055558" w14:textId="77777777" w:rsidR="005C3361" w:rsidRPr="00550CC7" w:rsidRDefault="005C3361" w:rsidP="005F5E19">
                              <w:pPr>
                                <w:spacing w:afterLines="20" w:after="72"/>
                                <w:jc w:val="center"/>
                              </w:pPr>
                              <w:r w:rsidRPr="00550CC7">
                                <w:rPr>
                                  <w:rFonts w:ascii="標楷體" w:eastAsia="標楷體" w:hAnsi="標楷體" w:cs="新細明體" w:hint="eastAsia"/>
                                  <w:b/>
                                  <w:kern w:val="0"/>
                                </w:rPr>
                                <w:t>圖</w:t>
                              </w:r>
                              <w:r>
                                <w:rPr>
                                  <w:rFonts w:ascii="標楷體" w:eastAsia="標楷體" w:hAnsi="標楷體" w:cs="新細明體" w:hint="eastAsia"/>
                                  <w:b/>
                                  <w:kern w:val="0"/>
                                </w:rPr>
                                <w:t>3</w:t>
                              </w:r>
                              <w:r w:rsidRPr="00550CC7">
                                <w:rPr>
                                  <w:rFonts w:ascii="標楷體" w:eastAsia="標楷體" w:hAnsi="標楷體" w:cs="新細明體" w:hint="eastAsia"/>
                                  <w:b/>
                                  <w:kern w:val="0"/>
                                </w:rPr>
                                <w:t xml:space="preserve">　台灣中油公司第三期計畫</w:t>
                              </w:r>
                              <w:r>
                                <w:rPr>
                                  <w:rFonts w:ascii="標楷體" w:eastAsia="標楷體" w:hAnsi="標楷體" w:cs="新細明體" w:hint="eastAsia"/>
                                  <w:b/>
                                  <w:kern w:val="0"/>
                                </w:rPr>
                                <w:t>主要</w:t>
                              </w:r>
                              <w:r w:rsidRPr="00550CC7">
                                <w:rPr>
                                  <w:rFonts w:ascii="標楷體" w:eastAsia="標楷體" w:hAnsi="標楷體" w:cs="新細明體" w:hint="eastAsia"/>
                                  <w:b/>
                                  <w:kern w:val="0"/>
                                </w:rPr>
                                <w:t>工程</w:t>
                              </w:r>
                              <w:r>
                                <w:rPr>
                                  <w:rFonts w:ascii="標楷體" w:eastAsia="標楷體" w:hAnsi="標楷體" w:cs="新細明體" w:hint="eastAsia"/>
                                  <w:b/>
                                  <w:kern w:val="0"/>
                                </w:rPr>
                                <w:t>預定執行期程</w:t>
                              </w:r>
                            </w:p>
                            <w:tbl>
                              <w:tblPr>
                                <w:tblStyle w:val="a7"/>
                                <w:tblW w:w="4636" w:type="pct"/>
                                <w:tblInd w:w="-5" w:type="dxa"/>
                                <w:tblLook w:val="04A0" w:firstRow="1" w:lastRow="0" w:firstColumn="1" w:lastColumn="0" w:noHBand="0" w:noVBand="1"/>
                              </w:tblPr>
                              <w:tblGrid>
                                <w:gridCol w:w="3640"/>
                                <w:gridCol w:w="536"/>
                                <w:gridCol w:w="560"/>
                                <w:gridCol w:w="560"/>
                                <w:gridCol w:w="559"/>
                                <w:gridCol w:w="560"/>
                                <w:gridCol w:w="556"/>
                              </w:tblGrid>
                              <w:tr w:rsidR="005C3361" w14:paraId="003537B2" w14:textId="77777777" w:rsidTr="00B441BF">
                                <w:trPr>
                                  <w:trHeight w:val="710"/>
                                </w:trPr>
                                <w:tc>
                                  <w:tcPr>
                                    <w:tcW w:w="2610" w:type="pct"/>
                                    <w:tcBorders>
                                      <w:top w:val="single" w:sz="4" w:space="0" w:color="auto"/>
                                      <w:tl2br w:val="single" w:sz="4" w:space="0" w:color="auto"/>
                                    </w:tcBorders>
                                  </w:tcPr>
                                  <w:p w14:paraId="74A81417" w14:textId="77777777" w:rsidR="005C3361" w:rsidRPr="00550CC7" w:rsidRDefault="005C3361" w:rsidP="00B441BF">
                                    <w:pPr>
                                      <w:jc w:val="right"/>
                                      <w:rPr>
                                        <w:rFonts w:ascii="標楷體" w:eastAsia="標楷體" w:hAnsi="標楷體"/>
                                        <w:color w:val="000000"/>
                                        <w:sz w:val="20"/>
                                        <w:szCs w:val="20"/>
                                      </w:rPr>
                                    </w:pPr>
                                    <w:r w:rsidRPr="00550CC7">
                                      <w:rPr>
                                        <w:rFonts w:ascii="標楷體" w:eastAsia="標楷體" w:hAnsi="標楷體" w:hint="eastAsia"/>
                                        <w:color w:val="000000"/>
                                        <w:sz w:val="20"/>
                                        <w:szCs w:val="20"/>
                                      </w:rPr>
                                      <w:t>執行期程</w:t>
                                    </w:r>
                                    <w:r>
                                      <w:rPr>
                                        <w:rFonts w:ascii="標楷體" w:eastAsia="標楷體" w:hAnsi="標楷體" w:hint="eastAsia"/>
                                        <w:color w:val="000000"/>
                                        <w:sz w:val="20"/>
                                        <w:szCs w:val="20"/>
                                      </w:rPr>
                                      <w:t>(年度)</w:t>
                                    </w:r>
                                  </w:p>
                                  <w:p w14:paraId="6F17B1C3" w14:textId="77777777" w:rsidR="005C3361" w:rsidRPr="00550CC7" w:rsidRDefault="005C3361" w:rsidP="00B441BF">
                                    <w:pPr>
                                      <w:rPr>
                                        <w:sz w:val="20"/>
                                        <w:szCs w:val="20"/>
                                      </w:rPr>
                                    </w:pPr>
                                    <w:r w:rsidRPr="00550CC7">
                                      <w:rPr>
                                        <w:rFonts w:ascii="標楷體" w:eastAsia="標楷體" w:hAnsi="標楷體" w:hint="eastAsia"/>
                                        <w:color w:val="000000"/>
                                        <w:sz w:val="20"/>
                                        <w:szCs w:val="20"/>
                                      </w:rPr>
                                      <w:t>工程名稱</w:t>
                                    </w:r>
                                  </w:p>
                                </w:tc>
                                <w:tc>
                                  <w:tcPr>
                                    <w:tcW w:w="384" w:type="pct"/>
                                    <w:tcBorders>
                                      <w:top w:val="single" w:sz="4" w:space="0" w:color="auto"/>
                                      <w:bottom w:val="single" w:sz="4" w:space="0" w:color="auto"/>
                                    </w:tcBorders>
                                    <w:vAlign w:val="center"/>
                                  </w:tcPr>
                                  <w:p w14:paraId="7B0B65F8" w14:textId="77777777" w:rsidR="005C3361" w:rsidRPr="00550CC7" w:rsidRDefault="005C3361" w:rsidP="00B441BF">
                                    <w:pPr>
                                      <w:jc w:val="center"/>
                                      <w:rPr>
                                        <w:sz w:val="20"/>
                                        <w:szCs w:val="20"/>
                                      </w:rPr>
                                    </w:pPr>
                                    <w:r w:rsidRPr="00550CC7">
                                      <w:rPr>
                                        <w:rFonts w:ascii="標楷體" w:eastAsia="標楷體" w:hAnsi="標楷體" w:hint="eastAsia"/>
                                        <w:color w:val="000000"/>
                                        <w:sz w:val="20"/>
                                        <w:szCs w:val="20"/>
                                      </w:rPr>
                                      <w:t>110</w:t>
                                    </w:r>
                                  </w:p>
                                </w:tc>
                                <w:tc>
                                  <w:tcPr>
                                    <w:tcW w:w="402" w:type="pct"/>
                                    <w:tcBorders>
                                      <w:top w:val="single" w:sz="4" w:space="0" w:color="auto"/>
                                      <w:bottom w:val="single" w:sz="4" w:space="0" w:color="auto"/>
                                    </w:tcBorders>
                                    <w:vAlign w:val="center"/>
                                  </w:tcPr>
                                  <w:p w14:paraId="7F53DD17" w14:textId="77777777" w:rsidR="005C3361" w:rsidRPr="00550CC7" w:rsidRDefault="005C3361" w:rsidP="00B441BF">
                                    <w:pPr>
                                      <w:jc w:val="center"/>
                                      <w:rPr>
                                        <w:sz w:val="20"/>
                                        <w:szCs w:val="20"/>
                                      </w:rPr>
                                    </w:pPr>
                                    <w:r w:rsidRPr="00550CC7">
                                      <w:rPr>
                                        <w:rFonts w:ascii="標楷體" w:eastAsia="標楷體" w:hAnsi="標楷體" w:hint="eastAsia"/>
                                        <w:color w:val="000000"/>
                                        <w:sz w:val="20"/>
                                        <w:szCs w:val="20"/>
                                      </w:rPr>
                                      <w:t>111</w:t>
                                    </w:r>
                                  </w:p>
                                </w:tc>
                                <w:tc>
                                  <w:tcPr>
                                    <w:tcW w:w="402" w:type="pct"/>
                                    <w:tcBorders>
                                      <w:top w:val="single" w:sz="4" w:space="0" w:color="auto"/>
                                      <w:bottom w:val="single" w:sz="4" w:space="0" w:color="auto"/>
                                    </w:tcBorders>
                                    <w:vAlign w:val="center"/>
                                  </w:tcPr>
                                  <w:p w14:paraId="4F55C140" w14:textId="77777777" w:rsidR="005C3361" w:rsidRPr="00550CC7" w:rsidRDefault="005C3361" w:rsidP="00B441BF">
                                    <w:pPr>
                                      <w:jc w:val="center"/>
                                      <w:rPr>
                                        <w:sz w:val="20"/>
                                        <w:szCs w:val="20"/>
                                      </w:rPr>
                                    </w:pPr>
                                    <w:r w:rsidRPr="00550CC7">
                                      <w:rPr>
                                        <w:rFonts w:ascii="標楷體" w:eastAsia="標楷體" w:hAnsi="標楷體" w:hint="eastAsia"/>
                                        <w:color w:val="000000"/>
                                        <w:sz w:val="20"/>
                                        <w:szCs w:val="20"/>
                                      </w:rPr>
                                      <w:t>112</w:t>
                                    </w:r>
                                  </w:p>
                                </w:tc>
                                <w:tc>
                                  <w:tcPr>
                                    <w:tcW w:w="401" w:type="pct"/>
                                    <w:tcBorders>
                                      <w:top w:val="single" w:sz="4" w:space="0" w:color="auto"/>
                                      <w:bottom w:val="single" w:sz="4" w:space="0" w:color="auto"/>
                                    </w:tcBorders>
                                    <w:vAlign w:val="center"/>
                                  </w:tcPr>
                                  <w:p w14:paraId="27E3A4DE" w14:textId="77777777" w:rsidR="005C3361" w:rsidRPr="00550CC7" w:rsidRDefault="005C3361" w:rsidP="00B441BF">
                                    <w:pPr>
                                      <w:jc w:val="center"/>
                                      <w:rPr>
                                        <w:sz w:val="20"/>
                                        <w:szCs w:val="20"/>
                                      </w:rPr>
                                    </w:pPr>
                                    <w:r w:rsidRPr="00550CC7">
                                      <w:rPr>
                                        <w:rFonts w:ascii="標楷體" w:eastAsia="標楷體" w:hAnsi="標楷體" w:hint="eastAsia"/>
                                        <w:color w:val="000000"/>
                                        <w:sz w:val="20"/>
                                        <w:szCs w:val="20"/>
                                      </w:rPr>
                                      <w:t>113</w:t>
                                    </w:r>
                                  </w:p>
                                </w:tc>
                                <w:tc>
                                  <w:tcPr>
                                    <w:tcW w:w="402" w:type="pct"/>
                                    <w:tcBorders>
                                      <w:top w:val="single" w:sz="4" w:space="0" w:color="auto"/>
                                      <w:bottom w:val="single" w:sz="4" w:space="0" w:color="auto"/>
                                    </w:tcBorders>
                                    <w:vAlign w:val="center"/>
                                  </w:tcPr>
                                  <w:p w14:paraId="6338B2B6" w14:textId="77777777" w:rsidR="005C3361" w:rsidRPr="00550CC7" w:rsidRDefault="005C3361" w:rsidP="00B441BF">
                                    <w:pPr>
                                      <w:jc w:val="center"/>
                                      <w:rPr>
                                        <w:sz w:val="20"/>
                                        <w:szCs w:val="20"/>
                                      </w:rPr>
                                    </w:pPr>
                                    <w:r w:rsidRPr="00550CC7">
                                      <w:rPr>
                                        <w:rFonts w:ascii="標楷體" w:eastAsia="標楷體" w:hAnsi="標楷體" w:hint="eastAsia"/>
                                        <w:color w:val="000000"/>
                                        <w:sz w:val="20"/>
                                        <w:szCs w:val="20"/>
                                      </w:rPr>
                                      <w:t>114</w:t>
                                    </w:r>
                                  </w:p>
                                </w:tc>
                                <w:tc>
                                  <w:tcPr>
                                    <w:tcW w:w="400" w:type="pct"/>
                                    <w:tcBorders>
                                      <w:top w:val="single" w:sz="4" w:space="0" w:color="auto"/>
                                      <w:bottom w:val="single" w:sz="4" w:space="0" w:color="auto"/>
                                    </w:tcBorders>
                                    <w:vAlign w:val="center"/>
                                  </w:tcPr>
                                  <w:p w14:paraId="112CD6B2" w14:textId="77777777" w:rsidR="005C3361" w:rsidRPr="00550CC7" w:rsidRDefault="005C3361" w:rsidP="00B441BF">
                                    <w:pPr>
                                      <w:jc w:val="center"/>
                                      <w:rPr>
                                        <w:rFonts w:ascii="標楷體" w:eastAsia="標楷體" w:hAnsi="標楷體"/>
                                        <w:color w:val="000000"/>
                                        <w:sz w:val="20"/>
                                        <w:szCs w:val="20"/>
                                      </w:rPr>
                                    </w:pPr>
                                    <w:r w:rsidRPr="00550CC7">
                                      <w:rPr>
                                        <w:rFonts w:ascii="標楷體" w:eastAsia="標楷體" w:hAnsi="標楷體" w:hint="eastAsia"/>
                                        <w:color w:val="000000"/>
                                        <w:sz w:val="20"/>
                                        <w:szCs w:val="20"/>
                                      </w:rPr>
                                      <w:t>115</w:t>
                                    </w:r>
                                  </w:p>
                                </w:tc>
                              </w:tr>
                              <w:tr w:rsidR="005C3361" w14:paraId="67640546" w14:textId="77777777" w:rsidTr="007B5D1A">
                                <w:trPr>
                                  <w:trHeight w:val="454"/>
                                </w:trPr>
                                <w:tc>
                                  <w:tcPr>
                                    <w:tcW w:w="2610" w:type="pct"/>
                                    <w:tcBorders>
                                      <w:right w:val="single" w:sz="4" w:space="0" w:color="auto"/>
                                    </w:tcBorders>
                                    <w:vAlign w:val="center"/>
                                  </w:tcPr>
                                  <w:p w14:paraId="14A650A7" w14:textId="77777777" w:rsidR="005C3361" w:rsidRPr="00550CC7" w:rsidRDefault="005C3361" w:rsidP="007B5D1A">
                                    <w:pPr>
                                      <w:jc w:val="both"/>
                                      <w:rPr>
                                        <w:sz w:val="20"/>
                                        <w:szCs w:val="20"/>
                                      </w:rPr>
                                    </w:pPr>
                                    <w:bookmarkStart w:id="2" w:name="_Hlk201772224"/>
                                    <w:r w:rsidRPr="00550CC7">
                                      <w:rPr>
                                        <w:rFonts w:ascii="標楷體" w:eastAsia="標楷體" w:hAnsi="標楷體" w:hint="eastAsia"/>
                                        <w:color w:val="000000"/>
                                        <w:sz w:val="20"/>
                                        <w:szCs w:val="20"/>
                                      </w:rPr>
                                      <w:t>三期</w:t>
                                    </w:r>
                                    <w:proofErr w:type="gramStart"/>
                                    <w:r w:rsidRPr="00550CC7">
                                      <w:rPr>
                                        <w:rFonts w:ascii="標楷體" w:eastAsia="標楷體" w:hAnsi="標楷體" w:hint="eastAsia"/>
                                        <w:color w:val="000000"/>
                                        <w:sz w:val="20"/>
                                        <w:szCs w:val="20"/>
                                      </w:rPr>
                                      <w:t>儲槽統包</w:t>
                                    </w:r>
                                    <w:proofErr w:type="gramEnd"/>
                                    <w:r w:rsidRPr="00550CC7">
                                      <w:rPr>
                                        <w:rFonts w:ascii="標楷體" w:eastAsia="標楷體" w:hAnsi="標楷體" w:hint="eastAsia"/>
                                        <w:color w:val="000000"/>
                                        <w:sz w:val="20"/>
                                        <w:szCs w:val="20"/>
                                      </w:rPr>
                                      <w:t>工程</w:t>
                                    </w:r>
                                  </w:p>
                                </w:tc>
                                <w:tc>
                                  <w:tcPr>
                                    <w:tcW w:w="384" w:type="pct"/>
                                    <w:tcBorders>
                                      <w:top w:val="single" w:sz="4" w:space="0" w:color="auto"/>
                                      <w:left w:val="single" w:sz="4" w:space="0" w:color="auto"/>
                                      <w:bottom w:val="single" w:sz="4" w:space="0" w:color="auto"/>
                                      <w:right w:val="nil"/>
                                    </w:tcBorders>
                                    <w:vAlign w:val="bottom"/>
                                  </w:tcPr>
                                  <w:p w14:paraId="4B70D7DB"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4315D5D0"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37B87623" w14:textId="77777777" w:rsidR="005C3361" w:rsidRPr="00550CC7" w:rsidRDefault="005C3361" w:rsidP="004F6B85">
                                    <w:pPr>
                                      <w:rPr>
                                        <w:sz w:val="20"/>
                                        <w:szCs w:val="20"/>
                                      </w:rPr>
                                    </w:pPr>
                                  </w:p>
                                </w:tc>
                                <w:tc>
                                  <w:tcPr>
                                    <w:tcW w:w="401" w:type="pct"/>
                                    <w:tcBorders>
                                      <w:top w:val="single" w:sz="4" w:space="0" w:color="auto"/>
                                      <w:left w:val="nil"/>
                                      <w:bottom w:val="single" w:sz="4" w:space="0" w:color="auto"/>
                                      <w:right w:val="nil"/>
                                    </w:tcBorders>
                                    <w:vAlign w:val="bottom"/>
                                  </w:tcPr>
                                  <w:p w14:paraId="3A98F3EF"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18D2DBC9" w14:textId="77777777" w:rsidR="005C3361" w:rsidRPr="00550CC7" w:rsidRDefault="005C3361" w:rsidP="004F6B85">
                                    <w:pPr>
                                      <w:rPr>
                                        <w:sz w:val="20"/>
                                        <w:szCs w:val="20"/>
                                      </w:rPr>
                                    </w:pPr>
                                  </w:p>
                                </w:tc>
                                <w:tc>
                                  <w:tcPr>
                                    <w:tcW w:w="400" w:type="pct"/>
                                    <w:tcBorders>
                                      <w:top w:val="single" w:sz="4" w:space="0" w:color="auto"/>
                                      <w:left w:val="nil"/>
                                      <w:bottom w:val="single" w:sz="4" w:space="0" w:color="auto"/>
                                      <w:right w:val="single" w:sz="4" w:space="0" w:color="auto"/>
                                    </w:tcBorders>
                                  </w:tcPr>
                                  <w:p w14:paraId="6C467E31" w14:textId="77777777" w:rsidR="005C3361" w:rsidRPr="00550CC7" w:rsidRDefault="005C3361" w:rsidP="004F6B85">
                                    <w:pPr>
                                      <w:rPr>
                                        <w:sz w:val="20"/>
                                        <w:szCs w:val="20"/>
                                      </w:rPr>
                                    </w:pPr>
                                  </w:p>
                                </w:tc>
                              </w:tr>
                              <w:tr w:rsidR="005C3361" w14:paraId="50E014D8" w14:textId="77777777" w:rsidTr="007B5D1A">
                                <w:trPr>
                                  <w:trHeight w:val="454"/>
                                </w:trPr>
                                <w:tc>
                                  <w:tcPr>
                                    <w:tcW w:w="2610" w:type="pct"/>
                                    <w:tcBorders>
                                      <w:right w:val="single" w:sz="4" w:space="0" w:color="auto"/>
                                    </w:tcBorders>
                                    <w:vAlign w:val="center"/>
                                  </w:tcPr>
                                  <w:p w14:paraId="032B48CB" w14:textId="77777777" w:rsidR="005C3361" w:rsidRPr="00550CC7" w:rsidRDefault="005C3361" w:rsidP="007B5D1A">
                                    <w:pPr>
                                      <w:jc w:val="both"/>
                                      <w:rPr>
                                        <w:sz w:val="20"/>
                                        <w:szCs w:val="20"/>
                                      </w:rPr>
                                    </w:pPr>
                                    <w:r w:rsidRPr="00550CC7">
                                      <w:rPr>
                                        <w:rFonts w:ascii="標楷體" w:eastAsia="標楷體" w:hAnsi="標楷體" w:hint="eastAsia"/>
                                        <w:color w:val="000000"/>
                                        <w:sz w:val="20"/>
                                        <w:szCs w:val="20"/>
                                      </w:rPr>
                                      <w:t>三期氣化設施及管線統包工程</w:t>
                                    </w:r>
                                  </w:p>
                                </w:tc>
                                <w:tc>
                                  <w:tcPr>
                                    <w:tcW w:w="384" w:type="pct"/>
                                    <w:tcBorders>
                                      <w:top w:val="single" w:sz="4" w:space="0" w:color="auto"/>
                                      <w:left w:val="single" w:sz="4" w:space="0" w:color="auto"/>
                                      <w:bottom w:val="single" w:sz="4" w:space="0" w:color="auto"/>
                                      <w:right w:val="nil"/>
                                    </w:tcBorders>
                                    <w:vAlign w:val="bottom"/>
                                  </w:tcPr>
                                  <w:p w14:paraId="2E94389D"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074CA09B"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21B9FBF4" w14:textId="77777777" w:rsidR="005C3361" w:rsidRPr="00550CC7" w:rsidRDefault="005C3361" w:rsidP="004F6B85">
                                    <w:pPr>
                                      <w:rPr>
                                        <w:sz w:val="20"/>
                                        <w:szCs w:val="20"/>
                                      </w:rPr>
                                    </w:pPr>
                                  </w:p>
                                </w:tc>
                                <w:tc>
                                  <w:tcPr>
                                    <w:tcW w:w="401" w:type="pct"/>
                                    <w:tcBorders>
                                      <w:top w:val="single" w:sz="4" w:space="0" w:color="auto"/>
                                      <w:left w:val="nil"/>
                                      <w:bottom w:val="single" w:sz="4" w:space="0" w:color="auto"/>
                                      <w:right w:val="nil"/>
                                    </w:tcBorders>
                                    <w:vAlign w:val="bottom"/>
                                  </w:tcPr>
                                  <w:p w14:paraId="77038878"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5D9752B6" w14:textId="77777777" w:rsidR="005C3361" w:rsidRPr="00550CC7" w:rsidRDefault="005C3361" w:rsidP="004F6B85">
                                    <w:pPr>
                                      <w:rPr>
                                        <w:sz w:val="20"/>
                                        <w:szCs w:val="20"/>
                                      </w:rPr>
                                    </w:pPr>
                                  </w:p>
                                </w:tc>
                                <w:tc>
                                  <w:tcPr>
                                    <w:tcW w:w="400" w:type="pct"/>
                                    <w:tcBorders>
                                      <w:top w:val="single" w:sz="4" w:space="0" w:color="auto"/>
                                      <w:left w:val="nil"/>
                                      <w:bottom w:val="single" w:sz="4" w:space="0" w:color="auto"/>
                                      <w:right w:val="single" w:sz="4" w:space="0" w:color="auto"/>
                                    </w:tcBorders>
                                  </w:tcPr>
                                  <w:p w14:paraId="114CF858" w14:textId="77777777" w:rsidR="005C3361" w:rsidRPr="001478B8" w:rsidRDefault="005C3361" w:rsidP="004F6B85">
                                    <w:pPr>
                                      <w:rPr>
                                        <w:sz w:val="20"/>
                                        <w:szCs w:val="20"/>
                                      </w:rPr>
                                    </w:pPr>
                                  </w:p>
                                </w:tc>
                              </w:tr>
                              <w:tr w:rsidR="005C3361" w14:paraId="42B66495" w14:textId="77777777" w:rsidTr="007B5D1A">
                                <w:trPr>
                                  <w:trHeight w:val="454"/>
                                </w:trPr>
                                <w:tc>
                                  <w:tcPr>
                                    <w:tcW w:w="2610" w:type="pct"/>
                                    <w:tcBorders>
                                      <w:right w:val="single" w:sz="4" w:space="0" w:color="auto"/>
                                    </w:tcBorders>
                                    <w:vAlign w:val="center"/>
                                  </w:tcPr>
                                  <w:p w14:paraId="3F8C8A3F" w14:textId="77777777" w:rsidR="005C3361" w:rsidRPr="00550CC7" w:rsidRDefault="005C3361" w:rsidP="007B5D1A">
                                    <w:pPr>
                                      <w:jc w:val="both"/>
                                      <w:rPr>
                                        <w:sz w:val="20"/>
                                        <w:szCs w:val="20"/>
                                      </w:rPr>
                                    </w:pPr>
                                    <w:r w:rsidRPr="00550CC7">
                                      <w:rPr>
                                        <w:rFonts w:ascii="標楷體" w:eastAsia="標楷體" w:hAnsi="標楷體" w:hint="eastAsia"/>
                                        <w:color w:val="000000"/>
                                        <w:sz w:val="20"/>
                                        <w:szCs w:val="20"/>
                                      </w:rPr>
                                      <w:t>三期臨時管線工程</w:t>
                                    </w:r>
                                  </w:p>
                                </w:tc>
                                <w:tc>
                                  <w:tcPr>
                                    <w:tcW w:w="384" w:type="pct"/>
                                    <w:tcBorders>
                                      <w:top w:val="single" w:sz="4" w:space="0" w:color="auto"/>
                                      <w:left w:val="single" w:sz="4" w:space="0" w:color="auto"/>
                                      <w:bottom w:val="single" w:sz="4" w:space="0" w:color="auto"/>
                                      <w:right w:val="nil"/>
                                    </w:tcBorders>
                                    <w:vAlign w:val="bottom"/>
                                  </w:tcPr>
                                  <w:p w14:paraId="0DA05C52"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5C026990"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6398A6DB" w14:textId="77777777" w:rsidR="005C3361" w:rsidRPr="00550CC7" w:rsidRDefault="005C3361" w:rsidP="004F6B85">
                                    <w:pPr>
                                      <w:rPr>
                                        <w:sz w:val="20"/>
                                        <w:szCs w:val="20"/>
                                      </w:rPr>
                                    </w:pPr>
                                  </w:p>
                                </w:tc>
                                <w:tc>
                                  <w:tcPr>
                                    <w:tcW w:w="401" w:type="pct"/>
                                    <w:tcBorders>
                                      <w:top w:val="single" w:sz="4" w:space="0" w:color="auto"/>
                                      <w:left w:val="nil"/>
                                      <w:bottom w:val="single" w:sz="4" w:space="0" w:color="auto"/>
                                      <w:right w:val="nil"/>
                                    </w:tcBorders>
                                    <w:vAlign w:val="bottom"/>
                                  </w:tcPr>
                                  <w:p w14:paraId="72460ED3"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04B3AABE" w14:textId="77777777" w:rsidR="005C3361" w:rsidRPr="00550CC7" w:rsidRDefault="005C3361" w:rsidP="004F6B85">
                                    <w:pPr>
                                      <w:rPr>
                                        <w:sz w:val="20"/>
                                        <w:szCs w:val="20"/>
                                      </w:rPr>
                                    </w:pPr>
                                  </w:p>
                                </w:tc>
                                <w:tc>
                                  <w:tcPr>
                                    <w:tcW w:w="400" w:type="pct"/>
                                    <w:tcBorders>
                                      <w:top w:val="single" w:sz="4" w:space="0" w:color="auto"/>
                                      <w:left w:val="nil"/>
                                      <w:bottom w:val="single" w:sz="4" w:space="0" w:color="auto"/>
                                      <w:right w:val="single" w:sz="4" w:space="0" w:color="auto"/>
                                    </w:tcBorders>
                                  </w:tcPr>
                                  <w:p w14:paraId="7BA9F8B0" w14:textId="77777777" w:rsidR="005C3361" w:rsidRPr="00550CC7" w:rsidRDefault="005C3361" w:rsidP="004F6B85">
                                    <w:pPr>
                                      <w:rPr>
                                        <w:sz w:val="20"/>
                                        <w:szCs w:val="20"/>
                                      </w:rPr>
                                    </w:pPr>
                                  </w:p>
                                </w:tc>
                              </w:tr>
                            </w:tbl>
                            <w:bookmarkEnd w:id="2"/>
                            <w:p w14:paraId="6A3D90A7" w14:textId="77777777" w:rsidR="005C3361" w:rsidRPr="00550CC7" w:rsidRDefault="005C3361" w:rsidP="005C3361">
                              <w:pPr>
                                <w:rPr>
                                  <w:rFonts w:ascii="標楷體" w:eastAsia="標楷體" w:hAnsi="標楷體"/>
                                  <w:sz w:val="18"/>
                                  <w:szCs w:val="18"/>
                                </w:rPr>
                              </w:pPr>
                              <w:r w:rsidRPr="00550CC7">
                                <w:rPr>
                                  <w:rFonts w:ascii="標楷體" w:eastAsia="標楷體" w:hAnsi="標楷體" w:hint="eastAsia"/>
                                  <w:sz w:val="18"/>
                                  <w:szCs w:val="18"/>
                                </w:rPr>
                                <w:t>資料來源：整理自台灣中油公司提供資料。</w:t>
                              </w:r>
                            </w:p>
                          </w:txbxContent>
                        </wps:txbx>
                        <wps:bodyPr rot="0" vert="horz" wrap="square" lIns="91440" tIns="45720" rIns="91440" bIns="45720" anchor="t" anchorCtr="0">
                          <a:noAutofit/>
                        </wps:bodyPr>
                      </wps:wsp>
                      <wps:wsp>
                        <wps:cNvPr id="186557605" name="矩形 186557605"/>
                        <wps:cNvSpPr/>
                        <wps:spPr>
                          <a:xfrm>
                            <a:off x="2671948" y="860962"/>
                            <a:ext cx="1746250" cy="143510"/>
                          </a:xfrm>
                          <a:prstGeom prst="rect">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557606" name="矩形 186557606"/>
                        <wps:cNvSpPr/>
                        <wps:spPr>
                          <a:xfrm>
                            <a:off x="2844140" y="1157845"/>
                            <a:ext cx="909320" cy="143510"/>
                          </a:xfrm>
                          <a:prstGeom prst="rect">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557607" name="矩形 186557607"/>
                        <wps:cNvSpPr/>
                        <wps:spPr>
                          <a:xfrm>
                            <a:off x="3651662" y="1460665"/>
                            <a:ext cx="254635" cy="143510"/>
                          </a:xfrm>
                          <a:prstGeom prst="rect">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45FBB08" id="群組 43" o:spid="_x0000_s1035" style="position:absolute;left:0;text-align:left;margin-left:139.3pt;margin-top:415.2pt;width:390.75pt;height:151.9pt;z-index:251865088" coordsize="49625,19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">
                <v:shape id="_x0000_s1036" type="#_x0000_t202" style="position:absolute;width:49625;height:19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" filled="f" stroked="f">
                  <v:textbox>
                    <w:txbxContent>
                      <w:p w14:paraId="71055558" w14:textId="77777777" w:rsidR="005C3361" w:rsidRPr="00550CC7" w:rsidRDefault="005C3361" w:rsidP="005F5E19">
                        <w:pPr>
                          <w:spacing w:afterLines="20" w:after="72"/>
                          <w:jc w:val="center"/>
                        </w:pPr>
                        <w:r w:rsidRPr="00550CC7">
                          <w:rPr>
                            <w:rFonts w:ascii="標楷體" w:eastAsia="標楷體" w:hAnsi="標楷體" w:cs="新細明體" w:hint="eastAsia"/>
                            <w:b/>
                            <w:kern w:val="0"/>
                          </w:rPr>
                          <w:t>圖</w:t>
                        </w:r>
                        <w:r>
                          <w:rPr>
                            <w:rFonts w:ascii="標楷體" w:eastAsia="標楷體" w:hAnsi="標楷體" w:cs="新細明體" w:hint="eastAsia"/>
                            <w:b/>
                            <w:kern w:val="0"/>
                          </w:rPr>
                          <w:t>3</w:t>
                        </w:r>
                        <w:r w:rsidRPr="00550CC7">
                          <w:rPr>
                            <w:rFonts w:ascii="標楷體" w:eastAsia="標楷體" w:hAnsi="標楷體" w:cs="新細明體" w:hint="eastAsia"/>
                            <w:b/>
                            <w:kern w:val="0"/>
                          </w:rPr>
                          <w:t xml:space="preserve">　台灣中油公司第三期計畫</w:t>
                        </w:r>
                        <w:r>
                          <w:rPr>
                            <w:rFonts w:ascii="標楷體" w:eastAsia="標楷體" w:hAnsi="標楷體" w:cs="新細明體" w:hint="eastAsia"/>
                            <w:b/>
                            <w:kern w:val="0"/>
                          </w:rPr>
                          <w:t>主要</w:t>
                        </w:r>
                        <w:r w:rsidRPr="00550CC7">
                          <w:rPr>
                            <w:rFonts w:ascii="標楷體" w:eastAsia="標楷體" w:hAnsi="標楷體" w:cs="新細明體" w:hint="eastAsia"/>
                            <w:b/>
                            <w:kern w:val="0"/>
                          </w:rPr>
                          <w:t>工程</w:t>
                        </w:r>
                        <w:r>
                          <w:rPr>
                            <w:rFonts w:ascii="標楷體" w:eastAsia="標楷體" w:hAnsi="標楷體" w:cs="新細明體" w:hint="eastAsia"/>
                            <w:b/>
                            <w:kern w:val="0"/>
                          </w:rPr>
                          <w:t>預定執行期程</w:t>
                        </w:r>
                      </w:p>
                      <w:tbl>
                        <w:tblPr>
                          <w:tblStyle w:val="a7"/>
                          <w:tblW w:w="4636" w:type="pct"/>
                          <w:tblInd w:w="-5" w:type="dxa"/>
                          <w:tblLook w:val="04A0" w:firstRow="1" w:lastRow="0" w:firstColumn="1" w:lastColumn="0" w:noHBand="0" w:noVBand="1"/>
                        </w:tblPr>
                        <w:tblGrid>
                          <w:gridCol w:w="3640"/>
                          <w:gridCol w:w="536"/>
                          <w:gridCol w:w="560"/>
                          <w:gridCol w:w="560"/>
                          <w:gridCol w:w="559"/>
                          <w:gridCol w:w="560"/>
                          <w:gridCol w:w="556"/>
                        </w:tblGrid>
                        <w:tr w:rsidR="005C3361" w14:paraId="003537B2" w14:textId="77777777" w:rsidTr="00B441BF">
                          <w:trPr>
                            <w:trHeight w:val="710"/>
                          </w:trPr>
                          <w:tc>
                            <w:tcPr>
                              <w:tcW w:w="2610" w:type="pct"/>
                              <w:tcBorders>
                                <w:top w:val="single" w:sz="4" w:space="0" w:color="auto"/>
                                <w:tl2br w:val="single" w:sz="4" w:space="0" w:color="auto"/>
                              </w:tcBorders>
                            </w:tcPr>
                            <w:p w14:paraId="74A81417" w14:textId="77777777" w:rsidR="005C3361" w:rsidRPr="00550CC7" w:rsidRDefault="005C3361" w:rsidP="00B441BF">
                              <w:pPr>
                                <w:jc w:val="right"/>
                                <w:rPr>
                                  <w:rFonts w:ascii="標楷體" w:eastAsia="標楷體" w:hAnsi="標楷體"/>
                                  <w:color w:val="000000"/>
                                  <w:sz w:val="20"/>
                                  <w:szCs w:val="20"/>
                                </w:rPr>
                              </w:pPr>
                              <w:r w:rsidRPr="00550CC7">
                                <w:rPr>
                                  <w:rFonts w:ascii="標楷體" w:eastAsia="標楷體" w:hAnsi="標楷體" w:hint="eastAsia"/>
                                  <w:color w:val="000000"/>
                                  <w:sz w:val="20"/>
                                  <w:szCs w:val="20"/>
                                </w:rPr>
                                <w:t>執行期程</w:t>
                              </w:r>
                              <w:r>
                                <w:rPr>
                                  <w:rFonts w:ascii="標楷體" w:eastAsia="標楷體" w:hAnsi="標楷體" w:hint="eastAsia"/>
                                  <w:color w:val="000000"/>
                                  <w:sz w:val="20"/>
                                  <w:szCs w:val="20"/>
                                </w:rPr>
                                <w:t>(年度)</w:t>
                              </w:r>
                            </w:p>
                            <w:p w14:paraId="6F17B1C3" w14:textId="77777777" w:rsidR="005C3361" w:rsidRPr="00550CC7" w:rsidRDefault="005C3361" w:rsidP="00B441BF">
                              <w:pPr>
                                <w:rPr>
                                  <w:sz w:val="20"/>
                                  <w:szCs w:val="20"/>
                                </w:rPr>
                              </w:pPr>
                              <w:r w:rsidRPr="00550CC7">
                                <w:rPr>
                                  <w:rFonts w:ascii="標楷體" w:eastAsia="標楷體" w:hAnsi="標楷體" w:hint="eastAsia"/>
                                  <w:color w:val="000000"/>
                                  <w:sz w:val="20"/>
                                  <w:szCs w:val="20"/>
                                </w:rPr>
                                <w:t>工程名稱</w:t>
                              </w:r>
                            </w:p>
                          </w:tc>
                          <w:tc>
                            <w:tcPr>
                              <w:tcW w:w="384" w:type="pct"/>
                              <w:tcBorders>
                                <w:top w:val="single" w:sz="4" w:space="0" w:color="auto"/>
                                <w:bottom w:val="single" w:sz="4" w:space="0" w:color="auto"/>
                              </w:tcBorders>
                              <w:vAlign w:val="center"/>
                            </w:tcPr>
                            <w:p w14:paraId="7B0B65F8" w14:textId="77777777" w:rsidR="005C3361" w:rsidRPr="00550CC7" w:rsidRDefault="005C3361" w:rsidP="00B441BF">
                              <w:pPr>
                                <w:jc w:val="center"/>
                                <w:rPr>
                                  <w:sz w:val="20"/>
                                  <w:szCs w:val="20"/>
                                </w:rPr>
                              </w:pPr>
                              <w:r w:rsidRPr="00550CC7">
                                <w:rPr>
                                  <w:rFonts w:ascii="標楷體" w:eastAsia="標楷體" w:hAnsi="標楷體" w:hint="eastAsia"/>
                                  <w:color w:val="000000"/>
                                  <w:sz w:val="20"/>
                                  <w:szCs w:val="20"/>
                                </w:rPr>
                                <w:t>110</w:t>
                              </w:r>
                            </w:p>
                          </w:tc>
                          <w:tc>
                            <w:tcPr>
                              <w:tcW w:w="402" w:type="pct"/>
                              <w:tcBorders>
                                <w:top w:val="single" w:sz="4" w:space="0" w:color="auto"/>
                                <w:bottom w:val="single" w:sz="4" w:space="0" w:color="auto"/>
                              </w:tcBorders>
                              <w:vAlign w:val="center"/>
                            </w:tcPr>
                            <w:p w14:paraId="7F53DD17" w14:textId="77777777" w:rsidR="005C3361" w:rsidRPr="00550CC7" w:rsidRDefault="005C3361" w:rsidP="00B441BF">
                              <w:pPr>
                                <w:jc w:val="center"/>
                                <w:rPr>
                                  <w:sz w:val="20"/>
                                  <w:szCs w:val="20"/>
                                </w:rPr>
                              </w:pPr>
                              <w:r w:rsidRPr="00550CC7">
                                <w:rPr>
                                  <w:rFonts w:ascii="標楷體" w:eastAsia="標楷體" w:hAnsi="標楷體" w:hint="eastAsia"/>
                                  <w:color w:val="000000"/>
                                  <w:sz w:val="20"/>
                                  <w:szCs w:val="20"/>
                                </w:rPr>
                                <w:t>111</w:t>
                              </w:r>
                            </w:p>
                          </w:tc>
                          <w:tc>
                            <w:tcPr>
                              <w:tcW w:w="402" w:type="pct"/>
                              <w:tcBorders>
                                <w:top w:val="single" w:sz="4" w:space="0" w:color="auto"/>
                                <w:bottom w:val="single" w:sz="4" w:space="0" w:color="auto"/>
                              </w:tcBorders>
                              <w:vAlign w:val="center"/>
                            </w:tcPr>
                            <w:p w14:paraId="4F55C140" w14:textId="77777777" w:rsidR="005C3361" w:rsidRPr="00550CC7" w:rsidRDefault="005C3361" w:rsidP="00B441BF">
                              <w:pPr>
                                <w:jc w:val="center"/>
                                <w:rPr>
                                  <w:sz w:val="20"/>
                                  <w:szCs w:val="20"/>
                                </w:rPr>
                              </w:pPr>
                              <w:r w:rsidRPr="00550CC7">
                                <w:rPr>
                                  <w:rFonts w:ascii="標楷體" w:eastAsia="標楷體" w:hAnsi="標楷體" w:hint="eastAsia"/>
                                  <w:color w:val="000000"/>
                                  <w:sz w:val="20"/>
                                  <w:szCs w:val="20"/>
                                </w:rPr>
                                <w:t>112</w:t>
                              </w:r>
                            </w:p>
                          </w:tc>
                          <w:tc>
                            <w:tcPr>
                              <w:tcW w:w="401" w:type="pct"/>
                              <w:tcBorders>
                                <w:top w:val="single" w:sz="4" w:space="0" w:color="auto"/>
                                <w:bottom w:val="single" w:sz="4" w:space="0" w:color="auto"/>
                              </w:tcBorders>
                              <w:vAlign w:val="center"/>
                            </w:tcPr>
                            <w:p w14:paraId="27E3A4DE" w14:textId="77777777" w:rsidR="005C3361" w:rsidRPr="00550CC7" w:rsidRDefault="005C3361" w:rsidP="00B441BF">
                              <w:pPr>
                                <w:jc w:val="center"/>
                                <w:rPr>
                                  <w:sz w:val="20"/>
                                  <w:szCs w:val="20"/>
                                </w:rPr>
                              </w:pPr>
                              <w:r w:rsidRPr="00550CC7">
                                <w:rPr>
                                  <w:rFonts w:ascii="標楷體" w:eastAsia="標楷體" w:hAnsi="標楷體" w:hint="eastAsia"/>
                                  <w:color w:val="000000"/>
                                  <w:sz w:val="20"/>
                                  <w:szCs w:val="20"/>
                                </w:rPr>
                                <w:t>113</w:t>
                              </w:r>
                            </w:p>
                          </w:tc>
                          <w:tc>
                            <w:tcPr>
                              <w:tcW w:w="402" w:type="pct"/>
                              <w:tcBorders>
                                <w:top w:val="single" w:sz="4" w:space="0" w:color="auto"/>
                                <w:bottom w:val="single" w:sz="4" w:space="0" w:color="auto"/>
                              </w:tcBorders>
                              <w:vAlign w:val="center"/>
                            </w:tcPr>
                            <w:p w14:paraId="6338B2B6" w14:textId="77777777" w:rsidR="005C3361" w:rsidRPr="00550CC7" w:rsidRDefault="005C3361" w:rsidP="00B441BF">
                              <w:pPr>
                                <w:jc w:val="center"/>
                                <w:rPr>
                                  <w:sz w:val="20"/>
                                  <w:szCs w:val="20"/>
                                </w:rPr>
                              </w:pPr>
                              <w:r w:rsidRPr="00550CC7">
                                <w:rPr>
                                  <w:rFonts w:ascii="標楷體" w:eastAsia="標楷體" w:hAnsi="標楷體" w:hint="eastAsia"/>
                                  <w:color w:val="000000"/>
                                  <w:sz w:val="20"/>
                                  <w:szCs w:val="20"/>
                                </w:rPr>
                                <w:t>114</w:t>
                              </w:r>
                            </w:p>
                          </w:tc>
                          <w:tc>
                            <w:tcPr>
                              <w:tcW w:w="400" w:type="pct"/>
                              <w:tcBorders>
                                <w:top w:val="single" w:sz="4" w:space="0" w:color="auto"/>
                                <w:bottom w:val="single" w:sz="4" w:space="0" w:color="auto"/>
                              </w:tcBorders>
                              <w:vAlign w:val="center"/>
                            </w:tcPr>
                            <w:p w14:paraId="112CD6B2" w14:textId="77777777" w:rsidR="005C3361" w:rsidRPr="00550CC7" w:rsidRDefault="005C3361" w:rsidP="00B441BF">
                              <w:pPr>
                                <w:jc w:val="center"/>
                                <w:rPr>
                                  <w:rFonts w:ascii="標楷體" w:eastAsia="標楷體" w:hAnsi="標楷體"/>
                                  <w:color w:val="000000"/>
                                  <w:sz w:val="20"/>
                                  <w:szCs w:val="20"/>
                                </w:rPr>
                              </w:pPr>
                              <w:r w:rsidRPr="00550CC7">
                                <w:rPr>
                                  <w:rFonts w:ascii="標楷體" w:eastAsia="標楷體" w:hAnsi="標楷體" w:hint="eastAsia"/>
                                  <w:color w:val="000000"/>
                                  <w:sz w:val="20"/>
                                  <w:szCs w:val="20"/>
                                </w:rPr>
                                <w:t>115</w:t>
                              </w:r>
                            </w:p>
                          </w:tc>
                        </w:tr>
                        <w:tr w:rsidR="005C3361" w14:paraId="67640546" w14:textId="77777777" w:rsidTr="007B5D1A">
                          <w:trPr>
                            <w:trHeight w:val="454"/>
                          </w:trPr>
                          <w:tc>
                            <w:tcPr>
                              <w:tcW w:w="2610" w:type="pct"/>
                              <w:tcBorders>
                                <w:right w:val="single" w:sz="4" w:space="0" w:color="auto"/>
                              </w:tcBorders>
                              <w:vAlign w:val="center"/>
                            </w:tcPr>
                            <w:p w14:paraId="14A650A7" w14:textId="77777777" w:rsidR="005C3361" w:rsidRPr="00550CC7" w:rsidRDefault="005C3361" w:rsidP="007B5D1A">
                              <w:pPr>
                                <w:jc w:val="both"/>
                                <w:rPr>
                                  <w:sz w:val="20"/>
                                  <w:szCs w:val="20"/>
                                </w:rPr>
                              </w:pPr>
                              <w:bookmarkStart w:id="3" w:name="_Hlk201772224"/>
                              <w:r w:rsidRPr="00550CC7">
                                <w:rPr>
                                  <w:rFonts w:ascii="標楷體" w:eastAsia="標楷體" w:hAnsi="標楷體" w:hint="eastAsia"/>
                                  <w:color w:val="000000"/>
                                  <w:sz w:val="20"/>
                                  <w:szCs w:val="20"/>
                                </w:rPr>
                                <w:t>三期</w:t>
                              </w:r>
                              <w:proofErr w:type="gramStart"/>
                              <w:r w:rsidRPr="00550CC7">
                                <w:rPr>
                                  <w:rFonts w:ascii="標楷體" w:eastAsia="標楷體" w:hAnsi="標楷體" w:hint="eastAsia"/>
                                  <w:color w:val="000000"/>
                                  <w:sz w:val="20"/>
                                  <w:szCs w:val="20"/>
                                </w:rPr>
                                <w:t>儲槽統包</w:t>
                              </w:r>
                              <w:proofErr w:type="gramEnd"/>
                              <w:r w:rsidRPr="00550CC7">
                                <w:rPr>
                                  <w:rFonts w:ascii="標楷體" w:eastAsia="標楷體" w:hAnsi="標楷體" w:hint="eastAsia"/>
                                  <w:color w:val="000000"/>
                                  <w:sz w:val="20"/>
                                  <w:szCs w:val="20"/>
                                </w:rPr>
                                <w:t>工程</w:t>
                              </w:r>
                            </w:p>
                          </w:tc>
                          <w:tc>
                            <w:tcPr>
                              <w:tcW w:w="384" w:type="pct"/>
                              <w:tcBorders>
                                <w:top w:val="single" w:sz="4" w:space="0" w:color="auto"/>
                                <w:left w:val="single" w:sz="4" w:space="0" w:color="auto"/>
                                <w:bottom w:val="single" w:sz="4" w:space="0" w:color="auto"/>
                                <w:right w:val="nil"/>
                              </w:tcBorders>
                              <w:vAlign w:val="bottom"/>
                            </w:tcPr>
                            <w:p w14:paraId="4B70D7DB"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4315D5D0"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37B87623" w14:textId="77777777" w:rsidR="005C3361" w:rsidRPr="00550CC7" w:rsidRDefault="005C3361" w:rsidP="004F6B85">
                              <w:pPr>
                                <w:rPr>
                                  <w:sz w:val="20"/>
                                  <w:szCs w:val="20"/>
                                </w:rPr>
                              </w:pPr>
                            </w:p>
                          </w:tc>
                          <w:tc>
                            <w:tcPr>
                              <w:tcW w:w="401" w:type="pct"/>
                              <w:tcBorders>
                                <w:top w:val="single" w:sz="4" w:space="0" w:color="auto"/>
                                <w:left w:val="nil"/>
                                <w:bottom w:val="single" w:sz="4" w:space="0" w:color="auto"/>
                                <w:right w:val="nil"/>
                              </w:tcBorders>
                              <w:vAlign w:val="bottom"/>
                            </w:tcPr>
                            <w:p w14:paraId="3A98F3EF"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18D2DBC9" w14:textId="77777777" w:rsidR="005C3361" w:rsidRPr="00550CC7" w:rsidRDefault="005C3361" w:rsidP="004F6B85">
                              <w:pPr>
                                <w:rPr>
                                  <w:sz w:val="20"/>
                                  <w:szCs w:val="20"/>
                                </w:rPr>
                              </w:pPr>
                            </w:p>
                          </w:tc>
                          <w:tc>
                            <w:tcPr>
                              <w:tcW w:w="400" w:type="pct"/>
                              <w:tcBorders>
                                <w:top w:val="single" w:sz="4" w:space="0" w:color="auto"/>
                                <w:left w:val="nil"/>
                                <w:bottom w:val="single" w:sz="4" w:space="0" w:color="auto"/>
                                <w:right w:val="single" w:sz="4" w:space="0" w:color="auto"/>
                              </w:tcBorders>
                            </w:tcPr>
                            <w:p w14:paraId="6C467E31" w14:textId="77777777" w:rsidR="005C3361" w:rsidRPr="00550CC7" w:rsidRDefault="005C3361" w:rsidP="004F6B85">
                              <w:pPr>
                                <w:rPr>
                                  <w:sz w:val="20"/>
                                  <w:szCs w:val="20"/>
                                </w:rPr>
                              </w:pPr>
                            </w:p>
                          </w:tc>
                        </w:tr>
                        <w:tr w:rsidR="005C3361" w14:paraId="50E014D8" w14:textId="77777777" w:rsidTr="007B5D1A">
                          <w:trPr>
                            <w:trHeight w:val="454"/>
                          </w:trPr>
                          <w:tc>
                            <w:tcPr>
                              <w:tcW w:w="2610" w:type="pct"/>
                              <w:tcBorders>
                                <w:right w:val="single" w:sz="4" w:space="0" w:color="auto"/>
                              </w:tcBorders>
                              <w:vAlign w:val="center"/>
                            </w:tcPr>
                            <w:p w14:paraId="032B48CB" w14:textId="77777777" w:rsidR="005C3361" w:rsidRPr="00550CC7" w:rsidRDefault="005C3361" w:rsidP="007B5D1A">
                              <w:pPr>
                                <w:jc w:val="both"/>
                                <w:rPr>
                                  <w:sz w:val="20"/>
                                  <w:szCs w:val="20"/>
                                </w:rPr>
                              </w:pPr>
                              <w:r w:rsidRPr="00550CC7">
                                <w:rPr>
                                  <w:rFonts w:ascii="標楷體" w:eastAsia="標楷體" w:hAnsi="標楷體" w:hint="eastAsia"/>
                                  <w:color w:val="000000"/>
                                  <w:sz w:val="20"/>
                                  <w:szCs w:val="20"/>
                                </w:rPr>
                                <w:t>三期氣化設施及管線統包工程</w:t>
                              </w:r>
                            </w:p>
                          </w:tc>
                          <w:tc>
                            <w:tcPr>
                              <w:tcW w:w="384" w:type="pct"/>
                              <w:tcBorders>
                                <w:top w:val="single" w:sz="4" w:space="0" w:color="auto"/>
                                <w:left w:val="single" w:sz="4" w:space="0" w:color="auto"/>
                                <w:bottom w:val="single" w:sz="4" w:space="0" w:color="auto"/>
                                <w:right w:val="nil"/>
                              </w:tcBorders>
                              <w:vAlign w:val="bottom"/>
                            </w:tcPr>
                            <w:p w14:paraId="2E94389D"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074CA09B"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21B9FBF4" w14:textId="77777777" w:rsidR="005C3361" w:rsidRPr="00550CC7" w:rsidRDefault="005C3361" w:rsidP="004F6B85">
                              <w:pPr>
                                <w:rPr>
                                  <w:sz w:val="20"/>
                                  <w:szCs w:val="20"/>
                                </w:rPr>
                              </w:pPr>
                            </w:p>
                          </w:tc>
                          <w:tc>
                            <w:tcPr>
                              <w:tcW w:w="401" w:type="pct"/>
                              <w:tcBorders>
                                <w:top w:val="single" w:sz="4" w:space="0" w:color="auto"/>
                                <w:left w:val="nil"/>
                                <w:bottom w:val="single" w:sz="4" w:space="0" w:color="auto"/>
                                <w:right w:val="nil"/>
                              </w:tcBorders>
                              <w:vAlign w:val="bottom"/>
                            </w:tcPr>
                            <w:p w14:paraId="77038878"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5D9752B6" w14:textId="77777777" w:rsidR="005C3361" w:rsidRPr="00550CC7" w:rsidRDefault="005C3361" w:rsidP="004F6B85">
                              <w:pPr>
                                <w:rPr>
                                  <w:sz w:val="20"/>
                                  <w:szCs w:val="20"/>
                                </w:rPr>
                              </w:pPr>
                            </w:p>
                          </w:tc>
                          <w:tc>
                            <w:tcPr>
                              <w:tcW w:w="400" w:type="pct"/>
                              <w:tcBorders>
                                <w:top w:val="single" w:sz="4" w:space="0" w:color="auto"/>
                                <w:left w:val="nil"/>
                                <w:bottom w:val="single" w:sz="4" w:space="0" w:color="auto"/>
                                <w:right w:val="single" w:sz="4" w:space="0" w:color="auto"/>
                              </w:tcBorders>
                            </w:tcPr>
                            <w:p w14:paraId="114CF858" w14:textId="77777777" w:rsidR="005C3361" w:rsidRPr="001478B8" w:rsidRDefault="005C3361" w:rsidP="004F6B85">
                              <w:pPr>
                                <w:rPr>
                                  <w:sz w:val="20"/>
                                  <w:szCs w:val="20"/>
                                </w:rPr>
                              </w:pPr>
                            </w:p>
                          </w:tc>
                        </w:tr>
                        <w:tr w:rsidR="005C3361" w14:paraId="42B66495" w14:textId="77777777" w:rsidTr="007B5D1A">
                          <w:trPr>
                            <w:trHeight w:val="454"/>
                          </w:trPr>
                          <w:tc>
                            <w:tcPr>
                              <w:tcW w:w="2610" w:type="pct"/>
                              <w:tcBorders>
                                <w:right w:val="single" w:sz="4" w:space="0" w:color="auto"/>
                              </w:tcBorders>
                              <w:vAlign w:val="center"/>
                            </w:tcPr>
                            <w:p w14:paraId="3F8C8A3F" w14:textId="77777777" w:rsidR="005C3361" w:rsidRPr="00550CC7" w:rsidRDefault="005C3361" w:rsidP="007B5D1A">
                              <w:pPr>
                                <w:jc w:val="both"/>
                                <w:rPr>
                                  <w:sz w:val="20"/>
                                  <w:szCs w:val="20"/>
                                </w:rPr>
                              </w:pPr>
                              <w:r w:rsidRPr="00550CC7">
                                <w:rPr>
                                  <w:rFonts w:ascii="標楷體" w:eastAsia="標楷體" w:hAnsi="標楷體" w:hint="eastAsia"/>
                                  <w:color w:val="000000"/>
                                  <w:sz w:val="20"/>
                                  <w:szCs w:val="20"/>
                                </w:rPr>
                                <w:t>三期臨時管線工程</w:t>
                              </w:r>
                            </w:p>
                          </w:tc>
                          <w:tc>
                            <w:tcPr>
                              <w:tcW w:w="384" w:type="pct"/>
                              <w:tcBorders>
                                <w:top w:val="single" w:sz="4" w:space="0" w:color="auto"/>
                                <w:left w:val="single" w:sz="4" w:space="0" w:color="auto"/>
                                <w:bottom w:val="single" w:sz="4" w:space="0" w:color="auto"/>
                                <w:right w:val="nil"/>
                              </w:tcBorders>
                              <w:vAlign w:val="bottom"/>
                            </w:tcPr>
                            <w:p w14:paraId="0DA05C52"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5C026990"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6398A6DB" w14:textId="77777777" w:rsidR="005C3361" w:rsidRPr="00550CC7" w:rsidRDefault="005C3361" w:rsidP="004F6B85">
                              <w:pPr>
                                <w:rPr>
                                  <w:sz w:val="20"/>
                                  <w:szCs w:val="20"/>
                                </w:rPr>
                              </w:pPr>
                            </w:p>
                          </w:tc>
                          <w:tc>
                            <w:tcPr>
                              <w:tcW w:w="401" w:type="pct"/>
                              <w:tcBorders>
                                <w:top w:val="single" w:sz="4" w:space="0" w:color="auto"/>
                                <w:left w:val="nil"/>
                                <w:bottom w:val="single" w:sz="4" w:space="0" w:color="auto"/>
                                <w:right w:val="nil"/>
                              </w:tcBorders>
                              <w:vAlign w:val="bottom"/>
                            </w:tcPr>
                            <w:p w14:paraId="72460ED3" w14:textId="77777777" w:rsidR="005C3361" w:rsidRPr="00550CC7" w:rsidRDefault="005C3361" w:rsidP="004F6B85">
                              <w:pPr>
                                <w:rPr>
                                  <w:sz w:val="20"/>
                                  <w:szCs w:val="20"/>
                                </w:rPr>
                              </w:pPr>
                            </w:p>
                          </w:tc>
                          <w:tc>
                            <w:tcPr>
                              <w:tcW w:w="402" w:type="pct"/>
                              <w:tcBorders>
                                <w:top w:val="single" w:sz="4" w:space="0" w:color="auto"/>
                                <w:left w:val="nil"/>
                                <w:bottom w:val="single" w:sz="4" w:space="0" w:color="auto"/>
                                <w:right w:val="nil"/>
                              </w:tcBorders>
                              <w:vAlign w:val="bottom"/>
                            </w:tcPr>
                            <w:p w14:paraId="04B3AABE" w14:textId="77777777" w:rsidR="005C3361" w:rsidRPr="00550CC7" w:rsidRDefault="005C3361" w:rsidP="004F6B85">
                              <w:pPr>
                                <w:rPr>
                                  <w:sz w:val="20"/>
                                  <w:szCs w:val="20"/>
                                </w:rPr>
                              </w:pPr>
                            </w:p>
                          </w:tc>
                          <w:tc>
                            <w:tcPr>
                              <w:tcW w:w="400" w:type="pct"/>
                              <w:tcBorders>
                                <w:top w:val="single" w:sz="4" w:space="0" w:color="auto"/>
                                <w:left w:val="nil"/>
                                <w:bottom w:val="single" w:sz="4" w:space="0" w:color="auto"/>
                                <w:right w:val="single" w:sz="4" w:space="0" w:color="auto"/>
                              </w:tcBorders>
                            </w:tcPr>
                            <w:p w14:paraId="7BA9F8B0" w14:textId="77777777" w:rsidR="005C3361" w:rsidRPr="00550CC7" w:rsidRDefault="005C3361" w:rsidP="004F6B85">
                              <w:pPr>
                                <w:rPr>
                                  <w:sz w:val="20"/>
                                  <w:szCs w:val="20"/>
                                </w:rPr>
                              </w:pPr>
                            </w:p>
                          </w:tc>
                        </w:tr>
                      </w:tbl>
                      <w:bookmarkEnd w:id="3"/>
                      <w:p w14:paraId="6A3D90A7" w14:textId="77777777" w:rsidR="005C3361" w:rsidRPr="00550CC7" w:rsidRDefault="005C3361" w:rsidP="005C3361">
                        <w:pPr>
                          <w:rPr>
                            <w:rFonts w:ascii="標楷體" w:eastAsia="標楷體" w:hAnsi="標楷體"/>
                            <w:sz w:val="18"/>
                            <w:szCs w:val="18"/>
                          </w:rPr>
                        </w:pPr>
                        <w:r w:rsidRPr="00550CC7">
                          <w:rPr>
                            <w:rFonts w:ascii="標楷體" w:eastAsia="標楷體" w:hAnsi="標楷體" w:hint="eastAsia"/>
                            <w:sz w:val="18"/>
                            <w:szCs w:val="18"/>
                          </w:rPr>
                          <w:t>資料來源：整理自台灣中油公司提供資料。</w:t>
                        </w:r>
                      </w:p>
                    </w:txbxContent>
                  </v:textbox>
                </v:shape>
                <v:rect id="矩形 186557605" o:spid="_x0000_s1037" style="position:absolute;left:26719;top:8609;width:17462;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" fillcolor="#4472c4" strokecolor="#2f528f" strokeweight="1pt"/>
                <v:rect id="矩形 186557606" o:spid="_x0000_s1038" style="position:absolute;left:28441;top:11578;width:9093;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" fillcolor="#4472c4" strokecolor="#2f528f" strokeweight="1pt"/>
                <v:rect id="矩形 186557607" o:spid="_x0000_s1039" style="position:absolute;left:36516;top:14606;width:254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" fillcolor="#4472c4" strokecolor="#2f528f" strokeweight="1pt"/>
                <w10:wrap type="tight"/>
              </v:group>
            </w:pict>
          </mc:Fallback>
        </mc:AlternateContent>
      </w:r>
      <w:r w:rsidR="00B45228" w:rsidRPr="00F81372">
        <w:rPr>
          <w:rFonts w:ascii="標楷體" w:eastAsia="標楷體" w:hAnsi="標楷體" w:cs="Times New Roman"/>
          <w:b/>
          <w:color w:val="000000" w:themeColor="text1"/>
          <w:szCs w:val="24"/>
        </w:rPr>
        <w:t>（</w:t>
      </w:r>
      <w:r w:rsidR="00B45228" w:rsidRPr="00F81372">
        <w:rPr>
          <w:rFonts w:ascii="標楷體" w:eastAsia="標楷體" w:hAnsi="標楷體" w:cs="Times New Roman" w:hint="eastAsia"/>
          <w:b/>
          <w:color w:val="000000" w:themeColor="text1"/>
          <w:szCs w:val="24"/>
        </w:rPr>
        <w:t>2</w:t>
      </w:r>
      <w:r w:rsidR="00B45228" w:rsidRPr="00F81372">
        <w:rPr>
          <w:rFonts w:ascii="標楷體" w:eastAsia="標楷體" w:hAnsi="標楷體" w:cs="Times New Roman"/>
          <w:b/>
          <w:color w:val="000000" w:themeColor="text1"/>
          <w:szCs w:val="24"/>
        </w:rPr>
        <w:t>）</w:t>
      </w:r>
      <w:r w:rsidR="00B45228" w:rsidRPr="00F81372">
        <w:rPr>
          <w:rFonts w:ascii="標楷體" w:eastAsia="標楷體" w:hAnsi="標楷體" w:cs="Times New Roman" w:hint="eastAsia"/>
          <w:b/>
          <w:color w:val="000000" w:themeColor="text1"/>
          <w:szCs w:val="24"/>
        </w:rPr>
        <w:t xml:space="preserve">　為降低輸氣及營運風險，提升儲槽容量並穩定供應國內用氣需求，規劃多項新擴建液化天然氣接收站，惟部分計畫</w:t>
      </w:r>
      <w:r w:rsidR="00F74B67" w:rsidRPr="00F81372">
        <w:rPr>
          <w:rFonts w:ascii="標楷體" w:eastAsia="標楷體" w:hAnsi="標楷體" w:cs="Times New Roman" w:hint="eastAsia"/>
          <w:b/>
          <w:color w:val="000000" w:themeColor="text1"/>
          <w:szCs w:val="24"/>
        </w:rPr>
        <w:t>執行進度</w:t>
      </w:r>
      <w:r w:rsidR="00B45228" w:rsidRPr="00F81372">
        <w:rPr>
          <w:rFonts w:ascii="標楷體" w:eastAsia="標楷體" w:hAnsi="標楷體" w:cs="Times New Roman" w:hint="eastAsia"/>
          <w:b/>
          <w:color w:val="000000" w:themeColor="text1"/>
          <w:szCs w:val="24"/>
        </w:rPr>
        <w:t>延宕或有履約爭議情形：</w:t>
      </w:r>
      <w:r w:rsidR="00B45228" w:rsidRPr="00F81372">
        <w:rPr>
          <w:rFonts w:ascii="標楷體" w:eastAsia="標楷體" w:hAnsi="標楷體" w:cs="Times New Roman" w:hint="eastAsia"/>
          <w:color w:val="000000" w:themeColor="text1"/>
          <w:szCs w:val="24"/>
        </w:rPr>
        <w:t>台灣中油公司為降低輸氣及營運風險，提升儲槽容量並穩定供應國內用氣需求，規劃</w:t>
      </w:r>
      <w:r w:rsidR="00392364" w:rsidRPr="00F81372">
        <w:rPr>
          <w:rFonts w:ascii="標楷體" w:eastAsia="標楷體" w:hAnsi="標楷體" w:cs="Times New Roman" w:hint="eastAsia"/>
          <w:color w:val="000000" w:themeColor="text1"/>
          <w:szCs w:val="24"/>
        </w:rPr>
        <w:t>洲際接收站計畫等</w:t>
      </w:r>
      <w:r w:rsidR="009A2D01" w:rsidRPr="00F81372">
        <w:rPr>
          <w:rFonts w:ascii="標楷體" w:eastAsia="標楷體" w:hAnsi="標楷體" w:cs="Times New Roman" w:hint="eastAsia"/>
          <w:color w:val="000000" w:themeColor="text1"/>
          <w:szCs w:val="24"/>
        </w:rPr>
        <w:t>7</w:t>
      </w:r>
      <w:r w:rsidR="00B45228" w:rsidRPr="00F81372">
        <w:rPr>
          <w:rFonts w:ascii="標楷體" w:eastAsia="標楷體" w:hAnsi="標楷體" w:cs="Times New Roman" w:hint="eastAsia"/>
          <w:color w:val="000000" w:themeColor="text1"/>
          <w:szCs w:val="24"/>
        </w:rPr>
        <w:t>項新擴建</w:t>
      </w:r>
      <w:r w:rsidR="00306077" w:rsidRPr="00F81372">
        <w:rPr>
          <w:rFonts w:ascii="標楷體" w:eastAsia="標楷體" w:hAnsi="標楷體" w:cs="Times New Roman" w:hint="eastAsia"/>
          <w:color w:val="000000" w:themeColor="text1"/>
          <w:szCs w:val="24"/>
        </w:rPr>
        <w:t>LNG</w:t>
      </w:r>
      <w:r w:rsidR="00392364" w:rsidRPr="00F81372">
        <w:rPr>
          <w:rFonts w:ascii="標楷體" w:eastAsia="標楷體" w:hAnsi="標楷體" w:cs="Times New Roman" w:hint="eastAsia"/>
          <w:color w:val="000000" w:themeColor="text1"/>
          <w:szCs w:val="24"/>
        </w:rPr>
        <w:t>接收站增（擴）建</w:t>
      </w:r>
      <w:r w:rsidR="00B45228" w:rsidRPr="00F81372">
        <w:rPr>
          <w:rFonts w:ascii="標楷體" w:eastAsia="標楷體" w:hAnsi="標楷體" w:cs="Times New Roman" w:hint="eastAsia"/>
          <w:color w:val="000000" w:themeColor="text1"/>
          <w:szCs w:val="24"/>
        </w:rPr>
        <w:t>投資計畫，預估各接收站新（擴）建之20座儲槽完工後，LNG</w:t>
      </w:r>
      <w:proofErr w:type="gramStart"/>
      <w:r w:rsidR="00B45228" w:rsidRPr="00F81372">
        <w:rPr>
          <w:rFonts w:ascii="標楷體" w:eastAsia="標楷體" w:hAnsi="標楷體" w:cs="Times New Roman" w:hint="eastAsia"/>
          <w:color w:val="000000" w:themeColor="text1"/>
          <w:szCs w:val="24"/>
        </w:rPr>
        <w:t>儲槽總容積</w:t>
      </w:r>
      <w:proofErr w:type="gramEnd"/>
      <w:r w:rsidR="00B45228" w:rsidRPr="00F81372">
        <w:rPr>
          <w:rFonts w:ascii="標楷體" w:eastAsia="標楷體" w:hAnsi="標楷體" w:cs="Times New Roman" w:hint="eastAsia"/>
          <w:color w:val="000000" w:themeColor="text1"/>
          <w:szCs w:val="24"/>
        </w:rPr>
        <w:t>將達525萬公秉（約236萬公噸），安全存量將達30天。經查，該公司預計規劃新擴建之LNG接收站，僅分別於112年6月20日及112年12月29日建置完成第三座接收站計畫之2座儲槽，並於114年5月6日供應大潭電廠用氣需求，另洲際接收站計畫預定於118年9月供氣，其餘第三座接收站二期計畫因外推方案取消外海</w:t>
      </w:r>
      <w:proofErr w:type="gramStart"/>
      <w:r w:rsidR="00B45228" w:rsidRPr="00F81372">
        <w:rPr>
          <w:rFonts w:ascii="標楷體" w:eastAsia="標楷體" w:hAnsi="標楷體" w:cs="Times New Roman" w:hint="eastAsia"/>
          <w:color w:val="000000" w:themeColor="text1"/>
          <w:szCs w:val="24"/>
        </w:rPr>
        <w:t>填區儲</w:t>
      </w:r>
      <w:proofErr w:type="gramEnd"/>
      <w:r w:rsidR="00B45228" w:rsidRPr="00F81372">
        <w:rPr>
          <w:rFonts w:ascii="標楷體" w:eastAsia="標楷體" w:hAnsi="標楷體" w:cs="Times New Roman" w:hint="eastAsia"/>
          <w:color w:val="000000" w:themeColor="text1"/>
          <w:szCs w:val="24"/>
        </w:rPr>
        <w:t>槽用地，待辦理計畫修正；台中廠四期計畫僅完成儲槽及氣化設施基本設計，尚待辦理建廠及填海造地環評；永安廠擴建計畫儲槽工程因市場價格過高而流標，待辦理計畫修正，上開3項計畫相關時程皆無法確定，該公司已面臨儲槽容積天數不足、事業存量天數不足及儲槽周轉率較高等風險。次查，台灣中油公司天然氣事業部台中廠三期投資計畫，修正後計畫期程</w:t>
      </w:r>
      <w:r w:rsidR="00026F1B" w:rsidRPr="00F81372">
        <w:rPr>
          <w:rFonts w:ascii="標楷體" w:eastAsia="標楷體" w:hAnsi="標楷體" w:cs="Times New Roman" w:hint="eastAsia"/>
          <w:color w:val="000000" w:themeColor="text1"/>
          <w:szCs w:val="24"/>
        </w:rPr>
        <w:t>為</w:t>
      </w:r>
      <w:r w:rsidR="00B45228" w:rsidRPr="00F81372">
        <w:rPr>
          <w:rFonts w:ascii="標楷體" w:eastAsia="標楷體" w:hAnsi="標楷體" w:cs="Times New Roman" w:hint="eastAsia"/>
          <w:color w:val="000000" w:themeColor="text1"/>
          <w:szCs w:val="24"/>
        </w:rPr>
        <w:t>109至115年</w:t>
      </w:r>
      <w:r w:rsidR="00026F1B" w:rsidRPr="00F81372">
        <w:rPr>
          <w:rFonts w:ascii="標楷體" w:eastAsia="標楷體" w:hAnsi="標楷體" w:cs="Times New Roman" w:hint="eastAsia"/>
          <w:color w:val="000000" w:themeColor="text1"/>
          <w:szCs w:val="24"/>
        </w:rPr>
        <w:t>度</w:t>
      </w:r>
      <w:r w:rsidR="00B45228" w:rsidRPr="00F81372">
        <w:rPr>
          <w:rFonts w:ascii="標楷體" w:eastAsia="標楷體" w:hAnsi="標楷體" w:cs="Times New Roman" w:hint="eastAsia"/>
          <w:color w:val="000000" w:themeColor="text1"/>
          <w:szCs w:val="24"/>
        </w:rPr>
        <w:t>，總投資金額調整為343億7,072萬餘元，該計畫</w:t>
      </w:r>
      <w:r w:rsidR="00617E27" w:rsidRPr="00F81372">
        <w:rPr>
          <w:rFonts w:ascii="標楷體" w:eastAsia="標楷體" w:hAnsi="標楷體" w:cs="Times New Roman" w:hint="eastAsia"/>
          <w:color w:val="000000" w:themeColor="text1"/>
          <w:szCs w:val="24"/>
        </w:rPr>
        <w:t>主要工程</w:t>
      </w:r>
      <w:r w:rsidR="00B45228" w:rsidRPr="00F81372">
        <w:rPr>
          <w:rFonts w:ascii="標楷體" w:eastAsia="標楷體" w:hAnsi="標楷體" w:cs="Times New Roman" w:hint="eastAsia"/>
          <w:color w:val="000000" w:themeColor="text1"/>
          <w:szCs w:val="24"/>
        </w:rPr>
        <w:t>包含台中廠三</w:t>
      </w:r>
      <w:r w:rsidR="00B45228" w:rsidRPr="00F81372">
        <w:rPr>
          <w:rFonts w:ascii="標楷體" w:eastAsia="標楷體" w:hAnsi="標楷體" w:cs="Times New Roman" w:hint="eastAsia"/>
          <w:color w:val="000000" w:themeColor="text1"/>
          <w:spacing w:val="3"/>
          <w:szCs w:val="24"/>
          <w14:cntxtAlts/>
        </w:rPr>
        <w:t>期計畫液化天然氣儲槽興建統包工程（下稱三期儲槽統包工程）</w:t>
      </w:r>
      <w:r w:rsidR="00617E27" w:rsidRPr="00F81372">
        <w:rPr>
          <w:rFonts w:ascii="標楷體" w:eastAsia="標楷體" w:hAnsi="標楷體" w:cs="Times New Roman" w:hint="eastAsia"/>
          <w:color w:val="000000" w:themeColor="text1"/>
          <w:spacing w:val="3"/>
          <w:szCs w:val="24"/>
          <w14:cntxtAlts/>
        </w:rPr>
        <w:t>投資金額101億7</w:t>
      </w:r>
      <w:r w:rsidR="00617E27" w:rsidRPr="00F81372">
        <w:rPr>
          <w:rFonts w:ascii="標楷體" w:eastAsia="標楷體" w:hAnsi="標楷體" w:cs="Times New Roman"/>
          <w:color w:val="000000" w:themeColor="text1"/>
          <w:spacing w:val="3"/>
          <w:szCs w:val="24"/>
          <w14:cntxtAlts/>
        </w:rPr>
        <w:t>,</w:t>
      </w:r>
      <w:r w:rsidR="00617E27" w:rsidRPr="00F81372">
        <w:rPr>
          <w:rFonts w:ascii="標楷體" w:eastAsia="標楷體" w:hAnsi="標楷體" w:cs="Times New Roman" w:hint="eastAsia"/>
          <w:color w:val="000000" w:themeColor="text1"/>
          <w:spacing w:val="3"/>
          <w:szCs w:val="24"/>
          <w14:cntxtAlts/>
        </w:rPr>
        <w:t>133萬餘元</w:t>
      </w:r>
      <w:r w:rsidR="00B45228" w:rsidRPr="00F81372">
        <w:rPr>
          <w:rFonts w:ascii="標楷體" w:eastAsia="標楷體" w:hAnsi="標楷體" w:cs="Times New Roman" w:hint="eastAsia"/>
          <w:color w:val="000000" w:themeColor="text1"/>
          <w:spacing w:val="3"/>
          <w:szCs w:val="24"/>
          <w14:cntxtAlts/>
        </w:rPr>
        <w:t>、台中廠三期氣化設施及整體管線統包工程（下稱三期氣化設施及管線</w:t>
      </w:r>
      <w:r w:rsidR="00FA7561" w:rsidRPr="00F81372">
        <w:rPr>
          <w:rFonts w:ascii="標楷體" w:eastAsia="標楷體" w:hAnsi="標楷體" w:cs="Times New Roman" w:hint="eastAsia"/>
          <w:color w:val="000000" w:themeColor="text1"/>
          <w:spacing w:val="3"/>
          <w:szCs w:val="24"/>
          <w14:cntxtAlts/>
        </w:rPr>
        <w:t>統包</w:t>
      </w:r>
      <w:r w:rsidR="00B45228" w:rsidRPr="00F81372">
        <w:rPr>
          <w:rFonts w:ascii="標楷體" w:eastAsia="標楷體" w:hAnsi="標楷體" w:cs="Times New Roman" w:hint="eastAsia"/>
          <w:color w:val="000000" w:themeColor="text1"/>
          <w:spacing w:val="3"/>
          <w:szCs w:val="24"/>
          <w14:cntxtAlts/>
        </w:rPr>
        <w:t>工程）</w:t>
      </w:r>
      <w:r w:rsidR="00617E27" w:rsidRPr="00F81372">
        <w:rPr>
          <w:rFonts w:ascii="標楷體" w:eastAsia="標楷體" w:hAnsi="標楷體" w:cs="Times New Roman" w:hint="eastAsia"/>
          <w:color w:val="000000" w:themeColor="text1"/>
          <w:spacing w:val="3"/>
          <w:szCs w:val="24"/>
          <w14:cntxtAlts/>
        </w:rPr>
        <w:t>投資金額158億359萬餘元</w:t>
      </w:r>
      <w:r w:rsidR="00B45228" w:rsidRPr="00F81372">
        <w:rPr>
          <w:rFonts w:ascii="標楷體" w:eastAsia="標楷體" w:hAnsi="標楷體" w:cs="Times New Roman" w:hint="eastAsia"/>
          <w:color w:val="000000" w:themeColor="text1"/>
          <w:spacing w:val="3"/>
          <w:szCs w:val="24"/>
          <w14:cntxtAlts/>
        </w:rPr>
        <w:t>、台中廠三期投資計畫液化天然氣臨時管線建置工程（下稱三期臨時管線工程）</w:t>
      </w:r>
      <w:r w:rsidR="00617E27" w:rsidRPr="00F81372">
        <w:rPr>
          <w:rFonts w:ascii="標楷體" w:eastAsia="標楷體" w:hAnsi="標楷體" w:cs="Times New Roman" w:hint="eastAsia"/>
          <w:color w:val="000000" w:themeColor="text1"/>
          <w:spacing w:val="3"/>
          <w:szCs w:val="24"/>
          <w14:cntxtAlts/>
        </w:rPr>
        <w:t>投資金額4億3</w:t>
      </w:r>
      <w:r w:rsidR="00617E27" w:rsidRPr="00F81372">
        <w:rPr>
          <w:rFonts w:ascii="標楷體" w:eastAsia="標楷體" w:hAnsi="標楷體" w:cs="Times New Roman"/>
          <w:color w:val="000000" w:themeColor="text1"/>
          <w:spacing w:val="3"/>
          <w:szCs w:val="24"/>
          <w14:cntxtAlts/>
        </w:rPr>
        <w:t>,</w:t>
      </w:r>
      <w:r w:rsidR="00617E27" w:rsidRPr="00F81372">
        <w:rPr>
          <w:rFonts w:ascii="標楷體" w:eastAsia="標楷體" w:hAnsi="標楷體" w:cs="Times New Roman" w:hint="eastAsia"/>
          <w:color w:val="000000" w:themeColor="text1"/>
          <w:spacing w:val="3"/>
          <w:szCs w:val="24"/>
          <w14:cntxtAlts/>
        </w:rPr>
        <w:t>858萬餘元</w:t>
      </w:r>
      <w:r w:rsidR="00B45228" w:rsidRPr="00F81372">
        <w:rPr>
          <w:rFonts w:ascii="標楷體" w:eastAsia="標楷體" w:hAnsi="標楷體" w:cs="Times New Roman" w:hint="eastAsia"/>
          <w:color w:val="000000" w:themeColor="text1"/>
          <w:spacing w:val="3"/>
          <w:szCs w:val="24"/>
          <w14:cntxtAlts/>
        </w:rPr>
        <w:t>等</w:t>
      </w:r>
      <w:r w:rsidR="00617E27" w:rsidRPr="00F81372">
        <w:rPr>
          <w:rFonts w:ascii="標楷體" w:eastAsia="標楷體" w:hAnsi="標楷體" w:cs="Times New Roman" w:hint="eastAsia"/>
          <w:color w:val="000000" w:themeColor="text1"/>
          <w:spacing w:val="3"/>
          <w:szCs w:val="24"/>
          <w14:cntxtAlts/>
        </w:rPr>
        <w:t>3</w:t>
      </w:r>
      <w:r w:rsidR="00B45228" w:rsidRPr="00F81372">
        <w:rPr>
          <w:rFonts w:ascii="標楷體" w:eastAsia="標楷體" w:hAnsi="標楷體" w:cs="Times New Roman" w:hint="eastAsia"/>
          <w:color w:val="000000" w:themeColor="text1"/>
          <w:spacing w:val="3"/>
          <w:szCs w:val="24"/>
          <w14:cntxtAlts/>
        </w:rPr>
        <w:t>項工程</w:t>
      </w:r>
      <w:r w:rsidR="00FA7561" w:rsidRPr="00F81372">
        <w:rPr>
          <w:rFonts w:ascii="標楷體" w:eastAsia="標楷體" w:hAnsi="標楷體" w:cs="Times New Roman" w:hint="eastAsia"/>
          <w:color w:val="000000" w:themeColor="text1"/>
          <w:spacing w:val="3"/>
          <w:szCs w:val="24"/>
          <w14:cntxtAlts/>
        </w:rPr>
        <w:t>（圖3）</w:t>
      </w:r>
      <w:r w:rsidR="00B45228" w:rsidRPr="00F81372">
        <w:rPr>
          <w:rFonts w:ascii="標楷體" w:eastAsia="標楷體" w:hAnsi="標楷體" w:cs="Times New Roman" w:hint="eastAsia"/>
          <w:color w:val="000000" w:themeColor="text1"/>
          <w:spacing w:val="3"/>
          <w:szCs w:val="24"/>
          <w14:cntxtAlts/>
        </w:rPr>
        <w:t>，分別於110年11月至</w:t>
      </w:r>
      <w:proofErr w:type="gramStart"/>
      <w:r w:rsidR="00B45228" w:rsidRPr="00F81372">
        <w:rPr>
          <w:rFonts w:ascii="標楷體" w:eastAsia="標楷體" w:hAnsi="標楷體" w:cs="Times New Roman" w:hint="eastAsia"/>
          <w:color w:val="000000" w:themeColor="text1"/>
          <w:spacing w:val="3"/>
          <w:szCs w:val="24"/>
          <w14:cntxtAlts/>
        </w:rPr>
        <w:t>113年7月間決標</w:t>
      </w:r>
      <w:proofErr w:type="gramEnd"/>
      <w:r w:rsidR="00DF0FD5" w:rsidRPr="00F81372">
        <w:rPr>
          <w:rFonts w:ascii="標楷體" w:eastAsia="標楷體" w:hAnsi="標楷體" w:cs="Times New Roman" w:hint="eastAsia"/>
          <w:color w:val="000000" w:themeColor="text1"/>
          <w:spacing w:val="3"/>
          <w:szCs w:val="24"/>
          <w14:cntxtAlts/>
        </w:rPr>
        <w:t>，</w:t>
      </w:r>
      <w:r w:rsidR="00B45228" w:rsidRPr="00F81372">
        <w:rPr>
          <w:rFonts w:ascii="標楷體" w:eastAsia="標楷體" w:hAnsi="標楷體" w:cs="Times New Roman" w:hint="eastAsia"/>
          <w:color w:val="000000" w:themeColor="text1"/>
          <w:spacing w:val="3"/>
          <w:szCs w:val="24"/>
          <w14:cntxtAlts/>
        </w:rPr>
        <w:t>其中三期氣化設施及管線</w:t>
      </w:r>
      <w:r w:rsidR="006D74E8" w:rsidRPr="00F81372">
        <w:rPr>
          <w:rFonts w:ascii="標楷體" w:eastAsia="標楷體" w:hAnsi="標楷體" w:cs="Times New Roman" w:hint="eastAsia"/>
          <w:color w:val="000000" w:themeColor="text1"/>
          <w:spacing w:val="3"/>
          <w:szCs w:val="24"/>
          <w14:cntxtAlts/>
        </w:rPr>
        <w:t>統包</w:t>
      </w:r>
      <w:r w:rsidR="00B45228" w:rsidRPr="00F81372">
        <w:rPr>
          <w:rFonts w:ascii="標楷體" w:eastAsia="標楷體" w:hAnsi="標楷體" w:cs="Times New Roman" w:hint="eastAsia"/>
          <w:color w:val="000000" w:themeColor="text1"/>
          <w:spacing w:val="3"/>
          <w:szCs w:val="24"/>
          <w14:cntxtAlts/>
        </w:rPr>
        <w:t>工程因台中廠</w:t>
      </w:r>
      <w:proofErr w:type="gramStart"/>
      <w:r w:rsidR="00B45228" w:rsidRPr="00F81372">
        <w:rPr>
          <w:rFonts w:ascii="標楷體" w:eastAsia="標楷體" w:hAnsi="標楷體" w:cs="Times New Roman" w:hint="eastAsia"/>
          <w:color w:val="000000" w:themeColor="text1"/>
          <w:spacing w:val="3"/>
          <w:szCs w:val="24"/>
          <w14:cntxtAlts/>
        </w:rPr>
        <w:t>二席卸</w:t>
      </w:r>
      <w:proofErr w:type="gramEnd"/>
      <w:r w:rsidR="00B45228" w:rsidRPr="00F81372">
        <w:rPr>
          <w:rFonts w:ascii="標楷體" w:eastAsia="標楷體" w:hAnsi="標楷體" w:cs="Times New Roman" w:hint="eastAsia"/>
          <w:color w:val="000000" w:themeColor="text1"/>
          <w:spacing w:val="3"/>
          <w:szCs w:val="24"/>
          <w14:cntxtAlts/>
        </w:rPr>
        <w:t>收碼頭管線</w:t>
      </w:r>
      <w:r w:rsidR="00B45228" w:rsidRPr="00F81372">
        <w:rPr>
          <w:rFonts w:ascii="標楷體" w:eastAsia="標楷體" w:hAnsi="標楷體" w:cs="Times New Roman" w:hint="eastAsia"/>
          <w:color w:val="000000" w:themeColor="text1"/>
          <w:spacing w:val="3"/>
          <w:szCs w:val="24"/>
          <w14:cntxtAlts/>
        </w:rPr>
        <w:lastRenderedPageBreak/>
        <w:t>及設備統包工程延遲交付用地，</w:t>
      </w:r>
      <w:proofErr w:type="gramStart"/>
      <w:r w:rsidR="00B45228" w:rsidRPr="00F81372">
        <w:rPr>
          <w:rFonts w:ascii="標楷體" w:eastAsia="標楷體" w:hAnsi="標楷體" w:cs="Times New Roman" w:hint="eastAsia"/>
          <w:color w:val="000000" w:themeColor="text1"/>
          <w:spacing w:val="3"/>
          <w:szCs w:val="24"/>
          <w14:cntxtAlts/>
        </w:rPr>
        <w:t>暨舊有</w:t>
      </w:r>
      <w:proofErr w:type="gramEnd"/>
      <w:r w:rsidR="00B45228" w:rsidRPr="00F81372">
        <w:rPr>
          <w:rFonts w:ascii="標楷體" w:eastAsia="標楷體" w:hAnsi="標楷體" w:cs="Times New Roman" w:hint="eastAsia"/>
          <w:color w:val="000000" w:themeColor="text1"/>
          <w:spacing w:val="3"/>
          <w:szCs w:val="24"/>
          <w14:cntxtAlts/>
        </w:rPr>
        <w:t>渠道因地質</w:t>
      </w:r>
      <w:proofErr w:type="gramStart"/>
      <w:r w:rsidR="00B45228" w:rsidRPr="00F81372">
        <w:rPr>
          <w:rFonts w:ascii="標楷體" w:eastAsia="標楷體" w:hAnsi="標楷體" w:cs="Times New Roman" w:hint="eastAsia"/>
          <w:color w:val="000000" w:themeColor="text1"/>
          <w:spacing w:val="3"/>
          <w:szCs w:val="24"/>
          <w14:cntxtAlts/>
        </w:rPr>
        <w:t>軟弱，</w:t>
      </w:r>
      <w:proofErr w:type="gramEnd"/>
      <w:r w:rsidR="00B45228" w:rsidRPr="00F81372">
        <w:rPr>
          <w:rFonts w:ascii="標楷體" w:eastAsia="標楷體" w:hAnsi="標楷體" w:cs="Times New Roman" w:hint="eastAsia"/>
          <w:color w:val="000000" w:themeColor="text1"/>
          <w:spacing w:val="3"/>
          <w:szCs w:val="24"/>
          <w14:cntxtAlts/>
        </w:rPr>
        <w:t>致結構伸縮縫</w:t>
      </w:r>
      <w:proofErr w:type="gramStart"/>
      <w:r w:rsidR="00B45228" w:rsidRPr="00F81372">
        <w:rPr>
          <w:rFonts w:ascii="標楷體" w:eastAsia="標楷體" w:hAnsi="標楷體" w:cs="Times New Roman" w:hint="eastAsia"/>
          <w:color w:val="000000" w:themeColor="text1"/>
          <w:spacing w:val="3"/>
          <w:szCs w:val="24"/>
          <w14:cntxtAlts/>
        </w:rPr>
        <w:t>處錯位</w:t>
      </w:r>
      <w:proofErr w:type="gramEnd"/>
      <w:r w:rsidR="00B45228" w:rsidRPr="00F81372">
        <w:rPr>
          <w:rFonts w:ascii="標楷體" w:eastAsia="標楷體" w:hAnsi="標楷體" w:cs="Times New Roman" w:hint="eastAsia"/>
          <w:color w:val="000000" w:themeColor="text1"/>
          <w:spacing w:val="3"/>
          <w:szCs w:val="24"/>
          <w14:cntxtAlts/>
        </w:rPr>
        <w:t>，須實施既有渠道保護措施，後續因三期</w:t>
      </w:r>
      <w:proofErr w:type="gramStart"/>
      <w:r w:rsidR="00B45228" w:rsidRPr="00F81372">
        <w:rPr>
          <w:rFonts w:ascii="標楷體" w:eastAsia="標楷體" w:hAnsi="標楷體" w:cs="Times New Roman" w:hint="eastAsia"/>
          <w:color w:val="000000" w:themeColor="text1"/>
          <w:spacing w:val="3"/>
          <w:szCs w:val="24"/>
          <w14:cntxtAlts/>
        </w:rPr>
        <w:t>儲槽統包</w:t>
      </w:r>
      <w:proofErr w:type="gramEnd"/>
      <w:r w:rsidR="00B45228" w:rsidRPr="00F81372">
        <w:rPr>
          <w:rFonts w:ascii="標楷體" w:eastAsia="標楷體" w:hAnsi="標楷體" w:cs="Times New Roman" w:hint="eastAsia"/>
          <w:color w:val="000000" w:themeColor="text1"/>
          <w:spacing w:val="3"/>
          <w:szCs w:val="24"/>
          <w14:cntxtAlts/>
        </w:rPr>
        <w:t>工程廠商於放置模板、貨櫃屋等延後交地，致工程期限由113年12月14日延後至114年12月1日，較原定工期延後近1年</w:t>
      </w:r>
      <w:r w:rsidR="00F74B67" w:rsidRPr="00F81372">
        <w:rPr>
          <w:rFonts w:ascii="標楷體" w:eastAsia="標楷體" w:hAnsi="標楷體" w:cs="Times New Roman" w:hint="eastAsia"/>
          <w:color w:val="000000" w:themeColor="text1"/>
          <w:spacing w:val="3"/>
          <w:szCs w:val="24"/>
          <w14:cntxtAlts/>
        </w:rPr>
        <w:t>；</w:t>
      </w:r>
      <w:r w:rsidR="00B45228" w:rsidRPr="00F81372">
        <w:rPr>
          <w:rFonts w:ascii="標楷體" w:eastAsia="標楷體" w:hAnsi="標楷體" w:cs="Times New Roman" w:hint="eastAsia"/>
          <w:color w:val="000000" w:themeColor="text1"/>
          <w:spacing w:val="3"/>
          <w:szCs w:val="24"/>
          <w14:cntxtAlts/>
        </w:rPr>
        <w:t>三期臨時管線工程，預定於114年4月30日完工，惟因設計時未審慎評估，管線基礎設施</w:t>
      </w:r>
      <w:r w:rsidR="00F74B67" w:rsidRPr="00F81372">
        <w:rPr>
          <w:rFonts w:ascii="標楷體" w:eastAsia="標楷體" w:hAnsi="標楷體" w:cs="Times New Roman" w:hint="eastAsia"/>
          <w:color w:val="000000" w:themeColor="text1"/>
          <w:spacing w:val="3"/>
          <w:szCs w:val="24"/>
          <w14:cntxtAlts/>
        </w:rPr>
        <w:t>走位與</w:t>
      </w:r>
      <w:r w:rsidR="00B45228" w:rsidRPr="00F81372">
        <w:rPr>
          <w:rFonts w:ascii="標楷體" w:eastAsia="標楷體" w:hAnsi="標楷體" w:cs="Times New Roman" w:hint="eastAsia"/>
          <w:color w:val="000000" w:themeColor="text1"/>
          <w:spacing w:val="3"/>
          <w:szCs w:val="24"/>
          <w14:cntxtAlts/>
        </w:rPr>
        <w:t>氣化設施結構</w:t>
      </w:r>
      <w:r w:rsidR="00F74B67" w:rsidRPr="00F81372">
        <w:rPr>
          <w:rFonts w:ascii="標楷體" w:eastAsia="標楷體" w:hAnsi="標楷體" w:cs="Times New Roman" w:hint="eastAsia"/>
          <w:color w:val="000000" w:themeColor="text1"/>
          <w:spacing w:val="3"/>
          <w:szCs w:val="24"/>
          <w14:cntxtAlts/>
        </w:rPr>
        <w:t>衝突，</w:t>
      </w:r>
      <w:r w:rsidR="00B45228" w:rsidRPr="00F81372">
        <w:rPr>
          <w:rFonts w:ascii="標楷體" w:eastAsia="標楷體" w:hAnsi="標楷體" w:cs="Times New Roman" w:hint="eastAsia"/>
          <w:color w:val="000000" w:themeColor="text1"/>
          <w:spacing w:val="3"/>
          <w:szCs w:val="24"/>
          <w14:cntxtAlts/>
        </w:rPr>
        <w:t>影響未來維修，須重新設計，影響工期90天；三期</w:t>
      </w:r>
      <w:proofErr w:type="gramStart"/>
      <w:r w:rsidR="00B45228" w:rsidRPr="00F81372">
        <w:rPr>
          <w:rFonts w:ascii="標楷體" w:eastAsia="標楷體" w:hAnsi="標楷體" w:cs="Times New Roman" w:hint="eastAsia"/>
          <w:color w:val="000000" w:themeColor="text1"/>
          <w:spacing w:val="3"/>
          <w:szCs w:val="24"/>
          <w14:cntxtAlts/>
        </w:rPr>
        <w:t>儲槽統包</w:t>
      </w:r>
      <w:proofErr w:type="gramEnd"/>
      <w:r w:rsidR="00B45228" w:rsidRPr="00F81372">
        <w:rPr>
          <w:rFonts w:ascii="標楷體" w:eastAsia="標楷體" w:hAnsi="標楷體" w:cs="Times New Roman" w:hint="eastAsia"/>
          <w:color w:val="000000" w:themeColor="text1"/>
          <w:spacing w:val="3"/>
          <w:szCs w:val="24"/>
          <w14:cntxtAlts/>
        </w:rPr>
        <w:t>工程，</w:t>
      </w:r>
      <w:r w:rsidR="001B7E61" w:rsidRPr="00F81372">
        <w:rPr>
          <w:rFonts w:ascii="標楷體" w:eastAsia="標楷體" w:hAnsi="標楷體" w:cs="Times New Roman" w:hint="eastAsia"/>
          <w:color w:val="000000" w:themeColor="text1"/>
          <w:spacing w:val="3"/>
          <w:szCs w:val="24"/>
          <w14:cntxtAlts/>
        </w:rPr>
        <w:t>契約原</w:t>
      </w:r>
      <w:r w:rsidR="00B45228" w:rsidRPr="00F81372">
        <w:rPr>
          <w:rFonts w:ascii="標楷體" w:eastAsia="標楷體" w:hAnsi="標楷體" w:cs="Times New Roman" w:hint="eastAsia"/>
          <w:color w:val="000000" w:themeColor="text1"/>
          <w:spacing w:val="4"/>
          <w:szCs w:val="24"/>
          <w14:cntxtAlts/>
        </w:rPr>
        <w:t>定於11</w:t>
      </w:r>
      <w:r w:rsidR="001B7E61" w:rsidRPr="00F81372">
        <w:rPr>
          <w:rFonts w:ascii="標楷體" w:eastAsia="標楷體" w:hAnsi="標楷體" w:cs="Times New Roman" w:hint="eastAsia"/>
          <w:color w:val="000000" w:themeColor="text1"/>
          <w:spacing w:val="4"/>
          <w:szCs w:val="24"/>
          <w14:cntxtAlts/>
        </w:rPr>
        <w:t>5</w:t>
      </w:r>
      <w:r w:rsidR="00B45228" w:rsidRPr="00F81372">
        <w:rPr>
          <w:rFonts w:ascii="標楷體" w:eastAsia="標楷體" w:hAnsi="標楷體" w:cs="Times New Roman" w:hint="eastAsia"/>
          <w:color w:val="000000" w:themeColor="text1"/>
          <w:spacing w:val="4"/>
          <w:szCs w:val="24"/>
          <w14:cntxtAlts/>
        </w:rPr>
        <w:t>年</w:t>
      </w:r>
      <w:r w:rsidR="001B7E61" w:rsidRPr="00F81372">
        <w:rPr>
          <w:rFonts w:ascii="標楷體" w:eastAsia="標楷體" w:hAnsi="標楷體" w:cs="Times New Roman" w:hint="eastAsia"/>
          <w:color w:val="000000" w:themeColor="text1"/>
          <w:spacing w:val="4"/>
          <w:szCs w:val="24"/>
          <w14:cntxtAlts/>
        </w:rPr>
        <w:t>11</w:t>
      </w:r>
      <w:r w:rsidR="00B45228" w:rsidRPr="00F81372">
        <w:rPr>
          <w:rFonts w:ascii="標楷體" w:eastAsia="標楷體" w:hAnsi="標楷體" w:cs="Times New Roman" w:hint="eastAsia"/>
          <w:color w:val="000000" w:themeColor="text1"/>
          <w:spacing w:val="4"/>
          <w:szCs w:val="24"/>
          <w14:cntxtAlts/>
        </w:rPr>
        <w:t>月2</w:t>
      </w:r>
      <w:r w:rsidR="001B7E61" w:rsidRPr="00F81372">
        <w:rPr>
          <w:rFonts w:ascii="標楷體" w:eastAsia="標楷體" w:hAnsi="標楷體" w:cs="Times New Roman" w:hint="eastAsia"/>
          <w:color w:val="000000" w:themeColor="text1"/>
          <w:spacing w:val="4"/>
          <w:szCs w:val="24"/>
          <w14:cntxtAlts/>
        </w:rPr>
        <w:t>5</w:t>
      </w:r>
      <w:r w:rsidR="00B45228" w:rsidRPr="00F81372">
        <w:rPr>
          <w:rFonts w:ascii="標楷體" w:eastAsia="標楷體" w:hAnsi="標楷體" w:cs="Times New Roman" w:hint="eastAsia"/>
          <w:color w:val="000000" w:themeColor="text1"/>
          <w:spacing w:val="4"/>
          <w:szCs w:val="24"/>
          <w14:cntxtAlts/>
        </w:rPr>
        <w:t>日完工</w:t>
      </w:r>
      <w:r w:rsidR="00142267" w:rsidRPr="00F81372">
        <w:rPr>
          <w:rFonts w:ascii="標楷體" w:eastAsia="標楷體" w:hAnsi="標楷體" w:cs="Times New Roman" w:hint="eastAsia"/>
          <w:color w:val="000000" w:themeColor="text1"/>
          <w:spacing w:val="4"/>
          <w:szCs w:val="24"/>
          <w14:cntxtAlts/>
        </w:rPr>
        <w:t>，因</w:t>
      </w:r>
      <w:r w:rsidR="005A35B4" w:rsidRPr="00F81372">
        <w:rPr>
          <w:rFonts w:ascii="標楷體" w:eastAsia="標楷體" w:hAnsi="標楷體" w:cs="Times New Roman" w:hint="eastAsia"/>
          <w:color w:val="000000" w:themeColor="text1"/>
          <w:spacing w:val="4"/>
          <w:szCs w:val="24"/>
          <w14:cntxtAlts/>
        </w:rPr>
        <w:t>台中液化天然氣廠</w:t>
      </w:r>
      <w:proofErr w:type="gramStart"/>
      <w:r w:rsidR="005A35B4" w:rsidRPr="00F81372">
        <w:rPr>
          <w:rFonts w:ascii="標楷體" w:eastAsia="標楷體" w:hAnsi="標楷體" w:cs="Times New Roman" w:hint="eastAsia"/>
          <w:color w:val="000000" w:themeColor="text1"/>
          <w:spacing w:val="4"/>
          <w:szCs w:val="24"/>
          <w14:cntxtAlts/>
        </w:rPr>
        <w:t>第二席卸收</w:t>
      </w:r>
      <w:proofErr w:type="gramEnd"/>
      <w:r w:rsidR="005A35B4" w:rsidRPr="00F81372">
        <w:rPr>
          <w:rFonts w:ascii="標楷體" w:eastAsia="標楷體" w:hAnsi="標楷體" w:cs="Times New Roman" w:hint="eastAsia"/>
          <w:color w:val="000000" w:themeColor="text1"/>
          <w:spacing w:val="4"/>
          <w:szCs w:val="24"/>
          <w14:cntxtAlts/>
        </w:rPr>
        <w:t>碼頭管線及護岸新建統包工程</w:t>
      </w:r>
      <w:r w:rsidR="00142267" w:rsidRPr="00F81372">
        <w:rPr>
          <w:rFonts w:ascii="標楷體" w:eastAsia="標楷體" w:hAnsi="標楷體" w:cs="Times New Roman" w:hint="eastAsia"/>
          <w:color w:val="000000" w:themeColor="text1"/>
          <w:spacing w:val="4"/>
          <w:szCs w:val="24"/>
          <w14:cntxtAlts/>
        </w:rPr>
        <w:t>延遲交付用地致契約變更至116年5月25日</w:t>
      </w:r>
      <w:r w:rsidR="00B45228" w:rsidRPr="00F81372">
        <w:rPr>
          <w:rFonts w:ascii="標楷體" w:eastAsia="標楷體" w:hAnsi="標楷體" w:cs="Times New Roman" w:hint="eastAsia"/>
          <w:color w:val="000000" w:themeColor="text1"/>
          <w:spacing w:val="4"/>
          <w:szCs w:val="24"/>
          <w14:cntxtAlts/>
        </w:rPr>
        <w:t>，</w:t>
      </w:r>
      <w:r w:rsidR="00142267" w:rsidRPr="00F81372">
        <w:rPr>
          <w:rFonts w:ascii="標楷體" w:eastAsia="標楷體" w:hAnsi="標楷體" w:cs="Times New Roman" w:hint="eastAsia"/>
          <w:color w:val="000000" w:themeColor="text1"/>
          <w:spacing w:val="4"/>
          <w:szCs w:val="24"/>
          <w14:cntxtAlts/>
        </w:rPr>
        <w:t>另</w:t>
      </w:r>
      <w:r w:rsidR="00B45228" w:rsidRPr="00F81372">
        <w:rPr>
          <w:rFonts w:ascii="標楷體" w:eastAsia="標楷體" w:hAnsi="標楷體" w:cs="Times New Roman" w:hint="eastAsia"/>
          <w:color w:val="000000" w:themeColor="text1"/>
          <w:spacing w:val="4"/>
          <w:szCs w:val="24"/>
          <w14:cntxtAlts/>
        </w:rPr>
        <w:t>受缺工及施工品質未如預期影響，相關進度延宕，又因地質改造遭遇地下障礙物、中央管溝介面協調施工順序等因素與廠商發生履約爭議，</w:t>
      </w:r>
      <w:r w:rsidR="0046096C" w:rsidRPr="00F81372">
        <w:rPr>
          <w:rFonts w:ascii="標楷體" w:eastAsia="標楷體" w:hAnsi="標楷體" w:cs="Times New Roman" w:hint="eastAsia"/>
          <w:color w:val="000000" w:themeColor="text1"/>
          <w:spacing w:val="4"/>
          <w:szCs w:val="24"/>
          <w14:cntxtAlts/>
        </w:rPr>
        <w:t>恐</w:t>
      </w:r>
      <w:r w:rsidR="00B45228" w:rsidRPr="00F81372">
        <w:rPr>
          <w:rFonts w:ascii="標楷體" w:eastAsia="標楷體" w:hAnsi="標楷體" w:cs="Times New Roman" w:hint="eastAsia"/>
          <w:color w:val="000000" w:themeColor="text1"/>
          <w:spacing w:val="4"/>
          <w:szCs w:val="24"/>
          <w14:cntxtAlts/>
        </w:rPr>
        <w:t>易衍生額外工程支出及影響施工期程</w:t>
      </w:r>
      <w:r w:rsidR="00F74B67" w:rsidRPr="00F81372">
        <w:rPr>
          <w:rFonts w:ascii="標楷體" w:eastAsia="標楷體" w:hAnsi="標楷體" w:cs="Times New Roman" w:hint="eastAsia"/>
          <w:color w:val="000000" w:themeColor="text1"/>
          <w:spacing w:val="4"/>
          <w:szCs w:val="24"/>
          <w14:cntxtAlts/>
        </w:rPr>
        <w:t>。</w:t>
      </w:r>
      <w:r w:rsidR="00B45228" w:rsidRPr="00F81372">
        <w:rPr>
          <w:rFonts w:ascii="標楷體" w:eastAsia="標楷體" w:hAnsi="標楷體" w:cs="Times New Roman" w:hint="eastAsia"/>
          <w:color w:val="000000" w:themeColor="text1"/>
          <w:spacing w:val="4"/>
          <w:szCs w:val="24"/>
          <w14:cntxtAlts/>
        </w:rPr>
        <w:t>經函請經濟部督促台灣中油公司積極趕辦各項工程進度，</w:t>
      </w:r>
      <w:r w:rsidR="00F74B67" w:rsidRPr="00F81372">
        <w:rPr>
          <w:rFonts w:ascii="標楷體" w:eastAsia="標楷體" w:hAnsi="標楷體" w:cs="Times New Roman" w:hint="eastAsia"/>
          <w:color w:val="000000" w:themeColor="text1"/>
          <w:spacing w:val="4"/>
          <w:szCs w:val="24"/>
          <w14:cntxtAlts/>
        </w:rPr>
        <w:t>以</w:t>
      </w:r>
      <w:r w:rsidR="00B45228" w:rsidRPr="00F81372">
        <w:rPr>
          <w:rFonts w:ascii="標楷體" w:eastAsia="標楷體" w:hAnsi="標楷體" w:cs="Times New Roman" w:hint="eastAsia"/>
          <w:color w:val="000000" w:themeColor="text1"/>
          <w:spacing w:val="4"/>
          <w:szCs w:val="24"/>
          <w14:cntxtAlts/>
        </w:rPr>
        <w:t>充裕儲存量能，穩定供應國內用氣需求。據復：計畫延宕部分，將持續進行環境影響評估資料蒐集及調查工作，並積極辦理計畫修正，另針對台中廠三期投資計</w:t>
      </w:r>
      <w:r w:rsidR="000C128A" w:rsidRPr="00F81372">
        <w:rPr>
          <w:rFonts w:ascii="標楷體" w:eastAsia="標楷體" w:hAnsi="標楷體" w:cs="Times New Roman" w:hint="eastAsia"/>
          <w:color w:val="000000" w:themeColor="text1"/>
          <w:spacing w:val="4"/>
          <w:szCs w:val="24"/>
          <w14:cntxtAlts/>
        </w:rPr>
        <w:t>畫</w:t>
      </w:r>
      <w:r w:rsidR="00B45228" w:rsidRPr="00F81372">
        <w:rPr>
          <w:rFonts w:ascii="標楷體" w:eastAsia="標楷體" w:hAnsi="標楷體" w:cs="Times New Roman" w:hint="eastAsia"/>
          <w:color w:val="000000" w:themeColor="text1"/>
          <w:spacing w:val="4"/>
          <w:szCs w:val="24"/>
          <w14:cntxtAlts/>
        </w:rPr>
        <w:t>，已要求廠商提送趕工計畫，並定期召開進度檢討及介面協調會議，確保如期供氣，以支援台中</w:t>
      </w:r>
      <w:proofErr w:type="gramStart"/>
      <w:r w:rsidR="00B45228" w:rsidRPr="00F81372">
        <w:rPr>
          <w:rFonts w:ascii="標楷體" w:eastAsia="標楷體" w:hAnsi="標楷體" w:cs="Times New Roman" w:hint="eastAsia"/>
          <w:color w:val="000000" w:themeColor="text1"/>
          <w:spacing w:val="4"/>
          <w:szCs w:val="24"/>
          <w14:cntxtAlts/>
        </w:rPr>
        <w:t>電廠之燃氣</w:t>
      </w:r>
      <w:proofErr w:type="gramEnd"/>
      <w:r w:rsidR="00B45228" w:rsidRPr="00F81372">
        <w:rPr>
          <w:rFonts w:ascii="標楷體" w:eastAsia="標楷體" w:hAnsi="標楷體" w:cs="Times New Roman" w:hint="eastAsia"/>
          <w:color w:val="000000" w:themeColor="text1"/>
          <w:spacing w:val="4"/>
          <w:szCs w:val="24"/>
          <w14:cntxtAlts/>
        </w:rPr>
        <w:t>需求。</w:t>
      </w:r>
    </w:p>
    <w:p w14:paraId="548C4F76" w14:textId="0263E515" w:rsidR="00D77E96" w:rsidRPr="00F81372" w:rsidRDefault="00D77E96" w:rsidP="006D631F">
      <w:pPr>
        <w:widowControl/>
        <w:spacing w:line="540" w:lineRule="exact"/>
        <w:ind w:firstLineChars="450" w:firstLine="1261"/>
        <w:jc w:val="both"/>
        <w:rPr>
          <w:rFonts w:ascii="標楷體" w:eastAsia="標楷體" w:hAnsi="標楷體" w:cs="Times New Roman"/>
          <w:b/>
          <w:color w:val="000000" w:themeColor="text1"/>
          <w:sz w:val="28"/>
          <w:szCs w:val="28"/>
        </w:rPr>
      </w:pPr>
      <w:r w:rsidRPr="00F81372">
        <w:rPr>
          <w:rFonts w:ascii="標楷體" w:eastAsia="標楷體" w:hAnsi="標楷體" w:cs="Times New Roman" w:hint="eastAsia"/>
          <w:b/>
          <w:color w:val="000000" w:themeColor="text1"/>
          <w:sz w:val="28"/>
          <w:szCs w:val="28"/>
        </w:rPr>
        <w:t>3</w:t>
      </w:r>
      <w:r w:rsidRPr="00F81372">
        <w:rPr>
          <w:rFonts w:ascii="標楷體" w:eastAsia="標楷體" w:hAnsi="標楷體" w:cs="Times New Roman"/>
          <w:b/>
          <w:color w:val="000000" w:themeColor="text1"/>
          <w:sz w:val="28"/>
          <w:szCs w:val="28"/>
        </w:rPr>
        <w:t>.</w:t>
      </w:r>
      <w:r w:rsidRPr="00F81372">
        <w:rPr>
          <w:rFonts w:ascii="標楷體" w:eastAsia="標楷體" w:hAnsi="標楷體" w:cs="Times New Roman" w:hint="eastAsia"/>
          <w:b/>
          <w:color w:val="000000" w:themeColor="text1"/>
          <w:sz w:val="28"/>
          <w:szCs w:val="28"/>
        </w:rPr>
        <w:t xml:space="preserve">　為優化煉製結構強化市場競爭力，辦理</w:t>
      </w:r>
      <w:r w:rsidR="00F42CD7" w:rsidRPr="00F81372">
        <w:rPr>
          <w:rFonts w:ascii="標楷體" w:eastAsia="標楷體" w:hAnsi="標楷體" w:cs="Times New Roman" w:hint="eastAsia"/>
          <w:b/>
          <w:color w:val="000000" w:themeColor="text1"/>
          <w:sz w:val="28"/>
          <w:szCs w:val="28"/>
        </w:rPr>
        <w:t>「</w:t>
      </w:r>
      <w:r w:rsidRPr="00F81372">
        <w:rPr>
          <w:rFonts w:ascii="標楷體" w:eastAsia="標楷體" w:hAnsi="標楷體" w:cs="Times New Roman" w:hint="eastAsia"/>
          <w:b/>
          <w:color w:val="000000" w:themeColor="text1"/>
          <w:sz w:val="28"/>
          <w:szCs w:val="28"/>
        </w:rPr>
        <w:t>M11001煉製事業部大林廠增產0.3wt％超低硫燃料油</w:t>
      </w:r>
      <w:proofErr w:type="gramStart"/>
      <w:r w:rsidRPr="00F81372">
        <w:rPr>
          <w:rFonts w:ascii="標楷體" w:eastAsia="標楷體" w:hAnsi="標楷體" w:cs="Times New Roman" w:hint="eastAsia"/>
          <w:b/>
          <w:color w:val="000000" w:themeColor="text1"/>
          <w:sz w:val="28"/>
          <w:szCs w:val="28"/>
        </w:rPr>
        <w:t>及改質瀝青</w:t>
      </w:r>
      <w:proofErr w:type="gramEnd"/>
      <w:r w:rsidRPr="00F81372">
        <w:rPr>
          <w:rFonts w:ascii="標楷體" w:eastAsia="標楷體" w:hAnsi="標楷體" w:cs="Times New Roman" w:hint="eastAsia"/>
          <w:b/>
          <w:color w:val="000000" w:themeColor="text1"/>
          <w:sz w:val="28"/>
          <w:szCs w:val="28"/>
        </w:rPr>
        <w:t>生產中心投資計畫</w:t>
      </w:r>
      <w:r w:rsidR="00F42CD7" w:rsidRPr="00F81372">
        <w:rPr>
          <w:rFonts w:ascii="標楷體" w:eastAsia="標楷體" w:hAnsi="標楷體" w:cs="Times New Roman" w:hint="eastAsia"/>
          <w:b/>
          <w:color w:val="000000" w:themeColor="text1"/>
          <w:sz w:val="28"/>
          <w:szCs w:val="28"/>
        </w:rPr>
        <w:t>」</w:t>
      </w:r>
      <w:r w:rsidRPr="00F81372">
        <w:rPr>
          <w:rFonts w:ascii="標楷體" w:eastAsia="標楷體" w:hAnsi="標楷體" w:cs="Times New Roman" w:hint="eastAsia"/>
          <w:b/>
          <w:color w:val="000000" w:themeColor="text1"/>
          <w:sz w:val="28"/>
          <w:szCs w:val="28"/>
        </w:rPr>
        <w:t>，惟未審慎評估興建工場經費，及大環境已明顯存有化石燃料需求下降等不確定因素，計畫</w:t>
      </w:r>
      <w:r w:rsidR="00CF1E28" w:rsidRPr="00F81372">
        <w:rPr>
          <w:rFonts w:ascii="標楷體" w:eastAsia="標楷體" w:hAnsi="標楷體" w:cs="Times New Roman" w:hint="eastAsia"/>
          <w:b/>
          <w:color w:val="000000" w:themeColor="text1"/>
          <w:sz w:val="28"/>
          <w:szCs w:val="28"/>
        </w:rPr>
        <w:t>面臨</w:t>
      </w:r>
      <w:r w:rsidRPr="00F81372">
        <w:rPr>
          <w:rFonts w:ascii="標楷體" w:eastAsia="標楷體" w:hAnsi="標楷體" w:cs="Times New Roman" w:hint="eastAsia"/>
          <w:b/>
          <w:color w:val="000000" w:themeColor="text1"/>
          <w:sz w:val="28"/>
          <w:szCs w:val="28"/>
        </w:rPr>
        <w:t>停辦之風險，仍辦理工場基本設計之勞務採購案，及區外工程發包作業，終因須大幅增加計畫總投資金額未符效益而停辦，發生</w:t>
      </w:r>
      <w:r w:rsidR="00026F1B" w:rsidRPr="00F81372">
        <w:rPr>
          <w:rFonts w:ascii="標楷體" w:eastAsia="標楷體" w:hAnsi="標楷體" w:cs="Times New Roman" w:hint="eastAsia"/>
          <w:b/>
          <w:color w:val="000000" w:themeColor="text1"/>
          <w:sz w:val="28"/>
          <w:szCs w:val="28"/>
        </w:rPr>
        <w:t>鉅額</w:t>
      </w:r>
      <w:r w:rsidRPr="00F81372">
        <w:rPr>
          <w:rFonts w:ascii="標楷體" w:eastAsia="標楷體" w:hAnsi="標楷體" w:cs="Times New Roman" w:hint="eastAsia"/>
          <w:b/>
          <w:color w:val="000000" w:themeColor="text1"/>
          <w:sz w:val="28"/>
          <w:szCs w:val="28"/>
        </w:rPr>
        <w:t>投資損失</w:t>
      </w:r>
      <w:r w:rsidR="00F42CD7" w:rsidRPr="00F81372">
        <w:rPr>
          <w:rFonts w:ascii="標楷體" w:eastAsia="標楷體" w:hAnsi="標楷體" w:cs="Times New Roman" w:hint="eastAsia"/>
          <w:b/>
          <w:color w:val="000000" w:themeColor="text1"/>
          <w:sz w:val="28"/>
          <w:szCs w:val="28"/>
        </w:rPr>
        <w:t>，允宜</w:t>
      </w:r>
      <w:proofErr w:type="gramStart"/>
      <w:r w:rsidR="00F42CD7" w:rsidRPr="00F81372">
        <w:rPr>
          <w:rFonts w:ascii="標楷體" w:eastAsia="標楷體" w:hAnsi="標楷體" w:cs="Times New Roman" w:hint="eastAsia"/>
          <w:b/>
          <w:color w:val="000000" w:themeColor="text1"/>
          <w:sz w:val="28"/>
          <w:szCs w:val="28"/>
        </w:rPr>
        <w:t>研</w:t>
      </w:r>
      <w:proofErr w:type="gramEnd"/>
      <w:r w:rsidR="00F42CD7" w:rsidRPr="00F81372">
        <w:rPr>
          <w:rFonts w:ascii="標楷體" w:eastAsia="標楷體" w:hAnsi="標楷體" w:cs="Times New Roman" w:hint="eastAsia"/>
          <w:b/>
          <w:color w:val="000000" w:themeColor="text1"/>
          <w:sz w:val="28"/>
          <w:szCs w:val="28"/>
        </w:rPr>
        <w:t>謀檢討改善。</w:t>
      </w:r>
    </w:p>
    <w:p w14:paraId="25D14932" w14:textId="50EEB793" w:rsidR="00D77E96" w:rsidRPr="00F81372" w:rsidRDefault="00D77E96" w:rsidP="005C3361">
      <w:pPr>
        <w:overflowPunct w:val="0"/>
        <w:spacing w:line="54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台灣中油公司為優化煉製結構、因應日趨嚴格之環保法規，及強化瀝青市場競爭力，報經經濟部核定辦理</w:t>
      </w:r>
      <w:r w:rsidR="00AF432C"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M11001煉製事業部大林廠增產0.3wt％超低硫燃料油</w:t>
      </w:r>
      <w:proofErr w:type="gramStart"/>
      <w:r w:rsidRPr="00F81372">
        <w:rPr>
          <w:rFonts w:ascii="標楷體" w:eastAsia="標楷體" w:hAnsi="標楷體" w:cs="Times New Roman" w:hint="eastAsia"/>
          <w:color w:val="000000" w:themeColor="text1"/>
          <w:szCs w:val="24"/>
        </w:rPr>
        <w:t>及改質瀝青</w:t>
      </w:r>
      <w:proofErr w:type="gramEnd"/>
      <w:r w:rsidRPr="00F81372">
        <w:rPr>
          <w:rFonts w:ascii="標楷體" w:eastAsia="標楷體" w:hAnsi="標楷體" w:cs="Times New Roman" w:hint="eastAsia"/>
          <w:color w:val="000000" w:themeColor="text1"/>
          <w:szCs w:val="24"/>
        </w:rPr>
        <w:t>生產中心投資計畫</w:t>
      </w:r>
      <w:r w:rsidR="00AF432C" w:rsidRPr="00F81372">
        <w:rPr>
          <w:rFonts w:ascii="標楷體" w:eastAsia="標楷體" w:hAnsi="標楷體" w:cs="Times New Roman" w:hint="eastAsia"/>
          <w:color w:val="000000" w:themeColor="text1"/>
          <w:szCs w:val="24"/>
        </w:rPr>
        <w:t>」（下稱M</w:t>
      </w:r>
      <w:r w:rsidR="00AF432C" w:rsidRPr="00F81372">
        <w:rPr>
          <w:rFonts w:ascii="標楷體" w:eastAsia="標楷體" w:hAnsi="標楷體" w:cs="Times New Roman"/>
          <w:color w:val="000000" w:themeColor="text1"/>
          <w:szCs w:val="24"/>
        </w:rPr>
        <w:t>11001</w:t>
      </w:r>
      <w:r w:rsidR="00AF432C" w:rsidRPr="00F81372">
        <w:rPr>
          <w:rFonts w:ascii="標楷體" w:eastAsia="標楷體" w:hAnsi="標楷體" w:cs="Times New Roman" w:hint="eastAsia"/>
          <w:color w:val="000000" w:themeColor="text1"/>
          <w:szCs w:val="24"/>
        </w:rPr>
        <w:t>投資計畫）</w:t>
      </w:r>
      <w:r w:rsidRPr="00F81372">
        <w:rPr>
          <w:rFonts w:ascii="標楷體" w:eastAsia="標楷體" w:hAnsi="標楷體" w:cs="Times New Roman" w:hint="eastAsia"/>
          <w:color w:val="000000" w:themeColor="text1"/>
          <w:szCs w:val="24"/>
        </w:rPr>
        <w:t>，規劃興建日煉30,000桶真空蒸餾工場及8,000桶溶劑脫柏油工場，</w:t>
      </w:r>
      <w:proofErr w:type="gramStart"/>
      <w:r w:rsidRPr="00F81372">
        <w:rPr>
          <w:rFonts w:ascii="標楷體" w:eastAsia="標楷體" w:hAnsi="標楷體" w:cs="Times New Roman" w:hint="eastAsia"/>
          <w:color w:val="000000" w:themeColor="text1"/>
          <w:szCs w:val="24"/>
        </w:rPr>
        <w:t>暨改質</w:t>
      </w:r>
      <w:proofErr w:type="gramEnd"/>
      <w:r w:rsidRPr="00F81372">
        <w:rPr>
          <w:rFonts w:ascii="標楷體" w:eastAsia="標楷體" w:hAnsi="標楷體" w:cs="Times New Roman" w:hint="eastAsia"/>
          <w:color w:val="000000" w:themeColor="text1"/>
          <w:szCs w:val="24"/>
        </w:rPr>
        <w:t>瀝青、塗料瀝青生產裝置及更新第九柴油加氫脫硫工場設備等，計畫執行期間為110年7月至114年12月，預計總投資金額為70億1,859萬餘元。經查執行情形，核有下列事項：</w:t>
      </w:r>
    </w:p>
    <w:p w14:paraId="157DA3B7" w14:textId="7E998AED" w:rsidR="005D067B" w:rsidRPr="00F81372" w:rsidRDefault="00D77E96" w:rsidP="006325B1">
      <w:pPr>
        <w:widowControl/>
        <w:overflowPunct w:val="0"/>
        <w:spacing w:line="560" w:lineRule="exact"/>
        <w:ind w:firstLineChars="600" w:firstLine="1441"/>
        <w:jc w:val="both"/>
        <w:rPr>
          <w:color w:val="000000" w:themeColor="text1"/>
        </w:rPr>
      </w:pPr>
      <w:bookmarkStart w:id="4" w:name="_Hlk199926089"/>
      <w:r w:rsidRPr="00F81372">
        <w:rPr>
          <w:rFonts w:ascii="標楷體" w:eastAsia="標楷體" w:hAnsi="標楷體" w:cs="Times New Roman" w:hint="eastAsia"/>
          <w:b/>
          <w:color w:val="000000" w:themeColor="text1"/>
          <w:szCs w:val="24"/>
        </w:rPr>
        <w:t>（1）　辦理M11001投資計畫，未於開發規劃</w:t>
      </w:r>
      <w:proofErr w:type="gramStart"/>
      <w:r w:rsidRPr="00F81372">
        <w:rPr>
          <w:rFonts w:ascii="標楷體" w:eastAsia="標楷體" w:hAnsi="標楷體" w:cs="Times New Roman" w:hint="eastAsia"/>
          <w:b/>
          <w:color w:val="000000" w:themeColor="text1"/>
          <w:szCs w:val="24"/>
        </w:rPr>
        <w:t>初始及計畫</w:t>
      </w:r>
      <w:proofErr w:type="gramEnd"/>
      <w:r w:rsidRPr="00F81372">
        <w:rPr>
          <w:rFonts w:ascii="標楷體" w:eastAsia="標楷體" w:hAnsi="標楷體" w:cs="Times New Roman" w:hint="eastAsia"/>
          <w:b/>
          <w:color w:val="000000" w:themeColor="text1"/>
          <w:szCs w:val="24"/>
        </w:rPr>
        <w:t>核定後，審慎評估興建真空蒸餾工場及溶劑脫柏油工場經費，</w:t>
      </w:r>
      <w:proofErr w:type="gramStart"/>
      <w:r w:rsidRPr="00F81372">
        <w:rPr>
          <w:rFonts w:ascii="標楷體" w:eastAsia="標楷體" w:hAnsi="標楷體" w:cs="Times New Roman" w:hint="eastAsia"/>
          <w:b/>
          <w:color w:val="000000" w:themeColor="text1"/>
          <w:szCs w:val="24"/>
        </w:rPr>
        <w:t>暨審酌</w:t>
      </w:r>
      <w:proofErr w:type="gramEnd"/>
      <w:r w:rsidRPr="00F81372">
        <w:rPr>
          <w:rFonts w:ascii="標楷體" w:eastAsia="標楷體" w:hAnsi="標楷體" w:cs="Times New Roman" w:hint="eastAsia"/>
          <w:b/>
          <w:color w:val="000000" w:themeColor="text1"/>
          <w:szCs w:val="24"/>
        </w:rPr>
        <w:t>國內物價變動可能影響計畫執行效益之風險警訊，仍辦理該2工場基本設計之勞務採購案，終因須大幅增加計畫總投資金額未符效益而停辦，致未能達成計</w:t>
      </w:r>
      <w:r w:rsidRPr="00F81372">
        <w:rPr>
          <w:rFonts w:ascii="標楷體" w:eastAsia="標楷體" w:hAnsi="標楷體" w:cs="Times New Roman" w:hint="eastAsia"/>
          <w:b/>
          <w:color w:val="000000" w:themeColor="text1"/>
          <w:szCs w:val="24"/>
        </w:rPr>
        <w:lastRenderedPageBreak/>
        <w:t>畫目標，且已執行之基本設計費1億8,708</w:t>
      </w:r>
      <w:proofErr w:type="gramStart"/>
      <w:r w:rsidRPr="00F81372">
        <w:rPr>
          <w:rFonts w:ascii="標楷體" w:eastAsia="標楷體" w:hAnsi="標楷體" w:cs="Times New Roman" w:hint="eastAsia"/>
          <w:b/>
          <w:color w:val="000000" w:themeColor="text1"/>
          <w:szCs w:val="24"/>
        </w:rPr>
        <w:t>萬餘元虛擲</w:t>
      </w:r>
      <w:proofErr w:type="gramEnd"/>
      <w:r w:rsidRPr="00F81372">
        <w:rPr>
          <w:rFonts w:ascii="標楷體" w:eastAsia="標楷體" w:hAnsi="標楷體" w:cs="Times New Roman" w:hint="eastAsia"/>
          <w:b/>
          <w:color w:val="000000" w:themeColor="text1"/>
          <w:szCs w:val="24"/>
        </w:rPr>
        <w:t>，形成不經濟支出：</w:t>
      </w:r>
      <w:bookmarkEnd w:id="4"/>
      <w:r w:rsidRPr="00F81372">
        <w:rPr>
          <w:rFonts w:ascii="標楷體" w:eastAsia="標楷體" w:hAnsi="標楷體" w:cs="Times New Roman" w:hint="eastAsia"/>
          <w:color w:val="000000" w:themeColor="text1"/>
          <w:szCs w:val="24"/>
        </w:rPr>
        <w:t>據M11001投資計畫可行性研究報告列載，該計畫編列區內工程日煉30,000桶真空蒸餾工場，建造經費29億7,301萬餘元及日煉8,000桶溶劑脫柏油工場，建造經費7億5,353萬餘元，合計37億2,655萬餘元</w:t>
      </w:r>
      <w:r w:rsidR="00F42CD7" w:rsidRPr="00F81372">
        <w:rPr>
          <w:rFonts w:ascii="標楷體" w:eastAsia="標楷體" w:hAnsi="標楷體" w:cs="Times New Roman" w:hint="eastAsia"/>
          <w:color w:val="000000" w:themeColor="text1"/>
          <w:szCs w:val="24"/>
        </w:rPr>
        <w:t>，</w:t>
      </w:r>
      <w:proofErr w:type="gramStart"/>
      <w:r w:rsidRPr="00F81372">
        <w:rPr>
          <w:rFonts w:ascii="標楷體" w:eastAsia="標楷體" w:hAnsi="標楷體" w:cs="Times New Roman" w:hint="eastAsia"/>
          <w:color w:val="000000" w:themeColor="text1"/>
          <w:szCs w:val="24"/>
        </w:rPr>
        <w:t>另區外</w:t>
      </w:r>
      <w:proofErr w:type="gramEnd"/>
      <w:r w:rsidRPr="00F81372">
        <w:rPr>
          <w:rFonts w:ascii="標楷體" w:eastAsia="標楷體" w:hAnsi="標楷體" w:cs="Times New Roman" w:hint="eastAsia"/>
          <w:color w:val="000000" w:themeColor="text1"/>
          <w:szCs w:val="24"/>
        </w:rPr>
        <w:t>工程</w:t>
      </w:r>
      <w:proofErr w:type="gramStart"/>
      <w:r w:rsidRPr="00F81372">
        <w:rPr>
          <w:rFonts w:ascii="標楷體" w:eastAsia="標楷體" w:hAnsi="標楷體" w:cs="Times New Roman" w:hint="eastAsia"/>
          <w:color w:val="000000" w:themeColor="text1"/>
          <w:szCs w:val="24"/>
        </w:rPr>
        <w:t>瀝青改質與輸儲灌裝</w:t>
      </w:r>
      <w:proofErr w:type="gramEnd"/>
      <w:r w:rsidRPr="00F81372">
        <w:rPr>
          <w:rFonts w:ascii="標楷體" w:eastAsia="標楷體" w:hAnsi="標楷體" w:cs="Times New Roman" w:hint="eastAsia"/>
          <w:color w:val="000000" w:themeColor="text1"/>
          <w:szCs w:val="24"/>
        </w:rPr>
        <w:t>裝置，編列14億9,062萬餘元。</w:t>
      </w:r>
      <w:r w:rsidR="00F42CD7" w:rsidRPr="00F81372">
        <w:rPr>
          <w:rFonts w:ascii="標楷體" w:eastAsia="標楷體" w:hAnsi="標楷體" w:cs="Times New Roman" w:hint="eastAsia"/>
          <w:color w:val="000000" w:themeColor="text1"/>
          <w:szCs w:val="24"/>
        </w:rPr>
        <w:t>經查，</w:t>
      </w:r>
      <w:r w:rsidRPr="00F81372">
        <w:rPr>
          <w:rFonts w:ascii="標楷體" w:eastAsia="標楷體" w:hAnsi="標楷體" w:cs="Times New Roman" w:hint="eastAsia"/>
          <w:color w:val="000000" w:themeColor="text1"/>
          <w:szCs w:val="24"/>
        </w:rPr>
        <w:t>經濟部於109年3月26日核定M11001投資計畫時，適逢同年1月起國內外陸續發生</w:t>
      </w:r>
      <w:proofErr w:type="gramStart"/>
      <w:r w:rsidRPr="00F81372">
        <w:rPr>
          <w:rFonts w:ascii="標楷體" w:eastAsia="標楷體" w:hAnsi="標楷體" w:cs="Times New Roman" w:hint="eastAsia"/>
          <w:color w:val="000000" w:themeColor="text1"/>
          <w:szCs w:val="24"/>
        </w:rPr>
        <w:t>新型冠</w:t>
      </w:r>
      <w:proofErr w:type="gramEnd"/>
      <w:r w:rsidRPr="00F81372">
        <w:rPr>
          <w:rFonts w:ascii="標楷體" w:eastAsia="標楷體" w:hAnsi="標楷體" w:cs="Times New Roman" w:hint="eastAsia"/>
          <w:color w:val="000000" w:themeColor="text1"/>
          <w:szCs w:val="24"/>
        </w:rPr>
        <w:t>狀病毒肺炎（COVID-19）</w:t>
      </w:r>
      <w:proofErr w:type="gramStart"/>
      <w:r w:rsidRPr="00F81372">
        <w:rPr>
          <w:rFonts w:ascii="標楷體" w:eastAsia="標楷體" w:hAnsi="標楷體" w:cs="Times New Roman" w:hint="eastAsia"/>
          <w:color w:val="000000" w:themeColor="text1"/>
          <w:szCs w:val="24"/>
        </w:rPr>
        <w:t>疫</w:t>
      </w:r>
      <w:proofErr w:type="gramEnd"/>
      <w:r w:rsidRPr="00F81372">
        <w:rPr>
          <w:rFonts w:ascii="標楷體" w:eastAsia="標楷體" w:hAnsi="標楷體" w:cs="Times New Roman" w:hint="eastAsia"/>
          <w:color w:val="000000" w:themeColor="text1"/>
          <w:szCs w:val="24"/>
        </w:rPr>
        <w:t>情，各國實施邊境管制影響，營建工程材料成本大幅上漲及人力短缺，國內營造工程物價指數由109年3月之89.64，上升至110年10月之102.98，增幅達14.88％，惟</w:t>
      </w:r>
      <w:r w:rsidR="000C128A" w:rsidRPr="00F81372">
        <w:rPr>
          <w:rFonts w:ascii="標楷體" w:eastAsia="標楷體" w:hAnsi="標楷體" w:cs="Times New Roman" w:hint="eastAsia"/>
          <w:color w:val="000000" w:themeColor="text1"/>
          <w:szCs w:val="24"/>
        </w:rPr>
        <w:t>台灣</w:t>
      </w:r>
      <w:r w:rsidRPr="00F81372">
        <w:rPr>
          <w:rFonts w:ascii="標楷體" w:eastAsia="標楷體" w:hAnsi="標楷體" w:cs="Times New Roman" w:hint="eastAsia"/>
          <w:color w:val="000000" w:themeColor="text1"/>
          <w:szCs w:val="24"/>
        </w:rPr>
        <w:t>中油公司未審酌評估此物價變動對後續工程及財物採購暨計畫投資金額之影響，仍辦理M11001投資計畫之「真空蒸餾與溶劑脫柏油製程基本設計」、「第九柴油加氫脫硫工場設備更新基本設計」勞務採購案，並分別於110年12月7日、同年月24日以美金</w:t>
      </w:r>
      <w:r w:rsidRPr="00F81372">
        <w:rPr>
          <w:rFonts w:ascii="標楷體" w:eastAsia="標楷體" w:hAnsi="標楷體" w:cs="Times New Roman"/>
          <w:color w:val="000000" w:themeColor="text1"/>
          <w:szCs w:val="24"/>
        </w:rPr>
        <w:t>473</w:t>
      </w:r>
      <w:r w:rsidRPr="00F81372">
        <w:rPr>
          <w:rFonts w:ascii="標楷體" w:eastAsia="標楷體" w:hAnsi="標楷體" w:cs="Times New Roman" w:hint="eastAsia"/>
          <w:color w:val="000000" w:themeColor="text1"/>
          <w:szCs w:val="24"/>
        </w:rPr>
        <w:t>萬元（折合新臺幣為1億4,443萬餘元）、歐元134萬餘元（折合新臺幣為4,265萬餘元）決標。又上開採購案契約執行</w:t>
      </w:r>
      <w:proofErr w:type="gramStart"/>
      <w:r w:rsidRPr="00F81372">
        <w:rPr>
          <w:rFonts w:ascii="標楷體" w:eastAsia="標楷體" w:hAnsi="標楷體" w:cs="Times New Roman" w:hint="eastAsia"/>
          <w:color w:val="000000" w:themeColor="text1"/>
          <w:szCs w:val="24"/>
        </w:rPr>
        <w:t>期間，</w:t>
      </w:r>
      <w:proofErr w:type="gramEnd"/>
      <w:r w:rsidRPr="00F81372">
        <w:rPr>
          <w:rFonts w:ascii="標楷體" w:eastAsia="標楷體" w:hAnsi="標楷體" w:cs="Times New Roman" w:hint="eastAsia"/>
          <w:color w:val="000000" w:themeColor="text1"/>
          <w:szCs w:val="24"/>
        </w:rPr>
        <w:t>國內營造工程物價指數再由110年</w:t>
      </w:r>
      <w:r w:rsidR="00A26CE2" w:rsidRPr="00F81372">
        <w:rPr>
          <w:rFonts w:ascii="標楷體" w:eastAsia="標楷體" w:hAnsi="標楷體" w:cs="Times New Roman" w:hint="eastAsia"/>
          <w:noProof/>
          <w:color w:val="000000" w:themeColor="text1"/>
          <w:szCs w:val="24"/>
        </w:rPr>
        <mc:AlternateContent>
          <mc:Choice Requires="wpg">
            <w:drawing>
              <wp:anchor distT="0" distB="0" distL="114300" distR="114300" simplePos="0" relativeHeight="251901952" behindDoc="1" locked="0" layoutInCell="1" allowOverlap="1" wp14:anchorId="371AEA1C" wp14:editId="2705C1A1">
                <wp:simplePos x="0" y="0"/>
                <wp:positionH relativeFrom="column">
                  <wp:posOffset>66675</wp:posOffset>
                </wp:positionH>
                <wp:positionV relativeFrom="paragraph">
                  <wp:posOffset>4551680</wp:posOffset>
                </wp:positionV>
                <wp:extent cx="6476365" cy="2848610"/>
                <wp:effectExtent l="0" t="0" r="635" b="8890"/>
                <wp:wrapSquare wrapText="bothSides"/>
                <wp:docPr id="38" name="群組 38"/>
                <wp:cNvGraphicFramePr/>
                <a:graphic xmlns:a="http://schemas.openxmlformats.org/drawingml/2006/main">
                  <a:graphicData uri="http://schemas.microsoft.com/office/word/2010/wordprocessingGroup">
                    <wpg:wgp>
                      <wpg:cNvGrpSpPr/>
                      <wpg:grpSpPr>
                        <a:xfrm>
                          <a:off x="0" y="0"/>
                          <a:ext cx="6476365" cy="2848610"/>
                          <a:chOff x="0" y="0"/>
                          <a:chExt cx="6476365" cy="2848610"/>
                        </a:xfrm>
                      </wpg:grpSpPr>
                      <wpg:grpSp>
                        <wpg:cNvPr id="37" name="群組 37"/>
                        <wpg:cNvGrpSpPr/>
                        <wpg:grpSpPr>
                          <a:xfrm>
                            <a:off x="0" y="0"/>
                            <a:ext cx="6476365" cy="2848610"/>
                            <a:chOff x="0" y="0"/>
                            <a:chExt cx="6476365" cy="2848610"/>
                          </a:xfrm>
                        </wpg:grpSpPr>
                        <wps:wsp>
                          <wps:cNvPr id="17" name="文字方塊 2"/>
                          <wps:cNvSpPr txBox="1">
                            <a:spLocks noChangeArrowheads="1"/>
                          </wps:cNvSpPr>
                          <wps:spPr bwMode="auto">
                            <a:xfrm>
                              <a:off x="0" y="0"/>
                              <a:ext cx="6476365" cy="2848610"/>
                            </a:xfrm>
                            <a:prstGeom prst="rect">
                              <a:avLst/>
                            </a:prstGeom>
                            <a:solidFill>
                              <a:srgbClr val="FFFFFF"/>
                            </a:solidFill>
                            <a:ln w="9525">
                              <a:noFill/>
                              <a:miter lim="800000"/>
                              <a:headEnd/>
                              <a:tailEnd/>
                            </a:ln>
                          </wps:spPr>
                          <wps:txbx>
                            <w:txbxContent>
                              <w:p w14:paraId="54A58465" w14:textId="77777777" w:rsidR="005C3361" w:rsidRDefault="005C3361" w:rsidP="005C3361">
                                <w:r>
                                  <w:rPr>
                                    <w:noProof/>
                                  </w:rPr>
                                  <w:drawing>
                                    <wp:inline distT="0" distB="0" distL="0" distR="0" wp14:anchorId="6A93B87F" wp14:editId="05B01E48">
                                      <wp:extent cx="6065367" cy="2179955"/>
                                      <wp:effectExtent l="0" t="0" r="0" b="0"/>
                                      <wp:docPr id="161159273" name="圖表 161159273">
                                        <a:extLst xmlns:a="http://schemas.openxmlformats.org/drawingml/2006/main">
                                          <a:ext uri="{FF2B5EF4-FFF2-40B4-BE49-F238E27FC236}">
                                            <a16:creationId xmlns:a16="http://schemas.microsoft.com/office/drawing/2014/main" id="{6FA1F262-0D4E-40E5-87A5-97F1F3F3B8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1AED0F9" w14:textId="28BE478D" w:rsidR="005C3361" w:rsidRPr="00035629" w:rsidRDefault="005C3361" w:rsidP="005C3361">
                                <w:pPr>
                                  <w:spacing w:line="260" w:lineRule="exact"/>
                                  <w:ind w:leftChars="150" w:left="360"/>
                                  <w:rPr>
                                    <w:rFonts w:ascii="標楷體" w:eastAsia="標楷體" w:hAnsi="標楷體"/>
                                    <w:sz w:val="18"/>
                                    <w:szCs w:val="18"/>
                                  </w:rPr>
                                </w:pPr>
                              </w:p>
                            </w:txbxContent>
                          </wps:txbx>
                          <wps:bodyPr rot="0" vert="horz" wrap="square" lIns="91440" tIns="45720" rIns="91440" bIns="45720" anchor="t" anchorCtr="0">
                            <a:noAutofit/>
                          </wps:bodyPr>
                        </wps:wsp>
                        <wps:wsp>
                          <wps:cNvPr id="36" name="文字方塊 24"/>
                          <wps:cNvSpPr txBox="1"/>
                          <wps:spPr>
                            <a:xfrm>
                              <a:off x="5960745" y="977265"/>
                              <a:ext cx="433379" cy="284888"/>
                            </a:xfrm>
                            <a:prstGeom prst="rect">
                              <a:avLst/>
                            </a:prstGeom>
                            <a:noFill/>
                            <a:ln w="6350">
                              <a:noFill/>
                            </a:ln>
                          </wps:spPr>
                          <wps:txbx>
                            <w:txbxContent>
                              <w:p w14:paraId="3FE4060A" w14:textId="77777777" w:rsidR="00422B85" w:rsidRPr="00422B85" w:rsidRDefault="00422B85" w:rsidP="00422B85">
                                <w:pPr>
                                  <w:textAlignment w:val="baseline"/>
                                  <w:rPr>
                                    <w:rFonts w:ascii="標楷體" w:eastAsia="標楷體" w:hAnsi="標楷體" w:cs="Times New Roman"/>
                                    <w:sz w:val="16"/>
                                    <w:szCs w:val="16"/>
                                  </w:rPr>
                                </w:pPr>
                                <w:r w:rsidRPr="00422B85">
                                  <w:rPr>
                                    <w:rFonts w:ascii="標楷體" w:eastAsia="標楷體" w:hAnsi="標楷體" w:cs="Times New Roman" w:hint="eastAsia"/>
                                    <w:sz w:val="16"/>
                                    <w:szCs w:val="16"/>
                                  </w:rPr>
                                  <w:t>基期</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24" name="文字方塊 24"/>
                        <wps:cNvSpPr txBox="1"/>
                        <wps:spPr>
                          <a:xfrm>
                            <a:off x="2669844" y="2019956"/>
                            <a:ext cx="414020" cy="271780"/>
                          </a:xfrm>
                          <a:prstGeom prst="rect">
                            <a:avLst/>
                          </a:prstGeom>
                          <a:noFill/>
                          <a:ln w="6350">
                            <a:noFill/>
                          </a:ln>
                        </wps:spPr>
                        <wps:txbx>
                          <w:txbxContent>
                            <w:p w14:paraId="32CBB832" w14:textId="44BC985F" w:rsidR="004F6702" w:rsidRPr="009D40D0" w:rsidRDefault="004F6702">
                              <w:pPr>
                                <w:rPr>
                                  <w:rFonts w:ascii="標楷體" w:eastAsia="標楷體" w:hAnsi="標楷體"/>
                                  <w:spacing w:val="-20"/>
                                  <w:sz w:val="16"/>
                                  <w:szCs w:val="16"/>
                                </w:rPr>
                              </w:pPr>
                              <w:r w:rsidRPr="009D40D0">
                                <w:rPr>
                                  <w:rFonts w:ascii="標楷體" w:eastAsia="標楷體" w:hAnsi="標楷體" w:hint="eastAsia"/>
                                  <w:spacing w:val="-20"/>
                                  <w:sz w:val="16"/>
                                  <w:szCs w:val="16"/>
                                </w:rPr>
                                <w:t>1</w:t>
                              </w:r>
                              <w:r w:rsidRPr="009D40D0">
                                <w:rPr>
                                  <w:rFonts w:ascii="標楷體" w:eastAsia="標楷體" w:hAnsi="標楷體"/>
                                  <w:spacing w:val="-20"/>
                                  <w:sz w:val="16"/>
                                  <w:szCs w:val="16"/>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71AEA1C" id="群組 38" o:spid="_x0000_s1040" style="position:absolute;left:0;text-align:left;margin-left:5.25pt;margin-top:358.4pt;width:509.95pt;height:224.3pt;z-index:-251414528" coordsize="64763,28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">
                <v:group id="群組 37" o:spid="_x0000_s1041" style="position:absolute;width:64763;height:28486" coordsize="64763,28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_x0000_s1042" type="#_x0000_t202" style="position:absolute;width:64763;height:28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54A58465" w14:textId="77777777" w:rsidR="005C3361" w:rsidRDefault="005C3361" w:rsidP="005C3361">
                          <w:r>
                            <w:rPr>
                              <w:noProof/>
                            </w:rPr>
                            <w:drawing>
                              <wp:inline distT="0" distB="0" distL="0" distR="0" wp14:anchorId="6A93B87F" wp14:editId="05B01E48">
                                <wp:extent cx="6065367" cy="2179955"/>
                                <wp:effectExtent l="0" t="0" r="0" b="0"/>
                                <wp:docPr id="161159273" name="圖表 161159273">
                                  <a:extLst xmlns:a="http://schemas.openxmlformats.org/drawingml/2006/main">
                                    <a:ext uri="{FF2B5EF4-FFF2-40B4-BE49-F238E27FC236}">
                                      <a16:creationId xmlns:a16="http://schemas.microsoft.com/office/drawing/2014/main" id="{6FA1F262-0D4E-40E5-87A5-97F1F3F3B8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1AED0F9" w14:textId="28BE478D" w:rsidR="005C3361" w:rsidRPr="00035629" w:rsidRDefault="005C3361" w:rsidP="005C3361">
                          <w:pPr>
                            <w:spacing w:line="260" w:lineRule="exact"/>
                            <w:ind w:leftChars="150" w:left="360"/>
                            <w:rPr>
                              <w:rFonts w:ascii="標楷體" w:eastAsia="標楷體" w:hAnsi="標楷體"/>
                              <w:sz w:val="18"/>
                              <w:szCs w:val="18"/>
                            </w:rPr>
                          </w:pPr>
                        </w:p>
                      </w:txbxContent>
                    </v:textbox>
                  </v:shape>
                  <v:shape id="文字方塊 24" o:spid="_x0000_s1043" type="#_x0000_t202" style="position:absolute;left:59607;top:9772;width:4334;height:2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3FE4060A" w14:textId="77777777" w:rsidR="00422B85" w:rsidRPr="00422B85" w:rsidRDefault="00422B85" w:rsidP="00422B85">
                          <w:pPr>
                            <w:textAlignment w:val="baseline"/>
                            <w:rPr>
                              <w:rFonts w:ascii="標楷體" w:eastAsia="標楷體" w:hAnsi="標楷體" w:cs="Times New Roman"/>
                              <w:sz w:val="16"/>
                              <w:szCs w:val="16"/>
                            </w:rPr>
                          </w:pPr>
                          <w:r w:rsidRPr="00422B85">
                            <w:rPr>
                              <w:rFonts w:ascii="標楷體" w:eastAsia="標楷體" w:hAnsi="標楷體" w:cs="Times New Roman" w:hint="eastAsia"/>
                              <w:sz w:val="16"/>
                              <w:szCs w:val="16"/>
                            </w:rPr>
                            <w:t>基期</w:t>
                          </w:r>
                        </w:p>
                      </w:txbxContent>
                    </v:textbox>
                  </v:shape>
                </v:group>
                <v:shape id="文字方塊 24" o:spid="_x0000_s1044" type="#_x0000_t202" style="position:absolute;left:26698;top:20199;width:4140;height:2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32CBB832" w14:textId="44BC985F" w:rsidR="004F6702" w:rsidRPr="009D40D0" w:rsidRDefault="004F6702">
                        <w:pPr>
                          <w:rPr>
                            <w:rFonts w:ascii="標楷體" w:eastAsia="標楷體" w:hAnsi="標楷體"/>
                            <w:spacing w:val="-20"/>
                            <w:sz w:val="16"/>
                            <w:szCs w:val="16"/>
                          </w:rPr>
                        </w:pPr>
                        <w:r w:rsidRPr="009D40D0">
                          <w:rPr>
                            <w:rFonts w:ascii="標楷體" w:eastAsia="標楷體" w:hAnsi="標楷體" w:hint="eastAsia"/>
                            <w:spacing w:val="-20"/>
                            <w:sz w:val="16"/>
                            <w:szCs w:val="16"/>
                          </w:rPr>
                          <w:t>1</w:t>
                        </w:r>
                        <w:r w:rsidRPr="009D40D0">
                          <w:rPr>
                            <w:rFonts w:ascii="標楷體" w:eastAsia="標楷體" w:hAnsi="標楷體"/>
                            <w:spacing w:val="-20"/>
                            <w:sz w:val="16"/>
                            <w:szCs w:val="16"/>
                          </w:rPr>
                          <w:t>10.</w:t>
                        </w:r>
                      </w:p>
                    </w:txbxContent>
                  </v:textbox>
                </v:shape>
                <w10:wrap type="square"/>
              </v:group>
            </w:pict>
          </mc:Fallback>
        </mc:AlternateContent>
      </w:r>
      <w:r w:rsidR="00A26CE2" w:rsidRPr="00F81372">
        <w:rPr>
          <w:rFonts w:ascii="標楷體" w:eastAsia="標楷體" w:hAnsi="標楷體" w:cs="Times New Roman" w:hint="eastAsia"/>
          <w:noProof/>
          <w:color w:val="000000" w:themeColor="text1"/>
          <w:szCs w:val="24"/>
        </w:rPr>
        <mc:AlternateContent>
          <mc:Choice Requires="wps">
            <w:drawing>
              <wp:anchor distT="0" distB="0" distL="114300" distR="114300" simplePos="0" relativeHeight="251904000" behindDoc="0" locked="0" layoutInCell="1" allowOverlap="1" wp14:anchorId="63188969" wp14:editId="6373A8B2">
                <wp:simplePos x="0" y="0"/>
                <wp:positionH relativeFrom="column">
                  <wp:posOffset>235585</wp:posOffset>
                </wp:positionH>
                <wp:positionV relativeFrom="paragraph">
                  <wp:posOffset>6888480</wp:posOffset>
                </wp:positionV>
                <wp:extent cx="4217670" cy="427990"/>
                <wp:effectExtent l="0" t="0" r="0" b="0"/>
                <wp:wrapNone/>
                <wp:docPr id="822018470" name="文字方塊 61"/>
                <wp:cNvGraphicFramePr/>
                <a:graphic xmlns:a="http://schemas.openxmlformats.org/drawingml/2006/main">
                  <a:graphicData uri="http://schemas.microsoft.com/office/word/2010/wordprocessingShape">
                    <wps:wsp>
                      <wps:cNvSpPr txBox="1"/>
                      <wps:spPr>
                        <a:xfrm>
                          <a:off x="0" y="0"/>
                          <a:ext cx="4217670" cy="427990"/>
                        </a:xfrm>
                        <a:prstGeom prst="rect">
                          <a:avLst/>
                        </a:prstGeom>
                        <a:solidFill>
                          <a:schemeClr val="lt1"/>
                        </a:solidFill>
                        <a:ln w="6350">
                          <a:noFill/>
                        </a:ln>
                      </wps:spPr>
                      <wps:txbx>
                        <w:txbxContent>
                          <w:p w14:paraId="231DF53C" w14:textId="77777777" w:rsidR="00D81519" w:rsidRPr="00035629" w:rsidRDefault="00D81519" w:rsidP="00D81519">
                            <w:pPr>
                              <w:spacing w:line="240" w:lineRule="exact"/>
                              <w:rPr>
                                <w:rFonts w:ascii="標楷體" w:eastAsia="標楷體" w:hAnsi="標楷體"/>
                                <w:sz w:val="18"/>
                                <w:szCs w:val="18"/>
                              </w:rPr>
                            </w:pPr>
                            <w:proofErr w:type="gramStart"/>
                            <w:r w:rsidRPr="00035629">
                              <w:rPr>
                                <w:rFonts w:ascii="標楷體" w:eastAsia="標楷體" w:hAnsi="標楷體" w:hint="eastAsia"/>
                                <w:sz w:val="18"/>
                                <w:szCs w:val="18"/>
                              </w:rPr>
                              <w:t>註</w:t>
                            </w:r>
                            <w:proofErr w:type="gramEnd"/>
                            <w:r w:rsidRPr="00035629">
                              <w:rPr>
                                <w:rFonts w:ascii="標楷體" w:eastAsia="標楷體" w:hAnsi="標楷體" w:hint="eastAsia"/>
                                <w:sz w:val="18"/>
                                <w:szCs w:val="18"/>
                              </w:rPr>
                              <w:t>：1.指數基期</w:t>
                            </w:r>
                            <w:r>
                              <w:rPr>
                                <w:rFonts w:ascii="新細明體" w:eastAsia="新細明體" w:hAnsi="新細明體" w:hint="eastAsia"/>
                                <w:sz w:val="18"/>
                                <w:szCs w:val="18"/>
                              </w:rPr>
                              <w:t>：</w:t>
                            </w:r>
                            <w:r w:rsidRPr="00035629">
                              <w:rPr>
                                <w:rFonts w:ascii="標楷體" w:eastAsia="標楷體" w:hAnsi="標楷體" w:hint="eastAsia"/>
                                <w:sz w:val="18"/>
                                <w:szCs w:val="18"/>
                              </w:rPr>
                              <w:t>110年</w:t>
                            </w:r>
                            <w:r>
                              <w:rPr>
                                <w:rFonts w:ascii="標楷體" w:eastAsia="標楷體" w:hAnsi="標楷體" w:hint="eastAsia"/>
                                <w:sz w:val="18"/>
                                <w:szCs w:val="18"/>
                              </w:rPr>
                              <w:t>=</w:t>
                            </w:r>
                            <w:r>
                              <w:rPr>
                                <w:rFonts w:ascii="標楷體" w:eastAsia="標楷體" w:hAnsi="標楷體"/>
                                <w:sz w:val="18"/>
                                <w:szCs w:val="18"/>
                              </w:rPr>
                              <w:t>100</w:t>
                            </w:r>
                            <w:r w:rsidRPr="00035629">
                              <w:rPr>
                                <w:rFonts w:ascii="標楷體" w:eastAsia="標楷體" w:hAnsi="標楷體" w:hint="eastAsia"/>
                                <w:sz w:val="18"/>
                                <w:szCs w:val="18"/>
                              </w:rPr>
                              <w:t>。</w:t>
                            </w:r>
                          </w:p>
                          <w:p w14:paraId="57404E84" w14:textId="4F55D470" w:rsidR="00D81519" w:rsidRPr="00D81519" w:rsidRDefault="00D81519" w:rsidP="00D81519">
                            <w:pPr>
                              <w:spacing w:line="240" w:lineRule="exact"/>
                              <w:ind w:firstLineChars="200" w:firstLine="360"/>
                            </w:pPr>
                            <w:r w:rsidRPr="00035629">
                              <w:rPr>
                                <w:rFonts w:ascii="標楷體" w:eastAsia="標楷體" w:hAnsi="標楷體" w:hint="eastAsia"/>
                                <w:sz w:val="18"/>
                                <w:szCs w:val="18"/>
                              </w:rPr>
                              <w:t>2</w:t>
                            </w:r>
                            <w:r w:rsidRPr="00035629">
                              <w:rPr>
                                <w:rFonts w:ascii="標楷體" w:eastAsia="標楷體" w:hAnsi="標楷體"/>
                                <w:sz w:val="18"/>
                                <w:szCs w:val="18"/>
                              </w:rPr>
                              <w:t>.</w:t>
                            </w:r>
                            <w:r w:rsidRPr="00035629">
                              <w:rPr>
                                <w:rFonts w:ascii="標楷體" w:eastAsia="標楷體" w:hAnsi="標楷體" w:hint="eastAsia"/>
                                <w:sz w:val="18"/>
                                <w:szCs w:val="18"/>
                              </w:rPr>
                              <w:t>資料來源：整理自中華民國統計資訊網資料。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3188969" id="文字方塊 61" o:spid="_x0000_s1045" type="#_x0000_t202" style="position:absolute;left:0;text-align:left;margin-left:18.55pt;margin-top:542.4pt;width:332.1pt;height:33.7pt;z-index:2519040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" fillcolor="white [3201]" stroked="f" strokeweight=".5pt">
                <v:textbox>
                  <w:txbxContent>
                    <w:p w14:paraId="231DF53C" w14:textId="77777777" w:rsidR="00D81519" w:rsidRPr="00035629" w:rsidRDefault="00D81519" w:rsidP="00D81519">
                      <w:pPr>
                        <w:spacing w:line="240" w:lineRule="exact"/>
                        <w:rPr>
                          <w:rFonts w:ascii="標楷體" w:eastAsia="標楷體" w:hAnsi="標楷體"/>
                          <w:sz w:val="18"/>
                          <w:szCs w:val="18"/>
                        </w:rPr>
                      </w:pPr>
                      <w:proofErr w:type="gramStart"/>
                      <w:r w:rsidRPr="00035629">
                        <w:rPr>
                          <w:rFonts w:ascii="標楷體" w:eastAsia="標楷體" w:hAnsi="標楷體" w:hint="eastAsia"/>
                          <w:sz w:val="18"/>
                          <w:szCs w:val="18"/>
                        </w:rPr>
                        <w:t>註</w:t>
                      </w:r>
                      <w:proofErr w:type="gramEnd"/>
                      <w:r w:rsidRPr="00035629">
                        <w:rPr>
                          <w:rFonts w:ascii="標楷體" w:eastAsia="標楷體" w:hAnsi="標楷體" w:hint="eastAsia"/>
                          <w:sz w:val="18"/>
                          <w:szCs w:val="18"/>
                        </w:rPr>
                        <w:t>：1.指數基期</w:t>
                      </w:r>
                      <w:r>
                        <w:rPr>
                          <w:rFonts w:ascii="新細明體" w:eastAsia="新細明體" w:hAnsi="新細明體" w:hint="eastAsia"/>
                          <w:sz w:val="18"/>
                          <w:szCs w:val="18"/>
                        </w:rPr>
                        <w:t>：</w:t>
                      </w:r>
                      <w:r w:rsidRPr="00035629">
                        <w:rPr>
                          <w:rFonts w:ascii="標楷體" w:eastAsia="標楷體" w:hAnsi="標楷體" w:hint="eastAsia"/>
                          <w:sz w:val="18"/>
                          <w:szCs w:val="18"/>
                        </w:rPr>
                        <w:t>110年</w:t>
                      </w:r>
                      <w:r>
                        <w:rPr>
                          <w:rFonts w:ascii="標楷體" w:eastAsia="標楷體" w:hAnsi="標楷體" w:hint="eastAsia"/>
                          <w:sz w:val="18"/>
                          <w:szCs w:val="18"/>
                        </w:rPr>
                        <w:t>=</w:t>
                      </w:r>
                      <w:r>
                        <w:rPr>
                          <w:rFonts w:ascii="標楷體" w:eastAsia="標楷體" w:hAnsi="標楷體"/>
                          <w:sz w:val="18"/>
                          <w:szCs w:val="18"/>
                        </w:rPr>
                        <w:t>100</w:t>
                      </w:r>
                      <w:r w:rsidRPr="00035629">
                        <w:rPr>
                          <w:rFonts w:ascii="標楷體" w:eastAsia="標楷體" w:hAnsi="標楷體" w:hint="eastAsia"/>
                          <w:sz w:val="18"/>
                          <w:szCs w:val="18"/>
                        </w:rPr>
                        <w:t>。</w:t>
                      </w:r>
                    </w:p>
                    <w:p w14:paraId="57404E84" w14:textId="4F55D470" w:rsidR="00D81519" w:rsidRPr="00D81519" w:rsidRDefault="00D81519" w:rsidP="00D81519">
                      <w:pPr>
                        <w:spacing w:line="240" w:lineRule="exact"/>
                        <w:ind w:firstLineChars="200" w:firstLine="360"/>
                      </w:pPr>
                      <w:r w:rsidRPr="00035629">
                        <w:rPr>
                          <w:rFonts w:ascii="標楷體" w:eastAsia="標楷體" w:hAnsi="標楷體" w:hint="eastAsia"/>
                          <w:sz w:val="18"/>
                          <w:szCs w:val="18"/>
                        </w:rPr>
                        <w:t>2</w:t>
                      </w:r>
                      <w:r w:rsidRPr="00035629">
                        <w:rPr>
                          <w:rFonts w:ascii="標楷體" w:eastAsia="標楷體" w:hAnsi="標楷體"/>
                          <w:sz w:val="18"/>
                          <w:szCs w:val="18"/>
                        </w:rPr>
                        <w:t>.</w:t>
                      </w:r>
                      <w:r w:rsidRPr="00035629">
                        <w:rPr>
                          <w:rFonts w:ascii="標楷體" w:eastAsia="標楷體" w:hAnsi="標楷體" w:hint="eastAsia"/>
                          <w:sz w:val="18"/>
                          <w:szCs w:val="18"/>
                        </w:rPr>
                        <w:t>資料來源：整理自中華民國統計資訊網資料。</w:t>
                      </w:r>
                    </w:p>
                  </w:txbxContent>
                </v:textbox>
              </v:shape>
            </w:pict>
          </mc:Fallback>
        </mc:AlternateContent>
      </w:r>
      <w:r w:rsidRPr="00F81372">
        <w:rPr>
          <w:rFonts w:ascii="標楷體" w:eastAsia="標楷體" w:hAnsi="標楷體" w:cs="Times New Roman" w:hint="eastAsia"/>
          <w:color w:val="000000" w:themeColor="text1"/>
          <w:szCs w:val="24"/>
        </w:rPr>
        <w:t>12月之103.25，上升至111年5月之109.05</w:t>
      </w:r>
      <w:r w:rsidR="00325A05" w:rsidRPr="00F81372">
        <w:rPr>
          <w:rFonts w:ascii="標楷體" w:eastAsia="標楷體" w:hAnsi="標楷體" w:cs="Times New Roman" w:hint="eastAsia"/>
          <w:color w:val="000000" w:themeColor="text1"/>
          <w:szCs w:val="24"/>
        </w:rPr>
        <w:t>（圖4）</w:t>
      </w:r>
      <w:r w:rsidRPr="00F81372">
        <w:rPr>
          <w:rFonts w:ascii="標楷體" w:eastAsia="標楷體" w:hAnsi="標楷體" w:cs="Times New Roman" w:hint="eastAsia"/>
          <w:color w:val="000000" w:themeColor="text1"/>
          <w:szCs w:val="24"/>
        </w:rPr>
        <w:t>，增幅5.62％，</w:t>
      </w:r>
      <w:r w:rsidR="000C128A" w:rsidRPr="00F81372">
        <w:rPr>
          <w:rFonts w:ascii="標楷體" w:eastAsia="標楷體" w:hAnsi="標楷體" w:cs="Times New Roman" w:hint="eastAsia"/>
          <w:color w:val="000000" w:themeColor="text1"/>
          <w:szCs w:val="24"/>
        </w:rPr>
        <w:t>台灣</w:t>
      </w:r>
      <w:r w:rsidRPr="00F81372">
        <w:rPr>
          <w:rFonts w:ascii="標楷體" w:eastAsia="標楷體" w:hAnsi="標楷體" w:cs="Times New Roman" w:hint="eastAsia"/>
          <w:color w:val="000000" w:themeColor="text1"/>
          <w:szCs w:val="24"/>
        </w:rPr>
        <w:t>中油公司仍未正視物價上漲趨勢，</w:t>
      </w:r>
      <w:proofErr w:type="gramStart"/>
      <w:r w:rsidRPr="00F81372">
        <w:rPr>
          <w:rFonts w:ascii="標楷體" w:eastAsia="標楷體" w:hAnsi="標楷體" w:cs="Times New Roman" w:hint="eastAsia"/>
          <w:color w:val="000000" w:themeColor="text1"/>
          <w:szCs w:val="24"/>
        </w:rPr>
        <w:t>迨</w:t>
      </w:r>
      <w:proofErr w:type="gramEnd"/>
      <w:r w:rsidRPr="00F81372">
        <w:rPr>
          <w:rFonts w:ascii="標楷體" w:eastAsia="標楷體" w:hAnsi="標楷體" w:cs="Times New Roman" w:hint="eastAsia"/>
          <w:color w:val="000000" w:themeColor="text1"/>
          <w:szCs w:val="24"/>
        </w:rPr>
        <w:t>至上開</w:t>
      </w:r>
      <w:r w:rsidR="00C409B1" w:rsidRPr="00F81372">
        <w:rPr>
          <w:rFonts w:ascii="標楷體" w:eastAsia="標楷體" w:hAnsi="標楷體" w:cs="Times New Roman" w:hint="eastAsia"/>
          <w:color w:val="000000" w:themeColor="text1"/>
          <w:szCs w:val="24"/>
        </w:rPr>
        <w:t>勞務</w:t>
      </w:r>
      <w:r w:rsidRPr="00F81372">
        <w:rPr>
          <w:rFonts w:ascii="標楷體" w:eastAsia="標楷體" w:hAnsi="標楷體" w:cs="Times New Roman" w:hint="eastAsia"/>
          <w:color w:val="000000" w:themeColor="text1"/>
          <w:szCs w:val="24"/>
        </w:rPr>
        <w:t>採購案於111年8月12日及同年月16日完成後(結算金額1億8,708萬餘元)，該公司為興建日煉30,000桶真空蒸餾工場及8,000桶溶劑脫柏油工場，於111年10月6日發現廠商報價金額為89億9,513萬餘元，已較原核定預算37億2,655萬餘元，增加52億6,858萬餘元，且較計畫總投資金額70億1,859萬餘元，增加19億7,654萬餘元，經該公司內部程序審</w:t>
      </w:r>
      <w:r w:rsidRPr="00F81372">
        <w:rPr>
          <w:rFonts w:ascii="標楷體" w:eastAsia="標楷體" w:hAnsi="標楷體" w:cs="Times New Roman" w:hint="eastAsia"/>
          <w:color w:val="000000" w:themeColor="text1"/>
          <w:szCs w:val="24"/>
        </w:rPr>
        <w:lastRenderedPageBreak/>
        <w:t>議修正將真空</w:t>
      </w:r>
      <w:proofErr w:type="gramStart"/>
      <w:r w:rsidRPr="00F81372">
        <w:rPr>
          <w:rFonts w:ascii="標楷體" w:eastAsia="標楷體" w:hAnsi="標楷體" w:cs="Times New Roman" w:hint="eastAsia"/>
          <w:color w:val="000000" w:themeColor="text1"/>
          <w:szCs w:val="24"/>
        </w:rPr>
        <w:t>蒸餾油由日</w:t>
      </w:r>
      <w:proofErr w:type="gramEnd"/>
      <w:r w:rsidRPr="00F81372">
        <w:rPr>
          <w:rFonts w:ascii="標楷體" w:eastAsia="標楷體" w:hAnsi="標楷體" w:cs="Times New Roman" w:hint="eastAsia"/>
          <w:color w:val="000000" w:themeColor="text1"/>
          <w:szCs w:val="24"/>
        </w:rPr>
        <w:t>煉30,000桶調降至15,000桶，溶劑脫柏油</w:t>
      </w:r>
      <w:proofErr w:type="gramStart"/>
      <w:r w:rsidRPr="00F81372">
        <w:rPr>
          <w:rFonts w:ascii="標楷體" w:eastAsia="標楷體" w:hAnsi="標楷體" w:cs="Times New Roman" w:hint="eastAsia"/>
          <w:color w:val="000000" w:themeColor="text1"/>
          <w:szCs w:val="24"/>
        </w:rPr>
        <w:t>日煉由</w:t>
      </w:r>
      <w:proofErr w:type="gramEnd"/>
      <w:r w:rsidRPr="00F81372">
        <w:rPr>
          <w:rFonts w:ascii="標楷體" w:eastAsia="標楷體" w:hAnsi="標楷體" w:cs="Times New Roman" w:hint="eastAsia"/>
          <w:color w:val="000000" w:themeColor="text1"/>
          <w:szCs w:val="24"/>
        </w:rPr>
        <w:t>8,000桶調降至3,000桶，預估修正後投資金額預算至少須追加至104億元，認未符投資效益，提報該公司114年1月20日第760次董事會議審議並決議通過投資計畫停辦。顯示，台灣中油公司辦理M11001投資計畫，未依規定於可行性研究評估階段時審慎詳予規劃評估興建工場經費，又計畫核定後，亦未審酌國內物價受COVID-19</w:t>
      </w:r>
      <w:proofErr w:type="gramStart"/>
      <w:r w:rsidRPr="00F81372">
        <w:rPr>
          <w:rFonts w:ascii="標楷體" w:eastAsia="標楷體" w:hAnsi="標楷體" w:cs="Times New Roman" w:hint="eastAsia"/>
          <w:color w:val="000000" w:themeColor="text1"/>
          <w:szCs w:val="24"/>
        </w:rPr>
        <w:t>疫</w:t>
      </w:r>
      <w:proofErr w:type="gramEnd"/>
      <w:r w:rsidRPr="00F81372">
        <w:rPr>
          <w:rFonts w:ascii="標楷體" w:eastAsia="標楷體" w:hAnsi="標楷體" w:cs="Times New Roman" w:hint="eastAsia"/>
          <w:color w:val="000000" w:themeColor="text1"/>
          <w:szCs w:val="24"/>
        </w:rPr>
        <w:t>情影響而上漲風險，仍辦理基本設計採購案，終因計畫預算不足因應興建工程支出而停辦投資計畫，肇致投資計畫目標未能達成，且已投入基本設計工作費用1億8,708</w:t>
      </w:r>
      <w:proofErr w:type="gramStart"/>
      <w:r w:rsidRPr="00F81372">
        <w:rPr>
          <w:rFonts w:ascii="標楷體" w:eastAsia="標楷體" w:hAnsi="標楷體" w:cs="Times New Roman" w:hint="eastAsia"/>
          <w:color w:val="000000" w:themeColor="text1"/>
          <w:szCs w:val="24"/>
        </w:rPr>
        <w:t>萬餘元虛擲</w:t>
      </w:r>
      <w:proofErr w:type="gramEnd"/>
      <w:r w:rsidRPr="00F81372">
        <w:rPr>
          <w:rFonts w:ascii="標楷體" w:eastAsia="標楷體" w:hAnsi="標楷體" w:cs="Times New Roman" w:hint="eastAsia"/>
          <w:color w:val="000000" w:themeColor="text1"/>
          <w:szCs w:val="24"/>
        </w:rPr>
        <w:t>，形成不經濟支出，經函請經濟部</w:t>
      </w:r>
      <w:proofErr w:type="gramStart"/>
      <w:r w:rsidRPr="00F81372">
        <w:rPr>
          <w:rFonts w:ascii="標楷體" w:eastAsia="標楷體" w:hAnsi="標楷體" w:cs="Times New Roman" w:hint="eastAsia"/>
          <w:color w:val="000000" w:themeColor="text1"/>
          <w:szCs w:val="24"/>
        </w:rPr>
        <w:t>查明妥處</w:t>
      </w:r>
      <w:proofErr w:type="gramEnd"/>
      <w:r w:rsidRPr="00F81372">
        <w:rPr>
          <w:rFonts w:ascii="標楷體" w:eastAsia="標楷體" w:hAnsi="標楷體" w:cs="Times New Roman" w:hint="eastAsia"/>
          <w:color w:val="000000" w:themeColor="text1"/>
          <w:szCs w:val="24"/>
        </w:rPr>
        <w:t>。</w:t>
      </w:r>
    </w:p>
    <w:p w14:paraId="287DDBCD" w14:textId="2A051FA5" w:rsidR="00D77E96" w:rsidRPr="00F81372" w:rsidRDefault="00D77E96" w:rsidP="00A42961">
      <w:pPr>
        <w:widowControl/>
        <w:overflowPunct w:val="0"/>
        <w:spacing w:line="560" w:lineRule="exact"/>
        <w:ind w:firstLineChars="600" w:firstLine="1441"/>
        <w:jc w:val="both"/>
        <w:rPr>
          <w:rFonts w:ascii="標楷體" w:eastAsia="標楷體" w:hAnsi="標楷體" w:cs="Times New Roman"/>
          <w:color w:val="000000" w:themeColor="text1"/>
          <w:szCs w:val="24"/>
        </w:rPr>
      </w:pPr>
      <w:r w:rsidRPr="00F81372">
        <w:rPr>
          <w:rFonts w:ascii="標楷體" w:eastAsia="標楷體" w:hAnsi="標楷體" w:cs="Times New Roman" w:hint="eastAsia"/>
          <w:b/>
          <w:color w:val="000000" w:themeColor="text1"/>
          <w:szCs w:val="24"/>
        </w:rPr>
        <w:t>（2）　審議修正M11001投資計畫初期，大環境已明顯存有化石燃料需求下降、投資預算大幅增加、工期延長等不確定因素，計畫</w:t>
      </w:r>
      <w:r w:rsidR="00C409B1" w:rsidRPr="00F81372">
        <w:rPr>
          <w:rFonts w:ascii="標楷體" w:eastAsia="標楷體" w:hAnsi="標楷體" w:cs="Times New Roman" w:hint="eastAsia"/>
          <w:b/>
          <w:color w:val="000000" w:themeColor="text1"/>
          <w:szCs w:val="24"/>
        </w:rPr>
        <w:t>面臨</w:t>
      </w:r>
      <w:r w:rsidRPr="00F81372">
        <w:rPr>
          <w:rFonts w:ascii="標楷體" w:eastAsia="標楷體" w:hAnsi="標楷體" w:cs="Times New Roman" w:hint="eastAsia"/>
          <w:b/>
          <w:color w:val="000000" w:themeColor="text1"/>
          <w:szCs w:val="24"/>
        </w:rPr>
        <w:t>停辦之風險，惟未積極辦理計畫繼續或停止進行之效益評估分析，且明知計畫投資金額須大幅增加仍辦理區外工程發包作業，區外工程施工期間亦未採納修正計畫審議會審議委員之預警意見，仍同意承商施作長達1年3個月餘始暫停施工，致已投資之損失高達9.68億元：</w:t>
      </w:r>
      <w:r w:rsidRPr="00F81372">
        <w:rPr>
          <w:rFonts w:ascii="標楷體" w:eastAsia="標楷體" w:hAnsi="標楷體" w:cs="Times New Roman" w:hint="eastAsia"/>
          <w:color w:val="000000" w:themeColor="text1"/>
          <w:szCs w:val="24"/>
        </w:rPr>
        <w:t>台灣中油公司因M11001投資計畫預算不敷工程物價上漲等因素，提報該公司114年1月20日</w:t>
      </w:r>
      <w:r w:rsidR="00D81147" w:rsidRPr="00F81372">
        <w:rPr>
          <w:rFonts w:ascii="標楷體" w:eastAsia="標楷體" w:hAnsi="標楷體" w:cs="Times New Roman" w:hint="eastAsia"/>
          <w:color w:val="000000" w:themeColor="text1"/>
          <w:szCs w:val="24"/>
        </w:rPr>
        <w:t>董事會</w:t>
      </w:r>
      <w:r w:rsidRPr="00F81372">
        <w:rPr>
          <w:rFonts w:ascii="標楷體" w:eastAsia="標楷體" w:hAnsi="標楷體" w:cs="Times New Roman" w:hint="eastAsia"/>
          <w:color w:val="000000" w:themeColor="text1"/>
          <w:szCs w:val="24"/>
        </w:rPr>
        <w:t>審議，經考量自</w:t>
      </w:r>
      <w:r w:rsidRPr="00F81372">
        <w:rPr>
          <w:rFonts w:ascii="標楷體" w:eastAsia="標楷體" w:hAnsi="標楷體" w:cs="Times New Roman"/>
          <w:color w:val="000000" w:themeColor="text1"/>
          <w:szCs w:val="24"/>
        </w:rPr>
        <w:t>110</w:t>
      </w:r>
      <w:r w:rsidRPr="00F81372">
        <w:rPr>
          <w:rFonts w:ascii="標楷體" w:eastAsia="標楷體" w:hAnsi="標楷體" w:cs="Times New Roman" w:hint="eastAsia"/>
          <w:color w:val="000000" w:themeColor="text1"/>
          <w:szCs w:val="24"/>
        </w:rPr>
        <w:t>年起國際已要求</w:t>
      </w:r>
      <w:proofErr w:type="gramStart"/>
      <w:r w:rsidRPr="00F81372">
        <w:rPr>
          <w:rFonts w:ascii="標楷體" w:eastAsia="標楷體" w:hAnsi="標楷體" w:cs="Times New Roman" w:hint="eastAsia"/>
          <w:color w:val="000000" w:themeColor="text1"/>
          <w:szCs w:val="24"/>
        </w:rPr>
        <w:t>淨零碳排</w:t>
      </w:r>
      <w:proofErr w:type="gramEnd"/>
      <w:r w:rsidRPr="00F81372">
        <w:rPr>
          <w:rFonts w:ascii="標楷體" w:eastAsia="標楷體" w:hAnsi="標楷體" w:cs="Times New Roman" w:hint="eastAsia"/>
          <w:color w:val="000000" w:themeColor="text1"/>
          <w:szCs w:val="24"/>
        </w:rPr>
        <w:t>，化石燃料需求下降，及投資預算大幅上漲至少須追加預算至</w:t>
      </w:r>
      <w:r w:rsidRPr="00F81372">
        <w:rPr>
          <w:rFonts w:ascii="標楷體" w:eastAsia="標楷體" w:hAnsi="標楷體" w:cs="Times New Roman"/>
          <w:color w:val="000000" w:themeColor="text1"/>
          <w:szCs w:val="24"/>
        </w:rPr>
        <w:t>104</w:t>
      </w:r>
      <w:r w:rsidRPr="00F81372">
        <w:rPr>
          <w:rFonts w:ascii="標楷體" w:eastAsia="標楷體" w:hAnsi="標楷體" w:cs="Times New Roman" w:hint="eastAsia"/>
          <w:color w:val="000000" w:themeColor="text1"/>
          <w:szCs w:val="24"/>
        </w:rPr>
        <w:t>億元，且工期須再延後</w:t>
      </w:r>
      <w:r w:rsidRPr="00F81372">
        <w:rPr>
          <w:rFonts w:ascii="標楷體" w:eastAsia="標楷體" w:hAnsi="標楷體" w:cs="Times New Roman"/>
          <w:color w:val="000000" w:themeColor="text1"/>
          <w:szCs w:val="24"/>
        </w:rPr>
        <w:t>3</w:t>
      </w:r>
      <w:r w:rsidRPr="00F81372">
        <w:rPr>
          <w:rFonts w:ascii="標楷體" w:eastAsia="標楷體" w:hAnsi="標楷體" w:cs="Times New Roman" w:hint="eastAsia"/>
          <w:color w:val="000000" w:themeColor="text1"/>
          <w:szCs w:val="24"/>
        </w:rPr>
        <w:t>年，不確定性高等因素，決議通過計畫停辦。</w:t>
      </w:r>
      <w:proofErr w:type="gramStart"/>
      <w:r w:rsidRPr="00F81372">
        <w:rPr>
          <w:rFonts w:ascii="標楷體" w:eastAsia="標楷體" w:hAnsi="標楷體" w:cs="Times New Roman" w:hint="eastAsia"/>
          <w:color w:val="000000" w:themeColor="text1"/>
          <w:szCs w:val="24"/>
        </w:rPr>
        <w:t>惟</w:t>
      </w:r>
      <w:proofErr w:type="gramEnd"/>
      <w:r w:rsidRPr="00F81372">
        <w:rPr>
          <w:rFonts w:ascii="標楷體" w:eastAsia="標楷體" w:hAnsi="標楷體" w:cs="Times New Roman" w:hint="eastAsia"/>
          <w:color w:val="000000" w:themeColor="text1"/>
          <w:szCs w:val="24"/>
        </w:rPr>
        <w:t>台灣中油公司於</w:t>
      </w:r>
      <w:r w:rsidRPr="00F81372">
        <w:rPr>
          <w:rFonts w:ascii="標楷體" w:eastAsia="標楷體" w:hAnsi="標楷體" w:cs="Times New Roman"/>
          <w:color w:val="000000" w:themeColor="text1"/>
          <w:szCs w:val="24"/>
        </w:rPr>
        <w:t>112</w:t>
      </w:r>
      <w:r w:rsidRPr="00F81372">
        <w:rPr>
          <w:rFonts w:ascii="標楷體" w:eastAsia="標楷體" w:hAnsi="標楷體" w:cs="Times New Roman" w:hint="eastAsia"/>
          <w:color w:val="000000" w:themeColor="text1"/>
          <w:szCs w:val="24"/>
        </w:rPr>
        <w:t>年</w:t>
      </w:r>
      <w:r w:rsidRPr="00F81372">
        <w:rPr>
          <w:rFonts w:ascii="標楷體" w:eastAsia="標楷體" w:hAnsi="標楷體" w:cs="Times New Roman"/>
          <w:color w:val="000000" w:themeColor="text1"/>
          <w:szCs w:val="24"/>
        </w:rPr>
        <w:t>1</w:t>
      </w:r>
      <w:r w:rsidRPr="00F81372">
        <w:rPr>
          <w:rFonts w:ascii="標楷體" w:eastAsia="標楷體" w:hAnsi="標楷體" w:cs="Times New Roman" w:hint="eastAsia"/>
          <w:color w:val="000000" w:themeColor="text1"/>
          <w:szCs w:val="24"/>
        </w:rPr>
        <w:t>月</w:t>
      </w:r>
      <w:r w:rsidRPr="00F81372">
        <w:rPr>
          <w:rFonts w:ascii="標楷體" w:eastAsia="標楷體" w:hAnsi="標楷體" w:cs="Times New Roman"/>
          <w:color w:val="000000" w:themeColor="text1"/>
          <w:szCs w:val="24"/>
        </w:rPr>
        <w:t>11</w:t>
      </w:r>
      <w:r w:rsidRPr="00F81372">
        <w:rPr>
          <w:rFonts w:ascii="標楷體" w:eastAsia="標楷體" w:hAnsi="標楷體" w:cs="Times New Roman" w:hint="eastAsia"/>
          <w:color w:val="000000" w:themeColor="text1"/>
          <w:szCs w:val="24"/>
        </w:rPr>
        <w:t>日召開修正計畫第</w:t>
      </w:r>
      <w:r w:rsidRPr="00F81372">
        <w:rPr>
          <w:rFonts w:ascii="標楷體" w:eastAsia="標楷體" w:hAnsi="標楷體" w:cs="Times New Roman"/>
          <w:color w:val="000000" w:themeColor="text1"/>
          <w:szCs w:val="24"/>
        </w:rPr>
        <w:t>1</w:t>
      </w:r>
      <w:r w:rsidRPr="00F81372">
        <w:rPr>
          <w:rFonts w:ascii="標楷體" w:eastAsia="標楷體" w:hAnsi="標楷體" w:cs="Times New Roman" w:hint="eastAsia"/>
          <w:color w:val="000000" w:themeColor="text1"/>
          <w:szCs w:val="24"/>
        </w:rPr>
        <w:t>次工程審議會時，前開</w:t>
      </w:r>
      <w:r w:rsidRPr="00F81372">
        <w:rPr>
          <w:rFonts w:ascii="標楷體" w:eastAsia="標楷體" w:hAnsi="標楷體" w:cs="Times New Roman"/>
          <w:color w:val="000000" w:themeColor="text1"/>
          <w:szCs w:val="24"/>
        </w:rPr>
        <w:t>3</w:t>
      </w:r>
      <w:r w:rsidRPr="00F81372">
        <w:rPr>
          <w:rFonts w:ascii="標楷體" w:eastAsia="標楷體" w:hAnsi="標楷體" w:cs="Times New Roman" w:hint="eastAsia"/>
          <w:color w:val="000000" w:themeColor="text1"/>
          <w:szCs w:val="24"/>
        </w:rPr>
        <w:t>項不利因素已明確存在，存有計畫面臨停辦風險，然該公司並未積極辦理計畫繼續或停辦之效益分析，</w:t>
      </w:r>
      <w:proofErr w:type="gramStart"/>
      <w:r w:rsidRPr="00F81372">
        <w:rPr>
          <w:rFonts w:ascii="標楷體" w:eastAsia="標楷體" w:hAnsi="標楷體" w:cs="Times New Roman" w:hint="eastAsia"/>
          <w:color w:val="000000" w:themeColor="text1"/>
          <w:szCs w:val="24"/>
        </w:rPr>
        <w:t>迨</w:t>
      </w:r>
      <w:proofErr w:type="gramEnd"/>
      <w:r w:rsidRPr="00F81372">
        <w:rPr>
          <w:rFonts w:ascii="標楷體" w:eastAsia="標楷體" w:hAnsi="標楷體" w:cs="Times New Roman" w:hint="eastAsia"/>
          <w:color w:val="000000" w:themeColor="text1"/>
          <w:szCs w:val="24"/>
        </w:rPr>
        <w:t>至114年1月20日始經董事會決定投資計畫停辦，期間長達2年，延宕計畫退場時機。另台灣中油公司為興建瀝</w:t>
      </w:r>
      <w:r w:rsidR="00DF5A2C" w:rsidRPr="00F81372">
        <w:rPr>
          <w:rFonts w:ascii="標楷體" w:eastAsia="標楷體" w:hAnsi="標楷體" w:cs="Times New Roman" w:hint="eastAsia"/>
          <w:color w:val="000000" w:themeColor="text1"/>
          <w:szCs w:val="24"/>
        </w:rPr>
        <w:t>青</w:t>
      </w:r>
      <w:r w:rsidRPr="00F81372">
        <w:rPr>
          <w:rFonts w:ascii="標楷體" w:eastAsia="標楷體" w:hAnsi="標楷體" w:cs="Times New Roman" w:hint="eastAsia"/>
          <w:color w:val="000000" w:themeColor="text1"/>
          <w:szCs w:val="24"/>
        </w:rPr>
        <w:t>儲槽裝置，辦理「大林廠H2區新建儲槽及灌</w:t>
      </w:r>
      <w:proofErr w:type="gramStart"/>
      <w:r w:rsidRPr="00F81372">
        <w:rPr>
          <w:rFonts w:ascii="標楷體" w:eastAsia="標楷體" w:hAnsi="標楷體" w:cs="Times New Roman" w:hint="eastAsia"/>
          <w:color w:val="000000" w:themeColor="text1"/>
          <w:szCs w:val="24"/>
        </w:rPr>
        <w:t>裝場統包</w:t>
      </w:r>
      <w:proofErr w:type="gramEnd"/>
      <w:r w:rsidRPr="00F81372">
        <w:rPr>
          <w:rFonts w:ascii="標楷體" w:eastAsia="標楷體" w:hAnsi="標楷體" w:cs="Times New Roman" w:hint="eastAsia"/>
          <w:color w:val="000000" w:themeColor="text1"/>
          <w:szCs w:val="24"/>
        </w:rPr>
        <w:t>工程」，</w:t>
      </w:r>
      <w:r w:rsidR="00026F1B" w:rsidRPr="00F81372">
        <w:rPr>
          <w:rFonts w:ascii="標楷體" w:eastAsia="標楷體" w:hAnsi="標楷體" w:cs="Times New Roman" w:hint="eastAsia"/>
          <w:color w:val="000000" w:themeColor="text1"/>
          <w:szCs w:val="24"/>
        </w:rPr>
        <w:t>於112年3月15日完成發包，決標金額48億8</w:t>
      </w:r>
      <w:r w:rsidR="00026F1B" w:rsidRPr="00F81372">
        <w:rPr>
          <w:rFonts w:ascii="標楷體" w:eastAsia="標楷體" w:hAnsi="標楷體" w:cs="Times New Roman"/>
          <w:color w:val="000000" w:themeColor="text1"/>
          <w:szCs w:val="24"/>
        </w:rPr>
        <w:t>,</w:t>
      </w:r>
      <w:r w:rsidR="00026F1B" w:rsidRPr="00F81372">
        <w:rPr>
          <w:rFonts w:ascii="標楷體" w:eastAsia="標楷體" w:hAnsi="標楷體" w:cs="Times New Roman" w:hint="eastAsia"/>
          <w:color w:val="000000" w:themeColor="text1"/>
          <w:szCs w:val="24"/>
        </w:rPr>
        <w:t>886萬餘元，</w:t>
      </w:r>
      <w:r w:rsidRPr="00F81372">
        <w:rPr>
          <w:rFonts w:ascii="標楷體" w:eastAsia="標楷體" w:hAnsi="標楷體" w:cs="Times New Roman" w:hint="eastAsia"/>
          <w:color w:val="000000" w:themeColor="text1"/>
          <w:szCs w:val="24"/>
        </w:rPr>
        <w:t>其中屬M11001投資計畫部分，係該計畫項下區外工程（瀝</w:t>
      </w:r>
      <w:r w:rsidR="00DF5A2C" w:rsidRPr="00F81372">
        <w:rPr>
          <w:rFonts w:ascii="標楷體" w:eastAsia="標楷體" w:hAnsi="標楷體" w:cs="Times New Roman" w:hint="eastAsia"/>
          <w:color w:val="000000" w:themeColor="text1"/>
          <w:szCs w:val="24"/>
        </w:rPr>
        <w:t>青</w:t>
      </w:r>
      <w:r w:rsidRPr="00F81372">
        <w:rPr>
          <w:rFonts w:ascii="標楷體" w:eastAsia="標楷體" w:hAnsi="標楷體" w:cs="Times New Roman" w:hint="eastAsia"/>
          <w:color w:val="000000" w:themeColor="text1"/>
          <w:szCs w:val="24"/>
        </w:rPr>
        <w:t>改質與輸儲灌裝裝置），契約金額24億4,443萬餘元，較計畫投資金額14億9,062萬餘元，增加9億5,381萬餘元，約63.</w:t>
      </w:r>
      <w:r w:rsidRPr="00F81372">
        <w:rPr>
          <w:rFonts w:ascii="標楷體" w:eastAsia="標楷體" w:hAnsi="標楷體" w:cs="Times New Roman"/>
          <w:color w:val="000000" w:themeColor="text1"/>
          <w:szCs w:val="24"/>
        </w:rPr>
        <w:t>99</w:t>
      </w:r>
      <w:r w:rsidRPr="00F81372">
        <w:rPr>
          <w:rFonts w:ascii="標楷體" w:eastAsia="標楷體" w:hAnsi="標楷體" w:cs="Times New Roman" w:hint="eastAsia"/>
          <w:color w:val="000000" w:themeColor="text1"/>
          <w:szCs w:val="24"/>
        </w:rPr>
        <w:t>％，並同意廠商於</w:t>
      </w:r>
      <w:r w:rsidRPr="00F81372">
        <w:rPr>
          <w:rFonts w:ascii="標楷體" w:eastAsia="標楷體" w:hAnsi="標楷體" w:cs="Times New Roman"/>
          <w:color w:val="000000" w:themeColor="text1"/>
          <w:szCs w:val="24"/>
        </w:rPr>
        <w:t>112</w:t>
      </w:r>
      <w:r w:rsidRPr="00F81372">
        <w:rPr>
          <w:rFonts w:ascii="標楷體" w:eastAsia="標楷體" w:hAnsi="標楷體" w:cs="Times New Roman" w:hint="eastAsia"/>
          <w:color w:val="000000" w:themeColor="text1"/>
          <w:szCs w:val="24"/>
        </w:rPr>
        <w:t>年</w:t>
      </w:r>
      <w:r w:rsidRPr="00F81372">
        <w:rPr>
          <w:rFonts w:ascii="標楷體" w:eastAsia="標楷體" w:hAnsi="標楷體" w:cs="Times New Roman"/>
          <w:color w:val="000000" w:themeColor="text1"/>
          <w:szCs w:val="24"/>
        </w:rPr>
        <w:t>6</w:t>
      </w:r>
      <w:r w:rsidRPr="00F81372">
        <w:rPr>
          <w:rFonts w:ascii="標楷體" w:eastAsia="標楷體" w:hAnsi="標楷體" w:cs="Times New Roman" w:hint="eastAsia"/>
          <w:color w:val="000000" w:themeColor="text1"/>
          <w:szCs w:val="24"/>
        </w:rPr>
        <w:t>月</w:t>
      </w:r>
      <w:r w:rsidRPr="00F81372">
        <w:rPr>
          <w:rFonts w:ascii="標楷體" w:eastAsia="標楷體" w:hAnsi="標楷體" w:cs="Times New Roman"/>
          <w:color w:val="000000" w:themeColor="text1"/>
          <w:szCs w:val="24"/>
        </w:rPr>
        <w:t>15</w:t>
      </w:r>
      <w:r w:rsidRPr="00F81372">
        <w:rPr>
          <w:rFonts w:ascii="標楷體" w:eastAsia="標楷體" w:hAnsi="標楷體" w:cs="Times New Roman" w:hint="eastAsia"/>
          <w:color w:val="000000" w:themeColor="text1"/>
          <w:szCs w:val="24"/>
        </w:rPr>
        <w:t>日開工施作，惟台灣中油公司於</w:t>
      </w:r>
      <w:r w:rsidRPr="00F81372">
        <w:rPr>
          <w:rFonts w:ascii="標楷體" w:eastAsia="標楷體" w:hAnsi="標楷體" w:cs="Times New Roman"/>
          <w:color w:val="000000" w:themeColor="text1"/>
          <w:szCs w:val="24"/>
        </w:rPr>
        <w:t>112</w:t>
      </w:r>
      <w:r w:rsidRPr="00F81372">
        <w:rPr>
          <w:rFonts w:ascii="標楷體" w:eastAsia="標楷體" w:hAnsi="標楷體" w:cs="Times New Roman" w:hint="eastAsia"/>
          <w:color w:val="000000" w:themeColor="text1"/>
          <w:szCs w:val="24"/>
        </w:rPr>
        <w:t>年</w:t>
      </w:r>
      <w:r w:rsidRPr="00F81372">
        <w:rPr>
          <w:rFonts w:ascii="標楷體" w:eastAsia="標楷體" w:hAnsi="標楷體" w:cs="Times New Roman"/>
          <w:color w:val="000000" w:themeColor="text1"/>
          <w:szCs w:val="24"/>
        </w:rPr>
        <w:t>6</w:t>
      </w:r>
      <w:r w:rsidRPr="00F81372">
        <w:rPr>
          <w:rFonts w:ascii="標楷體" w:eastAsia="標楷體" w:hAnsi="標楷體" w:cs="Times New Roman" w:hint="eastAsia"/>
          <w:color w:val="000000" w:themeColor="text1"/>
          <w:szCs w:val="24"/>
        </w:rPr>
        <w:t>月</w:t>
      </w:r>
      <w:r w:rsidRPr="00F81372">
        <w:rPr>
          <w:rFonts w:ascii="標楷體" w:eastAsia="標楷體" w:hAnsi="標楷體" w:cs="Times New Roman"/>
          <w:color w:val="000000" w:themeColor="text1"/>
          <w:szCs w:val="24"/>
        </w:rPr>
        <w:t>2</w:t>
      </w:r>
      <w:r w:rsidRPr="00F81372">
        <w:rPr>
          <w:rFonts w:ascii="標楷體" w:eastAsia="標楷體" w:hAnsi="標楷體" w:cs="Times New Roman" w:hint="eastAsia"/>
          <w:color w:val="000000" w:themeColor="text1"/>
          <w:szCs w:val="24"/>
        </w:rPr>
        <w:t>日召開修正計畫第</w:t>
      </w:r>
      <w:r w:rsidRPr="00F81372">
        <w:rPr>
          <w:rFonts w:ascii="標楷體" w:eastAsia="標楷體" w:hAnsi="標楷體" w:cs="Times New Roman"/>
          <w:color w:val="000000" w:themeColor="text1"/>
          <w:szCs w:val="24"/>
        </w:rPr>
        <w:t>1</w:t>
      </w:r>
      <w:r w:rsidRPr="00F81372">
        <w:rPr>
          <w:rFonts w:ascii="標楷體" w:eastAsia="標楷體" w:hAnsi="標楷體" w:cs="Times New Roman" w:hint="eastAsia"/>
          <w:color w:val="000000" w:themeColor="text1"/>
          <w:szCs w:val="24"/>
        </w:rPr>
        <w:t>次審議會議，出席委員已提出計畫修正後大幅增加投資金額，不具投資效益之審議意見，惟該公司未採納出席委員所提預警意見，仍同意承商施作長達1年3個月餘，</w:t>
      </w:r>
      <w:proofErr w:type="gramStart"/>
      <w:r w:rsidR="00F42CD7" w:rsidRPr="00F81372">
        <w:rPr>
          <w:rFonts w:ascii="標楷體" w:eastAsia="標楷體" w:hAnsi="標楷體" w:cs="Times New Roman" w:hint="eastAsia"/>
          <w:color w:val="000000" w:themeColor="text1"/>
          <w:szCs w:val="24"/>
        </w:rPr>
        <w:t>迨</w:t>
      </w:r>
      <w:proofErr w:type="gramEnd"/>
      <w:r w:rsidR="00026F1B" w:rsidRPr="00F81372">
        <w:rPr>
          <w:rFonts w:ascii="標楷體" w:eastAsia="標楷體" w:hAnsi="標楷體" w:cs="Times New Roman" w:hint="eastAsia"/>
          <w:color w:val="000000" w:themeColor="text1"/>
          <w:szCs w:val="24"/>
        </w:rPr>
        <w:t>至</w:t>
      </w:r>
      <w:r w:rsidRPr="00F81372">
        <w:rPr>
          <w:rFonts w:ascii="標楷體" w:eastAsia="標楷體" w:hAnsi="標楷體" w:cs="Times New Roman"/>
          <w:color w:val="000000" w:themeColor="text1"/>
          <w:szCs w:val="24"/>
        </w:rPr>
        <w:t>113</w:t>
      </w:r>
      <w:r w:rsidRPr="00F81372">
        <w:rPr>
          <w:rFonts w:ascii="標楷體" w:eastAsia="標楷體" w:hAnsi="標楷體" w:cs="Times New Roman" w:hint="eastAsia"/>
          <w:color w:val="000000" w:themeColor="text1"/>
          <w:szCs w:val="24"/>
        </w:rPr>
        <w:t>年</w:t>
      </w:r>
      <w:r w:rsidRPr="00F81372">
        <w:rPr>
          <w:rFonts w:ascii="標楷體" w:eastAsia="標楷體" w:hAnsi="標楷體" w:cs="Times New Roman"/>
          <w:color w:val="000000" w:themeColor="text1"/>
          <w:szCs w:val="24"/>
        </w:rPr>
        <w:t>9</w:t>
      </w:r>
      <w:r w:rsidRPr="00F81372">
        <w:rPr>
          <w:rFonts w:ascii="標楷體" w:eastAsia="標楷體" w:hAnsi="標楷體" w:cs="Times New Roman" w:hint="eastAsia"/>
          <w:color w:val="000000" w:themeColor="text1"/>
          <w:szCs w:val="24"/>
        </w:rPr>
        <w:t>月</w:t>
      </w:r>
      <w:r w:rsidRPr="00F81372">
        <w:rPr>
          <w:rFonts w:ascii="標楷體" w:eastAsia="標楷體" w:hAnsi="標楷體" w:cs="Times New Roman"/>
          <w:color w:val="000000" w:themeColor="text1"/>
          <w:szCs w:val="24"/>
        </w:rPr>
        <w:t>23</w:t>
      </w:r>
      <w:r w:rsidRPr="00F81372">
        <w:rPr>
          <w:rFonts w:ascii="標楷體" w:eastAsia="標楷體" w:hAnsi="標楷體" w:cs="Times New Roman" w:hint="eastAsia"/>
          <w:color w:val="000000" w:themeColor="text1"/>
          <w:szCs w:val="24"/>
        </w:rPr>
        <w:t>日</w:t>
      </w:r>
      <w:r w:rsidR="00F42CD7" w:rsidRPr="00F81372">
        <w:rPr>
          <w:rFonts w:ascii="標楷體" w:eastAsia="標楷體" w:hAnsi="標楷體" w:cs="Times New Roman" w:hint="eastAsia"/>
          <w:color w:val="000000" w:themeColor="text1"/>
          <w:szCs w:val="24"/>
        </w:rPr>
        <w:t>始</w:t>
      </w:r>
      <w:r w:rsidRPr="00F81372">
        <w:rPr>
          <w:rFonts w:ascii="標楷體" w:eastAsia="標楷體" w:hAnsi="標楷體" w:cs="Times New Roman" w:hint="eastAsia"/>
          <w:color w:val="000000" w:themeColor="text1"/>
          <w:szCs w:val="24"/>
        </w:rPr>
        <w:t>通知承商相關瀝青設施工程部分暫緩執行，終因停辦計畫無法執行，估列相關投資損失計9.68億元。經函請經濟部</w:t>
      </w:r>
      <w:proofErr w:type="gramStart"/>
      <w:r w:rsidRPr="00F81372">
        <w:rPr>
          <w:rFonts w:ascii="標楷體" w:eastAsia="標楷體" w:hAnsi="標楷體" w:cs="Times New Roman" w:hint="eastAsia"/>
          <w:color w:val="000000" w:themeColor="text1"/>
          <w:szCs w:val="24"/>
        </w:rPr>
        <w:t>查明妥處</w:t>
      </w:r>
      <w:proofErr w:type="gramEnd"/>
      <w:r w:rsidRPr="00F81372">
        <w:rPr>
          <w:rFonts w:ascii="標楷體" w:eastAsia="標楷體" w:hAnsi="標楷體" w:cs="Times New Roman" w:hint="eastAsia"/>
          <w:color w:val="000000" w:themeColor="text1"/>
          <w:szCs w:val="24"/>
        </w:rPr>
        <w:t>。</w:t>
      </w:r>
    </w:p>
    <w:p w14:paraId="1063B79A" w14:textId="5840CE79" w:rsidR="007C4F87" w:rsidRPr="00F81372" w:rsidRDefault="007C4F87" w:rsidP="00AD417F">
      <w:pPr>
        <w:widowControl/>
        <w:spacing w:line="620" w:lineRule="exact"/>
        <w:ind w:firstLineChars="450" w:firstLine="1261"/>
        <w:jc w:val="both"/>
        <w:rPr>
          <w:rFonts w:ascii="標楷體" w:eastAsia="標楷體" w:hAnsi="標楷體" w:cs="Times New Roman"/>
          <w:b/>
          <w:color w:val="000000" w:themeColor="text1"/>
          <w:sz w:val="28"/>
          <w:szCs w:val="28"/>
        </w:rPr>
      </w:pPr>
      <w:r w:rsidRPr="00F81372">
        <w:rPr>
          <w:rFonts w:ascii="標楷體" w:eastAsia="標楷體" w:hAnsi="標楷體" w:cs="Times New Roman" w:hint="eastAsia"/>
          <w:b/>
          <w:color w:val="000000" w:themeColor="text1"/>
          <w:sz w:val="28"/>
          <w:szCs w:val="28"/>
        </w:rPr>
        <w:lastRenderedPageBreak/>
        <w:t>4</w:t>
      </w:r>
      <w:r w:rsidRPr="00F81372">
        <w:rPr>
          <w:rFonts w:ascii="標楷體" w:eastAsia="標楷體" w:hAnsi="標楷體" w:cs="Times New Roman"/>
          <w:b/>
          <w:color w:val="000000" w:themeColor="text1"/>
          <w:sz w:val="28"/>
          <w:szCs w:val="28"/>
        </w:rPr>
        <w:t>.</w:t>
      </w:r>
      <w:r w:rsidRPr="00F81372">
        <w:rPr>
          <w:rFonts w:ascii="標楷體" w:eastAsia="標楷體" w:hAnsi="標楷體" w:cs="Times New Roman" w:hint="eastAsia"/>
          <w:b/>
          <w:color w:val="000000" w:themeColor="text1"/>
          <w:sz w:val="28"/>
          <w:szCs w:val="28"/>
        </w:rPr>
        <w:t xml:space="preserve">　為穩定供應石化原料，建構國內完整電池材料產業鏈，暨提升供氣系統之</w:t>
      </w:r>
      <w:proofErr w:type="gramStart"/>
      <w:r w:rsidRPr="00F81372">
        <w:rPr>
          <w:rFonts w:ascii="標楷體" w:eastAsia="標楷體" w:hAnsi="標楷體" w:cs="Times New Roman" w:hint="eastAsia"/>
          <w:b/>
          <w:color w:val="000000" w:themeColor="text1"/>
          <w:sz w:val="28"/>
          <w:szCs w:val="28"/>
        </w:rPr>
        <w:t>備載率及</w:t>
      </w:r>
      <w:proofErr w:type="gramEnd"/>
      <w:r w:rsidRPr="00F81372">
        <w:rPr>
          <w:rFonts w:ascii="標楷體" w:eastAsia="標楷體" w:hAnsi="標楷體" w:cs="Times New Roman" w:hint="eastAsia"/>
          <w:b/>
          <w:color w:val="000000" w:themeColor="text1"/>
          <w:sz w:val="28"/>
          <w:szCs w:val="28"/>
        </w:rPr>
        <w:t>可靠度，每年投入鉅額資金辦理重大興建計畫，惟部分計畫變更審查多年仍無法繼續推動，或完成後經濟效益未達預期目標，允宜</w:t>
      </w:r>
      <w:proofErr w:type="gramStart"/>
      <w:r w:rsidRPr="00F81372">
        <w:rPr>
          <w:rFonts w:ascii="標楷體" w:eastAsia="標楷體" w:hAnsi="標楷體" w:cs="Times New Roman" w:hint="eastAsia"/>
          <w:b/>
          <w:color w:val="000000" w:themeColor="text1"/>
          <w:sz w:val="28"/>
          <w:szCs w:val="28"/>
        </w:rPr>
        <w:t>研謀善策</w:t>
      </w:r>
      <w:proofErr w:type="gramEnd"/>
      <w:r w:rsidRPr="00F81372">
        <w:rPr>
          <w:rFonts w:ascii="標楷體" w:eastAsia="標楷體" w:hAnsi="標楷體" w:cs="Times New Roman" w:hint="eastAsia"/>
          <w:b/>
          <w:color w:val="000000" w:themeColor="text1"/>
          <w:sz w:val="28"/>
          <w:szCs w:val="28"/>
        </w:rPr>
        <w:t>因應，以發揮計畫效益。</w:t>
      </w:r>
    </w:p>
    <w:p w14:paraId="5C874D6F" w14:textId="11EB9C9B" w:rsidR="007C4F87" w:rsidRPr="00F81372" w:rsidRDefault="007C4F87" w:rsidP="005C3361">
      <w:pPr>
        <w:overflowPunct w:val="0"/>
        <w:spacing w:line="54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台灣中油公司</w:t>
      </w:r>
      <w:proofErr w:type="gramStart"/>
      <w:r w:rsidRPr="00F81372">
        <w:rPr>
          <w:rFonts w:ascii="標楷體" w:eastAsia="標楷體" w:hAnsi="標楷體" w:cs="Times New Roman" w:hint="eastAsia"/>
          <w:color w:val="000000" w:themeColor="text1"/>
          <w:szCs w:val="24"/>
        </w:rPr>
        <w:t>113</w:t>
      </w:r>
      <w:proofErr w:type="gramEnd"/>
      <w:r w:rsidRPr="00F81372">
        <w:rPr>
          <w:rFonts w:ascii="標楷體" w:eastAsia="標楷體" w:hAnsi="標楷體" w:cs="Times New Roman" w:hint="eastAsia"/>
          <w:color w:val="000000" w:themeColor="text1"/>
          <w:szCs w:val="24"/>
        </w:rPr>
        <w:t>年度</w:t>
      </w:r>
      <w:r w:rsidR="00F42CD7" w:rsidRPr="00F81372">
        <w:rPr>
          <w:rFonts w:ascii="標楷體" w:eastAsia="標楷體" w:hAnsi="標楷體" w:cs="Times New Roman" w:hint="eastAsia"/>
          <w:color w:val="000000" w:themeColor="text1"/>
          <w:szCs w:val="24"/>
        </w:rPr>
        <w:t>計</w:t>
      </w:r>
      <w:r w:rsidRPr="00F81372">
        <w:rPr>
          <w:rFonts w:ascii="標楷體" w:eastAsia="標楷體" w:hAnsi="標楷體" w:cs="Times New Roman" w:hint="eastAsia"/>
          <w:color w:val="000000" w:themeColor="text1"/>
          <w:szCs w:val="24"/>
        </w:rPr>
        <w:t>辦理「石化事業</w:t>
      </w:r>
      <w:proofErr w:type="gramStart"/>
      <w:r w:rsidRPr="00F81372">
        <w:rPr>
          <w:rFonts w:ascii="標楷體" w:eastAsia="標楷體" w:hAnsi="標楷體" w:cs="Times New Roman" w:hint="eastAsia"/>
          <w:color w:val="000000" w:themeColor="text1"/>
          <w:szCs w:val="24"/>
        </w:rPr>
        <w:t>部煉化</w:t>
      </w:r>
      <w:proofErr w:type="gramEnd"/>
      <w:r w:rsidRPr="00F81372">
        <w:rPr>
          <w:rFonts w:ascii="標楷體" w:eastAsia="標楷體" w:hAnsi="標楷體" w:cs="Times New Roman" w:hint="eastAsia"/>
          <w:color w:val="000000" w:themeColor="text1"/>
          <w:szCs w:val="24"/>
        </w:rPr>
        <w:t>轉型產業升級投資計畫」等18項重大購建固定資產計畫，全部計畫金額計6</w:t>
      </w:r>
      <w:r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708億2</w:t>
      </w:r>
      <w:r w:rsidRPr="00F81372">
        <w:rPr>
          <w:rFonts w:ascii="標楷體" w:eastAsia="標楷體" w:hAnsi="標楷體" w:cs="Times New Roman"/>
          <w:color w:val="000000" w:themeColor="text1"/>
          <w:szCs w:val="24"/>
        </w:rPr>
        <w:t>,840</w:t>
      </w:r>
      <w:r w:rsidRPr="00F81372">
        <w:rPr>
          <w:rFonts w:ascii="標楷體" w:eastAsia="標楷體" w:hAnsi="標楷體" w:cs="Times New Roman" w:hint="eastAsia"/>
          <w:color w:val="000000" w:themeColor="text1"/>
          <w:szCs w:val="24"/>
        </w:rPr>
        <w:t>萬餘元，另完成後尚未收回投資成本之重大購建固定資產計畫計</w:t>
      </w:r>
      <w:r w:rsidR="00CC62E7" w:rsidRPr="00F81372">
        <w:rPr>
          <w:rFonts w:ascii="標楷體" w:eastAsia="標楷體" w:hAnsi="標楷體" w:cs="Times New Roman" w:hint="eastAsia"/>
          <w:color w:val="000000" w:themeColor="text1"/>
          <w:szCs w:val="24"/>
        </w:rPr>
        <w:t>有</w:t>
      </w:r>
      <w:r w:rsidRPr="00F81372">
        <w:rPr>
          <w:rFonts w:ascii="標楷體" w:eastAsia="標楷體" w:hAnsi="標楷體" w:cs="Times New Roman" w:hint="eastAsia"/>
          <w:color w:val="000000" w:themeColor="text1"/>
          <w:szCs w:val="24"/>
        </w:rPr>
        <w:t>「石化事業部三輕更新投資計畫」等10項，投資總額計569億3,324萬餘元。經查執行情形，核有下列事項：</w:t>
      </w:r>
    </w:p>
    <w:p w14:paraId="4DB287E5" w14:textId="41DF7C42" w:rsidR="007C4F87" w:rsidRPr="00F81372" w:rsidRDefault="000F1397" w:rsidP="005C3361">
      <w:pPr>
        <w:widowControl/>
        <w:overflowPunct w:val="0"/>
        <w:spacing w:line="540" w:lineRule="exact"/>
        <w:ind w:firstLineChars="600" w:firstLine="1440"/>
        <w:jc w:val="both"/>
        <w:rPr>
          <w:rFonts w:ascii="標楷體" w:eastAsia="標楷體" w:hAnsi="標楷體" w:cs="Times New Roman"/>
          <w:color w:val="000000" w:themeColor="text1"/>
          <w:szCs w:val="24"/>
        </w:rPr>
      </w:pPr>
      <w:r w:rsidRPr="00F81372">
        <w:rPr>
          <w:rFonts w:ascii="標楷體" w:eastAsia="標楷體" w:hAnsi="標楷體" w:cs="Times New Roman" w:hint="eastAsia"/>
          <w:noProof/>
          <w:color w:val="000000" w:themeColor="text1"/>
          <w:szCs w:val="24"/>
        </w:rPr>
        <mc:AlternateContent>
          <mc:Choice Requires="wps">
            <w:drawing>
              <wp:anchor distT="0" distB="0" distL="114300" distR="114300" simplePos="0" relativeHeight="251905024" behindDoc="0" locked="0" layoutInCell="1" allowOverlap="1" wp14:anchorId="7677BFA6" wp14:editId="1A34B393">
                <wp:simplePos x="0" y="0"/>
                <wp:positionH relativeFrom="column">
                  <wp:posOffset>2624150</wp:posOffset>
                </wp:positionH>
                <wp:positionV relativeFrom="paragraph">
                  <wp:posOffset>2882900</wp:posOffset>
                </wp:positionV>
                <wp:extent cx="4242816" cy="629107"/>
                <wp:effectExtent l="0" t="0" r="5715" b="0"/>
                <wp:wrapNone/>
                <wp:docPr id="1399480176" name="文字方塊 61"/>
                <wp:cNvGraphicFramePr/>
                <a:graphic xmlns:a="http://schemas.openxmlformats.org/drawingml/2006/main">
                  <a:graphicData uri="http://schemas.microsoft.com/office/word/2010/wordprocessingShape">
                    <wps:wsp>
                      <wps:cNvSpPr txBox="1"/>
                      <wps:spPr>
                        <a:xfrm>
                          <a:off x="0" y="0"/>
                          <a:ext cx="4242816" cy="629107"/>
                        </a:xfrm>
                        <a:prstGeom prst="rect">
                          <a:avLst/>
                        </a:prstGeom>
                        <a:solidFill>
                          <a:schemeClr val="lt1"/>
                        </a:solidFill>
                        <a:ln w="6350">
                          <a:noFill/>
                        </a:ln>
                      </wps:spPr>
                      <wps:txbx>
                        <w:txbxContent>
                          <w:p w14:paraId="04F0FAFB" w14:textId="38BB74A2" w:rsidR="000F1397" w:rsidRPr="000F1397" w:rsidRDefault="000F1397">
                            <w:pPr>
                              <w:rPr>
                                <w:rFonts w:ascii="標楷體" w:eastAsia="標楷體" w:hAnsi="標楷體"/>
                                <w:b/>
                                <w:bCs/>
                              </w:rPr>
                            </w:pPr>
                            <w:r w:rsidRPr="000F1397">
                              <w:rPr>
                                <w:rFonts w:ascii="標楷體" w:eastAsia="標楷體" w:hAnsi="標楷體" w:hint="eastAsia"/>
                                <w:b/>
                                <w:bCs/>
                              </w:rPr>
                              <w:t>圖</w:t>
                            </w:r>
                            <w:r w:rsidR="003664A8">
                              <w:rPr>
                                <w:rFonts w:ascii="標楷體" w:eastAsia="標楷體" w:hAnsi="標楷體" w:hint="eastAsia"/>
                                <w:b/>
                                <w:bCs/>
                              </w:rPr>
                              <w:t>5</w:t>
                            </w:r>
                            <w:r w:rsidRPr="000F1397">
                              <w:rPr>
                                <w:rFonts w:ascii="標楷體" w:eastAsia="標楷體" w:hAnsi="標楷體" w:hint="eastAsia"/>
                                <w:b/>
                                <w:bCs/>
                              </w:rPr>
                              <w:t xml:space="preserve">　「石化事業</w:t>
                            </w:r>
                            <w:proofErr w:type="gramStart"/>
                            <w:r w:rsidRPr="000F1397">
                              <w:rPr>
                                <w:rFonts w:ascii="標楷體" w:eastAsia="標楷體" w:hAnsi="標楷體" w:hint="eastAsia"/>
                                <w:b/>
                                <w:bCs/>
                              </w:rPr>
                              <w:t>部</w:t>
                            </w:r>
                            <w:r w:rsidR="00D152DF">
                              <w:rPr>
                                <w:rFonts w:ascii="標楷體" w:eastAsia="標楷體" w:hAnsi="標楷體" w:hint="eastAsia"/>
                                <w:b/>
                                <w:bCs/>
                              </w:rPr>
                              <w:t>煉</w:t>
                            </w:r>
                            <w:r w:rsidRPr="000F1397">
                              <w:rPr>
                                <w:rFonts w:ascii="標楷體" w:eastAsia="標楷體" w:hAnsi="標楷體" w:hint="eastAsia"/>
                                <w:b/>
                                <w:bCs/>
                              </w:rPr>
                              <w:t>化</w:t>
                            </w:r>
                            <w:proofErr w:type="gramEnd"/>
                            <w:r w:rsidRPr="000F1397">
                              <w:rPr>
                                <w:rFonts w:ascii="標楷體" w:eastAsia="標楷體" w:hAnsi="標楷體" w:hint="eastAsia"/>
                                <w:b/>
                                <w:bCs/>
                              </w:rPr>
                              <w:t>轉型產業升級投資計畫」</w:t>
                            </w:r>
                          </w:p>
                          <w:p w14:paraId="5DCD4566" w14:textId="41CB460D" w:rsidR="000F1397" w:rsidRPr="000F1397" w:rsidRDefault="000F1397" w:rsidP="003664A8">
                            <w:pPr>
                              <w:ind w:leftChars="-80" w:left="-192"/>
                              <w:rPr>
                                <w:rFonts w:ascii="標楷體" w:eastAsia="標楷體" w:hAnsi="標楷體"/>
                                <w:b/>
                                <w:bCs/>
                              </w:rPr>
                            </w:pPr>
                            <w:r w:rsidRPr="000F1397">
                              <w:rPr>
                                <w:rFonts w:ascii="標楷體" w:eastAsia="標楷體" w:hAnsi="標楷體" w:hint="eastAsia"/>
                                <w:b/>
                                <w:bCs/>
                              </w:rPr>
                              <w:t xml:space="preserve">　　　　預計投入之經費項目</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77BFA6" id="_x0000_s1046" type="#_x0000_t202" style="position:absolute;left:0;text-align:left;margin-left:206.65pt;margin-top:227pt;width:334.1pt;height:49.5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" fillcolor="white [3201]" stroked="f" strokeweight=".5pt">
                <v:textbox>
                  <w:txbxContent>
                    <w:p w14:paraId="04F0FAFB" w14:textId="38BB74A2" w:rsidR="000F1397" w:rsidRPr="000F1397" w:rsidRDefault="000F1397">
                      <w:pPr>
                        <w:rPr>
                          <w:rFonts w:ascii="標楷體" w:eastAsia="標楷體" w:hAnsi="標楷體"/>
                          <w:b/>
                          <w:bCs/>
                        </w:rPr>
                      </w:pPr>
                      <w:r w:rsidRPr="000F1397">
                        <w:rPr>
                          <w:rFonts w:ascii="標楷體" w:eastAsia="標楷體" w:hAnsi="標楷體" w:hint="eastAsia"/>
                          <w:b/>
                          <w:bCs/>
                        </w:rPr>
                        <w:t>圖</w:t>
                      </w:r>
                      <w:r w:rsidR="003664A8">
                        <w:rPr>
                          <w:rFonts w:ascii="標楷體" w:eastAsia="標楷體" w:hAnsi="標楷體" w:hint="eastAsia"/>
                          <w:b/>
                          <w:bCs/>
                        </w:rPr>
                        <w:t>5</w:t>
                      </w:r>
                      <w:r w:rsidRPr="000F1397">
                        <w:rPr>
                          <w:rFonts w:ascii="標楷體" w:eastAsia="標楷體" w:hAnsi="標楷體" w:hint="eastAsia"/>
                          <w:b/>
                          <w:bCs/>
                        </w:rPr>
                        <w:t xml:space="preserve">　「石化事業</w:t>
                      </w:r>
                      <w:proofErr w:type="gramStart"/>
                      <w:r w:rsidRPr="000F1397">
                        <w:rPr>
                          <w:rFonts w:ascii="標楷體" w:eastAsia="標楷體" w:hAnsi="標楷體" w:hint="eastAsia"/>
                          <w:b/>
                          <w:bCs/>
                        </w:rPr>
                        <w:t>部</w:t>
                      </w:r>
                      <w:r w:rsidR="00D152DF">
                        <w:rPr>
                          <w:rFonts w:ascii="標楷體" w:eastAsia="標楷體" w:hAnsi="標楷體" w:hint="eastAsia"/>
                          <w:b/>
                          <w:bCs/>
                        </w:rPr>
                        <w:t>煉</w:t>
                      </w:r>
                      <w:r w:rsidRPr="000F1397">
                        <w:rPr>
                          <w:rFonts w:ascii="標楷體" w:eastAsia="標楷體" w:hAnsi="標楷體" w:hint="eastAsia"/>
                          <w:b/>
                          <w:bCs/>
                        </w:rPr>
                        <w:t>化</w:t>
                      </w:r>
                      <w:proofErr w:type="gramEnd"/>
                      <w:r w:rsidRPr="000F1397">
                        <w:rPr>
                          <w:rFonts w:ascii="標楷體" w:eastAsia="標楷體" w:hAnsi="標楷體" w:hint="eastAsia"/>
                          <w:b/>
                          <w:bCs/>
                        </w:rPr>
                        <w:t>轉型產業升級投資計畫」</w:t>
                      </w:r>
                    </w:p>
                    <w:p w14:paraId="5DCD4566" w14:textId="41CB460D" w:rsidR="000F1397" w:rsidRPr="000F1397" w:rsidRDefault="000F1397" w:rsidP="003664A8">
                      <w:pPr>
                        <w:ind w:leftChars="-80" w:left="-192"/>
                        <w:rPr>
                          <w:rFonts w:ascii="標楷體" w:eastAsia="標楷體" w:hAnsi="標楷體"/>
                          <w:b/>
                          <w:bCs/>
                        </w:rPr>
                      </w:pPr>
                      <w:r w:rsidRPr="000F1397">
                        <w:rPr>
                          <w:rFonts w:ascii="標楷體" w:eastAsia="標楷體" w:hAnsi="標楷體" w:hint="eastAsia"/>
                          <w:b/>
                          <w:bCs/>
                        </w:rPr>
                        <w:t xml:space="preserve">　　　　預計投入之經費項目</w:t>
                      </w:r>
                    </w:p>
                  </w:txbxContent>
                </v:textbox>
              </v:shape>
            </w:pict>
          </mc:Fallback>
        </mc:AlternateContent>
      </w:r>
      <w:r w:rsidR="005C3361" w:rsidRPr="00F81372">
        <w:rPr>
          <w:rFonts w:ascii="標楷體" w:eastAsia="標楷體" w:hAnsi="標楷體" w:cs="Times New Roman" w:hint="eastAsia"/>
          <w:noProof/>
          <w:color w:val="000000" w:themeColor="text1"/>
          <w:szCs w:val="24"/>
        </w:rPr>
        <mc:AlternateContent>
          <mc:Choice Requires="wpg">
            <w:drawing>
              <wp:anchor distT="0" distB="0" distL="114300" distR="114300" simplePos="0" relativeHeight="251829248" behindDoc="1" locked="0" layoutInCell="1" allowOverlap="1" wp14:anchorId="6EE3FE0E" wp14:editId="7974B982">
                <wp:simplePos x="0" y="0"/>
                <wp:positionH relativeFrom="column">
                  <wp:posOffset>2085340</wp:posOffset>
                </wp:positionH>
                <wp:positionV relativeFrom="paragraph">
                  <wp:posOffset>2999740</wp:posOffset>
                </wp:positionV>
                <wp:extent cx="4638675" cy="2867025"/>
                <wp:effectExtent l="0" t="0" r="9525" b="9525"/>
                <wp:wrapTight wrapText="bothSides">
                  <wp:wrapPolygon edited="0">
                    <wp:start x="0" y="0"/>
                    <wp:lineTo x="0" y="21528"/>
                    <wp:lineTo x="21556" y="21528"/>
                    <wp:lineTo x="21556" y="0"/>
                    <wp:lineTo x="0" y="0"/>
                  </wp:wrapPolygon>
                </wp:wrapTight>
                <wp:docPr id="4" name="群組 4"/>
                <wp:cNvGraphicFramePr/>
                <a:graphic xmlns:a="http://schemas.openxmlformats.org/drawingml/2006/main">
                  <a:graphicData uri="http://schemas.microsoft.com/office/word/2010/wordprocessingGroup">
                    <wpg:wgp>
                      <wpg:cNvGrpSpPr/>
                      <wpg:grpSpPr>
                        <a:xfrm>
                          <a:off x="0" y="0"/>
                          <a:ext cx="4638675" cy="2867025"/>
                          <a:chOff x="0" y="0"/>
                          <a:chExt cx="4638675" cy="2867025"/>
                        </a:xfrm>
                      </wpg:grpSpPr>
                      <wps:wsp>
                        <wps:cNvPr id="21" name="文字方塊 21"/>
                        <wps:cNvSpPr txBox="1">
                          <a:spLocks noChangeArrowheads="1"/>
                        </wps:cNvSpPr>
                        <wps:spPr bwMode="auto">
                          <a:xfrm>
                            <a:off x="0" y="0"/>
                            <a:ext cx="4638675" cy="2867025"/>
                          </a:xfrm>
                          <a:prstGeom prst="rect">
                            <a:avLst/>
                          </a:prstGeom>
                          <a:solidFill>
                            <a:srgbClr val="FFFFFF"/>
                          </a:solidFill>
                          <a:ln w="9525">
                            <a:noFill/>
                            <a:miter lim="800000"/>
                            <a:headEnd/>
                            <a:tailEnd/>
                          </a:ln>
                        </wps:spPr>
                        <wps:txbx>
                          <w:txbxContent>
                            <w:p w14:paraId="7D2EA81D" w14:textId="77777777" w:rsidR="00E45D9B" w:rsidRDefault="00E45D9B" w:rsidP="00E45D9B">
                              <w:r>
                                <w:rPr>
                                  <w:noProof/>
                                </w:rPr>
                                <w:drawing>
                                  <wp:inline distT="0" distB="0" distL="0" distR="0" wp14:anchorId="17F946E5" wp14:editId="5DC43AE7">
                                    <wp:extent cx="4351020" cy="2490470"/>
                                    <wp:effectExtent l="0" t="0" r="0" b="0"/>
                                    <wp:docPr id="9" name="圖表 9">
                                      <a:extLst xmlns:a="http://schemas.openxmlformats.org/drawingml/2006/main">
                                        <a:ext uri="{FF2B5EF4-FFF2-40B4-BE49-F238E27FC236}">
                                          <a16:creationId xmlns:a16="http://schemas.microsoft.com/office/drawing/2014/main" id="{ED5A285B-273C-45A7-BEB8-F8BCCAF4D2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1F465FD" w14:textId="77777777" w:rsidR="00E45D9B" w:rsidRPr="00DB5067" w:rsidRDefault="00E45D9B" w:rsidP="006325B1">
                              <w:pPr>
                                <w:ind w:firstLineChars="100" w:firstLine="180"/>
                                <w:rPr>
                                  <w:rFonts w:ascii="標楷體" w:eastAsia="標楷體" w:hAnsi="標楷體"/>
                                  <w:sz w:val="18"/>
                                  <w:szCs w:val="18"/>
                                </w:rPr>
                              </w:pPr>
                              <w:r w:rsidRPr="00DB5067">
                                <w:rPr>
                                  <w:rFonts w:ascii="標楷體" w:eastAsia="標楷體" w:hAnsi="標楷體" w:hint="eastAsia"/>
                                  <w:sz w:val="18"/>
                                  <w:szCs w:val="18"/>
                                </w:rPr>
                                <w:t>資料來源：</w:t>
                              </w:r>
                              <w:r>
                                <w:rPr>
                                  <w:rFonts w:ascii="標楷體" w:eastAsia="標楷體" w:hAnsi="標楷體" w:hint="eastAsia"/>
                                  <w:sz w:val="18"/>
                                  <w:szCs w:val="18"/>
                                </w:rPr>
                                <w:t>整理自台灣中油公司提供資料。</w:t>
                              </w:r>
                            </w:p>
                          </w:txbxContent>
                        </wps:txbx>
                        <wps:bodyPr rot="0" vert="horz" wrap="square" lIns="91440" tIns="45720" rIns="91440" bIns="45720" anchor="t" anchorCtr="0">
                          <a:noAutofit/>
                        </wps:bodyPr>
                      </wps:wsp>
                      <wps:wsp>
                        <wps:cNvPr id="186557596" name="文字方塊 186557596"/>
                        <wps:cNvSpPr txBox="1"/>
                        <wps:spPr>
                          <a:xfrm>
                            <a:off x="3253563" y="425302"/>
                            <a:ext cx="1267230" cy="369277"/>
                          </a:xfrm>
                          <a:prstGeom prst="rect">
                            <a:avLst/>
                          </a:prstGeom>
                          <a:noFill/>
                          <a:ln w="6350">
                            <a:noFill/>
                          </a:ln>
                        </wps:spPr>
                        <wps:txbx>
                          <w:txbxContent>
                            <w:p w14:paraId="0ECDE98B" w14:textId="5E95EB7D" w:rsidR="00E45D9B" w:rsidRPr="009633F4" w:rsidRDefault="00304EC2" w:rsidP="009633F4">
                              <w:pPr>
                                <w:jc w:val="center"/>
                                <w:rPr>
                                  <w:rFonts w:ascii="標楷體" w:eastAsia="標楷體" w:hAnsi="標楷體"/>
                                  <w:sz w:val="20"/>
                                  <w:szCs w:val="20"/>
                                </w:rPr>
                              </w:pPr>
                              <w:r>
                                <w:rPr>
                                  <w:rFonts w:ascii="標楷體" w:eastAsia="標楷體" w:hAnsi="標楷體" w:hint="eastAsia"/>
                                  <w:sz w:val="20"/>
                                  <w:szCs w:val="20"/>
                                </w:rPr>
                                <w:t>單位：新</w:t>
                              </w:r>
                              <w:r w:rsidR="00B53A7F">
                                <w:rPr>
                                  <w:rFonts w:ascii="標楷體" w:eastAsia="標楷體" w:hAnsi="標楷體" w:hint="eastAsia"/>
                                  <w:sz w:val="20"/>
                                  <w:szCs w:val="20"/>
                                </w:rPr>
                                <w:t>臺</w:t>
                              </w:r>
                              <w:r>
                                <w:rPr>
                                  <w:rFonts w:ascii="標楷體" w:eastAsia="標楷體" w:hAnsi="標楷體" w:hint="eastAsia"/>
                                  <w:sz w:val="20"/>
                                  <w:szCs w:val="20"/>
                                </w:rPr>
                                <w:t>幣</w:t>
                              </w:r>
                              <w:r w:rsidR="00E45D9B" w:rsidRPr="009633F4">
                                <w:rPr>
                                  <w:rFonts w:ascii="標楷體" w:eastAsia="標楷體" w:hAnsi="標楷體" w:hint="eastAsia"/>
                                  <w:sz w:val="20"/>
                                  <w:szCs w:val="20"/>
                                </w:rPr>
                                <w:t>億元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EE3FE0E" id="群組 4" o:spid="_x0000_s1047" style="position:absolute;left:0;text-align:left;margin-left:164.2pt;margin-top:236.2pt;width:365.25pt;height:225.75pt;z-index:-251487232;mso-width-relative:margin;mso-height-relative:margin" coordsize="46386,28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">
                <v:shape id="文字方塊 21" o:spid="_x0000_s1048" type="#_x0000_t202" style="position:absolute;width:46386;height:28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14:paraId="7D2EA81D" w14:textId="77777777" w:rsidR="00E45D9B" w:rsidRDefault="00E45D9B" w:rsidP="00E45D9B">
                        <w:r>
                          <w:rPr>
                            <w:noProof/>
                          </w:rPr>
                          <w:drawing>
                            <wp:inline distT="0" distB="0" distL="0" distR="0" wp14:anchorId="17F946E5" wp14:editId="5DC43AE7">
                              <wp:extent cx="4351020" cy="2490470"/>
                              <wp:effectExtent l="0" t="0" r="0" b="0"/>
                              <wp:docPr id="9" name="圖表 9">
                                <a:extLst xmlns:a="http://schemas.openxmlformats.org/drawingml/2006/main">
                                  <a:ext uri="{FF2B5EF4-FFF2-40B4-BE49-F238E27FC236}">
                                    <a16:creationId xmlns:a16="http://schemas.microsoft.com/office/drawing/2014/main" id="{ED5A285B-273C-45A7-BEB8-F8BCCAF4D2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1F465FD" w14:textId="77777777" w:rsidR="00E45D9B" w:rsidRPr="00DB5067" w:rsidRDefault="00E45D9B" w:rsidP="006325B1">
                        <w:pPr>
                          <w:ind w:firstLineChars="100" w:firstLine="180"/>
                          <w:rPr>
                            <w:rFonts w:ascii="標楷體" w:eastAsia="標楷體" w:hAnsi="標楷體"/>
                            <w:sz w:val="18"/>
                            <w:szCs w:val="18"/>
                          </w:rPr>
                        </w:pPr>
                        <w:r w:rsidRPr="00DB5067">
                          <w:rPr>
                            <w:rFonts w:ascii="標楷體" w:eastAsia="標楷體" w:hAnsi="標楷體" w:hint="eastAsia"/>
                            <w:sz w:val="18"/>
                            <w:szCs w:val="18"/>
                          </w:rPr>
                          <w:t>資料來源：</w:t>
                        </w:r>
                        <w:r>
                          <w:rPr>
                            <w:rFonts w:ascii="標楷體" w:eastAsia="標楷體" w:hAnsi="標楷體" w:hint="eastAsia"/>
                            <w:sz w:val="18"/>
                            <w:szCs w:val="18"/>
                          </w:rPr>
                          <w:t>整理自台灣中油公司提供資料。</w:t>
                        </w:r>
                      </w:p>
                    </w:txbxContent>
                  </v:textbox>
                </v:shape>
                <v:shape id="文字方塊 186557596" o:spid="_x0000_s1049" type="#_x0000_t202" style="position:absolute;left:32535;top:4253;width:12672;height:3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" filled="f" stroked="f" strokeweight=".5pt">
                  <v:textbox>
                    <w:txbxContent>
                      <w:p w14:paraId="0ECDE98B" w14:textId="5E95EB7D" w:rsidR="00E45D9B" w:rsidRPr="009633F4" w:rsidRDefault="00304EC2" w:rsidP="009633F4">
                        <w:pPr>
                          <w:jc w:val="center"/>
                          <w:rPr>
                            <w:rFonts w:ascii="標楷體" w:eastAsia="標楷體" w:hAnsi="標楷體"/>
                            <w:sz w:val="20"/>
                            <w:szCs w:val="20"/>
                          </w:rPr>
                        </w:pPr>
                        <w:r>
                          <w:rPr>
                            <w:rFonts w:ascii="標楷體" w:eastAsia="標楷體" w:hAnsi="標楷體" w:hint="eastAsia"/>
                            <w:sz w:val="20"/>
                            <w:szCs w:val="20"/>
                          </w:rPr>
                          <w:t>單位：新</w:t>
                        </w:r>
                        <w:r w:rsidR="00B53A7F">
                          <w:rPr>
                            <w:rFonts w:ascii="標楷體" w:eastAsia="標楷體" w:hAnsi="標楷體" w:hint="eastAsia"/>
                            <w:sz w:val="20"/>
                            <w:szCs w:val="20"/>
                          </w:rPr>
                          <w:t>臺</w:t>
                        </w:r>
                        <w:r>
                          <w:rPr>
                            <w:rFonts w:ascii="標楷體" w:eastAsia="標楷體" w:hAnsi="標楷體" w:hint="eastAsia"/>
                            <w:sz w:val="20"/>
                            <w:szCs w:val="20"/>
                          </w:rPr>
                          <w:t>幣</w:t>
                        </w:r>
                        <w:r w:rsidR="00E45D9B" w:rsidRPr="009633F4">
                          <w:rPr>
                            <w:rFonts w:ascii="標楷體" w:eastAsia="標楷體" w:hAnsi="標楷體" w:hint="eastAsia"/>
                            <w:sz w:val="20"/>
                            <w:szCs w:val="20"/>
                          </w:rPr>
                          <w:t>億元</w:t>
                        </w:r>
                      </w:p>
                    </w:txbxContent>
                  </v:textbox>
                </v:shape>
                <w10:wrap type="tight"/>
              </v:group>
            </w:pict>
          </mc:Fallback>
        </mc:AlternateContent>
      </w:r>
      <w:r w:rsidR="007C4F87" w:rsidRPr="00F81372">
        <w:rPr>
          <w:rFonts w:ascii="標楷體" w:eastAsia="標楷體" w:hAnsi="標楷體" w:cs="Times New Roman"/>
          <w:b/>
          <w:color w:val="000000" w:themeColor="text1"/>
          <w:szCs w:val="24"/>
        </w:rPr>
        <w:t>（</w:t>
      </w:r>
      <w:r w:rsidR="007C4F87" w:rsidRPr="00F81372">
        <w:rPr>
          <w:rFonts w:ascii="標楷體" w:eastAsia="標楷體" w:hAnsi="標楷體" w:cs="Times New Roman" w:hint="eastAsia"/>
          <w:b/>
          <w:color w:val="000000" w:themeColor="text1"/>
          <w:szCs w:val="24"/>
        </w:rPr>
        <w:t>1</w:t>
      </w:r>
      <w:r w:rsidR="007C4F87" w:rsidRPr="00F81372">
        <w:rPr>
          <w:rFonts w:ascii="標楷體" w:eastAsia="標楷體" w:hAnsi="標楷體" w:cs="Times New Roman"/>
          <w:b/>
          <w:color w:val="000000" w:themeColor="text1"/>
          <w:szCs w:val="24"/>
        </w:rPr>
        <w:t>）</w:t>
      </w:r>
      <w:r w:rsidR="007C4F87" w:rsidRPr="00F81372">
        <w:rPr>
          <w:rFonts w:ascii="標楷體" w:eastAsia="標楷體" w:hAnsi="標楷體" w:cs="Times New Roman" w:hint="eastAsia"/>
          <w:b/>
          <w:color w:val="000000" w:themeColor="text1"/>
          <w:szCs w:val="24"/>
        </w:rPr>
        <w:t xml:space="preserve">　辦理「石化事業</w:t>
      </w:r>
      <w:proofErr w:type="gramStart"/>
      <w:r w:rsidR="007C4F87" w:rsidRPr="00F81372">
        <w:rPr>
          <w:rFonts w:ascii="標楷體" w:eastAsia="標楷體" w:hAnsi="標楷體" w:cs="Times New Roman" w:hint="eastAsia"/>
          <w:b/>
          <w:color w:val="000000" w:themeColor="text1"/>
          <w:szCs w:val="24"/>
        </w:rPr>
        <w:t>部煉化</w:t>
      </w:r>
      <w:proofErr w:type="gramEnd"/>
      <w:r w:rsidR="007C4F87" w:rsidRPr="00F81372">
        <w:rPr>
          <w:rFonts w:ascii="標楷體" w:eastAsia="標楷體" w:hAnsi="標楷體" w:cs="Times New Roman" w:hint="eastAsia"/>
          <w:b/>
          <w:color w:val="000000" w:themeColor="text1"/>
          <w:szCs w:val="24"/>
        </w:rPr>
        <w:t>轉型產業升級投資計畫」，有助穩定供應石化基本原料，惟因計畫涉及石化產能供給、國家</w:t>
      </w:r>
      <w:proofErr w:type="gramStart"/>
      <w:r w:rsidR="007C4F87" w:rsidRPr="00F81372">
        <w:rPr>
          <w:rFonts w:ascii="標楷體" w:eastAsia="標楷體" w:hAnsi="標楷體" w:cs="Times New Roman" w:hint="eastAsia"/>
          <w:b/>
          <w:color w:val="000000" w:themeColor="text1"/>
          <w:szCs w:val="24"/>
        </w:rPr>
        <w:t>淨零減碳</w:t>
      </w:r>
      <w:proofErr w:type="gramEnd"/>
      <w:r w:rsidR="007C4F87" w:rsidRPr="00F81372">
        <w:rPr>
          <w:rFonts w:ascii="標楷體" w:eastAsia="標楷體" w:hAnsi="標楷體" w:cs="Times New Roman" w:hint="eastAsia"/>
          <w:b/>
          <w:color w:val="000000" w:themeColor="text1"/>
          <w:szCs w:val="24"/>
        </w:rPr>
        <w:t>策略、環境保護及工業安全等議題，允宜積極與相關利害關係人溝通，並滾動檢討調整因應方案，以確保計畫推動發揮預計效益：</w:t>
      </w:r>
      <w:r w:rsidR="007C4F87" w:rsidRPr="00F81372">
        <w:rPr>
          <w:rFonts w:ascii="標楷體" w:eastAsia="標楷體" w:hAnsi="標楷體" w:cs="Times New Roman" w:hint="eastAsia"/>
          <w:bCs/>
          <w:color w:val="000000" w:themeColor="text1"/>
          <w:szCs w:val="24"/>
        </w:rPr>
        <w:t>台灣</w:t>
      </w:r>
      <w:r w:rsidR="007C4F87" w:rsidRPr="00F81372">
        <w:rPr>
          <w:rFonts w:ascii="標楷體" w:eastAsia="標楷體" w:hAnsi="標楷體" w:cs="Times New Roman" w:hint="eastAsia"/>
          <w:color w:val="000000" w:themeColor="text1"/>
          <w:szCs w:val="24"/>
        </w:rPr>
        <w:t>中油公司為去化煉油廠過剩汽、柴油及石化原料，滿足國內石化中下游業者原料需求，強化供應鏈韌性，規劃辦理「石化事業</w:t>
      </w:r>
      <w:proofErr w:type="gramStart"/>
      <w:r w:rsidR="007C4F87" w:rsidRPr="00F81372">
        <w:rPr>
          <w:rFonts w:ascii="標楷體" w:eastAsia="標楷體" w:hAnsi="標楷體" w:cs="Times New Roman" w:hint="eastAsia"/>
          <w:color w:val="000000" w:themeColor="text1"/>
          <w:szCs w:val="24"/>
        </w:rPr>
        <w:t>部煉化</w:t>
      </w:r>
      <w:proofErr w:type="gramEnd"/>
      <w:r w:rsidR="007C4F87" w:rsidRPr="00F81372">
        <w:rPr>
          <w:rFonts w:ascii="標楷體" w:eastAsia="標楷體" w:hAnsi="標楷體" w:cs="Times New Roman" w:hint="eastAsia"/>
          <w:color w:val="000000" w:themeColor="text1"/>
          <w:szCs w:val="24"/>
        </w:rPr>
        <w:t>轉型產業升級投資計畫」，以</w:t>
      </w:r>
      <w:proofErr w:type="gramStart"/>
      <w:r w:rsidR="007C4F87" w:rsidRPr="00F81372">
        <w:rPr>
          <w:rFonts w:ascii="標楷體" w:eastAsia="標楷體" w:hAnsi="標楷體" w:cs="Times New Roman" w:hint="eastAsia"/>
          <w:color w:val="000000" w:themeColor="text1"/>
          <w:szCs w:val="24"/>
        </w:rPr>
        <w:t>汰</w:t>
      </w:r>
      <w:proofErr w:type="gramEnd"/>
      <w:r w:rsidR="007C4F87" w:rsidRPr="00F81372">
        <w:rPr>
          <w:rFonts w:ascii="標楷體" w:eastAsia="標楷體" w:hAnsi="標楷體" w:cs="Times New Roman" w:hint="eastAsia"/>
          <w:color w:val="000000" w:themeColor="text1"/>
          <w:szCs w:val="24"/>
        </w:rPr>
        <w:t>換現有四輕工廠。依計畫書所載，預計於石化事業部林園石化廠土地，新建1座年產能100萬公噸之乙烯輕油裂解工場、裂解汽油加氫裝置、四碳烴選擇性加氫裝置</w:t>
      </w:r>
      <w:r w:rsidR="00F42CD7" w:rsidRPr="00F81372">
        <w:rPr>
          <w:rFonts w:ascii="標楷體" w:eastAsia="標楷體" w:hAnsi="標楷體" w:cs="Times New Roman" w:hint="eastAsia"/>
          <w:color w:val="000000" w:themeColor="text1"/>
          <w:szCs w:val="24"/>
        </w:rPr>
        <w:t>等</w:t>
      </w:r>
      <w:r w:rsidR="007C4F87" w:rsidRPr="00F81372">
        <w:rPr>
          <w:rFonts w:ascii="標楷體" w:eastAsia="標楷體" w:hAnsi="標楷體" w:cs="Times New Roman" w:hint="eastAsia"/>
          <w:color w:val="000000" w:themeColor="text1"/>
          <w:szCs w:val="24"/>
        </w:rPr>
        <w:t>，以聯產丙烯、丁二烯、苯、甲苯、二甲苯等石化基本原料，計畫執行期間自113年1月至119年6月，預計總投資金額為1,062億餘元（</w:t>
      </w:r>
      <w:r w:rsidR="00325A05" w:rsidRPr="00F81372">
        <w:rPr>
          <w:rFonts w:ascii="標楷體" w:eastAsia="標楷體" w:hAnsi="標楷體" w:cs="Times New Roman" w:hint="eastAsia"/>
          <w:color w:val="000000" w:themeColor="text1"/>
          <w:szCs w:val="24"/>
        </w:rPr>
        <w:t>圖5</w:t>
      </w:r>
      <w:r w:rsidR="007C4F87" w:rsidRPr="00F81372">
        <w:rPr>
          <w:rFonts w:ascii="標楷體" w:eastAsia="標楷體" w:hAnsi="標楷體" w:cs="Times New Roman" w:hint="eastAsia"/>
          <w:color w:val="000000" w:themeColor="text1"/>
          <w:szCs w:val="24"/>
        </w:rPr>
        <w:t>），投資報酬率為6.58％，資金成本率為3.53％，投資回收年限為11.43年，經經濟部陳轉行政院於113年5月13日核定同意</w:t>
      </w:r>
      <w:r w:rsidR="00F42CD7" w:rsidRPr="00F81372">
        <w:rPr>
          <w:rFonts w:ascii="標楷體" w:eastAsia="標楷體" w:hAnsi="標楷體" w:cs="Times New Roman" w:hint="eastAsia"/>
          <w:color w:val="000000" w:themeColor="text1"/>
          <w:szCs w:val="24"/>
        </w:rPr>
        <w:t>。</w:t>
      </w:r>
      <w:r w:rsidR="007C4F87" w:rsidRPr="00F81372">
        <w:rPr>
          <w:rFonts w:ascii="標楷體" w:eastAsia="標楷體" w:hAnsi="標楷體" w:cs="Times New Roman" w:hint="eastAsia"/>
          <w:color w:val="000000" w:themeColor="text1"/>
          <w:szCs w:val="24"/>
        </w:rPr>
        <w:t>經查，「石化事業</w:t>
      </w:r>
      <w:proofErr w:type="gramStart"/>
      <w:r w:rsidR="007C4F87" w:rsidRPr="00F81372">
        <w:rPr>
          <w:rFonts w:ascii="標楷體" w:eastAsia="標楷體" w:hAnsi="標楷體" w:cs="Times New Roman" w:hint="eastAsia"/>
          <w:color w:val="000000" w:themeColor="text1"/>
          <w:szCs w:val="24"/>
        </w:rPr>
        <w:t>部煉化</w:t>
      </w:r>
      <w:proofErr w:type="gramEnd"/>
      <w:r w:rsidR="007C4F87" w:rsidRPr="00F81372">
        <w:rPr>
          <w:rFonts w:ascii="標楷體" w:eastAsia="標楷體" w:hAnsi="標楷體" w:cs="Times New Roman" w:hint="eastAsia"/>
          <w:color w:val="000000" w:themeColor="text1"/>
          <w:szCs w:val="24"/>
        </w:rPr>
        <w:t>轉型產業升級投資計畫」</w:t>
      </w:r>
      <w:proofErr w:type="gramStart"/>
      <w:r w:rsidR="007C4F87" w:rsidRPr="00F81372">
        <w:rPr>
          <w:rFonts w:ascii="標楷體" w:eastAsia="標楷體" w:hAnsi="標楷體" w:cs="Times New Roman" w:hint="eastAsia"/>
          <w:color w:val="000000" w:themeColor="text1"/>
          <w:szCs w:val="24"/>
        </w:rPr>
        <w:t>113</w:t>
      </w:r>
      <w:proofErr w:type="gramEnd"/>
      <w:r w:rsidR="007C4F87" w:rsidRPr="00F81372">
        <w:rPr>
          <w:rFonts w:ascii="標楷體" w:eastAsia="標楷體" w:hAnsi="標楷體" w:cs="Times New Roman" w:hint="eastAsia"/>
          <w:color w:val="000000" w:themeColor="text1"/>
          <w:szCs w:val="24"/>
        </w:rPr>
        <w:t>年度預算數203萬元，執行結果，決算數100萬元，約49.26％，主要係支應前置行政作業費用。行政院核定計畫時，附帶</w:t>
      </w:r>
      <w:r w:rsidR="007C4F87" w:rsidRPr="00F81372">
        <w:rPr>
          <w:rFonts w:ascii="標楷體" w:eastAsia="標楷體" w:hAnsi="標楷體" w:cs="Times New Roman" w:hint="eastAsia"/>
          <w:color w:val="000000" w:themeColor="text1"/>
          <w:szCs w:val="24"/>
        </w:rPr>
        <w:lastRenderedPageBreak/>
        <w:t>要求台灣中油公司應與高雄市政府就</w:t>
      </w:r>
      <w:proofErr w:type="gramStart"/>
      <w:r w:rsidR="007C4F87" w:rsidRPr="00F81372">
        <w:rPr>
          <w:rFonts w:ascii="標楷體" w:eastAsia="標楷體" w:hAnsi="標楷體" w:cs="Times New Roman" w:hint="eastAsia"/>
          <w:color w:val="000000" w:themeColor="text1"/>
          <w:szCs w:val="24"/>
        </w:rPr>
        <w:t>排碳量</w:t>
      </w:r>
      <w:proofErr w:type="gramEnd"/>
      <w:r w:rsidR="007C4F87" w:rsidRPr="00F81372">
        <w:rPr>
          <w:rFonts w:ascii="標楷體" w:eastAsia="標楷體" w:hAnsi="標楷體" w:cs="Times New Roman" w:hint="eastAsia"/>
          <w:color w:val="000000" w:themeColor="text1"/>
          <w:szCs w:val="24"/>
        </w:rPr>
        <w:t>議題達成共識，惟截至114年4月底止，仍處於與高雄市政府協商</w:t>
      </w:r>
      <w:proofErr w:type="gramStart"/>
      <w:r w:rsidR="007C4F87" w:rsidRPr="00F81372">
        <w:rPr>
          <w:rFonts w:ascii="標楷體" w:eastAsia="標楷體" w:hAnsi="標楷體" w:cs="Times New Roman" w:hint="eastAsia"/>
          <w:color w:val="000000" w:themeColor="text1"/>
          <w:szCs w:val="24"/>
        </w:rPr>
        <w:t>購置綠電對應</w:t>
      </w:r>
      <w:proofErr w:type="gramEnd"/>
      <w:r w:rsidR="007C4F87" w:rsidRPr="00F81372">
        <w:rPr>
          <w:rFonts w:ascii="標楷體" w:eastAsia="標楷體" w:hAnsi="標楷體" w:cs="Times New Roman" w:hint="eastAsia"/>
          <w:color w:val="000000" w:themeColor="text1"/>
          <w:szCs w:val="24"/>
        </w:rPr>
        <w:t>計算</w:t>
      </w:r>
      <w:proofErr w:type="gramStart"/>
      <w:r w:rsidR="007C4F87" w:rsidRPr="00F81372">
        <w:rPr>
          <w:rFonts w:ascii="標楷體" w:eastAsia="標楷體" w:hAnsi="標楷體" w:cs="Times New Roman" w:hint="eastAsia"/>
          <w:color w:val="000000" w:themeColor="text1"/>
          <w:szCs w:val="24"/>
        </w:rPr>
        <w:t>碳排減</w:t>
      </w:r>
      <w:proofErr w:type="gramEnd"/>
      <w:r w:rsidR="007C4F87" w:rsidRPr="00F81372">
        <w:rPr>
          <w:rFonts w:ascii="標楷體" w:eastAsia="標楷體" w:hAnsi="標楷體" w:cs="Times New Roman" w:hint="eastAsia"/>
          <w:color w:val="000000" w:themeColor="text1"/>
          <w:szCs w:val="24"/>
        </w:rPr>
        <w:t>量方案階段，尚未達成共識。</w:t>
      </w:r>
      <w:r w:rsidR="00CC62E7" w:rsidRPr="00F81372">
        <w:rPr>
          <w:rFonts w:ascii="標楷體" w:eastAsia="標楷體" w:hAnsi="標楷體" w:cs="Times New Roman" w:hint="eastAsia"/>
          <w:color w:val="000000" w:themeColor="text1"/>
          <w:szCs w:val="24"/>
        </w:rPr>
        <w:t>復</w:t>
      </w:r>
      <w:r w:rsidR="007C4F87" w:rsidRPr="00F81372">
        <w:rPr>
          <w:rFonts w:ascii="標楷體" w:eastAsia="標楷體" w:hAnsi="標楷體" w:cs="Times New Roman" w:hint="eastAsia"/>
          <w:color w:val="000000" w:themeColor="text1"/>
          <w:szCs w:val="24"/>
        </w:rPr>
        <w:t>查，財團法人環境權保障基金會於114年5月22日發布</w:t>
      </w:r>
      <w:r w:rsidR="00F42CD7" w:rsidRPr="00F81372">
        <w:rPr>
          <w:rFonts w:ascii="標楷體" w:eastAsia="標楷體" w:hAnsi="標楷體" w:cs="Times New Roman" w:hint="eastAsia"/>
          <w:color w:val="000000" w:themeColor="text1"/>
          <w:szCs w:val="24"/>
        </w:rPr>
        <w:t>之</w:t>
      </w:r>
      <w:r w:rsidR="007C4F87" w:rsidRPr="00F81372">
        <w:rPr>
          <w:rFonts w:ascii="標楷體" w:eastAsia="標楷體" w:hAnsi="標楷體" w:cs="Times New Roman" w:hint="eastAsia"/>
          <w:color w:val="000000" w:themeColor="text1"/>
          <w:szCs w:val="24"/>
        </w:rPr>
        <w:t>報告，指出全球石化業已陷入長期產能過剩危機，且預期供過於求之情況將延續至119年，台灣中油公司推動「石化事業</w:t>
      </w:r>
      <w:proofErr w:type="gramStart"/>
      <w:r w:rsidR="007C4F87" w:rsidRPr="00F81372">
        <w:rPr>
          <w:rFonts w:ascii="標楷體" w:eastAsia="標楷體" w:hAnsi="標楷體" w:cs="Times New Roman" w:hint="eastAsia"/>
          <w:color w:val="000000" w:themeColor="text1"/>
          <w:szCs w:val="24"/>
        </w:rPr>
        <w:t>部煉化</w:t>
      </w:r>
      <w:proofErr w:type="gramEnd"/>
      <w:r w:rsidR="007C4F87" w:rsidRPr="00F81372">
        <w:rPr>
          <w:rFonts w:ascii="標楷體" w:eastAsia="標楷體" w:hAnsi="標楷體" w:cs="Times New Roman" w:hint="eastAsia"/>
          <w:color w:val="000000" w:themeColor="text1"/>
          <w:szCs w:val="24"/>
        </w:rPr>
        <w:t>轉型產業升級投資計畫」</w:t>
      </w:r>
      <w:proofErr w:type="gramStart"/>
      <w:r w:rsidR="007C4F87" w:rsidRPr="00F81372">
        <w:rPr>
          <w:rFonts w:ascii="標楷體" w:eastAsia="標楷體" w:hAnsi="標楷體" w:cs="Times New Roman" w:hint="eastAsia"/>
          <w:color w:val="000000" w:themeColor="text1"/>
          <w:szCs w:val="24"/>
        </w:rPr>
        <w:t>汰</w:t>
      </w:r>
      <w:proofErr w:type="gramEnd"/>
      <w:r w:rsidR="007C4F87" w:rsidRPr="00F81372">
        <w:rPr>
          <w:rFonts w:ascii="標楷體" w:eastAsia="標楷體" w:hAnsi="標楷體" w:cs="Times New Roman" w:hint="eastAsia"/>
          <w:color w:val="000000" w:themeColor="text1"/>
          <w:szCs w:val="24"/>
        </w:rPr>
        <w:t>換現有四輕工場，應審慎評估經濟與環境風險，並以韓國政府已投入折合新臺幣700億元支持該國石化業轉型為例，呼籲政府運用新四輕預算以政策引導石化業進行產能合理化（如協助台灣中油公司及其他業者調整各廠產能、整</w:t>
      </w:r>
      <w:proofErr w:type="gramStart"/>
      <w:r w:rsidR="007C4F87" w:rsidRPr="00F81372">
        <w:rPr>
          <w:rFonts w:ascii="標楷體" w:eastAsia="標楷體" w:hAnsi="標楷體" w:cs="Times New Roman" w:hint="eastAsia"/>
          <w:color w:val="000000" w:themeColor="text1"/>
          <w:szCs w:val="24"/>
        </w:rPr>
        <w:t>併</w:t>
      </w:r>
      <w:proofErr w:type="gramEnd"/>
      <w:r w:rsidR="007C4F87" w:rsidRPr="00F81372">
        <w:rPr>
          <w:rFonts w:ascii="標楷體" w:eastAsia="標楷體" w:hAnsi="標楷體" w:cs="Times New Roman" w:hint="eastAsia"/>
          <w:color w:val="000000" w:themeColor="text1"/>
          <w:szCs w:val="24"/>
        </w:rPr>
        <w:t>遷廠、更新改善等公正轉型）等。</w:t>
      </w:r>
      <w:proofErr w:type="gramStart"/>
      <w:r w:rsidR="007C4F87" w:rsidRPr="00F81372">
        <w:rPr>
          <w:rFonts w:ascii="標楷體" w:eastAsia="標楷體" w:hAnsi="標楷體" w:cs="Times New Roman" w:hint="eastAsia"/>
          <w:color w:val="000000" w:themeColor="text1"/>
          <w:szCs w:val="24"/>
        </w:rPr>
        <w:t>鑑</w:t>
      </w:r>
      <w:proofErr w:type="gramEnd"/>
      <w:r w:rsidR="007C4F87" w:rsidRPr="00F81372">
        <w:rPr>
          <w:rFonts w:ascii="標楷體" w:eastAsia="標楷體" w:hAnsi="標楷體" w:cs="Times New Roman" w:hint="eastAsia"/>
          <w:color w:val="000000" w:themeColor="text1"/>
          <w:szCs w:val="24"/>
        </w:rPr>
        <w:t>於「石化事業</w:t>
      </w:r>
      <w:proofErr w:type="gramStart"/>
      <w:r w:rsidR="007C4F87" w:rsidRPr="00F81372">
        <w:rPr>
          <w:rFonts w:ascii="標楷體" w:eastAsia="標楷體" w:hAnsi="標楷體" w:cs="Times New Roman" w:hint="eastAsia"/>
          <w:color w:val="000000" w:themeColor="text1"/>
          <w:szCs w:val="24"/>
        </w:rPr>
        <w:t>部煉化</w:t>
      </w:r>
      <w:proofErr w:type="gramEnd"/>
      <w:r w:rsidR="007C4F87" w:rsidRPr="00F81372">
        <w:rPr>
          <w:rFonts w:ascii="標楷體" w:eastAsia="標楷體" w:hAnsi="標楷體" w:cs="Times New Roman" w:hint="eastAsia"/>
          <w:color w:val="000000" w:themeColor="text1"/>
          <w:szCs w:val="24"/>
        </w:rPr>
        <w:t>轉型產業升級投資計畫」預計總投資金額達1,062億4,254萬餘元，金額龐鉅，</w:t>
      </w:r>
      <w:proofErr w:type="gramStart"/>
      <w:r w:rsidR="007C4F87" w:rsidRPr="00F81372">
        <w:rPr>
          <w:rFonts w:ascii="標楷體" w:eastAsia="標楷體" w:hAnsi="標楷體" w:cs="Times New Roman" w:hint="eastAsia"/>
          <w:color w:val="000000" w:themeColor="text1"/>
          <w:szCs w:val="24"/>
        </w:rPr>
        <w:t>攸</w:t>
      </w:r>
      <w:proofErr w:type="gramEnd"/>
      <w:r w:rsidR="007C4F87" w:rsidRPr="00F81372">
        <w:rPr>
          <w:rFonts w:ascii="標楷體" w:eastAsia="標楷體" w:hAnsi="標楷體" w:cs="Times New Roman" w:hint="eastAsia"/>
          <w:color w:val="000000" w:themeColor="text1"/>
          <w:szCs w:val="24"/>
        </w:rPr>
        <w:t>關國內石化產業供應</w:t>
      </w:r>
      <w:r w:rsidR="00650D1E" w:rsidRPr="00F81372">
        <w:rPr>
          <w:rFonts w:ascii="標楷體" w:eastAsia="標楷體" w:hAnsi="標楷體" w:cs="Times New Roman" w:hint="eastAsia"/>
          <w:color w:val="000000" w:themeColor="text1"/>
          <w:szCs w:val="24"/>
        </w:rPr>
        <w:t>鏈</w:t>
      </w:r>
      <w:r w:rsidR="007C4F87" w:rsidRPr="00F81372">
        <w:rPr>
          <w:rFonts w:ascii="標楷體" w:eastAsia="標楷體" w:hAnsi="標楷體" w:cs="Times New Roman" w:hint="eastAsia"/>
          <w:color w:val="000000" w:themeColor="text1"/>
          <w:szCs w:val="24"/>
        </w:rPr>
        <w:t>之穩定性、低碳轉型與工業安全，經函請經濟部督促台灣中油公司兼顧石化產業轉型需求，及國家</w:t>
      </w:r>
      <w:proofErr w:type="gramStart"/>
      <w:r w:rsidR="007C4F87" w:rsidRPr="00F81372">
        <w:rPr>
          <w:rFonts w:ascii="標楷體" w:eastAsia="標楷體" w:hAnsi="標楷體" w:cs="Times New Roman" w:hint="eastAsia"/>
          <w:color w:val="000000" w:themeColor="text1"/>
          <w:szCs w:val="24"/>
        </w:rPr>
        <w:t>淨零減碳</w:t>
      </w:r>
      <w:proofErr w:type="gramEnd"/>
      <w:r w:rsidR="007C4F87" w:rsidRPr="00F81372">
        <w:rPr>
          <w:rFonts w:ascii="標楷體" w:eastAsia="標楷體" w:hAnsi="標楷體" w:cs="Times New Roman" w:hint="eastAsia"/>
          <w:color w:val="000000" w:themeColor="text1"/>
          <w:szCs w:val="24"/>
        </w:rPr>
        <w:t>策略，持續與高雄市政府及其他利害關係人加強溝通協調，</w:t>
      </w:r>
      <w:proofErr w:type="gramStart"/>
      <w:r w:rsidR="007C4F87" w:rsidRPr="00F81372">
        <w:rPr>
          <w:rFonts w:ascii="標楷體" w:eastAsia="標楷體" w:hAnsi="標楷體" w:cs="Times New Roman" w:hint="eastAsia"/>
          <w:color w:val="000000" w:themeColor="text1"/>
          <w:szCs w:val="24"/>
        </w:rPr>
        <w:t>釐</w:t>
      </w:r>
      <w:proofErr w:type="gramEnd"/>
      <w:r w:rsidR="007C4F87" w:rsidRPr="00F81372">
        <w:rPr>
          <w:rFonts w:ascii="標楷體" w:eastAsia="標楷體" w:hAnsi="標楷體" w:cs="Times New Roman" w:hint="eastAsia"/>
          <w:color w:val="000000" w:themeColor="text1"/>
          <w:szCs w:val="24"/>
        </w:rPr>
        <w:t>清外界產能過剩、環保及工安等疑慮，並持續檢視全球石化產業發展趨勢及國內業者產能需求，滾動檢討調整因應方案，以確保計畫推動順遂，發揮預計效益。據復：將持續強化與中央及地方政府、產業鏈上下游及利害關係人之溝通協調，審慎滾動檢討計畫進程與內涵，在兼顧產業發展、環境</w:t>
      </w:r>
      <w:proofErr w:type="gramStart"/>
      <w:r w:rsidR="007C4F87" w:rsidRPr="00F81372">
        <w:rPr>
          <w:rFonts w:ascii="標楷體" w:eastAsia="標楷體" w:hAnsi="標楷體" w:cs="Times New Roman" w:hint="eastAsia"/>
          <w:color w:val="000000" w:themeColor="text1"/>
          <w:szCs w:val="24"/>
        </w:rPr>
        <w:t>永續及國家</w:t>
      </w:r>
      <w:proofErr w:type="gramEnd"/>
      <w:r w:rsidR="007C4F87" w:rsidRPr="00F81372">
        <w:rPr>
          <w:rFonts w:ascii="標楷體" w:eastAsia="標楷體" w:hAnsi="標楷體" w:cs="Times New Roman" w:hint="eastAsia"/>
          <w:color w:val="000000" w:themeColor="text1"/>
          <w:szCs w:val="24"/>
        </w:rPr>
        <w:t>能源安全的前提下，穩健推動本案。</w:t>
      </w:r>
    </w:p>
    <w:p w14:paraId="55143D99" w14:textId="7E14C993" w:rsidR="007C4F87" w:rsidRPr="00F81372" w:rsidRDefault="007C4F87" w:rsidP="00A42961">
      <w:pPr>
        <w:widowControl/>
        <w:overflowPunct w:val="0"/>
        <w:spacing w:line="568" w:lineRule="exact"/>
        <w:ind w:firstLineChars="550" w:firstLine="1321"/>
        <w:jc w:val="both"/>
        <w:rPr>
          <w:rFonts w:ascii="標楷體" w:eastAsia="標楷體" w:hAnsi="標楷體" w:cs="Times New Roman"/>
          <w:color w:val="000000" w:themeColor="text1"/>
          <w:szCs w:val="24"/>
        </w:rPr>
      </w:pP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2</w:t>
      </w: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 xml:space="preserve">　辦理「</w:t>
      </w:r>
      <w:proofErr w:type="gramStart"/>
      <w:r w:rsidRPr="00F81372">
        <w:rPr>
          <w:rFonts w:ascii="標楷體" w:eastAsia="標楷體" w:hAnsi="標楷體" w:cs="Times New Roman" w:hint="eastAsia"/>
          <w:b/>
          <w:color w:val="000000" w:themeColor="text1"/>
          <w:szCs w:val="24"/>
        </w:rPr>
        <w:t>Ｅ</w:t>
      </w:r>
      <w:proofErr w:type="gramEnd"/>
      <w:r w:rsidRPr="00F81372">
        <w:rPr>
          <w:rFonts w:ascii="標楷體" w:eastAsia="標楷體" w:hAnsi="標楷體" w:cs="Times New Roman" w:hint="eastAsia"/>
          <w:b/>
          <w:color w:val="000000" w:themeColor="text1"/>
          <w:szCs w:val="24"/>
        </w:rPr>
        <w:t>11001示範</w:t>
      </w:r>
      <w:proofErr w:type="gramStart"/>
      <w:r w:rsidRPr="00F81372">
        <w:rPr>
          <w:rFonts w:ascii="標楷體" w:eastAsia="標楷體" w:hAnsi="標楷體" w:cs="Times New Roman" w:hint="eastAsia"/>
          <w:b/>
          <w:color w:val="000000" w:themeColor="text1"/>
          <w:szCs w:val="24"/>
        </w:rPr>
        <w:t>級軟碳</w:t>
      </w:r>
      <w:proofErr w:type="gramEnd"/>
      <w:r w:rsidRPr="00F81372">
        <w:rPr>
          <w:rFonts w:ascii="標楷體" w:eastAsia="標楷體" w:hAnsi="標楷體" w:cs="Times New Roman" w:hint="eastAsia"/>
          <w:b/>
          <w:color w:val="000000" w:themeColor="text1"/>
          <w:szCs w:val="24"/>
        </w:rPr>
        <w:t>製程工場新建投資計畫」，</w:t>
      </w:r>
      <w:proofErr w:type="gramStart"/>
      <w:r w:rsidRPr="00F81372">
        <w:rPr>
          <w:rFonts w:ascii="標楷體" w:eastAsia="標楷體" w:hAnsi="標楷體" w:cs="Times New Roman" w:hint="eastAsia"/>
          <w:b/>
          <w:color w:val="000000" w:themeColor="text1"/>
          <w:szCs w:val="24"/>
        </w:rPr>
        <w:t>有助建構</w:t>
      </w:r>
      <w:proofErr w:type="gramEnd"/>
      <w:r w:rsidRPr="00F81372">
        <w:rPr>
          <w:rFonts w:ascii="標楷體" w:eastAsia="標楷體" w:hAnsi="標楷體" w:cs="Times New Roman" w:hint="eastAsia"/>
          <w:b/>
          <w:color w:val="000000" w:themeColor="text1"/>
          <w:szCs w:val="24"/>
        </w:rPr>
        <w:t>國內完整電池材料產業鏈，惟因計畫變更審查多年仍無法繼續推動，影響計畫成效之發揮：</w:t>
      </w:r>
      <w:r w:rsidRPr="00F81372">
        <w:rPr>
          <w:rFonts w:ascii="標楷體" w:eastAsia="標楷體" w:hAnsi="標楷體" w:cs="Times New Roman" w:hint="eastAsia"/>
          <w:color w:val="000000" w:themeColor="text1"/>
          <w:szCs w:val="24"/>
        </w:rPr>
        <w:t>台灣中油公司為</w:t>
      </w:r>
      <w:proofErr w:type="gramStart"/>
      <w:r w:rsidRPr="00F81372">
        <w:rPr>
          <w:rFonts w:ascii="標楷體" w:eastAsia="標楷體" w:hAnsi="標楷體" w:cs="Times New Roman" w:hint="eastAsia"/>
          <w:color w:val="000000" w:themeColor="text1"/>
          <w:szCs w:val="24"/>
        </w:rPr>
        <w:t>發展軟碳材料</w:t>
      </w:r>
      <w:proofErr w:type="gramEnd"/>
      <w:r w:rsidRPr="00F81372">
        <w:rPr>
          <w:rFonts w:ascii="標楷體" w:eastAsia="標楷體" w:hAnsi="標楷體" w:cs="Times New Roman" w:hint="eastAsia"/>
          <w:color w:val="000000" w:themeColor="text1"/>
          <w:szCs w:val="24"/>
        </w:rPr>
        <w:t>，打造自主</w:t>
      </w:r>
      <w:proofErr w:type="gramStart"/>
      <w:r w:rsidRPr="00F81372">
        <w:rPr>
          <w:rFonts w:ascii="標楷體" w:eastAsia="標楷體" w:hAnsi="標楷體" w:cs="Times New Roman" w:hint="eastAsia"/>
          <w:color w:val="000000" w:themeColor="text1"/>
          <w:szCs w:val="24"/>
        </w:rPr>
        <w:t>電池儲能技術</w:t>
      </w:r>
      <w:proofErr w:type="gramEnd"/>
      <w:r w:rsidRPr="00F81372">
        <w:rPr>
          <w:rFonts w:ascii="標楷體" w:eastAsia="標楷體" w:hAnsi="標楷體" w:cs="Times New Roman" w:hint="eastAsia"/>
          <w:color w:val="000000" w:themeColor="text1"/>
          <w:szCs w:val="24"/>
        </w:rPr>
        <w:t>，以提供</w:t>
      </w:r>
      <w:proofErr w:type="gramStart"/>
      <w:r w:rsidRPr="00F81372">
        <w:rPr>
          <w:rFonts w:ascii="標楷體" w:eastAsia="標楷體" w:hAnsi="標楷體" w:cs="Times New Roman" w:hint="eastAsia"/>
          <w:color w:val="000000" w:themeColor="text1"/>
          <w:szCs w:val="24"/>
        </w:rPr>
        <w:t>鋰</w:t>
      </w:r>
      <w:proofErr w:type="gramEnd"/>
      <w:r w:rsidRPr="00F81372">
        <w:rPr>
          <w:rFonts w:ascii="標楷體" w:eastAsia="標楷體" w:hAnsi="標楷體" w:cs="Times New Roman" w:hint="eastAsia"/>
          <w:color w:val="000000" w:themeColor="text1"/>
          <w:szCs w:val="24"/>
        </w:rPr>
        <w:t>電池產業需求，</w:t>
      </w:r>
      <w:r w:rsidR="00C731B4" w:rsidRPr="00F81372">
        <w:rPr>
          <w:rFonts w:ascii="標楷體" w:eastAsia="標楷體" w:hAnsi="標楷體" w:cs="Times New Roman" w:hint="eastAsia"/>
          <w:color w:val="000000" w:themeColor="text1"/>
          <w:szCs w:val="24"/>
        </w:rPr>
        <w:t>辦理</w:t>
      </w:r>
      <w:r w:rsidRPr="00F81372">
        <w:rPr>
          <w:rFonts w:ascii="標楷體" w:eastAsia="標楷體" w:hAnsi="標楷體" w:cs="Times New Roman" w:hint="eastAsia"/>
          <w:color w:val="000000" w:themeColor="text1"/>
          <w:szCs w:val="24"/>
        </w:rPr>
        <w:t>「</w:t>
      </w:r>
      <w:proofErr w:type="gramStart"/>
      <w:r w:rsidRPr="00F81372">
        <w:rPr>
          <w:rFonts w:ascii="標楷體" w:eastAsia="標楷體" w:hAnsi="標楷體" w:cs="Times New Roman" w:hint="eastAsia"/>
          <w:color w:val="000000" w:themeColor="text1"/>
          <w:szCs w:val="24"/>
        </w:rPr>
        <w:t>Ｅ</w:t>
      </w:r>
      <w:proofErr w:type="gramEnd"/>
      <w:r w:rsidRPr="00F81372">
        <w:rPr>
          <w:rFonts w:ascii="標楷體" w:eastAsia="標楷體" w:hAnsi="標楷體" w:cs="Times New Roman" w:hint="eastAsia"/>
          <w:color w:val="000000" w:themeColor="text1"/>
          <w:szCs w:val="24"/>
        </w:rPr>
        <w:t>11001示範</w:t>
      </w:r>
      <w:proofErr w:type="gramStart"/>
      <w:r w:rsidRPr="00F81372">
        <w:rPr>
          <w:rFonts w:ascii="標楷體" w:eastAsia="標楷體" w:hAnsi="標楷體" w:cs="Times New Roman" w:hint="eastAsia"/>
          <w:color w:val="000000" w:themeColor="text1"/>
          <w:szCs w:val="24"/>
        </w:rPr>
        <w:t>級軟碳</w:t>
      </w:r>
      <w:proofErr w:type="gramEnd"/>
      <w:r w:rsidRPr="00F81372">
        <w:rPr>
          <w:rFonts w:ascii="標楷體" w:eastAsia="標楷體" w:hAnsi="標楷體" w:cs="Times New Roman" w:hint="eastAsia"/>
          <w:color w:val="000000" w:themeColor="text1"/>
          <w:szCs w:val="24"/>
        </w:rPr>
        <w:t>製程工場新建投資計畫」</w:t>
      </w:r>
      <w:proofErr w:type="gramStart"/>
      <w:r w:rsidR="00695B5B" w:rsidRPr="00F81372">
        <w:rPr>
          <w:rFonts w:ascii="標楷體" w:eastAsia="標楷體" w:hAnsi="標楷體" w:cs="Times New Roman" w:hint="eastAsia"/>
          <w:color w:val="000000" w:themeColor="text1"/>
          <w:szCs w:val="24"/>
        </w:rPr>
        <w:t>（</w:t>
      </w:r>
      <w:proofErr w:type="gramEnd"/>
      <w:r w:rsidRPr="00F81372">
        <w:rPr>
          <w:rFonts w:ascii="標楷體" w:eastAsia="標楷體" w:hAnsi="標楷體" w:cs="Times New Roman" w:hint="eastAsia"/>
          <w:color w:val="000000" w:themeColor="text1"/>
          <w:szCs w:val="24"/>
        </w:rPr>
        <w:t>下稱E11001投資計畫</w:t>
      </w:r>
      <w:r w:rsidR="00695B5B"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規劃於林園石化廠土地興建5,000噸/年之軟碳生產工場及重質油之延遲焦化工場，暨研磨分級和高溫碳化等製程設備，生產銷售符合電動機車、電動汽車、電能巴士、儲能系統等產業所需鋰離子電池之軟碳材料，計畫執行期間</w:t>
      </w:r>
      <w:r w:rsidR="00026F1B" w:rsidRPr="00F81372">
        <w:rPr>
          <w:rFonts w:ascii="標楷體" w:eastAsia="標楷體" w:hAnsi="標楷體" w:cs="Times New Roman" w:hint="eastAsia"/>
          <w:color w:val="000000" w:themeColor="text1"/>
          <w:szCs w:val="24"/>
        </w:rPr>
        <w:t>為</w:t>
      </w:r>
      <w:r w:rsidRPr="00F81372">
        <w:rPr>
          <w:rFonts w:ascii="標楷體" w:eastAsia="標楷體" w:hAnsi="標楷體" w:cs="Times New Roman" w:hint="eastAsia"/>
          <w:color w:val="000000" w:themeColor="text1"/>
          <w:szCs w:val="24"/>
        </w:rPr>
        <w:t>110年1月至114年6月，預計總投資金額為79億8,752萬餘元，投資報酬率為6.55％，資金成本率為3.68％</w:t>
      </w:r>
      <w:r w:rsidR="000C128A" w:rsidRPr="00F81372">
        <w:rPr>
          <w:rFonts w:ascii="標楷體" w:eastAsia="標楷體" w:hAnsi="標楷體" w:cs="Times New Roman" w:hint="eastAsia"/>
          <w:color w:val="000000" w:themeColor="text1"/>
          <w:szCs w:val="24"/>
        </w:rPr>
        <w:t>。</w:t>
      </w:r>
      <w:r w:rsidR="00C731B4" w:rsidRPr="00F81372">
        <w:rPr>
          <w:rFonts w:ascii="標楷體" w:eastAsia="標楷體" w:hAnsi="標楷體" w:cs="Times New Roman" w:hint="eastAsia"/>
          <w:color w:val="000000" w:themeColor="text1"/>
          <w:szCs w:val="24"/>
        </w:rPr>
        <w:t>經查，</w:t>
      </w:r>
      <w:r w:rsidRPr="00F81372">
        <w:rPr>
          <w:rFonts w:ascii="標楷體" w:eastAsia="標楷體" w:hAnsi="標楷體" w:cs="Times New Roman" w:hint="eastAsia"/>
          <w:color w:val="000000" w:themeColor="text1"/>
          <w:szCs w:val="24"/>
        </w:rPr>
        <w:t>台灣中油公司分別於109年9月26日、110年8月30日以新臺幣2,900萬元及902萬餘美元（折合新臺幣為2億5,273萬餘元）決標，辦理E11001投資計畫項下之「</w:t>
      </w:r>
      <w:proofErr w:type="gramStart"/>
      <w:r w:rsidRPr="00F81372">
        <w:rPr>
          <w:rFonts w:ascii="標楷體" w:eastAsia="標楷體" w:hAnsi="標楷體" w:cs="Times New Roman" w:hint="eastAsia"/>
          <w:color w:val="000000" w:themeColor="text1"/>
          <w:szCs w:val="24"/>
        </w:rPr>
        <w:t>軟碳後</w:t>
      </w:r>
      <w:proofErr w:type="gramEnd"/>
      <w:r w:rsidRPr="00F81372">
        <w:rPr>
          <w:rFonts w:ascii="標楷體" w:eastAsia="標楷體" w:hAnsi="標楷體" w:cs="Times New Roman" w:hint="eastAsia"/>
          <w:color w:val="000000" w:themeColor="text1"/>
          <w:szCs w:val="24"/>
        </w:rPr>
        <w:t>段加工製程基本設計與設備設計規劃」、「前瞻材料</w:t>
      </w:r>
      <w:proofErr w:type="gramStart"/>
      <w:r w:rsidRPr="00F81372">
        <w:rPr>
          <w:rFonts w:ascii="標楷體" w:eastAsia="標楷體" w:hAnsi="標楷體" w:cs="Times New Roman" w:hint="eastAsia"/>
          <w:color w:val="000000" w:themeColor="text1"/>
          <w:szCs w:val="24"/>
        </w:rPr>
        <w:t>前軀物工廠</w:t>
      </w:r>
      <w:proofErr w:type="gramEnd"/>
      <w:r w:rsidRPr="00F81372">
        <w:rPr>
          <w:rFonts w:ascii="標楷體" w:eastAsia="標楷體" w:hAnsi="標楷體" w:cs="Times New Roman" w:hint="eastAsia"/>
          <w:color w:val="000000" w:themeColor="text1"/>
          <w:szCs w:val="24"/>
        </w:rPr>
        <w:t>基本設計工作」，</w:t>
      </w:r>
      <w:r w:rsidR="00C731B4" w:rsidRPr="00F81372">
        <w:rPr>
          <w:rFonts w:ascii="標楷體" w:eastAsia="標楷體" w:hAnsi="標楷體" w:cs="Times New Roman" w:hint="eastAsia"/>
          <w:color w:val="000000" w:themeColor="text1"/>
          <w:szCs w:val="24"/>
        </w:rPr>
        <w:t>並</w:t>
      </w:r>
      <w:r w:rsidRPr="00F81372">
        <w:rPr>
          <w:rFonts w:ascii="標楷體" w:eastAsia="標楷體" w:hAnsi="標楷體" w:cs="Times New Roman" w:hint="eastAsia"/>
          <w:color w:val="000000" w:themeColor="text1"/>
          <w:szCs w:val="24"/>
        </w:rPr>
        <w:t>於110年12月29日及111年8月2日完成各該設計工作，</w:t>
      </w:r>
      <w:proofErr w:type="gramStart"/>
      <w:r w:rsidRPr="00F81372">
        <w:rPr>
          <w:rFonts w:ascii="標楷體" w:eastAsia="標楷體" w:hAnsi="標楷體" w:cs="Times New Roman" w:hint="eastAsia"/>
          <w:color w:val="000000" w:themeColor="text1"/>
          <w:szCs w:val="24"/>
        </w:rPr>
        <w:t>嗣</w:t>
      </w:r>
      <w:proofErr w:type="gramEnd"/>
      <w:r w:rsidRPr="00F81372">
        <w:rPr>
          <w:rFonts w:ascii="標楷體" w:eastAsia="標楷體" w:hAnsi="標楷體" w:cs="Times New Roman" w:hint="eastAsia"/>
          <w:color w:val="000000" w:themeColor="text1"/>
          <w:szCs w:val="24"/>
        </w:rPr>
        <w:t>因於111年6月15日辦理E11001投資計畫項下之「前瞻材料研發工廠</w:t>
      </w:r>
      <w:r w:rsidRPr="00F81372">
        <w:rPr>
          <w:rFonts w:ascii="標楷體" w:eastAsia="標楷體" w:hAnsi="標楷體" w:cs="Times New Roman" w:hint="eastAsia"/>
          <w:color w:val="000000" w:themeColor="text1"/>
          <w:szCs w:val="24"/>
        </w:rPr>
        <w:lastRenderedPageBreak/>
        <w:t>統包工程」備標作業，發現原計畫預算不足，經煉製研究所提出計畫修正，投資金額由原79億8,752萬餘元調增至166億9,044萬餘元，增加87億291萬餘元，比率約為108.96％，</w:t>
      </w:r>
      <w:proofErr w:type="gramStart"/>
      <w:r w:rsidRPr="00F81372">
        <w:rPr>
          <w:rFonts w:ascii="標楷體" w:eastAsia="標楷體" w:hAnsi="標楷體" w:cs="Times New Roman" w:hint="eastAsia"/>
          <w:color w:val="000000" w:themeColor="text1"/>
          <w:szCs w:val="24"/>
        </w:rPr>
        <w:t>期程展延</w:t>
      </w:r>
      <w:proofErr w:type="gramEnd"/>
      <w:r w:rsidRPr="00F81372">
        <w:rPr>
          <w:rFonts w:ascii="標楷體" w:eastAsia="標楷體" w:hAnsi="標楷體" w:cs="Times New Roman" w:hint="eastAsia"/>
          <w:color w:val="000000" w:themeColor="text1"/>
          <w:szCs w:val="24"/>
        </w:rPr>
        <w:t>至115年底止，產品產量由每年</w:t>
      </w:r>
      <w:proofErr w:type="gramStart"/>
      <w:r w:rsidRPr="00F81372">
        <w:rPr>
          <w:rFonts w:ascii="標楷體" w:eastAsia="標楷體" w:hAnsi="標楷體" w:cs="Times New Roman" w:hint="eastAsia"/>
          <w:color w:val="000000" w:themeColor="text1"/>
          <w:szCs w:val="24"/>
        </w:rPr>
        <w:t>生產軟碳</w:t>
      </w:r>
      <w:proofErr w:type="gramEnd"/>
      <w:r w:rsidRPr="00F81372">
        <w:rPr>
          <w:rFonts w:ascii="標楷體" w:eastAsia="標楷體" w:hAnsi="標楷體" w:cs="Times New Roman" w:hint="eastAsia"/>
          <w:color w:val="000000" w:themeColor="text1"/>
          <w:szCs w:val="24"/>
        </w:rPr>
        <w:t>5,000噸調增至6,000噸，</w:t>
      </w:r>
      <w:proofErr w:type="gramStart"/>
      <w:r w:rsidRPr="00F81372">
        <w:rPr>
          <w:rFonts w:ascii="標楷體" w:eastAsia="標楷體" w:hAnsi="標楷體" w:cs="Times New Roman" w:hint="eastAsia"/>
          <w:color w:val="000000" w:themeColor="text1"/>
          <w:szCs w:val="24"/>
        </w:rPr>
        <w:t>軟碳價格</w:t>
      </w:r>
      <w:proofErr w:type="gramEnd"/>
      <w:r w:rsidRPr="00F81372">
        <w:rPr>
          <w:rFonts w:ascii="標楷體" w:eastAsia="標楷體" w:hAnsi="標楷體" w:cs="Times New Roman" w:hint="eastAsia"/>
          <w:color w:val="000000" w:themeColor="text1"/>
          <w:szCs w:val="24"/>
        </w:rPr>
        <w:t>每公斤由原美金10元調增</w:t>
      </w:r>
      <w:r w:rsidR="00BE3ADA" w:rsidRPr="000A58C5">
        <w:rPr>
          <w:rFonts w:ascii="新細明體" w:eastAsia="新細明體" w:hAnsi="新細明體" w:cs="新細明體"/>
          <w:noProof/>
          <w:color w:val="000000" w:themeColor="text1"/>
          <w:spacing w:val="-4"/>
          <w:kern w:val="0"/>
          <w:szCs w:val="24"/>
        </w:rPr>
        <mc:AlternateContent>
          <mc:Choice Requires="wps">
            <w:drawing>
              <wp:anchor distT="45720" distB="45720" distL="114300" distR="114300" simplePos="0" relativeHeight="251869184" behindDoc="0" locked="0" layoutInCell="1" allowOverlap="1" wp14:anchorId="2314F6FE" wp14:editId="34B3B4DF">
                <wp:simplePos x="0" y="0"/>
                <wp:positionH relativeFrom="column">
                  <wp:posOffset>3041489</wp:posOffset>
                </wp:positionH>
                <wp:positionV relativeFrom="paragraph">
                  <wp:posOffset>1223010</wp:posOffset>
                </wp:positionV>
                <wp:extent cx="3362325" cy="2095500"/>
                <wp:effectExtent l="0" t="0" r="0" b="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325" cy="2095500"/>
                        </a:xfrm>
                        <a:prstGeom prst="rect">
                          <a:avLst/>
                        </a:prstGeom>
                        <a:noFill/>
                        <a:ln w="9525">
                          <a:noFill/>
                          <a:miter lim="800000"/>
                          <a:headEnd/>
                          <a:tailEnd/>
                        </a:ln>
                      </wps:spPr>
                      <wps:txbx>
                        <w:txbxContent>
                          <w:tbl>
                            <w:tblPr>
                              <w:tblStyle w:val="111"/>
                              <w:tblW w:w="0" w:type="auto"/>
                              <w:tblInd w:w="0" w:type="dxa"/>
                              <w:tblLook w:val="04A0" w:firstRow="1" w:lastRow="0" w:firstColumn="1" w:lastColumn="0" w:noHBand="0" w:noVBand="1"/>
                            </w:tblPr>
                            <w:tblGrid>
                              <w:gridCol w:w="1639"/>
                              <w:gridCol w:w="1639"/>
                              <w:gridCol w:w="1640"/>
                            </w:tblGrid>
                            <w:tr w:rsidR="00BE3ADA" w14:paraId="7A278502" w14:textId="77777777">
                              <w:trPr>
                                <w:trHeight w:val="531"/>
                              </w:trPr>
                              <w:tc>
                                <w:tcPr>
                                  <w:tcW w:w="4918" w:type="dxa"/>
                                  <w:gridSpan w:val="3"/>
                                  <w:tcBorders>
                                    <w:top w:val="nil"/>
                                    <w:left w:val="nil"/>
                                    <w:bottom w:val="single" w:sz="4" w:space="0" w:color="auto"/>
                                    <w:right w:val="nil"/>
                                  </w:tcBorders>
                                  <w:hideMark/>
                                </w:tcPr>
                                <w:p w14:paraId="59859A3A" w14:textId="77777777" w:rsidR="00BE3ADA" w:rsidRDefault="00BE3ADA">
                                  <w:pPr>
                                    <w:overflowPunct w:val="0"/>
                                    <w:spacing w:line="440" w:lineRule="exact"/>
                                    <w:jc w:val="center"/>
                                    <w:rPr>
                                      <w:rFonts w:ascii="標楷體" w:eastAsia="標楷體" w:hAnsi="標楷體"/>
                                      <w:b/>
                                    </w:rPr>
                                  </w:pPr>
                                  <w:r>
                                    <w:rPr>
                                      <w:rFonts w:ascii="標楷體" w:eastAsia="標楷體" w:hAnsi="標楷體" w:hint="eastAsia"/>
                                      <w:b/>
                                    </w:rPr>
                                    <w:t>表2</w:t>
                                  </w:r>
                                  <w:r>
                                    <w:rPr>
                                      <w:rFonts w:ascii="標楷體" w:eastAsia="標楷體" w:hAnsi="標楷體" w:hint="eastAsia"/>
                                      <w:b/>
                                      <w:kern w:val="0"/>
                                      <w:szCs w:val="24"/>
                                    </w:rPr>
                                    <w:t xml:space="preserve">　</w:t>
                                  </w:r>
                                  <w:r>
                                    <w:rPr>
                                      <w:rFonts w:ascii="標楷體" w:eastAsia="標楷體" w:hAnsi="標楷體" w:hint="eastAsia"/>
                                      <w:b/>
                                    </w:rPr>
                                    <w:t>E11001投資計畫修正前後效益比較</w:t>
                                  </w:r>
                                </w:p>
                                <w:p w14:paraId="757A915D" w14:textId="77777777" w:rsidR="00BE3ADA" w:rsidRDefault="00BE3ADA" w:rsidP="00A42961">
                                  <w:pPr>
                                    <w:overflowPunct w:val="0"/>
                                    <w:spacing w:line="340" w:lineRule="exact"/>
                                    <w:ind w:rightChars="-40" w:right="-96"/>
                                    <w:jc w:val="right"/>
                                    <w:rPr>
                                      <w:rFonts w:ascii="標楷體" w:eastAsia="標楷體" w:hAnsi="標楷體"/>
                                      <w:szCs w:val="24"/>
                                    </w:rPr>
                                  </w:pPr>
                                  <w:r>
                                    <w:rPr>
                                      <w:rFonts w:ascii="標楷體" w:eastAsia="標楷體" w:hAnsi="標楷體" w:hint="eastAsia"/>
                                      <w:sz w:val="20"/>
                                      <w:szCs w:val="20"/>
                                    </w:rPr>
                                    <w:t>單位：噸/年、新臺幣百萬元、％</w:t>
                                  </w:r>
                                </w:p>
                              </w:tc>
                            </w:tr>
                            <w:tr w:rsidR="00BE3ADA" w14:paraId="497AC843" w14:textId="77777777" w:rsidTr="00BE3ADA">
                              <w:trPr>
                                <w:trHeight w:val="486"/>
                              </w:trPr>
                              <w:tc>
                                <w:tcPr>
                                  <w:tcW w:w="1639" w:type="dxa"/>
                                  <w:tcBorders>
                                    <w:top w:val="single" w:sz="4" w:space="0" w:color="auto"/>
                                    <w:left w:val="single" w:sz="4" w:space="0" w:color="auto"/>
                                    <w:bottom w:val="single" w:sz="4" w:space="0" w:color="auto"/>
                                    <w:right w:val="single" w:sz="4" w:space="0" w:color="auto"/>
                                  </w:tcBorders>
                                  <w:vAlign w:val="center"/>
                                  <w:hideMark/>
                                </w:tcPr>
                                <w:p w14:paraId="5926910A" w14:textId="77777777" w:rsidR="00BE3ADA" w:rsidRDefault="00BE3ADA">
                                  <w:pPr>
                                    <w:overflowPunct w:val="0"/>
                                    <w:spacing w:line="360" w:lineRule="exact"/>
                                    <w:jc w:val="center"/>
                                    <w:rPr>
                                      <w:rFonts w:ascii="標楷體" w:eastAsia="標楷體" w:hAnsi="標楷體"/>
                                      <w:sz w:val="20"/>
                                      <w:szCs w:val="20"/>
                                    </w:rPr>
                                  </w:pPr>
                                  <w:r>
                                    <w:rPr>
                                      <w:rFonts w:ascii="標楷體" w:eastAsia="標楷體" w:hAnsi="標楷體" w:hint="eastAsia"/>
                                      <w:sz w:val="20"/>
                                      <w:szCs w:val="20"/>
                                    </w:rPr>
                                    <w:t>項目</w:t>
                                  </w:r>
                                </w:p>
                              </w:tc>
                              <w:tc>
                                <w:tcPr>
                                  <w:tcW w:w="1639" w:type="dxa"/>
                                  <w:tcBorders>
                                    <w:top w:val="single" w:sz="4" w:space="0" w:color="auto"/>
                                    <w:left w:val="single" w:sz="4" w:space="0" w:color="auto"/>
                                    <w:bottom w:val="single" w:sz="4" w:space="0" w:color="auto"/>
                                    <w:right w:val="single" w:sz="4" w:space="0" w:color="auto"/>
                                  </w:tcBorders>
                                  <w:vAlign w:val="center"/>
                                  <w:hideMark/>
                                </w:tcPr>
                                <w:p w14:paraId="37971B74" w14:textId="77777777" w:rsidR="00BE3ADA" w:rsidRDefault="00BE3ADA">
                                  <w:pPr>
                                    <w:overflowPunct w:val="0"/>
                                    <w:spacing w:line="360" w:lineRule="exact"/>
                                    <w:jc w:val="center"/>
                                    <w:rPr>
                                      <w:rFonts w:ascii="標楷體" w:eastAsia="標楷體" w:hAnsi="標楷體"/>
                                      <w:sz w:val="20"/>
                                      <w:szCs w:val="20"/>
                                    </w:rPr>
                                  </w:pPr>
                                  <w:r>
                                    <w:rPr>
                                      <w:rFonts w:ascii="標楷體" w:eastAsia="標楷體" w:hAnsi="標楷體" w:hint="eastAsia"/>
                                      <w:sz w:val="20"/>
                                      <w:szCs w:val="20"/>
                                    </w:rPr>
                                    <w:t>原計畫</w:t>
                                  </w:r>
                                </w:p>
                              </w:tc>
                              <w:tc>
                                <w:tcPr>
                                  <w:tcW w:w="1640" w:type="dxa"/>
                                  <w:tcBorders>
                                    <w:top w:val="single" w:sz="4" w:space="0" w:color="auto"/>
                                    <w:left w:val="single" w:sz="4" w:space="0" w:color="auto"/>
                                    <w:bottom w:val="single" w:sz="4" w:space="0" w:color="auto"/>
                                    <w:right w:val="single" w:sz="4" w:space="0" w:color="auto"/>
                                  </w:tcBorders>
                                  <w:vAlign w:val="center"/>
                                  <w:hideMark/>
                                </w:tcPr>
                                <w:p w14:paraId="3B04FD6B" w14:textId="77777777" w:rsidR="00BE3ADA" w:rsidRDefault="00BE3ADA">
                                  <w:pPr>
                                    <w:overflowPunct w:val="0"/>
                                    <w:spacing w:line="360" w:lineRule="exact"/>
                                    <w:jc w:val="center"/>
                                    <w:rPr>
                                      <w:rFonts w:ascii="標楷體" w:eastAsia="標楷體" w:hAnsi="標楷體"/>
                                      <w:sz w:val="20"/>
                                      <w:szCs w:val="20"/>
                                    </w:rPr>
                                  </w:pPr>
                                  <w:r>
                                    <w:rPr>
                                      <w:rFonts w:ascii="標楷體" w:eastAsia="標楷體" w:hAnsi="標楷體" w:hint="eastAsia"/>
                                      <w:sz w:val="20"/>
                                      <w:szCs w:val="20"/>
                                    </w:rPr>
                                    <w:t>計畫修正後</w:t>
                                  </w:r>
                                </w:p>
                              </w:tc>
                            </w:tr>
                            <w:tr w:rsidR="00BE3ADA" w14:paraId="36642550" w14:textId="77777777" w:rsidTr="00BE3ADA">
                              <w:trPr>
                                <w:trHeight w:val="277"/>
                              </w:trPr>
                              <w:tc>
                                <w:tcPr>
                                  <w:tcW w:w="1639" w:type="dxa"/>
                                  <w:tcBorders>
                                    <w:top w:val="single" w:sz="4" w:space="0" w:color="auto"/>
                                    <w:left w:val="single" w:sz="4" w:space="0" w:color="auto"/>
                                    <w:bottom w:val="single" w:sz="4" w:space="0" w:color="auto"/>
                                    <w:right w:val="single" w:sz="4" w:space="0" w:color="auto"/>
                                  </w:tcBorders>
                                  <w:vAlign w:val="center"/>
                                  <w:hideMark/>
                                </w:tcPr>
                                <w:p w14:paraId="06619CBE" w14:textId="77777777" w:rsidR="00BE3ADA" w:rsidRPr="00BE3ADA" w:rsidRDefault="00BE3ADA">
                                  <w:pPr>
                                    <w:overflowPunct w:val="0"/>
                                    <w:spacing w:line="360" w:lineRule="exact"/>
                                    <w:jc w:val="both"/>
                                    <w:rPr>
                                      <w:rFonts w:ascii="標楷體" w:eastAsia="標楷體" w:hAnsi="標楷體"/>
                                      <w:sz w:val="20"/>
                                      <w:szCs w:val="20"/>
                                    </w:rPr>
                                  </w:pPr>
                                  <w:proofErr w:type="gramStart"/>
                                  <w:r w:rsidRPr="00BE3ADA">
                                    <w:rPr>
                                      <w:rFonts w:ascii="標楷體" w:eastAsia="標楷體" w:hAnsi="標楷體" w:hint="eastAsia"/>
                                      <w:sz w:val="20"/>
                                      <w:szCs w:val="20"/>
                                    </w:rPr>
                                    <w:t>軟碳產量</w:t>
                                  </w:r>
                                  <w:proofErr w:type="gramEnd"/>
                                </w:p>
                              </w:tc>
                              <w:tc>
                                <w:tcPr>
                                  <w:tcW w:w="1639" w:type="dxa"/>
                                  <w:tcBorders>
                                    <w:top w:val="single" w:sz="4" w:space="0" w:color="auto"/>
                                    <w:left w:val="single" w:sz="4" w:space="0" w:color="auto"/>
                                    <w:bottom w:val="single" w:sz="4" w:space="0" w:color="auto"/>
                                    <w:right w:val="single" w:sz="4" w:space="0" w:color="auto"/>
                                  </w:tcBorders>
                                  <w:vAlign w:val="center"/>
                                  <w:hideMark/>
                                </w:tcPr>
                                <w:p w14:paraId="69C6D5CD"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5,000</w:t>
                                  </w:r>
                                </w:p>
                              </w:tc>
                              <w:tc>
                                <w:tcPr>
                                  <w:tcW w:w="1640" w:type="dxa"/>
                                  <w:tcBorders>
                                    <w:top w:val="single" w:sz="4" w:space="0" w:color="auto"/>
                                    <w:left w:val="single" w:sz="4" w:space="0" w:color="auto"/>
                                    <w:bottom w:val="single" w:sz="4" w:space="0" w:color="auto"/>
                                    <w:right w:val="single" w:sz="4" w:space="0" w:color="auto"/>
                                  </w:tcBorders>
                                  <w:vAlign w:val="center"/>
                                  <w:hideMark/>
                                </w:tcPr>
                                <w:p w14:paraId="0C04FCD5"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6,000</w:t>
                                  </w:r>
                                </w:p>
                              </w:tc>
                            </w:tr>
                            <w:tr w:rsidR="00BE3ADA" w14:paraId="3BBB2730" w14:textId="77777777" w:rsidTr="00BE3ADA">
                              <w:trPr>
                                <w:trHeight w:val="204"/>
                              </w:trPr>
                              <w:tc>
                                <w:tcPr>
                                  <w:tcW w:w="1639" w:type="dxa"/>
                                  <w:tcBorders>
                                    <w:top w:val="single" w:sz="4" w:space="0" w:color="auto"/>
                                    <w:left w:val="single" w:sz="4" w:space="0" w:color="auto"/>
                                    <w:bottom w:val="single" w:sz="4" w:space="0" w:color="auto"/>
                                    <w:right w:val="single" w:sz="4" w:space="0" w:color="auto"/>
                                  </w:tcBorders>
                                  <w:vAlign w:val="center"/>
                                  <w:hideMark/>
                                </w:tcPr>
                                <w:p w14:paraId="3AF82ECD" w14:textId="77777777" w:rsidR="00BE3ADA" w:rsidRPr="00BE3ADA" w:rsidRDefault="00BE3ADA">
                                  <w:pPr>
                                    <w:overflowPunct w:val="0"/>
                                    <w:spacing w:line="360" w:lineRule="exact"/>
                                    <w:jc w:val="both"/>
                                    <w:rPr>
                                      <w:rFonts w:ascii="標楷體" w:eastAsia="標楷體" w:hAnsi="標楷體"/>
                                      <w:sz w:val="20"/>
                                      <w:szCs w:val="20"/>
                                    </w:rPr>
                                  </w:pPr>
                                  <w:r w:rsidRPr="00BE3ADA">
                                    <w:rPr>
                                      <w:rFonts w:ascii="標楷體" w:eastAsia="標楷體" w:hAnsi="標楷體" w:hint="eastAsia"/>
                                      <w:sz w:val="20"/>
                                      <w:szCs w:val="20"/>
                                    </w:rPr>
                                    <w:t>投資金額</w:t>
                                  </w:r>
                                </w:p>
                              </w:tc>
                              <w:tc>
                                <w:tcPr>
                                  <w:tcW w:w="1639" w:type="dxa"/>
                                  <w:tcBorders>
                                    <w:top w:val="single" w:sz="4" w:space="0" w:color="auto"/>
                                    <w:left w:val="single" w:sz="4" w:space="0" w:color="auto"/>
                                    <w:bottom w:val="single" w:sz="4" w:space="0" w:color="auto"/>
                                    <w:right w:val="single" w:sz="4" w:space="0" w:color="auto"/>
                                  </w:tcBorders>
                                  <w:vAlign w:val="center"/>
                                  <w:hideMark/>
                                </w:tcPr>
                                <w:p w14:paraId="5E2845EA"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7,987</w:t>
                                  </w:r>
                                </w:p>
                              </w:tc>
                              <w:tc>
                                <w:tcPr>
                                  <w:tcW w:w="1640" w:type="dxa"/>
                                  <w:tcBorders>
                                    <w:top w:val="single" w:sz="4" w:space="0" w:color="auto"/>
                                    <w:left w:val="single" w:sz="4" w:space="0" w:color="auto"/>
                                    <w:bottom w:val="single" w:sz="4" w:space="0" w:color="auto"/>
                                    <w:right w:val="single" w:sz="4" w:space="0" w:color="auto"/>
                                  </w:tcBorders>
                                  <w:vAlign w:val="center"/>
                                  <w:hideMark/>
                                </w:tcPr>
                                <w:p w14:paraId="4A0EFADF"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16,690</w:t>
                                  </w:r>
                                </w:p>
                              </w:tc>
                            </w:tr>
                            <w:tr w:rsidR="00BE3ADA" w14:paraId="077B131F" w14:textId="77777777" w:rsidTr="00BE3ADA">
                              <w:trPr>
                                <w:trHeight w:val="197"/>
                              </w:trPr>
                              <w:tc>
                                <w:tcPr>
                                  <w:tcW w:w="1639" w:type="dxa"/>
                                  <w:tcBorders>
                                    <w:top w:val="single" w:sz="4" w:space="0" w:color="auto"/>
                                    <w:left w:val="single" w:sz="4" w:space="0" w:color="auto"/>
                                    <w:bottom w:val="single" w:sz="4" w:space="0" w:color="auto"/>
                                    <w:right w:val="single" w:sz="4" w:space="0" w:color="auto"/>
                                  </w:tcBorders>
                                  <w:vAlign w:val="center"/>
                                  <w:hideMark/>
                                </w:tcPr>
                                <w:p w14:paraId="15DB1EAD" w14:textId="77777777" w:rsidR="00BE3ADA" w:rsidRPr="00BE3ADA" w:rsidRDefault="00BE3ADA">
                                  <w:pPr>
                                    <w:overflowPunct w:val="0"/>
                                    <w:spacing w:line="360" w:lineRule="exact"/>
                                    <w:ind w:rightChars="-87" w:right="-209"/>
                                    <w:jc w:val="both"/>
                                    <w:rPr>
                                      <w:rFonts w:ascii="標楷體" w:eastAsia="標楷體" w:hAnsi="標楷體"/>
                                      <w:sz w:val="20"/>
                                      <w:szCs w:val="20"/>
                                    </w:rPr>
                                  </w:pPr>
                                  <w:r w:rsidRPr="00BE3ADA">
                                    <w:rPr>
                                      <w:rFonts w:ascii="標楷體" w:eastAsia="標楷體" w:hAnsi="標楷體" w:hint="eastAsia"/>
                                      <w:sz w:val="20"/>
                                      <w:szCs w:val="20"/>
                                    </w:rPr>
                                    <w:t>現值報酬率</w:t>
                                  </w:r>
                                </w:p>
                              </w:tc>
                              <w:tc>
                                <w:tcPr>
                                  <w:tcW w:w="1639" w:type="dxa"/>
                                  <w:tcBorders>
                                    <w:top w:val="single" w:sz="4" w:space="0" w:color="auto"/>
                                    <w:left w:val="single" w:sz="4" w:space="0" w:color="auto"/>
                                    <w:bottom w:val="single" w:sz="4" w:space="0" w:color="auto"/>
                                    <w:right w:val="single" w:sz="4" w:space="0" w:color="auto"/>
                                  </w:tcBorders>
                                  <w:vAlign w:val="center"/>
                                  <w:hideMark/>
                                </w:tcPr>
                                <w:p w14:paraId="12349C35"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6.55</w:t>
                                  </w:r>
                                </w:p>
                              </w:tc>
                              <w:tc>
                                <w:tcPr>
                                  <w:tcW w:w="1640" w:type="dxa"/>
                                  <w:tcBorders>
                                    <w:top w:val="single" w:sz="4" w:space="0" w:color="auto"/>
                                    <w:left w:val="single" w:sz="4" w:space="0" w:color="auto"/>
                                    <w:bottom w:val="single" w:sz="4" w:space="0" w:color="auto"/>
                                    <w:right w:val="single" w:sz="4" w:space="0" w:color="auto"/>
                                  </w:tcBorders>
                                  <w:vAlign w:val="center"/>
                                  <w:hideMark/>
                                </w:tcPr>
                                <w:p w14:paraId="07594A11"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9.20</w:t>
                                  </w:r>
                                </w:p>
                              </w:tc>
                            </w:tr>
                            <w:tr w:rsidR="00BE3ADA" w14:paraId="70E1C373" w14:textId="77777777" w:rsidTr="00BE3ADA">
                              <w:trPr>
                                <w:trHeight w:val="190"/>
                              </w:trPr>
                              <w:tc>
                                <w:tcPr>
                                  <w:tcW w:w="1639" w:type="dxa"/>
                                  <w:tcBorders>
                                    <w:top w:val="single" w:sz="4" w:space="0" w:color="auto"/>
                                    <w:left w:val="single" w:sz="4" w:space="0" w:color="auto"/>
                                    <w:bottom w:val="single" w:sz="4" w:space="0" w:color="auto"/>
                                    <w:right w:val="single" w:sz="4" w:space="0" w:color="auto"/>
                                  </w:tcBorders>
                                  <w:vAlign w:val="center"/>
                                  <w:hideMark/>
                                </w:tcPr>
                                <w:p w14:paraId="17992E6F" w14:textId="77777777" w:rsidR="00BE3ADA" w:rsidRPr="00BE3ADA" w:rsidRDefault="00BE3ADA">
                                  <w:pPr>
                                    <w:overflowPunct w:val="0"/>
                                    <w:spacing w:line="360" w:lineRule="exact"/>
                                    <w:jc w:val="both"/>
                                    <w:rPr>
                                      <w:rFonts w:ascii="標楷體" w:eastAsia="標楷體" w:hAnsi="標楷體"/>
                                      <w:sz w:val="20"/>
                                      <w:szCs w:val="20"/>
                                    </w:rPr>
                                  </w:pPr>
                                  <w:r w:rsidRPr="00BE3ADA">
                                    <w:rPr>
                                      <w:rFonts w:ascii="標楷體" w:eastAsia="標楷體" w:hAnsi="標楷體" w:hint="eastAsia"/>
                                      <w:sz w:val="20"/>
                                      <w:szCs w:val="20"/>
                                    </w:rPr>
                                    <w:t>資金成本率</w:t>
                                  </w:r>
                                </w:p>
                              </w:tc>
                              <w:tc>
                                <w:tcPr>
                                  <w:tcW w:w="1639" w:type="dxa"/>
                                  <w:tcBorders>
                                    <w:top w:val="single" w:sz="4" w:space="0" w:color="auto"/>
                                    <w:left w:val="single" w:sz="4" w:space="0" w:color="auto"/>
                                    <w:bottom w:val="single" w:sz="4" w:space="0" w:color="auto"/>
                                    <w:right w:val="single" w:sz="4" w:space="0" w:color="auto"/>
                                  </w:tcBorders>
                                  <w:vAlign w:val="center"/>
                                  <w:hideMark/>
                                </w:tcPr>
                                <w:p w14:paraId="6A970534"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3.68</w:t>
                                  </w:r>
                                </w:p>
                              </w:tc>
                              <w:tc>
                                <w:tcPr>
                                  <w:tcW w:w="1640" w:type="dxa"/>
                                  <w:tcBorders>
                                    <w:top w:val="single" w:sz="4" w:space="0" w:color="auto"/>
                                    <w:left w:val="single" w:sz="4" w:space="0" w:color="auto"/>
                                    <w:bottom w:val="single" w:sz="4" w:space="0" w:color="auto"/>
                                    <w:right w:val="single" w:sz="4" w:space="0" w:color="auto"/>
                                  </w:tcBorders>
                                  <w:vAlign w:val="center"/>
                                  <w:hideMark/>
                                </w:tcPr>
                                <w:p w14:paraId="3EAF9487"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4.31</w:t>
                                  </w:r>
                                </w:p>
                              </w:tc>
                            </w:tr>
                            <w:tr w:rsidR="00BE3ADA" w14:paraId="3C3A6397" w14:textId="77777777">
                              <w:trPr>
                                <w:trHeight w:val="245"/>
                              </w:trPr>
                              <w:tc>
                                <w:tcPr>
                                  <w:tcW w:w="4918" w:type="dxa"/>
                                  <w:gridSpan w:val="3"/>
                                  <w:tcBorders>
                                    <w:top w:val="single" w:sz="4" w:space="0" w:color="auto"/>
                                    <w:left w:val="nil"/>
                                    <w:bottom w:val="nil"/>
                                    <w:right w:val="nil"/>
                                  </w:tcBorders>
                                  <w:vAlign w:val="center"/>
                                  <w:hideMark/>
                                </w:tcPr>
                                <w:p w14:paraId="20140CC3" w14:textId="77777777" w:rsidR="00BE3ADA" w:rsidRDefault="00BE3ADA" w:rsidP="00A42961">
                                  <w:pPr>
                                    <w:overflowPunct w:val="0"/>
                                    <w:spacing w:line="360" w:lineRule="exact"/>
                                    <w:ind w:leftChars="-50" w:left="-120"/>
                                    <w:jc w:val="both"/>
                                    <w:rPr>
                                      <w:rFonts w:ascii="標楷體" w:eastAsia="標楷體" w:hAnsi="標楷體"/>
                                      <w:sz w:val="20"/>
                                    </w:rPr>
                                  </w:pPr>
                                  <w:r>
                                    <w:rPr>
                                      <w:rFonts w:ascii="標楷體" w:eastAsia="標楷體" w:hAnsi="標楷體" w:hint="eastAsia"/>
                                      <w:sz w:val="18"/>
                                      <w:szCs w:val="20"/>
                                    </w:rPr>
                                    <w:t>資料來源：整理自台灣中油公司提供資料。</w:t>
                                  </w:r>
                                </w:p>
                              </w:tc>
                            </w:tr>
                          </w:tbl>
                          <w:p w14:paraId="270B6E06" w14:textId="77777777" w:rsidR="00BE3ADA" w:rsidRDefault="00BE3ADA" w:rsidP="00BE3ADA">
                            <w:pPr>
                              <w:rPr>
                                <w:rFonts w:ascii="Calibri" w:eastAsia="新細明體" w:hAnsi="Calibri" w:cs="Times New Roman"/>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14F6FE" id="文字方塊 2" o:spid="_x0000_s1050" type="#_x0000_t202" style="position:absolute;left:0;text-align:left;margin-left:239.5pt;margin-top:96.3pt;width:264.75pt;height:165pt;z-index:251869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" filled="f" stroked="f">
                <v:textbox>
                  <w:txbxContent>
                    <w:tbl>
                      <w:tblPr>
                        <w:tblStyle w:val="111"/>
                        <w:tblW w:w="0" w:type="auto"/>
                        <w:tblInd w:w="0" w:type="dxa"/>
                        <w:tblLook w:val="04A0" w:firstRow="1" w:lastRow="0" w:firstColumn="1" w:lastColumn="0" w:noHBand="0" w:noVBand="1"/>
                      </w:tblPr>
                      <w:tblGrid>
                        <w:gridCol w:w="1639"/>
                        <w:gridCol w:w="1639"/>
                        <w:gridCol w:w="1640"/>
                      </w:tblGrid>
                      <w:tr w:rsidR="00BE3ADA" w14:paraId="7A278502" w14:textId="77777777">
                        <w:trPr>
                          <w:trHeight w:val="531"/>
                        </w:trPr>
                        <w:tc>
                          <w:tcPr>
                            <w:tcW w:w="4918" w:type="dxa"/>
                            <w:gridSpan w:val="3"/>
                            <w:tcBorders>
                              <w:top w:val="nil"/>
                              <w:left w:val="nil"/>
                              <w:bottom w:val="single" w:sz="4" w:space="0" w:color="auto"/>
                              <w:right w:val="nil"/>
                            </w:tcBorders>
                            <w:hideMark/>
                          </w:tcPr>
                          <w:p w14:paraId="59859A3A" w14:textId="77777777" w:rsidR="00BE3ADA" w:rsidRDefault="00BE3ADA">
                            <w:pPr>
                              <w:overflowPunct w:val="0"/>
                              <w:spacing w:line="440" w:lineRule="exact"/>
                              <w:jc w:val="center"/>
                              <w:rPr>
                                <w:rFonts w:ascii="標楷體" w:eastAsia="標楷體" w:hAnsi="標楷體"/>
                                <w:b/>
                              </w:rPr>
                            </w:pPr>
                            <w:r>
                              <w:rPr>
                                <w:rFonts w:ascii="標楷體" w:eastAsia="標楷體" w:hAnsi="標楷體" w:hint="eastAsia"/>
                                <w:b/>
                              </w:rPr>
                              <w:t>表2</w:t>
                            </w:r>
                            <w:r>
                              <w:rPr>
                                <w:rFonts w:ascii="標楷體" w:eastAsia="標楷體" w:hAnsi="標楷體" w:hint="eastAsia"/>
                                <w:b/>
                                <w:kern w:val="0"/>
                                <w:szCs w:val="24"/>
                              </w:rPr>
                              <w:t xml:space="preserve">　</w:t>
                            </w:r>
                            <w:r>
                              <w:rPr>
                                <w:rFonts w:ascii="標楷體" w:eastAsia="標楷體" w:hAnsi="標楷體" w:hint="eastAsia"/>
                                <w:b/>
                              </w:rPr>
                              <w:t>E11001投資計畫修正前後效益比較</w:t>
                            </w:r>
                          </w:p>
                          <w:p w14:paraId="757A915D" w14:textId="77777777" w:rsidR="00BE3ADA" w:rsidRDefault="00BE3ADA" w:rsidP="00A42961">
                            <w:pPr>
                              <w:overflowPunct w:val="0"/>
                              <w:spacing w:line="340" w:lineRule="exact"/>
                              <w:ind w:rightChars="-40" w:right="-96"/>
                              <w:jc w:val="right"/>
                              <w:rPr>
                                <w:rFonts w:ascii="標楷體" w:eastAsia="標楷體" w:hAnsi="標楷體"/>
                                <w:szCs w:val="24"/>
                              </w:rPr>
                            </w:pPr>
                            <w:r>
                              <w:rPr>
                                <w:rFonts w:ascii="標楷體" w:eastAsia="標楷體" w:hAnsi="標楷體" w:hint="eastAsia"/>
                                <w:sz w:val="20"/>
                                <w:szCs w:val="20"/>
                              </w:rPr>
                              <w:t>單位：噸/年、新臺幣百萬元、％</w:t>
                            </w:r>
                          </w:p>
                        </w:tc>
                      </w:tr>
                      <w:tr w:rsidR="00BE3ADA" w14:paraId="497AC843" w14:textId="77777777" w:rsidTr="00BE3ADA">
                        <w:trPr>
                          <w:trHeight w:val="486"/>
                        </w:trPr>
                        <w:tc>
                          <w:tcPr>
                            <w:tcW w:w="1639" w:type="dxa"/>
                            <w:tcBorders>
                              <w:top w:val="single" w:sz="4" w:space="0" w:color="auto"/>
                              <w:left w:val="single" w:sz="4" w:space="0" w:color="auto"/>
                              <w:bottom w:val="single" w:sz="4" w:space="0" w:color="auto"/>
                              <w:right w:val="single" w:sz="4" w:space="0" w:color="auto"/>
                            </w:tcBorders>
                            <w:vAlign w:val="center"/>
                            <w:hideMark/>
                          </w:tcPr>
                          <w:p w14:paraId="5926910A" w14:textId="77777777" w:rsidR="00BE3ADA" w:rsidRDefault="00BE3ADA">
                            <w:pPr>
                              <w:overflowPunct w:val="0"/>
                              <w:spacing w:line="360" w:lineRule="exact"/>
                              <w:jc w:val="center"/>
                              <w:rPr>
                                <w:rFonts w:ascii="標楷體" w:eastAsia="標楷體" w:hAnsi="標楷體"/>
                                <w:sz w:val="20"/>
                                <w:szCs w:val="20"/>
                              </w:rPr>
                            </w:pPr>
                            <w:r>
                              <w:rPr>
                                <w:rFonts w:ascii="標楷體" w:eastAsia="標楷體" w:hAnsi="標楷體" w:hint="eastAsia"/>
                                <w:sz w:val="20"/>
                                <w:szCs w:val="20"/>
                              </w:rPr>
                              <w:t>項目</w:t>
                            </w:r>
                          </w:p>
                        </w:tc>
                        <w:tc>
                          <w:tcPr>
                            <w:tcW w:w="1639" w:type="dxa"/>
                            <w:tcBorders>
                              <w:top w:val="single" w:sz="4" w:space="0" w:color="auto"/>
                              <w:left w:val="single" w:sz="4" w:space="0" w:color="auto"/>
                              <w:bottom w:val="single" w:sz="4" w:space="0" w:color="auto"/>
                              <w:right w:val="single" w:sz="4" w:space="0" w:color="auto"/>
                            </w:tcBorders>
                            <w:vAlign w:val="center"/>
                            <w:hideMark/>
                          </w:tcPr>
                          <w:p w14:paraId="37971B74" w14:textId="77777777" w:rsidR="00BE3ADA" w:rsidRDefault="00BE3ADA">
                            <w:pPr>
                              <w:overflowPunct w:val="0"/>
                              <w:spacing w:line="360" w:lineRule="exact"/>
                              <w:jc w:val="center"/>
                              <w:rPr>
                                <w:rFonts w:ascii="標楷體" w:eastAsia="標楷體" w:hAnsi="標楷體"/>
                                <w:sz w:val="20"/>
                                <w:szCs w:val="20"/>
                              </w:rPr>
                            </w:pPr>
                            <w:r>
                              <w:rPr>
                                <w:rFonts w:ascii="標楷體" w:eastAsia="標楷體" w:hAnsi="標楷體" w:hint="eastAsia"/>
                                <w:sz w:val="20"/>
                                <w:szCs w:val="20"/>
                              </w:rPr>
                              <w:t>原計畫</w:t>
                            </w:r>
                          </w:p>
                        </w:tc>
                        <w:tc>
                          <w:tcPr>
                            <w:tcW w:w="1640" w:type="dxa"/>
                            <w:tcBorders>
                              <w:top w:val="single" w:sz="4" w:space="0" w:color="auto"/>
                              <w:left w:val="single" w:sz="4" w:space="0" w:color="auto"/>
                              <w:bottom w:val="single" w:sz="4" w:space="0" w:color="auto"/>
                              <w:right w:val="single" w:sz="4" w:space="0" w:color="auto"/>
                            </w:tcBorders>
                            <w:vAlign w:val="center"/>
                            <w:hideMark/>
                          </w:tcPr>
                          <w:p w14:paraId="3B04FD6B" w14:textId="77777777" w:rsidR="00BE3ADA" w:rsidRDefault="00BE3ADA">
                            <w:pPr>
                              <w:overflowPunct w:val="0"/>
                              <w:spacing w:line="360" w:lineRule="exact"/>
                              <w:jc w:val="center"/>
                              <w:rPr>
                                <w:rFonts w:ascii="標楷體" w:eastAsia="標楷體" w:hAnsi="標楷體"/>
                                <w:sz w:val="20"/>
                                <w:szCs w:val="20"/>
                              </w:rPr>
                            </w:pPr>
                            <w:r>
                              <w:rPr>
                                <w:rFonts w:ascii="標楷體" w:eastAsia="標楷體" w:hAnsi="標楷體" w:hint="eastAsia"/>
                                <w:sz w:val="20"/>
                                <w:szCs w:val="20"/>
                              </w:rPr>
                              <w:t>計畫修正後</w:t>
                            </w:r>
                          </w:p>
                        </w:tc>
                      </w:tr>
                      <w:tr w:rsidR="00BE3ADA" w14:paraId="36642550" w14:textId="77777777" w:rsidTr="00BE3ADA">
                        <w:trPr>
                          <w:trHeight w:val="277"/>
                        </w:trPr>
                        <w:tc>
                          <w:tcPr>
                            <w:tcW w:w="1639" w:type="dxa"/>
                            <w:tcBorders>
                              <w:top w:val="single" w:sz="4" w:space="0" w:color="auto"/>
                              <w:left w:val="single" w:sz="4" w:space="0" w:color="auto"/>
                              <w:bottom w:val="single" w:sz="4" w:space="0" w:color="auto"/>
                              <w:right w:val="single" w:sz="4" w:space="0" w:color="auto"/>
                            </w:tcBorders>
                            <w:vAlign w:val="center"/>
                            <w:hideMark/>
                          </w:tcPr>
                          <w:p w14:paraId="06619CBE" w14:textId="77777777" w:rsidR="00BE3ADA" w:rsidRPr="00BE3ADA" w:rsidRDefault="00BE3ADA">
                            <w:pPr>
                              <w:overflowPunct w:val="0"/>
                              <w:spacing w:line="360" w:lineRule="exact"/>
                              <w:jc w:val="both"/>
                              <w:rPr>
                                <w:rFonts w:ascii="標楷體" w:eastAsia="標楷體" w:hAnsi="標楷體"/>
                                <w:sz w:val="20"/>
                                <w:szCs w:val="20"/>
                              </w:rPr>
                            </w:pPr>
                            <w:proofErr w:type="gramStart"/>
                            <w:r w:rsidRPr="00BE3ADA">
                              <w:rPr>
                                <w:rFonts w:ascii="標楷體" w:eastAsia="標楷體" w:hAnsi="標楷體" w:hint="eastAsia"/>
                                <w:sz w:val="20"/>
                                <w:szCs w:val="20"/>
                              </w:rPr>
                              <w:t>軟碳產量</w:t>
                            </w:r>
                            <w:proofErr w:type="gramEnd"/>
                          </w:p>
                        </w:tc>
                        <w:tc>
                          <w:tcPr>
                            <w:tcW w:w="1639" w:type="dxa"/>
                            <w:tcBorders>
                              <w:top w:val="single" w:sz="4" w:space="0" w:color="auto"/>
                              <w:left w:val="single" w:sz="4" w:space="0" w:color="auto"/>
                              <w:bottom w:val="single" w:sz="4" w:space="0" w:color="auto"/>
                              <w:right w:val="single" w:sz="4" w:space="0" w:color="auto"/>
                            </w:tcBorders>
                            <w:vAlign w:val="center"/>
                            <w:hideMark/>
                          </w:tcPr>
                          <w:p w14:paraId="69C6D5CD"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5,000</w:t>
                            </w:r>
                          </w:p>
                        </w:tc>
                        <w:tc>
                          <w:tcPr>
                            <w:tcW w:w="1640" w:type="dxa"/>
                            <w:tcBorders>
                              <w:top w:val="single" w:sz="4" w:space="0" w:color="auto"/>
                              <w:left w:val="single" w:sz="4" w:space="0" w:color="auto"/>
                              <w:bottom w:val="single" w:sz="4" w:space="0" w:color="auto"/>
                              <w:right w:val="single" w:sz="4" w:space="0" w:color="auto"/>
                            </w:tcBorders>
                            <w:vAlign w:val="center"/>
                            <w:hideMark/>
                          </w:tcPr>
                          <w:p w14:paraId="0C04FCD5"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6,000</w:t>
                            </w:r>
                          </w:p>
                        </w:tc>
                      </w:tr>
                      <w:tr w:rsidR="00BE3ADA" w14:paraId="3BBB2730" w14:textId="77777777" w:rsidTr="00BE3ADA">
                        <w:trPr>
                          <w:trHeight w:val="204"/>
                        </w:trPr>
                        <w:tc>
                          <w:tcPr>
                            <w:tcW w:w="1639" w:type="dxa"/>
                            <w:tcBorders>
                              <w:top w:val="single" w:sz="4" w:space="0" w:color="auto"/>
                              <w:left w:val="single" w:sz="4" w:space="0" w:color="auto"/>
                              <w:bottom w:val="single" w:sz="4" w:space="0" w:color="auto"/>
                              <w:right w:val="single" w:sz="4" w:space="0" w:color="auto"/>
                            </w:tcBorders>
                            <w:vAlign w:val="center"/>
                            <w:hideMark/>
                          </w:tcPr>
                          <w:p w14:paraId="3AF82ECD" w14:textId="77777777" w:rsidR="00BE3ADA" w:rsidRPr="00BE3ADA" w:rsidRDefault="00BE3ADA">
                            <w:pPr>
                              <w:overflowPunct w:val="0"/>
                              <w:spacing w:line="360" w:lineRule="exact"/>
                              <w:jc w:val="both"/>
                              <w:rPr>
                                <w:rFonts w:ascii="標楷體" w:eastAsia="標楷體" w:hAnsi="標楷體"/>
                                <w:sz w:val="20"/>
                                <w:szCs w:val="20"/>
                              </w:rPr>
                            </w:pPr>
                            <w:r w:rsidRPr="00BE3ADA">
                              <w:rPr>
                                <w:rFonts w:ascii="標楷體" w:eastAsia="標楷體" w:hAnsi="標楷體" w:hint="eastAsia"/>
                                <w:sz w:val="20"/>
                                <w:szCs w:val="20"/>
                              </w:rPr>
                              <w:t>投資金額</w:t>
                            </w:r>
                          </w:p>
                        </w:tc>
                        <w:tc>
                          <w:tcPr>
                            <w:tcW w:w="1639" w:type="dxa"/>
                            <w:tcBorders>
                              <w:top w:val="single" w:sz="4" w:space="0" w:color="auto"/>
                              <w:left w:val="single" w:sz="4" w:space="0" w:color="auto"/>
                              <w:bottom w:val="single" w:sz="4" w:space="0" w:color="auto"/>
                              <w:right w:val="single" w:sz="4" w:space="0" w:color="auto"/>
                            </w:tcBorders>
                            <w:vAlign w:val="center"/>
                            <w:hideMark/>
                          </w:tcPr>
                          <w:p w14:paraId="5E2845EA"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7,987</w:t>
                            </w:r>
                          </w:p>
                        </w:tc>
                        <w:tc>
                          <w:tcPr>
                            <w:tcW w:w="1640" w:type="dxa"/>
                            <w:tcBorders>
                              <w:top w:val="single" w:sz="4" w:space="0" w:color="auto"/>
                              <w:left w:val="single" w:sz="4" w:space="0" w:color="auto"/>
                              <w:bottom w:val="single" w:sz="4" w:space="0" w:color="auto"/>
                              <w:right w:val="single" w:sz="4" w:space="0" w:color="auto"/>
                            </w:tcBorders>
                            <w:vAlign w:val="center"/>
                            <w:hideMark/>
                          </w:tcPr>
                          <w:p w14:paraId="4A0EFADF"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16,690</w:t>
                            </w:r>
                          </w:p>
                        </w:tc>
                      </w:tr>
                      <w:tr w:rsidR="00BE3ADA" w14:paraId="077B131F" w14:textId="77777777" w:rsidTr="00BE3ADA">
                        <w:trPr>
                          <w:trHeight w:val="197"/>
                        </w:trPr>
                        <w:tc>
                          <w:tcPr>
                            <w:tcW w:w="1639" w:type="dxa"/>
                            <w:tcBorders>
                              <w:top w:val="single" w:sz="4" w:space="0" w:color="auto"/>
                              <w:left w:val="single" w:sz="4" w:space="0" w:color="auto"/>
                              <w:bottom w:val="single" w:sz="4" w:space="0" w:color="auto"/>
                              <w:right w:val="single" w:sz="4" w:space="0" w:color="auto"/>
                            </w:tcBorders>
                            <w:vAlign w:val="center"/>
                            <w:hideMark/>
                          </w:tcPr>
                          <w:p w14:paraId="15DB1EAD" w14:textId="77777777" w:rsidR="00BE3ADA" w:rsidRPr="00BE3ADA" w:rsidRDefault="00BE3ADA">
                            <w:pPr>
                              <w:overflowPunct w:val="0"/>
                              <w:spacing w:line="360" w:lineRule="exact"/>
                              <w:ind w:rightChars="-87" w:right="-209"/>
                              <w:jc w:val="both"/>
                              <w:rPr>
                                <w:rFonts w:ascii="標楷體" w:eastAsia="標楷體" w:hAnsi="標楷體"/>
                                <w:sz w:val="20"/>
                                <w:szCs w:val="20"/>
                              </w:rPr>
                            </w:pPr>
                            <w:r w:rsidRPr="00BE3ADA">
                              <w:rPr>
                                <w:rFonts w:ascii="標楷體" w:eastAsia="標楷體" w:hAnsi="標楷體" w:hint="eastAsia"/>
                                <w:sz w:val="20"/>
                                <w:szCs w:val="20"/>
                              </w:rPr>
                              <w:t>現值報酬率</w:t>
                            </w:r>
                          </w:p>
                        </w:tc>
                        <w:tc>
                          <w:tcPr>
                            <w:tcW w:w="1639" w:type="dxa"/>
                            <w:tcBorders>
                              <w:top w:val="single" w:sz="4" w:space="0" w:color="auto"/>
                              <w:left w:val="single" w:sz="4" w:space="0" w:color="auto"/>
                              <w:bottom w:val="single" w:sz="4" w:space="0" w:color="auto"/>
                              <w:right w:val="single" w:sz="4" w:space="0" w:color="auto"/>
                            </w:tcBorders>
                            <w:vAlign w:val="center"/>
                            <w:hideMark/>
                          </w:tcPr>
                          <w:p w14:paraId="12349C35"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6.55</w:t>
                            </w:r>
                          </w:p>
                        </w:tc>
                        <w:tc>
                          <w:tcPr>
                            <w:tcW w:w="1640" w:type="dxa"/>
                            <w:tcBorders>
                              <w:top w:val="single" w:sz="4" w:space="0" w:color="auto"/>
                              <w:left w:val="single" w:sz="4" w:space="0" w:color="auto"/>
                              <w:bottom w:val="single" w:sz="4" w:space="0" w:color="auto"/>
                              <w:right w:val="single" w:sz="4" w:space="0" w:color="auto"/>
                            </w:tcBorders>
                            <w:vAlign w:val="center"/>
                            <w:hideMark/>
                          </w:tcPr>
                          <w:p w14:paraId="07594A11"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9.20</w:t>
                            </w:r>
                          </w:p>
                        </w:tc>
                      </w:tr>
                      <w:tr w:rsidR="00BE3ADA" w14:paraId="70E1C373" w14:textId="77777777" w:rsidTr="00BE3ADA">
                        <w:trPr>
                          <w:trHeight w:val="190"/>
                        </w:trPr>
                        <w:tc>
                          <w:tcPr>
                            <w:tcW w:w="1639" w:type="dxa"/>
                            <w:tcBorders>
                              <w:top w:val="single" w:sz="4" w:space="0" w:color="auto"/>
                              <w:left w:val="single" w:sz="4" w:space="0" w:color="auto"/>
                              <w:bottom w:val="single" w:sz="4" w:space="0" w:color="auto"/>
                              <w:right w:val="single" w:sz="4" w:space="0" w:color="auto"/>
                            </w:tcBorders>
                            <w:vAlign w:val="center"/>
                            <w:hideMark/>
                          </w:tcPr>
                          <w:p w14:paraId="17992E6F" w14:textId="77777777" w:rsidR="00BE3ADA" w:rsidRPr="00BE3ADA" w:rsidRDefault="00BE3ADA">
                            <w:pPr>
                              <w:overflowPunct w:val="0"/>
                              <w:spacing w:line="360" w:lineRule="exact"/>
                              <w:jc w:val="both"/>
                              <w:rPr>
                                <w:rFonts w:ascii="標楷體" w:eastAsia="標楷體" w:hAnsi="標楷體"/>
                                <w:sz w:val="20"/>
                                <w:szCs w:val="20"/>
                              </w:rPr>
                            </w:pPr>
                            <w:r w:rsidRPr="00BE3ADA">
                              <w:rPr>
                                <w:rFonts w:ascii="標楷體" w:eastAsia="標楷體" w:hAnsi="標楷體" w:hint="eastAsia"/>
                                <w:sz w:val="20"/>
                                <w:szCs w:val="20"/>
                              </w:rPr>
                              <w:t>資金成本率</w:t>
                            </w:r>
                          </w:p>
                        </w:tc>
                        <w:tc>
                          <w:tcPr>
                            <w:tcW w:w="1639" w:type="dxa"/>
                            <w:tcBorders>
                              <w:top w:val="single" w:sz="4" w:space="0" w:color="auto"/>
                              <w:left w:val="single" w:sz="4" w:space="0" w:color="auto"/>
                              <w:bottom w:val="single" w:sz="4" w:space="0" w:color="auto"/>
                              <w:right w:val="single" w:sz="4" w:space="0" w:color="auto"/>
                            </w:tcBorders>
                            <w:vAlign w:val="center"/>
                            <w:hideMark/>
                          </w:tcPr>
                          <w:p w14:paraId="6A970534"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3.68</w:t>
                            </w:r>
                          </w:p>
                        </w:tc>
                        <w:tc>
                          <w:tcPr>
                            <w:tcW w:w="1640" w:type="dxa"/>
                            <w:tcBorders>
                              <w:top w:val="single" w:sz="4" w:space="0" w:color="auto"/>
                              <w:left w:val="single" w:sz="4" w:space="0" w:color="auto"/>
                              <w:bottom w:val="single" w:sz="4" w:space="0" w:color="auto"/>
                              <w:right w:val="single" w:sz="4" w:space="0" w:color="auto"/>
                            </w:tcBorders>
                            <w:vAlign w:val="center"/>
                            <w:hideMark/>
                          </w:tcPr>
                          <w:p w14:paraId="3EAF9487" w14:textId="77777777" w:rsidR="00BE3ADA" w:rsidRDefault="00BE3ADA">
                            <w:pPr>
                              <w:overflowPunct w:val="0"/>
                              <w:spacing w:line="360" w:lineRule="exact"/>
                              <w:ind w:left="640"/>
                              <w:jc w:val="right"/>
                              <w:rPr>
                                <w:rFonts w:ascii="標楷體" w:eastAsia="標楷體" w:hAnsi="標楷體"/>
                                <w:sz w:val="20"/>
                                <w:szCs w:val="20"/>
                              </w:rPr>
                            </w:pPr>
                            <w:r>
                              <w:rPr>
                                <w:rFonts w:ascii="標楷體" w:eastAsia="標楷體" w:hAnsi="標楷體" w:hint="eastAsia"/>
                                <w:sz w:val="20"/>
                                <w:szCs w:val="20"/>
                              </w:rPr>
                              <w:t>4.31</w:t>
                            </w:r>
                          </w:p>
                        </w:tc>
                      </w:tr>
                      <w:tr w:rsidR="00BE3ADA" w14:paraId="3C3A6397" w14:textId="77777777">
                        <w:trPr>
                          <w:trHeight w:val="245"/>
                        </w:trPr>
                        <w:tc>
                          <w:tcPr>
                            <w:tcW w:w="4918" w:type="dxa"/>
                            <w:gridSpan w:val="3"/>
                            <w:tcBorders>
                              <w:top w:val="single" w:sz="4" w:space="0" w:color="auto"/>
                              <w:left w:val="nil"/>
                              <w:bottom w:val="nil"/>
                              <w:right w:val="nil"/>
                            </w:tcBorders>
                            <w:vAlign w:val="center"/>
                            <w:hideMark/>
                          </w:tcPr>
                          <w:p w14:paraId="20140CC3" w14:textId="77777777" w:rsidR="00BE3ADA" w:rsidRDefault="00BE3ADA" w:rsidP="00A42961">
                            <w:pPr>
                              <w:overflowPunct w:val="0"/>
                              <w:spacing w:line="360" w:lineRule="exact"/>
                              <w:ind w:leftChars="-50" w:left="-120"/>
                              <w:jc w:val="both"/>
                              <w:rPr>
                                <w:rFonts w:ascii="標楷體" w:eastAsia="標楷體" w:hAnsi="標楷體"/>
                                <w:sz w:val="20"/>
                              </w:rPr>
                            </w:pPr>
                            <w:r>
                              <w:rPr>
                                <w:rFonts w:ascii="標楷體" w:eastAsia="標楷體" w:hAnsi="標楷體" w:hint="eastAsia"/>
                                <w:sz w:val="18"/>
                                <w:szCs w:val="20"/>
                              </w:rPr>
                              <w:t>資料來源：整理自台灣中油公司提供資料。</w:t>
                            </w:r>
                          </w:p>
                        </w:tc>
                      </w:tr>
                    </w:tbl>
                    <w:p w14:paraId="270B6E06" w14:textId="77777777" w:rsidR="00BE3ADA" w:rsidRDefault="00BE3ADA" w:rsidP="00BE3ADA">
                      <w:pPr>
                        <w:rPr>
                          <w:rFonts w:ascii="Calibri" w:eastAsia="新細明體" w:hAnsi="Calibri" w:cs="Times New Roman"/>
                        </w:rPr>
                      </w:pPr>
                    </w:p>
                  </w:txbxContent>
                </v:textbox>
                <w10:wrap type="square"/>
              </v:shape>
            </w:pict>
          </mc:Fallback>
        </mc:AlternateContent>
      </w:r>
      <w:r w:rsidRPr="000A58C5">
        <w:rPr>
          <w:rFonts w:ascii="標楷體" w:eastAsia="標楷體" w:hAnsi="標楷體" w:cs="Times New Roman" w:hint="eastAsia"/>
          <w:color w:val="000000" w:themeColor="text1"/>
          <w:spacing w:val="-4"/>
          <w:szCs w:val="24"/>
        </w:rPr>
        <w:t>至美金20元，調整後投資報酬率由原6.55％調</w:t>
      </w:r>
      <w:r w:rsidRPr="00F81372">
        <w:rPr>
          <w:rFonts w:ascii="標楷體" w:eastAsia="標楷體" w:hAnsi="標楷體" w:cs="Times New Roman" w:hint="eastAsia"/>
          <w:color w:val="000000" w:themeColor="text1"/>
          <w:szCs w:val="24"/>
        </w:rPr>
        <w:t>增至9.20％，資金成本率由原3.68％調增至4.31％（表</w:t>
      </w:r>
      <w:r w:rsidR="00325A05" w:rsidRPr="00F81372">
        <w:rPr>
          <w:rFonts w:ascii="標楷體" w:eastAsia="標楷體" w:hAnsi="標楷體" w:cs="Times New Roman" w:hint="eastAsia"/>
          <w:color w:val="000000" w:themeColor="text1"/>
          <w:szCs w:val="24"/>
        </w:rPr>
        <w:t>2</w:t>
      </w:r>
      <w:r w:rsidRPr="00F81372">
        <w:rPr>
          <w:rFonts w:ascii="標楷體" w:eastAsia="標楷體" w:hAnsi="標楷體" w:cs="Times New Roman" w:hint="eastAsia"/>
          <w:color w:val="000000" w:themeColor="text1"/>
          <w:szCs w:val="24"/>
        </w:rPr>
        <w:t>），經於</w:t>
      </w:r>
      <w:r w:rsidR="00C731B4" w:rsidRPr="00F81372">
        <w:rPr>
          <w:rFonts w:ascii="標楷體" w:eastAsia="標楷體" w:hAnsi="標楷體" w:cs="Times New Roman" w:hint="eastAsia"/>
          <w:color w:val="000000" w:themeColor="text1"/>
          <w:szCs w:val="24"/>
        </w:rPr>
        <w:t>112</w:t>
      </w:r>
      <w:r w:rsidRPr="00F81372">
        <w:rPr>
          <w:rFonts w:ascii="標楷體" w:eastAsia="標楷體" w:hAnsi="標楷體" w:cs="Times New Roman" w:hint="eastAsia"/>
          <w:color w:val="000000" w:themeColor="text1"/>
          <w:szCs w:val="24"/>
        </w:rPr>
        <w:t>年3月8日，函報經濟部審查</w:t>
      </w:r>
      <w:r w:rsidR="00C731B4" w:rsidRPr="00F81372">
        <w:rPr>
          <w:rFonts w:ascii="標楷體" w:eastAsia="標楷體" w:hAnsi="標楷體" w:cs="Times New Roman" w:hint="eastAsia"/>
          <w:color w:val="000000" w:themeColor="text1"/>
          <w:szCs w:val="24"/>
        </w:rPr>
        <w:t>。</w:t>
      </w:r>
      <w:proofErr w:type="gramStart"/>
      <w:r w:rsidRPr="00F81372">
        <w:rPr>
          <w:rFonts w:ascii="標楷體" w:eastAsia="標楷體" w:hAnsi="標楷體" w:cs="Times New Roman" w:hint="eastAsia"/>
          <w:color w:val="000000" w:themeColor="text1"/>
          <w:szCs w:val="24"/>
        </w:rPr>
        <w:t>嗣</w:t>
      </w:r>
      <w:proofErr w:type="gramEnd"/>
      <w:r w:rsidR="00C731B4" w:rsidRPr="00F81372">
        <w:rPr>
          <w:rFonts w:ascii="標楷體" w:eastAsia="標楷體" w:hAnsi="標楷體" w:cs="Times New Roman" w:hint="eastAsia"/>
          <w:color w:val="000000" w:themeColor="text1"/>
          <w:szCs w:val="24"/>
        </w:rPr>
        <w:t>經濟</w:t>
      </w:r>
      <w:r w:rsidRPr="00F81372">
        <w:rPr>
          <w:rFonts w:ascii="標楷體" w:eastAsia="標楷體" w:hAnsi="標楷體" w:cs="Times New Roman" w:hint="eastAsia"/>
          <w:color w:val="000000" w:themeColor="text1"/>
          <w:szCs w:val="24"/>
        </w:rPr>
        <w:t>部召集7次會議審查修正計畫投資總</w:t>
      </w:r>
      <w:r w:rsidR="003F236B" w:rsidRPr="00F81372">
        <w:rPr>
          <w:rFonts w:ascii="標楷體" w:eastAsia="標楷體" w:hAnsi="標楷體" w:cs="Times New Roman" w:hint="eastAsia"/>
          <w:color w:val="000000" w:themeColor="text1"/>
          <w:szCs w:val="24"/>
        </w:rPr>
        <w:t>額</w:t>
      </w:r>
      <w:r w:rsidRPr="00F81372">
        <w:rPr>
          <w:rFonts w:ascii="標楷體" w:eastAsia="標楷體" w:hAnsi="標楷體" w:cs="Times New Roman" w:hint="eastAsia"/>
          <w:color w:val="000000" w:themeColor="text1"/>
          <w:szCs w:val="24"/>
        </w:rPr>
        <w:t>為155億5,651萬餘元，</w:t>
      </w:r>
      <w:proofErr w:type="gramStart"/>
      <w:r w:rsidRPr="00F81372">
        <w:rPr>
          <w:rFonts w:ascii="標楷體" w:eastAsia="標楷體" w:hAnsi="標楷體" w:cs="Times New Roman" w:hint="eastAsia"/>
          <w:color w:val="000000" w:themeColor="text1"/>
          <w:szCs w:val="24"/>
        </w:rPr>
        <w:t>期程展延</w:t>
      </w:r>
      <w:proofErr w:type="gramEnd"/>
      <w:r w:rsidRPr="00F81372">
        <w:rPr>
          <w:rFonts w:ascii="標楷體" w:eastAsia="標楷體" w:hAnsi="標楷體" w:cs="Times New Roman" w:hint="eastAsia"/>
          <w:color w:val="000000" w:themeColor="text1"/>
          <w:szCs w:val="24"/>
        </w:rPr>
        <w:t>至117年底止，投資報酬率修正為7.77％，較修正後之資金成本率5.62％，高出2.15個百分點，惟於114年2月27日專家審查會議結論，</w:t>
      </w:r>
      <w:proofErr w:type="gramStart"/>
      <w:r w:rsidRPr="00F81372">
        <w:rPr>
          <w:rFonts w:ascii="標楷體" w:eastAsia="標楷體" w:hAnsi="標楷體" w:cs="Times New Roman" w:hint="eastAsia"/>
          <w:color w:val="000000" w:themeColor="text1"/>
          <w:szCs w:val="24"/>
        </w:rPr>
        <w:t>囿</w:t>
      </w:r>
      <w:proofErr w:type="gramEnd"/>
      <w:r w:rsidRPr="00F81372">
        <w:rPr>
          <w:rFonts w:ascii="標楷體" w:eastAsia="標楷體" w:hAnsi="標楷體" w:cs="Times New Roman" w:hint="eastAsia"/>
          <w:color w:val="000000" w:themeColor="text1"/>
          <w:szCs w:val="24"/>
        </w:rPr>
        <w:t>於電池市場價格競爭劇烈，導致電池材料市場需求不明等因素，請台灣中油公司審慎考量</w:t>
      </w:r>
      <w:proofErr w:type="gramStart"/>
      <w:r w:rsidRPr="00F81372">
        <w:rPr>
          <w:rFonts w:ascii="標楷體" w:eastAsia="標楷體" w:hAnsi="標楷體" w:cs="Times New Roman" w:hint="eastAsia"/>
          <w:color w:val="000000" w:themeColor="text1"/>
          <w:szCs w:val="24"/>
        </w:rPr>
        <w:t>軟碳之</w:t>
      </w:r>
      <w:proofErr w:type="gramEnd"/>
      <w:r w:rsidRPr="00F81372">
        <w:rPr>
          <w:rFonts w:ascii="標楷體" w:eastAsia="標楷體" w:hAnsi="標楷體" w:cs="Times New Roman" w:hint="eastAsia"/>
          <w:color w:val="000000" w:themeColor="text1"/>
          <w:szCs w:val="24"/>
        </w:rPr>
        <w:t>市場需求，詳細客觀論述，並擬定分階段興建、產品調整、與其他業者共同投資等評估方案。全案尚由台灣中油公司</w:t>
      </w:r>
      <w:proofErr w:type="gramStart"/>
      <w:r w:rsidRPr="00F81372">
        <w:rPr>
          <w:rFonts w:ascii="標楷體" w:eastAsia="標楷體" w:hAnsi="標楷體" w:cs="Times New Roman" w:hint="eastAsia"/>
          <w:color w:val="000000" w:themeColor="text1"/>
          <w:szCs w:val="24"/>
        </w:rPr>
        <w:t>研</w:t>
      </w:r>
      <w:proofErr w:type="gramEnd"/>
      <w:r w:rsidRPr="00F81372">
        <w:rPr>
          <w:rFonts w:ascii="標楷體" w:eastAsia="標楷體" w:hAnsi="標楷體" w:cs="Times New Roman" w:hint="eastAsia"/>
          <w:color w:val="000000" w:themeColor="text1"/>
          <w:szCs w:val="24"/>
        </w:rPr>
        <w:t>處中。</w:t>
      </w:r>
      <w:proofErr w:type="gramStart"/>
      <w:r w:rsidRPr="00F81372">
        <w:rPr>
          <w:rFonts w:ascii="標楷體" w:eastAsia="標楷體" w:hAnsi="標楷體" w:cs="Times New Roman" w:hint="eastAsia"/>
          <w:color w:val="000000" w:themeColor="text1"/>
          <w:szCs w:val="24"/>
        </w:rPr>
        <w:t>鑑</w:t>
      </w:r>
      <w:proofErr w:type="gramEnd"/>
      <w:r w:rsidRPr="00F81372">
        <w:rPr>
          <w:rFonts w:ascii="標楷體" w:eastAsia="標楷體" w:hAnsi="標楷體" w:cs="Times New Roman" w:hint="eastAsia"/>
          <w:color w:val="000000" w:themeColor="text1"/>
          <w:szCs w:val="24"/>
        </w:rPr>
        <w:t>於台灣中油公司於112年3月8日函報經濟部審議E11001投資修正計畫後，截至114年3月底已逾2年餘，</w:t>
      </w:r>
      <w:r w:rsidR="00886EF1" w:rsidRPr="00F81372">
        <w:rPr>
          <w:rFonts w:ascii="標楷體" w:eastAsia="標楷體" w:hAnsi="標楷體" w:cs="Times New Roman" w:hint="eastAsia"/>
          <w:color w:val="000000" w:themeColor="text1"/>
          <w:szCs w:val="24"/>
        </w:rPr>
        <w:t>該</w:t>
      </w:r>
      <w:r w:rsidRPr="00F81372">
        <w:rPr>
          <w:rFonts w:ascii="標楷體" w:eastAsia="標楷體" w:hAnsi="標楷體" w:cs="Times New Roman" w:hint="eastAsia"/>
          <w:color w:val="000000" w:themeColor="text1"/>
          <w:szCs w:val="24"/>
        </w:rPr>
        <w:t>公司依</w:t>
      </w:r>
      <w:r w:rsidR="00886EF1" w:rsidRPr="00F81372">
        <w:rPr>
          <w:rFonts w:ascii="標楷體" w:eastAsia="標楷體" w:hAnsi="標楷體" w:cs="Times New Roman" w:hint="eastAsia"/>
          <w:color w:val="000000" w:themeColor="text1"/>
          <w:szCs w:val="24"/>
        </w:rPr>
        <w:t>經濟部</w:t>
      </w:r>
      <w:r w:rsidRPr="00F81372">
        <w:rPr>
          <w:rFonts w:ascii="標楷體" w:eastAsia="標楷體" w:hAnsi="標楷體" w:cs="Times New Roman" w:hint="eastAsia"/>
          <w:color w:val="000000" w:themeColor="text1"/>
          <w:szCs w:val="24"/>
        </w:rPr>
        <w:t>審議結論調整投資報酬率至7.77％，仍較資金成本率5.62％，高出2.15個百分點，具正面經濟效益，惟</w:t>
      </w:r>
      <w:r w:rsidR="00886EF1" w:rsidRPr="00F81372">
        <w:rPr>
          <w:rFonts w:ascii="標楷體" w:eastAsia="標楷體" w:hAnsi="標楷體" w:cs="Times New Roman" w:hint="eastAsia"/>
          <w:color w:val="000000" w:themeColor="text1"/>
          <w:szCs w:val="24"/>
        </w:rPr>
        <w:t>上開</w:t>
      </w:r>
      <w:r w:rsidRPr="00F81372">
        <w:rPr>
          <w:rFonts w:ascii="標楷體" w:eastAsia="標楷體" w:hAnsi="標楷體" w:cs="Times New Roman" w:hint="eastAsia"/>
          <w:color w:val="000000" w:themeColor="text1"/>
          <w:szCs w:val="24"/>
        </w:rPr>
        <w:t>修正計畫審查會議</w:t>
      </w:r>
      <w:r w:rsidR="00886EF1" w:rsidRPr="00F81372">
        <w:rPr>
          <w:rFonts w:ascii="標楷體" w:eastAsia="標楷體" w:hAnsi="標楷體" w:cs="Times New Roman" w:hint="eastAsia"/>
          <w:color w:val="000000" w:themeColor="text1"/>
          <w:szCs w:val="24"/>
        </w:rPr>
        <w:t>審查委員</w:t>
      </w:r>
      <w:r w:rsidRPr="00F81372">
        <w:rPr>
          <w:rFonts w:ascii="標楷體" w:eastAsia="標楷體" w:hAnsi="標楷體" w:cs="Times New Roman" w:hint="eastAsia"/>
          <w:color w:val="000000" w:themeColor="text1"/>
          <w:szCs w:val="24"/>
        </w:rPr>
        <w:t>所提各項審議意見，包括：</w:t>
      </w:r>
      <w:proofErr w:type="gramStart"/>
      <w:r w:rsidRPr="00F81372">
        <w:rPr>
          <w:rFonts w:ascii="標楷體" w:eastAsia="標楷體" w:hAnsi="標楷體" w:cs="Times New Roman" w:hint="eastAsia"/>
          <w:color w:val="000000" w:themeColor="text1"/>
          <w:szCs w:val="24"/>
        </w:rPr>
        <w:t>軟碳主要</w:t>
      </w:r>
      <w:proofErr w:type="gramEnd"/>
      <w:r w:rsidRPr="00F81372">
        <w:rPr>
          <w:rFonts w:ascii="標楷體" w:eastAsia="標楷體" w:hAnsi="標楷體" w:cs="Times New Roman" w:hint="eastAsia"/>
          <w:color w:val="000000" w:themeColor="text1"/>
          <w:szCs w:val="24"/>
        </w:rPr>
        <w:t>作為摻配使用為小眾市場，年產6,000噸之銷售市場不明、電池產業技術由日本領先，有待更新國際標竿廠商技術分析、台灣中油公司財務狀況堪憂，應審慎評估財務可行性等，顯示E11001投資計畫潛存各項投資風險，經函請台灣中油公司完備計畫修正之市場需求、財務負荷、技術優勢等各項風險分析、佐證數據及妥擬替代方案，以利主管機關審核作業，</w:t>
      </w:r>
      <w:proofErr w:type="gramStart"/>
      <w:r w:rsidRPr="00F81372">
        <w:rPr>
          <w:rFonts w:ascii="標楷體" w:eastAsia="標楷體" w:hAnsi="標楷體" w:cs="Times New Roman" w:hint="eastAsia"/>
          <w:color w:val="000000" w:themeColor="text1"/>
          <w:szCs w:val="24"/>
        </w:rPr>
        <w:t>俾</w:t>
      </w:r>
      <w:proofErr w:type="gramEnd"/>
      <w:r w:rsidRPr="00F81372">
        <w:rPr>
          <w:rFonts w:ascii="標楷體" w:eastAsia="標楷體" w:hAnsi="標楷體" w:cs="Times New Roman" w:hint="eastAsia"/>
          <w:color w:val="000000" w:themeColor="text1"/>
          <w:szCs w:val="24"/>
        </w:rPr>
        <w:t>利及早推動發揮投資效益。據復：依市場調查及國內材料</w:t>
      </w:r>
      <w:proofErr w:type="gramStart"/>
      <w:r w:rsidRPr="00F81372">
        <w:rPr>
          <w:rFonts w:ascii="標楷體" w:eastAsia="標楷體" w:hAnsi="標楷體" w:cs="Times New Roman" w:hint="eastAsia"/>
          <w:color w:val="000000" w:themeColor="text1"/>
          <w:szCs w:val="24"/>
        </w:rPr>
        <w:t>電芯廠</w:t>
      </w:r>
      <w:proofErr w:type="gramEnd"/>
      <w:r w:rsidRPr="00F81372">
        <w:rPr>
          <w:rFonts w:ascii="標楷體" w:eastAsia="標楷體" w:hAnsi="標楷體" w:cs="Times New Roman" w:hint="eastAsia"/>
          <w:color w:val="000000" w:themeColor="text1"/>
          <w:szCs w:val="24"/>
        </w:rPr>
        <w:t>掌握</w:t>
      </w:r>
      <w:proofErr w:type="gramStart"/>
      <w:r w:rsidRPr="00F81372">
        <w:rPr>
          <w:rFonts w:ascii="標楷體" w:eastAsia="標楷體" w:hAnsi="標楷體" w:cs="Times New Roman" w:hint="eastAsia"/>
          <w:color w:val="000000" w:themeColor="text1"/>
          <w:szCs w:val="24"/>
        </w:rPr>
        <w:t>之軟碳需求量</w:t>
      </w:r>
      <w:proofErr w:type="gramEnd"/>
      <w:r w:rsidR="00E165B2" w:rsidRPr="00F81372">
        <w:rPr>
          <w:rFonts w:ascii="標楷體" w:eastAsia="標楷體" w:hAnsi="標楷體" w:cs="Times New Roman" w:hint="eastAsia"/>
          <w:color w:val="000000" w:themeColor="text1"/>
          <w:szCs w:val="24"/>
        </w:rPr>
        <w:t>深入分析結果</w:t>
      </w:r>
      <w:r w:rsidRPr="00F81372">
        <w:rPr>
          <w:rFonts w:ascii="標楷體" w:eastAsia="標楷體" w:hAnsi="標楷體" w:cs="Times New Roman" w:hint="eastAsia"/>
          <w:color w:val="000000" w:themeColor="text1"/>
          <w:szCs w:val="24"/>
        </w:rPr>
        <w:t>，未來</w:t>
      </w:r>
      <w:proofErr w:type="gramStart"/>
      <w:r w:rsidRPr="00F81372">
        <w:rPr>
          <w:rFonts w:ascii="標楷體" w:eastAsia="標楷體" w:hAnsi="標楷體" w:cs="Times New Roman" w:hint="eastAsia"/>
          <w:color w:val="000000" w:themeColor="text1"/>
          <w:szCs w:val="24"/>
        </w:rPr>
        <w:t>軟碳有</w:t>
      </w:r>
      <w:proofErr w:type="gramEnd"/>
      <w:r w:rsidRPr="00F81372">
        <w:rPr>
          <w:rFonts w:ascii="標楷體" w:eastAsia="標楷體" w:hAnsi="標楷體" w:cs="Times New Roman" w:hint="eastAsia"/>
          <w:color w:val="000000" w:themeColor="text1"/>
          <w:szCs w:val="24"/>
        </w:rPr>
        <w:t>大量之潛在推廣空間，且已取得</w:t>
      </w:r>
      <w:proofErr w:type="gramStart"/>
      <w:r w:rsidRPr="00F81372">
        <w:rPr>
          <w:rFonts w:ascii="標楷體" w:eastAsia="標楷體" w:hAnsi="標楷體" w:cs="Times New Roman" w:hint="eastAsia"/>
          <w:color w:val="000000" w:themeColor="text1"/>
          <w:szCs w:val="24"/>
        </w:rPr>
        <w:t>軟碳之</w:t>
      </w:r>
      <w:proofErr w:type="gramEnd"/>
      <w:r w:rsidRPr="00F81372">
        <w:rPr>
          <w:rFonts w:ascii="標楷體" w:eastAsia="標楷體" w:hAnsi="標楷體" w:cs="Times New Roman" w:hint="eastAsia"/>
          <w:color w:val="000000" w:themeColor="text1"/>
          <w:szCs w:val="24"/>
        </w:rPr>
        <w:t>發明專利，具競爭優勢，未來將持續</w:t>
      </w:r>
      <w:proofErr w:type="gramStart"/>
      <w:r w:rsidRPr="00F81372">
        <w:rPr>
          <w:rFonts w:ascii="標楷體" w:eastAsia="標楷體" w:hAnsi="標楷體" w:cs="Times New Roman" w:hint="eastAsia"/>
          <w:color w:val="000000" w:themeColor="text1"/>
          <w:szCs w:val="24"/>
        </w:rPr>
        <w:t>推動軟碳計畫</w:t>
      </w:r>
      <w:proofErr w:type="gramEnd"/>
      <w:r w:rsidRPr="00F81372">
        <w:rPr>
          <w:rFonts w:ascii="標楷體" w:eastAsia="標楷體" w:hAnsi="標楷體" w:cs="Times New Roman" w:hint="eastAsia"/>
          <w:color w:val="000000" w:themeColor="text1"/>
          <w:szCs w:val="24"/>
        </w:rPr>
        <w:t>修正案。</w:t>
      </w:r>
    </w:p>
    <w:p w14:paraId="048BF585" w14:textId="752A5135" w:rsidR="007C4F87" w:rsidRPr="00F81372" w:rsidRDefault="007C4F87" w:rsidP="00A42961">
      <w:pPr>
        <w:widowControl/>
        <w:overflowPunct w:val="0"/>
        <w:spacing w:line="580" w:lineRule="exact"/>
        <w:ind w:firstLineChars="600" w:firstLine="1441"/>
        <w:jc w:val="both"/>
        <w:rPr>
          <w:rFonts w:ascii="標楷體" w:eastAsia="標楷體" w:hAnsi="標楷體" w:cs="Times New Roman"/>
          <w:color w:val="000000" w:themeColor="text1"/>
          <w:szCs w:val="24"/>
        </w:rPr>
      </w:pP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3</w:t>
      </w: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 xml:space="preserve">　為降低石化原料生產成本，暨提升供氣系統之</w:t>
      </w:r>
      <w:proofErr w:type="gramStart"/>
      <w:r w:rsidRPr="00F81372">
        <w:rPr>
          <w:rFonts w:ascii="標楷體" w:eastAsia="標楷體" w:hAnsi="標楷體" w:cs="Times New Roman" w:hint="eastAsia"/>
          <w:b/>
          <w:color w:val="000000" w:themeColor="text1"/>
          <w:szCs w:val="24"/>
        </w:rPr>
        <w:t>備載率及</w:t>
      </w:r>
      <w:proofErr w:type="gramEnd"/>
      <w:r w:rsidRPr="00F81372">
        <w:rPr>
          <w:rFonts w:ascii="標楷體" w:eastAsia="標楷體" w:hAnsi="標楷體" w:cs="Times New Roman" w:hint="eastAsia"/>
          <w:b/>
          <w:color w:val="000000" w:themeColor="text1"/>
          <w:szCs w:val="24"/>
        </w:rPr>
        <w:t>可靠度，每年投入鉅額資金辦理重大興建計畫，惟部分計畫完成後經濟效益未達預期目標：</w:t>
      </w:r>
      <w:r w:rsidRPr="00F81372">
        <w:rPr>
          <w:rFonts w:ascii="標楷體" w:eastAsia="標楷體" w:hAnsi="標楷體" w:cs="Times New Roman" w:hint="eastAsia"/>
          <w:bCs/>
          <w:color w:val="000000" w:themeColor="text1"/>
          <w:szCs w:val="24"/>
        </w:rPr>
        <w:t>台灣</w:t>
      </w:r>
      <w:r w:rsidRPr="00F81372">
        <w:rPr>
          <w:rFonts w:ascii="標楷體" w:eastAsia="標楷體" w:hAnsi="標楷體" w:hint="eastAsia"/>
          <w:color w:val="000000" w:themeColor="text1"/>
          <w:szCs w:val="32"/>
        </w:rPr>
        <w:t>中油公司截至113年底</w:t>
      </w:r>
      <w:r w:rsidRPr="00F81372">
        <w:rPr>
          <w:rFonts w:ascii="標楷體" w:eastAsia="標楷體" w:hAnsi="標楷體" w:hint="eastAsia"/>
          <w:color w:val="000000" w:themeColor="text1"/>
          <w:szCs w:val="32"/>
        </w:rPr>
        <w:lastRenderedPageBreak/>
        <w:t>止，完成後尚未收回投資成本之重大購建固定資產計畫計10項，投資總額計569億3</w:t>
      </w:r>
      <w:r w:rsidRPr="00F81372">
        <w:rPr>
          <w:rFonts w:ascii="標楷體" w:eastAsia="標楷體" w:hAnsi="標楷體"/>
          <w:color w:val="000000" w:themeColor="text1"/>
          <w:szCs w:val="32"/>
        </w:rPr>
        <w:t>,</w:t>
      </w:r>
      <w:r w:rsidRPr="00F81372">
        <w:rPr>
          <w:rFonts w:ascii="標楷體" w:eastAsia="標楷體" w:hAnsi="標楷體" w:hint="eastAsia"/>
          <w:color w:val="000000" w:themeColor="text1"/>
          <w:szCs w:val="32"/>
        </w:rPr>
        <w:t>3</w:t>
      </w:r>
      <w:r w:rsidRPr="00F81372">
        <w:rPr>
          <w:rFonts w:ascii="標楷體" w:eastAsia="標楷體" w:hAnsi="標楷體"/>
          <w:color w:val="000000" w:themeColor="text1"/>
          <w:szCs w:val="32"/>
        </w:rPr>
        <w:t>24</w:t>
      </w:r>
      <w:r w:rsidRPr="00F81372">
        <w:rPr>
          <w:rFonts w:ascii="標楷體" w:eastAsia="標楷體" w:hAnsi="標楷體" w:hint="eastAsia"/>
          <w:color w:val="000000" w:themeColor="text1"/>
          <w:szCs w:val="32"/>
        </w:rPr>
        <w:t>萬餘元。經查，台灣中油公司為彌補石化業者原料需求缺口，並降低生產成本，強化石化基本原料市場上之競爭力，於94年1月辦理石化事業部三輕更新投資計畫，投資總額為404億770萬餘元，</w:t>
      </w:r>
      <w:r w:rsidR="00003102" w:rsidRPr="00F81372">
        <w:rPr>
          <w:rFonts w:ascii="標楷體" w:eastAsia="標楷體" w:hAnsi="標楷體" w:hint="eastAsia"/>
          <w:color w:val="000000" w:themeColor="text1"/>
          <w:szCs w:val="32"/>
        </w:rPr>
        <w:t>已</w:t>
      </w:r>
      <w:r w:rsidRPr="00F81372">
        <w:rPr>
          <w:rFonts w:ascii="標楷體" w:eastAsia="標楷體" w:hAnsi="標楷體" w:hint="eastAsia"/>
          <w:color w:val="000000" w:themeColor="text1"/>
          <w:szCs w:val="32"/>
        </w:rPr>
        <w:t>於103年6月完工、7月營運，預計投資報酬率為8.76％；另為提升供氣系統之</w:t>
      </w:r>
      <w:proofErr w:type="gramStart"/>
      <w:r w:rsidRPr="00F81372">
        <w:rPr>
          <w:rFonts w:ascii="標楷體" w:eastAsia="標楷體" w:hAnsi="標楷體" w:hint="eastAsia"/>
          <w:color w:val="000000" w:themeColor="text1"/>
          <w:szCs w:val="32"/>
        </w:rPr>
        <w:t>備載率及</w:t>
      </w:r>
      <w:proofErr w:type="gramEnd"/>
      <w:r w:rsidRPr="00F81372">
        <w:rPr>
          <w:rFonts w:ascii="標楷體" w:eastAsia="標楷體" w:hAnsi="標楷體" w:hint="eastAsia"/>
          <w:color w:val="000000" w:themeColor="text1"/>
          <w:szCs w:val="32"/>
        </w:rPr>
        <w:t>可靠度，並改善環境品質，於107年7月辦理煉製事業部桃園煉油廠</w:t>
      </w:r>
      <w:r w:rsidRPr="00F81372">
        <w:rPr>
          <w:rFonts w:ascii="標楷體" w:eastAsia="標楷體" w:hAnsi="標楷體"/>
          <w:color w:val="000000" w:themeColor="text1"/>
          <w:szCs w:val="32"/>
        </w:rPr>
        <w:t>NO.1</w:t>
      </w:r>
      <w:r w:rsidRPr="00F81372">
        <w:rPr>
          <w:rFonts w:ascii="標楷體" w:eastAsia="標楷體" w:hAnsi="標楷體" w:hint="eastAsia"/>
          <w:color w:val="000000" w:themeColor="text1"/>
          <w:szCs w:val="32"/>
        </w:rPr>
        <w:t>鍋爐</w:t>
      </w:r>
      <w:proofErr w:type="gramStart"/>
      <w:r w:rsidRPr="00F81372">
        <w:rPr>
          <w:rFonts w:ascii="標楷體" w:eastAsia="標楷體" w:hAnsi="標楷體" w:hint="eastAsia"/>
          <w:color w:val="000000" w:themeColor="text1"/>
          <w:szCs w:val="32"/>
        </w:rPr>
        <w:t>汰</w:t>
      </w:r>
      <w:proofErr w:type="gramEnd"/>
      <w:r w:rsidRPr="00F81372">
        <w:rPr>
          <w:rFonts w:ascii="標楷體" w:eastAsia="標楷體" w:hAnsi="標楷體" w:hint="eastAsia"/>
          <w:color w:val="000000" w:themeColor="text1"/>
          <w:szCs w:val="32"/>
        </w:rPr>
        <w:t>舊更新投資計畫，投資總額為1</w:t>
      </w:r>
      <w:r w:rsidRPr="00F81372">
        <w:rPr>
          <w:rFonts w:ascii="標楷體" w:eastAsia="標楷體" w:hAnsi="標楷體"/>
          <w:color w:val="000000" w:themeColor="text1"/>
          <w:szCs w:val="32"/>
        </w:rPr>
        <w:t>5</w:t>
      </w:r>
      <w:r w:rsidRPr="00F81372">
        <w:rPr>
          <w:rFonts w:ascii="標楷體" w:eastAsia="標楷體" w:hAnsi="標楷體" w:hint="eastAsia"/>
          <w:color w:val="000000" w:themeColor="text1"/>
          <w:szCs w:val="32"/>
        </w:rPr>
        <w:t>億8</w:t>
      </w:r>
      <w:r w:rsidRPr="00F81372">
        <w:rPr>
          <w:rFonts w:ascii="標楷體" w:eastAsia="標楷體" w:hAnsi="標楷體"/>
          <w:color w:val="000000" w:themeColor="text1"/>
          <w:szCs w:val="32"/>
        </w:rPr>
        <w:t>,843</w:t>
      </w:r>
      <w:r w:rsidRPr="00F81372">
        <w:rPr>
          <w:rFonts w:ascii="標楷體" w:eastAsia="標楷體" w:hAnsi="標楷體" w:hint="eastAsia"/>
          <w:color w:val="000000" w:themeColor="text1"/>
          <w:szCs w:val="32"/>
        </w:rPr>
        <w:t>萬餘元，</w:t>
      </w:r>
      <w:r w:rsidR="00003102" w:rsidRPr="00F81372">
        <w:rPr>
          <w:rFonts w:ascii="標楷體" w:eastAsia="標楷體" w:hAnsi="標楷體" w:hint="eastAsia"/>
          <w:color w:val="000000" w:themeColor="text1"/>
          <w:szCs w:val="32"/>
        </w:rPr>
        <w:t>已</w:t>
      </w:r>
      <w:r w:rsidRPr="00F81372">
        <w:rPr>
          <w:rFonts w:ascii="標楷體" w:eastAsia="標楷體" w:hAnsi="標楷體" w:hint="eastAsia"/>
          <w:color w:val="000000" w:themeColor="text1"/>
          <w:szCs w:val="32"/>
        </w:rPr>
        <w:t>於111年6月完工營運，預計投資報酬率為4.54％。惟上開2項之投資報酬率分別由</w:t>
      </w:r>
      <w:proofErr w:type="gramStart"/>
      <w:r w:rsidRPr="00F81372">
        <w:rPr>
          <w:rFonts w:ascii="標楷體" w:eastAsia="標楷體" w:hAnsi="標楷體" w:hint="eastAsia"/>
          <w:color w:val="000000" w:themeColor="text1"/>
          <w:szCs w:val="32"/>
        </w:rPr>
        <w:t>111</w:t>
      </w:r>
      <w:proofErr w:type="gramEnd"/>
      <w:r w:rsidRPr="00F81372">
        <w:rPr>
          <w:rFonts w:ascii="標楷體" w:eastAsia="標楷體" w:hAnsi="標楷體" w:hint="eastAsia"/>
          <w:color w:val="000000" w:themeColor="text1"/>
          <w:szCs w:val="32"/>
        </w:rPr>
        <w:t>年度之10.98％、5.70％，逐年下降至</w:t>
      </w:r>
      <w:proofErr w:type="gramStart"/>
      <w:r w:rsidRPr="00F81372">
        <w:rPr>
          <w:rFonts w:ascii="標楷體" w:eastAsia="標楷體" w:hAnsi="標楷體" w:hint="eastAsia"/>
          <w:color w:val="000000" w:themeColor="text1"/>
          <w:szCs w:val="32"/>
        </w:rPr>
        <w:t>113</w:t>
      </w:r>
      <w:proofErr w:type="gramEnd"/>
      <w:r w:rsidRPr="00F81372">
        <w:rPr>
          <w:rFonts w:ascii="標楷體" w:eastAsia="標楷體" w:hAnsi="標楷體" w:hint="eastAsia"/>
          <w:color w:val="000000" w:themeColor="text1"/>
          <w:szCs w:val="32"/>
        </w:rPr>
        <w:t>年度之8.15％、3.24％，並較預計投資報</w:t>
      </w:r>
      <w:r w:rsidR="003F4ED8" w:rsidRPr="00F81372">
        <w:rPr>
          <w:rFonts w:ascii="標楷體" w:eastAsia="標楷體" w:hAnsi="標楷體" w:cs="Times New Roman"/>
          <w:noProof/>
          <w:color w:val="000000" w:themeColor="text1"/>
        </w:rPr>
        <mc:AlternateContent>
          <mc:Choice Requires="wps">
            <w:drawing>
              <wp:anchor distT="45720" distB="45720" distL="114300" distR="114300" simplePos="0" relativeHeight="251871232" behindDoc="0" locked="0" layoutInCell="1" allowOverlap="1" wp14:anchorId="291E9347" wp14:editId="727B26FA">
                <wp:simplePos x="0" y="0"/>
                <wp:positionH relativeFrom="column">
                  <wp:posOffset>60960</wp:posOffset>
                </wp:positionH>
                <wp:positionV relativeFrom="paragraph">
                  <wp:posOffset>3261995</wp:posOffset>
                </wp:positionV>
                <wp:extent cx="6352540" cy="1772285"/>
                <wp:effectExtent l="0" t="0" r="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2540" cy="1772285"/>
                        </a:xfrm>
                        <a:prstGeom prst="rect">
                          <a:avLst/>
                        </a:prstGeom>
                        <a:solidFill>
                          <a:srgbClr val="FFFFFF"/>
                        </a:solidFill>
                        <a:ln w="9525">
                          <a:noFill/>
                          <a:miter lim="800000"/>
                          <a:headEnd/>
                          <a:tailEnd/>
                        </a:ln>
                      </wps:spPr>
                      <wps:txbx>
                        <w:txbxContent>
                          <w:tbl>
                            <w:tblPr>
                              <w:tblW w:w="9495" w:type="dxa"/>
                              <w:tblLayout w:type="fixed"/>
                              <w:tblCellMar>
                                <w:left w:w="28" w:type="dxa"/>
                                <w:right w:w="28" w:type="dxa"/>
                              </w:tblCellMar>
                              <w:tblLook w:val="04A0" w:firstRow="1" w:lastRow="0" w:firstColumn="1" w:lastColumn="0" w:noHBand="0" w:noVBand="1"/>
                            </w:tblPr>
                            <w:tblGrid>
                              <w:gridCol w:w="3021"/>
                              <w:gridCol w:w="1076"/>
                              <w:gridCol w:w="1080"/>
                              <w:gridCol w:w="1077"/>
                              <w:gridCol w:w="1094"/>
                              <w:gridCol w:w="1062"/>
                              <w:gridCol w:w="1085"/>
                            </w:tblGrid>
                            <w:tr w:rsidR="00BE3ADA" w:rsidRPr="002A380F" w14:paraId="14A626C9" w14:textId="77777777" w:rsidTr="00E9608D">
                              <w:trPr>
                                <w:trHeight w:val="177"/>
                              </w:trPr>
                              <w:tc>
                                <w:tcPr>
                                  <w:tcW w:w="9495" w:type="dxa"/>
                                  <w:gridSpan w:val="7"/>
                                  <w:tcBorders>
                                    <w:bottom w:val="single" w:sz="4" w:space="0" w:color="auto"/>
                                  </w:tcBorders>
                                </w:tcPr>
                                <w:p w14:paraId="488EE277" w14:textId="77777777" w:rsidR="00BE3ADA" w:rsidRPr="00BB517B" w:rsidRDefault="00BE3ADA" w:rsidP="000C128A">
                                  <w:pPr>
                                    <w:spacing w:line="0" w:lineRule="atLeast"/>
                                    <w:ind w:left="649" w:hangingChars="270" w:hanging="649"/>
                                    <w:rPr>
                                      <w:rFonts w:ascii="標楷體" w:eastAsia="標楷體" w:hAnsi="標楷體" w:cs="新細明體"/>
                                      <w:b/>
                                      <w:szCs w:val="24"/>
                                    </w:rPr>
                                  </w:pPr>
                                  <w:r w:rsidRPr="00BB517B">
                                    <w:rPr>
                                      <w:rFonts w:ascii="標楷體" w:eastAsia="標楷體" w:hAnsi="標楷體" w:cs="新細明體" w:hint="eastAsia"/>
                                      <w:b/>
                                      <w:szCs w:val="24"/>
                                    </w:rPr>
                                    <w:t>表</w:t>
                                  </w:r>
                                  <w:r>
                                    <w:rPr>
                                      <w:rFonts w:ascii="標楷體" w:eastAsia="標楷體" w:hAnsi="標楷體"/>
                                      <w:b/>
                                      <w:szCs w:val="24"/>
                                    </w:rPr>
                                    <w:t>3</w:t>
                                  </w:r>
                                  <w:r>
                                    <w:rPr>
                                      <w:rFonts w:ascii="標楷體" w:eastAsia="標楷體" w:hAnsi="標楷體" w:hint="eastAsia"/>
                                      <w:b/>
                                      <w:kern w:val="0"/>
                                      <w:szCs w:val="24"/>
                                    </w:rPr>
                                    <w:t xml:space="preserve">　台灣</w:t>
                                  </w:r>
                                  <w:r w:rsidRPr="00BB517B">
                                    <w:rPr>
                                      <w:rFonts w:ascii="標楷體" w:eastAsia="標楷體" w:hAnsi="標楷體" w:cs="新細明體" w:hint="eastAsia"/>
                                      <w:b/>
                                      <w:szCs w:val="24"/>
                                    </w:rPr>
                                    <w:t>中油公司石化事業部三輕更新及煉製事業部桃園煉油廠NO.1鍋爐</w:t>
                                  </w:r>
                                  <w:proofErr w:type="gramStart"/>
                                  <w:r w:rsidRPr="00BB517B">
                                    <w:rPr>
                                      <w:rFonts w:ascii="標楷體" w:eastAsia="標楷體" w:hAnsi="標楷體" w:cs="新細明體" w:hint="eastAsia"/>
                                      <w:b/>
                                      <w:szCs w:val="24"/>
                                    </w:rPr>
                                    <w:t>汰</w:t>
                                  </w:r>
                                  <w:proofErr w:type="gramEnd"/>
                                  <w:r w:rsidRPr="00BB517B">
                                    <w:rPr>
                                      <w:rFonts w:ascii="標楷體" w:eastAsia="標楷體" w:hAnsi="標楷體" w:cs="新細明體" w:hint="eastAsia"/>
                                      <w:b/>
                                      <w:szCs w:val="24"/>
                                    </w:rPr>
                                    <w:t>舊更新等投資計畫完成後投資報酬率</w:t>
                                  </w:r>
                                </w:p>
                                <w:p w14:paraId="2C92BE95" w14:textId="77777777" w:rsidR="00BE3ADA" w:rsidRPr="002A380F" w:rsidRDefault="00BE3ADA" w:rsidP="006A63B3">
                                  <w:pPr>
                                    <w:spacing w:line="0" w:lineRule="atLeast"/>
                                    <w:jc w:val="right"/>
                                    <w:rPr>
                                      <w:rFonts w:ascii="標楷體" w:eastAsia="標楷體" w:hAnsi="標楷體" w:cs="新細明體"/>
                                      <w:sz w:val="20"/>
                                    </w:rPr>
                                  </w:pPr>
                                  <w:r w:rsidRPr="002A380F">
                                    <w:rPr>
                                      <w:rFonts w:ascii="標楷體" w:eastAsia="標楷體" w:hAnsi="標楷體" w:cs="新細明體" w:hint="eastAsia"/>
                                      <w:sz w:val="20"/>
                                    </w:rPr>
                                    <w:t>單位：％</w:t>
                                  </w:r>
                                </w:p>
                              </w:tc>
                            </w:tr>
                            <w:tr w:rsidR="00BE3ADA" w:rsidRPr="002A380F" w14:paraId="0DA63211" w14:textId="77777777" w:rsidTr="00E9608D">
                              <w:trPr>
                                <w:trHeight w:val="177"/>
                              </w:trPr>
                              <w:tc>
                                <w:tcPr>
                                  <w:tcW w:w="3021" w:type="dxa"/>
                                  <w:vMerge w:val="restart"/>
                                  <w:tcBorders>
                                    <w:top w:val="single" w:sz="4" w:space="0" w:color="auto"/>
                                    <w:left w:val="single" w:sz="4" w:space="0" w:color="auto"/>
                                    <w:right w:val="single" w:sz="4" w:space="0" w:color="auto"/>
                                  </w:tcBorders>
                                  <w:vAlign w:val="center"/>
                                  <w:hideMark/>
                                </w:tcPr>
                                <w:p w14:paraId="452A9987"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計畫名稱</w:t>
                                  </w:r>
                                </w:p>
                              </w:tc>
                              <w:tc>
                                <w:tcPr>
                                  <w:tcW w:w="2156" w:type="dxa"/>
                                  <w:gridSpan w:val="2"/>
                                  <w:tcBorders>
                                    <w:top w:val="single" w:sz="4" w:space="0" w:color="auto"/>
                                    <w:left w:val="single" w:sz="4" w:space="0" w:color="auto"/>
                                    <w:bottom w:val="single" w:sz="4" w:space="0" w:color="auto"/>
                                    <w:right w:val="single" w:sz="4" w:space="0" w:color="auto"/>
                                  </w:tcBorders>
                                </w:tcPr>
                                <w:p w14:paraId="0E50A5D7" w14:textId="77777777" w:rsidR="00BE3ADA" w:rsidRPr="00305B69" w:rsidRDefault="00BE3ADA" w:rsidP="006A63B3">
                                  <w:pPr>
                                    <w:spacing w:line="0" w:lineRule="atLeast"/>
                                    <w:jc w:val="center"/>
                                    <w:rPr>
                                      <w:rFonts w:ascii="標楷體" w:eastAsia="標楷體" w:hAnsi="標楷體" w:cs="新細明體"/>
                                      <w:sz w:val="20"/>
                                      <w:szCs w:val="20"/>
                                    </w:rPr>
                                  </w:pPr>
                                  <w:proofErr w:type="gramStart"/>
                                  <w:r w:rsidRPr="00305B69">
                                    <w:rPr>
                                      <w:rFonts w:ascii="標楷體" w:eastAsia="標楷體" w:hAnsi="標楷體" w:cs="新細明體" w:hint="eastAsia"/>
                                      <w:sz w:val="20"/>
                                      <w:szCs w:val="20"/>
                                    </w:rPr>
                                    <w:t>111</w:t>
                                  </w:r>
                                  <w:proofErr w:type="gramEnd"/>
                                  <w:r w:rsidRPr="00305B69">
                                    <w:rPr>
                                      <w:rFonts w:ascii="標楷體" w:eastAsia="標楷體" w:hAnsi="標楷體" w:cs="新細明體" w:hint="eastAsia"/>
                                      <w:sz w:val="20"/>
                                      <w:szCs w:val="20"/>
                                    </w:rPr>
                                    <w:t>年度</w:t>
                                  </w:r>
                                </w:p>
                              </w:tc>
                              <w:tc>
                                <w:tcPr>
                                  <w:tcW w:w="2171" w:type="dxa"/>
                                  <w:gridSpan w:val="2"/>
                                  <w:tcBorders>
                                    <w:top w:val="single" w:sz="4" w:space="0" w:color="auto"/>
                                    <w:left w:val="nil"/>
                                    <w:bottom w:val="single" w:sz="4" w:space="0" w:color="auto"/>
                                    <w:right w:val="single" w:sz="4" w:space="0" w:color="auto"/>
                                  </w:tcBorders>
                                  <w:noWrap/>
                                  <w:vAlign w:val="center"/>
                                </w:tcPr>
                                <w:p w14:paraId="46F6DBC2" w14:textId="77777777" w:rsidR="00BE3ADA" w:rsidRPr="00305B69" w:rsidRDefault="00BE3ADA" w:rsidP="006A63B3">
                                  <w:pPr>
                                    <w:spacing w:line="0" w:lineRule="atLeast"/>
                                    <w:jc w:val="center"/>
                                    <w:rPr>
                                      <w:rFonts w:ascii="標楷體" w:eastAsia="標楷體" w:hAnsi="標楷體" w:cs="新細明體"/>
                                      <w:sz w:val="20"/>
                                      <w:szCs w:val="20"/>
                                    </w:rPr>
                                  </w:pPr>
                                  <w:proofErr w:type="gramStart"/>
                                  <w:r w:rsidRPr="00305B69">
                                    <w:rPr>
                                      <w:rFonts w:ascii="標楷體" w:eastAsia="標楷體" w:hAnsi="標楷體" w:cs="新細明體" w:hint="eastAsia"/>
                                      <w:sz w:val="20"/>
                                      <w:szCs w:val="20"/>
                                    </w:rPr>
                                    <w:t>112</w:t>
                                  </w:r>
                                  <w:proofErr w:type="gramEnd"/>
                                  <w:r w:rsidRPr="00305B69">
                                    <w:rPr>
                                      <w:rFonts w:ascii="標楷體" w:eastAsia="標楷體" w:hAnsi="標楷體" w:cs="新細明體" w:hint="eastAsia"/>
                                      <w:sz w:val="20"/>
                                      <w:szCs w:val="20"/>
                                    </w:rPr>
                                    <w:t>年度</w:t>
                                  </w:r>
                                </w:p>
                              </w:tc>
                              <w:tc>
                                <w:tcPr>
                                  <w:tcW w:w="2146" w:type="dxa"/>
                                  <w:gridSpan w:val="2"/>
                                  <w:tcBorders>
                                    <w:top w:val="single" w:sz="4" w:space="0" w:color="auto"/>
                                    <w:left w:val="nil"/>
                                    <w:bottom w:val="single" w:sz="4" w:space="0" w:color="auto"/>
                                    <w:right w:val="single" w:sz="4" w:space="0" w:color="auto"/>
                                  </w:tcBorders>
                                  <w:noWrap/>
                                  <w:vAlign w:val="center"/>
                                  <w:hideMark/>
                                </w:tcPr>
                                <w:p w14:paraId="0759733A" w14:textId="77777777" w:rsidR="00BE3ADA" w:rsidRPr="00305B69" w:rsidRDefault="00BE3ADA" w:rsidP="006A63B3">
                                  <w:pPr>
                                    <w:spacing w:line="0" w:lineRule="atLeast"/>
                                    <w:jc w:val="center"/>
                                    <w:rPr>
                                      <w:rFonts w:ascii="標楷體" w:eastAsia="標楷體" w:hAnsi="標楷體" w:cs="新細明體"/>
                                      <w:sz w:val="20"/>
                                      <w:szCs w:val="20"/>
                                    </w:rPr>
                                  </w:pPr>
                                  <w:proofErr w:type="gramStart"/>
                                  <w:r w:rsidRPr="00305B69">
                                    <w:rPr>
                                      <w:rFonts w:ascii="標楷體" w:eastAsia="標楷體" w:hAnsi="標楷體" w:cs="新細明體" w:hint="eastAsia"/>
                                      <w:sz w:val="20"/>
                                      <w:szCs w:val="20"/>
                                    </w:rPr>
                                    <w:t>11</w:t>
                                  </w:r>
                                  <w:r w:rsidRPr="00305B69">
                                    <w:rPr>
                                      <w:rFonts w:ascii="標楷體" w:eastAsia="標楷體" w:hAnsi="標楷體" w:cs="新細明體"/>
                                      <w:sz w:val="20"/>
                                      <w:szCs w:val="20"/>
                                    </w:rPr>
                                    <w:t>3</w:t>
                                  </w:r>
                                  <w:proofErr w:type="gramEnd"/>
                                  <w:r w:rsidRPr="00305B69">
                                    <w:rPr>
                                      <w:rFonts w:ascii="標楷體" w:eastAsia="標楷體" w:hAnsi="標楷體" w:cs="新細明體" w:hint="eastAsia"/>
                                      <w:sz w:val="20"/>
                                      <w:szCs w:val="20"/>
                                    </w:rPr>
                                    <w:t>年度</w:t>
                                  </w:r>
                                </w:p>
                              </w:tc>
                            </w:tr>
                            <w:tr w:rsidR="00BE3ADA" w:rsidRPr="002A380F" w14:paraId="21758788" w14:textId="77777777" w:rsidTr="00E9608D">
                              <w:trPr>
                                <w:trHeight w:val="177"/>
                              </w:trPr>
                              <w:tc>
                                <w:tcPr>
                                  <w:tcW w:w="3021" w:type="dxa"/>
                                  <w:vMerge/>
                                  <w:tcBorders>
                                    <w:left w:val="single" w:sz="4" w:space="0" w:color="auto"/>
                                    <w:bottom w:val="single" w:sz="4" w:space="0" w:color="auto"/>
                                    <w:right w:val="single" w:sz="4" w:space="0" w:color="auto"/>
                                  </w:tcBorders>
                                  <w:vAlign w:val="center"/>
                                </w:tcPr>
                                <w:p w14:paraId="3BDB8048" w14:textId="77777777" w:rsidR="00BE3ADA" w:rsidRPr="00305B69" w:rsidRDefault="00BE3ADA" w:rsidP="006A63B3">
                                  <w:pPr>
                                    <w:spacing w:line="0" w:lineRule="atLeast"/>
                                    <w:jc w:val="center"/>
                                    <w:rPr>
                                      <w:rFonts w:ascii="標楷體" w:eastAsia="標楷體" w:hAnsi="標楷體" w:cs="新細明體"/>
                                      <w:sz w:val="20"/>
                                      <w:szCs w:val="20"/>
                                    </w:rPr>
                                  </w:pPr>
                                </w:p>
                              </w:tc>
                              <w:tc>
                                <w:tcPr>
                                  <w:tcW w:w="1076" w:type="dxa"/>
                                  <w:tcBorders>
                                    <w:top w:val="single" w:sz="4" w:space="0" w:color="auto"/>
                                    <w:left w:val="single" w:sz="4" w:space="0" w:color="auto"/>
                                    <w:bottom w:val="single" w:sz="4" w:space="0" w:color="auto"/>
                                    <w:right w:val="single" w:sz="4" w:space="0" w:color="auto"/>
                                  </w:tcBorders>
                                </w:tcPr>
                                <w:p w14:paraId="6ED51648"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預計</w:t>
                                  </w:r>
                                </w:p>
                              </w:tc>
                              <w:tc>
                                <w:tcPr>
                                  <w:tcW w:w="1079" w:type="dxa"/>
                                  <w:tcBorders>
                                    <w:top w:val="single" w:sz="4" w:space="0" w:color="auto"/>
                                    <w:left w:val="single" w:sz="4" w:space="0" w:color="auto"/>
                                    <w:bottom w:val="single" w:sz="4" w:space="0" w:color="auto"/>
                                    <w:right w:val="single" w:sz="4" w:space="0" w:color="auto"/>
                                  </w:tcBorders>
                                  <w:vAlign w:val="center"/>
                                </w:tcPr>
                                <w:p w14:paraId="7FC4B6F9"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實際</w:t>
                                  </w:r>
                                </w:p>
                              </w:tc>
                              <w:tc>
                                <w:tcPr>
                                  <w:tcW w:w="1077" w:type="dxa"/>
                                  <w:tcBorders>
                                    <w:top w:val="single" w:sz="4" w:space="0" w:color="auto"/>
                                    <w:left w:val="nil"/>
                                    <w:bottom w:val="single" w:sz="4" w:space="0" w:color="auto"/>
                                    <w:right w:val="single" w:sz="4" w:space="0" w:color="auto"/>
                                  </w:tcBorders>
                                  <w:noWrap/>
                                  <w:vAlign w:val="center"/>
                                </w:tcPr>
                                <w:p w14:paraId="38AC612C"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預計</w:t>
                                  </w:r>
                                </w:p>
                              </w:tc>
                              <w:tc>
                                <w:tcPr>
                                  <w:tcW w:w="1093" w:type="dxa"/>
                                  <w:tcBorders>
                                    <w:top w:val="single" w:sz="4" w:space="0" w:color="auto"/>
                                    <w:left w:val="nil"/>
                                    <w:bottom w:val="single" w:sz="4" w:space="0" w:color="auto"/>
                                    <w:right w:val="single" w:sz="4" w:space="0" w:color="auto"/>
                                  </w:tcBorders>
                                  <w:noWrap/>
                                  <w:vAlign w:val="center"/>
                                </w:tcPr>
                                <w:p w14:paraId="4818B26B"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實際</w:t>
                                  </w:r>
                                </w:p>
                              </w:tc>
                              <w:tc>
                                <w:tcPr>
                                  <w:tcW w:w="1062" w:type="dxa"/>
                                  <w:tcBorders>
                                    <w:top w:val="single" w:sz="4" w:space="0" w:color="auto"/>
                                    <w:left w:val="nil"/>
                                    <w:bottom w:val="single" w:sz="4" w:space="0" w:color="auto"/>
                                    <w:right w:val="single" w:sz="4" w:space="0" w:color="auto"/>
                                  </w:tcBorders>
                                  <w:noWrap/>
                                  <w:vAlign w:val="center"/>
                                </w:tcPr>
                                <w:p w14:paraId="7681A01D"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預計</w:t>
                                  </w:r>
                                </w:p>
                              </w:tc>
                              <w:tc>
                                <w:tcPr>
                                  <w:tcW w:w="1084" w:type="dxa"/>
                                  <w:tcBorders>
                                    <w:top w:val="single" w:sz="4" w:space="0" w:color="auto"/>
                                    <w:left w:val="nil"/>
                                    <w:bottom w:val="single" w:sz="4" w:space="0" w:color="auto"/>
                                    <w:right w:val="single" w:sz="4" w:space="0" w:color="auto"/>
                                  </w:tcBorders>
                                  <w:vAlign w:val="center"/>
                                </w:tcPr>
                                <w:p w14:paraId="65E8724B"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實際</w:t>
                                  </w:r>
                                </w:p>
                              </w:tc>
                            </w:tr>
                            <w:tr w:rsidR="00BE3ADA" w:rsidRPr="002A380F" w14:paraId="57B6B5DF" w14:textId="77777777" w:rsidTr="00BE3ADA">
                              <w:trPr>
                                <w:trHeight w:val="397"/>
                              </w:trPr>
                              <w:tc>
                                <w:tcPr>
                                  <w:tcW w:w="3021" w:type="dxa"/>
                                  <w:tcBorders>
                                    <w:left w:val="single" w:sz="4" w:space="0" w:color="auto"/>
                                    <w:bottom w:val="single" w:sz="4" w:space="0" w:color="auto"/>
                                    <w:right w:val="single" w:sz="4" w:space="0" w:color="auto"/>
                                  </w:tcBorders>
                                  <w:vAlign w:val="center"/>
                                </w:tcPr>
                                <w:p w14:paraId="34DD2F8B" w14:textId="77777777" w:rsidR="00BE3ADA" w:rsidRPr="000C128A" w:rsidRDefault="00BE3ADA" w:rsidP="006A63B3">
                                  <w:pPr>
                                    <w:spacing w:line="0" w:lineRule="atLeast"/>
                                    <w:jc w:val="both"/>
                                    <w:rPr>
                                      <w:rFonts w:ascii="標楷體" w:eastAsia="標楷體" w:hAnsi="標楷體" w:cs="新細明體"/>
                                      <w:sz w:val="20"/>
                                      <w:szCs w:val="20"/>
                                    </w:rPr>
                                  </w:pPr>
                                  <w:r w:rsidRPr="000C128A">
                                    <w:rPr>
                                      <w:rFonts w:ascii="標楷體" w:eastAsia="標楷體" w:hAnsi="標楷體" w:cs="新細明體" w:hint="eastAsia"/>
                                      <w:sz w:val="20"/>
                                      <w:szCs w:val="20"/>
                                    </w:rPr>
                                    <w:t>石化事業部三輕更新投資計畫</w:t>
                                  </w:r>
                                </w:p>
                              </w:tc>
                              <w:tc>
                                <w:tcPr>
                                  <w:tcW w:w="1076" w:type="dxa"/>
                                  <w:tcBorders>
                                    <w:top w:val="single" w:sz="4" w:space="0" w:color="auto"/>
                                    <w:left w:val="single" w:sz="4" w:space="0" w:color="auto"/>
                                    <w:bottom w:val="single" w:sz="4" w:space="0" w:color="auto"/>
                                    <w:right w:val="single" w:sz="4" w:space="0" w:color="auto"/>
                                  </w:tcBorders>
                                  <w:vAlign w:val="center"/>
                                </w:tcPr>
                                <w:p w14:paraId="2475B7BF"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8</w:t>
                                  </w:r>
                                  <w:r w:rsidRPr="00305B69">
                                    <w:rPr>
                                      <w:rFonts w:ascii="標楷體" w:eastAsia="標楷體" w:hAnsi="標楷體" w:cs="新細明體"/>
                                      <w:sz w:val="20"/>
                                      <w:szCs w:val="20"/>
                                    </w:rPr>
                                    <w:t>.76</w:t>
                                  </w:r>
                                </w:p>
                              </w:tc>
                              <w:tc>
                                <w:tcPr>
                                  <w:tcW w:w="1079" w:type="dxa"/>
                                  <w:tcBorders>
                                    <w:top w:val="single" w:sz="4" w:space="0" w:color="auto"/>
                                    <w:left w:val="single" w:sz="4" w:space="0" w:color="auto"/>
                                    <w:bottom w:val="single" w:sz="4" w:space="0" w:color="auto"/>
                                    <w:right w:val="single" w:sz="4" w:space="0" w:color="auto"/>
                                  </w:tcBorders>
                                  <w:vAlign w:val="center"/>
                                </w:tcPr>
                                <w:p w14:paraId="5316E278"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1</w:t>
                                  </w:r>
                                  <w:r w:rsidRPr="00305B69">
                                    <w:rPr>
                                      <w:rFonts w:ascii="標楷體" w:eastAsia="標楷體" w:hAnsi="標楷體" w:cs="新細明體"/>
                                      <w:sz w:val="20"/>
                                      <w:szCs w:val="20"/>
                                    </w:rPr>
                                    <w:t>0.98</w:t>
                                  </w:r>
                                </w:p>
                              </w:tc>
                              <w:tc>
                                <w:tcPr>
                                  <w:tcW w:w="1077" w:type="dxa"/>
                                  <w:tcBorders>
                                    <w:top w:val="single" w:sz="4" w:space="0" w:color="auto"/>
                                    <w:left w:val="nil"/>
                                    <w:bottom w:val="single" w:sz="4" w:space="0" w:color="auto"/>
                                    <w:right w:val="single" w:sz="4" w:space="0" w:color="auto"/>
                                  </w:tcBorders>
                                  <w:noWrap/>
                                  <w:vAlign w:val="center"/>
                                </w:tcPr>
                                <w:p w14:paraId="2FFAE565"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8</w:t>
                                  </w:r>
                                  <w:r w:rsidRPr="00305B69">
                                    <w:rPr>
                                      <w:rFonts w:ascii="標楷體" w:eastAsia="標楷體" w:hAnsi="標楷體" w:cs="新細明體"/>
                                      <w:sz w:val="20"/>
                                      <w:szCs w:val="20"/>
                                    </w:rPr>
                                    <w:t>.76</w:t>
                                  </w:r>
                                </w:p>
                              </w:tc>
                              <w:tc>
                                <w:tcPr>
                                  <w:tcW w:w="1093" w:type="dxa"/>
                                  <w:tcBorders>
                                    <w:top w:val="single" w:sz="4" w:space="0" w:color="auto"/>
                                    <w:left w:val="nil"/>
                                    <w:bottom w:val="single" w:sz="4" w:space="0" w:color="auto"/>
                                    <w:right w:val="single" w:sz="4" w:space="0" w:color="auto"/>
                                  </w:tcBorders>
                                  <w:noWrap/>
                                  <w:vAlign w:val="center"/>
                                </w:tcPr>
                                <w:p w14:paraId="473F1853"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9</w:t>
                                  </w:r>
                                  <w:r w:rsidRPr="00305B69">
                                    <w:rPr>
                                      <w:rFonts w:ascii="標楷體" w:eastAsia="標楷體" w:hAnsi="標楷體" w:cs="新細明體"/>
                                      <w:sz w:val="20"/>
                                      <w:szCs w:val="20"/>
                                    </w:rPr>
                                    <w:t>.51</w:t>
                                  </w:r>
                                </w:p>
                              </w:tc>
                              <w:tc>
                                <w:tcPr>
                                  <w:tcW w:w="1062" w:type="dxa"/>
                                  <w:tcBorders>
                                    <w:top w:val="single" w:sz="4" w:space="0" w:color="auto"/>
                                    <w:left w:val="nil"/>
                                    <w:bottom w:val="single" w:sz="4" w:space="0" w:color="auto"/>
                                    <w:right w:val="single" w:sz="4" w:space="0" w:color="auto"/>
                                  </w:tcBorders>
                                  <w:noWrap/>
                                  <w:vAlign w:val="center"/>
                                </w:tcPr>
                                <w:p w14:paraId="5A9510AD" w14:textId="77777777" w:rsidR="00BE3ADA" w:rsidRPr="00305B69" w:rsidRDefault="00BE3ADA" w:rsidP="006A63B3">
                                  <w:pPr>
                                    <w:wordWrap w:val="0"/>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8</w:t>
                                  </w:r>
                                  <w:r w:rsidRPr="00305B69">
                                    <w:rPr>
                                      <w:rFonts w:ascii="標楷體" w:eastAsia="標楷體" w:hAnsi="標楷體" w:cs="新細明體"/>
                                      <w:sz w:val="20"/>
                                      <w:szCs w:val="20"/>
                                    </w:rPr>
                                    <w:t>.76</w:t>
                                  </w:r>
                                </w:p>
                              </w:tc>
                              <w:tc>
                                <w:tcPr>
                                  <w:tcW w:w="1084" w:type="dxa"/>
                                  <w:tcBorders>
                                    <w:top w:val="single" w:sz="4" w:space="0" w:color="auto"/>
                                    <w:left w:val="nil"/>
                                    <w:bottom w:val="single" w:sz="4" w:space="0" w:color="auto"/>
                                    <w:right w:val="single" w:sz="4" w:space="0" w:color="auto"/>
                                  </w:tcBorders>
                                  <w:vAlign w:val="center"/>
                                </w:tcPr>
                                <w:p w14:paraId="23ADA599" w14:textId="77777777" w:rsidR="00BE3ADA" w:rsidRPr="00305B69" w:rsidRDefault="00BE3ADA" w:rsidP="006A63B3">
                                  <w:pPr>
                                    <w:wordWrap w:val="0"/>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8</w:t>
                                  </w:r>
                                  <w:r w:rsidRPr="00305B69">
                                    <w:rPr>
                                      <w:rFonts w:ascii="標楷體" w:eastAsia="標楷體" w:hAnsi="標楷體" w:cs="新細明體"/>
                                      <w:sz w:val="20"/>
                                      <w:szCs w:val="20"/>
                                    </w:rPr>
                                    <w:t>.15</w:t>
                                  </w:r>
                                </w:p>
                              </w:tc>
                            </w:tr>
                            <w:tr w:rsidR="00BE3ADA" w:rsidRPr="002A380F" w14:paraId="3C11AB6C" w14:textId="77777777" w:rsidTr="00F42CD7">
                              <w:trPr>
                                <w:trHeight w:val="542"/>
                              </w:trPr>
                              <w:tc>
                                <w:tcPr>
                                  <w:tcW w:w="3021" w:type="dxa"/>
                                  <w:tcBorders>
                                    <w:left w:val="single" w:sz="4" w:space="0" w:color="auto"/>
                                    <w:right w:val="single" w:sz="4" w:space="0" w:color="auto"/>
                                  </w:tcBorders>
                                  <w:vAlign w:val="center"/>
                                </w:tcPr>
                                <w:p w14:paraId="176C1D4E" w14:textId="77777777" w:rsidR="00BE3ADA" w:rsidRPr="000C128A" w:rsidRDefault="00BE3ADA" w:rsidP="006A63B3">
                                  <w:pPr>
                                    <w:spacing w:line="0" w:lineRule="atLeast"/>
                                    <w:jc w:val="both"/>
                                    <w:rPr>
                                      <w:rFonts w:ascii="標楷體" w:eastAsia="標楷體" w:hAnsi="標楷體" w:cs="新細明體"/>
                                      <w:sz w:val="20"/>
                                      <w:szCs w:val="20"/>
                                    </w:rPr>
                                  </w:pPr>
                                  <w:r w:rsidRPr="000C128A">
                                    <w:rPr>
                                      <w:rFonts w:ascii="標楷體" w:eastAsia="標楷體" w:hAnsi="標楷體" w:cs="新細明體" w:hint="eastAsia"/>
                                      <w:sz w:val="20"/>
                                      <w:szCs w:val="20"/>
                                    </w:rPr>
                                    <w:t>煉製事業部桃園煉油廠NO.1鍋爐</w:t>
                                  </w:r>
                                  <w:proofErr w:type="gramStart"/>
                                  <w:r w:rsidRPr="000C128A">
                                    <w:rPr>
                                      <w:rFonts w:ascii="標楷體" w:eastAsia="標楷體" w:hAnsi="標楷體" w:cs="新細明體" w:hint="eastAsia"/>
                                      <w:sz w:val="20"/>
                                      <w:szCs w:val="20"/>
                                    </w:rPr>
                                    <w:t>汰</w:t>
                                  </w:r>
                                  <w:proofErr w:type="gramEnd"/>
                                  <w:r w:rsidRPr="000C128A">
                                    <w:rPr>
                                      <w:rFonts w:ascii="標楷體" w:eastAsia="標楷體" w:hAnsi="標楷體" w:cs="新細明體" w:hint="eastAsia"/>
                                      <w:sz w:val="20"/>
                                      <w:szCs w:val="20"/>
                                    </w:rPr>
                                    <w:t>舊更新投資計畫</w:t>
                                  </w:r>
                                </w:p>
                              </w:tc>
                              <w:tc>
                                <w:tcPr>
                                  <w:tcW w:w="1076" w:type="dxa"/>
                                  <w:tcBorders>
                                    <w:top w:val="single" w:sz="4" w:space="0" w:color="auto"/>
                                    <w:left w:val="single" w:sz="4" w:space="0" w:color="auto"/>
                                    <w:bottom w:val="single" w:sz="4" w:space="0" w:color="auto"/>
                                    <w:right w:val="single" w:sz="4" w:space="0" w:color="auto"/>
                                  </w:tcBorders>
                                  <w:vAlign w:val="center"/>
                                </w:tcPr>
                                <w:p w14:paraId="29AD0564"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4</w:t>
                                  </w:r>
                                  <w:r w:rsidRPr="00305B69">
                                    <w:rPr>
                                      <w:rFonts w:ascii="標楷體" w:eastAsia="標楷體" w:hAnsi="標楷體" w:cs="新細明體"/>
                                      <w:sz w:val="20"/>
                                      <w:szCs w:val="20"/>
                                    </w:rPr>
                                    <w:t>.54</w:t>
                                  </w:r>
                                </w:p>
                              </w:tc>
                              <w:tc>
                                <w:tcPr>
                                  <w:tcW w:w="1079" w:type="dxa"/>
                                  <w:tcBorders>
                                    <w:top w:val="single" w:sz="4" w:space="0" w:color="auto"/>
                                    <w:left w:val="single" w:sz="4" w:space="0" w:color="auto"/>
                                    <w:bottom w:val="single" w:sz="4" w:space="0" w:color="auto"/>
                                    <w:right w:val="single" w:sz="4" w:space="0" w:color="auto"/>
                                  </w:tcBorders>
                                  <w:vAlign w:val="center"/>
                                </w:tcPr>
                                <w:p w14:paraId="6DB48ED0"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5</w:t>
                                  </w:r>
                                  <w:r w:rsidRPr="00305B69">
                                    <w:rPr>
                                      <w:rFonts w:ascii="標楷體" w:eastAsia="標楷體" w:hAnsi="標楷體" w:cs="新細明體"/>
                                      <w:sz w:val="20"/>
                                      <w:szCs w:val="20"/>
                                    </w:rPr>
                                    <w:t>.70</w:t>
                                  </w:r>
                                </w:p>
                              </w:tc>
                              <w:tc>
                                <w:tcPr>
                                  <w:tcW w:w="1077" w:type="dxa"/>
                                  <w:tcBorders>
                                    <w:top w:val="single" w:sz="4" w:space="0" w:color="auto"/>
                                    <w:left w:val="nil"/>
                                    <w:bottom w:val="single" w:sz="4" w:space="0" w:color="auto"/>
                                    <w:right w:val="single" w:sz="4" w:space="0" w:color="auto"/>
                                  </w:tcBorders>
                                  <w:noWrap/>
                                  <w:vAlign w:val="center"/>
                                </w:tcPr>
                                <w:p w14:paraId="42D7B853"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4</w:t>
                                  </w:r>
                                  <w:r w:rsidRPr="00305B69">
                                    <w:rPr>
                                      <w:rFonts w:ascii="標楷體" w:eastAsia="標楷體" w:hAnsi="標楷體" w:cs="新細明體"/>
                                      <w:sz w:val="20"/>
                                      <w:szCs w:val="20"/>
                                    </w:rPr>
                                    <w:t>.54</w:t>
                                  </w:r>
                                </w:p>
                              </w:tc>
                              <w:tc>
                                <w:tcPr>
                                  <w:tcW w:w="1093" w:type="dxa"/>
                                  <w:tcBorders>
                                    <w:top w:val="single" w:sz="4" w:space="0" w:color="auto"/>
                                    <w:left w:val="nil"/>
                                    <w:bottom w:val="single" w:sz="4" w:space="0" w:color="auto"/>
                                    <w:right w:val="single" w:sz="4" w:space="0" w:color="auto"/>
                                  </w:tcBorders>
                                  <w:noWrap/>
                                  <w:vAlign w:val="center"/>
                                </w:tcPr>
                                <w:p w14:paraId="68C71E3E"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5</w:t>
                                  </w:r>
                                  <w:r w:rsidRPr="00305B69">
                                    <w:rPr>
                                      <w:rFonts w:ascii="標楷體" w:eastAsia="標楷體" w:hAnsi="標楷體" w:cs="新細明體"/>
                                      <w:sz w:val="20"/>
                                      <w:szCs w:val="20"/>
                                    </w:rPr>
                                    <w:t>.28</w:t>
                                  </w:r>
                                </w:p>
                              </w:tc>
                              <w:tc>
                                <w:tcPr>
                                  <w:tcW w:w="1062" w:type="dxa"/>
                                  <w:tcBorders>
                                    <w:top w:val="single" w:sz="4" w:space="0" w:color="auto"/>
                                    <w:left w:val="nil"/>
                                    <w:bottom w:val="single" w:sz="4" w:space="0" w:color="auto"/>
                                    <w:right w:val="single" w:sz="4" w:space="0" w:color="auto"/>
                                  </w:tcBorders>
                                  <w:noWrap/>
                                  <w:vAlign w:val="center"/>
                                </w:tcPr>
                                <w:p w14:paraId="39E0256A"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4</w:t>
                                  </w:r>
                                  <w:r w:rsidRPr="00305B69">
                                    <w:rPr>
                                      <w:rFonts w:ascii="標楷體" w:eastAsia="標楷體" w:hAnsi="標楷體" w:cs="新細明體"/>
                                      <w:sz w:val="20"/>
                                      <w:szCs w:val="20"/>
                                    </w:rPr>
                                    <w:t>.54</w:t>
                                  </w:r>
                                </w:p>
                              </w:tc>
                              <w:tc>
                                <w:tcPr>
                                  <w:tcW w:w="1084" w:type="dxa"/>
                                  <w:tcBorders>
                                    <w:top w:val="single" w:sz="4" w:space="0" w:color="auto"/>
                                    <w:left w:val="nil"/>
                                    <w:bottom w:val="single" w:sz="4" w:space="0" w:color="auto"/>
                                    <w:right w:val="single" w:sz="4" w:space="0" w:color="auto"/>
                                  </w:tcBorders>
                                  <w:vAlign w:val="center"/>
                                </w:tcPr>
                                <w:p w14:paraId="670814C5"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3</w:t>
                                  </w:r>
                                  <w:r w:rsidRPr="00305B69">
                                    <w:rPr>
                                      <w:rFonts w:ascii="標楷體" w:eastAsia="標楷體" w:hAnsi="標楷體" w:cs="新細明體"/>
                                      <w:sz w:val="20"/>
                                      <w:szCs w:val="20"/>
                                    </w:rPr>
                                    <w:t>.24</w:t>
                                  </w:r>
                                </w:p>
                              </w:tc>
                            </w:tr>
                            <w:tr w:rsidR="00BE3ADA" w:rsidRPr="00A42961" w14:paraId="0F57E3D6" w14:textId="77777777" w:rsidTr="00E9608D">
                              <w:trPr>
                                <w:trHeight w:val="216"/>
                              </w:trPr>
                              <w:tc>
                                <w:tcPr>
                                  <w:tcW w:w="9495" w:type="dxa"/>
                                  <w:gridSpan w:val="7"/>
                                  <w:tcBorders>
                                    <w:top w:val="single" w:sz="4" w:space="0" w:color="auto"/>
                                  </w:tcBorders>
                                </w:tcPr>
                                <w:p w14:paraId="0CEA309E" w14:textId="6AA2DE2B" w:rsidR="00BE3ADA" w:rsidRPr="00A42961" w:rsidRDefault="00A42961" w:rsidP="00A42961">
                                  <w:pPr>
                                    <w:spacing w:line="0" w:lineRule="atLeast"/>
                                    <w:ind w:leftChars="-10" w:left="-24" w:rightChars="10" w:right="24"/>
                                    <w:rPr>
                                      <w:rFonts w:ascii="標楷體" w:eastAsia="標楷體" w:hAnsi="標楷體" w:cs="新細明體"/>
                                      <w:sz w:val="18"/>
                                      <w:szCs w:val="18"/>
                                    </w:rPr>
                                  </w:pPr>
                                  <w:r>
                                    <w:rPr>
                                      <w:rFonts w:ascii="標楷體" w:eastAsia="標楷體" w:hAnsi="標楷體" w:cs="新細明體" w:hint="eastAsia"/>
                                      <w:sz w:val="18"/>
                                      <w:szCs w:val="18"/>
                                    </w:rPr>
                                    <w:t>資</w:t>
                                  </w:r>
                                  <w:r w:rsidR="00BE3ADA" w:rsidRPr="00A42961">
                                    <w:rPr>
                                      <w:rFonts w:ascii="標楷體" w:eastAsia="標楷體" w:hAnsi="標楷體" w:cs="新細明體" w:hint="eastAsia"/>
                                      <w:sz w:val="18"/>
                                      <w:szCs w:val="18"/>
                                    </w:rPr>
                                    <w:t>料來源：整理自台灣中油公司提供資料。</w:t>
                                  </w:r>
                                </w:p>
                              </w:tc>
                            </w:tr>
                          </w:tbl>
                          <w:p w14:paraId="39CC3254" w14:textId="77777777" w:rsidR="00BE3ADA" w:rsidRPr="00A42961" w:rsidRDefault="00BE3ADA" w:rsidP="00BE3ADA">
                            <w:pPr>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1E9347" id="_x0000_s1051" type="#_x0000_t202" style="position:absolute;left:0;text-align:left;margin-left:4.8pt;margin-top:256.85pt;width:500.2pt;height:139.55pt;z-index:251871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" stroked="f">
                <v:textbox>
                  <w:txbxContent>
                    <w:tbl>
                      <w:tblPr>
                        <w:tblW w:w="9495" w:type="dxa"/>
                        <w:tblLayout w:type="fixed"/>
                        <w:tblCellMar>
                          <w:left w:w="28" w:type="dxa"/>
                          <w:right w:w="28" w:type="dxa"/>
                        </w:tblCellMar>
                        <w:tblLook w:val="04A0" w:firstRow="1" w:lastRow="0" w:firstColumn="1" w:lastColumn="0" w:noHBand="0" w:noVBand="1"/>
                      </w:tblPr>
                      <w:tblGrid>
                        <w:gridCol w:w="3021"/>
                        <w:gridCol w:w="1076"/>
                        <w:gridCol w:w="1080"/>
                        <w:gridCol w:w="1077"/>
                        <w:gridCol w:w="1094"/>
                        <w:gridCol w:w="1062"/>
                        <w:gridCol w:w="1085"/>
                      </w:tblGrid>
                      <w:tr w:rsidR="00BE3ADA" w:rsidRPr="002A380F" w14:paraId="14A626C9" w14:textId="77777777" w:rsidTr="00E9608D">
                        <w:trPr>
                          <w:trHeight w:val="177"/>
                        </w:trPr>
                        <w:tc>
                          <w:tcPr>
                            <w:tcW w:w="9495" w:type="dxa"/>
                            <w:gridSpan w:val="7"/>
                            <w:tcBorders>
                              <w:bottom w:val="single" w:sz="4" w:space="0" w:color="auto"/>
                            </w:tcBorders>
                          </w:tcPr>
                          <w:p w14:paraId="488EE277" w14:textId="77777777" w:rsidR="00BE3ADA" w:rsidRPr="00BB517B" w:rsidRDefault="00BE3ADA" w:rsidP="000C128A">
                            <w:pPr>
                              <w:spacing w:line="0" w:lineRule="atLeast"/>
                              <w:ind w:left="649" w:hangingChars="270" w:hanging="649"/>
                              <w:rPr>
                                <w:rFonts w:ascii="標楷體" w:eastAsia="標楷體" w:hAnsi="標楷體" w:cs="新細明體"/>
                                <w:b/>
                                <w:szCs w:val="24"/>
                              </w:rPr>
                            </w:pPr>
                            <w:r w:rsidRPr="00BB517B">
                              <w:rPr>
                                <w:rFonts w:ascii="標楷體" w:eastAsia="標楷體" w:hAnsi="標楷體" w:cs="新細明體" w:hint="eastAsia"/>
                                <w:b/>
                                <w:szCs w:val="24"/>
                              </w:rPr>
                              <w:t>表</w:t>
                            </w:r>
                            <w:r>
                              <w:rPr>
                                <w:rFonts w:ascii="標楷體" w:eastAsia="標楷體" w:hAnsi="標楷體"/>
                                <w:b/>
                                <w:szCs w:val="24"/>
                              </w:rPr>
                              <w:t>3</w:t>
                            </w:r>
                            <w:r>
                              <w:rPr>
                                <w:rFonts w:ascii="標楷體" w:eastAsia="標楷體" w:hAnsi="標楷體" w:hint="eastAsia"/>
                                <w:b/>
                                <w:kern w:val="0"/>
                                <w:szCs w:val="24"/>
                              </w:rPr>
                              <w:t xml:space="preserve">　台灣</w:t>
                            </w:r>
                            <w:r w:rsidRPr="00BB517B">
                              <w:rPr>
                                <w:rFonts w:ascii="標楷體" w:eastAsia="標楷體" w:hAnsi="標楷體" w:cs="新細明體" w:hint="eastAsia"/>
                                <w:b/>
                                <w:szCs w:val="24"/>
                              </w:rPr>
                              <w:t>中油公司石化事業部三輕更新及煉製事業部桃園煉油廠NO.1鍋爐</w:t>
                            </w:r>
                            <w:proofErr w:type="gramStart"/>
                            <w:r w:rsidRPr="00BB517B">
                              <w:rPr>
                                <w:rFonts w:ascii="標楷體" w:eastAsia="標楷體" w:hAnsi="標楷體" w:cs="新細明體" w:hint="eastAsia"/>
                                <w:b/>
                                <w:szCs w:val="24"/>
                              </w:rPr>
                              <w:t>汰</w:t>
                            </w:r>
                            <w:proofErr w:type="gramEnd"/>
                            <w:r w:rsidRPr="00BB517B">
                              <w:rPr>
                                <w:rFonts w:ascii="標楷體" w:eastAsia="標楷體" w:hAnsi="標楷體" w:cs="新細明體" w:hint="eastAsia"/>
                                <w:b/>
                                <w:szCs w:val="24"/>
                              </w:rPr>
                              <w:t>舊更新等投資計畫完成後投資報酬率</w:t>
                            </w:r>
                          </w:p>
                          <w:p w14:paraId="2C92BE95" w14:textId="77777777" w:rsidR="00BE3ADA" w:rsidRPr="002A380F" w:rsidRDefault="00BE3ADA" w:rsidP="006A63B3">
                            <w:pPr>
                              <w:spacing w:line="0" w:lineRule="atLeast"/>
                              <w:jc w:val="right"/>
                              <w:rPr>
                                <w:rFonts w:ascii="標楷體" w:eastAsia="標楷體" w:hAnsi="標楷體" w:cs="新細明體"/>
                                <w:sz w:val="20"/>
                              </w:rPr>
                            </w:pPr>
                            <w:r w:rsidRPr="002A380F">
                              <w:rPr>
                                <w:rFonts w:ascii="標楷體" w:eastAsia="標楷體" w:hAnsi="標楷體" w:cs="新細明體" w:hint="eastAsia"/>
                                <w:sz w:val="20"/>
                              </w:rPr>
                              <w:t>單位：％</w:t>
                            </w:r>
                          </w:p>
                        </w:tc>
                      </w:tr>
                      <w:tr w:rsidR="00BE3ADA" w:rsidRPr="002A380F" w14:paraId="0DA63211" w14:textId="77777777" w:rsidTr="00E9608D">
                        <w:trPr>
                          <w:trHeight w:val="177"/>
                        </w:trPr>
                        <w:tc>
                          <w:tcPr>
                            <w:tcW w:w="3021" w:type="dxa"/>
                            <w:vMerge w:val="restart"/>
                            <w:tcBorders>
                              <w:top w:val="single" w:sz="4" w:space="0" w:color="auto"/>
                              <w:left w:val="single" w:sz="4" w:space="0" w:color="auto"/>
                              <w:right w:val="single" w:sz="4" w:space="0" w:color="auto"/>
                            </w:tcBorders>
                            <w:vAlign w:val="center"/>
                            <w:hideMark/>
                          </w:tcPr>
                          <w:p w14:paraId="452A9987"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計畫名稱</w:t>
                            </w:r>
                          </w:p>
                        </w:tc>
                        <w:tc>
                          <w:tcPr>
                            <w:tcW w:w="2156" w:type="dxa"/>
                            <w:gridSpan w:val="2"/>
                            <w:tcBorders>
                              <w:top w:val="single" w:sz="4" w:space="0" w:color="auto"/>
                              <w:left w:val="single" w:sz="4" w:space="0" w:color="auto"/>
                              <w:bottom w:val="single" w:sz="4" w:space="0" w:color="auto"/>
                              <w:right w:val="single" w:sz="4" w:space="0" w:color="auto"/>
                            </w:tcBorders>
                          </w:tcPr>
                          <w:p w14:paraId="0E50A5D7" w14:textId="77777777" w:rsidR="00BE3ADA" w:rsidRPr="00305B69" w:rsidRDefault="00BE3ADA" w:rsidP="006A63B3">
                            <w:pPr>
                              <w:spacing w:line="0" w:lineRule="atLeast"/>
                              <w:jc w:val="center"/>
                              <w:rPr>
                                <w:rFonts w:ascii="標楷體" w:eastAsia="標楷體" w:hAnsi="標楷體" w:cs="新細明體"/>
                                <w:sz w:val="20"/>
                                <w:szCs w:val="20"/>
                              </w:rPr>
                            </w:pPr>
                            <w:proofErr w:type="gramStart"/>
                            <w:r w:rsidRPr="00305B69">
                              <w:rPr>
                                <w:rFonts w:ascii="標楷體" w:eastAsia="標楷體" w:hAnsi="標楷體" w:cs="新細明體" w:hint="eastAsia"/>
                                <w:sz w:val="20"/>
                                <w:szCs w:val="20"/>
                              </w:rPr>
                              <w:t>111</w:t>
                            </w:r>
                            <w:proofErr w:type="gramEnd"/>
                            <w:r w:rsidRPr="00305B69">
                              <w:rPr>
                                <w:rFonts w:ascii="標楷體" w:eastAsia="標楷體" w:hAnsi="標楷體" w:cs="新細明體" w:hint="eastAsia"/>
                                <w:sz w:val="20"/>
                                <w:szCs w:val="20"/>
                              </w:rPr>
                              <w:t>年度</w:t>
                            </w:r>
                          </w:p>
                        </w:tc>
                        <w:tc>
                          <w:tcPr>
                            <w:tcW w:w="2171" w:type="dxa"/>
                            <w:gridSpan w:val="2"/>
                            <w:tcBorders>
                              <w:top w:val="single" w:sz="4" w:space="0" w:color="auto"/>
                              <w:left w:val="nil"/>
                              <w:bottom w:val="single" w:sz="4" w:space="0" w:color="auto"/>
                              <w:right w:val="single" w:sz="4" w:space="0" w:color="auto"/>
                            </w:tcBorders>
                            <w:noWrap/>
                            <w:vAlign w:val="center"/>
                          </w:tcPr>
                          <w:p w14:paraId="46F6DBC2" w14:textId="77777777" w:rsidR="00BE3ADA" w:rsidRPr="00305B69" w:rsidRDefault="00BE3ADA" w:rsidP="006A63B3">
                            <w:pPr>
                              <w:spacing w:line="0" w:lineRule="atLeast"/>
                              <w:jc w:val="center"/>
                              <w:rPr>
                                <w:rFonts w:ascii="標楷體" w:eastAsia="標楷體" w:hAnsi="標楷體" w:cs="新細明體"/>
                                <w:sz w:val="20"/>
                                <w:szCs w:val="20"/>
                              </w:rPr>
                            </w:pPr>
                            <w:proofErr w:type="gramStart"/>
                            <w:r w:rsidRPr="00305B69">
                              <w:rPr>
                                <w:rFonts w:ascii="標楷體" w:eastAsia="標楷體" w:hAnsi="標楷體" w:cs="新細明體" w:hint="eastAsia"/>
                                <w:sz w:val="20"/>
                                <w:szCs w:val="20"/>
                              </w:rPr>
                              <w:t>112</w:t>
                            </w:r>
                            <w:proofErr w:type="gramEnd"/>
                            <w:r w:rsidRPr="00305B69">
                              <w:rPr>
                                <w:rFonts w:ascii="標楷體" w:eastAsia="標楷體" w:hAnsi="標楷體" w:cs="新細明體" w:hint="eastAsia"/>
                                <w:sz w:val="20"/>
                                <w:szCs w:val="20"/>
                              </w:rPr>
                              <w:t>年度</w:t>
                            </w:r>
                          </w:p>
                        </w:tc>
                        <w:tc>
                          <w:tcPr>
                            <w:tcW w:w="2146" w:type="dxa"/>
                            <w:gridSpan w:val="2"/>
                            <w:tcBorders>
                              <w:top w:val="single" w:sz="4" w:space="0" w:color="auto"/>
                              <w:left w:val="nil"/>
                              <w:bottom w:val="single" w:sz="4" w:space="0" w:color="auto"/>
                              <w:right w:val="single" w:sz="4" w:space="0" w:color="auto"/>
                            </w:tcBorders>
                            <w:noWrap/>
                            <w:vAlign w:val="center"/>
                            <w:hideMark/>
                          </w:tcPr>
                          <w:p w14:paraId="0759733A" w14:textId="77777777" w:rsidR="00BE3ADA" w:rsidRPr="00305B69" w:rsidRDefault="00BE3ADA" w:rsidP="006A63B3">
                            <w:pPr>
                              <w:spacing w:line="0" w:lineRule="atLeast"/>
                              <w:jc w:val="center"/>
                              <w:rPr>
                                <w:rFonts w:ascii="標楷體" w:eastAsia="標楷體" w:hAnsi="標楷體" w:cs="新細明體"/>
                                <w:sz w:val="20"/>
                                <w:szCs w:val="20"/>
                              </w:rPr>
                            </w:pPr>
                            <w:proofErr w:type="gramStart"/>
                            <w:r w:rsidRPr="00305B69">
                              <w:rPr>
                                <w:rFonts w:ascii="標楷體" w:eastAsia="標楷體" w:hAnsi="標楷體" w:cs="新細明體" w:hint="eastAsia"/>
                                <w:sz w:val="20"/>
                                <w:szCs w:val="20"/>
                              </w:rPr>
                              <w:t>11</w:t>
                            </w:r>
                            <w:r w:rsidRPr="00305B69">
                              <w:rPr>
                                <w:rFonts w:ascii="標楷體" w:eastAsia="標楷體" w:hAnsi="標楷體" w:cs="新細明體"/>
                                <w:sz w:val="20"/>
                                <w:szCs w:val="20"/>
                              </w:rPr>
                              <w:t>3</w:t>
                            </w:r>
                            <w:proofErr w:type="gramEnd"/>
                            <w:r w:rsidRPr="00305B69">
                              <w:rPr>
                                <w:rFonts w:ascii="標楷體" w:eastAsia="標楷體" w:hAnsi="標楷體" w:cs="新細明體" w:hint="eastAsia"/>
                                <w:sz w:val="20"/>
                                <w:szCs w:val="20"/>
                              </w:rPr>
                              <w:t>年度</w:t>
                            </w:r>
                          </w:p>
                        </w:tc>
                      </w:tr>
                      <w:tr w:rsidR="00BE3ADA" w:rsidRPr="002A380F" w14:paraId="21758788" w14:textId="77777777" w:rsidTr="00E9608D">
                        <w:trPr>
                          <w:trHeight w:val="177"/>
                        </w:trPr>
                        <w:tc>
                          <w:tcPr>
                            <w:tcW w:w="3021" w:type="dxa"/>
                            <w:vMerge/>
                            <w:tcBorders>
                              <w:left w:val="single" w:sz="4" w:space="0" w:color="auto"/>
                              <w:bottom w:val="single" w:sz="4" w:space="0" w:color="auto"/>
                              <w:right w:val="single" w:sz="4" w:space="0" w:color="auto"/>
                            </w:tcBorders>
                            <w:vAlign w:val="center"/>
                          </w:tcPr>
                          <w:p w14:paraId="3BDB8048" w14:textId="77777777" w:rsidR="00BE3ADA" w:rsidRPr="00305B69" w:rsidRDefault="00BE3ADA" w:rsidP="006A63B3">
                            <w:pPr>
                              <w:spacing w:line="0" w:lineRule="atLeast"/>
                              <w:jc w:val="center"/>
                              <w:rPr>
                                <w:rFonts w:ascii="標楷體" w:eastAsia="標楷體" w:hAnsi="標楷體" w:cs="新細明體"/>
                                <w:sz w:val="20"/>
                                <w:szCs w:val="20"/>
                              </w:rPr>
                            </w:pPr>
                          </w:p>
                        </w:tc>
                        <w:tc>
                          <w:tcPr>
                            <w:tcW w:w="1076" w:type="dxa"/>
                            <w:tcBorders>
                              <w:top w:val="single" w:sz="4" w:space="0" w:color="auto"/>
                              <w:left w:val="single" w:sz="4" w:space="0" w:color="auto"/>
                              <w:bottom w:val="single" w:sz="4" w:space="0" w:color="auto"/>
                              <w:right w:val="single" w:sz="4" w:space="0" w:color="auto"/>
                            </w:tcBorders>
                          </w:tcPr>
                          <w:p w14:paraId="6ED51648"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預計</w:t>
                            </w:r>
                          </w:p>
                        </w:tc>
                        <w:tc>
                          <w:tcPr>
                            <w:tcW w:w="1079" w:type="dxa"/>
                            <w:tcBorders>
                              <w:top w:val="single" w:sz="4" w:space="0" w:color="auto"/>
                              <w:left w:val="single" w:sz="4" w:space="0" w:color="auto"/>
                              <w:bottom w:val="single" w:sz="4" w:space="0" w:color="auto"/>
                              <w:right w:val="single" w:sz="4" w:space="0" w:color="auto"/>
                            </w:tcBorders>
                            <w:vAlign w:val="center"/>
                          </w:tcPr>
                          <w:p w14:paraId="7FC4B6F9"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實際</w:t>
                            </w:r>
                          </w:p>
                        </w:tc>
                        <w:tc>
                          <w:tcPr>
                            <w:tcW w:w="1077" w:type="dxa"/>
                            <w:tcBorders>
                              <w:top w:val="single" w:sz="4" w:space="0" w:color="auto"/>
                              <w:left w:val="nil"/>
                              <w:bottom w:val="single" w:sz="4" w:space="0" w:color="auto"/>
                              <w:right w:val="single" w:sz="4" w:space="0" w:color="auto"/>
                            </w:tcBorders>
                            <w:noWrap/>
                            <w:vAlign w:val="center"/>
                          </w:tcPr>
                          <w:p w14:paraId="38AC612C"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預計</w:t>
                            </w:r>
                          </w:p>
                        </w:tc>
                        <w:tc>
                          <w:tcPr>
                            <w:tcW w:w="1093" w:type="dxa"/>
                            <w:tcBorders>
                              <w:top w:val="single" w:sz="4" w:space="0" w:color="auto"/>
                              <w:left w:val="nil"/>
                              <w:bottom w:val="single" w:sz="4" w:space="0" w:color="auto"/>
                              <w:right w:val="single" w:sz="4" w:space="0" w:color="auto"/>
                            </w:tcBorders>
                            <w:noWrap/>
                            <w:vAlign w:val="center"/>
                          </w:tcPr>
                          <w:p w14:paraId="4818B26B"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實際</w:t>
                            </w:r>
                          </w:p>
                        </w:tc>
                        <w:tc>
                          <w:tcPr>
                            <w:tcW w:w="1062" w:type="dxa"/>
                            <w:tcBorders>
                              <w:top w:val="single" w:sz="4" w:space="0" w:color="auto"/>
                              <w:left w:val="nil"/>
                              <w:bottom w:val="single" w:sz="4" w:space="0" w:color="auto"/>
                              <w:right w:val="single" w:sz="4" w:space="0" w:color="auto"/>
                            </w:tcBorders>
                            <w:noWrap/>
                            <w:vAlign w:val="center"/>
                          </w:tcPr>
                          <w:p w14:paraId="7681A01D"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預計</w:t>
                            </w:r>
                          </w:p>
                        </w:tc>
                        <w:tc>
                          <w:tcPr>
                            <w:tcW w:w="1084" w:type="dxa"/>
                            <w:tcBorders>
                              <w:top w:val="single" w:sz="4" w:space="0" w:color="auto"/>
                              <w:left w:val="nil"/>
                              <w:bottom w:val="single" w:sz="4" w:space="0" w:color="auto"/>
                              <w:right w:val="single" w:sz="4" w:space="0" w:color="auto"/>
                            </w:tcBorders>
                            <w:vAlign w:val="center"/>
                          </w:tcPr>
                          <w:p w14:paraId="65E8724B" w14:textId="77777777" w:rsidR="00BE3ADA" w:rsidRPr="00305B69" w:rsidRDefault="00BE3ADA" w:rsidP="006A63B3">
                            <w:pPr>
                              <w:spacing w:line="0" w:lineRule="atLeast"/>
                              <w:jc w:val="center"/>
                              <w:rPr>
                                <w:rFonts w:ascii="標楷體" w:eastAsia="標楷體" w:hAnsi="標楷體" w:cs="新細明體"/>
                                <w:sz w:val="20"/>
                                <w:szCs w:val="20"/>
                              </w:rPr>
                            </w:pPr>
                            <w:r w:rsidRPr="00305B69">
                              <w:rPr>
                                <w:rFonts w:ascii="標楷體" w:eastAsia="標楷體" w:hAnsi="標楷體" w:cs="新細明體" w:hint="eastAsia"/>
                                <w:sz w:val="20"/>
                                <w:szCs w:val="20"/>
                              </w:rPr>
                              <w:t>實際</w:t>
                            </w:r>
                          </w:p>
                        </w:tc>
                      </w:tr>
                      <w:tr w:rsidR="00BE3ADA" w:rsidRPr="002A380F" w14:paraId="57B6B5DF" w14:textId="77777777" w:rsidTr="00BE3ADA">
                        <w:trPr>
                          <w:trHeight w:val="397"/>
                        </w:trPr>
                        <w:tc>
                          <w:tcPr>
                            <w:tcW w:w="3021" w:type="dxa"/>
                            <w:tcBorders>
                              <w:left w:val="single" w:sz="4" w:space="0" w:color="auto"/>
                              <w:bottom w:val="single" w:sz="4" w:space="0" w:color="auto"/>
                              <w:right w:val="single" w:sz="4" w:space="0" w:color="auto"/>
                            </w:tcBorders>
                            <w:vAlign w:val="center"/>
                          </w:tcPr>
                          <w:p w14:paraId="34DD2F8B" w14:textId="77777777" w:rsidR="00BE3ADA" w:rsidRPr="000C128A" w:rsidRDefault="00BE3ADA" w:rsidP="006A63B3">
                            <w:pPr>
                              <w:spacing w:line="0" w:lineRule="atLeast"/>
                              <w:jc w:val="both"/>
                              <w:rPr>
                                <w:rFonts w:ascii="標楷體" w:eastAsia="標楷體" w:hAnsi="標楷體" w:cs="新細明體"/>
                                <w:sz w:val="20"/>
                                <w:szCs w:val="20"/>
                              </w:rPr>
                            </w:pPr>
                            <w:r w:rsidRPr="000C128A">
                              <w:rPr>
                                <w:rFonts w:ascii="標楷體" w:eastAsia="標楷體" w:hAnsi="標楷體" w:cs="新細明體" w:hint="eastAsia"/>
                                <w:sz w:val="20"/>
                                <w:szCs w:val="20"/>
                              </w:rPr>
                              <w:t>石化事業部三輕更新投資計畫</w:t>
                            </w:r>
                          </w:p>
                        </w:tc>
                        <w:tc>
                          <w:tcPr>
                            <w:tcW w:w="1076" w:type="dxa"/>
                            <w:tcBorders>
                              <w:top w:val="single" w:sz="4" w:space="0" w:color="auto"/>
                              <w:left w:val="single" w:sz="4" w:space="0" w:color="auto"/>
                              <w:bottom w:val="single" w:sz="4" w:space="0" w:color="auto"/>
                              <w:right w:val="single" w:sz="4" w:space="0" w:color="auto"/>
                            </w:tcBorders>
                            <w:vAlign w:val="center"/>
                          </w:tcPr>
                          <w:p w14:paraId="2475B7BF"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8</w:t>
                            </w:r>
                            <w:r w:rsidRPr="00305B69">
                              <w:rPr>
                                <w:rFonts w:ascii="標楷體" w:eastAsia="標楷體" w:hAnsi="標楷體" w:cs="新細明體"/>
                                <w:sz w:val="20"/>
                                <w:szCs w:val="20"/>
                              </w:rPr>
                              <w:t>.76</w:t>
                            </w:r>
                          </w:p>
                        </w:tc>
                        <w:tc>
                          <w:tcPr>
                            <w:tcW w:w="1079" w:type="dxa"/>
                            <w:tcBorders>
                              <w:top w:val="single" w:sz="4" w:space="0" w:color="auto"/>
                              <w:left w:val="single" w:sz="4" w:space="0" w:color="auto"/>
                              <w:bottom w:val="single" w:sz="4" w:space="0" w:color="auto"/>
                              <w:right w:val="single" w:sz="4" w:space="0" w:color="auto"/>
                            </w:tcBorders>
                            <w:vAlign w:val="center"/>
                          </w:tcPr>
                          <w:p w14:paraId="5316E278"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1</w:t>
                            </w:r>
                            <w:r w:rsidRPr="00305B69">
                              <w:rPr>
                                <w:rFonts w:ascii="標楷體" w:eastAsia="標楷體" w:hAnsi="標楷體" w:cs="新細明體"/>
                                <w:sz w:val="20"/>
                                <w:szCs w:val="20"/>
                              </w:rPr>
                              <w:t>0.98</w:t>
                            </w:r>
                          </w:p>
                        </w:tc>
                        <w:tc>
                          <w:tcPr>
                            <w:tcW w:w="1077" w:type="dxa"/>
                            <w:tcBorders>
                              <w:top w:val="single" w:sz="4" w:space="0" w:color="auto"/>
                              <w:left w:val="nil"/>
                              <w:bottom w:val="single" w:sz="4" w:space="0" w:color="auto"/>
                              <w:right w:val="single" w:sz="4" w:space="0" w:color="auto"/>
                            </w:tcBorders>
                            <w:noWrap/>
                            <w:vAlign w:val="center"/>
                          </w:tcPr>
                          <w:p w14:paraId="2FFAE565"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8</w:t>
                            </w:r>
                            <w:r w:rsidRPr="00305B69">
                              <w:rPr>
                                <w:rFonts w:ascii="標楷體" w:eastAsia="標楷體" w:hAnsi="標楷體" w:cs="新細明體"/>
                                <w:sz w:val="20"/>
                                <w:szCs w:val="20"/>
                              </w:rPr>
                              <w:t>.76</w:t>
                            </w:r>
                          </w:p>
                        </w:tc>
                        <w:tc>
                          <w:tcPr>
                            <w:tcW w:w="1093" w:type="dxa"/>
                            <w:tcBorders>
                              <w:top w:val="single" w:sz="4" w:space="0" w:color="auto"/>
                              <w:left w:val="nil"/>
                              <w:bottom w:val="single" w:sz="4" w:space="0" w:color="auto"/>
                              <w:right w:val="single" w:sz="4" w:space="0" w:color="auto"/>
                            </w:tcBorders>
                            <w:noWrap/>
                            <w:vAlign w:val="center"/>
                          </w:tcPr>
                          <w:p w14:paraId="473F1853"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9</w:t>
                            </w:r>
                            <w:r w:rsidRPr="00305B69">
                              <w:rPr>
                                <w:rFonts w:ascii="標楷體" w:eastAsia="標楷體" w:hAnsi="標楷體" w:cs="新細明體"/>
                                <w:sz w:val="20"/>
                                <w:szCs w:val="20"/>
                              </w:rPr>
                              <w:t>.51</w:t>
                            </w:r>
                          </w:p>
                        </w:tc>
                        <w:tc>
                          <w:tcPr>
                            <w:tcW w:w="1062" w:type="dxa"/>
                            <w:tcBorders>
                              <w:top w:val="single" w:sz="4" w:space="0" w:color="auto"/>
                              <w:left w:val="nil"/>
                              <w:bottom w:val="single" w:sz="4" w:space="0" w:color="auto"/>
                              <w:right w:val="single" w:sz="4" w:space="0" w:color="auto"/>
                            </w:tcBorders>
                            <w:noWrap/>
                            <w:vAlign w:val="center"/>
                          </w:tcPr>
                          <w:p w14:paraId="5A9510AD" w14:textId="77777777" w:rsidR="00BE3ADA" w:rsidRPr="00305B69" w:rsidRDefault="00BE3ADA" w:rsidP="006A63B3">
                            <w:pPr>
                              <w:wordWrap w:val="0"/>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8</w:t>
                            </w:r>
                            <w:r w:rsidRPr="00305B69">
                              <w:rPr>
                                <w:rFonts w:ascii="標楷體" w:eastAsia="標楷體" w:hAnsi="標楷體" w:cs="新細明體"/>
                                <w:sz w:val="20"/>
                                <w:szCs w:val="20"/>
                              </w:rPr>
                              <w:t>.76</w:t>
                            </w:r>
                          </w:p>
                        </w:tc>
                        <w:tc>
                          <w:tcPr>
                            <w:tcW w:w="1084" w:type="dxa"/>
                            <w:tcBorders>
                              <w:top w:val="single" w:sz="4" w:space="0" w:color="auto"/>
                              <w:left w:val="nil"/>
                              <w:bottom w:val="single" w:sz="4" w:space="0" w:color="auto"/>
                              <w:right w:val="single" w:sz="4" w:space="0" w:color="auto"/>
                            </w:tcBorders>
                            <w:vAlign w:val="center"/>
                          </w:tcPr>
                          <w:p w14:paraId="23ADA599" w14:textId="77777777" w:rsidR="00BE3ADA" w:rsidRPr="00305B69" w:rsidRDefault="00BE3ADA" w:rsidP="006A63B3">
                            <w:pPr>
                              <w:wordWrap w:val="0"/>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8</w:t>
                            </w:r>
                            <w:r w:rsidRPr="00305B69">
                              <w:rPr>
                                <w:rFonts w:ascii="標楷體" w:eastAsia="標楷體" w:hAnsi="標楷體" w:cs="新細明體"/>
                                <w:sz w:val="20"/>
                                <w:szCs w:val="20"/>
                              </w:rPr>
                              <w:t>.15</w:t>
                            </w:r>
                          </w:p>
                        </w:tc>
                      </w:tr>
                      <w:tr w:rsidR="00BE3ADA" w:rsidRPr="002A380F" w14:paraId="3C11AB6C" w14:textId="77777777" w:rsidTr="00F42CD7">
                        <w:trPr>
                          <w:trHeight w:val="542"/>
                        </w:trPr>
                        <w:tc>
                          <w:tcPr>
                            <w:tcW w:w="3021" w:type="dxa"/>
                            <w:tcBorders>
                              <w:left w:val="single" w:sz="4" w:space="0" w:color="auto"/>
                              <w:right w:val="single" w:sz="4" w:space="0" w:color="auto"/>
                            </w:tcBorders>
                            <w:vAlign w:val="center"/>
                          </w:tcPr>
                          <w:p w14:paraId="176C1D4E" w14:textId="77777777" w:rsidR="00BE3ADA" w:rsidRPr="000C128A" w:rsidRDefault="00BE3ADA" w:rsidP="006A63B3">
                            <w:pPr>
                              <w:spacing w:line="0" w:lineRule="atLeast"/>
                              <w:jc w:val="both"/>
                              <w:rPr>
                                <w:rFonts w:ascii="標楷體" w:eastAsia="標楷體" w:hAnsi="標楷體" w:cs="新細明體"/>
                                <w:sz w:val="20"/>
                                <w:szCs w:val="20"/>
                              </w:rPr>
                            </w:pPr>
                            <w:r w:rsidRPr="000C128A">
                              <w:rPr>
                                <w:rFonts w:ascii="標楷體" w:eastAsia="標楷體" w:hAnsi="標楷體" w:cs="新細明體" w:hint="eastAsia"/>
                                <w:sz w:val="20"/>
                                <w:szCs w:val="20"/>
                              </w:rPr>
                              <w:t>煉製事業部桃園煉油廠NO.1鍋爐</w:t>
                            </w:r>
                            <w:proofErr w:type="gramStart"/>
                            <w:r w:rsidRPr="000C128A">
                              <w:rPr>
                                <w:rFonts w:ascii="標楷體" w:eastAsia="標楷體" w:hAnsi="標楷體" w:cs="新細明體" w:hint="eastAsia"/>
                                <w:sz w:val="20"/>
                                <w:szCs w:val="20"/>
                              </w:rPr>
                              <w:t>汰</w:t>
                            </w:r>
                            <w:proofErr w:type="gramEnd"/>
                            <w:r w:rsidRPr="000C128A">
                              <w:rPr>
                                <w:rFonts w:ascii="標楷體" w:eastAsia="標楷體" w:hAnsi="標楷體" w:cs="新細明體" w:hint="eastAsia"/>
                                <w:sz w:val="20"/>
                                <w:szCs w:val="20"/>
                              </w:rPr>
                              <w:t>舊更新投資計畫</w:t>
                            </w:r>
                          </w:p>
                        </w:tc>
                        <w:tc>
                          <w:tcPr>
                            <w:tcW w:w="1076" w:type="dxa"/>
                            <w:tcBorders>
                              <w:top w:val="single" w:sz="4" w:space="0" w:color="auto"/>
                              <w:left w:val="single" w:sz="4" w:space="0" w:color="auto"/>
                              <w:bottom w:val="single" w:sz="4" w:space="0" w:color="auto"/>
                              <w:right w:val="single" w:sz="4" w:space="0" w:color="auto"/>
                            </w:tcBorders>
                            <w:vAlign w:val="center"/>
                          </w:tcPr>
                          <w:p w14:paraId="29AD0564"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4</w:t>
                            </w:r>
                            <w:r w:rsidRPr="00305B69">
                              <w:rPr>
                                <w:rFonts w:ascii="標楷體" w:eastAsia="標楷體" w:hAnsi="標楷體" w:cs="新細明體"/>
                                <w:sz w:val="20"/>
                                <w:szCs w:val="20"/>
                              </w:rPr>
                              <w:t>.54</w:t>
                            </w:r>
                          </w:p>
                        </w:tc>
                        <w:tc>
                          <w:tcPr>
                            <w:tcW w:w="1079" w:type="dxa"/>
                            <w:tcBorders>
                              <w:top w:val="single" w:sz="4" w:space="0" w:color="auto"/>
                              <w:left w:val="single" w:sz="4" w:space="0" w:color="auto"/>
                              <w:bottom w:val="single" w:sz="4" w:space="0" w:color="auto"/>
                              <w:right w:val="single" w:sz="4" w:space="0" w:color="auto"/>
                            </w:tcBorders>
                            <w:vAlign w:val="center"/>
                          </w:tcPr>
                          <w:p w14:paraId="6DB48ED0"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5</w:t>
                            </w:r>
                            <w:r w:rsidRPr="00305B69">
                              <w:rPr>
                                <w:rFonts w:ascii="標楷體" w:eastAsia="標楷體" w:hAnsi="標楷體" w:cs="新細明體"/>
                                <w:sz w:val="20"/>
                                <w:szCs w:val="20"/>
                              </w:rPr>
                              <w:t>.70</w:t>
                            </w:r>
                          </w:p>
                        </w:tc>
                        <w:tc>
                          <w:tcPr>
                            <w:tcW w:w="1077" w:type="dxa"/>
                            <w:tcBorders>
                              <w:top w:val="single" w:sz="4" w:space="0" w:color="auto"/>
                              <w:left w:val="nil"/>
                              <w:bottom w:val="single" w:sz="4" w:space="0" w:color="auto"/>
                              <w:right w:val="single" w:sz="4" w:space="0" w:color="auto"/>
                            </w:tcBorders>
                            <w:noWrap/>
                            <w:vAlign w:val="center"/>
                          </w:tcPr>
                          <w:p w14:paraId="42D7B853"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4</w:t>
                            </w:r>
                            <w:r w:rsidRPr="00305B69">
                              <w:rPr>
                                <w:rFonts w:ascii="標楷體" w:eastAsia="標楷體" w:hAnsi="標楷體" w:cs="新細明體"/>
                                <w:sz w:val="20"/>
                                <w:szCs w:val="20"/>
                              </w:rPr>
                              <w:t>.54</w:t>
                            </w:r>
                          </w:p>
                        </w:tc>
                        <w:tc>
                          <w:tcPr>
                            <w:tcW w:w="1093" w:type="dxa"/>
                            <w:tcBorders>
                              <w:top w:val="single" w:sz="4" w:space="0" w:color="auto"/>
                              <w:left w:val="nil"/>
                              <w:bottom w:val="single" w:sz="4" w:space="0" w:color="auto"/>
                              <w:right w:val="single" w:sz="4" w:space="0" w:color="auto"/>
                            </w:tcBorders>
                            <w:noWrap/>
                            <w:vAlign w:val="center"/>
                          </w:tcPr>
                          <w:p w14:paraId="68C71E3E"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5</w:t>
                            </w:r>
                            <w:r w:rsidRPr="00305B69">
                              <w:rPr>
                                <w:rFonts w:ascii="標楷體" w:eastAsia="標楷體" w:hAnsi="標楷體" w:cs="新細明體"/>
                                <w:sz w:val="20"/>
                                <w:szCs w:val="20"/>
                              </w:rPr>
                              <w:t>.28</w:t>
                            </w:r>
                          </w:p>
                        </w:tc>
                        <w:tc>
                          <w:tcPr>
                            <w:tcW w:w="1062" w:type="dxa"/>
                            <w:tcBorders>
                              <w:top w:val="single" w:sz="4" w:space="0" w:color="auto"/>
                              <w:left w:val="nil"/>
                              <w:bottom w:val="single" w:sz="4" w:space="0" w:color="auto"/>
                              <w:right w:val="single" w:sz="4" w:space="0" w:color="auto"/>
                            </w:tcBorders>
                            <w:noWrap/>
                            <w:vAlign w:val="center"/>
                          </w:tcPr>
                          <w:p w14:paraId="39E0256A"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4</w:t>
                            </w:r>
                            <w:r w:rsidRPr="00305B69">
                              <w:rPr>
                                <w:rFonts w:ascii="標楷體" w:eastAsia="標楷體" w:hAnsi="標楷體" w:cs="新細明體"/>
                                <w:sz w:val="20"/>
                                <w:szCs w:val="20"/>
                              </w:rPr>
                              <w:t>.54</w:t>
                            </w:r>
                          </w:p>
                        </w:tc>
                        <w:tc>
                          <w:tcPr>
                            <w:tcW w:w="1084" w:type="dxa"/>
                            <w:tcBorders>
                              <w:top w:val="single" w:sz="4" w:space="0" w:color="auto"/>
                              <w:left w:val="nil"/>
                              <w:bottom w:val="single" w:sz="4" w:space="0" w:color="auto"/>
                              <w:right w:val="single" w:sz="4" w:space="0" w:color="auto"/>
                            </w:tcBorders>
                            <w:vAlign w:val="center"/>
                          </w:tcPr>
                          <w:p w14:paraId="670814C5" w14:textId="77777777" w:rsidR="00BE3ADA" w:rsidRPr="00305B69" w:rsidRDefault="00BE3ADA" w:rsidP="006A63B3">
                            <w:pPr>
                              <w:spacing w:line="0" w:lineRule="atLeast"/>
                              <w:jc w:val="right"/>
                              <w:rPr>
                                <w:rFonts w:ascii="標楷體" w:eastAsia="標楷體" w:hAnsi="標楷體" w:cs="新細明體"/>
                                <w:sz w:val="20"/>
                                <w:szCs w:val="20"/>
                              </w:rPr>
                            </w:pPr>
                            <w:r w:rsidRPr="00305B69">
                              <w:rPr>
                                <w:rFonts w:ascii="標楷體" w:eastAsia="標楷體" w:hAnsi="標楷體" w:cs="新細明體" w:hint="eastAsia"/>
                                <w:sz w:val="20"/>
                                <w:szCs w:val="20"/>
                              </w:rPr>
                              <w:t>3</w:t>
                            </w:r>
                            <w:r w:rsidRPr="00305B69">
                              <w:rPr>
                                <w:rFonts w:ascii="標楷體" w:eastAsia="標楷體" w:hAnsi="標楷體" w:cs="新細明體"/>
                                <w:sz w:val="20"/>
                                <w:szCs w:val="20"/>
                              </w:rPr>
                              <w:t>.24</w:t>
                            </w:r>
                          </w:p>
                        </w:tc>
                      </w:tr>
                      <w:tr w:rsidR="00BE3ADA" w:rsidRPr="00A42961" w14:paraId="0F57E3D6" w14:textId="77777777" w:rsidTr="00E9608D">
                        <w:trPr>
                          <w:trHeight w:val="216"/>
                        </w:trPr>
                        <w:tc>
                          <w:tcPr>
                            <w:tcW w:w="9495" w:type="dxa"/>
                            <w:gridSpan w:val="7"/>
                            <w:tcBorders>
                              <w:top w:val="single" w:sz="4" w:space="0" w:color="auto"/>
                            </w:tcBorders>
                          </w:tcPr>
                          <w:p w14:paraId="0CEA309E" w14:textId="6AA2DE2B" w:rsidR="00BE3ADA" w:rsidRPr="00A42961" w:rsidRDefault="00A42961" w:rsidP="00A42961">
                            <w:pPr>
                              <w:spacing w:line="0" w:lineRule="atLeast"/>
                              <w:ind w:leftChars="-10" w:left="-24" w:rightChars="10" w:right="24"/>
                              <w:rPr>
                                <w:rFonts w:ascii="標楷體" w:eastAsia="標楷體" w:hAnsi="標楷體" w:cs="新細明體"/>
                                <w:sz w:val="18"/>
                                <w:szCs w:val="18"/>
                              </w:rPr>
                            </w:pPr>
                            <w:r>
                              <w:rPr>
                                <w:rFonts w:ascii="標楷體" w:eastAsia="標楷體" w:hAnsi="標楷體" w:cs="新細明體" w:hint="eastAsia"/>
                                <w:sz w:val="18"/>
                                <w:szCs w:val="18"/>
                              </w:rPr>
                              <w:t>資</w:t>
                            </w:r>
                            <w:r w:rsidR="00BE3ADA" w:rsidRPr="00A42961">
                              <w:rPr>
                                <w:rFonts w:ascii="標楷體" w:eastAsia="標楷體" w:hAnsi="標楷體" w:cs="新細明體" w:hint="eastAsia"/>
                                <w:sz w:val="18"/>
                                <w:szCs w:val="18"/>
                              </w:rPr>
                              <w:t>料來源：整理自台灣中油公司提供資料。</w:t>
                            </w:r>
                          </w:p>
                        </w:tc>
                      </w:tr>
                    </w:tbl>
                    <w:p w14:paraId="39CC3254" w14:textId="77777777" w:rsidR="00BE3ADA" w:rsidRPr="00A42961" w:rsidRDefault="00BE3ADA" w:rsidP="00BE3ADA">
                      <w:pPr>
                        <w:rPr>
                          <w:sz w:val="18"/>
                          <w:szCs w:val="18"/>
                        </w:rPr>
                      </w:pPr>
                    </w:p>
                  </w:txbxContent>
                </v:textbox>
                <w10:wrap type="square"/>
              </v:shape>
            </w:pict>
          </mc:Fallback>
        </mc:AlternateContent>
      </w:r>
      <w:r w:rsidRPr="00F81372">
        <w:rPr>
          <w:rFonts w:ascii="標楷體" w:eastAsia="標楷體" w:hAnsi="標楷體" w:hint="eastAsia"/>
          <w:color w:val="000000" w:themeColor="text1"/>
          <w:szCs w:val="32"/>
        </w:rPr>
        <w:t>酬率8.76％、4.54％，分別減少0.61個百分點，及1.30個百分點（表</w:t>
      </w:r>
      <w:r w:rsidR="00325A05" w:rsidRPr="00F81372">
        <w:rPr>
          <w:rFonts w:ascii="標楷體" w:eastAsia="標楷體" w:hAnsi="標楷體" w:hint="eastAsia"/>
          <w:color w:val="000000" w:themeColor="text1"/>
          <w:szCs w:val="32"/>
        </w:rPr>
        <w:t>3</w:t>
      </w:r>
      <w:r w:rsidRPr="00F81372">
        <w:rPr>
          <w:rFonts w:ascii="標楷體" w:eastAsia="標楷體" w:hAnsi="標楷體" w:hint="eastAsia"/>
          <w:color w:val="000000" w:themeColor="text1"/>
          <w:szCs w:val="32"/>
        </w:rPr>
        <w:t>），主要係石化事業部三輕更新投資計畫因下游市場需求疲軟，影響石化產品價格，又上游工廠操作異常及下游工廠停爐，使新三輕工廠部分時間停爐或減產，影響經濟效益；煉製事業部桃園煉油廠NO.1鍋爐</w:t>
      </w:r>
      <w:proofErr w:type="gramStart"/>
      <w:r w:rsidRPr="00F81372">
        <w:rPr>
          <w:rFonts w:ascii="標楷體" w:eastAsia="標楷體" w:hAnsi="標楷體" w:hint="eastAsia"/>
          <w:color w:val="000000" w:themeColor="text1"/>
          <w:szCs w:val="32"/>
        </w:rPr>
        <w:t>汰</w:t>
      </w:r>
      <w:proofErr w:type="gramEnd"/>
      <w:r w:rsidRPr="00F81372">
        <w:rPr>
          <w:rFonts w:ascii="標楷體" w:eastAsia="標楷體" w:hAnsi="標楷體" w:hint="eastAsia"/>
          <w:color w:val="000000" w:themeColor="text1"/>
          <w:szCs w:val="32"/>
        </w:rPr>
        <w:t>舊更新投資計畫</w:t>
      </w:r>
      <w:r w:rsidR="00003102" w:rsidRPr="00F81372">
        <w:rPr>
          <w:rFonts w:ascii="標楷體" w:eastAsia="標楷體" w:hAnsi="標楷體" w:hint="eastAsia"/>
          <w:color w:val="000000" w:themeColor="text1"/>
          <w:szCs w:val="32"/>
        </w:rPr>
        <w:t>則</w:t>
      </w:r>
      <w:r w:rsidRPr="00F81372">
        <w:rPr>
          <w:rFonts w:ascii="標楷體" w:eastAsia="標楷體" w:hAnsi="標楷體" w:hint="eastAsia"/>
          <w:color w:val="000000" w:themeColor="text1"/>
          <w:szCs w:val="32"/>
        </w:rPr>
        <w:t>因鍋爐發生停爐大修，暨上游重油轉化工廠因停爐減少燃料氣生產，提高鍋爐使用天然氣比例，增加原料成本。經函請台灣中油公司評估各工廠之營運狀態，以作為產銷調度之參考，及尋求較低之煉製成本，增加工廠利潤，並於停爐時適時增加設備巡檢頻率及優化操作參數提升鍋爐能源效率，以縮減大修期程、降低間歇停爐次數，提升該等計畫投資報酬率，發揮計畫效益。</w:t>
      </w:r>
      <w:r w:rsidRPr="00F81372">
        <w:rPr>
          <w:rFonts w:ascii="標楷體" w:eastAsia="標楷體" w:hAnsi="標楷體" w:cs="Times New Roman" w:hint="eastAsia"/>
          <w:color w:val="000000" w:themeColor="text1"/>
          <w:szCs w:val="24"/>
        </w:rPr>
        <w:t>據復：將尋求較低之煉製成本，增加工廠利潤，並提升鍋爐能源效率以維持較佳之產能利用率穩定生產。</w:t>
      </w:r>
    </w:p>
    <w:p w14:paraId="16350A12" w14:textId="7AE60EB1" w:rsidR="007C4F87" w:rsidRPr="00F81372" w:rsidRDefault="007C4F87" w:rsidP="00A42961">
      <w:pPr>
        <w:widowControl/>
        <w:overflowPunct w:val="0"/>
        <w:spacing w:line="580" w:lineRule="exact"/>
        <w:ind w:firstLineChars="550" w:firstLine="1542"/>
        <w:jc w:val="both"/>
        <w:rPr>
          <w:rFonts w:ascii="標楷體" w:eastAsia="標楷體" w:hAnsi="標楷體" w:cs="Times New Roman"/>
          <w:color w:val="000000" w:themeColor="text1"/>
          <w:sz w:val="28"/>
          <w:szCs w:val="28"/>
        </w:rPr>
      </w:pPr>
      <w:r w:rsidRPr="00F81372">
        <w:rPr>
          <w:rFonts w:ascii="標楷體" w:eastAsia="標楷體" w:hAnsi="標楷體" w:cs="Times New Roman" w:hint="eastAsia"/>
          <w:b/>
          <w:bCs/>
          <w:color w:val="000000" w:themeColor="text1"/>
          <w:sz w:val="28"/>
          <w:szCs w:val="28"/>
        </w:rPr>
        <w:t>5</w:t>
      </w:r>
      <w:r w:rsidRPr="00F81372">
        <w:rPr>
          <w:rFonts w:ascii="標楷體" w:eastAsia="標楷體" w:hAnsi="標楷體" w:cs="Times New Roman"/>
          <w:b/>
          <w:bCs/>
          <w:color w:val="000000" w:themeColor="text1"/>
          <w:sz w:val="28"/>
          <w:szCs w:val="28"/>
        </w:rPr>
        <w:t>.</w:t>
      </w:r>
      <w:r w:rsidRPr="00F81372">
        <w:rPr>
          <w:rFonts w:ascii="標楷體" w:eastAsia="標楷體" w:hAnsi="標楷體" w:cs="Times New Roman" w:hint="eastAsia"/>
          <w:color w:val="000000" w:themeColor="text1"/>
          <w:sz w:val="28"/>
          <w:szCs w:val="28"/>
        </w:rPr>
        <w:t xml:space="preserve">　</w:t>
      </w:r>
      <w:r w:rsidRPr="00F81372">
        <w:rPr>
          <w:rFonts w:ascii="標楷體" w:eastAsia="標楷體" w:hAnsi="標楷體" w:cs="Times New Roman" w:hint="eastAsia"/>
          <w:b/>
          <w:color w:val="000000" w:themeColor="text1"/>
          <w:sz w:val="28"/>
          <w:szCs w:val="28"/>
        </w:rPr>
        <w:t>持續進行國外油氣探</w:t>
      </w:r>
      <w:proofErr w:type="gramStart"/>
      <w:r w:rsidRPr="00F81372">
        <w:rPr>
          <w:rFonts w:ascii="標楷體" w:eastAsia="標楷體" w:hAnsi="標楷體" w:cs="Times New Roman" w:hint="eastAsia"/>
          <w:b/>
          <w:color w:val="000000" w:themeColor="text1"/>
          <w:sz w:val="28"/>
          <w:szCs w:val="28"/>
        </w:rPr>
        <w:t>勘</w:t>
      </w:r>
      <w:proofErr w:type="gramEnd"/>
      <w:r w:rsidRPr="00F81372">
        <w:rPr>
          <w:rFonts w:ascii="標楷體" w:eastAsia="標楷體" w:hAnsi="標楷體" w:cs="Times New Roman" w:hint="eastAsia"/>
          <w:b/>
          <w:color w:val="000000" w:themeColor="text1"/>
          <w:sz w:val="28"/>
          <w:szCs w:val="28"/>
        </w:rPr>
        <w:t>及開發作業，建立穩定自主能源，惟因地緣政治衝突及原油管線公司要求高額管輸費用，影響</w:t>
      </w:r>
      <w:proofErr w:type="gramStart"/>
      <w:r w:rsidRPr="00F81372">
        <w:rPr>
          <w:rFonts w:ascii="標楷體" w:eastAsia="標楷體" w:hAnsi="標楷體" w:cs="Times New Roman" w:hint="eastAsia"/>
          <w:b/>
          <w:color w:val="000000" w:themeColor="text1"/>
          <w:sz w:val="28"/>
          <w:szCs w:val="28"/>
        </w:rPr>
        <w:t>原油外輸</w:t>
      </w:r>
      <w:proofErr w:type="gramEnd"/>
      <w:r w:rsidRPr="00F81372">
        <w:rPr>
          <w:rFonts w:ascii="標楷體" w:eastAsia="標楷體" w:hAnsi="標楷體" w:cs="Times New Roman" w:hint="eastAsia"/>
          <w:b/>
          <w:color w:val="000000" w:themeColor="text1"/>
          <w:sz w:val="28"/>
          <w:szCs w:val="28"/>
        </w:rPr>
        <w:t>，致石油產量未達目標，影響探</w:t>
      </w:r>
      <w:proofErr w:type="gramStart"/>
      <w:r w:rsidRPr="00F81372">
        <w:rPr>
          <w:rFonts w:ascii="標楷體" w:eastAsia="標楷體" w:hAnsi="標楷體" w:cs="Times New Roman" w:hint="eastAsia"/>
          <w:b/>
          <w:color w:val="000000" w:themeColor="text1"/>
          <w:sz w:val="28"/>
          <w:szCs w:val="28"/>
        </w:rPr>
        <w:t>勘</w:t>
      </w:r>
      <w:proofErr w:type="gramEnd"/>
      <w:r w:rsidRPr="00F81372">
        <w:rPr>
          <w:rFonts w:ascii="標楷體" w:eastAsia="標楷體" w:hAnsi="標楷體" w:cs="Times New Roman" w:hint="eastAsia"/>
          <w:b/>
          <w:color w:val="000000" w:themeColor="text1"/>
          <w:sz w:val="28"/>
          <w:szCs w:val="28"/>
        </w:rPr>
        <w:t>成效，允宜妥</w:t>
      </w:r>
      <w:proofErr w:type="gramStart"/>
      <w:r w:rsidRPr="00F81372">
        <w:rPr>
          <w:rFonts w:ascii="標楷體" w:eastAsia="標楷體" w:hAnsi="標楷體" w:cs="Times New Roman" w:hint="eastAsia"/>
          <w:b/>
          <w:color w:val="000000" w:themeColor="text1"/>
          <w:sz w:val="28"/>
          <w:szCs w:val="28"/>
        </w:rPr>
        <w:t>謀善策</w:t>
      </w:r>
      <w:proofErr w:type="gramEnd"/>
      <w:r w:rsidRPr="00F81372">
        <w:rPr>
          <w:rFonts w:ascii="標楷體" w:eastAsia="標楷體" w:hAnsi="標楷體" w:cs="Times New Roman" w:hint="eastAsia"/>
          <w:b/>
          <w:color w:val="000000" w:themeColor="text1"/>
          <w:sz w:val="28"/>
          <w:szCs w:val="28"/>
        </w:rPr>
        <w:t>，維護投資權益。</w:t>
      </w:r>
    </w:p>
    <w:p w14:paraId="0BD00B8A" w14:textId="2C100D7B" w:rsidR="007C4F87" w:rsidRPr="00F81372" w:rsidRDefault="00CC7208" w:rsidP="00A42961">
      <w:pPr>
        <w:widowControl/>
        <w:overflowPunct w:val="0"/>
        <w:spacing w:line="560" w:lineRule="exact"/>
        <w:ind w:firstLineChars="200" w:firstLine="480"/>
        <w:jc w:val="both"/>
        <w:rPr>
          <w:rFonts w:ascii="標楷體" w:eastAsia="標楷體" w:hAnsi="標楷體" w:cs="Times New Roman"/>
          <w:color w:val="000000" w:themeColor="text1"/>
          <w:sz w:val="28"/>
          <w:szCs w:val="28"/>
        </w:rPr>
      </w:pPr>
      <w:r w:rsidRPr="00F81372">
        <w:rPr>
          <w:rFonts w:ascii="Calibri" w:eastAsia="新細明體" w:hAnsi="Calibri" w:cs="Times New Roman" w:hint="eastAsia"/>
          <w:noProof/>
          <w:color w:val="000000" w:themeColor="text1"/>
          <w:szCs w:val="24"/>
        </w:rPr>
        <w:lastRenderedPageBreak/>
        <mc:AlternateContent>
          <mc:Choice Requires="wps">
            <w:drawing>
              <wp:anchor distT="45720" distB="45720" distL="114300" distR="114300" simplePos="0" relativeHeight="251873280" behindDoc="1" locked="0" layoutInCell="1" allowOverlap="1" wp14:anchorId="724C0E59" wp14:editId="6C2CEF63">
                <wp:simplePos x="0" y="0"/>
                <wp:positionH relativeFrom="margin">
                  <wp:posOffset>162560</wp:posOffset>
                </wp:positionH>
                <wp:positionV relativeFrom="paragraph">
                  <wp:posOffset>2317115</wp:posOffset>
                </wp:positionV>
                <wp:extent cx="6242050" cy="3973830"/>
                <wp:effectExtent l="0" t="0" r="6350" b="7620"/>
                <wp:wrapTight wrapText="bothSides">
                  <wp:wrapPolygon edited="0">
                    <wp:start x="0" y="0"/>
                    <wp:lineTo x="0" y="21538"/>
                    <wp:lineTo x="21556" y="21538"/>
                    <wp:lineTo x="21556" y="0"/>
                    <wp:lineTo x="0" y="0"/>
                  </wp:wrapPolygon>
                </wp:wrapTight>
                <wp:docPr id="10"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2050" cy="3973830"/>
                        </a:xfrm>
                        <a:prstGeom prst="rect">
                          <a:avLst/>
                        </a:prstGeom>
                        <a:solidFill>
                          <a:srgbClr val="FFFFFF"/>
                        </a:solidFill>
                        <a:ln w="9525">
                          <a:noFill/>
                          <a:miter lim="800000"/>
                          <a:headEnd/>
                          <a:tailEnd/>
                        </a:ln>
                      </wps:spPr>
                      <wps:txbx>
                        <w:txbxContent>
                          <w:tbl>
                            <w:tblPr>
                              <w:tblStyle w:val="191"/>
                              <w:tblW w:w="8985" w:type="dxa"/>
                              <w:tblInd w:w="0" w:type="dxa"/>
                              <w:tblLook w:val="04A0" w:firstRow="1" w:lastRow="0" w:firstColumn="1" w:lastColumn="0" w:noHBand="0" w:noVBand="1"/>
                            </w:tblPr>
                            <w:tblGrid>
                              <w:gridCol w:w="1632"/>
                              <w:gridCol w:w="1630"/>
                              <w:gridCol w:w="1688"/>
                              <w:gridCol w:w="1138"/>
                              <w:gridCol w:w="1447"/>
                              <w:gridCol w:w="1450"/>
                            </w:tblGrid>
                            <w:tr w:rsidR="00BE3ADA" w14:paraId="31176EA7" w14:textId="77777777" w:rsidTr="00CF56D2">
                              <w:trPr>
                                <w:trHeight w:val="326"/>
                              </w:trPr>
                              <w:tc>
                                <w:tcPr>
                                  <w:tcW w:w="8985" w:type="dxa"/>
                                  <w:gridSpan w:val="6"/>
                                  <w:tcBorders>
                                    <w:top w:val="nil"/>
                                    <w:left w:val="nil"/>
                                    <w:bottom w:val="single" w:sz="4" w:space="0" w:color="auto"/>
                                    <w:right w:val="nil"/>
                                  </w:tcBorders>
                                  <w:hideMark/>
                                </w:tcPr>
                                <w:p w14:paraId="6FB5EB79" w14:textId="77777777" w:rsidR="00BE3ADA" w:rsidRPr="0060510B" w:rsidRDefault="00BE3ADA" w:rsidP="005A3AB1">
                                  <w:pPr>
                                    <w:jc w:val="center"/>
                                    <w:rPr>
                                      <w:rFonts w:ascii="標楷體" w:eastAsia="標楷體" w:hAnsi="標楷體"/>
                                      <w:b/>
                                    </w:rPr>
                                  </w:pPr>
                                  <w:r w:rsidRPr="0060510B">
                                    <w:rPr>
                                      <w:rFonts w:ascii="標楷體" w:eastAsia="標楷體" w:hAnsi="標楷體" w:hint="eastAsia"/>
                                      <w:b/>
                                    </w:rPr>
                                    <w:t>表</w:t>
                                  </w:r>
                                  <w:r>
                                    <w:rPr>
                                      <w:rFonts w:ascii="標楷體" w:eastAsia="標楷體" w:hAnsi="標楷體" w:hint="eastAsia"/>
                                      <w:b/>
                                    </w:rPr>
                                    <w:t>4</w:t>
                                  </w:r>
                                  <w:r w:rsidRPr="0060510B">
                                    <w:rPr>
                                      <w:rFonts w:ascii="標楷體" w:eastAsia="標楷體" w:hAnsi="標楷體" w:hint="eastAsia"/>
                                      <w:b/>
                                    </w:rPr>
                                    <w:t xml:space="preserve">  </w:t>
                                  </w:r>
                                  <w:proofErr w:type="gramStart"/>
                                  <w:r w:rsidRPr="0060510B">
                                    <w:rPr>
                                      <w:rFonts w:ascii="標楷體" w:eastAsia="標楷體" w:hAnsi="標楷體" w:hint="eastAsia"/>
                                      <w:b/>
                                    </w:rPr>
                                    <w:t>113</w:t>
                                  </w:r>
                                  <w:proofErr w:type="gramEnd"/>
                                  <w:r w:rsidRPr="0060510B">
                                    <w:rPr>
                                      <w:rFonts w:ascii="標楷體" w:eastAsia="標楷體" w:hAnsi="標楷體" w:cs="標楷體" w:hint="eastAsia"/>
                                      <w:b/>
                                    </w:rPr>
                                    <w:t>年度國外各礦區油氣產量目標與實績比較</w:t>
                                  </w:r>
                                </w:p>
                              </w:tc>
                            </w:tr>
                            <w:tr w:rsidR="00BE3ADA" w14:paraId="1D2AAE83" w14:textId="77777777" w:rsidTr="00CF56D2">
                              <w:trPr>
                                <w:trHeight w:val="400"/>
                              </w:trPr>
                              <w:tc>
                                <w:tcPr>
                                  <w:tcW w:w="1632" w:type="dxa"/>
                                  <w:tcBorders>
                                    <w:top w:val="single" w:sz="4" w:space="0" w:color="auto"/>
                                    <w:left w:val="single" w:sz="4" w:space="0" w:color="auto"/>
                                    <w:bottom w:val="single" w:sz="4" w:space="0" w:color="auto"/>
                                    <w:right w:val="single" w:sz="4" w:space="0" w:color="auto"/>
                                  </w:tcBorders>
                                  <w:vAlign w:val="center"/>
                                  <w:hideMark/>
                                </w:tcPr>
                                <w:p w14:paraId="6AFCD382"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礦區</w:t>
                                  </w:r>
                                </w:p>
                              </w:tc>
                              <w:tc>
                                <w:tcPr>
                                  <w:tcW w:w="1630" w:type="dxa"/>
                                  <w:tcBorders>
                                    <w:top w:val="single" w:sz="4" w:space="0" w:color="auto"/>
                                    <w:left w:val="single" w:sz="4" w:space="0" w:color="auto"/>
                                    <w:bottom w:val="single" w:sz="4" w:space="0" w:color="auto"/>
                                    <w:right w:val="single" w:sz="4" w:space="0" w:color="auto"/>
                                  </w:tcBorders>
                                  <w:vAlign w:val="center"/>
                                  <w:hideMark/>
                                </w:tcPr>
                                <w:p w14:paraId="004B1013"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產品類別</w:t>
                                  </w:r>
                                </w:p>
                              </w:tc>
                              <w:tc>
                                <w:tcPr>
                                  <w:tcW w:w="1688" w:type="dxa"/>
                                  <w:tcBorders>
                                    <w:top w:val="single" w:sz="4" w:space="0" w:color="auto"/>
                                    <w:left w:val="single" w:sz="4" w:space="0" w:color="auto"/>
                                    <w:bottom w:val="single" w:sz="4" w:space="0" w:color="auto"/>
                                    <w:right w:val="single" w:sz="4" w:space="0" w:color="auto"/>
                                  </w:tcBorders>
                                  <w:vAlign w:val="center"/>
                                  <w:hideMark/>
                                </w:tcPr>
                                <w:p w14:paraId="5AB46777"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單位</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5F233C5"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目標值</w:t>
                                  </w:r>
                                </w:p>
                              </w:tc>
                              <w:tc>
                                <w:tcPr>
                                  <w:tcW w:w="1447" w:type="dxa"/>
                                  <w:tcBorders>
                                    <w:top w:val="single" w:sz="4" w:space="0" w:color="auto"/>
                                    <w:left w:val="single" w:sz="4" w:space="0" w:color="auto"/>
                                    <w:bottom w:val="single" w:sz="4" w:space="0" w:color="auto"/>
                                    <w:right w:val="single" w:sz="4" w:space="0" w:color="auto"/>
                                  </w:tcBorders>
                                  <w:vAlign w:val="center"/>
                                  <w:hideMark/>
                                </w:tcPr>
                                <w:p w14:paraId="47B8F83D"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實際值</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1816AD"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達成率（％）</w:t>
                                  </w:r>
                                </w:p>
                              </w:tc>
                            </w:tr>
                            <w:tr w:rsidR="00BE3ADA" w14:paraId="2F04AEAE" w14:textId="77777777" w:rsidTr="00D341AA">
                              <w:trPr>
                                <w:trHeight w:val="495"/>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09758BE5" w14:textId="77777777" w:rsidR="00BE3ADA" w:rsidRPr="00AD417F" w:rsidRDefault="00BE3ADA" w:rsidP="005A3AB1">
                                  <w:pPr>
                                    <w:spacing w:line="360" w:lineRule="exact"/>
                                    <w:jc w:val="center"/>
                                    <w:rPr>
                                      <w:rFonts w:ascii="標楷體" w:eastAsia="標楷體" w:hAnsi="標楷體"/>
                                      <w:b/>
                                      <w:color w:val="000000" w:themeColor="text1"/>
                                      <w:sz w:val="20"/>
                                    </w:rPr>
                                  </w:pPr>
                                  <w:r w:rsidRPr="00AD417F">
                                    <w:rPr>
                                      <w:rFonts w:ascii="標楷體" w:eastAsia="標楷體" w:hAnsi="標楷體" w:hint="eastAsia"/>
                                      <w:b/>
                                      <w:color w:val="000000" w:themeColor="text1"/>
                                      <w:sz w:val="20"/>
                                    </w:rPr>
                                    <w:t>合計</w:t>
                                  </w:r>
                                </w:p>
                              </w:tc>
                              <w:tc>
                                <w:tcPr>
                                  <w:tcW w:w="1630" w:type="dxa"/>
                                  <w:tcBorders>
                                    <w:top w:val="single" w:sz="4" w:space="0" w:color="auto"/>
                                    <w:left w:val="single" w:sz="4" w:space="0" w:color="auto"/>
                                    <w:bottom w:val="single" w:sz="4" w:space="0" w:color="auto"/>
                                    <w:right w:val="single" w:sz="4" w:space="0" w:color="auto"/>
                                  </w:tcBorders>
                                  <w:vAlign w:val="center"/>
                                  <w:hideMark/>
                                </w:tcPr>
                                <w:p w14:paraId="7D847B6C" w14:textId="77777777" w:rsidR="00BE3ADA" w:rsidRPr="00AD417F" w:rsidRDefault="00BE3ADA" w:rsidP="00D341AA">
                                  <w:pPr>
                                    <w:spacing w:line="360" w:lineRule="exact"/>
                                    <w:ind w:left="720" w:hanging="400"/>
                                    <w:rPr>
                                      <w:rFonts w:ascii="標楷體" w:eastAsia="標楷體" w:hAnsi="標楷體"/>
                                      <w:b/>
                                      <w:color w:val="000000" w:themeColor="text1"/>
                                      <w:spacing w:val="-16"/>
                                      <w:sz w:val="20"/>
                                    </w:rPr>
                                  </w:pPr>
                                  <w:r w:rsidRPr="00AD417F">
                                    <w:rPr>
                                      <w:rFonts w:ascii="標楷體" w:eastAsia="標楷體" w:hAnsi="標楷體" w:hint="eastAsia"/>
                                      <w:b/>
                                      <w:color w:val="000000" w:themeColor="text1"/>
                                      <w:spacing w:val="-16"/>
                                      <w:sz w:val="20"/>
                                    </w:rPr>
                                    <w:t>原油/凝結油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5E7FD704" w14:textId="77777777" w:rsidR="00BE3ADA" w:rsidRPr="00AD417F" w:rsidRDefault="00BE3ADA" w:rsidP="00D341AA">
                                  <w:pPr>
                                    <w:spacing w:line="360" w:lineRule="exact"/>
                                    <w:jc w:val="center"/>
                                    <w:rPr>
                                      <w:rFonts w:ascii="標楷體" w:eastAsia="標楷體" w:hAnsi="標楷體"/>
                                      <w:b/>
                                      <w:color w:val="000000" w:themeColor="text1"/>
                                      <w:sz w:val="20"/>
                                    </w:rPr>
                                  </w:pPr>
                                  <w:r w:rsidRPr="00AD417F">
                                    <w:rPr>
                                      <w:rFonts w:ascii="標楷體" w:eastAsia="標楷體" w:hAnsi="標楷體" w:hint="eastAsia"/>
                                      <w:b/>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968AD29"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850.10</w:t>
                                  </w:r>
                                </w:p>
                              </w:tc>
                              <w:tc>
                                <w:tcPr>
                                  <w:tcW w:w="1447" w:type="dxa"/>
                                  <w:tcBorders>
                                    <w:top w:val="single" w:sz="4" w:space="0" w:color="auto"/>
                                    <w:left w:val="single" w:sz="4" w:space="0" w:color="auto"/>
                                    <w:bottom w:val="single" w:sz="4" w:space="0" w:color="auto"/>
                                    <w:right w:val="single" w:sz="4" w:space="0" w:color="auto"/>
                                  </w:tcBorders>
                                  <w:vAlign w:val="center"/>
                                  <w:hideMark/>
                                </w:tcPr>
                                <w:p w14:paraId="6FC7EFA2"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657.37</w:t>
                                  </w:r>
                                </w:p>
                              </w:tc>
                              <w:tc>
                                <w:tcPr>
                                  <w:tcW w:w="1450" w:type="dxa"/>
                                  <w:tcBorders>
                                    <w:top w:val="single" w:sz="4" w:space="0" w:color="auto"/>
                                    <w:left w:val="single" w:sz="4" w:space="0" w:color="auto"/>
                                    <w:bottom w:val="single" w:sz="4" w:space="0" w:color="auto"/>
                                    <w:right w:val="single" w:sz="4" w:space="0" w:color="auto"/>
                                  </w:tcBorders>
                                  <w:vAlign w:val="center"/>
                                  <w:hideMark/>
                                </w:tcPr>
                                <w:p w14:paraId="64410FB6"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77.33</w:t>
                                  </w:r>
                                </w:p>
                              </w:tc>
                            </w:tr>
                            <w:tr w:rsidR="00BE3ADA" w14:paraId="596A6488"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AE22D3" w14:textId="77777777" w:rsidR="00BE3ADA" w:rsidRPr="00AD417F" w:rsidRDefault="00BE3ADA" w:rsidP="005A3AB1">
                                  <w:pPr>
                                    <w:widowControl/>
                                    <w:rPr>
                                      <w:rFonts w:ascii="標楷體" w:eastAsia="標楷體" w:hAnsi="標楷體"/>
                                      <w:b/>
                                      <w:color w:val="000000" w:themeColor="text1"/>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707ADBC8" w14:textId="77777777" w:rsidR="00BE3ADA" w:rsidRPr="00AD417F" w:rsidRDefault="00BE3ADA" w:rsidP="00D341AA">
                                  <w:pPr>
                                    <w:spacing w:line="360" w:lineRule="exact"/>
                                    <w:ind w:left="720" w:hanging="400"/>
                                    <w:rPr>
                                      <w:rFonts w:ascii="標楷體" w:eastAsia="標楷體" w:hAnsi="標楷體"/>
                                      <w:b/>
                                      <w:color w:val="000000" w:themeColor="text1"/>
                                      <w:sz w:val="20"/>
                                    </w:rPr>
                                  </w:pPr>
                                  <w:r w:rsidRPr="00AD417F">
                                    <w:rPr>
                                      <w:rFonts w:ascii="標楷體" w:eastAsia="標楷體" w:hAnsi="標楷體" w:hint="eastAsia"/>
                                      <w:b/>
                                      <w:color w:val="000000" w:themeColor="text1"/>
                                      <w:sz w:val="20"/>
                                    </w:rPr>
                                    <w:t>天然氣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344E6D69" w14:textId="77777777" w:rsidR="00BE3ADA" w:rsidRPr="00AD417F" w:rsidRDefault="00BE3ADA" w:rsidP="00D341AA">
                                  <w:pPr>
                                    <w:spacing w:line="360" w:lineRule="exact"/>
                                    <w:jc w:val="center"/>
                                    <w:rPr>
                                      <w:rFonts w:ascii="標楷體" w:eastAsia="標楷體" w:hAnsi="標楷體"/>
                                      <w:b/>
                                      <w:color w:val="000000" w:themeColor="text1"/>
                                      <w:sz w:val="20"/>
                                    </w:rPr>
                                  </w:pPr>
                                  <w:r w:rsidRPr="00AD417F">
                                    <w:rPr>
                                      <w:rFonts w:ascii="標楷體" w:eastAsia="標楷體" w:hAnsi="標楷體" w:hint="eastAsia"/>
                                      <w:b/>
                                      <w:color w:val="000000" w:themeColor="text1"/>
                                      <w:sz w:val="20"/>
                                    </w:rPr>
                                    <w:t>億立方公尺</w:t>
                                  </w:r>
                                </w:p>
                              </w:tc>
                              <w:tc>
                                <w:tcPr>
                                  <w:tcW w:w="1138" w:type="dxa"/>
                                  <w:tcBorders>
                                    <w:top w:val="single" w:sz="4" w:space="0" w:color="auto"/>
                                    <w:left w:val="single" w:sz="4" w:space="0" w:color="auto"/>
                                    <w:bottom w:val="single" w:sz="4" w:space="0" w:color="auto"/>
                                    <w:right w:val="single" w:sz="4" w:space="0" w:color="auto"/>
                                  </w:tcBorders>
                                  <w:vAlign w:val="center"/>
                                  <w:hideMark/>
                                </w:tcPr>
                                <w:p w14:paraId="3FC82265"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6.19</w:t>
                                  </w:r>
                                </w:p>
                              </w:tc>
                              <w:tc>
                                <w:tcPr>
                                  <w:tcW w:w="1447" w:type="dxa"/>
                                  <w:tcBorders>
                                    <w:top w:val="single" w:sz="4" w:space="0" w:color="auto"/>
                                    <w:left w:val="single" w:sz="4" w:space="0" w:color="auto"/>
                                    <w:bottom w:val="single" w:sz="4" w:space="0" w:color="auto"/>
                                    <w:right w:val="single" w:sz="4" w:space="0" w:color="auto"/>
                                  </w:tcBorders>
                                  <w:vAlign w:val="center"/>
                                  <w:hideMark/>
                                </w:tcPr>
                                <w:p w14:paraId="7BDC60F1"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5.86</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07FFF1A"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94.67</w:t>
                                  </w:r>
                                </w:p>
                              </w:tc>
                            </w:tr>
                            <w:tr w:rsidR="00BE3ADA" w14:paraId="28CA6042"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F984F" w14:textId="77777777" w:rsidR="00BE3ADA" w:rsidRPr="00AD417F" w:rsidRDefault="00BE3ADA" w:rsidP="005A3AB1">
                                  <w:pPr>
                                    <w:widowControl/>
                                    <w:rPr>
                                      <w:rFonts w:ascii="標楷體" w:eastAsia="標楷體" w:hAnsi="標楷體"/>
                                      <w:b/>
                                      <w:color w:val="000000" w:themeColor="text1"/>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42A305E9" w14:textId="77777777" w:rsidR="00BE3ADA" w:rsidRPr="00AD417F" w:rsidRDefault="00BE3ADA" w:rsidP="00D341AA">
                                  <w:pPr>
                                    <w:spacing w:line="360" w:lineRule="exact"/>
                                    <w:ind w:left="720" w:hanging="400"/>
                                    <w:rPr>
                                      <w:rFonts w:ascii="標楷體" w:eastAsia="標楷體" w:hAnsi="標楷體"/>
                                      <w:b/>
                                      <w:color w:val="000000" w:themeColor="text1"/>
                                      <w:sz w:val="20"/>
                                    </w:rPr>
                                  </w:pPr>
                                  <w:r w:rsidRPr="00AD417F">
                                    <w:rPr>
                                      <w:rFonts w:ascii="標楷體" w:eastAsia="標楷體" w:hAnsi="標楷體" w:hint="eastAsia"/>
                                      <w:b/>
                                      <w:color w:val="000000" w:themeColor="text1"/>
                                      <w:sz w:val="20"/>
                                    </w:rPr>
                                    <w:t>液化石油氣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0326951D" w14:textId="77777777" w:rsidR="00BE3ADA" w:rsidRPr="00AD417F" w:rsidRDefault="00BE3ADA" w:rsidP="00D341AA">
                                  <w:pPr>
                                    <w:spacing w:line="360" w:lineRule="exact"/>
                                    <w:jc w:val="center"/>
                                    <w:rPr>
                                      <w:rFonts w:ascii="標楷體" w:eastAsia="標楷體" w:hAnsi="標楷體"/>
                                      <w:b/>
                                      <w:color w:val="000000" w:themeColor="text1"/>
                                      <w:sz w:val="20"/>
                                    </w:rPr>
                                  </w:pPr>
                                  <w:r w:rsidRPr="00AD417F">
                                    <w:rPr>
                                      <w:rFonts w:ascii="標楷體" w:eastAsia="標楷體" w:hAnsi="標楷體" w:hint="eastAsia"/>
                                      <w:b/>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A33285D"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15.69</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7A065C9"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15.30</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F6D8D15"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97.51</w:t>
                                  </w:r>
                                </w:p>
                              </w:tc>
                            </w:tr>
                            <w:tr w:rsidR="00BE3ADA" w14:paraId="1F6F883F" w14:textId="77777777" w:rsidTr="00CF56D2">
                              <w:trPr>
                                <w:trHeight w:val="347"/>
                              </w:trPr>
                              <w:tc>
                                <w:tcPr>
                                  <w:tcW w:w="1632" w:type="dxa"/>
                                  <w:tcBorders>
                                    <w:top w:val="single" w:sz="4" w:space="0" w:color="auto"/>
                                    <w:left w:val="single" w:sz="4" w:space="0" w:color="auto"/>
                                    <w:bottom w:val="single" w:sz="4" w:space="0" w:color="auto"/>
                                    <w:right w:val="single" w:sz="4" w:space="0" w:color="auto"/>
                                  </w:tcBorders>
                                  <w:vAlign w:val="center"/>
                                  <w:hideMark/>
                                </w:tcPr>
                                <w:p w14:paraId="76DB80BE"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cs="標楷體" w:hint="eastAsia"/>
                                      <w:color w:val="000000" w:themeColor="text1"/>
                                      <w:kern w:val="0"/>
                                      <w:sz w:val="20"/>
                                    </w:rPr>
                                    <w:t>厄瓜多</w:t>
                                  </w:r>
                                  <w:r w:rsidRPr="00AD417F">
                                    <w:rPr>
                                      <w:rFonts w:ascii="標楷體" w:eastAsia="標楷體" w:hAnsi="標楷體" w:hint="eastAsia"/>
                                      <w:color w:val="000000" w:themeColor="text1"/>
                                      <w:kern w:val="0"/>
                                      <w:sz w:val="20"/>
                                    </w:rPr>
                                    <w:t>17</w:t>
                                  </w:r>
                                  <w:r w:rsidRPr="00AD417F">
                                    <w:rPr>
                                      <w:rFonts w:ascii="標楷體" w:eastAsia="標楷體" w:hAnsi="標楷體" w:cs="標楷體" w:hint="eastAsia"/>
                                      <w:color w:val="000000" w:themeColor="text1"/>
                                      <w:kern w:val="0"/>
                                      <w:sz w:val="20"/>
                                    </w:rPr>
                                    <w:t>號</w:t>
                                  </w:r>
                                </w:p>
                              </w:tc>
                              <w:tc>
                                <w:tcPr>
                                  <w:tcW w:w="1630" w:type="dxa"/>
                                  <w:tcBorders>
                                    <w:top w:val="single" w:sz="4" w:space="0" w:color="auto"/>
                                    <w:left w:val="single" w:sz="4" w:space="0" w:color="auto"/>
                                    <w:bottom w:val="single" w:sz="4" w:space="0" w:color="auto"/>
                                    <w:right w:val="single" w:sz="4" w:space="0" w:color="auto"/>
                                  </w:tcBorders>
                                  <w:vAlign w:val="center"/>
                                  <w:hideMark/>
                                </w:tcPr>
                                <w:p w14:paraId="5DE6DEC6"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原油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7CFD458A"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B61C9C1"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55.85</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185A617"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67.78</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F4183F1"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121.36</w:t>
                                  </w:r>
                                </w:p>
                              </w:tc>
                            </w:tr>
                            <w:tr w:rsidR="00BE3ADA" w14:paraId="060253EB" w14:textId="77777777" w:rsidTr="00CF56D2">
                              <w:trPr>
                                <w:trHeight w:val="367"/>
                              </w:trPr>
                              <w:tc>
                                <w:tcPr>
                                  <w:tcW w:w="1632" w:type="dxa"/>
                                  <w:tcBorders>
                                    <w:top w:val="single" w:sz="4" w:space="0" w:color="auto"/>
                                    <w:left w:val="single" w:sz="4" w:space="0" w:color="auto"/>
                                    <w:bottom w:val="single" w:sz="4" w:space="0" w:color="auto"/>
                                    <w:right w:val="single" w:sz="4" w:space="0" w:color="auto"/>
                                  </w:tcBorders>
                                  <w:vAlign w:val="center"/>
                                  <w:hideMark/>
                                </w:tcPr>
                                <w:p w14:paraId="14CAAE9C" w14:textId="77777777" w:rsidR="00BE3ADA" w:rsidRPr="00AD417F" w:rsidRDefault="00BE3ADA" w:rsidP="00D341AA">
                                  <w:pPr>
                                    <w:autoSpaceDE w:val="0"/>
                                    <w:autoSpaceDN w:val="0"/>
                                    <w:adjustRightInd w:val="0"/>
                                    <w:ind w:left="720" w:hanging="400"/>
                                    <w:rPr>
                                      <w:rFonts w:ascii="標楷體" w:eastAsia="標楷體" w:hAnsi="標楷體"/>
                                      <w:color w:val="000000" w:themeColor="text1"/>
                                      <w:kern w:val="0"/>
                                      <w:sz w:val="20"/>
                                    </w:rPr>
                                  </w:pPr>
                                  <w:r w:rsidRPr="00AD417F">
                                    <w:rPr>
                                      <w:rFonts w:ascii="標楷體" w:eastAsia="標楷體" w:hAnsi="標楷體" w:cs="標楷體" w:hint="eastAsia"/>
                                      <w:color w:val="000000" w:themeColor="text1"/>
                                      <w:kern w:val="0"/>
                                      <w:sz w:val="20"/>
                                    </w:rPr>
                                    <w:t>尼日</w:t>
                                  </w:r>
                                  <w:proofErr w:type="spellStart"/>
                                  <w:r w:rsidRPr="00AD417F">
                                    <w:rPr>
                                      <w:rFonts w:ascii="標楷體" w:eastAsia="標楷體" w:hAnsi="標楷體" w:hint="eastAsia"/>
                                      <w:color w:val="000000" w:themeColor="text1"/>
                                      <w:kern w:val="0"/>
                                      <w:sz w:val="20"/>
                                    </w:rPr>
                                    <w:t>Agadem</w:t>
                                  </w:r>
                                  <w:proofErr w:type="spellEnd"/>
                                </w:p>
                              </w:tc>
                              <w:tc>
                                <w:tcPr>
                                  <w:tcW w:w="1630" w:type="dxa"/>
                                  <w:tcBorders>
                                    <w:top w:val="single" w:sz="4" w:space="0" w:color="auto"/>
                                    <w:left w:val="single" w:sz="4" w:space="0" w:color="auto"/>
                                    <w:bottom w:val="single" w:sz="4" w:space="0" w:color="auto"/>
                                    <w:right w:val="single" w:sz="4" w:space="0" w:color="auto"/>
                                  </w:tcBorders>
                                  <w:vAlign w:val="center"/>
                                  <w:hideMark/>
                                </w:tcPr>
                                <w:p w14:paraId="3E99425B"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原油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189372EE"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BACCE14"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608.92</w:t>
                                  </w:r>
                                </w:p>
                              </w:tc>
                              <w:tc>
                                <w:tcPr>
                                  <w:tcW w:w="1447" w:type="dxa"/>
                                  <w:tcBorders>
                                    <w:top w:val="single" w:sz="4" w:space="0" w:color="auto"/>
                                    <w:left w:val="single" w:sz="4" w:space="0" w:color="auto"/>
                                    <w:bottom w:val="single" w:sz="4" w:space="0" w:color="auto"/>
                                    <w:right w:val="single" w:sz="4" w:space="0" w:color="auto"/>
                                  </w:tcBorders>
                                  <w:vAlign w:val="center"/>
                                  <w:hideMark/>
                                </w:tcPr>
                                <w:p w14:paraId="5F6AC941"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411.73</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B7A359"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67.62</w:t>
                                  </w:r>
                                </w:p>
                              </w:tc>
                            </w:tr>
                            <w:tr w:rsidR="00BE3ADA" w14:paraId="5CD1C034" w14:textId="77777777" w:rsidTr="00CF56D2">
                              <w:trPr>
                                <w:trHeight w:val="347"/>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225A15E5"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cs="標楷體" w:hint="eastAsia"/>
                                      <w:color w:val="000000" w:themeColor="text1"/>
                                      <w:kern w:val="0"/>
                                      <w:sz w:val="20"/>
                                    </w:rPr>
                                    <w:t>澳大利亞</w:t>
                                  </w:r>
                                </w:p>
                                <w:p w14:paraId="7506BC84"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hint="eastAsia"/>
                                      <w:color w:val="000000" w:themeColor="text1"/>
                                      <w:kern w:val="0"/>
                                      <w:sz w:val="20"/>
                                    </w:rPr>
                                    <w:t>Ichthys</w:t>
                                  </w:r>
                                </w:p>
                              </w:tc>
                              <w:tc>
                                <w:tcPr>
                                  <w:tcW w:w="1630" w:type="dxa"/>
                                  <w:tcBorders>
                                    <w:top w:val="single" w:sz="4" w:space="0" w:color="auto"/>
                                    <w:left w:val="single" w:sz="4" w:space="0" w:color="auto"/>
                                    <w:bottom w:val="single" w:sz="4" w:space="0" w:color="auto"/>
                                    <w:right w:val="single" w:sz="4" w:space="0" w:color="auto"/>
                                  </w:tcBorders>
                                  <w:vAlign w:val="center"/>
                                  <w:hideMark/>
                                </w:tcPr>
                                <w:p w14:paraId="1E7B1B5A"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凝結油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73D507DC"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E9B7DA7" w14:textId="77777777" w:rsidR="00BE3ADA" w:rsidRPr="00AD417F" w:rsidRDefault="00BE3ADA" w:rsidP="00B0315D">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44.28</w:t>
                                  </w:r>
                                </w:p>
                              </w:tc>
                              <w:tc>
                                <w:tcPr>
                                  <w:tcW w:w="1447" w:type="dxa"/>
                                  <w:tcBorders>
                                    <w:top w:val="single" w:sz="4" w:space="0" w:color="auto"/>
                                    <w:left w:val="single" w:sz="4" w:space="0" w:color="auto"/>
                                    <w:bottom w:val="single" w:sz="4" w:space="0" w:color="auto"/>
                                    <w:right w:val="single" w:sz="4" w:space="0" w:color="auto"/>
                                  </w:tcBorders>
                                  <w:vAlign w:val="center"/>
                                  <w:hideMark/>
                                </w:tcPr>
                                <w:p w14:paraId="3E305DE3"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46.06</w:t>
                                  </w:r>
                                </w:p>
                              </w:tc>
                              <w:tc>
                                <w:tcPr>
                                  <w:tcW w:w="1450" w:type="dxa"/>
                                  <w:tcBorders>
                                    <w:top w:val="single" w:sz="4" w:space="0" w:color="auto"/>
                                    <w:left w:val="single" w:sz="4" w:space="0" w:color="auto"/>
                                    <w:bottom w:val="single" w:sz="4" w:space="0" w:color="auto"/>
                                    <w:right w:val="single" w:sz="4" w:space="0" w:color="auto"/>
                                  </w:tcBorders>
                                  <w:vAlign w:val="center"/>
                                  <w:hideMark/>
                                </w:tcPr>
                                <w:p w14:paraId="608EAEB8"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104.02</w:t>
                                  </w:r>
                                </w:p>
                              </w:tc>
                            </w:tr>
                            <w:tr w:rsidR="00BE3ADA" w14:paraId="16E3D20A"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7724A" w14:textId="77777777" w:rsidR="00BE3ADA" w:rsidRPr="00AD417F" w:rsidRDefault="00BE3ADA" w:rsidP="00D341AA">
                                  <w:pPr>
                                    <w:widowControl/>
                                    <w:rPr>
                                      <w:rFonts w:ascii="標楷體" w:eastAsia="標楷體" w:hAnsi="標楷體" w:cs="標楷體"/>
                                      <w:color w:val="000000" w:themeColor="text1"/>
                                      <w:kern w:val="0"/>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7F787432"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天然氣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4B0E90FC"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億立方公尺</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8DCDFE7"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4.19</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C8657EB"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3.83</w:t>
                                  </w:r>
                                </w:p>
                              </w:tc>
                              <w:tc>
                                <w:tcPr>
                                  <w:tcW w:w="1450" w:type="dxa"/>
                                  <w:tcBorders>
                                    <w:top w:val="single" w:sz="4" w:space="0" w:color="auto"/>
                                    <w:left w:val="single" w:sz="4" w:space="0" w:color="auto"/>
                                    <w:bottom w:val="single" w:sz="4" w:space="0" w:color="auto"/>
                                    <w:right w:val="single" w:sz="4" w:space="0" w:color="auto"/>
                                  </w:tcBorders>
                                  <w:vAlign w:val="center"/>
                                  <w:hideMark/>
                                </w:tcPr>
                                <w:p w14:paraId="68E79248"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91.41</w:t>
                                  </w:r>
                                </w:p>
                              </w:tc>
                            </w:tr>
                            <w:tr w:rsidR="00BE3ADA" w14:paraId="133D1E8E" w14:textId="77777777" w:rsidTr="00CF56D2">
                              <w:trPr>
                                <w:trHeight w:val="347"/>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3CFD831A"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cs="標楷體" w:hint="eastAsia"/>
                                      <w:color w:val="000000" w:themeColor="text1"/>
                                      <w:kern w:val="0"/>
                                      <w:sz w:val="20"/>
                                    </w:rPr>
                                    <w:t>澳大利亞</w:t>
                                  </w:r>
                                </w:p>
                                <w:p w14:paraId="649B627F"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hint="eastAsia"/>
                                      <w:color w:val="000000" w:themeColor="text1"/>
                                      <w:kern w:val="0"/>
                                      <w:sz w:val="20"/>
                                    </w:rPr>
                                    <w:t>Prelude</w:t>
                                  </w:r>
                                </w:p>
                              </w:tc>
                              <w:tc>
                                <w:tcPr>
                                  <w:tcW w:w="1630" w:type="dxa"/>
                                  <w:tcBorders>
                                    <w:top w:val="single" w:sz="4" w:space="0" w:color="auto"/>
                                    <w:left w:val="single" w:sz="4" w:space="0" w:color="auto"/>
                                    <w:bottom w:val="single" w:sz="4" w:space="0" w:color="auto"/>
                                    <w:right w:val="single" w:sz="4" w:space="0" w:color="auto"/>
                                  </w:tcBorders>
                                  <w:vAlign w:val="center"/>
                                  <w:hideMark/>
                                </w:tcPr>
                                <w:p w14:paraId="381E8B1D"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凝結油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06CB9D5F"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C610414"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46.15</w:t>
                                  </w:r>
                                </w:p>
                              </w:tc>
                              <w:tc>
                                <w:tcPr>
                                  <w:tcW w:w="1447" w:type="dxa"/>
                                  <w:tcBorders>
                                    <w:top w:val="single" w:sz="4" w:space="0" w:color="auto"/>
                                    <w:left w:val="single" w:sz="4" w:space="0" w:color="auto"/>
                                    <w:bottom w:val="single" w:sz="4" w:space="0" w:color="auto"/>
                                    <w:right w:val="single" w:sz="4" w:space="0" w:color="auto"/>
                                  </w:tcBorders>
                                  <w:vAlign w:val="center"/>
                                  <w:hideMark/>
                                </w:tcPr>
                                <w:p w14:paraId="40E64071"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42.28</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C430C56"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91.61</w:t>
                                  </w:r>
                                </w:p>
                              </w:tc>
                            </w:tr>
                            <w:tr w:rsidR="00BE3ADA" w14:paraId="17ABE663"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C9E2DD" w14:textId="77777777" w:rsidR="00BE3ADA" w:rsidRPr="00AD417F" w:rsidRDefault="00BE3ADA" w:rsidP="00D341AA">
                                  <w:pPr>
                                    <w:widowControl/>
                                    <w:rPr>
                                      <w:rFonts w:ascii="標楷體" w:eastAsia="標楷體" w:hAnsi="標楷體" w:cs="標楷體"/>
                                      <w:color w:val="000000" w:themeColor="text1"/>
                                      <w:kern w:val="0"/>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1E10F162"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天然氣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0B08FFD1"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億立方公尺</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34AA5C7"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1.99</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1C6AD9F"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2.02</w:t>
                                  </w:r>
                                </w:p>
                              </w:tc>
                              <w:tc>
                                <w:tcPr>
                                  <w:tcW w:w="1450" w:type="dxa"/>
                                  <w:tcBorders>
                                    <w:top w:val="single" w:sz="4" w:space="0" w:color="auto"/>
                                    <w:left w:val="single" w:sz="4" w:space="0" w:color="auto"/>
                                    <w:bottom w:val="single" w:sz="4" w:space="0" w:color="auto"/>
                                    <w:right w:val="single" w:sz="4" w:space="0" w:color="auto"/>
                                  </w:tcBorders>
                                  <w:vAlign w:val="center"/>
                                  <w:hideMark/>
                                </w:tcPr>
                                <w:p w14:paraId="0DFF56A6"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101.51</w:t>
                                  </w:r>
                                </w:p>
                              </w:tc>
                            </w:tr>
                            <w:tr w:rsidR="00BE3ADA" w14:paraId="5E9BDCAA"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233C4" w14:textId="77777777" w:rsidR="00BE3ADA" w:rsidRPr="00AD417F" w:rsidRDefault="00BE3ADA" w:rsidP="00D341AA">
                                  <w:pPr>
                                    <w:widowControl/>
                                    <w:rPr>
                                      <w:rFonts w:ascii="標楷體" w:eastAsia="標楷體" w:hAnsi="標楷體" w:cs="標楷體"/>
                                      <w:color w:val="000000" w:themeColor="text1"/>
                                      <w:kern w:val="0"/>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2778AAD7"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液化石油氣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5B3EBC44"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0C96575"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15.69</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945EA6F"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15.30</w:t>
                                  </w:r>
                                </w:p>
                              </w:tc>
                              <w:tc>
                                <w:tcPr>
                                  <w:tcW w:w="1450" w:type="dxa"/>
                                  <w:tcBorders>
                                    <w:top w:val="single" w:sz="4" w:space="0" w:color="auto"/>
                                    <w:left w:val="single" w:sz="4" w:space="0" w:color="auto"/>
                                    <w:bottom w:val="single" w:sz="4" w:space="0" w:color="auto"/>
                                    <w:right w:val="single" w:sz="4" w:space="0" w:color="auto"/>
                                  </w:tcBorders>
                                  <w:vAlign w:val="center"/>
                                  <w:hideMark/>
                                </w:tcPr>
                                <w:p w14:paraId="2A3F6F41"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97.51</w:t>
                                  </w:r>
                                </w:p>
                              </w:tc>
                            </w:tr>
                            <w:tr w:rsidR="00BE3ADA" w14:paraId="14CFEB13" w14:textId="77777777" w:rsidTr="00CF56D2">
                              <w:trPr>
                                <w:trHeight w:val="367"/>
                              </w:trPr>
                              <w:tc>
                                <w:tcPr>
                                  <w:tcW w:w="1632" w:type="dxa"/>
                                  <w:tcBorders>
                                    <w:top w:val="single" w:sz="4" w:space="0" w:color="auto"/>
                                    <w:left w:val="single" w:sz="4" w:space="0" w:color="auto"/>
                                    <w:bottom w:val="single" w:sz="4" w:space="0" w:color="auto"/>
                                    <w:right w:val="single" w:sz="4" w:space="0" w:color="auto"/>
                                  </w:tcBorders>
                                  <w:vAlign w:val="center"/>
                                  <w:hideMark/>
                                </w:tcPr>
                                <w:p w14:paraId="1C6D4D9C" w14:textId="77777777" w:rsidR="00BE3ADA" w:rsidRPr="00AD417F" w:rsidRDefault="00BE3ADA" w:rsidP="00D341AA">
                                  <w:pPr>
                                    <w:autoSpaceDE w:val="0"/>
                                    <w:autoSpaceDN w:val="0"/>
                                    <w:adjustRightInd w:val="0"/>
                                    <w:ind w:left="720" w:hanging="400"/>
                                    <w:rPr>
                                      <w:rFonts w:ascii="標楷體" w:eastAsia="標楷體" w:hAnsi="標楷體"/>
                                      <w:color w:val="000000" w:themeColor="text1"/>
                                      <w:kern w:val="0"/>
                                      <w:sz w:val="20"/>
                                    </w:rPr>
                                  </w:pPr>
                                  <w:r w:rsidRPr="00AD417F">
                                    <w:rPr>
                                      <w:rFonts w:ascii="標楷體" w:eastAsia="標楷體" w:hAnsi="標楷體" w:cs="標楷體" w:hint="eastAsia"/>
                                      <w:color w:val="000000" w:themeColor="text1"/>
                                      <w:kern w:val="0"/>
                                      <w:sz w:val="20"/>
                                    </w:rPr>
                                    <w:t>查德</w:t>
                                  </w:r>
                                  <w:r w:rsidRPr="00AD417F">
                                    <w:rPr>
                                      <w:rFonts w:ascii="標楷體" w:eastAsia="標楷體" w:hAnsi="標楷體" w:hint="eastAsia"/>
                                      <w:color w:val="000000" w:themeColor="text1"/>
                                      <w:kern w:val="0"/>
                                      <w:sz w:val="20"/>
                                    </w:rPr>
                                    <w:t>Oryx</w:t>
                                  </w:r>
                                </w:p>
                              </w:tc>
                              <w:tc>
                                <w:tcPr>
                                  <w:tcW w:w="1630" w:type="dxa"/>
                                  <w:tcBorders>
                                    <w:top w:val="single" w:sz="4" w:space="0" w:color="auto"/>
                                    <w:left w:val="single" w:sz="4" w:space="0" w:color="auto"/>
                                    <w:bottom w:val="single" w:sz="4" w:space="0" w:color="auto"/>
                                    <w:right w:val="single" w:sz="4" w:space="0" w:color="auto"/>
                                  </w:tcBorders>
                                  <w:vAlign w:val="center"/>
                                  <w:hideMark/>
                                </w:tcPr>
                                <w:p w14:paraId="28472A12"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原油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4D25CA8E"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3DD89782"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92.75</w:t>
                                  </w:r>
                                </w:p>
                              </w:tc>
                              <w:tc>
                                <w:tcPr>
                                  <w:tcW w:w="1447" w:type="dxa"/>
                                  <w:tcBorders>
                                    <w:top w:val="single" w:sz="4" w:space="0" w:color="auto"/>
                                    <w:left w:val="single" w:sz="4" w:space="0" w:color="auto"/>
                                    <w:bottom w:val="single" w:sz="4" w:space="0" w:color="auto"/>
                                    <w:right w:val="single" w:sz="4" w:space="0" w:color="auto"/>
                                  </w:tcBorders>
                                  <w:vAlign w:val="center"/>
                                  <w:hideMark/>
                                </w:tcPr>
                                <w:p w14:paraId="39391B9C"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104.29</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EE51127"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112.44</w:t>
                                  </w:r>
                                </w:p>
                              </w:tc>
                            </w:tr>
                            <w:tr w:rsidR="00BE3ADA" w14:paraId="07AF1181" w14:textId="77777777" w:rsidTr="00CF56D2">
                              <w:trPr>
                                <w:trHeight w:val="347"/>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0779EC95"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cs="標楷體" w:hint="eastAsia"/>
                                      <w:color w:val="000000" w:themeColor="text1"/>
                                      <w:kern w:val="0"/>
                                      <w:sz w:val="20"/>
                                    </w:rPr>
                                    <w:t>美國</w:t>
                                  </w:r>
                                </w:p>
                                <w:p w14:paraId="6B75B7D7"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proofErr w:type="spellStart"/>
                                  <w:r w:rsidRPr="00AD417F">
                                    <w:rPr>
                                      <w:rFonts w:ascii="標楷體" w:eastAsia="標楷體" w:hAnsi="標楷體" w:hint="eastAsia"/>
                                      <w:color w:val="000000" w:themeColor="text1"/>
                                      <w:kern w:val="0"/>
                                      <w:sz w:val="20"/>
                                    </w:rPr>
                                    <w:t>Guardfish</w:t>
                                  </w:r>
                                  <w:proofErr w:type="spellEnd"/>
                                </w:p>
                              </w:tc>
                              <w:tc>
                                <w:tcPr>
                                  <w:tcW w:w="1630" w:type="dxa"/>
                                  <w:tcBorders>
                                    <w:top w:val="single" w:sz="4" w:space="0" w:color="auto"/>
                                    <w:left w:val="single" w:sz="4" w:space="0" w:color="auto"/>
                                    <w:bottom w:val="single" w:sz="4" w:space="0" w:color="auto"/>
                                    <w:right w:val="single" w:sz="4" w:space="0" w:color="auto"/>
                                  </w:tcBorders>
                                  <w:vAlign w:val="center"/>
                                  <w:hideMark/>
                                </w:tcPr>
                                <w:p w14:paraId="1E1A9749"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原油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7D2A9FCF"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741D5A9"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2.15</w:t>
                                  </w:r>
                                </w:p>
                              </w:tc>
                              <w:tc>
                                <w:tcPr>
                                  <w:tcW w:w="1447" w:type="dxa"/>
                                  <w:tcBorders>
                                    <w:top w:val="single" w:sz="4" w:space="0" w:color="auto"/>
                                    <w:left w:val="single" w:sz="4" w:space="0" w:color="auto"/>
                                    <w:bottom w:val="single" w:sz="4" w:space="0" w:color="auto"/>
                                    <w:right w:val="single" w:sz="4" w:space="0" w:color="auto"/>
                                  </w:tcBorders>
                                  <w:vAlign w:val="center"/>
                                  <w:hideMark/>
                                </w:tcPr>
                                <w:p w14:paraId="63AEB233"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3.23</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FF72765"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150.23</w:t>
                                  </w:r>
                                </w:p>
                              </w:tc>
                            </w:tr>
                            <w:tr w:rsidR="00BE3ADA" w14:paraId="4EC7360F"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F4419" w14:textId="77777777" w:rsidR="00BE3ADA" w:rsidRPr="00AD417F" w:rsidRDefault="00BE3ADA" w:rsidP="005A3AB1">
                                  <w:pPr>
                                    <w:widowControl/>
                                    <w:rPr>
                                      <w:rFonts w:ascii="標楷體" w:eastAsia="標楷體" w:hAnsi="標楷體" w:cs="標楷體"/>
                                      <w:color w:val="000000" w:themeColor="text1"/>
                                      <w:kern w:val="0"/>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302462CD"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天然氣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7EEF25A4"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億立方公尺</w:t>
                                  </w:r>
                                </w:p>
                              </w:tc>
                              <w:tc>
                                <w:tcPr>
                                  <w:tcW w:w="1138" w:type="dxa"/>
                                  <w:tcBorders>
                                    <w:top w:val="single" w:sz="4" w:space="0" w:color="auto"/>
                                    <w:left w:val="single" w:sz="4" w:space="0" w:color="auto"/>
                                    <w:bottom w:val="single" w:sz="4" w:space="0" w:color="auto"/>
                                    <w:right w:val="single" w:sz="4" w:space="0" w:color="auto"/>
                                  </w:tcBorders>
                                  <w:vAlign w:val="center"/>
                                  <w:hideMark/>
                                </w:tcPr>
                                <w:p w14:paraId="3783F63F"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0.01</w:t>
                                  </w:r>
                                </w:p>
                              </w:tc>
                              <w:tc>
                                <w:tcPr>
                                  <w:tcW w:w="1447" w:type="dxa"/>
                                  <w:tcBorders>
                                    <w:top w:val="single" w:sz="4" w:space="0" w:color="auto"/>
                                    <w:left w:val="single" w:sz="4" w:space="0" w:color="auto"/>
                                    <w:bottom w:val="single" w:sz="4" w:space="0" w:color="auto"/>
                                    <w:right w:val="single" w:sz="4" w:space="0" w:color="auto"/>
                                  </w:tcBorders>
                                  <w:vAlign w:val="center"/>
                                  <w:hideMark/>
                                </w:tcPr>
                                <w:p w14:paraId="5C8A977E"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0.008</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BE296FD"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80.00</w:t>
                                  </w:r>
                                </w:p>
                              </w:tc>
                            </w:tr>
                            <w:tr w:rsidR="00BE3ADA" w14:paraId="672965AE" w14:textId="77777777" w:rsidTr="00CF56D2">
                              <w:trPr>
                                <w:trHeight w:val="245"/>
                              </w:trPr>
                              <w:tc>
                                <w:tcPr>
                                  <w:tcW w:w="8985" w:type="dxa"/>
                                  <w:gridSpan w:val="6"/>
                                  <w:tcBorders>
                                    <w:top w:val="single" w:sz="4" w:space="0" w:color="auto"/>
                                    <w:left w:val="nil"/>
                                    <w:bottom w:val="nil"/>
                                    <w:right w:val="nil"/>
                                  </w:tcBorders>
                                  <w:hideMark/>
                                </w:tcPr>
                                <w:p w14:paraId="4B71C899" w14:textId="77777777" w:rsidR="00BE3ADA" w:rsidRPr="003F4ED8" w:rsidRDefault="00BE3ADA" w:rsidP="00A42961">
                                  <w:pPr>
                                    <w:spacing w:line="300" w:lineRule="exact"/>
                                    <w:ind w:leftChars="-50" w:left="-120"/>
                                    <w:rPr>
                                      <w:rFonts w:ascii="標楷體" w:eastAsia="標楷體" w:hAnsi="標楷體"/>
                                      <w:color w:val="000000" w:themeColor="text1"/>
                                      <w:sz w:val="18"/>
                                      <w:szCs w:val="18"/>
                                    </w:rPr>
                                  </w:pPr>
                                  <w:r w:rsidRPr="003F4ED8">
                                    <w:rPr>
                                      <w:rFonts w:ascii="標楷體" w:eastAsia="標楷體" w:hAnsi="標楷體" w:hint="eastAsia"/>
                                      <w:color w:val="000000" w:themeColor="text1"/>
                                      <w:sz w:val="18"/>
                                      <w:szCs w:val="18"/>
                                    </w:rPr>
                                    <w:t>資料來源：整理自台灣中油公司提供資料。</w:t>
                                  </w:r>
                                </w:p>
                              </w:tc>
                            </w:tr>
                          </w:tbl>
                          <w:p w14:paraId="3A2EA4B8" w14:textId="77777777" w:rsidR="00BE3ADA" w:rsidRPr="005A3AB1" w:rsidRDefault="00BE3ADA" w:rsidP="00BE3ADA">
                            <w:pPr>
                              <w:spacing w:line="300" w:lineRule="exact"/>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4C0E59" id="文字方塊 4" o:spid="_x0000_s1052" type="#_x0000_t202" style="position:absolute;left:0;text-align:left;margin-left:12.8pt;margin-top:182.45pt;width:491.5pt;height:312.9pt;z-index:-251443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" stroked="f">
                <v:textbox>
                  <w:txbxContent>
                    <w:tbl>
                      <w:tblPr>
                        <w:tblStyle w:val="191"/>
                        <w:tblW w:w="8985" w:type="dxa"/>
                        <w:tblInd w:w="0" w:type="dxa"/>
                        <w:tblLook w:val="04A0" w:firstRow="1" w:lastRow="0" w:firstColumn="1" w:lastColumn="0" w:noHBand="0" w:noVBand="1"/>
                      </w:tblPr>
                      <w:tblGrid>
                        <w:gridCol w:w="1632"/>
                        <w:gridCol w:w="1630"/>
                        <w:gridCol w:w="1688"/>
                        <w:gridCol w:w="1138"/>
                        <w:gridCol w:w="1447"/>
                        <w:gridCol w:w="1450"/>
                      </w:tblGrid>
                      <w:tr w:rsidR="00BE3ADA" w14:paraId="31176EA7" w14:textId="77777777" w:rsidTr="00CF56D2">
                        <w:trPr>
                          <w:trHeight w:val="326"/>
                        </w:trPr>
                        <w:tc>
                          <w:tcPr>
                            <w:tcW w:w="8985" w:type="dxa"/>
                            <w:gridSpan w:val="6"/>
                            <w:tcBorders>
                              <w:top w:val="nil"/>
                              <w:left w:val="nil"/>
                              <w:bottom w:val="single" w:sz="4" w:space="0" w:color="auto"/>
                              <w:right w:val="nil"/>
                            </w:tcBorders>
                            <w:hideMark/>
                          </w:tcPr>
                          <w:p w14:paraId="6FB5EB79" w14:textId="77777777" w:rsidR="00BE3ADA" w:rsidRPr="0060510B" w:rsidRDefault="00BE3ADA" w:rsidP="005A3AB1">
                            <w:pPr>
                              <w:jc w:val="center"/>
                              <w:rPr>
                                <w:rFonts w:ascii="標楷體" w:eastAsia="標楷體" w:hAnsi="標楷體"/>
                                <w:b/>
                              </w:rPr>
                            </w:pPr>
                            <w:r w:rsidRPr="0060510B">
                              <w:rPr>
                                <w:rFonts w:ascii="標楷體" w:eastAsia="標楷體" w:hAnsi="標楷體" w:hint="eastAsia"/>
                                <w:b/>
                              </w:rPr>
                              <w:t>表</w:t>
                            </w:r>
                            <w:r>
                              <w:rPr>
                                <w:rFonts w:ascii="標楷體" w:eastAsia="標楷體" w:hAnsi="標楷體" w:hint="eastAsia"/>
                                <w:b/>
                              </w:rPr>
                              <w:t>4</w:t>
                            </w:r>
                            <w:r w:rsidRPr="0060510B">
                              <w:rPr>
                                <w:rFonts w:ascii="標楷體" w:eastAsia="標楷體" w:hAnsi="標楷體" w:hint="eastAsia"/>
                                <w:b/>
                              </w:rPr>
                              <w:t xml:space="preserve">  </w:t>
                            </w:r>
                            <w:proofErr w:type="gramStart"/>
                            <w:r w:rsidRPr="0060510B">
                              <w:rPr>
                                <w:rFonts w:ascii="標楷體" w:eastAsia="標楷體" w:hAnsi="標楷體" w:hint="eastAsia"/>
                                <w:b/>
                              </w:rPr>
                              <w:t>113</w:t>
                            </w:r>
                            <w:proofErr w:type="gramEnd"/>
                            <w:r w:rsidRPr="0060510B">
                              <w:rPr>
                                <w:rFonts w:ascii="標楷體" w:eastAsia="標楷體" w:hAnsi="標楷體" w:cs="標楷體" w:hint="eastAsia"/>
                                <w:b/>
                              </w:rPr>
                              <w:t>年度國外各礦區油氣產量目標與實績比較</w:t>
                            </w:r>
                          </w:p>
                        </w:tc>
                      </w:tr>
                      <w:tr w:rsidR="00BE3ADA" w14:paraId="1D2AAE83" w14:textId="77777777" w:rsidTr="00CF56D2">
                        <w:trPr>
                          <w:trHeight w:val="400"/>
                        </w:trPr>
                        <w:tc>
                          <w:tcPr>
                            <w:tcW w:w="1632" w:type="dxa"/>
                            <w:tcBorders>
                              <w:top w:val="single" w:sz="4" w:space="0" w:color="auto"/>
                              <w:left w:val="single" w:sz="4" w:space="0" w:color="auto"/>
                              <w:bottom w:val="single" w:sz="4" w:space="0" w:color="auto"/>
                              <w:right w:val="single" w:sz="4" w:space="0" w:color="auto"/>
                            </w:tcBorders>
                            <w:vAlign w:val="center"/>
                            <w:hideMark/>
                          </w:tcPr>
                          <w:p w14:paraId="6AFCD382"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礦區</w:t>
                            </w:r>
                          </w:p>
                        </w:tc>
                        <w:tc>
                          <w:tcPr>
                            <w:tcW w:w="1630" w:type="dxa"/>
                            <w:tcBorders>
                              <w:top w:val="single" w:sz="4" w:space="0" w:color="auto"/>
                              <w:left w:val="single" w:sz="4" w:space="0" w:color="auto"/>
                              <w:bottom w:val="single" w:sz="4" w:space="0" w:color="auto"/>
                              <w:right w:val="single" w:sz="4" w:space="0" w:color="auto"/>
                            </w:tcBorders>
                            <w:vAlign w:val="center"/>
                            <w:hideMark/>
                          </w:tcPr>
                          <w:p w14:paraId="004B1013"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產品類別</w:t>
                            </w:r>
                          </w:p>
                        </w:tc>
                        <w:tc>
                          <w:tcPr>
                            <w:tcW w:w="1688" w:type="dxa"/>
                            <w:tcBorders>
                              <w:top w:val="single" w:sz="4" w:space="0" w:color="auto"/>
                              <w:left w:val="single" w:sz="4" w:space="0" w:color="auto"/>
                              <w:bottom w:val="single" w:sz="4" w:space="0" w:color="auto"/>
                              <w:right w:val="single" w:sz="4" w:space="0" w:color="auto"/>
                            </w:tcBorders>
                            <w:vAlign w:val="center"/>
                            <w:hideMark/>
                          </w:tcPr>
                          <w:p w14:paraId="5AB46777"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單位</w:t>
                            </w:r>
                          </w:p>
                        </w:tc>
                        <w:tc>
                          <w:tcPr>
                            <w:tcW w:w="1138" w:type="dxa"/>
                            <w:tcBorders>
                              <w:top w:val="single" w:sz="4" w:space="0" w:color="auto"/>
                              <w:left w:val="single" w:sz="4" w:space="0" w:color="auto"/>
                              <w:bottom w:val="single" w:sz="4" w:space="0" w:color="auto"/>
                              <w:right w:val="single" w:sz="4" w:space="0" w:color="auto"/>
                            </w:tcBorders>
                            <w:vAlign w:val="center"/>
                            <w:hideMark/>
                          </w:tcPr>
                          <w:p w14:paraId="55F233C5"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目標值</w:t>
                            </w:r>
                          </w:p>
                        </w:tc>
                        <w:tc>
                          <w:tcPr>
                            <w:tcW w:w="1447" w:type="dxa"/>
                            <w:tcBorders>
                              <w:top w:val="single" w:sz="4" w:space="0" w:color="auto"/>
                              <w:left w:val="single" w:sz="4" w:space="0" w:color="auto"/>
                              <w:bottom w:val="single" w:sz="4" w:space="0" w:color="auto"/>
                              <w:right w:val="single" w:sz="4" w:space="0" w:color="auto"/>
                            </w:tcBorders>
                            <w:vAlign w:val="center"/>
                            <w:hideMark/>
                          </w:tcPr>
                          <w:p w14:paraId="47B8F83D"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實際值</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1816AD" w14:textId="77777777" w:rsidR="00BE3ADA" w:rsidRPr="00AD417F" w:rsidRDefault="00BE3ADA" w:rsidP="00A42961">
                            <w:pPr>
                              <w:spacing w:line="24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達成率（％）</w:t>
                            </w:r>
                          </w:p>
                        </w:tc>
                      </w:tr>
                      <w:tr w:rsidR="00BE3ADA" w14:paraId="2F04AEAE" w14:textId="77777777" w:rsidTr="00D341AA">
                        <w:trPr>
                          <w:trHeight w:val="495"/>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09758BE5" w14:textId="77777777" w:rsidR="00BE3ADA" w:rsidRPr="00AD417F" w:rsidRDefault="00BE3ADA" w:rsidP="005A3AB1">
                            <w:pPr>
                              <w:spacing w:line="360" w:lineRule="exact"/>
                              <w:jc w:val="center"/>
                              <w:rPr>
                                <w:rFonts w:ascii="標楷體" w:eastAsia="標楷體" w:hAnsi="標楷體"/>
                                <w:b/>
                                <w:color w:val="000000" w:themeColor="text1"/>
                                <w:sz w:val="20"/>
                              </w:rPr>
                            </w:pPr>
                            <w:r w:rsidRPr="00AD417F">
                              <w:rPr>
                                <w:rFonts w:ascii="標楷體" w:eastAsia="標楷體" w:hAnsi="標楷體" w:hint="eastAsia"/>
                                <w:b/>
                                <w:color w:val="000000" w:themeColor="text1"/>
                                <w:sz w:val="20"/>
                              </w:rPr>
                              <w:t>合計</w:t>
                            </w:r>
                          </w:p>
                        </w:tc>
                        <w:tc>
                          <w:tcPr>
                            <w:tcW w:w="1630" w:type="dxa"/>
                            <w:tcBorders>
                              <w:top w:val="single" w:sz="4" w:space="0" w:color="auto"/>
                              <w:left w:val="single" w:sz="4" w:space="0" w:color="auto"/>
                              <w:bottom w:val="single" w:sz="4" w:space="0" w:color="auto"/>
                              <w:right w:val="single" w:sz="4" w:space="0" w:color="auto"/>
                            </w:tcBorders>
                            <w:vAlign w:val="center"/>
                            <w:hideMark/>
                          </w:tcPr>
                          <w:p w14:paraId="7D847B6C" w14:textId="77777777" w:rsidR="00BE3ADA" w:rsidRPr="00AD417F" w:rsidRDefault="00BE3ADA" w:rsidP="00D341AA">
                            <w:pPr>
                              <w:spacing w:line="360" w:lineRule="exact"/>
                              <w:ind w:left="720" w:hanging="400"/>
                              <w:rPr>
                                <w:rFonts w:ascii="標楷體" w:eastAsia="標楷體" w:hAnsi="標楷體"/>
                                <w:b/>
                                <w:color w:val="000000" w:themeColor="text1"/>
                                <w:spacing w:val="-16"/>
                                <w:sz w:val="20"/>
                              </w:rPr>
                            </w:pPr>
                            <w:r w:rsidRPr="00AD417F">
                              <w:rPr>
                                <w:rFonts w:ascii="標楷體" w:eastAsia="標楷體" w:hAnsi="標楷體" w:hint="eastAsia"/>
                                <w:b/>
                                <w:color w:val="000000" w:themeColor="text1"/>
                                <w:spacing w:val="-16"/>
                                <w:sz w:val="20"/>
                              </w:rPr>
                              <w:t>原油/凝結油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5E7FD704" w14:textId="77777777" w:rsidR="00BE3ADA" w:rsidRPr="00AD417F" w:rsidRDefault="00BE3ADA" w:rsidP="00D341AA">
                            <w:pPr>
                              <w:spacing w:line="360" w:lineRule="exact"/>
                              <w:jc w:val="center"/>
                              <w:rPr>
                                <w:rFonts w:ascii="標楷體" w:eastAsia="標楷體" w:hAnsi="標楷體"/>
                                <w:b/>
                                <w:color w:val="000000" w:themeColor="text1"/>
                                <w:sz w:val="20"/>
                              </w:rPr>
                            </w:pPr>
                            <w:r w:rsidRPr="00AD417F">
                              <w:rPr>
                                <w:rFonts w:ascii="標楷體" w:eastAsia="標楷體" w:hAnsi="標楷體" w:hint="eastAsia"/>
                                <w:b/>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968AD29"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850.10</w:t>
                            </w:r>
                          </w:p>
                        </w:tc>
                        <w:tc>
                          <w:tcPr>
                            <w:tcW w:w="1447" w:type="dxa"/>
                            <w:tcBorders>
                              <w:top w:val="single" w:sz="4" w:space="0" w:color="auto"/>
                              <w:left w:val="single" w:sz="4" w:space="0" w:color="auto"/>
                              <w:bottom w:val="single" w:sz="4" w:space="0" w:color="auto"/>
                              <w:right w:val="single" w:sz="4" w:space="0" w:color="auto"/>
                            </w:tcBorders>
                            <w:vAlign w:val="center"/>
                            <w:hideMark/>
                          </w:tcPr>
                          <w:p w14:paraId="6FC7EFA2"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657.37</w:t>
                            </w:r>
                          </w:p>
                        </w:tc>
                        <w:tc>
                          <w:tcPr>
                            <w:tcW w:w="1450" w:type="dxa"/>
                            <w:tcBorders>
                              <w:top w:val="single" w:sz="4" w:space="0" w:color="auto"/>
                              <w:left w:val="single" w:sz="4" w:space="0" w:color="auto"/>
                              <w:bottom w:val="single" w:sz="4" w:space="0" w:color="auto"/>
                              <w:right w:val="single" w:sz="4" w:space="0" w:color="auto"/>
                            </w:tcBorders>
                            <w:vAlign w:val="center"/>
                            <w:hideMark/>
                          </w:tcPr>
                          <w:p w14:paraId="64410FB6"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77.33</w:t>
                            </w:r>
                          </w:p>
                        </w:tc>
                      </w:tr>
                      <w:tr w:rsidR="00BE3ADA" w14:paraId="596A6488"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AE22D3" w14:textId="77777777" w:rsidR="00BE3ADA" w:rsidRPr="00AD417F" w:rsidRDefault="00BE3ADA" w:rsidP="005A3AB1">
                            <w:pPr>
                              <w:widowControl/>
                              <w:rPr>
                                <w:rFonts w:ascii="標楷體" w:eastAsia="標楷體" w:hAnsi="標楷體"/>
                                <w:b/>
                                <w:color w:val="000000" w:themeColor="text1"/>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707ADBC8" w14:textId="77777777" w:rsidR="00BE3ADA" w:rsidRPr="00AD417F" w:rsidRDefault="00BE3ADA" w:rsidP="00D341AA">
                            <w:pPr>
                              <w:spacing w:line="360" w:lineRule="exact"/>
                              <w:ind w:left="720" w:hanging="400"/>
                              <w:rPr>
                                <w:rFonts w:ascii="標楷體" w:eastAsia="標楷體" w:hAnsi="標楷體"/>
                                <w:b/>
                                <w:color w:val="000000" w:themeColor="text1"/>
                                <w:sz w:val="20"/>
                              </w:rPr>
                            </w:pPr>
                            <w:r w:rsidRPr="00AD417F">
                              <w:rPr>
                                <w:rFonts w:ascii="標楷體" w:eastAsia="標楷體" w:hAnsi="標楷體" w:hint="eastAsia"/>
                                <w:b/>
                                <w:color w:val="000000" w:themeColor="text1"/>
                                <w:sz w:val="20"/>
                              </w:rPr>
                              <w:t>天然氣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344E6D69" w14:textId="77777777" w:rsidR="00BE3ADA" w:rsidRPr="00AD417F" w:rsidRDefault="00BE3ADA" w:rsidP="00D341AA">
                            <w:pPr>
                              <w:spacing w:line="360" w:lineRule="exact"/>
                              <w:jc w:val="center"/>
                              <w:rPr>
                                <w:rFonts w:ascii="標楷體" w:eastAsia="標楷體" w:hAnsi="標楷體"/>
                                <w:b/>
                                <w:color w:val="000000" w:themeColor="text1"/>
                                <w:sz w:val="20"/>
                              </w:rPr>
                            </w:pPr>
                            <w:r w:rsidRPr="00AD417F">
                              <w:rPr>
                                <w:rFonts w:ascii="標楷體" w:eastAsia="標楷體" w:hAnsi="標楷體" w:hint="eastAsia"/>
                                <w:b/>
                                <w:color w:val="000000" w:themeColor="text1"/>
                                <w:sz w:val="20"/>
                              </w:rPr>
                              <w:t>億立方公尺</w:t>
                            </w:r>
                          </w:p>
                        </w:tc>
                        <w:tc>
                          <w:tcPr>
                            <w:tcW w:w="1138" w:type="dxa"/>
                            <w:tcBorders>
                              <w:top w:val="single" w:sz="4" w:space="0" w:color="auto"/>
                              <w:left w:val="single" w:sz="4" w:space="0" w:color="auto"/>
                              <w:bottom w:val="single" w:sz="4" w:space="0" w:color="auto"/>
                              <w:right w:val="single" w:sz="4" w:space="0" w:color="auto"/>
                            </w:tcBorders>
                            <w:vAlign w:val="center"/>
                            <w:hideMark/>
                          </w:tcPr>
                          <w:p w14:paraId="3FC82265"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6.19</w:t>
                            </w:r>
                          </w:p>
                        </w:tc>
                        <w:tc>
                          <w:tcPr>
                            <w:tcW w:w="1447" w:type="dxa"/>
                            <w:tcBorders>
                              <w:top w:val="single" w:sz="4" w:space="0" w:color="auto"/>
                              <w:left w:val="single" w:sz="4" w:space="0" w:color="auto"/>
                              <w:bottom w:val="single" w:sz="4" w:space="0" w:color="auto"/>
                              <w:right w:val="single" w:sz="4" w:space="0" w:color="auto"/>
                            </w:tcBorders>
                            <w:vAlign w:val="center"/>
                            <w:hideMark/>
                          </w:tcPr>
                          <w:p w14:paraId="7BDC60F1"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5.86</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07FFF1A"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94.67</w:t>
                            </w:r>
                          </w:p>
                        </w:tc>
                      </w:tr>
                      <w:tr w:rsidR="00BE3ADA" w14:paraId="28CA6042"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F984F" w14:textId="77777777" w:rsidR="00BE3ADA" w:rsidRPr="00AD417F" w:rsidRDefault="00BE3ADA" w:rsidP="005A3AB1">
                            <w:pPr>
                              <w:widowControl/>
                              <w:rPr>
                                <w:rFonts w:ascii="標楷體" w:eastAsia="標楷體" w:hAnsi="標楷體"/>
                                <w:b/>
                                <w:color w:val="000000" w:themeColor="text1"/>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42A305E9" w14:textId="77777777" w:rsidR="00BE3ADA" w:rsidRPr="00AD417F" w:rsidRDefault="00BE3ADA" w:rsidP="00D341AA">
                            <w:pPr>
                              <w:spacing w:line="360" w:lineRule="exact"/>
                              <w:ind w:left="720" w:hanging="400"/>
                              <w:rPr>
                                <w:rFonts w:ascii="標楷體" w:eastAsia="標楷體" w:hAnsi="標楷體"/>
                                <w:b/>
                                <w:color w:val="000000" w:themeColor="text1"/>
                                <w:sz w:val="20"/>
                              </w:rPr>
                            </w:pPr>
                            <w:r w:rsidRPr="00AD417F">
                              <w:rPr>
                                <w:rFonts w:ascii="標楷體" w:eastAsia="標楷體" w:hAnsi="標楷體" w:hint="eastAsia"/>
                                <w:b/>
                                <w:color w:val="000000" w:themeColor="text1"/>
                                <w:sz w:val="20"/>
                              </w:rPr>
                              <w:t>液化石油氣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0326951D" w14:textId="77777777" w:rsidR="00BE3ADA" w:rsidRPr="00AD417F" w:rsidRDefault="00BE3ADA" w:rsidP="00D341AA">
                            <w:pPr>
                              <w:spacing w:line="360" w:lineRule="exact"/>
                              <w:jc w:val="center"/>
                              <w:rPr>
                                <w:rFonts w:ascii="標楷體" w:eastAsia="標楷體" w:hAnsi="標楷體"/>
                                <w:b/>
                                <w:color w:val="000000" w:themeColor="text1"/>
                                <w:sz w:val="20"/>
                              </w:rPr>
                            </w:pPr>
                            <w:r w:rsidRPr="00AD417F">
                              <w:rPr>
                                <w:rFonts w:ascii="標楷體" w:eastAsia="標楷體" w:hAnsi="標楷體" w:hint="eastAsia"/>
                                <w:b/>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A33285D"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15.69</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7A065C9"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15.30</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F6D8D15" w14:textId="77777777" w:rsidR="00BE3ADA" w:rsidRPr="00AD417F" w:rsidRDefault="00BE3ADA" w:rsidP="005A3AB1">
                            <w:pPr>
                              <w:spacing w:line="360" w:lineRule="exact"/>
                              <w:ind w:left="720" w:hanging="400"/>
                              <w:jc w:val="right"/>
                              <w:rPr>
                                <w:rFonts w:ascii="標楷體" w:eastAsia="標楷體" w:hAnsi="標楷體"/>
                                <w:b/>
                                <w:color w:val="000000" w:themeColor="text1"/>
                                <w:sz w:val="20"/>
                              </w:rPr>
                            </w:pPr>
                            <w:r w:rsidRPr="00AD417F">
                              <w:rPr>
                                <w:rFonts w:ascii="標楷體" w:eastAsia="標楷體" w:hAnsi="標楷體" w:hint="eastAsia"/>
                                <w:b/>
                                <w:color w:val="000000" w:themeColor="text1"/>
                                <w:sz w:val="20"/>
                              </w:rPr>
                              <w:t>97.51</w:t>
                            </w:r>
                          </w:p>
                        </w:tc>
                      </w:tr>
                      <w:tr w:rsidR="00BE3ADA" w14:paraId="1F6F883F" w14:textId="77777777" w:rsidTr="00CF56D2">
                        <w:trPr>
                          <w:trHeight w:val="347"/>
                        </w:trPr>
                        <w:tc>
                          <w:tcPr>
                            <w:tcW w:w="1632" w:type="dxa"/>
                            <w:tcBorders>
                              <w:top w:val="single" w:sz="4" w:space="0" w:color="auto"/>
                              <w:left w:val="single" w:sz="4" w:space="0" w:color="auto"/>
                              <w:bottom w:val="single" w:sz="4" w:space="0" w:color="auto"/>
                              <w:right w:val="single" w:sz="4" w:space="0" w:color="auto"/>
                            </w:tcBorders>
                            <w:vAlign w:val="center"/>
                            <w:hideMark/>
                          </w:tcPr>
                          <w:p w14:paraId="76DB80BE"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cs="標楷體" w:hint="eastAsia"/>
                                <w:color w:val="000000" w:themeColor="text1"/>
                                <w:kern w:val="0"/>
                                <w:sz w:val="20"/>
                              </w:rPr>
                              <w:t>厄瓜多</w:t>
                            </w:r>
                            <w:r w:rsidRPr="00AD417F">
                              <w:rPr>
                                <w:rFonts w:ascii="標楷體" w:eastAsia="標楷體" w:hAnsi="標楷體" w:hint="eastAsia"/>
                                <w:color w:val="000000" w:themeColor="text1"/>
                                <w:kern w:val="0"/>
                                <w:sz w:val="20"/>
                              </w:rPr>
                              <w:t>17</w:t>
                            </w:r>
                            <w:r w:rsidRPr="00AD417F">
                              <w:rPr>
                                <w:rFonts w:ascii="標楷體" w:eastAsia="標楷體" w:hAnsi="標楷體" w:cs="標楷體" w:hint="eastAsia"/>
                                <w:color w:val="000000" w:themeColor="text1"/>
                                <w:kern w:val="0"/>
                                <w:sz w:val="20"/>
                              </w:rPr>
                              <w:t>號</w:t>
                            </w:r>
                          </w:p>
                        </w:tc>
                        <w:tc>
                          <w:tcPr>
                            <w:tcW w:w="1630" w:type="dxa"/>
                            <w:tcBorders>
                              <w:top w:val="single" w:sz="4" w:space="0" w:color="auto"/>
                              <w:left w:val="single" w:sz="4" w:space="0" w:color="auto"/>
                              <w:bottom w:val="single" w:sz="4" w:space="0" w:color="auto"/>
                              <w:right w:val="single" w:sz="4" w:space="0" w:color="auto"/>
                            </w:tcBorders>
                            <w:vAlign w:val="center"/>
                            <w:hideMark/>
                          </w:tcPr>
                          <w:p w14:paraId="5DE6DEC6"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原油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7CFD458A"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B61C9C1"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55.85</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185A617"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67.78</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F4183F1"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121.36</w:t>
                            </w:r>
                          </w:p>
                        </w:tc>
                      </w:tr>
                      <w:tr w:rsidR="00BE3ADA" w14:paraId="060253EB" w14:textId="77777777" w:rsidTr="00CF56D2">
                        <w:trPr>
                          <w:trHeight w:val="367"/>
                        </w:trPr>
                        <w:tc>
                          <w:tcPr>
                            <w:tcW w:w="1632" w:type="dxa"/>
                            <w:tcBorders>
                              <w:top w:val="single" w:sz="4" w:space="0" w:color="auto"/>
                              <w:left w:val="single" w:sz="4" w:space="0" w:color="auto"/>
                              <w:bottom w:val="single" w:sz="4" w:space="0" w:color="auto"/>
                              <w:right w:val="single" w:sz="4" w:space="0" w:color="auto"/>
                            </w:tcBorders>
                            <w:vAlign w:val="center"/>
                            <w:hideMark/>
                          </w:tcPr>
                          <w:p w14:paraId="14CAAE9C" w14:textId="77777777" w:rsidR="00BE3ADA" w:rsidRPr="00AD417F" w:rsidRDefault="00BE3ADA" w:rsidP="00D341AA">
                            <w:pPr>
                              <w:autoSpaceDE w:val="0"/>
                              <w:autoSpaceDN w:val="0"/>
                              <w:adjustRightInd w:val="0"/>
                              <w:ind w:left="720" w:hanging="400"/>
                              <w:rPr>
                                <w:rFonts w:ascii="標楷體" w:eastAsia="標楷體" w:hAnsi="標楷體"/>
                                <w:color w:val="000000" w:themeColor="text1"/>
                                <w:kern w:val="0"/>
                                <w:sz w:val="20"/>
                              </w:rPr>
                            </w:pPr>
                            <w:r w:rsidRPr="00AD417F">
                              <w:rPr>
                                <w:rFonts w:ascii="標楷體" w:eastAsia="標楷體" w:hAnsi="標楷體" w:cs="標楷體" w:hint="eastAsia"/>
                                <w:color w:val="000000" w:themeColor="text1"/>
                                <w:kern w:val="0"/>
                                <w:sz w:val="20"/>
                              </w:rPr>
                              <w:t>尼日</w:t>
                            </w:r>
                            <w:proofErr w:type="spellStart"/>
                            <w:r w:rsidRPr="00AD417F">
                              <w:rPr>
                                <w:rFonts w:ascii="標楷體" w:eastAsia="標楷體" w:hAnsi="標楷體" w:hint="eastAsia"/>
                                <w:color w:val="000000" w:themeColor="text1"/>
                                <w:kern w:val="0"/>
                                <w:sz w:val="20"/>
                              </w:rPr>
                              <w:t>Agadem</w:t>
                            </w:r>
                            <w:proofErr w:type="spellEnd"/>
                          </w:p>
                        </w:tc>
                        <w:tc>
                          <w:tcPr>
                            <w:tcW w:w="1630" w:type="dxa"/>
                            <w:tcBorders>
                              <w:top w:val="single" w:sz="4" w:space="0" w:color="auto"/>
                              <w:left w:val="single" w:sz="4" w:space="0" w:color="auto"/>
                              <w:bottom w:val="single" w:sz="4" w:space="0" w:color="auto"/>
                              <w:right w:val="single" w:sz="4" w:space="0" w:color="auto"/>
                            </w:tcBorders>
                            <w:vAlign w:val="center"/>
                            <w:hideMark/>
                          </w:tcPr>
                          <w:p w14:paraId="3E99425B"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原油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189372EE"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BACCE14"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608.92</w:t>
                            </w:r>
                          </w:p>
                        </w:tc>
                        <w:tc>
                          <w:tcPr>
                            <w:tcW w:w="1447" w:type="dxa"/>
                            <w:tcBorders>
                              <w:top w:val="single" w:sz="4" w:space="0" w:color="auto"/>
                              <w:left w:val="single" w:sz="4" w:space="0" w:color="auto"/>
                              <w:bottom w:val="single" w:sz="4" w:space="0" w:color="auto"/>
                              <w:right w:val="single" w:sz="4" w:space="0" w:color="auto"/>
                            </w:tcBorders>
                            <w:vAlign w:val="center"/>
                            <w:hideMark/>
                          </w:tcPr>
                          <w:p w14:paraId="5F6AC941"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411.73</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B7A359"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67.62</w:t>
                            </w:r>
                          </w:p>
                        </w:tc>
                      </w:tr>
                      <w:tr w:rsidR="00BE3ADA" w14:paraId="5CD1C034" w14:textId="77777777" w:rsidTr="00CF56D2">
                        <w:trPr>
                          <w:trHeight w:val="347"/>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225A15E5"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cs="標楷體" w:hint="eastAsia"/>
                                <w:color w:val="000000" w:themeColor="text1"/>
                                <w:kern w:val="0"/>
                                <w:sz w:val="20"/>
                              </w:rPr>
                              <w:t>澳大利亞</w:t>
                            </w:r>
                          </w:p>
                          <w:p w14:paraId="7506BC84"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hint="eastAsia"/>
                                <w:color w:val="000000" w:themeColor="text1"/>
                                <w:kern w:val="0"/>
                                <w:sz w:val="20"/>
                              </w:rPr>
                              <w:t>Ichthys</w:t>
                            </w:r>
                          </w:p>
                        </w:tc>
                        <w:tc>
                          <w:tcPr>
                            <w:tcW w:w="1630" w:type="dxa"/>
                            <w:tcBorders>
                              <w:top w:val="single" w:sz="4" w:space="0" w:color="auto"/>
                              <w:left w:val="single" w:sz="4" w:space="0" w:color="auto"/>
                              <w:bottom w:val="single" w:sz="4" w:space="0" w:color="auto"/>
                              <w:right w:val="single" w:sz="4" w:space="0" w:color="auto"/>
                            </w:tcBorders>
                            <w:vAlign w:val="center"/>
                            <w:hideMark/>
                          </w:tcPr>
                          <w:p w14:paraId="1E7B1B5A"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凝結油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73D507DC"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E9B7DA7" w14:textId="77777777" w:rsidR="00BE3ADA" w:rsidRPr="00AD417F" w:rsidRDefault="00BE3ADA" w:rsidP="00B0315D">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44.28</w:t>
                            </w:r>
                          </w:p>
                        </w:tc>
                        <w:tc>
                          <w:tcPr>
                            <w:tcW w:w="1447" w:type="dxa"/>
                            <w:tcBorders>
                              <w:top w:val="single" w:sz="4" w:space="0" w:color="auto"/>
                              <w:left w:val="single" w:sz="4" w:space="0" w:color="auto"/>
                              <w:bottom w:val="single" w:sz="4" w:space="0" w:color="auto"/>
                              <w:right w:val="single" w:sz="4" w:space="0" w:color="auto"/>
                            </w:tcBorders>
                            <w:vAlign w:val="center"/>
                            <w:hideMark/>
                          </w:tcPr>
                          <w:p w14:paraId="3E305DE3"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46.06</w:t>
                            </w:r>
                          </w:p>
                        </w:tc>
                        <w:tc>
                          <w:tcPr>
                            <w:tcW w:w="1450" w:type="dxa"/>
                            <w:tcBorders>
                              <w:top w:val="single" w:sz="4" w:space="0" w:color="auto"/>
                              <w:left w:val="single" w:sz="4" w:space="0" w:color="auto"/>
                              <w:bottom w:val="single" w:sz="4" w:space="0" w:color="auto"/>
                              <w:right w:val="single" w:sz="4" w:space="0" w:color="auto"/>
                            </w:tcBorders>
                            <w:vAlign w:val="center"/>
                            <w:hideMark/>
                          </w:tcPr>
                          <w:p w14:paraId="608EAEB8"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104.02</w:t>
                            </w:r>
                          </w:p>
                        </w:tc>
                      </w:tr>
                      <w:tr w:rsidR="00BE3ADA" w14:paraId="16E3D20A"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7724A" w14:textId="77777777" w:rsidR="00BE3ADA" w:rsidRPr="00AD417F" w:rsidRDefault="00BE3ADA" w:rsidP="00D341AA">
                            <w:pPr>
                              <w:widowControl/>
                              <w:rPr>
                                <w:rFonts w:ascii="標楷體" w:eastAsia="標楷體" w:hAnsi="標楷體" w:cs="標楷體"/>
                                <w:color w:val="000000" w:themeColor="text1"/>
                                <w:kern w:val="0"/>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7F787432"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天然氣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4B0E90FC"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億立方公尺</w:t>
                            </w:r>
                          </w:p>
                        </w:tc>
                        <w:tc>
                          <w:tcPr>
                            <w:tcW w:w="1138" w:type="dxa"/>
                            <w:tcBorders>
                              <w:top w:val="single" w:sz="4" w:space="0" w:color="auto"/>
                              <w:left w:val="single" w:sz="4" w:space="0" w:color="auto"/>
                              <w:bottom w:val="single" w:sz="4" w:space="0" w:color="auto"/>
                              <w:right w:val="single" w:sz="4" w:space="0" w:color="auto"/>
                            </w:tcBorders>
                            <w:vAlign w:val="center"/>
                            <w:hideMark/>
                          </w:tcPr>
                          <w:p w14:paraId="08DCDFE7"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4.19</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C8657EB"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3.83</w:t>
                            </w:r>
                          </w:p>
                        </w:tc>
                        <w:tc>
                          <w:tcPr>
                            <w:tcW w:w="1450" w:type="dxa"/>
                            <w:tcBorders>
                              <w:top w:val="single" w:sz="4" w:space="0" w:color="auto"/>
                              <w:left w:val="single" w:sz="4" w:space="0" w:color="auto"/>
                              <w:bottom w:val="single" w:sz="4" w:space="0" w:color="auto"/>
                              <w:right w:val="single" w:sz="4" w:space="0" w:color="auto"/>
                            </w:tcBorders>
                            <w:vAlign w:val="center"/>
                            <w:hideMark/>
                          </w:tcPr>
                          <w:p w14:paraId="68E79248"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91.41</w:t>
                            </w:r>
                          </w:p>
                        </w:tc>
                      </w:tr>
                      <w:tr w:rsidR="00BE3ADA" w14:paraId="133D1E8E" w14:textId="77777777" w:rsidTr="00CF56D2">
                        <w:trPr>
                          <w:trHeight w:val="347"/>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3CFD831A"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cs="標楷體" w:hint="eastAsia"/>
                                <w:color w:val="000000" w:themeColor="text1"/>
                                <w:kern w:val="0"/>
                                <w:sz w:val="20"/>
                              </w:rPr>
                              <w:t>澳大利亞</w:t>
                            </w:r>
                          </w:p>
                          <w:p w14:paraId="649B627F"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hint="eastAsia"/>
                                <w:color w:val="000000" w:themeColor="text1"/>
                                <w:kern w:val="0"/>
                                <w:sz w:val="20"/>
                              </w:rPr>
                              <w:t>Prelude</w:t>
                            </w:r>
                          </w:p>
                        </w:tc>
                        <w:tc>
                          <w:tcPr>
                            <w:tcW w:w="1630" w:type="dxa"/>
                            <w:tcBorders>
                              <w:top w:val="single" w:sz="4" w:space="0" w:color="auto"/>
                              <w:left w:val="single" w:sz="4" w:space="0" w:color="auto"/>
                              <w:bottom w:val="single" w:sz="4" w:space="0" w:color="auto"/>
                              <w:right w:val="single" w:sz="4" w:space="0" w:color="auto"/>
                            </w:tcBorders>
                            <w:vAlign w:val="center"/>
                            <w:hideMark/>
                          </w:tcPr>
                          <w:p w14:paraId="381E8B1D"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凝結油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06CB9D5F"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4C610414"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46.15</w:t>
                            </w:r>
                          </w:p>
                        </w:tc>
                        <w:tc>
                          <w:tcPr>
                            <w:tcW w:w="1447" w:type="dxa"/>
                            <w:tcBorders>
                              <w:top w:val="single" w:sz="4" w:space="0" w:color="auto"/>
                              <w:left w:val="single" w:sz="4" w:space="0" w:color="auto"/>
                              <w:bottom w:val="single" w:sz="4" w:space="0" w:color="auto"/>
                              <w:right w:val="single" w:sz="4" w:space="0" w:color="auto"/>
                            </w:tcBorders>
                            <w:vAlign w:val="center"/>
                            <w:hideMark/>
                          </w:tcPr>
                          <w:p w14:paraId="40E64071"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42.28</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C430C56"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91.61</w:t>
                            </w:r>
                          </w:p>
                        </w:tc>
                      </w:tr>
                      <w:tr w:rsidR="00BE3ADA" w14:paraId="17ABE663"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C9E2DD" w14:textId="77777777" w:rsidR="00BE3ADA" w:rsidRPr="00AD417F" w:rsidRDefault="00BE3ADA" w:rsidP="00D341AA">
                            <w:pPr>
                              <w:widowControl/>
                              <w:rPr>
                                <w:rFonts w:ascii="標楷體" w:eastAsia="標楷體" w:hAnsi="標楷體" w:cs="標楷體"/>
                                <w:color w:val="000000" w:themeColor="text1"/>
                                <w:kern w:val="0"/>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1E10F162"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天然氣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0B08FFD1"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億立方公尺</w:t>
                            </w:r>
                          </w:p>
                        </w:tc>
                        <w:tc>
                          <w:tcPr>
                            <w:tcW w:w="1138" w:type="dxa"/>
                            <w:tcBorders>
                              <w:top w:val="single" w:sz="4" w:space="0" w:color="auto"/>
                              <w:left w:val="single" w:sz="4" w:space="0" w:color="auto"/>
                              <w:bottom w:val="single" w:sz="4" w:space="0" w:color="auto"/>
                              <w:right w:val="single" w:sz="4" w:space="0" w:color="auto"/>
                            </w:tcBorders>
                            <w:vAlign w:val="center"/>
                            <w:hideMark/>
                          </w:tcPr>
                          <w:p w14:paraId="734AA5C7"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1.99</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1C6AD9F"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2.02</w:t>
                            </w:r>
                          </w:p>
                        </w:tc>
                        <w:tc>
                          <w:tcPr>
                            <w:tcW w:w="1450" w:type="dxa"/>
                            <w:tcBorders>
                              <w:top w:val="single" w:sz="4" w:space="0" w:color="auto"/>
                              <w:left w:val="single" w:sz="4" w:space="0" w:color="auto"/>
                              <w:bottom w:val="single" w:sz="4" w:space="0" w:color="auto"/>
                              <w:right w:val="single" w:sz="4" w:space="0" w:color="auto"/>
                            </w:tcBorders>
                            <w:vAlign w:val="center"/>
                            <w:hideMark/>
                          </w:tcPr>
                          <w:p w14:paraId="0DFF56A6"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101.51</w:t>
                            </w:r>
                          </w:p>
                        </w:tc>
                      </w:tr>
                      <w:tr w:rsidR="00BE3ADA" w14:paraId="5E9BDCAA"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233C4" w14:textId="77777777" w:rsidR="00BE3ADA" w:rsidRPr="00AD417F" w:rsidRDefault="00BE3ADA" w:rsidP="00D341AA">
                            <w:pPr>
                              <w:widowControl/>
                              <w:rPr>
                                <w:rFonts w:ascii="標楷體" w:eastAsia="標楷體" w:hAnsi="標楷體" w:cs="標楷體"/>
                                <w:color w:val="000000" w:themeColor="text1"/>
                                <w:kern w:val="0"/>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2778AAD7"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液化石油氣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5B3EBC44"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10C96575"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15.69</w:t>
                            </w:r>
                          </w:p>
                        </w:tc>
                        <w:tc>
                          <w:tcPr>
                            <w:tcW w:w="1447" w:type="dxa"/>
                            <w:tcBorders>
                              <w:top w:val="single" w:sz="4" w:space="0" w:color="auto"/>
                              <w:left w:val="single" w:sz="4" w:space="0" w:color="auto"/>
                              <w:bottom w:val="single" w:sz="4" w:space="0" w:color="auto"/>
                              <w:right w:val="single" w:sz="4" w:space="0" w:color="auto"/>
                            </w:tcBorders>
                            <w:vAlign w:val="center"/>
                            <w:hideMark/>
                          </w:tcPr>
                          <w:p w14:paraId="1945EA6F"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15.30</w:t>
                            </w:r>
                          </w:p>
                        </w:tc>
                        <w:tc>
                          <w:tcPr>
                            <w:tcW w:w="1450" w:type="dxa"/>
                            <w:tcBorders>
                              <w:top w:val="single" w:sz="4" w:space="0" w:color="auto"/>
                              <w:left w:val="single" w:sz="4" w:space="0" w:color="auto"/>
                              <w:bottom w:val="single" w:sz="4" w:space="0" w:color="auto"/>
                              <w:right w:val="single" w:sz="4" w:space="0" w:color="auto"/>
                            </w:tcBorders>
                            <w:vAlign w:val="center"/>
                            <w:hideMark/>
                          </w:tcPr>
                          <w:p w14:paraId="2A3F6F41"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97.51</w:t>
                            </w:r>
                          </w:p>
                        </w:tc>
                      </w:tr>
                      <w:tr w:rsidR="00BE3ADA" w14:paraId="14CFEB13" w14:textId="77777777" w:rsidTr="00CF56D2">
                        <w:trPr>
                          <w:trHeight w:val="367"/>
                        </w:trPr>
                        <w:tc>
                          <w:tcPr>
                            <w:tcW w:w="1632" w:type="dxa"/>
                            <w:tcBorders>
                              <w:top w:val="single" w:sz="4" w:space="0" w:color="auto"/>
                              <w:left w:val="single" w:sz="4" w:space="0" w:color="auto"/>
                              <w:bottom w:val="single" w:sz="4" w:space="0" w:color="auto"/>
                              <w:right w:val="single" w:sz="4" w:space="0" w:color="auto"/>
                            </w:tcBorders>
                            <w:vAlign w:val="center"/>
                            <w:hideMark/>
                          </w:tcPr>
                          <w:p w14:paraId="1C6D4D9C" w14:textId="77777777" w:rsidR="00BE3ADA" w:rsidRPr="00AD417F" w:rsidRDefault="00BE3ADA" w:rsidP="00D341AA">
                            <w:pPr>
                              <w:autoSpaceDE w:val="0"/>
                              <w:autoSpaceDN w:val="0"/>
                              <w:adjustRightInd w:val="0"/>
                              <w:ind w:left="720" w:hanging="400"/>
                              <w:rPr>
                                <w:rFonts w:ascii="標楷體" w:eastAsia="標楷體" w:hAnsi="標楷體"/>
                                <w:color w:val="000000" w:themeColor="text1"/>
                                <w:kern w:val="0"/>
                                <w:sz w:val="20"/>
                              </w:rPr>
                            </w:pPr>
                            <w:r w:rsidRPr="00AD417F">
                              <w:rPr>
                                <w:rFonts w:ascii="標楷體" w:eastAsia="標楷體" w:hAnsi="標楷體" w:cs="標楷體" w:hint="eastAsia"/>
                                <w:color w:val="000000" w:themeColor="text1"/>
                                <w:kern w:val="0"/>
                                <w:sz w:val="20"/>
                              </w:rPr>
                              <w:t>查德</w:t>
                            </w:r>
                            <w:r w:rsidRPr="00AD417F">
                              <w:rPr>
                                <w:rFonts w:ascii="標楷體" w:eastAsia="標楷體" w:hAnsi="標楷體" w:hint="eastAsia"/>
                                <w:color w:val="000000" w:themeColor="text1"/>
                                <w:kern w:val="0"/>
                                <w:sz w:val="20"/>
                              </w:rPr>
                              <w:t>Oryx</w:t>
                            </w:r>
                          </w:p>
                        </w:tc>
                        <w:tc>
                          <w:tcPr>
                            <w:tcW w:w="1630" w:type="dxa"/>
                            <w:tcBorders>
                              <w:top w:val="single" w:sz="4" w:space="0" w:color="auto"/>
                              <w:left w:val="single" w:sz="4" w:space="0" w:color="auto"/>
                              <w:bottom w:val="single" w:sz="4" w:space="0" w:color="auto"/>
                              <w:right w:val="single" w:sz="4" w:space="0" w:color="auto"/>
                            </w:tcBorders>
                            <w:vAlign w:val="center"/>
                            <w:hideMark/>
                          </w:tcPr>
                          <w:p w14:paraId="28472A12"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原油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4D25CA8E"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3DD89782"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92.75</w:t>
                            </w:r>
                          </w:p>
                        </w:tc>
                        <w:tc>
                          <w:tcPr>
                            <w:tcW w:w="1447" w:type="dxa"/>
                            <w:tcBorders>
                              <w:top w:val="single" w:sz="4" w:space="0" w:color="auto"/>
                              <w:left w:val="single" w:sz="4" w:space="0" w:color="auto"/>
                              <w:bottom w:val="single" w:sz="4" w:space="0" w:color="auto"/>
                              <w:right w:val="single" w:sz="4" w:space="0" w:color="auto"/>
                            </w:tcBorders>
                            <w:vAlign w:val="center"/>
                            <w:hideMark/>
                          </w:tcPr>
                          <w:p w14:paraId="39391B9C"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104.29</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EE51127"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112.44</w:t>
                            </w:r>
                          </w:p>
                        </w:tc>
                      </w:tr>
                      <w:tr w:rsidR="00BE3ADA" w14:paraId="07AF1181" w14:textId="77777777" w:rsidTr="00CF56D2">
                        <w:trPr>
                          <w:trHeight w:val="347"/>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0779EC95"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r w:rsidRPr="00AD417F">
                              <w:rPr>
                                <w:rFonts w:ascii="標楷體" w:eastAsia="標楷體" w:hAnsi="標楷體" w:cs="標楷體" w:hint="eastAsia"/>
                                <w:color w:val="000000" w:themeColor="text1"/>
                                <w:kern w:val="0"/>
                                <w:sz w:val="20"/>
                              </w:rPr>
                              <w:t>美國</w:t>
                            </w:r>
                          </w:p>
                          <w:p w14:paraId="6B75B7D7" w14:textId="77777777" w:rsidR="00BE3ADA" w:rsidRPr="00AD417F" w:rsidRDefault="00BE3ADA" w:rsidP="00D341AA">
                            <w:pPr>
                              <w:autoSpaceDE w:val="0"/>
                              <w:autoSpaceDN w:val="0"/>
                              <w:adjustRightInd w:val="0"/>
                              <w:ind w:left="720" w:hanging="400"/>
                              <w:rPr>
                                <w:rFonts w:ascii="標楷體" w:eastAsia="標楷體" w:hAnsi="標楷體" w:cs="標楷體"/>
                                <w:color w:val="000000" w:themeColor="text1"/>
                                <w:kern w:val="0"/>
                                <w:sz w:val="20"/>
                              </w:rPr>
                            </w:pPr>
                            <w:proofErr w:type="spellStart"/>
                            <w:r w:rsidRPr="00AD417F">
                              <w:rPr>
                                <w:rFonts w:ascii="標楷體" w:eastAsia="標楷體" w:hAnsi="標楷體" w:hint="eastAsia"/>
                                <w:color w:val="000000" w:themeColor="text1"/>
                                <w:kern w:val="0"/>
                                <w:sz w:val="20"/>
                              </w:rPr>
                              <w:t>Guardfish</w:t>
                            </w:r>
                            <w:proofErr w:type="spellEnd"/>
                          </w:p>
                        </w:tc>
                        <w:tc>
                          <w:tcPr>
                            <w:tcW w:w="1630" w:type="dxa"/>
                            <w:tcBorders>
                              <w:top w:val="single" w:sz="4" w:space="0" w:color="auto"/>
                              <w:left w:val="single" w:sz="4" w:space="0" w:color="auto"/>
                              <w:bottom w:val="single" w:sz="4" w:space="0" w:color="auto"/>
                              <w:right w:val="single" w:sz="4" w:space="0" w:color="auto"/>
                            </w:tcBorders>
                            <w:vAlign w:val="center"/>
                            <w:hideMark/>
                          </w:tcPr>
                          <w:p w14:paraId="1E1A9749"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原油</w:t>
                            </w:r>
                          </w:p>
                        </w:tc>
                        <w:tc>
                          <w:tcPr>
                            <w:tcW w:w="1688" w:type="dxa"/>
                            <w:tcBorders>
                              <w:top w:val="single" w:sz="4" w:space="0" w:color="auto"/>
                              <w:left w:val="single" w:sz="4" w:space="0" w:color="auto"/>
                              <w:bottom w:val="single" w:sz="4" w:space="0" w:color="auto"/>
                              <w:right w:val="single" w:sz="4" w:space="0" w:color="auto"/>
                            </w:tcBorders>
                            <w:vAlign w:val="center"/>
                            <w:hideMark/>
                          </w:tcPr>
                          <w:p w14:paraId="7D2A9FCF"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萬桶</w:t>
                            </w:r>
                          </w:p>
                        </w:tc>
                        <w:tc>
                          <w:tcPr>
                            <w:tcW w:w="1138" w:type="dxa"/>
                            <w:tcBorders>
                              <w:top w:val="single" w:sz="4" w:space="0" w:color="auto"/>
                              <w:left w:val="single" w:sz="4" w:space="0" w:color="auto"/>
                              <w:bottom w:val="single" w:sz="4" w:space="0" w:color="auto"/>
                              <w:right w:val="single" w:sz="4" w:space="0" w:color="auto"/>
                            </w:tcBorders>
                            <w:vAlign w:val="center"/>
                            <w:hideMark/>
                          </w:tcPr>
                          <w:p w14:paraId="6741D5A9"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2.15</w:t>
                            </w:r>
                          </w:p>
                        </w:tc>
                        <w:tc>
                          <w:tcPr>
                            <w:tcW w:w="1447" w:type="dxa"/>
                            <w:tcBorders>
                              <w:top w:val="single" w:sz="4" w:space="0" w:color="auto"/>
                              <w:left w:val="single" w:sz="4" w:space="0" w:color="auto"/>
                              <w:bottom w:val="single" w:sz="4" w:space="0" w:color="auto"/>
                              <w:right w:val="single" w:sz="4" w:space="0" w:color="auto"/>
                            </w:tcBorders>
                            <w:vAlign w:val="center"/>
                            <w:hideMark/>
                          </w:tcPr>
                          <w:p w14:paraId="63AEB233"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3.23</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FF72765"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150.23</w:t>
                            </w:r>
                          </w:p>
                        </w:tc>
                      </w:tr>
                      <w:tr w:rsidR="00BE3ADA" w14:paraId="4EC7360F" w14:textId="77777777" w:rsidTr="00CF56D2">
                        <w:trPr>
                          <w:trHeight w:val="1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F4419" w14:textId="77777777" w:rsidR="00BE3ADA" w:rsidRPr="00AD417F" w:rsidRDefault="00BE3ADA" w:rsidP="005A3AB1">
                            <w:pPr>
                              <w:widowControl/>
                              <w:rPr>
                                <w:rFonts w:ascii="標楷體" w:eastAsia="標楷體" w:hAnsi="標楷體" w:cs="標楷體"/>
                                <w:color w:val="000000" w:themeColor="text1"/>
                                <w:kern w:val="0"/>
                                <w:sz w:val="20"/>
                              </w:rPr>
                            </w:pPr>
                          </w:p>
                        </w:tc>
                        <w:tc>
                          <w:tcPr>
                            <w:tcW w:w="1630" w:type="dxa"/>
                            <w:tcBorders>
                              <w:top w:val="single" w:sz="4" w:space="0" w:color="auto"/>
                              <w:left w:val="single" w:sz="4" w:space="0" w:color="auto"/>
                              <w:bottom w:val="single" w:sz="4" w:space="0" w:color="auto"/>
                              <w:right w:val="single" w:sz="4" w:space="0" w:color="auto"/>
                            </w:tcBorders>
                            <w:vAlign w:val="center"/>
                            <w:hideMark/>
                          </w:tcPr>
                          <w:p w14:paraId="302462CD" w14:textId="77777777" w:rsidR="00BE3ADA" w:rsidRPr="00AD417F" w:rsidRDefault="00BE3ADA" w:rsidP="00D341AA">
                            <w:pPr>
                              <w:spacing w:line="360" w:lineRule="exact"/>
                              <w:ind w:left="720" w:hanging="400"/>
                              <w:rPr>
                                <w:rFonts w:ascii="標楷體" w:eastAsia="標楷體" w:hAnsi="標楷體"/>
                                <w:color w:val="000000" w:themeColor="text1"/>
                                <w:sz w:val="20"/>
                              </w:rPr>
                            </w:pPr>
                            <w:r w:rsidRPr="00AD417F">
                              <w:rPr>
                                <w:rFonts w:ascii="標楷體" w:eastAsia="標楷體" w:hAnsi="標楷體" w:hint="eastAsia"/>
                                <w:color w:val="000000" w:themeColor="text1"/>
                                <w:sz w:val="20"/>
                              </w:rPr>
                              <w:t>天然氣</w:t>
                            </w:r>
                          </w:p>
                        </w:tc>
                        <w:tc>
                          <w:tcPr>
                            <w:tcW w:w="1688" w:type="dxa"/>
                            <w:tcBorders>
                              <w:top w:val="single" w:sz="4" w:space="0" w:color="auto"/>
                              <w:left w:val="single" w:sz="4" w:space="0" w:color="auto"/>
                              <w:bottom w:val="single" w:sz="4" w:space="0" w:color="auto"/>
                              <w:right w:val="single" w:sz="4" w:space="0" w:color="auto"/>
                            </w:tcBorders>
                            <w:vAlign w:val="center"/>
                            <w:hideMark/>
                          </w:tcPr>
                          <w:p w14:paraId="7EEF25A4" w14:textId="77777777" w:rsidR="00BE3ADA" w:rsidRPr="00AD417F" w:rsidRDefault="00BE3ADA" w:rsidP="00D341AA">
                            <w:pPr>
                              <w:spacing w:line="360" w:lineRule="exact"/>
                              <w:jc w:val="center"/>
                              <w:rPr>
                                <w:rFonts w:ascii="標楷體" w:eastAsia="標楷體" w:hAnsi="標楷體"/>
                                <w:color w:val="000000" w:themeColor="text1"/>
                                <w:sz w:val="20"/>
                              </w:rPr>
                            </w:pPr>
                            <w:r w:rsidRPr="00AD417F">
                              <w:rPr>
                                <w:rFonts w:ascii="標楷體" w:eastAsia="標楷體" w:hAnsi="標楷體" w:hint="eastAsia"/>
                                <w:color w:val="000000" w:themeColor="text1"/>
                                <w:sz w:val="20"/>
                              </w:rPr>
                              <w:t>億立方公尺</w:t>
                            </w:r>
                          </w:p>
                        </w:tc>
                        <w:tc>
                          <w:tcPr>
                            <w:tcW w:w="1138" w:type="dxa"/>
                            <w:tcBorders>
                              <w:top w:val="single" w:sz="4" w:space="0" w:color="auto"/>
                              <w:left w:val="single" w:sz="4" w:space="0" w:color="auto"/>
                              <w:bottom w:val="single" w:sz="4" w:space="0" w:color="auto"/>
                              <w:right w:val="single" w:sz="4" w:space="0" w:color="auto"/>
                            </w:tcBorders>
                            <w:vAlign w:val="center"/>
                            <w:hideMark/>
                          </w:tcPr>
                          <w:p w14:paraId="3783F63F"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0.01</w:t>
                            </w:r>
                          </w:p>
                        </w:tc>
                        <w:tc>
                          <w:tcPr>
                            <w:tcW w:w="1447" w:type="dxa"/>
                            <w:tcBorders>
                              <w:top w:val="single" w:sz="4" w:space="0" w:color="auto"/>
                              <w:left w:val="single" w:sz="4" w:space="0" w:color="auto"/>
                              <w:bottom w:val="single" w:sz="4" w:space="0" w:color="auto"/>
                              <w:right w:val="single" w:sz="4" w:space="0" w:color="auto"/>
                            </w:tcBorders>
                            <w:vAlign w:val="center"/>
                            <w:hideMark/>
                          </w:tcPr>
                          <w:p w14:paraId="5C8A977E"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0.008</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BE296FD" w14:textId="77777777" w:rsidR="00BE3ADA" w:rsidRPr="00AD417F" w:rsidRDefault="00BE3ADA" w:rsidP="005A3AB1">
                            <w:pPr>
                              <w:spacing w:line="360" w:lineRule="exact"/>
                              <w:ind w:left="720" w:hanging="400"/>
                              <w:jc w:val="right"/>
                              <w:rPr>
                                <w:rFonts w:ascii="標楷體" w:eastAsia="標楷體" w:hAnsi="標楷體"/>
                                <w:color w:val="000000" w:themeColor="text1"/>
                                <w:sz w:val="20"/>
                              </w:rPr>
                            </w:pPr>
                            <w:r w:rsidRPr="00AD417F">
                              <w:rPr>
                                <w:rFonts w:ascii="標楷體" w:eastAsia="標楷體" w:hAnsi="標楷體" w:hint="eastAsia"/>
                                <w:color w:val="000000" w:themeColor="text1"/>
                                <w:sz w:val="20"/>
                              </w:rPr>
                              <w:t>80.00</w:t>
                            </w:r>
                          </w:p>
                        </w:tc>
                      </w:tr>
                      <w:tr w:rsidR="00BE3ADA" w14:paraId="672965AE" w14:textId="77777777" w:rsidTr="00CF56D2">
                        <w:trPr>
                          <w:trHeight w:val="245"/>
                        </w:trPr>
                        <w:tc>
                          <w:tcPr>
                            <w:tcW w:w="8985" w:type="dxa"/>
                            <w:gridSpan w:val="6"/>
                            <w:tcBorders>
                              <w:top w:val="single" w:sz="4" w:space="0" w:color="auto"/>
                              <w:left w:val="nil"/>
                              <w:bottom w:val="nil"/>
                              <w:right w:val="nil"/>
                            </w:tcBorders>
                            <w:hideMark/>
                          </w:tcPr>
                          <w:p w14:paraId="4B71C899" w14:textId="77777777" w:rsidR="00BE3ADA" w:rsidRPr="003F4ED8" w:rsidRDefault="00BE3ADA" w:rsidP="00A42961">
                            <w:pPr>
                              <w:spacing w:line="300" w:lineRule="exact"/>
                              <w:ind w:leftChars="-50" w:left="-120"/>
                              <w:rPr>
                                <w:rFonts w:ascii="標楷體" w:eastAsia="標楷體" w:hAnsi="標楷體"/>
                                <w:color w:val="000000" w:themeColor="text1"/>
                                <w:sz w:val="18"/>
                                <w:szCs w:val="18"/>
                              </w:rPr>
                            </w:pPr>
                            <w:r w:rsidRPr="003F4ED8">
                              <w:rPr>
                                <w:rFonts w:ascii="標楷體" w:eastAsia="標楷體" w:hAnsi="標楷體" w:hint="eastAsia"/>
                                <w:color w:val="000000" w:themeColor="text1"/>
                                <w:sz w:val="18"/>
                                <w:szCs w:val="18"/>
                              </w:rPr>
                              <w:t>資料來源：整理自台灣中油公司提供資料。</w:t>
                            </w:r>
                          </w:p>
                        </w:tc>
                      </w:tr>
                    </w:tbl>
                    <w:p w14:paraId="3A2EA4B8" w14:textId="77777777" w:rsidR="00BE3ADA" w:rsidRPr="005A3AB1" w:rsidRDefault="00BE3ADA" w:rsidP="00BE3ADA">
                      <w:pPr>
                        <w:spacing w:line="300" w:lineRule="exact"/>
                      </w:pPr>
                    </w:p>
                  </w:txbxContent>
                </v:textbox>
                <w10:wrap type="tight" anchorx="margin"/>
              </v:shape>
            </w:pict>
          </mc:Fallback>
        </mc:AlternateContent>
      </w:r>
      <w:r w:rsidR="007C4F87" w:rsidRPr="00F81372">
        <w:rPr>
          <w:rFonts w:ascii="標楷體" w:eastAsia="標楷體" w:hAnsi="標楷體" w:cs="Times New Roman" w:hint="eastAsia"/>
          <w:color w:val="000000" w:themeColor="text1"/>
          <w:szCs w:val="24"/>
        </w:rPr>
        <w:t>台灣中油公司為建立穩定自主能源，擴大國外油氣生產量，</w:t>
      </w:r>
      <w:proofErr w:type="gramStart"/>
      <w:r w:rsidR="007C4F87" w:rsidRPr="00F81372">
        <w:rPr>
          <w:rFonts w:ascii="標楷體" w:eastAsia="標楷體" w:hAnsi="標楷體" w:cs="Times New Roman" w:hint="eastAsia"/>
          <w:color w:val="000000" w:themeColor="text1"/>
          <w:szCs w:val="24"/>
        </w:rPr>
        <w:t>113</w:t>
      </w:r>
      <w:proofErr w:type="gramEnd"/>
      <w:r w:rsidR="007C4F87" w:rsidRPr="00F81372">
        <w:rPr>
          <w:rFonts w:ascii="標楷體" w:eastAsia="標楷體" w:hAnsi="標楷體" w:cs="Times New Roman" w:hint="eastAsia"/>
          <w:color w:val="000000" w:themeColor="text1"/>
          <w:szCs w:val="24"/>
        </w:rPr>
        <w:t>年度編列國外探</w:t>
      </w:r>
      <w:proofErr w:type="gramStart"/>
      <w:r w:rsidR="007C4F87" w:rsidRPr="00F81372">
        <w:rPr>
          <w:rFonts w:ascii="標楷體" w:eastAsia="標楷體" w:hAnsi="標楷體" w:cs="Times New Roman" w:hint="eastAsia"/>
          <w:color w:val="000000" w:themeColor="text1"/>
          <w:szCs w:val="24"/>
        </w:rPr>
        <w:t>採</w:t>
      </w:r>
      <w:proofErr w:type="gramEnd"/>
      <w:r w:rsidR="007C4F87" w:rsidRPr="00F81372">
        <w:rPr>
          <w:rFonts w:ascii="標楷體" w:eastAsia="標楷體" w:hAnsi="標楷體" w:cs="Times New Roman" w:hint="eastAsia"/>
          <w:color w:val="000000" w:themeColor="text1"/>
          <w:szCs w:val="24"/>
        </w:rPr>
        <w:t>工作計畫投資支出預算329.41億元，持續辦理海外礦區穩產、設施採購、安裝及開發等工作。生產礦區包含厄瓜多17號、尼日</w:t>
      </w:r>
      <w:proofErr w:type="spellStart"/>
      <w:r w:rsidR="007C4F87" w:rsidRPr="00F81372">
        <w:rPr>
          <w:rFonts w:ascii="標楷體" w:eastAsia="標楷體" w:hAnsi="標楷體" w:cs="Times New Roman" w:hint="eastAsia"/>
          <w:color w:val="000000" w:themeColor="text1"/>
          <w:szCs w:val="24"/>
        </w:rPr>
        <w:t>Agadem</w:t>
      </w:r>
      <w:proofErr w:type="spellEnd"/>
      <w:r w:rsidR="007C4F87" w:rsidRPr="00F81372">
        <w:rPr>
          <w:rFonts w:ascii="標楷體" w:eastAsia="標楷體" w:hAnsi="標楷體" w:cs="Times New Roman" w:hint="eastAsia"/>
          <w:color w:val="000000" w:themeColor="text1"/>
          <w:szCs w:val="24"/>
        </w:rPr>
        <w:t>、澳大利亞Ichthys、澳大利亞Prelude、查德礦區Oryx油田及美國</w:t>
      </w:r>
      <w:proofErr w:type="spellStart"/>
      <w:r w:rsidR="007C4F87" w:rsidRPr="00F81372">
        <w:rPr>
          <w:rFonts w:ascii="標楷體" w:eastAsia="標楷體" w:hAnsi="標楷體" w:cs="Times New Roman" w:hint="eastAsia"/>
          <w:color w:val="000000" w:themeColor="text1"/>
          <w:szCs w:val="24"/>
        </w:rPr>
        <w:t>Guardfish</w:t>
      </w:r>
      <w:proofErr w:type="spellEnd"/>
      <w:r w:rsidR="007C4F87" w:rsidRPr="00F81372">
        <w:rPr>
          <w:rFonts w:ascii="標楷體" w:eastAsia="標楷體" w:hAnsi="標楷體" w:cs="Times New Roman" w:hint="eastAsia"/>
          <w:color w:val="000000" w:themeColor="text1"/>
          <w:szCs w:val="24"/>
        </w:rPr>
        <w:t>等6座礦區，</w:t>
      </w:r>
      <w:proofErr w:type="gramStart"/>
      <w:r w:rsidR="007C4F87" w:rsidRPr="00F81372">
        <w:rPr>
          <w:rFonts w:ascii="標楷體" w:eastAsia="標楷體" w:hAnsi="標楷體" w:cs="Times New Roman" w:hint="eastAsia"/>
          <w:color w:val="000000" w:themeColor="text1"/>
          <w:szCs w:val="24"/>
        </w:rPr>
        <w:t>113</w:t>
      </w:r>
      <w:proofErr w:type="gramEnd"/>
      <w:r w:rsidR="007C4F87" w:rsidRPr="00F81372">
        <w:rPr>
          <w:rFonts w:ascii="標楷體" w:eastAsia="標楷體" w:hAnsi="標楷體" w:cs="Times New Roman" w:hint="eastAsia"/>
          <w:color w:val="000000" w:themeColor="text1"/>
          <w:szCs w:val="24"/>
        </w:rPr>
        <w:t>年</w:t>
      </w:r>
      <w:r w:rsidR="00003102" w:rsidRPr="00F81372">
        <w:rPr>
          <w:rFonts w:ascii="標楷體" w:eastAsia="標楷體" w:hAnsi="標楷體" w:cs="Times New Roman" w:hint="eastAsia"/>
          <w:color w:val="000000" w:themeColor="text1"/>
          <w:szCs w:val="24"/>
        </w:rPr>
        <w:t>度</w:t>
      </w:r>
      <w:r w:rsidR="007C4F87" w:rsidRPr="00F81372">
        <w:rPr>
          <w:rFonts w:ascii="標楷體" w:eastAsia="標楷體" w:hAnsi="標楷體" w:cs="Times New Roman" w:hint="eastAsia"/>
          <w:color w:val="000000" w:themeColor="text1"/>
          <w:szCs w:val="24"/>
        </w:rPr>
        <w:t>產量目標為原油及凝結油850.10萬桶、天然氣6.19億立方公尺及液化石油氣15.69萬桶。執行結果，原油及凝結油675.37萬桶、天然氣5.86億立方公尺及液化石油氣15.30萬桶，分占預計目標值之77.33％、94.67％、97.51％</w:t>
      </w:r>
      <w:r w:rsidR="009D1991" w:rsidRPr="00F81372">
        <w:rPr>
          <w:rFonts w:ascii="標楷體" w:eastAsia="標楷體" w:hAnsi="標楷體" w:cs="Times New Roman" w:hint="eastAsia"/>
          <w:color w:val="000000" w:themeColor="text1"/>
          <w:szCs w:val="24"/>
        </w:rPr>
        <w:t>(表</w:t>
      </w:r>
      <w:r w:rsidR="00011A30" w:rsidRPr="00F81372">
        <w:rPr>
          <w:rFonts w:ascii="標楷體" w:eastAsia="標楷體" w:hAnsi="標楷體" w:cs="Times New Roman" w:hint="eastAsia"/>
          <w:color w:val="000000" w:themeColor="text1"/>
          <w:szCs w:val="24"/>
        </w:rPr>
        <w:t>4</w:t>
      </w:r>
      <w:r w:rsidR="009D1991" w:rsidRPr="00F81372">
        <w:rPr>
          <w:rFonts w:ascii="標楷體" w:eastAsia="標楷體" w:hAnsi="標楷體" w:cs="Times New Roman" w:hint="eastAsia"/>
          <w:color w:val="000000" w:themeColor="text1"/>
          <w:szCs w:val="24"/>
        </w:rPr>
        <w:t>)</w:t>
      </w:r>
      <w:r w:rsidR="007C4F87" w:rsidRPr="00F81372">
        <w:rPr>
          <w:rFonts w:ascii="標楷體" w:eastAsia="標楷體" w:hAnsi="標楷體" w:cs="Times New Roman" w:hint="eastAsia"/>
          <w:color w:val="000000" w:themeColor="text1"/>
          <w:szCs w:val="24"/>
        </w:rPr>
        <w:t>，原油及凝結油達成率未及80％，主要係尼日</w:t>
      </w:r>
      <w:proofErr w:type="spellStart"/>
      <w:r w:rsidR="007C4F87" w:rsidRPr="00F81372">
        <w:rPr>
          <w:rFonts w:ascii="標楷體" w:eastAsia="標楷體" w:hAnsi="標楷體" w:cs="Times New Roman" w:hint="eastAsia"/>
          <w:color w:val="000000" w:themeColor="text1"/>
          <w:szCs w:val="24"/>
        </w:rPr>
        <w:t>Agadem</w:t>
      </w:r>
      <w:proofErr w:type="spellEnd"/>
      <w:r w:rsidR="007C4F87" w:rsidRPr="00F81372">
        <w:rPr>
          <w:rFonts w:ascii="標楷體" w:eastAsia="標楷體" w:hAnsi="標楷體" w:cs="Times New Roman" w:hint="eastAsia"/>
          <w:color w:val="000000" w:themeColor="text1"/>
          <w:szCs w:val="24"/>
        </w:rPr>
        <w:t>礦區受尼日及貝南外交衝突影響，113年6月7日停止</w:t>
      </w:r>
      <w:proofErr w:type="gramStart"/>
      <w:r w:rsidR="007C4F87" w:rsidRPr="00F81372">
        <w:rPr>
          <w:rFonts w:ascii="標楷體" w:eastAsia="標楷體" w:hAnsi="標楷體" w:cs="Times New Roman" w:hint="eastAsia"/>
          <w:color w:val="000000" w:themeColor="text1"/>
          <w:szCs w:val="24"/>
        </w:rPr>
        <w:t>外輸降產</w:t>
      </w:r>
      <w:proofErr w:type="gramEnd"/>
      <w:r w:rsidR="007C4F87" w:rsidRPr="00F81372">
        <w:rPr>
          <w:rFonts w:ascii="標楷體" w:eastAsia="標楷體" w:hAnsi="標楷體" w:cs="Times New Roman" w:hint="eastAsia"/>
          <w:color w:val="000000" w:themeColor="text1"/>
          <w:szCs w:val="24"/>
        </w:rPr>
        <w:t>，至9月17日</w:t>
      </w:r>
      <w:proofErr w:type="gramStart"/>
      <w:r w:rsidR="007C4F87" w:rsidRPr="00F81372">
        <w:rPr>
          <w:rFonts w:ascii="標楷體" w:eastAsia="標楷體" w:hAnsi="標楷體" w:cs="Times New Roman" w:hint="eastAsia"/>
          <w:color w:val="000000" w:themeColor="text1"/>
          <w:szCs w:val="24"/>
        </w:rPr>
        <w:t>恢復外輸</w:t>
      </w:r>
      <w:proofErr w:type="gramEnd"/>
      <w:r w:rsidR="007C4F87" w:rsidRPr="00F81372">
        <w:rPr>
          <w:rFonts w:ascii="標楷體" w:eastAsia="標楷體" w:hAnsi="標楷體" w:cs="Times New Roman" w:hint="eastAsia"/>
          <w:color w:val="000000" w:themeColor="text1"/>
          <w:szCs w:val="24"/>
        </w:rPr>
        <w:t>，復因原油管線公司要求簽署「管輸協議談判服務和費用承擔協議」，要求負擔他方為談判所需之行政、律師等費用，並就</w:t>
      </w:r>
      <w:proofErr w:type="gramStart"/>
      <w:r w:rsidR="007C4F87" w:rsidRPr="00F81372">
        <w:rPr>
          <w:rFonts w:ascii="標楷體" w:eastAsia="標楷體" w:hAnsi="標楷體" w:cs="Times New Roman" w:hint="eastAsia"/>
          <w:color w:val="000000" w:themeColor="text1"/>
          <w:szCs w:val="24"/>
        </w:rPr>
        <w:t>外輸原油按桶</w:t>
      </w:r>
      <w:proofErr w:type="gramEnd"/>
      <w:r w:rsidR="007C4F87" w:rsidRPr="00F81372">
        <w:rPr>
          <w:rFonts w:ascii="標楷體" w:eastAsia="標楷體" w:hAnsi="標楷體" w:cs="Times New Roman" w:hint="eastAsia"/>
          <w:color w:val="000000" w:themeColor="text1"/>
          <w:szCs w:val="24"/>
        </w:rPr>
        <w:t>支付高額管輸費用，或另案鉅額投資輸油管線，致談判陷入僵局未能達成協議，影響</w:t>
      </w:r>
      <w:r w:rsidR="000C128A" w:rsidRPr="00F81372">
        <w:rPr>
          <w:rFonts w:ascii="標楷體" w:eastAsia="標楷體" w:hAnsi="標楷體" w:cs="Times New Roman" w:hint="eastAsia"/>
          <w:color w:val="000000" w:themeColor="text1"/>
          <w:szCs w:val="24"/>
        </w:rPr>
        <w:t>台灣</w:t>
      </w:r>
      <w:r w:rsidR="007C4F87" w:rsidRPr="00F81372">
        <w:rPr>
          <w:rFonts w:ascii="標楷體" w:eastAsia="標楷體" w:hAnsi="標楷體" w:cs="Times New Roman" w:hint="eastAsia"/>
          <w:color w:val="000000" w:themeColor="text1"/>
          <w:szCs w:val="24"/>
        </w:rPr>
        <w:t>中油公司</w:t>
      </w:r>
      <w:proofErr w:type="gramStart"/>
      <w:r w:rsidR="007C4F87" w:rsidRPr="00F81372">
        <w:rPr>
          <w:rFonts w:ascii="標楷體" w:eastAsia="標楷體" w:hAnsi="標楷體" w:cs="Times New Roman" w:hint="eastAsia"/>
          <w:color w:val="000000" w:themeColor="text1"/>
          <w:szCs w:val="24"/>
        </w:rPr>
        <w:t>原油外輸</w:t>
      </w:r>
      <w:proofErr w:type="gramEnd"/>
      <w:r w:rsidR="007C4F87" w:rsidRPr="00F81372">
        <w:rPr>
          <w:rFonts w:ascii="標楷體" w:eastAsia="標楷體" w:hAnsi="標楷體" w:cs="Times New Roman" w:hint="eastAsia"/>
          <w:color w:val="000000" w:themeColor="text1"/>
          <w:szCs w:val="24"/>
        </w:rPr>
        <w:t>，該礦區</w:t>
      </w:r>
      <w:proofErr w:type="gramStart"/>
      <w:r w:rsidR="007C4F87" w:rsidRPr="00F81372">
        <w:rPr>
          <w:rFonts w:ascii="標楷體" w:eastAsia="標楷體" w:hAnsi="標楷體" w:cs="Times New Roman" w:hint="eastAsia"/>
          <w:color w:val="000000" w:themeColor="text1"/>
          <w:szCs w:val="24"/>
        </w:rPr>
        <w:t>113</w:t>
      </w:r>
      <w:proofErr w:type="gramEnd"/>
      <w:r w:rsidR="007C4F87" w:rsidRPr="00F81372">
        <w:rPr>
          <w:rFonts w:ascii="標楷體" w:eastAsia="標楷體" w:hAnsi="標楷體" w:cs="Times New Roman" w:hint="eastAsia"/>
          <w:color w:val="000000" w:themeColor="text1"/>
          <w:szCs w:val="24"/>
        </w:rPr>
        <w:t>年度產量411.73萬桶，僅達目標值608.92萬桶之67.62％。</w:t>
      </w:r>
      <w:proofErr w:type="gramStart"/>
      <w:r w:rsidR="007C4F87" w:rsidRPr="00F81372">
        <w:rPr>
          <w:rFonts w:ascii="標楷體" w:eastAsia="標楷體" w:hAnsi="標楷體" w:cs="Times New Roman" w:hint="eastAsia"/>
          <w:color w:val="000000" w:themeColor="text1"/>
          <w:szCs w:val="24"/>
        </w:rPr>
        <w:t>鑑</w:t>
      </w:r>
      <w:proofErr w:type="gramEnd"/>
      <w:r w:rsidR="007C4F87" w:rsidRPr="00F81372">
        <w:rPr>
          <w:rFonts w:ascii="標楷體" w:eastAsia="標楷體" w:hAnsi="標楷體" w:cs="Times New Roman" w:hint="eastAsia"/>
          <w:color w:val="000000" w:themeColor="text1"/>
          <w:szCs w:val="24"/>
        </w:rPr>
        <w:t>於尼日</w:t>
      </w:r>
      <w:proofErr w:type="spellStart"/>
      <w:r w:rsidR="007C4F87" w:rsidRPr="00F81372">
        <w:rPr>
          <w:rFonts w:ascii="標楷體" w:eastAsia="標楷體" w:hAnsi="標楷體" w:cs="Times New Roman" w:hint="eastAsia"/>
          <w:color w:val="000000" w:themeColor="text1"/>
          <w:szCs w:val="24"/>
        </w:rPr>
        <w:t>Agadem</w:t>
      </w:r>
      <w:proofErr w:type="spellEnd"/>
      <w:r w:rsidR="007C4F87" w:rsidRPr="00F81372">
        <w:rPr>
          <w:rFonts w:ascii="標楷體" w:eastAsia="標楷體" w:hAnsi="標楷體" w:cs="Times New Roman" w:hint="eastAsia"/>
          <w:color w:val="000000" w:themeColor="text1"/>
          <w:szCs w:val="24"/>
        </w:rPr>
        <w:t>礦區為台灣中油公司海外原油主要生產地，113年底帳列「油氣權益」科目金額248億4,538萬餘元，114年預計產量目標為730萬桶，占海外總預計產量目標948.24萬桶之比率為76.98％。</w:t>
      </w:r>
      <w:r w:rsidR="000C128A" w:rsidRPr="00F81372">
        <w:rPr>
          <w:rFonts w:ascii="標楷體" w:eastAsia="標楷體" w:hAnsi="標楷體" w:cs="Times New Roman" w:hint="eastAsia"/>
          <w:color w:val="000000" w:themeColor="text1"/>
          <w:szCs w:val="24"/>
        </w:rPr>
        <w:t>經</w:t>
      </w:r>
      <w:r w:rsidR="007C4F87" w:rsidRPr="00F81372">
        <w:rPr>
          <w:rFonts w:ascii="標楷體" w:eastAsia="標楷體" w:hAnsi="標楷體" w:cs="Times New Roman" w:hint="eastAsia"/>
          <w:color w:val="000000" w:themeColor="text1"/>
          <w:szCs w:val="24"/>
        </w:rPr>
        <w:t>函請台灣中油公司密切注意掌握該礦區</w:t>
      </w:r>
      <w:r w:rsidR="007C4F87" w:rsidRPr="00F81372">
        <w:rPr>
          <w:rFonts w:ascii="標楷體" w:eastAsia="標楷體" w:hAnsi="標楷體" w:cs="Times New Roman" w:hint="eastAsia"/>
          <w:color w:val="000000" w:themeColor="text1"/>
          <w:szCs w:val="24"/>
        </w:rPr>
        <w:lastRenderedPageBreak/>
        <w:t>地緣政治情勢，妥擬因應方案，降低海外礦區投資風險。據復：已</w:t>
      </w:r>
      <w:r w:rsidR="007C4F87" w:rsidRPr="00F81372">
        <w:rPr>
          <w:rFonts w:ascii="標楷體" w:eastAsia="標楷體" w:hAnsi="標楷體" w:cs="Times New Roman" w:hint="eastAsia"/>
          <w:color w:val="000000" w:themeColor="text1"/>
          <w:spacing w:val="-2"/>
          <w:szCs w:val="24"/>
        </w:rPr>
        <w:t>責成</w:t>
      </w:r>
      <w:r w:rsidR="007C4F87" w:rsidRPr="00F81372">
        <w:rPr>
          <w:rFonts w:ascii="標楷體" w:eastAsia="標楷體" w:hAnsi="標楷體" w:cs="Times New Roman"/>
          <w:color w:val="000000" w:themeColor="text1"/>
          <w:spacing w:val="-2"/>
          <w:szCs w:val="24"/>
        </w:rPr>
        <w:t>駐外單位就地收集</w:t>
      </w:r>
      <w:r w:rsidR="007C4F87" w:rsidRPr="00F81372">
        <w:rPr>
          <w:rFonts w:ascii="標楷體" w:eastAsia="標楷體" w:hAnsi="標楷體" w:cs="Times New Roman"/>
          <w:color w:val="000000" w:themeColor="text1"/>
          <w:szCs w:val="24"/>
        </w:rPr>
        <w:t>即時資訊，密切注意尼日及其</w:t>
      </w:r>
      <w:proofErr w:type="gramStart"/>
      <w:r w:rsidR="007C4F87" w:rsidRPr="00F81372">
        <w:rPr>
          <w:rFonts w:ascii="標楷體" w:eastAsia="標楷體" w:hAnsi="標楷體" w:cs="Times New Roman"/>
          <w:color w:val="000000" w:themeColor="text1"/>
          <w:szCs w:val="24"/>
        </w:rPr>
        <w:t>週</w:t>
      </w:r>
      <w:proofErr w:type="gramEnd"/>
      <w:r w:rsidR="007C4F87" w:rsidRPr="00F81372">
        <w:rPr>
          <w:rFonts w:ascii="標楷體" w:eastAsia="標楷體" w:hAnsi="標楷體" w:cs="Times New Roman"/>
          <w:color w:val="000000" w:themeColor="text1"/>
          <w:szCs w:val="24"/>
        </w:rPr>
        <w:t>邊地緣政治情勢，</w:t>
      </w:r>
      <w:r w:rsidR="007C4F87" w:rsidRPr="00F81372">
        <w:rPr>
          <w:rFonts w:ascii="標楷體" w:eastAsia="標楷體" w:hAnsi="標楷體" w:cs="Times New Roman" w:hint="eastAsia"/>
          <w:color w:val="000000" w:themeColor="text1"/>
          <w:szCs w:val="24"/>
        </w:rPr>
        <w:t>妥擬因應方案，如局勢發生</w:t>
      </w:r>
      <w:r w:rsidR="007C4F87" w:rsidRPr="00F81372">
        <w:rPr>
          <w:rFonts w:ascii="標楷體" w:eastAsia="標楷體" w:hAnsi="標楷體" w:cs="Times New Roman"/>
          <w:color w:val="000000" w:themeColor="text1"/>
          <w:szCs w:val="24"/>
        </w:rPr>
        <w:t>重大變</w:t>
      </w:r>
      <w:r w:rsidR="007C4F87" w:rsidRPr="00F81372">
        <w:rPr>
          <w:rFonts w:ascii="標楷體" w:eastAsia="標楷體" w:hAnsi="標楷體" w:cs="Times New Roman" w:hint="eastAsia"/>
          <w:color w:val="000000" w:themeColor="text1"/>
          <w:szCs w:val="24"/>
        </w:rPr>
        <w:t>化，隨時應變處理</w:t>
      </w:r>
      <w:r w:rsidR="007C4F87" w:rsidRPr="00F81372">
        <w:rPr>
          <w:rFonts w:ascii="標楷體" w:eastAsia="標楷體" w:hAnsi="標楷體" w:cs="Times New Roman" w:hint="eastAsia"/>
          <w:color w:val="000000" w:themeColor="text1"/>
          <w:spacing w:val="-6"/>
          <w:szCs w:val="24"/>
        </w:rPr>
        <w:t>。</w:t>
      </w:r>
    </w:p>
    <w:p w14:paraId="4E53CE8F" w14:textId="5EAEB72C" w:rsidR="00DA720F" w:rsidRPr="00F81372" w:rsidRDefault="00DA720F" w:rsidP="00CC7208">
      <w:pPr>
        <w:spacing w:line="530" w:lineRule="exact"/>
        <w:ind w:firstLineChars="450" w:firstLine="1261"/>
        <w:jc w:val="both"/>
        <w:rPr>
          <w:rFonts w:ascii="標楷體" w:eastAsia="標楷體" w:hAnsi="標楷體"/>
          <w:b/>
          <w:bCs/>
          <w:color w:val="000000" w:themeColor="text1"/>
          <w:sz w:val="28"/>
          <w:szCs w:val="28"/>
        </w:rPr>
      </w:pPr>
      <w:r w:rsidRPr="00F81372">
        <w:rPr>
          <w:rFonts w:ascii="標楷體" w:eastAsia="標楷體" w:hAnsi="標楷體" w:hint="eastAsia"/>
          <w:b/>
          <w:bCs/>
          <w:color w:val="000000" w:themeColor="text1"/>
          <w:sz w:val="28"/>
          <w:szCs w:val="28"/>
        </w:rPr>
        <w:t>6.　部分</w:t>
      </w:r>
      <w:r w:rsidR="00026F1B" w:rsidRPr="00F81372">
        <w:rPr>
          <w:rFonts w:ascii="標楷體" w:eastAsia="標楷體" w:hAnsi="標楷體" w:hint="eastAsia"/>
          <w:b/>
          <w:bCs/>
          <w:color w:val="000000" w:themeColor="text1"/>
          <w:sz w:val="28"/>
          <w:szCs w:val="28"/>
        </w:rPr>
        <w:t>轉</w:t>
      </w:r>
      <w:r w:rsidRPr="00F81372">
        <w:rPr>
          <w:rFonts w:ascii="標楷體" w:eastAsia="標楷體" w:hAnsi="標楷體" w:hint="eastAsia"/>
          <w:b/>
          <w:bCs/>
          <w:color w:val="000000" w:themeColor="text1"/>
          <w:sz w:val="28"/>
          <w:szCs w:val="28"/>
        </w:rPr>
        <w:t>投資</w:t>
      </w:r>
      <w:r w:rsidR="00003102" w:rsidRPr="00F81372">
        <w:rPr>
          <w:rFonts w:ascii="標楷體" w:eastAsia="標楷體" w:hAnsi="標楷體" w:hint="eastAsia"/>
          <w:b/>
          <w:bCs/>
          <w:color w:val="000000" w:themeColor="text1"/>
          <w:sz w:val="28"/>
          <w:szCs w:val="28"/>
        </w:rPr>
        <w:t>之</w:t>
      </w:r>
      <w:r w:rsidRPr="00F81372">
        <w:rPr>
          <w:rFonts w:ascii="標楷體" w:eastAsia="標楷體" w:hAnsi="標楷體" w:hint="eastAsia"/>
          <w:b/>
          <w:bCs/>
          <w:color w:val="000000" w:themeColor="text1"/>
          <w:sz w:val="28"/>
          <w:szCs w:val="28"/>
        </w:rPr>
        <w:t>民營事業經營績效欠佳，且新增投資</w:t>
      </w:r>
      <w:r w:rsidR="00003102" w:rsidRPr="00F81372">
        <w:rPr>
          <w:rFonts w:ascii="標楷體" w:eastAsia="標楷體" w:hAnsi="標楷體" w:hint="eastAsia"/>
          <w:b/>
          <w:bCs/>
          <w:color w:val="000000" w:themeColor="text1"/>
          <w:sz w:val="28"/>
          <w:szCs w:val="28"/>
        </w:rPr>
        <w:t>之</w:t>
      </w:r>
      <w:r w:rsidRPr="00F81372">
        <w:rPr>
          <w:rFonts w:ascii="標楷體" w:eastAsia="標楷體" w:hAnsi="標楷體" w:hint="eastAsia"/>
          <w:b/>
          <w:bCs/>
          <w:color w:val="000000" w:themeColor="text1"/>
          <w:sz w:val="28"/>
          <w:szCs w:val="28"/>
        </w:rPr>
        <w:t>公司尚在開發、建廠作業階段，另於越南投資興建潤滑油摻配廠及倉儲接收站，遲未取得水域租賃及施工</w:t>
      </w:r>
      <w:r w:rsidR="00003102" w:rsidRPr="00F81372">
        <w:rPr>
          <w:rFonts w:ascii="標楷體" w:eastAsia="標楷體" w:hAnsi="標楷體" w:hint="eastAsia"/>
          <w:b/>
          <w:bCs/>
          <w:color w:val="000000" w:themeColor="text1"/>
          <w:sz w:val="28"/>
          <w:szCs w:val="28"/>
        </w:rPr>
        <w:t>許</w:t>
      </w:r>
      <w:r w:rsidRPr="00F81372">
        <w:rPr>
          <w:rFonts w:ascii="標楷體" w:eastAsia="標楷體" w:hAnsi="標楷體" w:hint="eastAsia"/>
          <w:b/>
          <w:bCs/>
          <w:color w:val="000000" w:themeColor="text1"/>
          <w:sz w:val="28"/>
          <w:szCs w:val="28"/>
        </w:rPr>
        <w:t>可，致暫停碼頭建設，又摻配廠產量未如預期，允宜加強督導各被投資事業</w:t>
      </w:r>
      <w:proofErr w:type="gramStart"/>
      <w:r w:rsidRPr="00F81372">
        <w:rPr>
          <w:rFonts w:ascii="標楷體" w:eastAsia="標楷體" w:hAnsi="標楷體" w:hint="eastAsia"/>
          <w:b/>
          <w:bCs/>
          <w:color w:val="000000" w:themeColor="text1"/>
          <w:sz w:val="28"/>
          <w:szCs w:val="28"/>
        </w:rPr>
        <w:t>研</w:t>
      </w:r>
      <w:proofErr w:type="gramEnd"/>
      <w:r w:rsidRPr="00F81372">
        <w:rPr>
          <w:rFonts w:ascii="標楷體" w:eastAsia="標楷體" w:hAnsi="標楷體" w:hint="eastAsia"/>
          <w:b/>
          <w:bCs/>
          <w:color w:val="000000" w:themeColor="text1"/>
          <w:sz w:val="28"/>
          <w:szCs w:val="28"/>
        </w:rPr>
        <w:t>謀改善，</w:t>
      </w:r>
      <w:proofErr w:type="gramStart"/>
      <w:r w:rsidR="00225803" w:rsidRPr="00F81372">
        <w:rPr>
          <w:rFonts w:ascii="標楷體" w:eastAsia="標楷體" w:hAnsi="標楷體" w:hint="eastAsia"/>
          <w:b/>
          <w:bCs/>
          <w:color w:val="000000" w:themeColor="text1"/>
          <w:sz w:val="28"/>
          <w:szCs w:val="28"/>
        </w:rPr>
        <w:t>俾</w:t>
      </w:r>
      <w:proofErr w:type="gramEnd"/>
      <w:r w:rsidRPr="00F81372">
        <w:rPr>
          <w:rFonts w:ascii="標楷體" w:eastAsia="標楷體" w:hAnsi="標楷體" w:hint="eastAsia"/>
          <w:b/>
          <w:bCs/>
          <w:color w:val="000000" w:themeColor="text1"/>
          <w:sz w:val="28"/>
          <w:szCs w:val="28"/>
        </w:rPr>
        <w:t>提升投資績效</w:t>
      </w:r>
      <w:r w:rsidR="00225803" w:rsidRPr="00F81372">
        <w:rPr>
          <w:rFonts w:ascii="標楷體" w:eastAsia="標楷體" w:hAnsi="標楷體" w:hint="eastAsia"/>
          <w:b/>
          <w:bCs/>
          <w:color w:val="000000" w:themeColor="text1"/>
          <w:sz w:val="28"/>
          <w:szCs w:val="28"/>
        </w:rPr>
        <w:t>與保障</w:t>
      </w:r>
      <w:r w:rsidRPr="00F81372">
        <w:rPr>
          <w:rFonts w:ascii="標楷體" w:eastAsia="標楷體" w:hAnsi="標楷體" w:hint="eastAsia"/>
          <w:b/>
          <w:bCs/>
          <w:color w:val="000000" w:themeColor="text1"/>
          <w:sz w:val="28"/>
          <w:szCs w:val="28"/>
        </w:rPr>
        <w:t>投資</w:t>
      </w:r>
      <w:r w:rsidR="00225803" w:rsidRPr="00F81372">
        <w:rPr>
          <w:rFonts w:ascii="標楷體" w:eastAsia="標楷體" w:hAnsi="標楷體" w:hint="eastAsia"/>
          <w:b/>
          <w:bCs/>
          <w:color w:val="000000" w:themeColor="text1"/>
          <w:sz w:val="28"/>
          <w:szCs w:val="28"/>
        </w:rPr>
        <w:t>權益</w:t>
      </w:r>
      <w:r w:rsidRPr="00F81372">
        <w:rPr>
          <w:rFonts w:ascii="標楷體" w:eastAsia="標楷體" w:hAnsi="標楷體" w:hint="eastAsia"/>
          <w:b/>
          <w:bCs/>
          <w:color w:val="000000" w:themeColor="text1"/>
          <w:sz w:val="28"/>
          <w:szCs w:val="28"/>
        </w:rPr>
        <w:t>。</w:t>
      </w:r>
    </w:p>
    <w:p w14:paraId="00281972" w14:textId="2F4E59F4" w:rsidR="00DA720F" w:rsidRPr="00F81372" w:rsidRDefault="00DA720F" w:rsidP="00DA720F">
      <w:pPr>
        <w:spacing w:line="500" w:lineRule="exact"/>
        <w:ind w:firstLineChars="200" w:firstLine="480"/>
        <w:jc w:val="both"/>
        <w:rPr>
          <w:rFonts w:ascii="標楷體" w:eastAsia="標楷體" w:hAnsi="標楷體"/>
          <w:color w:val="000000" w:themeColor="text1"/>
          <w:szCs w:val="24"/>
        </w:rPr>
      </w:pPr>
      <w:r w:rsidRPr="00F81372">
        <w:rPr>
          <w:rFonts w:ascii="標楷體" w:eastAsia="標楷體" w:hAnsi="標楷體" w:hint="eastAsia"/>
          <w:color w:val="000000" w:themeColor="text1"/>
          <w:szCs w:val="24"/>
        </w:rPr>
        <w:t>台灣中油公司辦理轉投資業務，引進專利技術，配合自有石化料源及技術，開發高附加價值成品，截至113年底計投資中美和石油化學公司等1</w:t>
      </w:r>
      <w:r w:rsidR="00730334" w:rsidRPr="00F81372">
        <w:rPr>
          <w:rFonts w:ascii="標楷體" w:eastAsia="標楷體" w:hAnsi="標楷體" w:hint="eastAsia"/>
          <w:color w:val="000000" w:themeColor="text1"/>
          <w:szCs w:val="24"/>
        </w:rPr>
        <w:t>7</w:t>
      </w:r>
      <w:r w:rsidRPr="00F81372">
        <w:rPr>
          <w:rFonts w:ascii="標楷體" w:eastAsia="標楷體" w:hAnsi="標楷體" w:hint="eastAsia"/>
          <w:color w:val="000000" w:themeColor="text1"/>
          <w:szCs w:val="24"/>
        </w:rPr>
        <w:t>家事業，依投資目的分為石油、石化、天然氣、政策性及能源轉型等5類，累計投資淨額256億6</w:t>
      </w:r>
      <w:r w:rsidRPr="00F81372">
        <w:rPr>
          <w:rFonts w:ascii="標楷體" w:eastAsia="標楷體" w:hAnsi="標楷體"/>
          <w:color w:val="000000" w:themeColor="text1"/>
          <w:szCs w:val="24"/>
        </w:rPr>
        <w:t>,</w:t>
      </w:r>
      <w:r w:rsidRPr="00F81372">
        <w:rPr>
          <w:rFonts w:ascii="標楷體" w:eastAsia="標楷體" w:hAnsi="標楷體" w:hint="eastAsia"/>
          <w:color w:val="000000" w:themeColor="text1"/>
          <w:szCs w:val="24"/>
        </w:rPr>
        <w:t>717萬餘元。經查執行情形，核有下列事項：</w:t>
      </w:r>
    </w:p>
    <w:p w14:paraId="1D64E78F" w14:textId="135B54E5" w:rsidR="00DA720F" w:rsidRPr="00F81372" w:rsidRDefault="00DE6445" w:rsidP="00CC7208">
      <w:pPr>
        <w:overflowPunct w:val="0"/>
        <w:spacing w:line="570" w:lineRule="exact"/>
        <w:ind w:firstLineChars="450" w:firstLine="1440"/>
        <w:jc w:val="both"/>
        <w:rPr>
          <w:rFonts w:ascii="標楷體" w:eastAsia="標楷體" w:hAnsi="標楷體"/>
          <w:color w:val="000000" w:themeColor="text1"/>
          <w:szCs w:val="24"/>
        </w:rPr>
      </w:pPr>
      <w:r w:rsidRPr="00F81372">
        <w:rPr>
          <w:rFonts w:ascii="標楷體" w:eastAsia="標楷體" w:hAnsi="標楷體" w:cs="Times New Roman"/>
          <w:noProof/>
          <w:color w:val="000000" w:themeColor="text1"/>
          <w:sz w:val="32"/>
          <w:szCs w:val="20"/>
        </w:rPr>
        <mc:AlternateContent>
          <mc:Choice Requires="wps">
            <w:drawing>
              <wp:anchor distT="45720" distB="45720" distL="114300" distR="114300" simplePos="0" relativeHeight="251875328" behindDoc="1" locked="0" layoutInCell="1" allowOverlap="1" wp14:anchorId="25B4E825" wp14:editId="743242E5">
                <wp:simplePos x="0" y="0"/>
                <wp:positionH relativeFrom="margin">
                  <wp:posOffset>1212215</wp:posOffset>
                </wp:positionH>
                <wp:positionV relativeFrom="paragraph">
                  <wp:posOffset>2233295</wp:posOffset>
                </wp:positionV>
                <wp:extent cx="5347970" cy="3609975"/>
                <wp:effectExtent l="0" t="0" r="5080" b="9525"/>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7970" cy="3609975"/>
                        </a:xfrm>
                        <a:prstGeom prst="rect">
                          <a:avLst/>
                        </a:prstGeom>
                        <a:solidFill>
                          <a:srgbClr val="FFFFFF"/>
                        </a:solidFill>
                        <a:ln w="9525">
                          <a:noFill/>
                          <a:miter lim="800000"/>
                          <a:headEnd/>
                          <a:tailEnd/>
                        </a:ln>
                      </wps:spPr>
                      <wps:txbx>
                        <w:txbxContent>
                          <w:p w14:paraId="28AE97F0" w14:textId="77777777" w:rsidR="00DE6445" w:rsidRPr="00D341AA" w:rsidRDefault="00DE6445" w:rsidP="00DE6445">
                            <w:pPr>
                              <w:jc w:val="center"/>
                              <w:rPr>
                                <w:rFonts w:ascii="標楷體" w:eastAsia="標楷體" w:hAnsi="標楷體"/>
                                <w:sz w:val="32"/>
                                <w:szCs w:val="20"/>
                              </w:rPr>
                            </w:pPr>
                            <w:r w:rsidRPr="00D341AA">
                              <w:rPr>
                                <w:rFonts w:ascii="標楷體" w:eastAsia="標楷體" w:hAnsi="標楷體" w:cs="新細明體" w:hint="eastAsia"/>
                                <w:b/>
                                <w:bCs/>
                                <w:color w:val="000000"/>
                                <w:kern w:val="0"/>
                              </w:rPr>
                              <w:t>表</w:t>
                            </w:r>
                            <w:r>
                              <w:rPr>
                                <w:rFonts w:ascii="標楷體" w:eastAsia="標楷體" w:hAnsi="標楷體" w:cs="新細明體"/>
                                <w:b/>
                                <w:bCs/>
                                <w:color w:val="000000"/>
                                <w:kern w:val="0"/>
                              </w:rPr>
                              <w:t>5</w:t>
                            </w:r>
                            <w:r w:rsidRPr="00D341AA">
                              <w:rPr>
                                <w:rFonts w:ascii="標楷體" w:eastAsia="標楷體" w:hAnsi="標楷體" w:cs="新細明體" w:hint="eastAsia"/>
                                <w:b/>
                                <w:bCs/>
                                <w:color w:val="000000"/>
                                <w:kern w:val="0"/>
                              </w:rPr>
                              <w:t xml:space="preserve">　投資之民營事業經營衰退情形</w:t>
                            </w:r>
                          </w:p>
                          <w:tbl>
                            <w:tblPr>
                              <w:tblW w:w="4895" w:type="pct"/>
                              <w:jc w:val="center"/>
                              <w:tblCellMar>
                                <w:left w:w="28" w:type="dxa"/>
                                <w:right w:w="28" w:type="dxa"/>
                              </w:tblCellMar>
                              <w:tblLook w:val="04A0" w:firstRow="1" w:lastRow="0" w:firstColumn="1" w:lastColumn="0" w:noHBand="0" w:noVBand="1"/>
                            </w:tblPr>
                            <w:tblGrid>
                              <w:gridCol w:w="2435"/>
                              <w:gridCol w:w="2810"/>
                              <w:gridCol w:w="1381"/>
                              <w:gridCol w:w="1338"/>
                            </w:tblGrid>
                            <w:tr w:rsidR="00DE6445" w:rsidRPr="001C30D0" w14:paraId="3834932D" w14:textId="77777777" w:rsidTr="00D341AA">
                              <w:trPr>
                                <w:trHeight w:val="18"/>
                                <w:jc w:val="center"/>
                              </w:trPr>
                              <w:tc>
                                <w:tcPr>
                                  <w:tcW w:w="5000" w:type="pct"/>
                                  <w:gridSpan w:val="4"/>
                                  <w:tcBorders>
                                    <w:bottom w:val="single" w:sz="4" w:space="0" w:color="auto"/>
                                  </w:tcBorders>
                                  <w:vAlign w:val="center"/>
                                </w:tcPr>
                                <w:p w14:paraId="4D079D91" w14:textId="77777777" w:rsidR="00DE6445" w:rsidRPr="00C1194B" w:rsidRDefault="00DE6445" w:rsidP="00BF593B">
                                  <w:pPr>
                                    <w:widowControl/>
                                    <w:spacing w:line="0" w:lineRule="atLeast"/>
                                    <w:jc w:val="right"/>
                                    <w:rPr>
                                      <w:rFonts w:ascii="標楷體" w:eastAsia="標楷體" w:hAnsi="標楷體" w:cs="新細明體"/>
                                      <w:b/>
                                      <w:bCs/>
                                      <w:kern w:val="0"/>
                                      <w:szCs w:val="24"/>
                                    </w:rPr>
                                  </w:pPr>
                                  <w:r w:rsidRPr="008A77E6">
                                    <w:rPr>
                                      <w:rFonts w:ascii="標楷體" w:eastAsia="標楷體" w:hAnsi="標楷體" w:hint="eastAsia"/>
                                      <w:sz w:val="20"/>
                                      <w:szCs w:val="20"/>
                                    </w:rPr>
                                    <w:t>單位：新臺幣千元</w:t>
                                  </w:r>
                                </w:p>
                              </w:tc>
                            </w:tr>
                            <w:tr w:rsidR="00DE6445" w:rsidRPr="001C30D0" w14:paraId="6E74EAB0" w14:textId="77777777" w:rsidTr="00D341AA">
                              <w:trPr>
                                <w:trHeight w:val="231"/>
                                <w:jc w:val="center"/>
                              </w:trPr>
                              <w:tc>
                                <w:tcPr>
                                  <w:tcW w:w="1529" w:type="pct"/>
                                  <w:vMerge w:val="restart"/>
                                  <w:tcBorders>
                                    <w:top w:val="single" w:sz="4" w:space="0" w:color="auto"/>
                                    <w:left w:val="single" w:sz="4" w:space="0" w:color="auto"/>
                                    <w:bottom w:val="single" w:sz="4" w:space="0" w:color="auto"/>
                                    <w:right w:val="single" w:sz="4" w:space="0" w:color="auto"/>
                                  </w:tcBorders>
                                  <w:vAlign w:val="center"/>
                                  <w:hideMark/>
                                </w:tcPr>
                                <w:p w14:paraId="53FEF479"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r w:rsidRPr="008A77E6">
                                    <w:rPr>
                                      <w:rFonts w:ascii="標楷體" w:eastAsia="標楷體" w:hAnsi="標楷體" w:cs="新細明體" w:hint="eastAsia"/>
                                      <w:bCs/>
                                      <w:kern w:val="0"/>
                                      <w:sz w:val="20"/>
                                      <w:szCs w:val="20"/>
                                    </w:rPr>
                                    <w:t>類別</w:t>
                                  </w:r>
                                </w:p>
                              </w:tc>
                              <w:tc>
                                <w:tcPr>
                                  <w:tcW w:w="1764" w:type="pct"/>
                                  <w:vMerge w:val="restart"/>
                                  <w:tcBorders>
                                    <w:top w:val="single" w:sz="4" w:space="0" w:color="auto"/>
                                    <w:left w:val="single" w:sz="4" w:space="0" w:color="auto"/>
                                    <w:bottom w:val="single" w:sz="4" w:space="0" w:color="auto"/>
                                    <w:right w:val="single" w:sz="4" w:space="0" w:color="auto"/>
                                  </w:tcBorders>
                                  <w:noWrap/>
                                  <w:vAlign w:val="center"/>
                                  <w:hideMark/>
                                </w:tcPr>
                                <w:p w14:paraId="76F5989A"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r w:rsidRPr="008A77E6">
                                    <w:rPr>
                                      <w:rFonts w:ascii="標楷體" w:eastAsia="標楷體" w:hAnsi="標楷體" w:cs="新細明體" w:hint="eastAsia"/>
                                      <w:bCs/>
                                      <w:kern w:val="0"/>
                                      <w:sz w:val="20"/>
                                      <w:szCs w:val="20"/>
                                    </w:rPr>
                                    <w:t>投資事業名稱</w:t>
                                  </w:r>
                                </w:p>
                              </w:tc>
                              <w:tc>
                                <w:tcPr>
                                  <w:tcW w:w="1707" w:type="pct"/>
                                  <w:gridSpan w:val="2"/>
                                  <w:tcBorders>
                                    <w:top w:val="single" w:sz="4" w:space="0" w:color="auto"/>
                                    <w:left w:val="nil"/>
                                    <w:bottom w:val="single" w:sz="4" w:space="0" w:color="auto"/>
                                    <w:right w:val="single" w:sz="4" w:space="0" w:color="auto"/>
                                  </w:tcBorders>
                                  <w:noWrap/>
                                  <w:vAlign w:val="center"/>
                                  <w:hideMark/>
                                </w:tcPr>
                                <w:p w14:paraId="46EC3332"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本期</w:t>
                                  </w:r>
                                  <w:r w:rsidRPr="008A77E6">
                                    <w:rPr>
                                      <w:rFonts w:ascii="標楷體" w:eastAsia="標楷體" w:hAnsi="標楷體" w:cs="新細明體" w:hint="eastAsia"/>
                                      <w:bCs/>
                                      <w:kern w:val="0"/>
                                      <w:sz w:val="20"/>
                                      <w:szCs w:val="20"/>
                                    </w:rPr>
                                    <w:t>淨利（淨損）</w:t>
                                  </w:r>
                                </w:p>
                              </w:tc>
                            </w:tr>
                            <w:tr w:rsidR="00DE6445" w:rsidRPr="001C30D0" w14:paraId="6BF04A7B" w14:textId="77777777" w:rsidTr="00D341AA">
                              <w:trPr>
                                <w:trHeight w:val="45"/>
                                <w:jc w:val="center"/>
                              </w:trPr>
                              <w:tc>
                                <w:tcPr>
                                  <w:tcW w:w="1529" w:type="pct"/>
                                  <w:vMerge/>
                                  <w:tcBorders>
                                    <w:top w:val="single" w:sz="4" w:space="0" w:color="auto"/>
                                    <w:left w:val="single" w:sz="4" w:space="0" w:color="auto"/>
                                    <w:bottom w:val="single" w:sz="4" w:space="0" w:color="auto"/>
                                    <w:right w:val="single" w:sz="4" w:space="0" w:color="auto"/>
                                  </w:tcBorders>
                                  <w:vAlign w:val="center"/>
                                  <w:hideMark/>
                                </w:tcPr>
                                <w:p w14:paraId="165C66DD"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p>
                              </w:tc>
                              <w:tc>
                                <w:tcPr>
                                  <w:tcW w:w="1764" w:type="pct"/>
                                  <w:vMerge/>
                                  <w:tcBorders>
                                    <w:top w:val="single" w:sz="4" w:space="0" w:color="auto"/>
                                    <w:left w:val="single" w:sz="4" w:space="0" w:color="auto"/>
                                    <w:bottom w:val="single" w:sz="4" w:space="0" w:color="auto"/>
                                    <w:right w:val="single" w:sz="4" w:space="0" w:color="auto"/>
                                  </w:tcBorders>
                                  <w:vAlign w:val="center"/>
                                  <w:hideMark/>
                                </w:tcPr>
                                <w:p w14:paraId="71E2E8C0"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p>
                              </w:tc>
                              <w:tc>
                                <w:tcPr>
                                  <w:tcW w:w="867" w:type="pct"/>
                                  <w:tcBorders>
                                    <w:top w:val="nil"/>
                                    <w:left w:val="nil"/>
                                    <w:bottom w:val="single" w:sz="4" w:space="0" w:color="auto"/>
                                    <w:right w:val="single" w:sz="4" w:space="0" w:color="auto"/>
                                  </w:tcBorders>
                                  <w:noWrap/>
                                  <w:vAlign w:val="center"/>
                                </w:tcPr>
                                <w:p w14:paraId="2907FDFF"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proofErr w:type="gramStart"/>
                                  <w:r w:rsidRPr="008A77E6">
                                    <w:rPr>
                                      <w:rFonts w:ascii="標楷體" w:eastAsia="標楷體" w:hAnsi="標楷體" w:cs="新細明體" w:hint="eastAsia"/>
                                      <w:bCs/>
                                      <w:kern w:val="0"/>
                                      <w:sz w:val="20"/>
                                      <w:szCs w:val="20"/>
                                    </w:rPr>
                                    <w:t>112</w:t>
                                  </w:r>
                                  <w:proofErr w:type="gramEnd"/>
                                  <w:r>
                                    <w:rPr>
                                      <w:rFonts w:ascii="標楷體" w:eastAsia="標楷體" w:hAnsi="標楷體" w:cs="新細明體" w:hint="eastAsia"/>
                                      <w:bCs/>
                                      <w:kern w:val="0"/>
                                      <w:sz w:val="20"/>
                                      <w:szCs w:val="20"/>
                                    </w:rPr>
                                    <w:t>年度</w:t>
                                  </w:r>
                                </w:p>
                              </w:tc>
                              <w:tc>
                                <w:tcPr>
                                  <w:tcW w:w="840" w:type="pct"/>
                                  <w:tcBorders>
                                    <w:top w:val="nil"/>
                                    <w:left w:val="nil"/>
                                    <w:bottom w:val="single" w:sz="4" w:space="0" w:color="auto"/>
                                    <w:right w:val="single" w:sz="4" w:space="0" w:color="auto"/>
                                  </w:tcBorders>
                                  <w:vAlign w:val="center"/>
                                </w:tcPr>
                                <w:p w14:paraId="32A7D703"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proofErr w:type="gramStart"/>
                                  <w:r w:rsidRPr="008A77E6">
                                    <w:rPr>
                                      <w:rFonts w:ascii="標楷體" w:eastAsia="標楷體" w:hAnsi="標楷體" w:cs="新細明體" w:hint="eastAsia"/>
                                      <w:bCs/>
                                      <w:kern w:val="0"/>
                                      <w:sz w:val="20"/>
                                      <w:szCs w:val="20"/>
                                    </w:rPr>
                                    <w:t>113</w:t>
                                  </w:r>
                                  <w:proofErr w:type="gramEnd"/>
                                  <w:r>
                                    <w:rPr>
                                      <w:rFonts w:ascii="標楷體" w:eastAsia="標楷體" w:hAnsi="標楷體" w:cs="新細明體" w:hint="eastAsia"/>
                                      <w:bCs/>
                                      <w:kern w:val="0"/>
                                      <w:sz w:val="20"/>
                                      <w:szCs w:val="20"/>
                                    </w:rPr>
                                    <w:t>年度</w:t>
                                  </w:r>
                                </w:p>
                              </w:tc>
                            </w:tr>
                            <w:tr w:rsidR="00DE6445" w:rsidRPr="001C30D0" w14:paraId="359BD813" w14:textId="77777777" w:rsidTr="00CC7208">
                              <w:trPr>
                                <w:trHeight w:hRule="exact" w:val="408"/>
                                <w:jc w:val="center"/>
                              </w:trPr>
                              <w:tc>
                                <w:tcPr>
                                  <w:tcW w:w="1529" w:type="pct"/>
                                  <w:tcBorders>
                                    <w:top w:val="single" w:sz="4" w:space="0" w:color="auto"/>
                                    <w:left w:val="single" w:sz="4" w:space="0" w:color="auto"/>
                                    <w:bottom w:val="single" w:sz="4" w:space="0" w:color="auto"/>
                                    <w:right w:val="single" w:sz="4" w:space="0" w:color="auto"/>
                                  </w:tcBorders>
                                  <w:vAlign w:val="center"/>
                                </w:tcPr>
                                <w:p w14:paraId="7C6639F4" w14:textId="77777777" w:rsidR="00DE6445" w:rsidRPr="008A77E6" w:rsidRDefault="00DE6445" w:rsidP="00BF593B">
                                  <w:pPr>
                                    <w:spacing w:line="0" w:lineRule="atLeast"/>
                                    <w:rPr>
                                      <w:rFonts w:ascii="標楷體" w:eastAsia="標楷體" w:hAnsi="標楷體" w:cs="新細明體"/>
                                      <w:bCs/>
                                      <w:kern w:val="0"/>
                                      <w:sz w:val="20"/>
                                      <w:szCs w:val="20"/>
                                    </w:rPr>
                                  </w:pPr>
                                  <w:bookmarkStart w:id="5" w:name="_Hlk166370365"/>
                                  <w:r w:rsidRPr="008A77E6">
                                    <w:rPr>
                                      <w:rFonts w:ascii="標楷體" w:eastAsia="標楷體" w:hAnsi="標楷體" w:cs="新細明體" w:hint="eastAsia"/>
                                      <w:kern w:val="0"/>
                                      <w:sz w:val="20"/>
                                      <w:szCs w:val="20"/>
                                    </w:rPr>
                                    <w:t>虧損較</w:t>
                                  </w:r>
                                  <w:proofErr w:type="gramStart"/>
                                  <w:r w:rsidRPr="008A77E6">
                                    <w:rPr>
                                      <w:rFonts w:ascii="標楷體" w:eastAsia="標楷體" w:hAnsi="標楷體" w:cs="新細明體" w:hint="eastAsia"/>
                                      <w:kern w:val="0"/>
                                      <w:sz w:val="20"/>
                                      <w:szCs w:val="20"/>
                                    </w:rPr>
                                    <w:t>1</w:t>
                                  </w:r>
                                  <w:r w:rsidRPr="008A77E6">
                                    <w:rPr>
                                      <w:rFonts w:ascii="標楷體" w:eastAsia="標楷體" w:hAnsi="標楷體" w:cs="新細明體"/>
                                      <w:kern w:val="0"/>
                                      <w:sz w:val="20"/>
                                      <w:szCs w:val="20"/>
                                    </w:rPr>
                                    <w:t>1</w:t>
                                  </w:r>
                                  <w:r w:rsidRPr="008A77E6">
                                    <w:rPr>
                                      <w:rFonts w:ascii="標楷體" w:eastAsia="標楷體" w:hAnsi="標楷體" w:cs="新細明體" w:hint="eastAsia"/>
                                      <w:kern w:val="0"/>
                                      <w:sz w:val="20"/>
                                      <w:szCs w:val="20"/>
                                    </w:rPr>
                                    <w:t>2</w:t>
                                  </w:r>
                                  <w:proofErr w:type="gramEnd"/>
                                  <w:r w:rsidRPr="008A77E6">
                                    <w:rPr>
                                      <w:rFonts w:ascii="標楷體" w:eastAsia="標楷體" w:hAnsi="標楷體" w:cs="新細明體" w:hint="eastAsia"/>
                                      <w:kern w:val="0"/>
                                      <w:sz w:val="20"/>
                                      <w:szCs w:val="20"/>
                                    </w:rPr>
                                    <w:t>年度增加者</w:t>
                                  </w:r>
                                </w:p>
                              </w:tc>
                              <w:tc>
                                <w:tcPr>
                                  <w:tcW w:w="1764" w:type="pct"/>
                                  <w:tcBorders>
                                    <w:top w:val="single" w:sz="4" w:space="0" w:color="auto"/>
                                    <w:left w:val="single" w:sz="4" w:space="0" w:color="auto"/>
                                    <w:bottom w:val="single" w:sz="4" w:space="0" w:color="auto"/>
                                    <w:right w:val="single" w:sz="4" w:space="0" w:color="auto"/>
                                  </w:tcBorders>
                                  <w:vAlign w:val="center"/>
                                </w:tcPr>
                                <w:p w14:paraId="78CA4DC8" w14:textId="77777777" w:rsidR="00DE6445" w:rsidRPr="008A77E6" w:rsidRDefault="00DE6445" w:rsidP="00BF593B">
                                  <w:pPr>
                                    <w:widowControl/>
                                    <w:spacing w:line="0" w:lineRule="atLeast"/>
                                    <w:rPr>
                                      <w:rFonts w:ascii="標楷體" w:eastAsia="標楷體" w:hAnsi="標楷體" w:cs="新細明體"/>
                                      <w:bCs/>
                                      <w:kern w:val="0"/>
                                      <w:sz w:val="20"/>
                                      <w:szCs w:val="20"/>
                                    </w:rPr>
                                  </w:pPr>
                                  <w:r w:rsidRPr="008A77E6">
                                    <w:rPr>
                                      <w:rFonts w:ascii="標楷體" w:eastAsia="標楷體" w:hAnsi="標楷體" w:cs="新細明體" w:hint="eastAsia"/>
                                      <w:bCs/>
                                      <w:kern w:val="0"/>
                                      <w:sz w:val="20"/>
                                      <w:szCs w:val="20"/>
                                    </w:rPr>
                                    <w:t>宏越公司</w:t>
                                  </w:r>
                                </w:p>
                              </w:tc>
                              <w:tc>
                                <w:tcPr>
                                  <w:tcW w:w="867" w:type="pct"/>
                                  <w:tcBorders>
                                    <w:top w:val="nil"/>
                                    <w:left w:val="nil"/>
                                    <w:bottom w:val="single" w:sz="4" w:space="0" w:color="auto"/>
                                    <w:right w:val="single" w:sz="4" w:space="0" w:color="auto"/>
                                  </w:tcBorders>
                                  <w:noWrap/>
                                  <w:vAlign w:val="center"/>
                                </w:tcPr>
                                <w:p w14:paraId="0416F383" w14:textId="1D2067A8" w:rsidR="00DE6445" w:rsidRPr="008A77E6" w:rsidRDefault="00DE6445" w:rsidP="00BF593B">
                                  <w:pPr>
                                    <w:widowControl/>
                                    <w:spacing w:line="0" w:lineRule="atLeast"/>
                                    <w:jc w:val="right"/>
                                    <w:rPr>
                                      <w:rFonts w:ascii="標楷體" w:eastAsia="標楷體" w:hAnsi="標楷體" w:cs="新細明體"/>
                                      <w:bCs/>
                                      <w:kern w:val="0"/>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109,583</w:t>
                                  </w:r>
                                </w:p>
                              </w:tc>
                              <w:tc>
                                <w:tcPr>
                                  <w:tcW w:w="840" w:type="pct"/>
                                  <w:tcBorders>
                                    <w:top w:val="nil"/>
                                    <w:left w:val="nil"/>
                                    <w:bottom w:val="single" w:sz="4" w:space="0" w:color="auto"/>
                                    <w:right w:val="single" w:sz="4" w:space="0" w:color="auto"/>
                                  </w:tcBorders>
                                  <w:vAlign w:val="center"/>
                                </w:tcPr>
                                <w:p w14:paraId="7F8893D2" w14:textId="3F2C1AED" w:rsidR="00DE6445" w:rsidRPr="008A77E6" w:rsidRDefault="00DE6445" w:rsidP="00BF593B">
                                  <w:pPr>
                                    <w:widowControl/>
                                    <w:spacing w:line="0" w:lineRule="atLeast"/>
                                    <w:jc w:val="right"/>
                                    <w:rPr>
                                      <w:rFonts w:ascii="標楷體" w:eastAsia="標楷體" w:hAnsi="標楷體" w:cs="新細明體"/>
                                      <w:bCs/>
                                      <w:kern w:val="0"/>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110,179</w:t>
                                  </w:r>
                                </w:p>
                              </w:tc>
                            </w:tr>
                            <w:tr w:rsidR="00DE6445" w:rsidRPr="001C30D0" w14:paraId="7911EC41" w14:textId="77777777" w:rsidTr="00CC7208">
                              <w:trPr>
                                <w:trHeight w:hRule="exact" w:val="408"/>
                                <w:jc w:val="center"/>
                              </w:trPr>
                              <w:tc>
                                <w:tcPr>
                                  <w:tcW w:w="1529" w:type="pct"/>
                                  <w:vMerge w:val="restart"/>
                                  <w:tcBorders>
                                    <w:top w:val="single" w:sz="4" w:space="0" w:color="auto"/>
                                    <w:left w:val="single" w:sz="4" w:space="0" w:color="auto"/>
                                    <w:bottom w:val="single" w:sz="4" w:space="0" w:color="auto"/>
                                    <w:right w:val="single" w:sz="4" w:space="0" w:color="auto"/>
                                  </w:tcBorders>
                                  <w:noWrap/>
                                  <w:vAlign w:val="center"/>
                                </w:tcPr>
                                <w:p w14:paraId="36BD2340" w14:textId="77777777" w:rsidR="00DE6445" w:rsidRPr="008A77E6" w:rsidRDefault="00DE6445" w:rsidP="00BF593B">
                                  <w:pPr>
                                    <w:widowControl/>
                                    <w:spacing w:line="0" w:lineRule="atLeast"/>
                                    <w:rPr>
                                      <w:rFonts w:ascii="標楷體" w:eastAsia="標楷體" w:hAnsi="標楷體" w:cs="新細明體"/>
                                      <w:kern w:val="0"/>
                                      <w:sz w:val="20"/>
                                      <w:szCs w:val="20"/>
                                    </w:rPr>
                                  </w:pPr>
                                  <w:bookmarkStart w:id="6" w:name="_Hlk166370392"/>
                                  <w:bookmarkEnd w:id="5"/>
                                  <w:r w:rsidRPr="008A77E6">
                                    <w:rPr>
                                      <w:rFonts w:ascii="標楷體" w:eastAsia="標楷體" w:hAnsi="標楷體" w:cs="新細明體" w:hint="eastAsia"/>
                                      <w:kern w:val="0"/>
                                      <w:sz w:val="20"/>
                                      <w:szCs w:val="20"/>
                                    </w:rPr>
                                    <w:t>虧損較</w:t>
                                  </w:r>
                                  <w:proofErr w:type="gramStart"/>
                                  <w:r w:rsidRPr="008A77E6">
                                    <w:rPr>
                                      <w:rFonts w:ascii="標楷體" w:eastAsia="標楷體" w:hAnsi="標楷體" w:cs="新細明體"/>
                                      <w:kern w:val="0"/>
                                      <w:sz w:val="20"/>
                                      <w:szCs w:val="20"/>
                                    </w:rPr>
                                    <w:t>11</w:t>
                                  </w:r>
                                  <w:r w:rsidRPr="008A77E6">
                                    <w:rPr>
                                      <w:rFonts w:ascii="標楷體" w:eastAsia="標楷體" w:hAnsi="標楷體" w:cs="新細明體" w:hint="eastAsia"/>
                                      <w:kern w:val="0"/>
                                      <w:sz w:val="20"/>
                                      <w:szCs w:val="20"/>
                                    </w:rPr>
                                    <w:t>2</w:t>
                                  </w:r>
                                  <w:proofErr w:type="gramEnd"/>
                                  <w:r w:rsidRPr="008A77E6">
                                    <w:rPr>
                                      <w:rFonts w:ascii="標楷體" w:eastAsia="標楷體" w:hAnsi="標楷體" w:cs="新細明體"/>
                                      <w:kern w:val="0"/>
                                      <w:sz w:val="20"/>
                                      <w:szCs w:val="20"/>
                                    </w:rPr>
                                    <w:t>年度減少，</w:t>
                                  </w:r>
                                </w:p>
                                <w:p w14:paraId="10FE19A2" w14:textId="77777777" w:rsidR="00DE6445" w:rsidRPr="008A77E6" w:rsidRDefault="00DE6445" w:rsidP="00BF593B">
                                  <w:pPr>
                                    <w:widowControl/>
                                    <w:spacing w:line="0" w:lineRule="atLeast"/>
                                    <w:rPr>
                                      <w:rFonts w:ascii="標楷體" w:eastAsia="標楷體" w:hAnsi="標楷體" w:cs="新細明體"/>
                                      <w:kern w:val="0"/>
                                      <w:sz w:val="20"/>
                                      <w:szCs w:val="20"/>
                                    </w:rPr>
                                  </w:pPr>
                                  <w:r w:rsidRPr="008A77E6">
                                    <w:rPr>
                                      <w:rFonts w:ascii="標楷體" w:eastAsia="標楷體" w:hAnsi="標楷體" w:cs="新細明體"/>
                                      <w:kern w:val="0"/>
                                      <w:sz w:val="20"/>
                                      <w:szCs w:val="20"/>
                                    </w:rPr>
                                    <w:t>惟仍虧損者</w:t>
                                  </w:r>
                                </w:p>
                              </w:tc>
                              <w:tc>
                                <w:tcPr>
                                  <w:tcW w:w="1764" w:type="pct"/>
                                  <w:tcBorders>
                                    <w:top w:val="single" w:sz="4" w:space="0" w:color="auto"/>
                                    <w:left w:val="nil"/>
                                    <w:bottom w:val="single" w:sz="4" w:space="0" w:color="auto"/>
                                    <w:right w:val="single" w:sz="4" w:space="0" w:color="auto"/>
                                  </w:tcBorders>
                                  <w:noWrap/>
                                  <w:vAlign w:val="center"/>
                                </w:tcPr>
                                <w:p w14:paraId="7F2A04FC"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hint="eastAsia"/>
                                      <w:sz w:val="20"/>
                                      <w:szCs w:val="20"/>
                                    </w:rPr>
                                    <w:t>中美和石油化學公司</w:t>
                                  </w:r>
                                </w:p>
                              </w:tc>
                              <w:tc>
                                <w:tcPr>
                                  <w:tcW w:w="867" w:type="pct"/>
                                  <w:tcBorders>
                                    <w:top w:val="nil"/>
                                    <w:left w:val="nil"/>
                                    <w:bottom w:val="single" w:sz="4" w:space="0" w:color="auto"/>
                                    <w:right w:val="single" w:sz="4" w:space="0" w:color="auto"/>
                                  </w:tcBorders>
                                  <w:noWrap/>
                                  <w:vAlign w:val="center"/>
                                </w:tcPr>
                                <w:p w14:paraId="0A0E2D0A" w14:textId="7F356C9F"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670,800</w:t>
                                  </w:r>
                                </w:p>
                              </w:tc>
                              <w:tc>
                                <w:tcPr>
                                  <w:tcW w:w="840" w:type="pct"/>
                                  <w:tcBorders>
                                    <w:top w:val="nil"/>
                                    <w:left w:val="nil"/>
                                    <w:bottom w:val="single" w:sz="4" w:space="0" w:color="auto"/>
                                    <w:right w:val="single" w:sz="4" w:space="0" w:color="auto"/>
                                  </w:tcBorders>
                                  <w:vAlign w:val="center"/>
                                </w:tcPr>
                                <w:p w14:paraId="5CE284EA" w14:textId="1A11D915"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391,340</w:t>
                                  </w:r>
                                </w:p>
                              </w:tc>
                            </w:tr>
                            <w:bookmarkEnd w:id="6"/>
                            <w:tr w:rsidR="00DE6445" w:rsidRPr="001C30D0" w14:paraId="45D9B85B" w14:textId="77777777" w:rsidTr="00CC7208">
                              <w:trPr>
                                <w:trHeight w:hRule="exact" w:val="408"/>
                                <w:jc w:val="center"/>
                              </w:trPr>
                              <w:tc>
                                <w:tcPr>
                                  <w:tcW w:w="1529" w:type="pct"/>
                                  <w:vMerge/>
                                  <w:tcBorders>
                                    <w:left w:val="single" w:sz="4" w:space="0" w:color="auto"/>
                                    <w:bottom w:val="single" w:sz="4" w:space="0" w:color="auto"/>
                                    <w:right w:val="single" w:sz="4" w:space="0" w:color="auto"/>
                                  </w:tcBorders>
                                  <w:noWrap/>
                                  <w:vAlign w:val="center"/>
                                </w:tcPr>
                                <w:p w14:paraId="3FA1855B" w14:textId="77777777" w:rsidR="00DE6445" w:rsidRPr="008A77E6" w:rsidRDefault="00DE6445" w:rsidP="00BF593B">
                                  <w:pPr>
                                    <w:widowControl/>
                                    <w:spacing w:line="0" w:lineRule="atLeast"/>
                                    <w:rPr>
                                      <w:rFonts w:ascii="標楷體" w:eastAsia="標楷體" w:hAnsi="標楷體" w:cs="新細明體"/>
                                      <w:kern w:val="0"/>
                                      <w:sz w:val="20"/>
                                      <w:szCs w:val="20"/>
                                    </w:rPr>
                                  </w:pPr>
                                </w:p>
                              </w:tc>
                              <w:tc>
                                <w:tcPr>
                                  <w:tcW w:w="1764" w:type="pct"/>
                                  <w:tcBorders>
                                    <w:top w:val="single" w:sz="4" w:space="0" w:color="auto"/>
                                    <w:left w:val="nil"/>
                                    <w:bottom w:val="single" w:sz="4" w:space="0" w:color="auto"/>
                                    <w:right w:val="single" w:sz="4" w:space="0" w:color="auto"/>
                                  </w:tcBorders>
                                  <w:noWrap/>
                                  <w:vAlign w:val="center"/>
                                </w:tcPr>
                                <w:p w14:paraId="3285C4C2" w14:textId="77777777" w:rsidR="00DE6445" w:rsidRPr="008A77E6" w:rsidRDefault="00DE6445" w:rsidP="00BF593B">
                                  <w:pPr>
                                    <w:widowControl/>
                                    <w:spacing w:line="0" w:lineRule="atLeast"/>
                                    <w:rPr>
                                      <w:rFonts w:ascii="標楷體" w:eastAsia="標楷體" w:hAnsi="標楷體" w:cs="新細明體"/>
                                      <w:bCs/>
                                      <w:kern w:val="0"/>
                                      <w:sz w:val="20"/>
                                      <w:szCs w:val="20"/>
                                    </w:rPr>
                                  </w:pPr>
                                  <w:r w:rsidRPr="008A77E6">
                                    <w:rPr>
                                      <w:rFonts w:ascii="標楷體" w:eastAsia="標楷體" w:hAnsi="標楷體" w:hint="eastAsia"/>
                                      <w:sz w:val="20"/>
                                      <w:szCs w:val="20"/>
                                    </w:rPr>
                                    <w:t>中殼潤滑油</w:t>
                                  </w:r>
                                  <w:r w:rsidRPr="008A77E6">
                                    <w:rPr>
                                      <w:rFonts w:ascii="標楷體" w:eastAsia="標楷體" w:hAnsi="標楷體"/>
                                      <w:sz w:val="20"/>
                                      <w:szCs w:val="20"/>
                                    </w:rPr>
                                    <w:t>公司</w:t>
                                  </w:r>
                                </w:p>
                              </w:tc>
                              <w:tc>
                                <w:tcPr>
                                  <w:tcW w:w="867" w:type="pct"/>
                                  <w:tcBorders>
                                    <w:top w:val="nil"/>
                                    <w:left w:val="nil"/>
                                    <w:bottom w:val="single" w:sz="4" w:space="0" w:color="auto"/>
                                    <w:right w:val="single" w:sz="4" w:space="0" w:color="auto"/>
                                  </w:tcBorders>
                                  <w:noWrap/>
                                  <w:vAlign w:val="center"/>
                                </w:tcPr>
                                <w:p w14:paraId="50DA1201" w14:textId="3F9512BD"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6,952</w:t>
                                  </w:r>
                                </w:p>
                              </w:tc>
                              <w:tc>
                                <w:tcPr>
                                  <w:tcW w:w="840" w:type="pct"/>
                                  <w:tcBorders>
                                    <w:top w:val="nil"/>
                                    <w:left w:val="nil"/>
                                    <w:bottom w:val="single" w:sz="4" w:space="0" w:color="auto"/>
                                    <w:right w:val="single" w:sz="4" w:space="0" w:color="auto"/>
                                  </w:tcBorders>
                                  <w:vAlign w:val="center"/>
                                </w:tcPr>
                                <w:p w14:paraId="58F18DCC" w14:textId="39C1AC15"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6,018</w:t>
                                  </w:r>
                                </w:p>
                              </w:tc>
                            </w:tr>
                            <w:tr w:rsidR="00DE6445" w:rsidRPr="001C30D0" w14:paraId="6C9BCEE3" w14:textId="77777777" w:rsidTr="00CC7208">
                              <w:trPr>
                                <w:trHeight w:hRule="exact" w:val="408"/>
                                <w:jc w:val="center"/>
                              </w:trPr>
                              <w:tc>
                                <w:tcPr>
                                  <w:tcW w:w="1529" w:type="pct"/>
                                  <w:vMerge/>
                                  <w:tcBorders>
                                    <w:left w:val="single" w:sz="4" w:space="0" w:color="auto"/>
                                    <w:bottom w:val="single" w:sz="4" w:space="0" w:color="auto"/>
                                    <w:right w:val="single" w:sz="4" w:space="0" w:color="auto"/>
                                  </w:tcBorders>
                                  <w:noWrap/>
                                  <w:vAlign w:val="center"/>
                                </w:tcPr>
                                <w:p w14:paraId="4C824E74" w14:textId="77777777" w:rsidR="00DE6445" w:rsidRPr="008A77E6" w:rsidRDefault="00DE6445" w:rsidP="00BF593B">
                                  <w:pPr>
                                    <w:widowControl/>
                                    <w:spacing w:line="0" w:lineRule="atLeast"/>
                                    <w:rPr>
                                      <w:rFonts w:ascii="標楷體" w:eastAsia="標楷體" w:hAnsi="標楷體" w:cs="新細明體"/>
                                      <w:kern w:val="0"/>
                                      <w:sz w:val="20"/>
                                      <w:szCs w:val="20"/>
                                    </w:rPr>
                                  </w:pPr>
                                </w:p>
                              </w:tc>
                              <w:tc>
                                <w:tcPr>
                                  <w:tcW w:w="1764" w:type="pct"/>
                                  <w:tcBorders>
                                    <w:top w:val="nil"/>
                                    <w:left w:val="nil"/>
                                    <w:bottom w:val="single" w:sz="4" w:space="0" w:color="auto"/>
                                    <w:right w:val="single" w:sz="4" w:space="0" w:color="auto"/>
                                  </w:tcBorders>
                                  <w:noWrap/>
                                  <w:vAlign w:val="center"/>
                                </w:tcPr>
                                <w:p w14:paraId="3E089859" w14:textId="77777777" w:rsidR="00DE6445" w:rsidRPr="008A77E6" w:rsidRDefault="00DE6445" w:rsidP="00BF593B">
                                  <w:pPr>
                                    <w:widowControl/>
                                    <w:spacing w:line="0" w:lineRule="atLeast"/>
                                    <w:rPr>
                                      <w:rFonts w:ascii="標楷體" w:eastAsia="標楷體" w:hAnsi="標楷體" w:cs="新細明體"/>
                                      <w:bCs/>
                                      <w:kern w:val="0"/>
                                      <w:sz w:val="20"/>
                                      <w:szCs w:val="20"/>
                                    </w:rPr>
                                  </w:pPr>
                                  <w:r w:rsidRPr="008A77E6">
                                    <w:rPr>
                                      <w:rFonts w:ascii="標楷體" w:eastAsia="標楷體" w:hAnsi="標楷體" w:cs="新細明體" w:hint="eastAsia"/>
                                      <w:bCs/>
                                      <w:kern w:val="0"/>
                                      <w:sz w:val="20"/>
                                      <w:szCs w:val="20"/>
                                    </w:rPr>
                                    <w:t>台灣造船公司</w:t>
                                  </w:r>
                                </w:p>
                              </w:tc>
                              <w:tc>
                                <w:tcPr>
                                  <w:tcW w:w="867" w:type="pct"/>
                                  <w:tcBorders>
                                    <w:top w:val="nil"/>
                                    <w:left w:val="nil"/>
                                    <w:bottom w:val="single" w:sz="4" w:space="0" w:color="auto"/>
                                    <w:right w:val="single" w:sz="4" w:space="0" w:color="auto"/>
                                  </w:tcBorders>
                                  <w:noWrap/>
                                  <w:vAlign w:val="center"/>
                                </w:tcPr>
                                <w:p w14:paraId="6AC970DC" w14:textId="54FCA39E"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4,050,923</w:t>
                                  </w:r>
                                </w:p>
                              </w:tc>
                              <w:tc>
                                <w:tcPr>
                                  <w:tcW w:w="840" w:type="pct"/>
                                  <w:tcBorders>
                                    <w:top w:val="nil"/>
                                    <w:left w:val="nil"/>
                                    <w:bottom w:val="single" w:sz="4" w:space="0" w:color="auto"/>
                                    <w:right w:val="single" w:sz="4" w:space="0" w:color="auto"/>
                                  </w:tcBorders>
                                  <w:vAlign w:val="center"/>
                                </w:tcPr>
                                <w:p w14:paraId="4CFBA2A7" w14:textId="7B1DBEC2"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2,793,739</w:t>
                                  </w:r>
                                </w:p>
                              </w:tc>
                            </w:tr>
                            <w:tr w:rsidR="00DE6445" w:rsidRPr="001C30D0" w14:paraId="00208E22" w14:textId="77777777" w:rsidTr="00CC7208">
                              <w:trPr>
                                <w:trHeight w:hRule="exact" w:val="408"/>
                                <w:jc w:val="center"/>
                              </w:trPr>
                              <w:tc>
                                <w:tcPr>
                                  <w:tcW w:w="1529" w:type="pct"/>
                                  <w:vMerge w:val="restart"/>
                                  <w:tcBorders>
                                    <w:top w:val="single" w:sz="4" w:space="0" w:color="auto"/>
                                    <w:left w:val="single" w:sz="4" w:space="0" w:color="auto"/>
                                    <w:right w:val="single" w:sz="4" w:space="0" w:color="auto"/>
                                  </w:tcBorders>
                                  <w:noWrap/>
                                  <w:vAlign w:val="center"/>
                                </w:tcPr>
                                <w:p w14:paraId="305CBBB9" w14:textId="77777777" w:rsidR="00DE6445" w:rsidRPr="008A77E6" w:rsidRDefault="00DE6445" w:rsidP="00BF593B">
                                  <w:pPr>
                                    <w:spacing w:line="0" w:lineRule="atLeast"/>
                                    <w:rPr>
                                      <w:rFonts w:ascii="標楷體" w:eastAsia="標楷體" w:hAnsi="標楷體" w:cs="新細明體"/>
                                      <w:kern w:val="0"/>
                                      <w:sz w:val="20"/>
                                      <w:szCs w:val="20"/>
                                    </w:rPr>
                                  </w:pPr>
                                  <w:r w:rsidRPr="008A77E6">
                                    <w:rPr>
                                      <w:rFonts w:ascii="標楷體" w:eastAsia="標楷體" w:hAnsi="標楷體" w:cs="新細明體" w:hint="eastAsia"/>
                                      <w:kern w:val="0"/>
                                      <w:sz w:val="20"/>
                                      <w:szCs w:val="20"/>
                                    </w:rPr>
                                    <w:t>盈餘較</w:t>
                                  </w:r>
                                  <w:proofErr w:type="gramStart"/>
                                  <w:r w:rsidRPr="008A77E6">
                                    <w:rPr>
                                      <w:rFonts w:ascii="標楷體" w:eastAsia="標楷體" w:hAnsi="標楷體" w:cs="新細明體" w:hint="eastAsia"/>
                                      <w:kern w:val="0"/>
                                      <w:sz w:val="20"/>
                                      <w:szCs w:val="20"/>
                                    </w:rPr>
                                    <w:t>112</w:t>
                                  </w:r>
                                  <w:proofErr w:type="gramEnd"/>
                                  <w:r w:rsidRPr="008A77E6">
                                    <w:rPr>
                                      <w:rFonts w:ascii="標楷體" w:eastAsia="標楷體" w:hAnsi="標楷體" w:cs="新細明體" w:hint="eastAsia"/>
                                      <w:kern w:val="0"/>
                                      <w:sz w:val="20"/>
                                      <w:szCs w:val="20"/>
                                    </w:rPr>
                                    <w:t>年度減少</w:t>
                                  </w:r>
                                </w:p>
                              </w:tc>
                              <w:tc>
                                <w:tcPr>
                                  <w:tcW w:w="1764" w:type="pct"/>
                                  <w:tcBorders>
                                    <w:top w:val="single" w:sz="4" w:space="0" w:color="auto"/>
                                    <w:left w:val="single" w:sz="4" w:space="0" w:color="auto"/>
                                    <w:bottom w:val="single" w:sz="4" w:space="0" w:color="auto"/>
                                    <w:right w:val="single" w:sz="4" w:space="0" w:color="auto"/>
                                  </w:tcBorders>
                                  <w:noWrap/>
                                  <w:vAlign w:val="center"/>
                                </w:tcPr>
                                <w:p w14:paraId="709A795A"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cs="新細明體" w:hint="eastAsia"/>
                                      <w:sz w:val="20"/>
                                      <w:szCs w:val="20"/>
                                    </w:rPr>
                                    <w:t>國光電力公司</w:t>
                                  </w:r>
                                </w:p>
                              </w:tc>
                              <w:tc>
                                <w:tcPr>
                                  <w:tcW w:w="867" w:type="pct"/>
                                  <w:tcBorders>
                                    <w:top w:val="nil"/>
                                    <w:left w:val="nil"/>
                                    <w:bottom w:val="single" w:sz="4" w:space="0" w:color="auto"/>
                                    <w:right w:val="single" w:sz="4" w:space="0" w:color="auto"/>
                                  </w:tcBorders>
                                  <w:noWrap/>
                                  <w:vAlign w:val="center"/>
                                </w:tcPr>
                                <w:p w14:paraId="712E6708"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1</w:t>
                                  </w:r>
                                  <w:r w:rsidRPr="008A77E6">
                                    <w:rPr>
                                      <w:rFonts w:ascii="標楷體" w:eastAsia="標楷體" w:hAnsi="標楷體" w:cs="新細明體"/>
                                      <w:sz w:val="20"/>
                                      <w:szCs w:val="20"/>
                                    </w:rPr>
                                    <w:t>,018,858</w:t>
                                  </w:r>
                                </w:p>
                              </w:tc>
                              <w:tc>
                                <w:tcPr>
                                  <w:tcW w:w="840" w:type="pct"/>
                                  <w:tcBorders>
                                    <w:top w:val="nil"/>
                                    <w:left w:val="nil"/>
                                    <w:bottom w:val="single" w:sz="4" w:space="0" w:color="auto"/>
                                    <w:right w:val="single" w:sz="4" w:space="0" w:color="auto"/>
                                  </w:tcBorders>
                                  <w:vAlign w:val="center"/>
                                </w:tcPr>
                                <w:p w14:paraId="1C338922"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7</w:t>
                                  </w:r>
                                  <w:r w:rsidRPr="008A77E6">
                                    <w:rPr>
                                      <w:rFonts w:ascii="標楷體" w:eastAsia="標楷體" w:hAnsi="標楷體" w:cs="新細明體"/>
                                      <w:sz w:val="20"/>
                                      <w:szCs w:val="20"/>
                                    </w:rPr>
                                    <w:t>78,989</w:t>
                                  </w:r>
                                </w:p>
                              </w:tc>
                            </w:tr>
                            <w:tr w:rsidR="00DE6445" w:rsidRPr="001C30D0" w14:paraId="1EAA258A" w14:textId="77777777" w:rsidTr="00CC7208">
                              <w:trPr>
                                <w:trHeight w:hRule="exact" w:val="408"/>
                                <w:jc w:val="center"/>
                              </w:trPr>
                              <w:tc>
                                <w:tcPr>
                                  <w:tcW w:w="1529" w:type="pct"/>
                                  <w:vMerge/>
                                  <w:tcBorders>
                                    <w:left w:val="single" w:sz="4" w:space="0" w:color="auto"/>
                                    <w:right w:val="single" w:sz="4" w:space="0" w:color="auto"/>
                                  </w:tcBorders>
                                  <w:vAlign w:val="center"/>
                                </w:tcPr>
                                <w:p w14:paraId="7BF96B57" w14:textId="77777777" w:rsidR="00DE6445" w:rsidRPr="008A77E6" w:rsidRDefault="00DE6445" w:rsidP="00BF593B">
                                  <w:pPr>
                                    <w:spacing w:line="0" w:lineRule="atLeast"/>
                                    <w:rPr>
                                      <w:rFonts w:ascii="標楷體" w:eastAsia="標楷體" w:hAnsi="標楷體" w:cs="新細明體"/>
                                      <w:kern w:val="0"/>
                                      <w:sz w:val="20"/>
                                      <w:szCs w:val="20"/>
                                    </w:rPr>
                                  </w:pPr>
                                </w:p>
                              </w:tc>
                              <w:tc>
                                <w:tcPr>
                                  <w:tcW w:w="1764" w:type="pct"/>
                                  <w:tcBorders>
                                    <w:top w:val="single" w:sz="4" w:space="0" w:color="auto"/>
                                    <w:left w:val="single" w:sz="4" w:space="0" w:color="auto"/>
                                    <w:bottom w:val="single" w:sz="4" w:space="0" w:color="auto"/>
                                    <w:right w:val="single" w:sz="4" w:space="0" w:color="auto"/>
                                  </w:tcBorders>
                                  <w:noWrap/>
                                  <w:vAlign w:val="center"/>
                                </w:tcPr>
                                <w:p w14:paraId="2A97E344" w14:textId="77777777" w:rsidR="00DE6445" w:rsidRPr="008A77E6" w:rsidRDefault="00DE6445" w:rsidP="00BF593B">
                                  <w:pPr>
                                    <w:widowControl/>
                                    <w:spacing w:line="0" w:lineRule="atLeast"/>
                                    <w:rPr>
                                      <w:rFonts w:ascii="標楷體" w:eastAsia="標楷體" w:hAnsi="標楷體" w:cs="新細明體"/>
                                      <w:kern w:val="0"/>
                                      <w:sz w:val="20"/>
                                      <w:szCs w:val="20"/>
                                    </w:rPr>
                                  </w:pPr>
                                  <w:r w:rsidRPr="008A77E6">
                                    <w:rPr>
                                      <w:rFonts w:ascii="標楷體" w:eastAsia="標楷體" w:hAnsi="標楷體" w:cs="新細明體" w:hint="eastAsia"/>
                                      <w:sz w:val="20"/>
                                      <w:szCs w:val="20"/>
                                    </w:rPr>
                                    <w:t>環能海運公司</w:t>
                                  </w:r>
                                </w:p>
                              </w:tc>
                              <w:tc>
                                <w:tcPr>
                                  <w:tcW w:w="867" w:type="pct"/>
                                  <w:tcBorders>
                                    <w:top w:val="nil"/>
                                    <w:left w:val="nil"/>
                                    <w:bottom w:val="single" w:sz="4" w:space="0" w:color="auto"/>
                                    <w:right w:val="single" w:sz="4" w:space="0" w:color="auto"/>
                                  </w:tcBorders>
                                  <w:noWrap/>
                                  <w:vAlign w:val="center"/>
                                </w:tcPr>
                                <w:p w14:paraId="1FF676E8"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3</w:t>
                                  </w:r>
                                  <w:r w:rsidRPr="008A77E6">
                                    <w:rPr>
                                      <w:rFonts w:ascii="標楷體" w:eastAsia="標楷體" w:hAnsi="標楷體" w:cs="新細明體"/>
                                      <w:sz w:val="20"/>
                                      <w:szCs w:val="20"/>
                                    </w:rPr>
                                    <w:t>06,826</w:t>
                                  </w:r>
                                </w:p>
                              </w:tc>
                              <w:tc>
                                <w:tcPr>
                                  <w:tcW w:w="840" w:type="pct"/>
                                  <w:tcBorders>
                                    <w:top w:val="nil"/>
                                    <w:left w:val="nil"/>
                                    <w:bottom w:val="single" w:sz="4" w:space="0" w:color="auto"/>
                                    <w:right w:val="single" w:sz="4" w:space="0" w:color="auto"/>
                                  </w:tcBorders>
                                  <w:vAlign w:val="center"/>
                                </w:tcPr>
                                <w:p w14:paraId="4D3C5588"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2</w:t>
                                  </w:r>
                                  <w:r w:rsidRPr="008A77E6">
                                    <w:rPr>
                                      <w:rFonts w:ascii="標楷體" w:eastAsia="標楷體" w:hAnsi="標楷體" w:cs="新細明體"/>
                                      <w:sz w:val="20"/>
                                      <w:szCs w:val="20"/>
                                    </w:rPr>
                                    <w:t>86,154</w:t>
                                  </w:r>
                                </w:p>
                              </w:tc>
                            </w:tr>
                            <w:tr w:rsidR="00DE6445" w:rsidRPr="001C30D0" w14:paraId="72A893F0" w14:textId="77777777" w:rsidTr="00CC7208">
                              <w:trPr>
                                <w:trHeight w:hRule="exact" w:val="408"/>
                                <w:jc w:val="center"/>
                              </w:trPr>
                              <w:tc>
                                <w:tcPr>
                                  <w:tcW w:w="1529" w:type="pct"/>
                                  <w:vMerge/>
                                  <w:tcBorders>
                                    <w:left w:val="single" w:sz="4" w:space="0" w:color="auto"/>
                                    <w:right w:val="single" w:sz="4" w:space="0" w:color="auto"/>
                                  </w:tcBorders>
                                  <w:vAlign w:val="center"/>
                                </w:tcPr>
                                <w:p w14:paraId="006EDE87" w14:textId="77777777" w:rsidR="00DE6445" w:rsidRPr="008A77E6" w:rsidRDefault="00DE6445" w:rsidP="00BF593B">
                                  <w:pPr>
                                    <w:spacing w:line="0" w:lineRule="atLeast"/>
                                    <w:rPr>
                                      <w:rFonts w:ascii="標楷體" w:eastAsia="標楷體" w:hAnsi="標楷體" w:cs="新細明體"/>
                                      <w:kern w:val="0"/>
                                      <w:sz w:val="20"/>
                                      <w:szCs w:val="20"/>
                                    </w:rPr>
                                  </w:pPr>
                                </w:p>
                              </w:tc>
                              <w:tc>
                                <w:tcPr>
                                  <w:tcW w:w="1764" w:type="pct"/>
                                  <w:tcBorders>
                                    <w:top w:val="single" w:sz="4" w:space="0" w:color="auto"/>
                                    <w:left w:val="single" w:sz="4" w:space="0" w:color="auto"/>
                                    <w:bottom w:val="single" w:sz="4" w:space="0" w:color="auto"/>
                                    <w:right w:val="single" w:sz="4" w:space="0" w:color="auto"/>
                                  </w:tcBorders>
                                  <w:noWrap/>
                                  <w:vAlign w:val="center"/>
                                </w:tcPr>
                                <w:p w14:paraId="385B87C8"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cs="新細明體" w:hint="eastAsia"/>
                                      <w:sz w:val="20"/>
                                      <w:szCs w:val="20"/>
                                    </w:rPr>
                                    <w:t>海外投資開發公司</w:t>
                                  </w:r>
                                </w:p>
                              </w:tc>
                              <w:tc>
                                <w:tcPr>
                                  <w:tcW w:w="867" w:type="pct"/>
                                  <w:tcBorders>
                                    <w:top w:val="nil"/>
                                    <w:left w:val="nil"/>
                                    <w:bottom w:val="single" w:sz="4" w:space="0" w:color="auto"/>
                                    <w:right w:val="single" w:sz="4" w:space="0" w:color="auto"/>
                                  </w:tcBorders>
                                  <w:noWrap/>
                                  <w:vAlign w:val="center"/>
                                </w:tcPr>
                                <w:p w14:paraId="2A74D9FA"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3</w:t>
                                  </w:r>
                                  <w:r w:rsidRPr="008A77E6">
                                    <w:rPr>
                                      <w:rFonts w:ascii="標楷體" w:eastAsia="標楷體" w:hAnsi="標楷體" w:cs="新細明體"/>
                                      <w:sz w:val="20"/>
                                      <w:szCs w:val="20"/>
                                    </w:rPr>
                                    <w:t>4,662</w:t>
                                  </w:r>
                                </w:p>
                              </w:tc>
                              <w:tc>
                                <w:tcPr>
                                  <w:tcW w:w="840" w:type="pct"/>
                                  <w:tcBorders>
                                    <w:top w:val="nil"/>
                                    <w:left w:val="nil"/>
                                    <w:bottom w:val="single" w:sz="4" w:space="0" w:color="auto"/>
                                    <w:right w:val="single" w:sz="4" w:space="0" w:color="auto"/>
                                  </w:tcBorders>
                                  <w:vAlign w:val="center"/>
                                </w:tcPr>
                                <w:p w14:paraId="5FDB1459"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2</w:t>
                                  </w:r>
                                  <w:r w:rsidRPr="008A77E6">
                                    <w:rPr>
                                      <w:rFonts w:ascii="標楷體" w:eastAsia="標楷體" w:hAnsi="標楷體" w:cs="新細明體"/>
                                      <w:sz w:val="20"/>
                                      <w:szCs w:val="20"/>
                                    </w:rPr>
                                    <w:t>8,005</w:t>
                                  </w:r>
                                </w:p>
                              </w:tc>
                            </w:tr>
                            <w:tr w:rsidR="00DE6445" w:rsidRPr="001C30D0" w14:paraId="4A7F428D" w14:textId="77777777" w:rsidTr="00CC7208">
                              <w:trPr>
                                <w:trHeight w:hRule="exact" w:val="408"/>
                                <w:jc w:val="center"/>
                              </w:trPr>
                              <w:tc>
                                <w:tcPr>
                                  <w:tcW w:w="1529" w:type="pct"/>
                                  <w:vMerge/>
                                  <w:tcBorders>
                                    <w:left w:val="single" w:sz="4" w:space="0" w:color="auto"/>
                                    <w:right w:val="single" w:sz="4" w:space="0" w:color="auto"/>
                                  </w:tcBorders>
                                  <w:vAlign w:val="center"/>
                                </w:tcPr>
                                <w:p w14:paraId="484056D2" w14:textId="77777777" w:rsidR="00DE6445" w:rsidRPr="008A77E6" w:rsidRDefault="00DE6445" w:rsidP="00BF593B">
                                  <w:pPr>
                                    <w:spacing w:line="0" w:lineRule="atLeast"/>
                                    <w:rPr>
                                      <w:rFonts w:ascii="標楷體" w:eastAsia="標楷體" w:hAnsi="標楷體" w:cs="新細明體"/>
                                      <w:kern w:val="0"/>
                                      <w:sz w:val="20"/>
                                      <w:szCs w:val="20"/>
                                    </w:rPr>
                                  </w:pPr>
                                </w:p>
                              </w:tc>
                              <w:tc>
                                <w:tcPr>
                                  <w:tcW w:w="1764" w:type="pct"/>
                                  <w:tcBorders>
                                    <w:top w:val="single" w:sz="4" w:space="0" w:color="auto"/>
                                    <w:left w:val="single" w:sz="4" w:space="0" w:color="auto"/>
                                    <w:bottom w:val="single" w:sz="4" w:space="0" w:color="auto"/>
                                    <w:right w:val="single" w:sz="4" w:space="0" w:color="auto"/>
                                  </w:tcBorders>
                                  <w:noWrap/>
                                  <w:vAlign w:val="center"/>
                                </w:tcPr>
                                <w:p w14:paraId="674FA136"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cs="新細明體" w:hint="eastAsia"/>
                                      <w:sz w:val="20"/>
                                      <w:szCs w:val="20"/>
                                    </w:rPr>
                                    <w:t>越南臺海石油公司</w:t>
                                  </w:r>
                                </w:p>
                              </w:tc>
                              <w:tc>
                                <w:tcPr>
                                  <w:tcW w:w="867" w:type="pct"/>
                                  <w:tcBorders>
                                    <w:top w:val="nil"/>
                                    <w:left w:val="nil"/>
                                    <w:bottom w:val="single" w:sz="4" w:space="0" w:color="auto"/>
                                    <w:right w:val="single" w:sz="4" w:space="0" w:color="auto"/>
                                  </w:tcBorders>
                                  <w:noWrap/>
                                  <w:vAlign w:val="center"/>
                                </w:tcPr>
                                <w:p w14:paraId="74E8762C"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1</w:t>
                                  </w:r>
                                  <w:r w:rsidRPr="008A77E6">
                                    <w:rPr>
                                      <w:rFonts w:ascii="標楷體" w:eastAsia="標楷體" w:hAnsi="標楷體" w:cs="新細明體"/>
                                      <w:sz w:val="20"/>
                                      <w:szCs w:val="20"/>
                                    </w:rPr>
                                    <w:t>5,787</w:t>
                                  </w:r>
                                </w:p>
                              </w:tc>
                              <w:tc>
                                <w:tcPr>
                                  <w:tcW w:w="840" w:type="pct"/>
                                  <w:tcBorders>
                                    <w:top w:val="nil"/>
                                    <w:left w:val="nil"/>
                                    <w:bottom w:val="single" w:sz="4" w:space="0" w:color="auto"/>
                                    <w:right w:val="single" w:sz="4" w:space="0" w:color="auto"/>
                                  </w:tcBorders>
                                  <w:vAlign w:val="center"/>
                                </w:tcPr>
                                <w:p w14:paraId="150A62DC"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1</w:t>
                                  </w:r>
                                  <w:r w:rsidRPr="008A77E6">
                                    <w:rPr>
                                      <w:rFonts w:ascii="標楷體" w:eastAsia="標楷體" w:hAnsi="標楷體" w:cs="新細明體"/>
                                      <w:sz w:val="20"/>
                                      <w:szCs w:val="20"/>
                                    </w:rPr>
                                    <w:t>2,042</w:t>
                                  </w:r>
                                </w:p>
                              </w:tc>
                            </w:tr>
                            <w:tr w:rsidR="00DE6445" w:rsidRPr="001C30D0" w14:paraId="1E4C2DFE" w14:textId="77777777" w:rsidTr="00CC7208">
                              <w:trPr>
                                <w:trHeight w:hRule="exact" w:val="408"/>
                                <w:jc w:val="center"/>
                              </w:trPr>
                              <w:tc>
                                <w:tcPr>
                                  <w:tcW w:w="1529" w:type="pct"/>
                                  <w:vMerge/>
                                  <w:tcBorders>
                                    <w:left w:val="single" w:sz="4" w:space="0" w:color="auto"/>
                                    <w:right w:val="single" w:sz="4" w:space="0" w:color="auto"/>
                                  </w:tcBorders>
                                  <w:vAlign w:val="center"/>
                                </w:tcPr>
                                <w:p w14:paraId="0F28F0A5" w14:textId="77777777" w:rsidR="00DE6445" w:rsidRPr="008A77E6" w:rsidRDefault="00DE6445" w:rsidP="00BF593B">
                                  <w:pPr>
                                    <w:spacing w:line="0" w:lineRule="atLeast"/>
                                    <w:rPr>
                                      <w:rFonts w:ascii="標楷體" w:eastAsia="標楷體" w:hAnsi="標楷體" w:cs="新細明體"/>
                                      <w:kern w:val="0"/>
                                      <w:sz w:val="20"/>
                                      <w:szCs w:val="20"/>
                                    </w:rPr>
                                  </w:pPr>
                                </w:p>
                              </w:tc>
                              <w:tc>
                                <w:tcPr>
                                  <w:tcW w:w="1764" w:type="pct"/>
                                  <w:tcBorders>
                                    <w:top w:val="single" w:sz="4" w:space="0" w:color="auto"/>
                                    <w:left w:val="single" w:sz="4" w:space="0" w:color="auto"/>
                                    <w:bottom w:val="single" w:sz="4" w:space="0" w:color="auto"/>
                                    <w:right w:val="single" w:sz="4" w:space="0" w:color="auto"/>
                                  </w:tcBorders>
                                  <w:noWrap/>
                                  <w:vAlign w:val="center"/>
                                </w:tcPr>
                                <w:p w14:paraId="30A4A01E"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cs="新細明體" w:hint="eastAsia"/>
                                      <w:sz w:val="20"/>
                                      <w:szCs w:val="20"/>
                                    </w:rPr>
                                    <w:t>卡達燃油添加劑公司</w:t>
                                  </w:r>
                                </w:p>
                              </w:tc>
                              <w:tc>
                                <w:tcPr>
                                  <w:tcW w:w="867" w:type="pct"/>
                                  <w:tcBorders>
                                    <w:top w:val="nil"/>
                                    <w:left w:val="nil"/>
                                    <w:bottom w:val="single" w:sz="4" w:space="0" w:color="auto"/>
                                    <w:right w:val="single" w:sz="4" w:space="0" w:color="auto"/>
                                  </w:tcBorders>
                                  <w:noWrap/>
                                  <w:vAlign w:val="center"/>
                                </w:tcPr>
                                <w:p w14:paraId="369F5EE3"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6</w:t>
                                  </w:r>
                                  <w:r w:rsidRPr="008A77E6">
                                    <w:rPr>
                                      <w:rFonts w:ascii="標楷體" w:eastAsia="標楷體" w:hAnsi="標楷體" w:cs="新細明體"/>
                                      <w:sz w:val="20"/>
                                      <w:szCs w:val="20"/>
                                    </w:rPr>
                                    <w:t>,001,138</w:t>
                                  </w:r>
                                </w:p>
                              </w:tc>
                              <w:tc>
                                <w:tcPr>
                                  <w:tcW w:w="840" w:type="pct"/>
                                  <w:tcBorders>
                                    <w:top w:val="nil"/>
                                    <w:left w:val="nil"/>
                                    <w:bottom w:val="single" w:sz="4" w:space="0" w:color="auto"/>
                                    <w:right w:val="single" w:sz="4" w:space="0" w:color="auto"/>
                                  </w:tcBorders>
                                  <w:vAlign w:val="center"/>
                                </w:tcPr>
                                <w:p w14:paraId="1B0808F4"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3</w:t>
                                  </w:r>
                                  <w:r w:rsidRPr="008A77E6">
                                    <w:rPr>
                                      <w:rFonts w:ascii="標楷體" w:eastAsia="標楷體" w:hAnsi="標楷體" w:cs="新細明體"/>
                                      <w:sz w:val="20"/>
                                      <w:szCs w:val="20"/>
                                    </w:rPr>
                                    <w:t>,356,119</w:t>
                                  </w:r>
                                </w:p>
                              </w:tc>
                            </w:tr>
                            <w:tr w:rsidR="00DE6445" w:rsidRPr="001C30D0" w14:paraId="63343138" w14:textId="77777777" w:rsidTr="00CC7208">
                              <w:trPr>
                                <w:trHeight w:hRule="exact" w:val="408"/>
                                <w:jc w:val="center"/>
                              </w:trPr>
                              <w:tc>
                                <w:tcPr>
                                  <w:tcW w:w="1529" w:type="pct"/>
                                  <w:vMerge/>
                                  <w:tcBorders>
                                    <w:left w:val="single" w:sz="4" w:space="0" w:color="auto"/>
                                    <w:bottom w:val="single" w:sz="4" w:space="0" w:color="auto"/>
                                    <w:right w:val="single" w:sz="4" w:space="0" w:color="auto"/>
                                  </w:tcBorders>
                                  <w:vAlign w:val="center"/>
                                </w:tcPr>
                                <w:p w14:paraId="6B8D2956" w14:textId="77777777" w:rsidR="00DE6445" w:rsidRPr="008A77E6" w:rsidRDefault="00DE6445" w:rsidP="00BF593B">
                                  <w:pPr>
                                    <w:spacing w:line="0" w:lineRule="atLeast"/>
                                    <w:rPr>
                                      <w:rFonts w:ascii="標楷體" w:eastAsia="標楷體" w:hAnsi="標楷體" w:cs="新細明體"/>
                                      <w:kern w:val="0"/>
                                      <w:sz w:val="20"/>
                                      <w:szCs w:val="20"/>
                                    </w:rPr>
                                  </w:pPr>
                                </w:p>
                              </w:tc>
                              <w:tc>
                                <w:tcPr>
                                  <w:tcW w:w="1764" w:type="pct"/>
                                  <w:tcBorders>
                                    <w:top w:val="single" w:sz="4" w:space="0" w:color="auto"/>
                                    <w:left w:val="nil"/>
                                    <w:bottom w:val="single" w:sz="4" w:space="0" w:color="auto"/>
                                    <w:right w:val="single" w:sz="4" w:space="0" w:color="auto"/>
                                  </w:tcBorders>
                                  <w:noWrap/>
                                  <w:vAlign w:val="center"/>
                                </w:tcPr>
                                <w:p w14:paraId="2177ADB3"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cs="新細明體" w:hint="eastAsia"/>
                                      <w:sz w:val="20"/>
                                      <w:szCs w:val="20"/>
                                    </w:rPr>
                                    <w:t>尼米克船</w:t>
                                  </w:r>
                                  <w:r w:rsidRPr="008A77E6">
                                    <w:rPr>
                                      <w:rFonts w:ascii="標楷體" w:eastAsia="標楷體" w:hAnsi="標楷體" w:cs="新細明體"/>
                                      <w:sz w:val="20"/>
                                      <w:szCs w:val="20"/>
                                    </w:rPr>
                                    <w:t>東控股公司</w:t>
                                  </w:r>
                                </w:p>
                              </w:tc>
                              <w:tc>
                                <w:tcPr>
                                  <w:tcW w:w="867" w:type="pct"/>
                                  <w:tcBorders>
                                    <w:top w:val="nil"/>
                                    <w:left w:val="nil"/>
                                    <w:bottom w:val="single" w:sz="4" w:space="0" w:color="auto"/>
                                    <w:right w:val="single" w:sz="4" w:space="0" w:color="auto"/>
                                  </w:tcBorders>
                                  <w:noWrap/>
                                  <w:vAlign w:val="center"/>
                                </w:tcPr>
                                <w:p w14:paraId="074F5D69"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sz w:val="20"/>
                                      <w:szCs w:val="20"/>
                                    </w:rPr>
                                    <w:t>783,557</w:t>
                                  </w:r>
                                </w:p>
                              </w:tc>
                              <w:tc>
                                <w:tcPr>
                                  <w:tcW w:w="840" w:type="pct"/>
                                  <w:tcBorders>
                                    <w:top w:val="nil"/>
                                    <w:left w:val="nil"/>
                                    <w:bottom w:val="single" w:sz="4" w:space="0" w:color="auto"/>
                                    <w:right w:val="single" w:sz="4" w:space="0" w:color="auto"/>
                                  </w:tcBorders>
                                  <w:vAlign w:val="center"/>
                                </w:tcPr>
                                <w:p w14:paraId="0ABF2D29"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sz w:val="20"/>
                                      <w:szCs w:val="20"/>
                                    </w:rPr>
                                    <w:t>605,468</w:t>
                                  </w:r>
                                </w:p>
                              </w:tc>
                            </w:tr>
                            <w:tr w:rsidR="00DE6445" w:rsidRPr="001C30D0" w14:paraId="16969FAF" w14:textId="77777777" w:rsidTr="00D341AA">
                              <w:trPr>
                                <w:trHeight w:val="102"/>
                                <w:jc w:val="center"/>
                              </w:trPr>
                              <w:tc>
                                <w:tcPr>
                                  <w:tcW w:w="5000" w:type="pct"/>
                                  <w:gridSpan w:val="4"/>
                                  <w:tcBorders>
                                    <w:top w:val="single" w:sz="4" w:space="0" w:color="auto"/>
                                  </w:tcBorders>
                                  <w:vAlign w:val="center"/>
                                </w:tcPr>
                                <w:p w14:paraId="64511B71" w14:textId="77777777" w:rsidR="00DE6445" w:rsidRPr="00C1194B" w:rsidRDefault="00DE6445" w:rsidP="00BF593B">
                                  <w:pPr>
                                    <w:widowControl/>
                                    <w:spacing w:line="0" w:lineRule="atLeast"/>
                                    <w:rPr>
                                      <w:rFonts w:ascii="標楷體" w:eastAsia="標楷體" w:hAnsi="標楷體" w:cs="新細明體"/>
                                      <w:kern w:val="0"/>
                                      <w:sz w:val="18"/>
                                      <w:szCs w:val="18"/>
                                    </w:rPr>
                                  </w:pPr>
                                  <w:r w:rsidRPr="008A77E6">
                                    <w:rPr>
                                      <w:rFonts w:ascii="標楷體" w:eastAsia="標楷體" w:hAnsi="標楷體" w:cs="新細明體" w:hint="eastAsia"/>
                                      <w:kern w:val="0"/>
                                      <w:sz w:val="18"/>
                                      <w:szCs w:val="16"/>
                                    </w:rPr>
                                    <w:t>資料來源：整理自台灣中油公司提供資料。</w:t>
                                  </w:r>
                                </w:p>
                              </w:tc>
                            </w:tr>
                          </w:tbl>
                          <w:p w14:paraId="2B78CA0D" w14:textId="77777777" w:rsidR="00DE6445" w:rsidRPr="009764DE" w:rsidRDefault="00DE6445" w:rsidP="00DE6445">
                            <w:pPr>
                              <w:widowControl/>
                              <w:spacing w:line="320" w:lineRule="exact"/>
                              <w:jc w:val="center"/>
                              <w:rPr>
                                <w:rFonts w:cs="新細明體"/>
                                <w:kern w:val="0"/>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B4E825" id="_x0000_s1053" type="#_x0000_t202" style="position:absolute;left:0;text-align:left;margin-left:95.45pt;margin-top:175.85pt;width:421.1pt;height:284.25pt;z-index:-251441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" stroked="f">
                <v:textbox>
                  <w:txbxContent>
                    <w:p w14:paraId="28AE97F0" w14:textId="77777777" w:rsidR="00DE6445" w:rsidRPr="00D341AA" w:rsidRDefault="00DE6445" w:rsidP="00DE6445">
                      <w:pPr>
                        <w:jc w:val="center"/>
                        <w:rPr>
                          <w:rFonts w:ascii="標楷體" w:eastAsia="標楷體" w:hAnsi="標楷體"/>
                          <w:sz w:val="32"/>
                          <w:szCs w:val="20"/>
                        </w:rPr>
                      </w:pPr>
                      <w:r w:rsidRPr="00D341AA">
                        <w:rPr>
                          <w:rFonts w:ascii="標楷體" w:eastAsia="標楷體" w:hAnsi="標楷體" w:cs="新細明體" w:hint="eastAsia"/>
                          <w:b/>
                          <w:bCs/>
                          <w:color w:val="000000"/>
                          <w:kern w:val="0"/>
                        </w:rPr>
                        <w:t>表</w:t>
                      </w:r>
                      <w:r>
                        <w:rPr>
                          <w:rFonts w:ascii="標楷體" w:eastAsia="標楷體" w:hAnsi="標楷體" w:cs="新細明體"/>
                          <w:b/>
                          <w:bCs/>
                          <w:color w:val="000000"/>
                          <w:kern w:val="0"/>
                        </w:rPr>
                        <w:t>5</w:t>
                      </w:r>
                      <w:r w:rsidRPr="00D341AA">
                        <w:rPr>
                          <w:rFonts w:ascii="標楷體" w:eastAsia="標楷體" w:hAnsi="標楷體" w:cs="新細明體" w:hint="eastAsia"/>
                          <w:b/>
                          <w:bCs/>
                          <w:color w:val="000000"/>
                          <w:kern w:val="0"/>
                        </w:rPr>
                        <w:t xml:space="preserve">　投資之民營事業經營衰退情形</w:t>
                      </w:r>
                    </w:p>
                    <w:tbl>
                      <w:tblPr>
                        <w:tblW w:w="4895" w:type="pct"/>
                        <w:jc w:val="center"/>
                        <w:tblCellMar>
                          <w:left w:w="28" w:type="dxa"/>
                          <w:right w:w="28" w:type="dxa"/>
                        </w:tblCellMar>
                        <w:tblLook w:val="04A0" w:firstRow="1" w:lastRow="0" w:firstColumn="1" w:lastColumn="0" w:noHBand="0" w:noVBand="1"/>
                      </w:tblPr>
                      <w:tblGrid>
                        <w:gridCol w:w="2435"/>
                        <w:gridCol w:w="2810"/>
                        <w:gridCol w:w="1381"/>
                        <w:gridCol w:w="1338"/>
                      </w:tblGrid>
                      <w:tr w:rsidR="00DE6445" w:rsidRPr="001C30D0" w14:paraId="3834932D" w14:textId="77777777" w:rsidTr="00D341AA">
                        <w:trPr>
                          <w:trHeight w:val="18"/>
                          <w:jc w:val="center"/>
                        </w:trPr>
                        <w:tc>
                          <w:tcPr>
                            <w:tcW w:w="5000" w:type="pct"/>
                            <w:gridSpan w:val="4"/>
                            <w:tcBorders>
                              <w:bottom w:val="single" w:sz="4" w:space="0" w:color="auto"/>
                            </w:tcBorders>
                            <w:vAlign w:val="center"/>
                          </w:tcPr>
                          <w:p w14:paraId="4D079D91" w14:textId="77777777" w:rsidR="00DE6445" w:rsidRPr="00C1194B" w:rsidRDefault="00DE6445" w:rsidP="00BF593B">
                            <w:pPr>
                              <w:widowControl/>
                              <w:spacing w:line="0" w:lineRule="atLeast"/>
                              <w:jc w:val="right"/>
                              <w:rPr>
                                <w:rFonts w:ascii="標楷體" w:eastAsia="標楷體" w:hAnsi="標楷體" w:cs="新細明體"/>
                                <w:b/>
                                <w:bCs/>
                                <w:kern w:val="0"/>
                                <w:szCs w:val="24"/>
                              </w:rPr>
                            </w:pPr>
                            <w:r w:rsidRPr="008A77E6">
                              <w:rPr>
                                <w:rFonts w:ascii="標楷體" w:eastAsia="標楷體" w:hAnsi="標楷體" w:hint="eastAsia"/>
                                <w:sz w:val="20"/>
                                <w:szCs w:val="20"/>
                              </w:rPr>
                              <w:t>單位：新臺幣千元</w:t>
                            </w:r>
                          </w:p>
                        </w:tc>
                      </w:tr>
                      <w:tr w:rsidR="00DE6445" w:rsidRPr="001C30D0" w14:paraId="6E74EAB0" w14:textId="77777777" w:rsidTr="00D341AA">
                        <w:trPr>
                          <w:trHeight w:val="231"/>
                          <w:jc w:val="center"/>
                        </w:trPr>
                        <w:tc>
                          <w:tcPr>
                            <w:tcW w:w="1529" w:type="pct"/>
                            <w:vMerge w:val="restart"/>
                            <w:tcBorders>
                              <w:top w:val="single" w:sz="4" w:space="0" w:color="auto"/>
                              <w:left w:val="single" w:sz="4" w:space="0" w:color="auto"/>
                              <w:bottom w:val="single" w:sz="4" w:space="0" w:color="auto"/>
                              <w:right w:val="single" w:sz="4" w:space="0" w:color="auto"/>
                            </w:tcBorders>
                            <w:vAlign w:val="center"/>
                            <w:hideMark/>
                          </w:tcPr>
                          <w:p w14:paraId="53FEF479"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r w:rsidRPr="008A77E6">
                              <w:rPr>
                                <w:rFonts w:ascii="標楷體" w:eastAsia="標楷體" w:hAnsi="標楷體" w:cs="新細明體" w:hint="eastAsia"/>
                                <w:bCs/>
                                <w:kern w:val="0"/>
                                <w:sz w:val="20"/>
                                <w:szCs w:val="20"/>
                              </w:rPr>
                              <w:t>類別</w:t>
                            </w:r>
                          </w:p>
                        </w:tc>
                        <w:tc>
                          <w:tcPr>
                            <w:tcW w:w="1764" w:type="pct"/>
                            <w:vMerge w:val="restart"/>
                            <w:tcBorders>
                              <w:top w:val="single" w:sz="4" w:space="0" w:color="auto"/>
                              <w:left w:val="single" w:sz="4" w:space="0" w:color="auto"/>
                              <w:bottom w:val="single" w:sz="4" w:space="0" w:color="auto"/>
                              <w:right w:val="single" w:sz="4" w:space="0" w:color="auto"/>
                            </w:tcBorders>
                            <w:noWrap/>
                            <w:vAlign w:val="center"/>
                            <w:hideMark/>
                          </w:tcPr>
                          <w:p w14:paraId="76F5989A"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r w:rsidRPr="008A77E6">
                              <w:rPr>
                                <w:rFonts w:ascii="標楷體" w:eastAsia="標楷體" w:hAnsi="標楷體" w:cs="新細明體" w:hint="eastAsia"/>
                                <w:bCs/>
                                <w:kern w:val="0"/>
                                <w:sz w:val="20"/>
                                <w:szCs w:val="20"/>
                              </w:rPr>
                              <w:t>投資事業名稱</w:t>
                            </w:r>
                          </w:p>
                        </w:tc>
                        <w:tc>
                          <w:tcPr>
                            <w:tcW w:w="1707" w:type="pct"/>
                            <w:gridSpan w:val="2"/>
                            <w:tcBorders>
                              <w:top w:val="single" w:sz="4" w:space="0" w:color="auto"/>
                              <w:left w:val="nil"/>
                              <w:bottom w:val="single" w:sz="4" w:space="0" w:color="auto"/>
                              <w:right w:val="single" w:sz="4" w:space="0" w:color="auto"/>
                            </w:tcBorders>
                            <w:noWrap/>
                            <w:vAlign w:val="center"/>
                            <w:hideMark/>
                          </w:tcPr>
                          <w:p w14:paraId="46EC3332"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r>
                              <w:rPr>
                                <w:rFonts w:ascii="標楷體" w:eastAsia="標楷體" w:hAnsi="標楷體" w:cs="新細明體" w:hint="eastAsia"/>
                                <w:bCs/>
                                <w:kern w:val="0"/>
                                <w:sz w:val="20"/>
                                <w:szCs w:val="20"/>
                              </w:rPr>
                              <w:t>本期</w:t>
                            </w:r>
                            <w:r w:rsidRPr="008A77E6">
                              <w:rPr>
                                <w:rFonts w:ascii="標楷體" w:eastAsia="標楷體" w:hAnsi="標楷體" w:cs="新細明體" w:hint="eastAsia"/>
                                <w:bCs/>
                                <w:kern w:val="0"/>
                                <w:sz w:val="20"/>
                                <w:szCs w:val="20"/>
                              </w:rPr>
                              <w:t>淨利（淨損）</w:t>
                            </w:r>
                          </w:p>
                        </w:tc>
                      </w:tr>
                      <w:tr w:rsidR="00DE6445" w:rsidRPr="001C30D0" w14:paraId="6BF04A7B" w14:textId="77777777" w:rsidTr="00D341AA">
                        <w:trPr>
                          <w:trHeight w:val="45"/>
                          <w:jc w:val="center"/>
                        </w:trPr>
                        <w:tc>
                          <w:tcPr>
                            <w:tcW w:w="1529" w:type="pct"/>
                            <w:vMerge/>
                            <w:tcBorders>
                              <w:top w:val="single" w:sz="4" w:space="0" w:color="auto"/>
                              <w:left w:val="single" w:sz="4" w:space="0" w:color="auto"/>
                              <w:bottom w:val="single" w:sz="4" w:space="0" w:color="auto"/>
                              <w:right w:val="single" w:sz="4" w:space="0" w:color="auto"/>
                            </w:tcBorders>
                            <w:vAlign w:val="center"/>
                            <w:hideMark/>
                          </w:tcPr>
                          <w:p w14:paraId="165C66DD"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p>
                        </w:tc>
                        <w:tc>
                          <w:tcPr>
                            <w:tcW w:w="1764" w:type="pct"/>
                            <w:vMerge/>
                            <w:tcBorders>
                              <w:top w:val="single" w:sz="4" w:space="0" w:color="auto"/>
                              <w:left w:val="single" w:sz="4" w:space="0" w:color="auto"/>
                              <w:bottom w:val="single" w:sz="4" w:space="0" w:color="auto"/>
                              <w:right w:val="single" w:sz="4" w:space="0" w:color="auto"/>
                            </w:tcBorders>
                            <w:vAlign w:val="center"/>
                            <w:hideMark/>
                          </w:tcPr>
                          <w:p w14:paraId="71E2E8C0"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p>
                        </w:tc>
                        <w:tc>
                          <w:tcPr>
                            <w:tcW w:w="867" w:type="pct"/>
                            <w:tcBorders>
                              <w:top w:val="nil"/>
                              <w:left w:val="nil"/>
                              <w:bottom w:val="single" w:sz="4" w:space="0" w:color="auto"/>
                              <w:right w:val="single" w:sz="4" w:space="0" w:color="auto"/>
                            </w:tcBorders>
                            <w:noWrap/>
                            <w:vAlign w:val="center"/>
                          </w:tcPr>
                          <w:p w14:paraId="2907FDFF"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proofErr w:type="gramStart"/>
                            <w:r w:rsidRPr="008A77E6">
                              <w:rPr>
                                <w:rFonts w:ascii="標楷體" w:eastAsia="標楷體" w:hAnsi="標楷體" w:cs="新細明體" w:hint="eastAsia"/>
                                <w:bCs/>
                                <w:kern w:val="0"/>
                                <w:sz w:val="20"/>
                                <w:szCs w:val="20"/>
                              </w:rPr>
                              <w:t>112</w:t>
                            </w:r>
                            <w:proofErr w:type="gramEnd"/>
                            <w:r>
                              <w:rPr>
                                <w:rFonts w:ascii="標楷體" w:eastAsia="標楷體" w:hAnsi="標楷體" w:cs="新細明體" w:hint="eastAsia"/>
                                <w:bCs/>
                                <w:kern w:val="0"/>
                                <w:sz w:val="20"/>
                                <w:szCs w:val="20"/>
                              </w:rPr>
                              <w:t>年度</w:t>
                            </w:r>
                          </w:p>
                        </w:tc>
                        <w:tc>
                          <w:tcPr>
                            <w:tcW w:w="840" w:type="pct"/>
                            <w:tcBorders>
                              <w:top w:val="nil"/>
                              <w:left w:val="nil"/>
                              <w:bottom w:val="single" w:sz="4" w:space="0" w:color="auto"/>
                              <w:right w:val="single" w:sz="4" w:space="0" w:color="auto"/>
                            </w:tcBorders>
                            <w:vAlign w:val="center"/>
                          </w:tcPr>
                          <w:p w14:paraId="32A7D703" w14:textId="77777777" w:rsidR="00DE6445" w:rsidRPr="008A77E6" w:rsidRDefault="00DE6445" w:rsidP="00BF593B">
                            <w:pPr>
                              <w:widowControl/>
                              <w:spacing w:line="0" w:lineRule="atLeast"/>
                              <w:jc w:val="center"/>
                              <w:rPr>
                                <w:rFonts w:ascii="標楷體" w:eastAsia="標楷體" w:hAnsi="標楷體" w:cs="新細明體"/>
                                <w:bCs/>
                                <w:kern w:val="0"/>
                                <w:sz w:val="20"/>
                                <w:szCs w:val="20"/>
                              </w:rPr>
                            </w:pPr>
                            <w:proofErr w:type="gramStart"/>
                            <w:r w:rsidRPr="008A77E6">
                              <w:rPr>
                                <w:rFonts w:ascii="標楷體" w:eastAsia="標楷體" w:hAnsi="標楷體" w:cs="新細明體" w:hint="eastAsia"/>
                                <w:bCs/>
                                <w:kern w:val="0"/>
                                <w:sz w:val="20"/>
                                <w:szCs w:val="20"/>
                              </w:rPr>
                              <w:t>113</w:t>
                            </w:r>
                            <w:proofErr w:type="gramEnd"/>
                            <w:r>
                              <w:rPr>
                                <w:rFonts w:ascii="標楷體" w:eastAsia="標楷體" w:hAnsi="標楷體" w:cs="新細明體" w:hint="eastAsia"/>
                                <w:bCs/>
                                <w:kern w:val="0"/>
                                <w:sz w:val="20"/>
                                <w:szCs w:val="20"/>
                              </w:rPr>
                              <w:t>年度</w:t>
                            </w:r>
                          </w:p>
                        </w:tc>
                      </w:tr>
                      <w:tr w:rsidR="00DE6445" w:rsidRPr="001C30D0" w14:paraId="359BD813" w14:textId="77777777" w:rsidTr="00CC7208">
                        <w:trPr>
                          <w:trHeight w:hRule="exact" w:val="408"/>
                          <w:jc w:val="center"/>
                        </w:trPr>
                        <w:tc>
                          <w:tcPr>
                            <w:tcW w:w="1529" w:type="pct"/>
                            <w:tcBorders>
                              <w:top w:val="single" w:sz="4" w:space="0" w:color="auto"/>
                              <w:left w:val="single" w:sz="4" w:space="0" w:color="auto"/>
                              <w:bottom w:val="single" w:sz="4" w:space="0" w:color="auto"/>
                              <w:right w:val="single" w:sz="4" w:space="0" w:color="auto"/>
                            </w:tcBorders>
                            <w:vAlign w:val="center"/>
                          </w:tcPr>
                          <w:p w14:paraId="7C6639F4" w14:textId="77777777" w:rsidR="00DE6445" w:rsidRPr="008A77E6" w:rsidRDefault="00DE6445" w:rsidP="00BF593B">
                            <w:pPr>
                              <w:spacing w:line="0" w:lineRule="atLeast"/>
                              <w:rPr>
                                <w:rFonts w:ascii="標楷體" w:eastAsia="標楷體" w:hAnsi="標楷體" w:cs="新細明體"/>
                                <w:bCs/>
                                <w:kern w:val="0"/>
                                <w:sz w:val="20"/>
                                <w:szCs w:val="20"/>
                              </w:rPr>
                            </w:pPr>
                            <w:bookmarkStart w:id="7" w:name="_Hlk166370365"/>
                            <w:r w:rsidRPr="008A77E6">
                              <w:rPr>
                                <w:rFonts w:ascii="標楷體" w:eastAsia="標楷體" w:hAnsi="標楷體" w:cs="新細明體" w:hint="eastAsia"/>
                                <w:kern w:val="0"/>
                                <w:sz w:val="20"/>
                                <w:szCs w:val="20"/>
                              </w:rPr>
                              <w:t>虧損較</w:t>
                            </w:r>
                            <w:proofErr w:type="gramStart"/>
                            <w:r w:rsidRPr="008A77E6">
                              <w:rPr>
                                <w:rFonts w:ascii="標楷體" w:eastAsia="標楷體" w:hAnsi="標楷體" w:cs="新細明體" w:hint="eastAsia"/>
                                <w:kern w:val="0"/>
                                <w:sz w:val="20"/>
                                <w:szCs w:val="20"/>
                              </w:rPr>
                              <w:t>1</w:t>
                            </w:r>
                            <w:r w:rsidRPr="008A77E6">
                              <w:rPr>
                                <w:rFonts w:ascii="標楷體" w:eastAsia="標楷體" w:hAnsi="標楷體" w:cs="新細明體"/>
                                <w:kern w:val="0"/>
                                <w:sz w:val="20"/>
                                <w:szCs w:val="20"/>
                              </w:rPr>
                              <w:t>1</w:t>
                            </w:r>
                            <w:r w:rsidRPr="008A77E6">
                              <w:rPr>
                                <w:rFonts w:ascii="標楷體" w:eastAsia="標楷體" w:hAnsi="標楷體" w:cs="新細明體" w:hint="eastAsia"/>
                                <w:kern w:val="0"/>
                                <w:sz w:val="20"/>
                                <w:szCs w:val="20"/>
                              </w:rPr>
                              <w:t>2</w:t>
                            </w:r>
                            <w:proofErr w:type="gramEnd"/>
                            <w:r w:rsidRPr="008A77E6">
                              <w:rPr>
                                <w:rFonts w:ascii="標楷體" w:eastAsia="標楷體" w:hAnsi="標楷體" w:cs="新細明體" w:hint="eastAsia"/>
                                <w:kern w:val="0"/>
                                <w:sz w:val="20"/>
                                <w:szCs w:val="20"/>
                              </w:rPr>
                              <w:t>年度增加者</w:t>
                            </w:r>
                          </w:p>
                        </w:tc>
                        <w:tc>
                          <w:tcPr>
                            <w:tcW w:w="1764" w:type="pct"/>
                            <w:tcBorders>
                              <w:top w:val="single" w:sz="4" w:space="0" w:color="auto"/>
                              <w:left w:val="single" w:sz="4" w:space="0" w:color="auto"/>
                              <w:bottom w:val="single" w:sz="4" w:space="0" w:color="auto"/>
                              <w:right w:val="single" w:sz="4" w:space="0" w:color="auto"/>
                            </w:tcBorders>
                            <w:vAlign w:val="center"/>
                          </w:tcPr>
                          <w:p w14:paraId="78CA4DC8" w14:textId="77777777" w:rsidR="00DE6445" w:rsidRPr="008A77E6" w:rsidRDefault="00DE6445" w:rsidP="00BF593B">
                            <w:pPr>
                              <w:widowControl/>
                              <w:spacing w:line="0" w:lineRule="atLeast"/>
                              <w:rPr>
                                <w:rFonts w:ascii="標楷體" w:eastAsia="標楷體" w:hAnsi="標楷體" w:cs="新細明體"/>
                                <w:bCs/>
                                <w:kern w:val="0"/>
                                <w:sz w:val="20"/>
                                <w:szCs w:val="20"/>
                              </w:rPr>
                            </w:pPr>
                            <w:r w:rsidRPr="008A77E6">
                              <w:rPr>
                                <w:rFonts w:ascii="標楷體" w:eastAsia="標楷體" w:hAnsi="標楷體" w:cs="新細明體" w:hint="eastAsia"/>
                                <w:bCs/>
                                <w:kern w:val="0"/>
                                <w:sz w:val="20"/>
                                <w:szCs w:val="20"/>
                              </w:rPr>
                              <w:t>宏越公司</w:t>
                            </w:r>
                          </w:p>
                        </w:tc>
                        <w:tc>
                          <w:tcPr>
                            <w:tcW w:w="867" w:type="pct"/>
                            <w:tcBorders>
                              <w:top w:val="nil"/>
                              <w:left w:val="nil"/>
                              <w:bottom w:val="single" w:sz="4" w:space="0" w:color="auto"/>
                              <w:right w:val="single" w:sz="4" w:space="0" w:color="auto"/>
                            </w:tcBorders>
                            <w:noWrap/>
                            <w:vAlign w:val="center"/>
                          </w:tcPr>
                          <w:p w14:paraId="0416F383" w14:textId="1D2067A8" w:rsidR="00DE6445" w:rsidRPr="008A77E6" w:rsidRDefault="00DE6445" w:rsidP="00BF593B">
                            <w:pPr>
                              <w:widowControl/>
                              <w:spacing w:line="0" w:lineRule="atLeast"/>
                              <w:jc w:val="right"/>
                              <w:rPr>
                                <w:rFonts w:ascii="標楷體" w:eastAsia="標楷體" w:hAnsi="標楷體" w:cs="新細明體"/>
                                <w:bCs/>
                                <w:kern w:val="0"/>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109,583</w:t>
                            </w:r>
                          </w:p>
                        </w:tc>
                        <w:tc>
                          <w:tcPr>
                            <w:tcW w:w="840" w:type="pct"/>
                            <w:tcBorders>
                              <w:top w:val="nil"/>
                              <w:left w:val="nil"/>
                              <w:bottom w:val="single" w:sz="4" w:space="0" w:color="auto"/>
                              <w:right w:val="single" w:sz="4" w:space="0" w:color="auto"/>
                            </w:tcBorders>
                            <w:vAlign w:val="center"/>
                          </w:tcPr>
                          <w:p w14:paraId="7F8893D2" w14:textId="3F2C1AED" w:rsidR="00DE6445" w:rsidRPr="008A77E6" w:rsidRDefault="00DE6445" w:rsidP="00BF593B">
                            <w:pPr>
                              <w:widowControl/>
                              <w:spacing w:line="0" w:lineRule="atLeast"/>
                              <w:jc w:val="right"/>
                              <w:rPr>
                                <w:rFonts w:ascii="標楷體" w:eastAsia="標楷體" w:hAnsi="標楷體" w:cs="新細明體"/>
                                <w:bCs/>
                                <w:kern w:val="0"/>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110,179</w:t>
                            </w:r>
                          </w:p>
                        </w:tc>
                      </w:tr>
                      <w:tr w:rsidR="00DE6445" w:rsidRPr="001C30D0" w14:paraId="7911EC41" w14:textId="77777777" w:rsidTr="00CC7208">
                        <w:trPr>
                          <w:trHeight w:hRule="exact" w:val="408"/>
                          <w:jc w:val="center"/>
                        </w:trPr>
                        <w:tc>
                          <w:tcPr>
                            <w:tcW w:w="1529" w:type="pct"/>
                            <w:vMerge w:val="restart"/>
                            <w:tcBorders>
                              <w:top w:val="single" w:sz="4" w:space="0" w:color="auto"/>
                              <w:left w:val="single" w:sz="4" w:space="0" w:color="auto"/>
                              <w:bottom w:val="single" w:sz="4" w:space="0" w:color="auto"/>
                              <w:right w:val="single" w:sz="4" w:space="0" w:color="auto"/>
                            </w:tcBorders>
                            <w:noWrap/>
                            <w:vAlign w:val="center"/>
                          </w:tcPr>
                          <w:p w14:paraId="36BD2340" w14:textId="77777777" w:rsidR="00DE6445" w:rsidRPr="008A77E6" w:rsidRDefault="00DE6445" w:rsidP="00BF593B">
                            <w:pPr>
                              <w:widowControl/>
                              <w:spacing w:line="0" w:lineRule="atLeast"/>
                              <w:rPr>
                                <w:rFonts w:ascii="標楷體" w:eastAsia="標楷體" w:hAnsi="標楷體" w:cs="新細明體"/>
                                <w:kern w:val="0"/>
                                <w:sz w:val="20"/>
                                <w:szCs w:val="20"/>
                              </w:rPr>
                            </w:pPr>
                            <w:bookmarkStart w:id="8" w:name="_Hlk166370392"/>
                            <w:bookmarkEnd w:id="7"/>
                            <w:r w:rsidRPr="008A77E6">
                              <w:rPr>
                                <w:rFonts w:ascii="標楷體" w:eastAsia="標楷體" w:hAnsi="標楷體" w:cs="新細明體" w:hint="eastAsia"/>
                                <w:kern w:val="0"/>
                                <w:sz w:val="20"/>
                                <w:szCs w:val="20"/>
                              </w:rPr>
                              <w:t>虧損較</w:t>
                            </w:r>
                            <w:proofErr w:type="gramStart"/>
                            <w:r w:rsidRPr="008A77E6">
                              <w:rPr>
                                <w:rFonts w:ascii="標楷體" w:eastAsia="標楷體" w:hAnsi="標楷體" w:cs="新細明體"/>
                                <w:kern w:val="0"/>
                                <w:sz w:val="20"/>
                                <w:szCs w:val="20"/>
                              </w:rPr>
                              <w:t>11</w:t>
                            </w:r>
                            <w:r w:rsidRPr="008A77E6">
                              <w:rPr>
                                <w:rFonts w:ascii="標楷體" w:eastAsia="標楷體" w:hAnsi="標楷體" w:cs="新細明體" w:hint="eastAsia"/>
                                <w:kern w:val="0"/>
                                <w:sz w:val="20"/>
                                <w:szCs w:val="20"/>
                              </w:rPr>
                              <w:t>2</w:t>
                            </w:r>
                            <w:proofErr w:type="gramEnd"/>
                            <w:r w:rsidRPr="008A77E6">
                              <w:rPr>
                                <w:rFonts w:ascii="標楷體" w:eastAsia="標楷體" w:hAnsi="標楷體" w:cs="新細明體"/>
                                <w:kern w:val="0"/>
                                <w:sz w:val="20"/>
                                <w:szCs w:val="20"/>
                              </w:rPr>
                              <w:t>年度減少，</w:t>
                            </w:r>
                          </w:p>
                          <w:p w14:paraId="10FE19A2" w14:textId="77777777" w:rsidR="00DE6445" w:rsidRPr="008A77E6" w:rsidRDefault="00DE6445" w:rsidP="00BF593B">
                            <w:pPr>
                              <w:widowControl/>
                              <w:spacing w:line="0" w:lineRule="atLeast"/>
                              <w:rPr>
                                <w:rFonts w:ascii="標楷體" w:eastAsia="標楷體" w:hAnsi="標楷體" w:cs="新細明體"/>
                                <w:kern w:val="0"/>
                                <w:sz w:val="20"/>
                                <w:szCs w:val="20"/>
                              </w:rPr>
                            </w:pPr>
                            <w:r w:rsidRPr="008A77E6">
                              <w:rPr>
                                <w:rFonts w:ascii="標楷體" w:eastAsia="標楷體" w:hAnsi="標楷體" w:cs="新細明體"/>
                                <w:kern w:val="0"/>
                                <w:sz w:val="20"/>
                                <w:szCs w:val="20"/>
                              </w:rPr>
                              <w:t>惟仍虧損者</w:t>
                            </w:r>
                          </w:p>
                        </w:tc>
                        <w:tc>
                          <w:tcPr>
                            <w:tcW w:w="1764" w:type="pct"/>
                            <w:tcBorders>
                              <w:top w:val="single" w:sz="4" w:space="0" w:color="auto"/>
                              <w:left w:val="nil"/>
                              <w:bottom w:val="single" w:sz="4" w:space="0" w:color="auto"/>
                              <w:right w:val="single" w:sz="4" w:space="0" w:color="auto"/>
                            </w:tcBorders>
                            <w:noWrap/>
                            <w:vAlign w:val="center"/>
                          </w:tcPr>
                          <w:p w14:paraId="7F2A04FC"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hint="eastAsia"/>
                                <w:sz w:val="20"/>
                                <w:szCs w:val="20"/>
                              </w:rPr>
                              <w:t>中美和石油化學公司</w:t>
                            </w:r>
                          </w:p>
                        </w:tc>
                        <w:tc>
                          <w:tcPr>
                            <w:tcW w:w="867" w:type="pct"/>
                            <w:tcBorders>
                              <w:top w:val="nil"/>
                              <w:left w:val="nil"/>
                              <w:bottom w:val="single" w:sz="4" w:space="0" w:color="auto"/>
                              <w:right w:val="single" w:sz="4" w:space="0" w:color="auto"/>
                            </w:tcBorders>
                            <w:noWrap/>
                            <w:vAlign w:val="center"/>
                          </w:tcPr>
                          <w:p w14:paraId="0A0E2D0A" w14:textId="7F356C9F"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670,800</w:t>
                            </w:r>
                          </w:p>
                        </w:tc>
                        <w:tc>
                          <w:tcPr>
                            <w:tcW w:w="840" w:type="pct"/>
                            <w:tcBorders>
                              <w:top w:val="nil"/>
                              <w:left w:val="nil"/>
                              <w:bottom w:val="single" w:sz="4" w:space="0" w:color="auto"/>
                              <w:right w:val="single" w:sz="4" w:space="0" w:color="auto"/>
                            </w:tcBorders>
                            <w:vAlign w:val="center"/>
                          </w:tcPr>
                          <w:p w14:paraId="5CE284EA" w14:textId="1A11D915"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391,340</w:t>
                            </w:r>
                          </w:p>
                        </w:tc>
                      </w:tr>
                      <w:bookmarkEnd w:id="8"/>
                      <w:tr w:rsidR="00DE6445" w:rsidRPr="001C30D0" w14:paraId="45D9B85B" w14:textId="77777777" w:rsidTr="00CC7208">
                        <w:trPr>
                          <w:trHeight w:hRule="exact" w:val="408"/>
                          <w:jc w:val="center"/>
                        </w:trPr>
                        <w:tc>
                          <w:tcPr>
                            <w:tcW w:w="1529" w:type="pct"/>
                            <w:vMerge/>
                            <w:tcBorders>
                              <w:left w:val="single" w:sz="4" w:space="0" w:color="auto"/>
                              <w:bottom w:val="single" w:sz="4" w:space="0" w:color="auto"/>
                              <w:right w:val="single" w:sz="4" w:space="0" w:color="auto"/>
                            </w:tcBorders>
                            <w:noWrap/>
                            <w:vAlign w:val="center"/>
                          </w:tcPr>
                          <w:p w14:paraId="3FA1855B" w14:textId="77777777" w:rsidR="00DE6445" w:rsidRPr="008A77E6" w:rsidRDefault="00DE6445" w:rsidP="00BF593B">
                            <w:pPr>
                              <w:widowControl/>
                              <w:spacing w:line="0" w:lineRule="atLeast"/>
                              <w:rPr>
                                <w:rFonts w:ascii="標楷體" w:eastAsia="標楷體" w:hAnsi="標楷體" w:cs="新細明體"/>
                                <w:kern w:val="0"/>
                                <w:sz w:val="20"/>
                                <w:szCs w:val="20"/>
                              </w:rPr>
                            </w:pPr>
                          </w:p>
                        </w:tc>
                        <w:tc>
                          <w:tcPr>
                            <w:tcW w:w="1764" w:type="pct"/>
                            <w:tcBorders>
                              <w:top w:val="single" w:sz="4" w:space="0" w:color="auto"/>
                              <w:left w:val="nil"/>
                              <w:bottom w:val="single" w:sz="4" w:space="0" w:color="auto"/>
                              <w:right w:val="single" w:sz="4" w:space="0" w:color="auto"/>
                            </w:tcBorders>
                            <w:noWrap/>
                            <w:vAlign w:val="center"/>
                          </w:tcPr>
                          <w:p w14:paraId="3285C4C2" w14:textId="77777777" w:rsidR="00DE6445" w:rsidRPr="008A77E6" w:rsidRDefault="00DE6445" w:rsidP="00BF593B">
                            <w:pPr>
                              <w:widowControl/>
                              <w:spacing w:line="0" w:lineRule="atLeast"/>
                              <w:rPr>
                                <w:rFonts w:ascii="標楷體" w:eastAsia="標楷體" w:hAnsi="標楷體" w:cs="新細明體"/>
                                <w:bCs/>
                                <w:kern w:val="0"/>
                                <w:sz w:val="20"/>
                                <w:szCs w:val="20"/>
                              </w:rPr>
                            </w:pPr>
                            <w:r w:rsidRPr="008A77E6">
                              <w:rPr>
                                <w:rFonts w:ascii="標楷體" w:eastAsia="標楷體" w:hAnsi="標楷體" w:hint="eastAsia"/>
                                <w:sz w:val="20"/>
                                <w:szCs w:val="20"/>
                              </w:rPr>
                              <w:t>中殼潤滑油</w:t>
                            </w:r>
                            <w:r w:rsidRPr="008A77E6">
                              <w:rPr>
                                <w:rFonts w:ascii="標楷體" w:eastAsia="標楷體" w:hAnsi="標楷體"/>
                                <w:sz w:val="20"/>
                                <w:szCs w:val="20"/>
                              </w:rPr>
                              <w:t>公司</w:t>
                            </w:r>
                          </w:p>
                        </w:tc>
                        <w:tc>
                          <w:tcPr>
                            <w:tcW w:w="867" w:type="pct"/>
                            <w:tcBorders>
                              <w:top w:val="nil"/>
                              <w:left w:val="nil"/>
                              <w:bottom w:val="single" w:sz="4" w:space="0" w:color="auto"/>
                              <w:right w:val="single" w:sz="4" w:space="0" w:color="auto"/>
                            </w:tcBorders>
                            <w:noWrap/>
                            <w:vAlign w:val="center"/>
                          </w:tcPr>
                          <w:p w14:paraId="50DA1201" w14:textId="3F9512BD"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6,952</w:t>
                            </w:r>
                          </w:p>
                        </w:tc>
                        <w:tc>
                          <w:tcPr>
                            <w:tcW w:w="840" w:type="pct"/>
                            <w:tcBorders>
                              <w:top w:val="nil"/>
                              <w:left w:val="nil"/>
                              <w:bottom w:val="single" w:sz="4" w:space="0" w:color="auto"/>
                              <w:right w:val="single" w:sz="4" w:space="0" w:color="auto"/>
                            </w:tcBorders>
                            <w:vAlign w:val="center"/>
                          </w:tcPr>
                          <w:p w14:paraId="58F18DCC" w14:textId="39C1AC15"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6,018</w:t>
                            </w:r>
                          </w:p>
                        </w:tc>
                      </w:tr>
                      <w:tr w:rsidR="00DE6445" w:rsidRPr="001C30D0" w14:paraId="6C9BCEE3" w14:textId="77777777" w:rsidTr="00CC7208">
                        <w:trPr>
                          <w:trHeight w:hRule="exact" w:val="408"/>
                          <w:jc w:val="center"/>
                        </w:trPr>
                        <w:tc>
                          <w:tcPr>
                            <w:tcW w:w="1529" w:type="pct"/>
                            <w:vMerge/>
                            <w:tcBorders>
                              <w:left w:val="single" w:sz="4" w:space="0" w:color="auto"/>
                              <w:bottom w:val="single" w:sz="4" w:space="0" w:color="auto"/>
                              <w:right w:val="single" w:sz="4" w:space="0" w:color="auto"/>
                            </w:tcBorders>
                            <w:noWrap/>
                            <w:vAlign w:val="center"/>
                          </w:tcPr>
                          <w:p w14:paraId="4C824E74" w14:textId="77777777" w:rsidR="00DE6445" w:rsidRPr="008A77E6" w:rsidRDefault="00DE6445" w:rsidP="00BF593B">
                            <w:pPr>
                              <w:widowControl/>
                              <w:spacing w:line="0" w:lineRule="atLeast"/>
                              <w:rPr>
                                <w:rFonts w:ascii="標楷體" w:eastAsia="標楷體" w:hAnsi="標楷體" w:cs="新細明體"/>
                                <w:kern w:val="0"/>
                                <w:sz w:val="20"/>
                                <w:szCs w:val="20"/>
                              </w:rPr>
                            </w:pPr>
                          </w:p>
                        </w:tc>
                        <w:tc>
                          <w:tcPr>
                            <w:tcW w:w="1764" w:type="pct"/>
                            <w:tcBorders>
                              <w:top w:val="nil"/>
                              <w:left w:val="nil"/>
                              <w:bottom w:val="single" w:sz="4" w:space="0" w:color="auto"/>
                              <w:right w:val="single" w:sz="4" w:space="0" w:color="auto"/>
                            </w:tcBorders>
                            <w:noWrap/>
                            <w:vAlign w:val="center"/>
                          </w:tcPr>
                          <w:p w14:paraId="3E089859" w14:textId="77777777" w:rsidR="00DE6445" w:rsidRPr="008A77E6" w:rsidRDefault="00DE6445" w:rsidP="00BF593B">
                            <w:pPr>
                              <w:widowControl/>
                              <w:spacing w:line="0" w:lineRule="atLeast"/>
                              <w:rPr>
                                <w:rFonts w:ascii="標楷體" w:eastAsia="標楷體" w:hAnsi="標楷體" w:cs="新細明體"/>
                                <w:bCs/>
                                <w:kern w:val="0"/>
                                <w:sz w:val="20"/>
                                <w:szCs w:val="20"/>
                              </w:rPr>
                            </w:pPr>
                            <w:r w:rsidRPr="008A77E6">
                              <w:rPr>
                                <w:rFonts w:ascii="標楷體" w:eastAsia="標楷體" w:hAnsi="標楷體" w:cs="新細明體" w:hint="eastAsia"/>
                                <w:bCs/>
                                <w:kern w:val="0"/>
                                <w:sz w:val="20"/>
                                <w:szCs w:val="20"/>
                              </w:rPr>
                              <w:t>台灣造船公司</w:t>
                            </w:r>
                          </w:p>
                        </w:tc>
                        <w:tc>
                          <w:tcPr>
                            <w:tcW w:w="867" w:type="pct"/>
                            <w:tcBorders>
                              <w:top w:val="nil"/>
                              <w:left w:val="nil"/>
                              <w:bottom w:val="single" w:sz="4" w:space="0" w:color="auto"/>
                              <w:right w:val="single" w:sz="4" w:space="0" w:color="auto"/>
                            </w:tcBorders>
                            <w:noWrap/>
                            <w:vAlign w:val="center"/>
                          </w:tcPr>
                          <w:p w14:paraId="6AC970DC" w14:textId="54FCA39E"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4,050,923</w:t>
                            </w:r>
                          </w:p>
                        </w:tc>
                        <w:tc>
                          <w:tcPr>
                            <w:tcW w:w="840" w:type="pct"/>
                            <w:tcBorders>
                              <w:top w:val="nil"/>
                              <w:left w:val="nil"/>
                              <w:bottom w:val="single" w:sz="4" w:space="0" w:color="auto"/>
                              <w:right w:val="single" w:sz="4" w:space="0" w:color="auto"/>
                            </w:tcBorders>
                            <w:vAlign w:val="center"/>
                          </w:tcPr>
                          <w:p w14:paraId="4CFBA2A7" w14:textId="7B1DBEC2"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w:t>
                            </w:r>
                            <w:r w:rsidR="00A42961">
                              <w:rPr>
                                <w:rFonts w:ascii="標楷體" w:eastAsia="標楷體" w:hAnsi="標楷體" w:cs="新細明體" w:hint="eastAsia"/>
                                <w:sz w:val="20"/>
                                <w:szCs w:val="20"/>
                              </w:rPr>
                              <w:t xml:space="preserve"> </w:t>
                            </w:r>
                            <w:r w:rsidRPr="008A77E6">
                              <w:rPr>
                                <w:rFonts w:ascii="標楷體" w:eastAsia="標楷體" w:hAnsi="標楷體" w:cs="新細明體"/>
                                <w:sz w:val="20"/>
                                <w:szCs w:val="20"/>
                              </w:rPr>
                              <w:t>2,793,739</w:t>
                            </w:r>
                          </w:p>
                        </w:tc>
                      </w:tr>
                      <w:tr w:rsidR="00DE6445" w:rsidRPr="001C30D0" w14:paraId="00208E22" w14:textId="77777777" w:rsidTr="00CC7208">
                        <w:trPr>
                          <w:trHeight w:hRule="exact" w:val="408"/>
                          <w:jc w:val="center"/>
                        </w:trPr>
                        <w:tc>
                          <w:tcPr>
                            <w:tcW w:w="1529" w:type="pct"/>
                            <w:vMerge w:val="restart"/>
                            <w:tcBorders>
                              <w:top w:val="single" w:sz="4" w:space="0" w:color="auto"/>
                              <w:left w:val="single" w:sz="4" w:space="0" w:color="auto"/>
                              <w:right w:val="single" w:sz="4" w:space="0" w:color="auto"/>
                            </w:tcBorders>
                            <w:noWrap/>
                            <w:vAlign w:val="center"/>
                          </w:tcPr>
                          <w:p w14:paraId="305CBBB9" w14:textId="77777777" w:rsidR="00DE6445" w:rsidRPr="008A77E6" w:rsidRDefault="00DE6445" w:rsidP="00BF593B">
                            <w:pPr>
                              <w:spacing w:line="0" w:lineRule="atLeast"/>
                              <w:rPr>
                                <w:rFonts w:ascii="標楷體" w:eastAsia="標楷體" w:hAnsi="標楷體" w:cs="新細明體"/>
                                <w:kern w:val="0"/>
                                <w:sz w:val="20"/>
                                <w:szCs w:val="20"/>
                              </w:rPr>
                            </w:pPr>
                            <w:r w:rsidRPr="008A77E6">
                              <w:rPr>
                                <w:rFonts w:ascii="標楷體" w:eastAsia="標楷體" w:hAnsi="標楷體" w:cs="新細明體" w:hint="eastAsia"/>
                                <w:kern w:val="0"/>
                                <w:sz w:val="20"/>
                                <w:szCs w:val="20"/>
                              </w:rPr>
                              <w:t>盈餘較</w:t>
                            </w:r>
                            <w:proofErr w:type="gramStart"/>
                            <w:r w:rsidRPr="008A77E6">
                              <w:rPr>
                                <w:rFonts w:ascii="標楷體" w:eastAsia="標楷體" w:hAnsi="標楷體" w:cs="新細明體" w:hint="eastAsia"/>
                                <w:kern w:val="0"/>
                                <w:sz w:val="20"/>
                                <w:szCs w:val="20"/>
                              </w:rPr>
                              <w:t>112</w:t>
                            </w:r>
                            <w:proofErr w:type="gramEnd"/>
                            <w:r w:rsidRPr="008A77E6">
                              <w:rPr>
                                <w:rFonts w:ascii="標楷體" w:eastAsia="標楷體" w:hAnsi="標楷體" w:cs="新細明體" w:hint="eastAsia"/>
                                <w:kern w:val="0"/>
                                <w:sz w:val="20"/>
                                <w:szCs w:val="20"/>
                              </w:rPr>
                              <w:t>年度減少</w:t>
                            </w:r>
                          </w:p>
                        </w:tc>
                        <w:tc>
                          <w:tcPr>
                            <w:tcW w:w="1764" w:type="pct"/>
                            <w:tcBorders>
                              <w:top w:val="single" w:sz="4" w:space="0" w:color="auto"/>
                              <w:left w:val="single" w:sz="4" w:space="0" w:color="auto"/>
                              <w:bottom w:val="single" w:sz="4" w:space="0" w:color="auto"/>
                              <w:right w:val="single" w:sz="4" w:space="0" w:color="auto"/>
                            </w:tcBorders>
                            <w:noWrap/>
                            <w:vAlign w:val="center"/>
                          </w:tcPr>
                          <w:p w14:paraId="709A795A"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cs="新細明體" w:hint="eastAsia"/>
                                <w:sz w:val="20"/>
                                <w:szCs w:val="20"/>
                              </w:rPr>
                              <w:t>國光電力公司</w:t>
                            </w:r>
                          </w:p>
                        </w:tc>
                        <w:tc>
                          <w:tcPr>
                            <w:tcW w:w="867" w:type="pct"/>
                            <w:tcBorders>
                              <w:top w:val="nil"/>
                              <w:left w:val="nil"/>
                              <w:bottom w:val="single" w:sz="4" w:space="0" w:color="auto"/>
                              <w:right w:val="single" w:sz="4" w:space="0" w:color="auto"/>
                            </w:tcBorders>
                            <w:noWrap/>
                            <w:vAlign w:val="center"/>
                          </w:tcPr>
                          <w:p w14:paraId="712E6708"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1</w:t>
                            </w:r>
                            <w:r w:rsidRPr="008A77E6">
                              <w:rPr>
                                <w:rFonts w:ascii="標楷體" w:eastAsia="標楷體" w:hAnsi="標楷體" w:cs="新細明體"/>
                                <w:sz w:val="20"/>
                                <w:szCs w:val="20"/>
                              </w:rPr>
                              <w:t>,018,858</w:t>
                            </w:r>
                          </w:p>
                        </w:tc>
                        <w:tc>
                          <w:tcPr>
                            <w:tcW w:w="840" w:type="pct"/>
                            <w:tcBorders>
                              <w:top w:val="nil"/>
                              <w:left w:val="nil"/>
                              <w:bottom w:val="single" w:sz="4" w:space="0" w:color="auto"/>
                              <w:right w:val="single" w:sz="4" w:space="0" w:color="auto"/>
                            </w:tcBorders>
                            <w:vAlign w:val="center"/>
                          </w:tcPr>
                          <w:p w14:paraId="1C338922"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7</w:t>
                            </w:r>
                            <w:r w:rsidRPr="008A77E6">
                              <w:rPr>
                                <w:rFonts w:ascii="標楷體" w:eastAsia="標楷體" w:hAnsi="標楷體" w:cs="新細明體"/>
                                <w:sz w:val="20"/>
                                <w:szCs w:val="20"/>
                              </w:rPr>
                              <w:t>78,989</w:t>
                            </w:r>
                          </w:p>
                        </w:tc>
                      </w:tr>
                      <w:tr w:rsidR="00DE6445" w:rsidRPr="001C30D0" w14:paraId="1EAA258A" w14:textId="77777777" w:rsidTr="00CC7208">
                        <w:trPr>
                          <w:trHeight w:hRule="exact" w:val="408"/>
                          <w:jc w:val="center"/>
                        </w:trPr>
                        <w:tc>
                          <w:tcPr>
                            <w:tcW w:w="1529" w:type="pct"/>
                            <w:vMerge/>
                            <w:tcBorders>
                              <w:left w:val="single" w:sz="4" w:space="0" w:color="auto"/>
                              <w:right w:val="single" w:sz="4" w:space="0" w:color="auto"/>
                            </w:tcBorders>
                            <w:vAlign w:val="center"/>
                          </w:tcPr>
                          <w:p w14:paraId="7BF96B57" w14:textId="77777777" w:rsidR="00DE6445" w:rsidRPr="008A77E6" w:rsidRDefault="00DE6445" w:rsidP="00BF593B">
                            <w:pPr>
                              <w:spacing w:line="0" w:lineRule="atLeast"/>
                              <w:rPr>
                                <w:rFonts w:ascii="標楷體" w:eastAsia="標楷體" w:hAnsi="標楷體" w:cs="新細明體"/>
                                <w:kern w:val="0"/>
                                <w:sz w:val="20"/>
                                <w:szCs w:val="20"/>
                              </w:rPr>
                            </w:pPr>
                          </w:p>
                        </w:tc>
                        <w:tc>
                          <w:tcPr>
                            <w:tcW w:w="1764" w:type="pct"/>
                            <w:tcBorders>
                              <w:top w:val="single" w:sz="4" w:space="0" w:color="auto"/>
                              <w:left w:val="single" w:sz="4" w:space="0" w:color="auto"/>
                              <w:bottom w:val="single" w:sz="4" w:space="0" w:color="auto"/>
                              <w:right w:val="single" w:sz="4" w:space="0" w:color="auto"/>
                            </w:tcBorders>
                            <w:noWrap/>
                            <w:vAlign w:val="center"/>
                          </w:tcPr>
                          <w:p w14:paraId="2A97E344" w14:textId="77777777" w:rsidR="00DE6445" w:rsidRPr="008A77E6" w:rsidRDefault="00DE6445" w:rsidP="00BF593B">
                            <w:pPr>
                              <w:widowControl/>
                              <w:spacing w:line="0" w:lineRule="atLeast"/>
                              <w:rPr>
                                <w:rFonts w:ascii="標楷體" w:eastAsia="標楷體" w:hAnsi="標楷體" w:cs="新細明體"/>
                                <w:kern w:val="0"/>
                                <w:sz w:val="20"/>
                                <w:szCs w:val="20"/>
                              </w:rPr>
                            </w:pPr>
                            <w:r w:rsidRPr="008A77E6">
                              <w:rPr>
                                <w:rFonts w:ascii="標楷體" w:eastAsia="標楷體" w:hAnsi="標楷體" w:cs="新細明體" w:hint="eastAsia"/>
                                <w:sz w:val="20"/>
                                <w:szCs w:val="20"/>
                              </w:rPr>
                              <w:t>環能海運公司</w:t>
                            </w:r>
                          </w:p>
                        </w:tc>
                        <w:tc>
                          <w:tcPr>
                            <w:tcW w:w="867" w:type="pct"/>
                            <w:tcBorders>
                              <w:top w:val="nil"/>
                              <w:left w:val="nil"/>
                              <w:bottom w:val="single" w:sz="4" w:space="0" w:color="auto"/>
                              <w:right w:val="single" w:sz="4" w:space="0" w:color="auto"/>
                            </w:tcBorders>
                            <w:noWrap/>
                            <w:vAlign w:val="center"/>
                          </w:tcPr>
                          <w:p w14:paraId="1FF676E8"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3</w:t>
                            </w:r>
                            <w:r w:rsidRPr="008A77E6">
                              <w:rPr>
                                <w:rFonts w:ascii="標楷體" w:eastAsia="標楷體" w:hAnsi="標楷體" w:cs="新細明體"/>
                                <w:sz w:val="20"/>
                                <w:szCs w:val="20"/>
                              </w:rPr>
                              <w:t>06,826</w:t>
                            </w:r>
                          </w:p>
                        </w:tc>
                        <w:tc>
                          <w:tcPr>
                            <w:tcW w:w="840" w:type="pct"/>
                            <w:tcBorders>
                              <w:top w:val="nil"/>
                              <w:left w:val="nil"/>
                              <w:bottom w:val="single" w:sz="4" w:space="0" w:color="auto"/>
                              <w:right w:val="single" w:sz="4" w:space="0" w:color="auto"/>
                            </w:tcBorders>
                            <w:vAlign w:val="center"/>
                          </w:tcPr>
                          <w:p w14:paraId="4D3C5588"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2</w:t>
                            </w:r>
                            <w:r w:rsidRPr="008A77E6">
                              <w:rPr>
                                <w:rFonts w:ascii="標楷體" w:eastAsia="標楷體" w:hAnsi="標楷體" w:cs="新細明體"/>
                                <w:sz w:val="20"/>
                                <w:szCs w:val="20"/>
                              </w:rPr>
                              <w:t>86,154</w:t>
                            </w:r>
                          </w:p>
                        </w:tc>
                      </w:tr>
                      <w:tr w:rsidR="00DE6445" w:rsidRPr="001C30D0" w14:paraId="72A893F0" w14:textId="77777777" w:rsidTr="00CC7208">
                        <w:trPr>
                          <w:trHeight w:hRule="exact" w:val="408"/>
                          <w:jc w:val="center"/>
                        </w:trPr>
                        <w:tc>
                          <w:tcPr>
                            <w:tcW w:w="1529" w:type="pct"/>
                            <w:vMerge/>
                            <w:tcBorders>
                              <w:left w:val="single" w:sz="4" w:space="0" w:color="auto"/>
                              <w:right w:val="single" w:sz="4" w:space="0" w:color="auto"/>
                            </w:tcBorders>
                            <w:vAlign w:val="center"/>
                          </w:tcPr>
                          <w:p w14:paraId="006EDE87" w14:textId="77777777" w:rsidR="00DE6445" w:rsidRPr="008A77E6" w:rsidRDefault="00DE6445" w:rsidP="00BF593B">
                            <w:pPr>
                              <w:spacing w:line="0" w:lineRule="atLeast"/>
                              <w:rPr>
                                <w:rFonts w:ascii="標楷體" w:eastAsia="標楷體" w:hAnsi="標楷體" w:cs="新細明體"/>
                                <w:kern w:val="0"/>
                                <w:sz w:val="20"/>
                                <w:szCs w:val="20"/>
                              </w:rPr>
                            </w:pPr>
                          </w:p>
                        </w:tc>
                        <w:tc>
                          <w:tcPr>
                            <w:tcW w:w="1764" w:type="pct"/>
                            <w:tcBorders>
                              <w:top w:val="single" w:sz="4" w:space="0" w:color="auto"/>
                              <w:left w:val="single" w:sz="4" w:space="0" w:color="auto"/>
                              <w:bottom w:val="single" w:sz="4" w:space="0" w:color="auto"/>
                              <w:right w:val="single" w:sz="4" w:space="0" w:color="auto"/>
                            </w:tcBorders>
                            <w:noWrap/>
                            <w:vAlign w:val="center"/>
                          </w:tcPr>
                          <w:p w14:paraId="385B87C8"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cs="新細明體" w:hint="eastAsia"/>
                                <w:sz w:val="20"/>
                                <w:szCs w:val="20"/>
                              </w:rPr>
                              <w:t>海外投資開發公司</w:t>
                            </w:r>
                          </w:p>
                        </w:tc>
                        <w:tc>
                          <w:tcPr>
                            <w:tcW w:w="867" w:type="pct"/>
                            <w:tcBorders>
                              <w:top w:val="nil"/>
                              <w:left w:val="nil"/>
                              <w:bottom w:val="single" w:sz="4" w:space="0" w:color="auto"/>
                              <w:right w:val="single" w:sz="4" w:space="0" w:color="auto"/>
                            </w:tcBorders>
                            <w:noWrap/>
                            <w:vAlign w:val="center"/>
                          </w:tcPr>
                          <w:p w14:paraId="2A74D9FA"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3</w:t>
                            </w:r>
                            <w:r w:rsidRPr="008A77E6">
                              <w:rPr>
                                <w:rFonts w:ascii="標楷體" w:eastAsia="標楷體" w:hAnsi="標楷體" w:cs="新細明體"/>
                                <w:sz w:val="20"/>
                                <w:szCs w:val="20"/>
                              </w:rPr>
                              <w:t>4,662</w:t>
                            </w:r>
                          </w:p>
                        </w:tc>
                        <w:tc>
                          <w:tcPr>
                            <w:tcW w:w="840" w:type="pct"/>
                            <w:tcBorders>
                              <w:top w:val="nil"/>
                              <w:left w:val="nil"/>
                              <w:bottom w:val="single" w:sz="4" w:space="0" w:color="auto"/>
                              <w:right w:val="single" w:sz="4" w:space="0" w:color="auto"/>
                            </w:tcBorders>
                            <w:vAlign w:val="center"/>
                          </w:tcPr>
                          <w:p w14:paraId="5FDB1459"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2</w:t>
                            </w:r>
                            <w:r w:rsidRPr="008A77E6">
                              <w:rPr>
                                <w:rFonts w:ascii="標楷體" w:eastAsia="標楷體" w:hAnsi="標楷體" w:cs="新細明體"/>
                                <w:sz w:val="20"/>
                                <w:szCs w:val="20"/>
                              </w:rPr>
                              <w:t>8,005</w:t>
                            </w:r>
                          </w:p>
                        </w:tc>
                      </w:tr>
                      <w:tr w:rsidR="00DE6445" w:rsidRPr="001C30D0" w14:paraId="4A7F428D" w14:textId="77777777" w:rsidTr="00CC7208">
                        <w:trPr>
                          <w:trHeight w:hRule="exact" w:val="408"/>
                          <w:jc w:val="center"/>
                        </w:trPr>
                        <w:tc>
                          <w:tcPr>
                            <w:tcW w:w="1529" w:type="pct"/>
                            <w:vMerge/>
                            <w:tcBorders>
                              <w:left w:val="single" w:sz="4" w:space="0" w:color="auto"/>
                              <w:right w:val="single" w:sz="4" w:space="0" w:color="auto"/>
                            </w:tcBorders>
                            <w:vAlign w:val="center"/>
                          </w:tcPr>
                          <w:p w14:paraId="484056D2" w14:textId="77777777" w:rsidR="00DE6445" w:rsidRPr="008A77E6" w:rsidRDefault="00DE6445" w:rsidP="00BF593B">
                            <w:pPr>
                              <w:spacing w:line="0" w:lineRule="atLeast"/>
                              <w:rPr>
                                <w:rFonts w:ascii="標楷體" w:eastAsia="標楷體" w:hAnsi="標楷體" w:cs="新細明體"/>
                                <w:kern w:val="0"/>
                                <w:sz w:val="20"/>
                                <w:szCs w:val="20"/>
                              </w:rPr>
                            </w:pPr>
                          </w:p>
                        </w:tc>
                        <w:tc>
                          <w:tcPr>
                            <w:tcW w:w="1764" w:type="pct"/>
                            <w:tcBorders>
                              <w:top w:val="single" w:sz="4" w:space="0" w:color="auto"/>
                              <w:left w:val="single" w:sz="4" w:space="0" w:color="auto"/>
                              <w:bottom w:val="single" w:sz="4" w:space="0" w:color="auto"/>
                              <w:right w:val="single" w:sz="4" w:space="0" w:color="auto"/>
                            </w:tcBorders>
                            <w:noWrap/>
                            <w:vAlign w:val="center"/>
                          </w:tcPr>
                          <w:p w14:paraId="674FA136"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cs="新細明體" w:hint="eastAsia"/>
                                <w:sz w:val="20"/>
                                <w:szCs w:val="20"/>
                              </w:rPr>
                              <w:t>越南臺海石油公司</w:t>
                            </w:r>
                          </w:p>
                        </w:tc>
                        <w:tc>
                          <w:tcPr>
                            <w:tcW w:w="867" w:type="pct"/>
                            <w:tcBorders>
                              <w:top w:val="nil"/>
                              <w:left w:val="nil"/>
                              <w:bottom w:val="single" w:sz="4" w:space="0" w:color="auto"/>
                              <w:right w:val="single" w:sz="4" w:space="0" w:color="auto"/>
                            </w:tcBorders>
                            <w:noWrap/>
                            <w:vAlign w:val="center"/>
                          </w:tcPr>
                          <w:p w14:paraId="74E8762C"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1</w:t>
                            </w:r>
                            <w:r w:rsidRPr="008A77E6">
                              <w:rPr>
                                <w:rFonts w:ascii="標楷體" w:eastAsia="標楷體" w:hAnsi="標楷體" w:cs="新細明體"/>
                                <w:sz w:val="20"/>
                                <w:szCs w:val="20"/>
                              </w:rPr>
                              <w:t>5,787</w:t>
                            </w:r>
                          </w:p>
                        </w:tc>
                        <w:tc>
                          <w:tcPr>
                            <w:tcW w:w="840" w:type="pct"/>
                            <w:tcBorders>
                              <w:top w:val="nil"/>
                              <w:left w:val="nil"/>
                              <w:bottom w:val="single" w:sz="4" w:space="0" w:color="auto"/>
                              <w:right w:val="single" w:sz="4" w:space="0" w:color="auto"/>
                            </w:tcBorders>
                            <w:vAlign w:val="center"/>
                          </w:tcPr>
                          <w:p w14:paraId="150A62DC"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1</w:t>
                            </w:r>
                            <w:r w:rsidRPr="008A77E6">
                              <w:rPr>
                                <w:rFonts w:ascii="標楷體" w:eastAsia="標楷體" w:hAnsi="標楷體" w:cs="新細明體"/>
                                <w:sz w:val="20"/>
                                <w:szCs w:val="20"/>
                              </w:rPr>
                              <w:t>2,042</w:t>
                            </w:r>
                          </w:p>
                        </w:tc>
                      </w:tr>
                      <w:tr w:rsidR="00DE6445" w:rsidRPr="001C30D0" w14:paraId="1E4C2DFE" w14:textId="77777777" w:rsidTr="00CC7208">
                        <w:trPr>
                          <w:trHeight w:hRule="exact" w:val="408"/>
                          <w:jc w:val="center"/>
                        </w:trPr>
                        <w:tc>
                          <w:tcPr>
                            <w:tcW w:w="1529" w:type="pct"/>
                            <w:vMerge/>
                            <w:tcBorders>
                              <w:left w:val="single" w:sz="4" w:space="0" w:color="auto"/>
                              <w:right w:val="single" w:sz="4" w:space="0" w:color="auto"/>
                            </w:tcBorders>
                            <w:vAlign w:val="center"/>
                          </w:tcPr>
                          <w:p w14:paraId="0F28F0A5" w14:textId="77777777" w:rsidR="00DE6445" w:rsidRPr="008A77E6" w:rsidRDefault="00DE6445" w:rsidP="00BF593B">
                            <w:pPr>
                              <w:spacing w:line="0" w:lineRule="atLeast"/>
                              <w:rPr>
                                <w:rFonts w:ascii="標楷體" w:eastAsia="標楷體" w:hAnsi="標楷體" w:cs="新細明體"/>
                                <w:kern w:val="0"/>
                                <w:sz w:val="20"/>
                                <w:szCs w:val="20"/>
                              </w:rPr>
                            </w:pPr>
                          </w:p>
                        </w:tc>
                        <w:tc>
                          <w:tcPr>
                            <w:tcW w:w="1764" w:type="pct"/>
                            <w:tcBorders>
                              <w:top w:val="single" w:sz="4" w:space="0" w:color="auto"/>
                              <w:left w:val="single" w:sz="4" w:space="0" w:color="auto"/>
                              <w:bottom w:val="single" w:sz="4" w:space="0" w:color="auto"/>
                              <w:right w:val="single" w:sz="4" w:space="0" w:color="auto"/>
                            </w:tcBorders>
                            <w:noWrap/>
                            <w:vAlign w:val="center"/>
                          </w:tcPr>
                          <w:p w14:paraId="30A4A01E"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cs="新細明體" w:hint="eastAsia"/>
                                <w:sz w:val="20"/>
                                <w:szCs w:val="20"/>
                              </w:rPr>
                              <w:t>卡達燃油添加劑公司</w:t>
                            </w:r>
                          </w:p>
                        </w:tc>
                        <w:tc>
                          <w:tcPr>
                            <w:tcW w:w="867" w:type="pct"/>
                            <w:tcBorders>
                              <w:top w:val="nil"/>
                              <w:left w:val="nil"/>
                              <w:bottom w:val="single" w:sz="4" w:space="0" w:color="auto"/>
                              <w:right w:val="single" w:sz="4" w:space="0" w:color="auto"/>
                            </w:tcBorders>
                            <w:noWrap/>
                            <w:vAlign w:val="center"/>
                          </w:tcPr>
                          <w:p w14:paraId="369F5EE3"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6</w:t>
                            </w:r>
                            <w:r w:rsidRPr="008A77E6">
                              <w:rPr>
                                <w:rFonts w:ascii="標楷體" w:eastAsia="標楷體" w:hAnsi="標楷體" w:cs="新細明體"/>
                                <w:sz w:val="20"/>
                                <w:szCs w:val="20"/>
                              </w:rPr>
                              <w:t>,001,138</w:t>
                            </w:r>
                          </w:p>
                        </w:tc>
                        <w:tc>
                          <w:tcPr>
                            <w:tcW w:w="840" w:type="pct"/>
                            <w:tcBorders>
                              <w:top w:val="nil"/>
                              <w:left w:val="nil"/>
                              <w:bottom w:val="single" w:sz="4" w:space="0" w:color="auto"/>
                              <w:right w:val="single" w:sz="4" w:space="0" w:color="auto"/>
                            </w:tcBorders>
                            <w:vAlign w:val="center"/>
                          </w:tcPr>
                          <w:p w14:paraId="1B0808F4"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hint="eastAsia"/>
                                <w:sz w:val="20"/>
                                <w:szCs w:val="20"/>
                              </w:rPr>
                              <w:t>3</w:t>
                            </w:r>
                            <w:r w:rsidRPr="008A77E6">
                              <w:rPr>
                                <w:rFonts w:ascii="標楷體" w:eastAsia="標楷體" w:hAnsi="標楷體" w:cs="新細明體"/>
                                <w:sz w:val="20"/>
                                <w:szCs w:val="20"/>
                              </w:rPr>
                              <w:t>,356,119</w:t>
                            </w:r>
                          </w:p>
                        </w:tc>
                      </w:tr>
                      <w:tr w:rsidR="00DE6445" w:rsidRPr="001C30D0" w14:paraId="63343138" w14:textId="77777777" w:rsidTr="00CC7208">
                        <w:trPr>
                          <w:trHeight w:hRule="exact" w:val="408"/>
                          <w:jc w:val="center"/>
                        </w:trPr>
                        <w:tc>
                          <w:tcPr>
                            <w:tcW w:w="1529" w:type="pct"/>
                            <w:vMerge/>
                            <w:tcBorders>
                              <w:left w:val="single" w:sz="4" w:space="0" w:color="auto"/>
                              <w:bottom w:val="single" w:sz="4" w:space="0" w:color="auto"/>
                              <w:right w:val="single" w:sz="4" w:space="0" w:color="auto"/>
                            </w:tcBorders>
                            <w:vAlign w:val="center"/>
                          </w:tcPr>
                          <w:p w14:paraId="6B8D2956" w14:textId="77777777" w:rsidR="00DE6445" w:rsidRPr="008A77E6" w:rsidRDefault="00DE6445" w:rsidP="00BF593B">
                            <w:pPr>
                              <w:spacing w:line="0" w:lineRule="atLeast"/>
                              <w:rPr>
                                <w:rFonts w:ascii="標楷體" w:eastAsia="標楷體" w:hAnsi="標楷體" w:cs="新細明體"/>
                                <w:kern w:val="0"/>
                                <w:sz w:val="20"/>
                                <w:szCs w:val="20"/>
                              </w:rPr>
                            </w:pPr>
                          </w:p>
                        </w:tc>
                        <w:tc>
                          <w:tcPr>
                            <w:tcW w:w="1764" w:type="pct"/>
                            <w:tcBorders>
                              <w:top w:val="single" w:sz="4" w:space="0" w:color="auto"/>
                              <w:left w:val="nil"/>
                              <w:bottom w:val="single" w:sz="4" w:space="0" w:color="auto"/>
                              <w:right w:val="single" w:sz="4" w:space="0" w:color="auto"/>
                            </w:tcBorders>
                            <w:noWrap/>
                            <w:vAlign w:val="center"/>
                          </w:tcPr>
                          <w:p w14:paraId="2177ADB3" w14:textId="77777777" w:rsidR="00DE6445" w:rsidRPr="008A77E6" w:rsidRDefault="00DE6445" w:rsidP="00BF593B">
                            <w:pPr>
                              <w:widowControl/>
                              <w:spacing w:line="0" w:lineRule="atLeast"/>
                              <w:rPr>
                                <w:rFonts w:ascii="標楷體" w:eastAsia="標楷體" w:hAnsi="標楷體"/>
                                <w:sz w:val="20"/>
                                <w:szCs w:val="20"/>
                              </w:rPr>
                            </w:pPr>
                            <w:r w:rsidRPr="008A77E6">
                              <w:rPr>
                                <w:rFonts w:ascii="標楷體" w:eastAsia="標楷體" w:hAnsi="標楷體" w:cs="新細明體" w:hint="eastAsia"/>
                                <w:sz w:val="20"/>
                                <w:szCs w:val="20"/>
                              </w:rPr>
                              <w:t>尼米克船</w:t>
                            </w:r>
                            <w:r w:rsidRPr="008A77E6">
                              <w:rPr>
                                <w:rFonts w:ascii="標楷體" w:eastAsia="標楷體" w:hAnsi="標楷體" w:cs="新細明體"/>
                                <w:sz w:val="20"/>
                                <w:szCs w:val="20"/>
                              </w:rPr>
                              <w:t>東控股公司</w:t>
                            </w:r>
                          </w:p>
                        </w:tc>
                        <w:tc>
                          <w:tcPr>
                            <w:tcW w:w="867" w:type="pct"/>
                            <w:tcBorders>
                              <w:top w:val="nil"/>
                              <w:left w:val="nil"/>
                              <w:bottom w:val="single" w:sz="4" w:space="0" w:color="auto"/>
                              <w:right w:val="single" w:sz="4" w:space="0" w:color="auto"/>
                            </w:tcBorders>
                            <w:noWrap/>
                            <w:vAlign w:val="center"/>
                          </w:tcPr>
                          <w:p w14:paraId="074F5D69"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sz w:val="20"/>
                                <w:szCs w:val="20"/>
                              </w:rPr>
                              <w:t>783,557</w:t>
                            </w:r>
                          </w:p>
                        </w:tc>
                        <w:tc>
                          <w:tcPr>
                            <w:tcW w:w="840" w:type="pct"/>
                            <w:tcBorders>
                              <w:top w:val="nil"/>
                              <w:left w:val="nil"/>
                              <w:bottom w:val="single" w:sz="4" w:space="0" w:color="auto"/>
                              <w:right w:val="single" w:sz="4" w:space="0" w:color="auto"/>
                            </w:tcBorders>
                            <w:vAlign w:val="center"/>
                          </w:tcPr>
                          <w:p w14:paraId="0ABF2D29" w14:textId="77777777" w:rsidR="00DE6445" w:rsidRPr="008A77E6" w:rsidRDefault="00DE6445" w:rsidP="00BF593B">
                            <w:pPr>
                              <w:widowControl/>
                              <w:spacing w:line="0" w:lineRule="atLeast"/>
                              <w:jc w:val="right"/>
                              <w:rPr>
                                <w:rFonts w:ascii="標楷體" w:eastAsia="標楷體" w:hAnsi="標楷體"/>
                                <w:sz w:val="20"/>
                                <w:szCs w:val="20"/>
                              </w:rPr>
                            </w:pPr>
                            <w:r w:rsidRPr="008A77E6">
                              <w:rPr>
                                <w:rFonts w:ascii="標楷體" w:eastAsia="標楷體" w:hAnsi="標楷體" w:cs="新細明體"/>
                                <w:sz w:val="20"/>
                                <w:szCs w:val="20"/>
                              </w:rPr>
                              <w:t>605,468</w:t>
                            </w:r>
                          </w:p>
                        </w:tc>
                      </w:tr>
                      <w:tr w:rsidR="00DE6445" w:rsidRPr="001C30D0" w14:paraId="16969FAF" w14:textId="77777777" w:rsidTr="00D341AA">
                        <w:trPr>
                          <w:trHeight w:val="102"/>
                          <w:jc w:val="center"/>
                        </w:trPr>
                        <w:tc>
                          <w:tcPr>
                            <w:tcW w:w="5000" w:type="pct"/>
                            <w:gridSpan w:val="4"/>
                            <w:tcBorders>
                              <w:top w:val="single" w:sz="4" w:space="0" w:color="auto"/>
                            </w:tcBorders>
                            <w:vAlign w:val="center"/>
                          </w:tcPr>
                          <w:p w14:paraId="64511B71" w14:textId="77777777" w:rsidR="00DE6445" w:rsidRPr="00C1194B" w:rsidRDefault="00DE6445" w:rsidP="00BF593B">
                            <w:pPr>
                              <w:widowControl/>
                              <w:spacing w:line="0" w:lineRule="atLeast"/>
                              <w:rPr>
                                <w:rFonts w:ascii="標楷體" w:eastAsia="標楷體" w:hAnsi="標楷體" w:cs="新細明體"/>
                                <w:kern w:val="0"/>
                                <w:sz w:val="18"/>
                                <w:szCs w:val="18"/>
                              </w:rPr>
                            </w:pPr>
                            <w:r w:rsidRPr="008A77E6">
                              <w:rPr>
                                <w:rFonts w:ascii="標楷體" w:eastAsia="標楷體" w:hAnsi="標楷體" w:cs="新細明體" w:hint="eastAsia"/>
                                <w:kern w:val="0"/>
                                <w:sz w:val="18"/>
                                <w:szCs w:val="16"/>
                              </w:rPr>
                              <w:t>資料來源：整理自台灣中油公司提供資料。</w:t>
                            </w:r>
                          </w:p>
                        </w:tc>
                      </w:tr>
                    </w:tbl>
                    <w:p w14:paraId="2B78CA0D" w14:textId="77777777" w:rsidR="00DE6445" w:rsidRPr="009764DE" w:rsidRDefault="00DE6445" w:rsidP="00DE6445">
                      <w:pPr>
                        <w:widowControl/>
                        <w:spacing w:line="320" w:lineRule="exact"/>
                        <w:jc w:val="center"/>
                        <w:rPr>
                          <w:rFonts w:cs="新細明體"/>
                          <w:kern w:val="0"/>
                          <w:sz w:val="18"/>
                          <w:szCs w:val="18"/>
                        </w:rPr>
                      </w:pPr>
                    </w:p>
                  </w:txbxContent>
                </v:textbox>
                <w10:wrap type="square" anchorx="margin"/>
              </v:shape>
            </w:pict>
          </mc:Fallback>
        </mc:AlternateContent>
      </w:r>
      <w:r w:rsidR="00DA720F" w:rsidRPr="00F81372">
        <w:rPr>
          <w:rFonts w:ascii="標楷體" w:eastAsia="標楷體" w:hAnsi="標楷體" w:hint="eastAsia"/>
          <w:b/>
          <w:bCs/>
          <w:color w:val="000000" w:themeColor="text1"/>
          <w:szCs w:val="24"/>
        </w:rPr>
        <w:t>（1）部分</w:t>
      </w:r>
      <w:r w:rsidR="002919AA" w:rsidRPr="00F81372">
        <w:rPr>
          <w:rFonts w:ascii="標楷體" w:eastAsia="標楷體" w:hAnsi="標楷體" w:hint="eastAsia"/>
          <w:b/>
          <w:bCs/>
          <w:color w:val="000000" w:themeColor="text1"/>
          <w:szCs w:val="24"/>
        </w:rPr>
        <w:t>轉</w:t>
      </w:r>
      <w:r w:rsidR="00DE0A40" w:rsidRPr="00F81372">
        <w:rPr>
          <w:rFonts w:ascii="標楷體" w:eastAsia="標楷體" w:hAnsi="標楷體" w:hint="eastAsia"/>
          <w:b/>
          <w:bCs/>
          <w:color w:val="000000" w:themeColor="text1"/>
          <w:szCs w:val="24"/>
        </w:rPr>
        <w:t>投資</w:t>
      </w:r>
      <w:r w:rsidR="00003102" w:rsidRPr="00F81372">
        <w:rPr>
          <w:rFonts w:ascii="標楷體" w:eastAsia="標楷體" w:hAnsi="標楷體" w:hint="eastAsia"/>
          <w:b/>
          <w:bCs/>
          <w:color w:val="000000" w:themeColor="text1"/>
          <w:szCs w:val="24"/>
        </w:rPr>
        <w:t>之</w:t>
      </w:r>
      <w:r w:rsidR="00DA720F" w:rsidRPr="00F81372">
        <w:rPr>
          <w:rFonts w:ascii="標楷體" w:eastAsia="標楷體" w:hAnsi="標楷體" w:hint="eastAsia"/>
          <w:b/>
          <w:bCs/>
          <w:color w:val="000000" w:themeColor="text1"/>
          <w:szCs w:val="24"/>
        </w:rPr>
        <w:t>民營事業經營績效欠佳，另新增投資</w:t>
      </w:r>
      <w:r w:rsidR="00003102" w:rsidRPr="00F81372">
        <w:rPr>
          <w:rFonts w:ascii="標楷體" w:eastAsia="標楷體" w:hAnsi="標楷體" w:hint="eastAsia"/>
          <w:b/>
          <w:bCs/>
          <w:color w:val="000000" w:themeColor="text1"/>
          <w:szCs w:val="24"/>
        </w:rPr>
        <w:t>之</w:t>
      </w:r>
      <w:r w:rsidR="00DE0A40" w:rsidRPr="00F81372">
        <w:rPr>
          <w:rFonts w:ascii="標楷體" w:eastAsia="標楷體" w:hAnsi="標楷體" w:hint="eastAsia"/>
          <w:b/>
          <w:bCs/>
          <w:color w:val="000000" w:themeColor="text1"/>
          <w:szCs w:val="24"/>
        </w:rPr>
        <w:t>民營事業</w:t>
      </w:r>
      <w:r w:rsidR="00DA720F" w:rsidRPr="00F81372">
        <w:rPr>
          <w:rFonts w:ascii="標楷體" w:eastAsia="標楷體" w:hAnsi="標楷體" w:hint="eastAsia"/>
          <w:b/>
          <w:bCs/>
          <w:color w:val="000000" w:themeColor="text1"/>
          <w:szCs w:val="24"/>
        </w:rPr>
        <w:t>尚</w:t>
      </w:r>
      <w:r w:rsidR="00DE0A40" w:rsidRPr="00F81372">
        <w:rPr>
          <w:rFonts w:ascii="標楷體" w:eastAsia="標楷體" w:hAnsi="標楷體" w:hint="eastAsia"/>
          <w:b/>
          <w:bCs/>
          <w:color w:val="000000" w:themeColor="text1"/>
          <w:szCs w:val="24"/>
        </w:rPr>
        <w:t>處</w:t>
      </w:r>
      <w:r w:rsidR="00DA720F" w:rsidRPr="00F81372">
        <w:rPr>
          <w:rFonts w:ascii="標楷體" w:eastAsia="標楷體" w:hAnsi="標楷體" w:hint="eastAsia"/>
          <w:b/>
          <w:bCs/>
          <w:color w:val="000000" w:themeColor="text1"/>
          <w:szCs w:val="24"/>
        </w:rPr>
        <w:t>開發、建廠作業階段</w:t>
      </w:r>
      <w:r w:rsidR="00DE0A40" w:rsidRPr="00F81372">
        <w:rPr>
          <w:rFonts w:ascii="標楷體" w:eastAsia="標楷體" w:hAnsi="標楷體" w:hint="eastAsia"/>
          <w:b/>
          <w:bCs/>
          <w:color w:val="000000" w:themeColor="text1"/>
          <w:szCs w:val="24"/>
        </w:rPr>
        <w:t>，且存有不確定性風險</w:t>
      </w:r>
      <w:r w:rsidR="00DA720F" w:rsidRPr="00F81372">
        <w:rPr>
          <w:rFonts w:ascii="標楷體" w:eastAsia="標楷體" w:hAnsi="標楷體" w:hint="eastAsia"/>
          <w:b/>
          <w:bCs/>
          <w:color w:val="000000" w:themeColor="text1"/>
          <w:szCs w:val="24"/>
        </w:rPr>
        <w:t>：</w:t>
      </w:r>
      <w:r w:rsidR="00DA720F" w:rsidRPr="00F81372">
        <w:rPr>
          <w:rFonts w:ascii="標楷體" w:eastAsia="標楷體" w:hAnsi="標楷體" w:hint="eastAsia"/>
          <w:color w:val="000000" w:themeColor="text1"/>
          <w:szCs w:val="24"/>
        </w:rPr>
        <w:t>截至113年底止，台灣中油公司累計轉投資17家事業，</w:t>
      </w:r>
      <w:r w:rsidR="009054DF" w:rsidRPr="00F81372">
        <w:rPr>
          <w:rFonts w:ascii="標楷體" w:eastAsia="標楷體" w:hAnsi="標楷體" w:hint="eastAsia"/>
          <w:color w:val="000000" w:themeColor="text1"/>
          <w:szCs w:val="24"/>
        </w:rPr>
        <w:t>經排除</w:t>
      </w:r>
      <w:proofErr w:type="gramStart"/>
      <w:r w:rsidR="00DF0FD5" w:rsidRPr="00F81372">
        <w:rPr>
          <w:rFonts w:ascii="標楷體" w:eastAsia="標楷體" w:hAnsi="標楷體" w:hint="eastAsia"/>
          <w:color w:val="000000" w:themeColor="text1"/>
          <w:szCs w:val="24"/>
        </w:rPr>
        <w:t>113</w:t>
      </w:r>
      <w:proofErr w:type="gramEnd"/>
      <w:r w:rsidR="00DF0FD5" w:rsidRPr="00F81372">
        <w:rPr>
          <w:rFonts w:ascii="標楷體" w:eastAsia="標楷體" w:hAnsi="標楷體" w:hint="eastAsia"/>
          <w:color w:val="000000" w:themeColor="text1"/>
          <w:szCs w:val="24"/>
        </w:rPr>
        <w:t>年度</w:t>
      </w:r>
      <w:r w:rsidR="00DA720F" w:rsidRPr="00F81372">
        <w:rPr>
          <w:rFonts w:ascii="標楷體" w:eastAsia="標楷體" w:hAnsi="標楷體" w:hint="eastAsia"/>
          <w:color w:val="000000" w:themeColor="text1"/>
          <w:szCs w:val="24"/>
        </w:rPr>
        <w:t>新增投資海盛國際投資公司及卡達能源液化天然氣NFE(3)公司等2家</w:t>
      </w:r>
      <w:r w:rsidR="009054DF" w:rsidRPr="00F81372">
        <w:rPr>
          <w:rFonts w:ascii="標楷體" w:eastAsia="標楷體" w:hAnsi="標楷體" w:hint="eastAsia"/>
          <w:color w:val="000000" w:themeColor="text1"/>
          <w:szCs w:val="24"/>
        </w:rPr>
        <w:t>，其餘15家投資事業營運與</w:t>
      </w:r>
      <w:proofErr w:type="gramStart"/>
      <w:r w:rsidR="009054DF" w:rsidRPr="00F81372">
        <w:rPr>
          <w:rFonts w:ascii="標楷體" w:eastAsia="標楷體" w:hAnsi="標楷體" w:hint="eastAsia"/>
          <w:color w:val="000000" w:themeColor="text1"/>
          <w:szCs w:val="24"/>
        </w:rPr>
        <w:t>112</w:t>
      </w:r>
      <w:proofErr w:type="gramEnd"/>
      <w:r w:rsidR="009054DF" w:rsidRPr="00F81372">
        <w:rPr>
          <w:rFonts w:ascii="標楷體" w:eastAsia="標楷體" w:hAnsi="標楷體" w:hint="eastAsia"/>
          <w:color w:val="000000" w:themeColor="text1"/>
          <w:szCs w:val="24"/>
        </w:rPr>
        <w:t>年度相較，其中</w:t>
      </w:r>
      <w:r w:rsidR="00DA720F" w:rsidRPr="00F81372">
        <w:rPr>
          <w:rFonts w:ascii="標楷體" w:eastAsia="標楷體" w:hAnsi="標楷體" w:hint="eastAsia"/>
          <w:color w:val="000000" w:themeColor="text1"/>
          <w:szCs w:val="24"/>
        </w:rPr>
        <w:t>營運績效</w:t>
      </w:r>
      <w:proofErr w:type="gramStart"/>
      <w:r w:rsidR="00DA720F" w:rsidRPr="00F81372">
        <w:rPr>
          <w:rFonts w:ascii="標楷體" w:eastAsia="標楷體" w:hAnsi="標楷體" w:hint="eastAsia"/>
          <w:color w:val="000000" w:themeColor="text1"/>
          <w:szCs w:val="24"/>
        </w:rPr>
        <w:t>趨劣者</w:t>
      </w:r>
      <w:proofErr w:type="gramEnd"/>
      <w:r w:rsidR="00DA720F" w:rsidRPr="00F81372">
        <w:rPr>
          <w:rFonts w:ascii="標楷體" w:eastAsia="標楷體" w:hAnsi="標楷體" w:hint="eastAsia"/>
          <w:color w:val="000000" w:themeColor="text1"/>
          <w:szCs w:val="24"/>
        </w:rPr>
        <w:t>，計有10家，包括：A</w:t>
      </w:r>
      <w:r w:rsidR="00DA720F" w:rsidRPr="00F81372">
        <w:rPr>
          <w:rFonts w:ascii="標楷體" w:eastAsia="標楷體" w:hAnsi="標楷體"/>
          <w:color w:val="000000" w:themeColor="text1"/>
          <w:szCs w:val="24"/>
        </w:rPr>
        <w:t>.</w:t>
      </w:r>
      <w:r w:rsidR="00DA720F" w:rsidRPr="00F81372">
        <w:rPr>
          <w:rFonts w:ascii="標楷體" w:eastAsia="標楷體" w:hAnsi="標楷體" w:hint="eastAsia"/>
          <w:color w:val="000000" w:themeColor="text1"/>
          <w:szCs w:val="24"/>
        </w:rPr>
        <w:t>虧損較</w:t>
      </w:r>
      <w:proofErr w:type="gramStart"/>
      <w:r w:rsidR="00DA720F" w:rsidRPr="00F81372">
        <w:rPr>
          <w:rFonts w:ascii="標楷體" w:eastAsia="標楷體" w:hAnsi="標楷體" w:hint="eastAsia"/>
          <w:color w:val="000000" w:themeColor="text1"/>
          <w:szCs w:val="24"/>
        </w:rPr>
        <w:t>112</w:t>
      </w:r>
      <w:proofErr w:type="gramEnd"/>
      <w:r w:rsidR="00DA720F" w:rsidRPr="00F81372">
        <w:rPr>
          <w:rFonts w:ascii="標楷體" w:eastAsia="標楷體" w:hAnsi="標楷體" w:hint="eastAsia"/>
          <w:color w:val="000000" w:themeColor="text1"/>
          <w:szCs w:val="24"/>
        </w:rPr>
        <w:t>年度增加者，為宏越公司；B</w:t>
      </w:r>
      <w:r w:rsidR="00DA720F" w:rsidRPr="00F81372">
        <w:rPr>
          <w:rFonts w:ascii="標楷體" w:eastAsia="標楷體" w:hAnsi="標楷體"/>
          <w:color w:val="000000" w:themeColor="text1"/>
          <w:szCs w:val="24"/>
        </w:rPr>
        <w:t>.</w:t>
      </w:r>
      <w:r w:rsidR="00DA720F" w:rsidRPr="00F81372">
        <w:rPr>
          <w:rFonts w:ascii="標楷體" w:eastAsia="標楷體" w:hAnsi="標楷體" w:hint="eastAsia"/>
          <w:color w:val="000000" w:themeColor="text1"/>
          <w:szCs w:val="24"/>
        </w:rPr>
        <w:t>營運雖有改善，惟仍虧損者，計有中美和石油化學公司、中殼潤滑油公司、台灣造船公司等3家；</w:t>
      </w:r>
      <w:r w:rsidR="00DA720F" w:rsidRPr="00F81372">
        <w:rPr>
          <w:rFonts w:ascii="標楷體" w:eastAsia="標楷體" w:hAnsi="標楷體"/>
          <w:color w:val="000000" w:themeColor="text1"/>
          <w:szCs w:val="24"/>
        </w:rPr>
        <w:t>C.</w:t>
      </w:r>
      <w:r w:rsidR="00DA720F" w:rsidRPr="00F81372">
        <w:rPr>
          <w:rFonts w:ascii="標楷體" w:eastAsia="標楷體" w:hAnsi="標楷體" w:hint="eastAsia"/>
          <w:color w:val="000000" w:themeColor="text1"/>
          <w:szCs w:val="24"/>
        </w:rPr>
        <w:t>盈餘較</w:t>
      </w:r>
      <w:proofErr w:type="gramStart"/>
      <w:r w:rsidR="00DA720F" w:rsidRPr="00F81372">
        <w:rPr>
          <w:rFonts w:ascii="標楷體" w:eastAsia="標楷體" w:hAnsi="標楷體" w:hint="eastAsia"/>
          <w:color w:val="000000" w:themeColor="text1"/>
          <w:szCs w:val="24"/>
        </w:rPr>
        <w:t>112</w:t>
      </w:r>
      <w:proofErr w:type="gramEnd"/>
      <w:r w:rsidR="00DA720F" w:rsidRPr="00F81372">
        <w:rPr>
          <w:rFonts w:ascii="標楷體" w:eastAsia="標楷體" w:hAnsi="標楷體" w:hint="eastAsia"/>
          <w:color w:val="000000" w:themeColor="text1"/>
          <w:szCs w:val="24"/>
        </w:rPr>
        <w:t>年度減少者，計有國光電力公司等6家</w:t>
      </w:r>
      <w:bookmarkStart w:id="9" w:name="_Hlk201750753"/>
      <w:r w:rsidR="00D341AA" w:rsidRPr="00F81372">
        <w:rPr>
          <w:rFonts w:ascii="標楷體" w:eastAsia="標楷體" w:hAnsi="標楷體" w:hint="eastAsia"/>
          <w:color w:val="000000" w:themeColor="text1"/>
          <w:szCs w:val="24"/>
        </w:rPr>
        <w:t>(表</w:t>
      </w:r>
      <w:r w:rsidR="00325A05" w:rsidRPr="00F81372">
        <w:rPr>
          <w:rFonts w:ascii="標楷體" w:eastAsia="標楷體" w:hAnsi="標楷體" w:hint="eastAsia"/>
          <w:color w:val="000000" w:themeColor="text1"/>
          <w:szCs w:val="24"/>
        </w:rPr>
        <w:t>5</w:t>
      </w:r>
      <w:r w:rsidR="00D341AA" w:rsidRPr="00F81372">
        <w:rPr>
          <w:rFonts w:ascii="標楷體" w:eastAsia="標楷體" w:hAnsi="標楷體" w:hint="eastAsia"/>
          <w:color w:val="000000" w:themeColor="text1"/>
          <w:szCs w:val="24"/>
        </w:rPr>
        <w:t>)</w:t>
      </w:r>
      <w:bookmarkEnd w:id="9"/>
      <w:r w:rsidR="00DF0FD5" w:rsidRPr="00F81372">
        <w:rPr>
          <w:rFonts w:ascii="標楷體" w:eastAsia="標楷體" w:hAnsi="標楷體" w:hint="eastAsia"/>
          <w:color w:val="000000" w:themeColor="text1"/>
          <w:szCs w:val="24"/>
        </w:rPr>
        <w:t>，</w:t>
      </w:r>
      <w:r w:rsidR="00DA720F" w:rsidRPr="00F81372">
        <w:rPr>
          <w:rFonts w:ascii="標楷體" w:eastAsia="標楷體" w:hAnsi="標楷體" w:hint="eastAsia"/>
          <w:color w:val="000000" w:themeColor="text1"/>
          <w:szCs w:val="24"/>
        </w:rPr>
        <w:t>主要係碼頭施工許可尚未取得，致完成之儲槽區無法產生營運收入等所致。至新增投資</w:t>
      </w:r>
      <w:r w:rsidR="00AA410D" w:rsidRPr="00F81372">
        <w:rPr>
          <w:rFonts w:ascii="標楷體" w:eastAsia="標楷體" w:hAnsi="標楷體" w:hint="eastAsia"/>
          <w:color w:val="000000" w:themeColor="text1"/>
          <w:szCs w:val="24"/>
        </w:rPr>
        <w:t>2家事業</w:t>
      </w:r>
      <w:r w:rsidR="00DA720F" w:rsidRPr="00F81372">
        <w:rPr>
          <w:rFonts w:ascii="標楷體" w:eastAsia="標楷體" w:hAnsi="標楷體" w:hint="eastAsia"/>
          <w:color w:val="000000" w:themeColor="text1"/>
          <w:szCs w:val="24"/>
        </w:rPr>
        <w:t>，截至113年底</w:t>
      </w:r>
      <w:r w:rsidR="00BE4E55" w:rsidRPr="00F81372">
        <w:rPr>
          <w:rFonts w:ascii="標楷體" w:eastAsia="標楷體" w:hAnsi="標楷體" w:hint="eastAsia"/>
          <w:color w:val="000000" w:themeColor="text1"/>
          <w:szCs w:val="24"/>
        </w:rPr>
        <w:t>止</w:t>
      </w:r>
      <w:r w:rsidR="00AA410D" w:rsidRPr="00F81372">
        <w:rPr>
          <w:rFonts w:ascii="標楷體" w:eastAsia="標楷體" w:hAnsi="標楷體" w:hint="eastAsia"/>
          <w:color w:val="000000" w:themeColor="text1"/>
          <w:szCs w:val="24"/>
        </w:rPr>
        <w:t>，</w:t>
      </w:r>
      <w:r w:rsidR="00DA720F" w:rsidRPr="00F81372">
        <w:rPr>
          <w:rFonts w:ascii="標楷體" w:eastAsia="標楷體" w:hAnsi="標楷體" w:hint="eastAsia"/>
          <w:color w:val="000000" w:themeColor="text1"/>
          <w:szCs w:val="24"/>
        </w:rPr>
        <w:t>海盛國際投資公司</w:t>
      </w:r>
      <w:r w:rsidR="00695B5B" w:rsidRPr="00F81372">
        <w:rPr>
          <w:rFonts w:ascii="標楷體" w:eastAsia="標楷體" w:hAnsi="標楷體" w:hint="eastAsia"/>
          <w:color w:val="000000" w:themeColor="text1"/>
          <w:szCs w:val="24"/>
        </w:rPr>
        <w:t>（</w:t>
      </w:r>
      <w:r w:rsidR="0064262B" w:rsidRPr="00F81372">
        <w:rPr>
          <w:rFonts w:ascii="標楷體" w:eastAsia="標楷體" w:hAnsi="標楷體" w:hint="eastAsia"/>
          <w:color w:val="000000" w:themeColor="text1"/>
          <w:szCs w:val="24"/>
        </w:rPr>
        <w:t>投資金額4億餘元</w:t>
      </w:r>
      <w:r w:rsidR="00695B5B" w:rsidRPr="00F81372">
        <w:rPr>
          <w:rFonts w:ascii="標楷體" w:eastAsia="標楷體" w:hAnsi="標楷體" w:hint="eastAsia"/>
          <w:color w:val="000000" w:themeColor="text1"/>
          <w:szCs w:val="24"/>
        </w:rPr>
        <w:t>）</w:t>
      </w:r>
      <w:r w:rsidR="00DA720F" w:rsidRPr="00F81372">
        <w:rPr>
          <w:rFonts w:ascii="標楷體" w:eastAsia="標楷體" w:hAnsi="標楷體" w:hint="eastAsia"/>
          <w:color w:val="000000" w:themeColor="text1"/>
          <w:szCs w:val="24"/>
        </w:rPr>
        <w:t>，預計於117年正式營運發電</w:t>
      </w:r>
      <w:r w:rsidR="00DA720F" w:rsidRPr="00F81372">
        <w:rPr>
          <w:rFonts w:ascii="標楷體" w:eastAsia="標楷體" w:hAnsi="標楷體" w:hint="eastAsia"/>
          <w:color w:val="000000" w:themeColor="text1"/>
          <w:szCs w:val="24"/>
        </w:rPr>
        <w:lastRenderedPageBreak/>
        <w:t>及售電，惟營業收入受後續售電價格及發電量影響，仍具不確定性風險</w:t>
      </w:r>
      <w:r w:rsidR="0064262B" w:rsidRPr="00F81372">
        <w:rPr>
          <w:rFonts w:ascii="標楷體" w:eastAsia="標楷體" w:hAnsi="標楷體" w:hint="eastAsia"/>
          <w:color w:val="000000" w:themeColor="text1"/>
          <w:szCs w:val="24"/>
        </w:rPr>
        <w:t>；</w:t>
      </w:r>
      <w:r w:rsidR="00DA720F" w:rsidRPr="00F81372">
        <w:rPr>
          <w:rFonts w:ascii="標楷體" w:eastAsia="標楷體" w:hAnsi="標楷體" w:hint="eastAsia"/>
          <w:color w:val="000000" w:themeColor="text1"/>
          <w:szCs w:val="24"/>
        </w:rPr>
        <w:t>卡達能源液化天然氣NFE(3)公司</w:t>
      </w:r>
      <w:r w:rsidR="00695B5B" w:rsidRPr="00F81372">
        <w:rPr>
          <w:rFonts w:ascii="標楷體" w:eastAsia="標楷體" w:hAnsi="標楷體" w:hint="eastAsia"/>
          <w:color w:val="000000" w:themeColor="text1"/>
          <w:szCs w:val="24"/>
        </w:rPr>
        <w:t>（</w:t>
      </w:r>
      <w:r w:rsidR="0064262B" w:rsidRPr="00F81372">
        <w:rPr>
          <w:rFonts w:ascii="標楷體" w:eastAsia="標楷體" w:hAnsi="標楷體" w:hint="eastAsia"/>
          <w:color w:val="000000" w:themeColor="text1"/>
          <w:szCs w:val="24"/>
        </w:rPr>
        <w:t>投資金額42億餘元</w:t>
      </w:r>
      <w:r w:rsidR="00170505" w:rsidRPr="00F81372">
        <w:rPr>
          <w:rFonts w:ascii="標楷體" w:eastAsia="標楷體" w:hAnsi="標楷體" w:hint="eastAsia"/>
          <w:color w:val="000000" w:themeColor="text1"/>
          <w:szCs w:val="24"/>
        </w:rPr>
        <w:t>）</w:t>
      </w:r>
      <w:r w:rsidR="00DA720F" w:rsidRPr="00F81372">
        <w:rPr>
          <w:rFonts w:ascii="標楷體" w:eastAsia="標楷體" w:hAnsi="標楷體" w:hint="eastAsia"/>
          <w:color w:val="000000" w:themeColor="text1"/>
          <w:szCs w:val="24"/>
        </w:rPr>
        <w:t>尚在建廠階段，預計於114年底陸續投產天然氣，惟相關開發及生產期長，</w:t>
      </w:r>
      <w:r w:rsidR="002919AA" w:rsidRPr="00F81372">
        <w:rPr>
          <w:rFonts w:ascii="標楷體" w:eastAsia="標楷體" w:hAnsi="標楷體" w:hint="eastAsia"/>
          <w:color w:val="000000" w:themeColor="text1"/>
          <w:szCs w:val="24"/>
        </w:rPr>
        <w:t>且</w:t>
      </w:r>
      <w:proofErr w:type="gramStart"/>
      <w:r w:rsidR="00DA720F" w:rsidRPr="00F81372">
        <w:rPr>
          <w:rFonts w:ascii="標楷體" w:eastAsia="標楷體" w:hAnsi="標楷體" w:hint="eastAsia"/>
          <w:color w:val="000000" w:themeColor="text1"/>
          <w:szCs w:val="24"/>
        </w:rPr>
        <w:t>位處地緣</w:t>
      </w:r>
      <w:proofErr w:type="gramEnd"/>
      <w:r w:rsidR="00DA720F" w:rsidRPr="00F81372">
        <w:rPr>
          <w:rFonts w:ascii="標楷體" w:eastAsia="標楷體" w:hAnsi="標楷體" w:hint="eastAsia"/>
          <w:color w:val="000000" w:themeColor="text1"/>
          <w:szCs w:val="24"/>
        </w:rPr>
        <w:t>政治風險較高之中東地區。為確保投資之安全及效益，經函請經濟部督促台灣中油公司責成公股代表積極加強督導，</w:t>
      </w:r>
      <w:proofErr w:type="gramStart"/>
      <w:r w:rsidR="00DA720F" w:rsidRPr="00F81372">
        <w:rPr>
          <w:rFonts w:ascii="標楷體" w:eastAsia="標楷體" w:hAnsi="標楷體" w:hint="eastAsia"/>
          <w:color w:val="000000" w:themeColor="text1"/>
          <w:szCs w:val="24"/>
        </w:rPr>
        <w:t>並管控</w:t>
      </w:r>
      <w:proofErr w:type="gramEnd"/>
      <w:r w:rsidR="004258BF" w:rsidRPr="00F81372">
        <w:rPr>
          <w:rFonts w:ascii="標楷體" w:eastAsia="標楷體" w:hAnsi="標楷體" w:hint="eastAsia"/>
          <w:color w:val="000000" w:themeColor="text1"/>
          <w:szCs w:val="24"/>
        </w:rPr>
        <w:t>發電</w:t>
      </w:r>
      <w:r w:rsidR="00DA720F" w:rsidRPr="00F81372">
        <w:rPr>
          <w:rFonts w:ascii="標楷體" w:eastAsia="標楷體" w:hAnsi="標楷體" w:hint="eastAsia"/>
          <w:color w:val="000000" w:themeColor="text1"/>
          <w:szCs w:val="24"/>
        </w:rPr>
        <w:t>風場建置進度，及掌握地緣政治情勢發展，適時採取因應措施，以</w:t>
      </w:r>
      <w:r w:rsidR="0064262B" w:rsidRPr="00F81372">
        <w:rPr>
          <w:rFonts w:ascii="標楷體" w:eastAsia="標楷體" w:hAnsi="標楷體" w:hint="eastAsia"/>
          <w:color w:val="000000" w:themeColor="text1"/>
          <w:szCs w:val="24"/>
        </w:rPr>
        <w:t>提升投資績效與</w:t>
      </w:r>
      <w:r w:rsidR="00DA720F" w:rsidRPr="00F81372">
        <w:rPr>
          <w:rFonts w:ascii="標楷體" w:eastAsia="標楷體" w:hAnsi="標楷體" w:hint="eastAsia"/>
          <w:color w:val="000000" w:themeColor="text1"/>
          <w:szCs w:val="24"/>
        </w:rPr>
        <w:t>保障投資權益。據復：將持續透過各轉投資公司月報或出席董事會等，即時掌握經營情況，並督促所派公股代表要求各該轉投資事業因應市場變動，針對可能面臨之風險擬定對策，提升營運績效，確保穩健經營。另對於虧損中之轉投資事業，要求提出改善計畫，期儘早轉虧為盈。</w:t>
      </w:r>
    </w:p>
    <w:p w14:paraId="431414D2" w14:textId="6ABEA9F9" w:rsidR="00DA720F" w:rsidRPr="00F81372" w:rsidRDefault="00DA720F" w:rsidP="0011372C">
      <w:pPr>
        <w:overflowPunct w:val="0"/>
        <w:spacing w:line="580" w:lineRule="exact"/>
        <w:ind w:firstLineChars="600" w:firstLine="1441"/>
        <w:jc w:val="both"/>
        <w:rPr>
          <w:rFonts w:ascii="標楷體" w:eastAsia="標楷體" w:hAnsi="標楷體"/>
          <w:color w:val="000000" w:themeColor="text1"/>
          <w:szCs w:val="24"/>
        </w:rPr>
      </w:pPr>
      <w:r w:rsidRPr="00F81372">
        <w:rPr>
          <w:rFonts w:ascii="標楷體" w:eastAsia="標楷體" w:hAnsi="標楷體" w:hint="eastAsia"/>
          <w:b/>
          <w:bCs/>
          <w:color w:val="000000" w:themeColor="text1"/>
          <w:szCs w:val="24"/>
        </w:rPr>
        <w:t>（2）為擴大潤滑油及溶劑貿易量，</w:t>
      </w:r>
      <w:r w:rsidR="00003102" w:rsidRPr="00F81372">
        <w:rPr>
          <w:rFonts w:ascii="標楷體" w:eastAsia="標楷體" w:hAnsi="標楷體" w:hint="eastAsia"/>
          <w:b/>
          <w:bCs/>
          <w:color w:val="000000" w:themeColor="text1"/>
          <w:szCs w:val="24"/>
        </w:rPr>
        <w:t>於</w:t>
      </w:r>
      <w:r w:rsidRPr="00F81372">
        <w:rPr>
          <w:rFonts w:ascii="標楷體" w:eastAsia="標楷體" w:hAnsi="標楷體" w:hint="eastAsia"/>
          <w:b/>
          <w:bCs/>
          <w:color w:val="000000" w:themeColor="text1"/>
          <w:szCs w:val="24"/>
        </w:rPr>
        <w:t>越南投資興建潤滑油摻配廠及倉儲接收站，惟遲未取得水域租賃及施工許可，致暫停碼頭建設，計畫進度落後逾8年，又摻配廠產量未如預期，營運連年發生虧損：</w:t>
      </w:r>
      <w:r w:rsidRPr="00F81372">
        <w:rPr>
          <w:rFonts w:ascii="標楷體" w:eastAsia="標楷體" w:hAnsi="標楷體" w:hint="eastAsia"/>
          <w:color w:val="000000" w:themeColor="text1"/>
          <w:spacing w:val="2"/>
          <w:szCs w:val="24"/>
        </w:rPr>
        <w:t>台灣中油公司為擴大潤滑油及溶劑貿易量，於</w:t>
      </w:r>
      <w:r w:rsidRPr="00F81372">
        <w:rPr>
          <w:rFonts w:ascii="標楷體" w:eastAsia="標楷體" w:hAnsi="標楷體"/>
          <w:color w:val="000000" w:themeColor="text1"/>
          <w:spacing w:val="2"/>
          <w:szCs w:val="24"/>
        </w:rPr>
        <w:t>104</w:t>
      </w:r>
      <w:r w:rsidRPr="00F81372">
        <w:rPr>
          <w:rFonts w:ascii="標楷體" w:eastAsia="標楷體" w:hAnsi="標楷體" w:hint="eastAsia"/>
          <w:color w:val="000000" w:themeColor="text1"/>
          <w:spacing w:val="2"/>
          <w:szCs w:val="24"/>
        </w:rPr>
        <w:t>年</w:t>
      </w:r>
      <w:r w:rsidRPr="00F81372">
        <w:rPr>
          <w:rFonts w:ascii="標楷體" w:eastAsia="標楷體" w:hAnsi="標楷體"/>
          <w:color w:val="000000" w:themeColor="text1"/>
          <w:spacing w:val="2"/>
          <w:szCs w:val="24"/>
        </w:rPr>
        <w:t>1</w:t>
      </w:r>
      <w:r w:rsidRPr="00F81372">
        <w:rPr>
          <w:rFonts w:ascii="標楷體" w:eastAsia="標楷體" w:hAnsi="標楷體" w:hint="eastAsia"/>
          <w:color w:val="000000" w:themeColor="text1"/>
          <w:spacing w:val="2"/>
          <w:szCs w:val="24"/>
        </w:rPr>
        <w:t>月與</w:t>
      </w:r>
      <w:r w:rsidRPr="00F81372">
        <w:rPr>
          <w:rFonts w:ascii="標楷體" w:eastAsia="標楷體" w:hAnsi="標楷體"/>
          <w:color w:val="000000" w:themeColor="text1"/>
          <w:spacing w:val="2"/>
          <w:szCs w:val="24"/>
        </w:rPr>
        <w:t>2</w:t>
      </w:r>
      <w:r w:rsidRPr="00F81372">
        <w:rPr>
          <w:rFonts w:ascii="標楷體" w:eastAsia="標楷體" w:hAnsi="標楷體" w:hint="eastAsia"/>
          <w:color w:val="000000" w:themeColor="text1"/>
          <w:spacing w:val="2"/>
          <w:szCs w:val="24"/>
        </w:rPr>
        <w:t>家民間業者簽署共同投資成立宏越公司，規劃於越南興建</w:t>
      </w:r>
      <w:r w:rsidRPr="00F81372">
        <w:rPr>
          <w:rFonts w:ascii="標楷體" w:eastAsia="標楷體" w:hAnsi="標楷體"/>
          <w:color w:val="000000" w:themeColor="text1"/>
          <w:spacing w:val="2"/>
          <w:szCs w:val="24"/>
        </w:rPr>
        <w:t>1</w:t>
      </w:r>
      <w:r w:rsidRPr="00F81372">
        <w:rPr>
          <w:rFonts w:ascii="標楷體" w:eastAsia="標楷體" w:hAnsi="標楷體" w:hint="eastAsia"/>
          <w:color w:val="000000" w:themeColor="text1"/>
          <w:spacing w:val="2"/>
          <w:szCs w:val="24"/>
        </w:rPr>
        <w:t>座潤滑油摻配廠（年產能</w:t>
      </w:r>
      <w:r w:rsidRPr="00F81372">
        <w:rPr>
          <w:rFonts w:ascii="標楷體" w:eastAsia="標楷體" w:hAnsi="標楷體"/>
          <w:color w:val="000000" w:themeColor="text1"/>
          <w:spacing w:val="2"/>
          <w:szCs w:val="24"/>
        </w:rPr>
        <w:t>3.2</w:t>
      </w:r>
      <w:r w:rsidRPr="00F81372">
        <w:rPr>
          <w:rFonts w:ascii="標楷體" w:eastAsia="標楷體" w:hAnsi="標楷體" w:hint="eastAsia"/>
          <w:color w:val="000000" w:themeColor="text1"/>
          <w:spacing w:val="2"/>
          <w:szCs w:val="24"/>
        </w:rPr>
        <w:t>萬公秉）、</w:t>
      </w:r>
      <w:r w:rsidRPr="00F81372">
        <w:rPr>
          <w:rFonts w:ascii="標楷體" w:eastAsia="標楷體" w:hAnsi="標楷體"/>
          <w:color w:val="000000" w:themeColor="text1"/>
          <w:spacing w:val="2"/>
          <w:szCs w:val="24"/>
        </w:rPr>
        <w:t>15</w:t>
      </w:r>
      <w:r w:rsidRPr="00F81372">
        <w:rPr>
          <w:rFonts w:ascii="標楷體" w:eastAsia="標楷體" w:hAnsi="標楷體" w:hint="eastAsia"/>
          <w:color w:val="000000" w:themeColor="text1"/>
          <w:spacing w:val="2"/>
          <w:szCs w:val="24"/>
        </w:rPr>
        <w:t>座儲槽（總容量</w:t>
      </w:r>
      <w:r w:rsidRPr="00F81372">
        <w:rPr>
          <w:rFonts w:ascii="標楷體" w:eastAsia="標楷體" w:hAnsi="標楷體"/>
          <w:color w:val="000000" w:themeColor="text1"/>
          <w:spacing w:val="2"/>
          <w:szCs w:val="24"/>
        </w:rPr>
        <w:t>2.5</w:t>
      </w:r>
      <w:r w:rsidRPr="00F81372">
        <w:rPr>
          <w:rFonts w:ascii="標楷體" w:eastAsia="標楷體" w:hAnsi="標楷體" w:hint="eastAsia"/>
          <w:color w:val="000000" w:themeColor="text1"/>
          <w:spacing w:val="2"/>
          <w:szCs w:val="24"/>
        </w:rPr>
        <w:t>萬公秉）及</w:t>
      </w:r>
      <w:r w:rsidRPr="00F81372">
        <w:rPr>
          <w:rFonts w:ascii="標楷體" w:eastAsia="標楷體" w:hAnsi="標楷體"/>
          <w:color w:val="000000" w:themeColor="text1"/>
          <w:spacing w:val="2"/>
          <w:szCs w:val="24"/>
        </w:rPr>
        <w:t>1</w:t>
      </w:r>
      <w:r w:rsidRPr="00F81372">
        <w:rPr>
          <w:rFonts w:ascii="標楷體" w:eastAsia="標楷體" w:hAnsi="標楷體" w:hint="eastAsia"/>
          <w:color w:val="000000" w:themeColor="text1"/>
          <w:spacing w:val="2"/>
          <w:szCs w:val="24"/>
        </w:rPr>
        <w:t>座碼頭（</w:t>
      </w:r>
      <w:r w:rsidRPr="00F81372">
        <w:rPr>
          <w:rFonts w:ascii="標楷體" w:eastAsia="標楷體" w:hAnsi="標楷體"/>
          <w:color w:val="000000" w:themeColor="text1"/>
          <w:spacing w:val="2"/>
          <w:szCs w:val="24"/>
        </w:rPr>
        <w:t>1.5</w:t>
      </w:r>
      <w:r w:rsidRPr="00F81372">
        <w:rPr>
          <w:rFonts w:ascii="標楷體" w:eastAsia="標楷體" w:hAnsi="標楷體" w:hint="eastAsia"/>
          <w:color w:val="000000" w:themeColor="text1"/>
          <w:spacing w:val="2"/>
          <w:szCs w:val="24"/>
        </w:rPr>
        <w:t>萬噸）之倉儲接收站，以從事潤滑油、溶劑及化學品倉儲與銷售業務，截至113年底</w:t>
      </w:r>
      <w:r w:rsidR="002919AA" w:rsidRPr="00F81372">
        <w:rPr>
          <w:rFonts w:ascii="標楷體" w:eastAsia="標楷體" w:hAnsi="標楷體" w:hint="eastAsia"/>
          <w:color w:val="000000" w:themeColor="text1"/>
          <w:spacing w:val="2"/>
          <w:szCs w:val="24"/>
        </w:rPr>
        <w:t>止</w:t>
      </w:r>
      <w:r w:rsidR="0064262B" w:rsidRPr="00F81372">
        <w:rPr>
          <w:rFonts w:ascii="標楷體" w:eastAsia="標楷體" w:hAnsi="標楷體" w:hint="eastAsia"/>
          <w:color w:val="000000" w:themeColor="text1"/>
          <w:spacing w:val="2"/>
          <w:szCs w:val="24"/>
        </w:rPr>
        <w:t>，</w:t>
      </w:r>
      <w:r w:rsidRPr="00F81372">
        <w:rPr>
          <w:rFonts w:ascii="標楷體" w:eastAsia="標楷體" w:hAnsi="標楷體" w:hint="eastAsia"/>
          <w:color w:val="000000" w:themeColor="text1"/>
          <w:spacing w:val="2"/>
          <w:szCs w:val="24"/>
        </w:rPr>
        <w:t>投資淨額計</w:t>
      </w:r>
      <w:r w:rsidRPr="00F81372">
        <w:rPr>
          <w:rFonts w:ascii="標楷體" w:eastAsia="標楷體" w:hAnsi="標楷體"/>
          <w:color w:val="000000" w:themeColor="text1"/>
          <w:spacing w:val="2"/>
          <w:szCs w:val="24"/>
        </w:rPr>
        <w:t>6</w:t>
      </w:r>
      <w:r w:rsidRPr="00F81372">
        <w:rPr>
          <w:rFonts w:ascii="標楷體" w:eastAsia="標楷體" w:hAnsi="標楷體" w:hint="eastAsia"/>
          <w:color w:val="000000" w:themeColor="text1"/>
          <w:spacing w:val="2"/>
          <w:szCs w:val="24"/>
        </w:rPr>
        <w:t>億</w:t>
      </w:r>
      <w:r w:rsidRPr="00F81372">
        <w:rPr>
          <w:rFonts w:ascii="標楷體" w:eastAsia="標楷體" w:hAnsi="標楷體"/>
          <w:color w:val="000000" w:themeColor="text1"/>
          <w:spacing w:val="2"/>
          <w:szCs w:val="24"/>
        </w:rPr>
        <w:t>8,764</w:t>
      </w:r>
      <w:r w:rsidRPr="00F81372">
        <w:rPr>
          <w:rFonts w:ascii="標楷體" w:eastAsia="標楷體" w:hAnsi="標楷體" w:hint="eastAsia"/>
          <w:color w:val="000000" w:themeColor="text1"/>
          <w:spacing w:val="2"/>
          <w:szCs w:val="24"/>
        </w:rPr>
        <w:t>萬餘元（</w:t>
      </w:r>
      <w:r w:rsidR="0064262B" w:rsidRPr="00F81372">
        <w:rPr>
          <w:rFonts w:ascii="標楷體" w:eastAsia="標楷體" w:hAnsi="標楷體" w:hint="eastAsia"/>
          <w:color w:val="000000" w:themeColor="text1"/>
          <w:spacing w:val="2"/>
          <w:szCs w:val="24"/>
        </w:rPr>
        <w:t>持</w:t>
      </w:r>
      <w:r w:rsidRPr="00F81372">
        <w:rPr>
          <w:rFonts w:ascii="標楷體" w:eastAsia="標楷體" w:hAnsi="標楷體" w:hint="eastAsia"/>
          <w:color w:val="000000" w:themeColor="text1"/>
          <w:spacing w:val="2"/>
          <w:szCs w:val="24"/>
        </w:rPr>
        <w:t>股比</w:t>
      </w:r>
      <w:r w:rsidR="0064262B" w:rsidRPr="00F81372">
        <w:rPr>
          <w:rFonts w:ascii="標楷體" w:eastAsia="標楷體" w:hAnsi="標楷體" w:hint="eastAsia"/>
          <w:color w:val="000000" w:themeColor="text1"/>
          <w:spacing w:val="2"/>
          <w:szCs w:val="24"/>
        </w:rPr>
        <w:t>率</w:t>
      </w:r>
      <w:r w:rsidRPr="00F81372">
        <w:rPr>
          <w:rFonts w:ascii="標楷體" w:eastAsia="標楷體" w:hAnsi="標楷體"/>
          <w:color w:val="000000" w:themeColor="text1"/>
          <w:spacing w:val="2"/>
          <w:szCs w:val="24"/>
        </w:rPr>
        <w:t>40</w:t>
      </w:r>
      <w:r w:rsidRPr="00F81372">
        <w:rPr>
          <w:rFonts w:ascii="標楷體" w:eastAsia="標楷體" w:hAnsi="標楷體" w:hint="eastAsia"/>
          <w:color w:val="000000" w:themeColor="text1"/>
          <w:spacing w:val="2"/>
          <w:szCs w:val="24"/>
        </w:rPr>
        <w:t>％</w:t>
      </w:r>
      <w:r w:rsidR="00695B5B" w:rsidRPr="00F81372">
        <w:rPr>
          <w:rFonts w:ascii="標楷體" w:eastAsia="標楷體" w:hAnsi="標楷體" w:hint="eastAsia"/>
          <w:color w:val="000000" w:themeColor="text1"/>
          <w:spacing w:val="2"/>
          <w:szCs w:val="24"/>
        </w:rPr>
        <w:t>）</w:t>
      </w:r>
      <w:r w:rsidRPr="00F81372">
        <w:rPr>
          <w:rFonts w:ascii="標楷體" w:eastAsia="標楷體" w:hAnsi="標楷體" w:hint="eastAsia"/>
          <w:color w:val="000000" w:themeColor="text1"/>
          <w:spacing w:val="2"/>
          <w:szCs w:val="24"/>
        </w:rPr>
        <w:t>，並派有董事</w:t>
      </w:r>
      <w:r w:rsidRPr="00F81372">
        <w:rPr>
          <w:rFonts w:ascii="標楷體" w:eastAsia="標楷體" w:hAnsi="標楷體"/>
          <w:color w:val="000000" w:themeColor="text1"/>
          <w:spacing w:val="2"/>
          <w:szCs w:val="24"/>
        </w:rPr>
        <w:t>2</w:t>
      </w:r>
      <w:r w:rsidRPr="00F81372">
        <w:rPr>
          <w:rFonts w:ascii="標楷體" w:eastAsia="標楷體" w:hAnsi="標楷體" w:hint="eastAsia"/>
          <w:color w:val="000000" w:themeColor="text1"/>
          <w:spacing w:val="2"/>
          <w:szCs w:val="24"/>
        </w:rPr>
        <w:t>席。經查，潤滑油摻配廠已於111年1月起試營運，惟因宏越公司未取得水域租賃及碼頭施工許可，致工程統包廠商自110年12月20日起暫停碼頭、棧橋等施工作業，</w:t>
      </w:r>
      <w:r w:rsidR="00003102" w:rsidRPr="00F81372">
        <w:rPr>
          <w:rFonts w:ascii="標楷體" w:eastAsia="標楷體" w:hAnsi="標楷體" w:hint="eastAsia"/>
          <w:color w:val="000000" w:themeColor="text1"/>
          <w:spacing w:val="2"/>
          <w:szCs w:val="24"/>
        </w:rPr>
        <w:t>復</w:t>
      </w:r>
      <w:r w:rsidRPr="00F81372">
        <w:rPr>
          <w:rFonts w:ascii="標楷體" w:eastAsia="標楷體" w:hAnsi="標楷體" w:hint="eastAsia"/>
          <w:color w:val="000000" w:themeColor="text1"/>
          <w:spacing w:val="2"/>
          <w:szCs w:val="24"/>
        </w:rPr>
        <w:t>因停工期間已超過契約規定之180天，及宏越公司無法確定碼頭可施工日期，雙方於111年11月15日終止契約，剩餘之碼頭配管及儀電等工程則將</w:t>
      </w:r>
      <w:proofErr w:type="gramStart"/>
      <w:r w:rsidRPr="00F81372">
        <w:rPr>
          <w:rFonts w:ascii="標楷體" w:eastAsia="標楷體" w:hAnsi="標楷體" w:hint="eastAsia"/>
          <w:color w:val="000000" w:themeColor="text1"/>
          <w:spacing w:val="2"/>
          <w:szCs w:val="24"/>
        </w:rPr>
        <w:t>俟</w:t>
      </w:r>
      <w:proofErr w:type="gramEnd"/>
      <w:r w:rsidRPr="00F81372">
        <w:rPr>
          <w:rFonts w:ascii="標楷體" w:eastAsia="標楷體" w:hAnsi="標楷體" w:hint="eastAsia"/>
          <w:color w:val="000000" w:themeColor="text1"/>
          <w:spacing w:val="2"/>
          <w:szCs w:val="24"/>
        </w:rPr>
        <w:t>宏越公司取得施工許可後，再由該公司與其他承攬商另約承接，</w:t>
      </w:r>
      <w:proofErr w:type="gramStart"/>
      <w:r w:rsidRPr="00F81372">
        <w:rPr>
          <w:rFonts w:ascii="標楷體" w:eastAsia="標楷體" w:hAnsi="標楷體" w:hint="eastAsia"/>
          <w:color w:val="000000" w:themeColor="text1"/>
          <w:spacing w:val="2"/>
          <w:szCs w:val="24"/>
        </w:rPr>
        <w:t>然迄至</w:t>
      </w:r>
      <w:proofErr w:type="gramEnd"/>
      <w:r w:rsidRPr="00F81372">
        <w:rPr>
          <w:rFonts w:ascii="標楷體" w:eastAsia="標楷體" w:hAnsi="標楷體" w:hint="eastAsia"/>
          <w:color w:val="000000" w:themeColor="text1"/>
          <w:spacing w:val="2"/>
          <w:szCs w:val="24"/>
        </w:rPr>
        <w:t>113年10月底</w:t>
      </w:r>
      <w:r w:rsidR="00770E09" w:rsidRPr="00F81372">
        <w:rPr>
          <w:rFonts w:ascii="標楷體" w:eastAsia="標楷體" w:hAnsi="標楷體" w:hint="eastAsia"/>
          <w:color w:val="000000" w:themeColor="text1"/>
          <w:spacing w:val="2"/>
          <w:szCs w:val="24"/>
        </w:rPr>
        <w:t>碼頭工程建設</w:t>
      </w:r>
      <w:r w:rsidRPr="00F81372">
        <w:rPr>
          <w:rFonts w:ascii="標楷體" w:eastAsia="標楷體" w:hAnsi="標楷體" w:hint="eastAsia"/>
          <w:color w:val="000000" w:themeColor="text1"/>
          <w:spacing w:val="2"/>
          <w:szCs w:val="24"/>
        </w:rPr>
        <w:t>尚無復工跡象，整體建廠執行進度已較預定</w:t>
      </w:r>
      <w:r w:rsidR="0064262B" w:rsidRPr="00F81372">
        <w:rPr>
          <w:rFonts w:ascii="標楷體" w:eastAsia="標楷體" w:hAnsi="標楷體" w:hint="eastAsia"/>
          <w:color w:val="000000" w:themeColor="text1"/>
          <w:spacing w:val="2"/>
          <w:szCs w:val="24"/>
        </w:rPr>
        <w:t>105年1月完成</w:t>
      </w:r>
      <w:r w:rsidR="00770E09" w:rsidRPr="00F81372">
        <w:rPr>
          <w:rFonts w:ascii="標楷體" w:eastAsia="標楷體" w:hAnsi="標楷體" w:hint="eastAsia"/>
          <w:color w:val="000000" w:themeColor="text1"/>
          <w:spacing w:val="2"/>
          <w:szCs w:val="24"/>
        </w:rPr>
        <w:t>之期程</w:t>
      </w:r>
      <w:r w:rsidR="0064262B" w:rsidRPr="00F81372">
        <w:rPr>
          <w:rFonts w:ascii="標楷體" w:eastAsia="標楷體" w:hAnsi="標楷體" w:hint="eastAsia"/>
          <w:color w:val="000000" w:themeColor="text1"/>
          <w:spacing w:val="2"/>
          <w:szCs w:val="24"/>
        </w:rPr>
        <w:t>，</w:t>
      </w:r>
      <w:r w:rsidRPr="00F81372">
        <w:rPr>
          <w:rFonts w:ascii="標楷體" w:eastAsia="標楷體" w:hAnsi="標楷體" w:hint="eastAsia"/>
          <w:color w:val="000000" w:themeColor="text1"/>
          <w:spacing w:val="2"/>
          <w:szCs w:val="24"/>
        </w:rPr>
        <w:t>落後逾8年。又查，溶劑及化學品進出口</w:t>
      </w:r>
      <w:proofErr w:type="gramStart"/>
      <w:r w:rsidRPr="00F81372">
        <w:rPr>
          <w:rFonts w:ascii="標楷體" w:eastAsia="標楷體" w:hAnsi="標楷體" w:hint="eastAsia"/>
          <w:color w:val="000000" w:themeColor="text1"/>
          <w:spacing w:val="2"/>
          <w:szCs w:val="24"/>
        </w:rPr>
        <w:t>最</w:t>
      </w:r>
      <w:proofErr w:type="gramEnd"/>
      <w:r w:rsidRPr="00F81372">
        <w:rPr>
          <w:rFonts w:ascii="標楷體" w:eastAsia="標楷體" w:hAnsi="標楷體" w:hint="eastAsia"/>
          <w:color w:val="000000" w:themeColor="text1"/>
          <w:spacing w:val="2"/>
          <w:szCs w:val="24"/>
        </w:rPr>
        <w:t>經濟之方式係</w:t>
      </w:r>
      <w:proofErr w:type="gramStart"/>
      <w:r w:rsidRPr="00F81372">
        <w:rPr>
          <w:rFonts w:ascii="標楷體" w:eastAsia="標楷體" w:hAnsi="標楷體" w:hint="eastAsia"/>
          <w:color w:val="000000" w:themeColor="text1"/>
          <w:spacing w:val="2"/>
          <w:szCs w:val="24"/>
        </w:rPr>
        <w:t>採</w:t>
      </w:r>
      <w:proofErr w:type="gramEnd"/>
      <w:r w:rsidRPr="00F81372">
        <w:rPr>
          <w:rFonts w:ascii="標楷體" w:eastAsia="標楷體" w:hAnsi="標楷體" w:hint="eastAsia"/>
          <w:color w:val="000000" w:themeColor="text1"/>
          <w:spacing w:val="2"/>
          <w:szCs w:val="24"/>
        </w:rPr>
        <w:t>散裝船運，宏越公司因碼頭工程遲未完工，缺乏碼頭可供散裝船停靠，連帶影響早先完工之15座儲槽使用率，其中除5座已作為存放潤滑油原料使用外，10座規劃作為租賃使用之儲槽，因客戶承租意願低，</w:t>
      </w:r>
      <w:proofErr w:type="gramStart"/>
      <w:r w:rsidRPr="00F81372">
        <w:rPr>
          <w:rFonts w:ascii="標楷體" w:eastAsia="標楷體" w:hAnsi="標楷體" w:hint="eastAsia"/>
          <w:color w:val="000000" w:themeColor="text1"/>
          <w:spacing w:val="2"/>
          <w:szCs w:val="24"/>
        </w:rPr>
        <w:t>均未出租</w:t>
      </w:r>
      <w:proofErr w:type="gramEnd"/>
      <w:r w:rsidRPr="00F81372">
        <w:rPr>
          <w:rFonts w:ascii="標楷體" w:eastAsia="標楷體" w:hAnsi="標楷體" w:hint="eastAsia"/>
          <w:color w:val="000000" w:themeColor="text1"/>
          <w:spacing w:val="2"/>
          <w:szCs w:val="24"/>
        </w:rPr>
        <w:t>，總使用率僅</w:t>
      </w:r>
      <w:proofErr w:type="gramStart"/>
      <w:r w:rsidRPr="00F81372">
        <w:rPr>
          <w:rFonts w:ascii="標楷體" w:eastAsia="標楷體" w:hAnsi="標楷體" w:hint="eastAsia"/>
          <w:color w:val="000000" w:themeColor="text1"/>
          <w:spacing w:val="2"/>
          <w:szCs w:val="24"/>
        </w:rPr>
        <w:t>3成</w:t>
      </w:r>
      <w:proofErr w:type="gramEnd"/>
      <w:r w:rsidRPr="00F81372">
        <w:rPr>
          <w:rFonts w:ascii="標楷體" w:eastAsia="標楷體" w:hAnsi="標楷體" w:hint="eastAsia"/>
          <w:color w:val="000000" w:themeColor="text1"/>
          <w:spacing w:val="2"/>
          <w:szCs w:val="24"/>
        </w:rPr>
        <w:t>餘。另查，營運</w:t>
      </w:r>
      <w:proofErr w:type="gramStart"/>
      <w:r w:rsidRPr="00F81372">
        <w:rPr>
          <w:rFonts w:ascii="標楷體" w:eastAsia="標楷體" w:hAnsi="標楷體" w:hint="eastAsia"/>
          <w:color w:val="000000" w:themeColor="text1"/>
          <w:spacing w:val="2"/>
          <w:szCs w:val="24"/>
        </w:rPr>
        <w:t>中之摻配</w:t>
      </w:r>
      <w:proofErr w:type="gramEnd"/>
      <w:r w:rsidRPr="00F81372">
        <w:rPr>
          <w:rFonts w:ascii="標楷體" w:eastAsia="標楷體" w:hAnsi="標楷體" w:hint="eastAsia"/>
          <w:color w:val="000000" w:themeColor="text1"/>
          <w:spacing w:val="2"/>
          <w:szCs w:val="24"/>
        </w:rPr>
        <w:t>廠112及</w:t>
      </w:r>
      <w:proofErr w:type="gramStart"/>
      <w:r w:rsidRPr="00F81372">
        <w:rPr>
          <w:rFonts w:ascii="標楷體" w:eastAsia="標楷體" w:hAnsi="標楷體" w:hint="eastAsia"/>
          <w:color w:val="000000" w:themeColor="text1"/>
          <w:spacing w:val="2"/>
          <w:szCs w:val="24"/>
        </w:rPr>
        <w:t>113</w:t>
      </w:r>
      <w:proofErr w:type="gramEnd"/>
      <w:r w:rsidRPr="00F81372">
        <w:rPr>
          <w:rFonts w:ascii="標楷體" w:eastAsia="標楷體" w:hAnsi="標楷體" w:hint="eastAsia"/>
          <w:color w:val="000000" w:themeColor="text1"/>
          <w:spacing w:val="2"/>
          <w:szCs w:val="24"/>
        </w:rPr>
        <w:t>年度，潤滑油產量分別為1,226公秉、2</w:t>
      </w:r>
      <w:r w:rsidRPr="00F81372">
        <w:rPr>
          <w:rFonts w:ascii="標楷體" w:eastAsia="標楷體" w:hAnsi="標楷體"/>
          <w:color w:val="000000" w:themeColor="text1"/>
          <w:spacing w:val="2"/>
          <w:szCs w:val="24"/>
        </w:rPr>
        <w:t>,771</w:t>
      </w:r>
      <w:r w:rsidRPr="00F81372">
        <w:rPr>
          <w:rFonts w:ascii="標楷體" w:eastAsia="標楷體" w:hAnsi="標楷體" w:hint="eastAsia"/>
          <w:color w:val="000000" w:themeColor="text1"/>
          <w:spacing w:val="2"/>
          <w:szCs w:val="24"/>
        </w:rPr>
        <w:t>公秉，僅占預計年產量32,000公秉之3.83％及8</w:t>
      </w:r>
      <w:r w:rsidRPr="00F81372">
        <w:rPr>
          <w:rFonts w:ascii="標楷體" w:eastAsia="標楷體" w:hAnsi="標楷體"/>
          <w:color w:val="000000" w:themeColor="text1"/>
          <w:spacing w:val="2"/>
          <w:szCs w:val="24"/>
        </w:rPr>
        <w:t>.66</w:t>
      </w:r>
      <w:r w:rsidRPr="00F81372">
        <w:rPr>
          <w:rFonts w:ascii="標楷體" w:eastAsia="標楷體" w:hAnsi="標楷體" w:hint="eastAsia"/>
          <w:color w:val="000000" w:themeColor="text1"/>
          <w:spacing w:val="2"/>
          <w:szCs w:val="24"/>
        </w:rPr>
        <w:t>％，年產量未如預期，</w:t>
      </w:r>
      <w:proofErr w:type="gramStart"/>
      <w:r w:rsidRPr="00F81372">
        <w:rPr>
          <w:rFonts w:ascii="標楷體" w:eastAsia="標楷體" w:hAnsi="標楷體" w:hint="eastAsia"/>
          <w:color w:val="000000" w:themeColor="text1"/>
          <w:spacing w:val="2"/>
          <w:szCs w:val="24"/>
        </w:rPr>
        <w:t>致宏越</w:t>
      </w:r>
      <w:proofErr w:type="gramEnd"/>
      <w:r w:rsidRPr="00F81372">
        <w:rPr>
          <w:rFonts w:ascii="標楷體" w:eastAsia="標楷體" w:hAnsi="標楷體" w:hint="eastAsia"/>
          <w:color w:val="000000" w:themeColor="text1"/>
          <w:spacing w:val="2"/>
          <w:szCs w:val="24"/>
        </w:rPr>
        <w:t>公</w:t>
      </w:r>
      <w:r w:rsidRPr="00F81372">
        <w:rPr>
          <w:rFonts w:ascii="標楷體" w:eastAsia="標楷體" w:hAnsi="標楷體" w:hint="eastAsia"/>
          <w:color w:val="000000" w:themeColor="text1"/>
          <w:spacing w:val="2"/>
          <w:szCs w:val="24"/>
        </w:rPr>
        <w:lastRenderedPageBreak/>
        <w:t>司111</w:t>
      </w:r>
      <w:r w:rsidR="0064262B" w:rsidRPr="00F81372">
        <w:rPr>
          <w:rFonts w:ascii="標楷體" w:eastAsia="標楷體" w:hAnsi="標楷體" w:hint="eastAsia"/>
          <w:color w:val="000000" w:themeColor="text1"/>
          <w:spacing w:val="2"/>
          <w:szCs w:val="24"/>
        </w:rPr>
        <w:t>至</w:t>
      </w:r>
      <w:r w:rsidRPr="00F81372">
        <w:rPr>
          <w:rFonts w:ascii="標楷體" w:eastAsia="標楷體" w:hAnsi="標楷體" w:hint="eastAsia"/>
          <w:color w:val="000000" w:themeColor="text1"/>
          <w:spacing w:val="2"/>
          <w:szCs w:val="24"/>
        </w:rPr>
        <w:t>113年</w:t>
      </w:r>
      <w:r w:rsidR="00DB6A06" w:rsidRPr="00F81372">
        <w:rPr>
          <w:rFonts w:ascii="標楷體" w:eastAsia="標楷體" w:hAnsi="標楷體" w:hint="eastAsia"/>
          <w:color w:val="000000" w:themeColor="text1"/>
          <w:spacing w:val="2"/>
          <w:szCs w:val="24"/>
        </w:rPr>
        <w:t>度虧損金額介於</w:t>
      </w:r>
      <w:r w:rsidRPr="00F81372">
        <w:rPr>
          <w:rFonts w:ascii="標楷體" w:eastAsia="標楷體" w:hAnsi="標楷體" w:hint="eastAsia"/>
          <w:color w:val="000000" w:themeColor="text1"/>
          <w:spacing w:val="2"/>
          <w:szCs w:val="24"/>
        </w:rPr>
        <w:t>282萬餘美元</w:t>
      </w:r>
      <w:r w:rsidR="00DB6A06" w:rsidRPr="00F81372">
        <w:rPr>
          <w:rFonts w:ascii="標楷體" w:eastAsia="標楷體" w:hAnsi="標楷體" w:hint="eastAsia"/>
          <w:color w:val="000000" w:themeColor="text1"/>
          <w:spacing w:val="2"/>
          <w:szCs w:val="24"/>
        </w:rPr>
        <w:t>至</w:t>
      </w:r>
      <w:r w:rsidRPr="00F81372">
        <w:rPr>
          <w:rFonts w:ascii="標楷體" w:eastAsia="標楷體" w:hAnsi="標楷體" w:hint="eastAsia"/>
          <w:color w:val="000000" w:themeColor="text1"/>
          <w:spacing w:val="2"/>
          <w:szCs w:val="24"/>
        </w:rPr>
        <w:t>351萬餘美</w:t>
      </w:r>
      <w:r w:rsidR="00DB6A06" w:rsidRPr="00F81372">
        <w:rPr>
          <w:rFonts w:ascii="標楷體" w:eastAsia="標楷體" w:hAnsi="標楷體" w:hint="eastAsia"/>
          <w:color w:val="000000" w:themeColor="text1"/>
          <w:spacing w:val="2"/>
          <w:szCs w:val="24"/>
        </w:rPr>
        <w:t>元間</w:t>
      </w:r>
      <w:r w:rsidRPr="00F81372">
        <w:rPr>
          <w:rFonts w:ascii="標楷體" w:eastAsia="標楷體" w:hAnsi="標楷體" w:hint="eastAsia"/>
          <w:color w:val="000000" w:themeColor="text1"/>
          <w:spacing w:val="2"/>
          <w:szCs w:val="24"/>
        </w:rPr>
        <w:t>，股東權益報酬率由</w:t>
      </w:r>
      <w:proofErr w:type="gramStart"/>
      <w:r w:rsidRPr="00F81372">
        <w:rPr>
          <w:rFonts w:ascii="標楷體" w:eastAsia="標楷體" w:hAnsi="標楷體" w:hint="eastAsia"/>
          <w:color w:val="000000" w:themeColor="text1"/>
          <w:spacing w:val="2"/>
          <w:szCs w:val="24"/>
        </w:rPr>
        <w:t>111</w:t>
      </w:r>
      <w:proofErr w:type="gramEnd"/>
      <w:r w:rsidRPr="00F81372">
        <w:rPr>
          <w:rFonts w:ascii="標楷體" w:eastAsia="標楷體" w:hAnsi="標楷體" w:hint="eastAsia"/>
          <w:color w:val="000000" w:themeColor="text1"/>
          <w:spacing w:val="2"/>
          <w:szCs w:val="24"/>
        </w:rPr>
        <w:t>年度之</w:t>
      </w:r>
      <w:r w:rsidR="00DB6A06" w:rsidRPr="00F81372">
        <w:rPr>
          <w:rFonts w:ascii="標楷體" w:eastAsia="標楷體" w:hAnsi="標楷體" w:hint="eastAsia"/>
          <w:color w:val="000000" w:themeColor="text1"/>
          <w:spacing w:val="2"/>
          <w:szCs w:val="24"/>
        </w:rPr>
        <w:t>負</w:t>
      </w:r>
      <w:r w:rsidRPr="00F81372">
        <w:rPr>
          <w:rFonts w:ascii="標楷體" w:eastAsia="標楷體" w:hAnsi="標楷體" w:hint="eastAsia"/>
          <w:color w:val="000000" w:themeColor="text1"/>
          <w:spacing w:val="2"/>
          <w:szCs w:val="24"/>
        </w:rPr>
        <w:t>5.87％降</w:t>
      </w:r>
      <w:r w:rsidR="00CC7208" w:rsidRPr="00F81372">
        <w:rPr>
          <w:rFonts w:ascii="標楷體" w:eastAsia="標楷體" w:hAnsi="標楷體" w:cs="Times New Roman"/>
          <w:noProof/>
          <w:color w:val="000000" w:themeColor="text1"/>
          <w:sz w:val="32"/>
          <w:szCs w:val="24"/>
        </w:rPr>
        <mc:AlternateContent>
          <mc:Choice Requires="wps">
            <w:drawing>
              <wp:anchor distT="45720" distB="45720" distL="114300" distR="114300" simplePos="0" relativeHeight="251907072" behindDoc="0" locked="0" layoutInCell="1" allowOverlap="1" wp14:anchorId="675699C7" wp14:editId="6A5224F6">
                <wp:simplePos x="0" y="0"/>
                <wp:positionH relativeFrom="column">
                  <wp:posOffset>2638425</wp:posOffset>
                </wp:positionH>
                <wp:positionV relativeFrom="paragraph">
                  <wp:posOffset>0</wp:posOffset>
                </wp:positionV>
                <wp:extent cx="3873500" cy="356616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3500" cy="3566160"/>
                        </a:xfrm>
                        <a:prstGeom prst="rect">
                          <a:avLst/>
                        </a:prstGeom>
                        <a:solidFill>
                          <a:srgbClr val="FFFFFF"/>
                        </a:solidFill>
                        <a:ln w="9525">
                          <a:noFill/>
                          <a:miter lim="800000"/>
                          <a:headEnd/>
                          <a:tailEnd/>
                        </a:ln>
                      </wps:spPr>
                      <wps:txbx>
                        <w:txbxContent>
                          <w:p w14:paraId="39B5445C" w14:textId="77777777" w:rsidR="00CC7208" w:rsidRDefault="00CC7208" w:rsidP="00CC7208">
                            <w:r>
                              <w:rPr>
                                <w:noProof/>
                              </w:rPr>
                              <w:drawing>
                                <wp:inline distT="0" distB="0" distL="0" distR="0" wp14:anchorId="45CD1EE7" wp14:editId="6C60D8D7">
                                  <wp:extent cx="3776345" cy="2994660"/>
                                  <wp:effectExtent l="0" t="0" r="0" b="0"/>
                                  <wp:docPr id="41" name="圖表 41">
                                    <a:extLst xmlns:a="http://schemas.openxmlformats.org/drawingml/2006/main">
                                      <a:ext uri="{FF2B5EF4-FFF2-40B4-BE49-F238E27FC236}">
                                        <a16:creationId xmlns:a16="http://schemas.microsoft.com/office/drawing/2014/main" id="{3D1253A0-9250-44CB-8826-86AF7D5D6C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A0C52B0" w14:textId="77777777" w:rsidR="00CC7208" w:rsidRPr="00C0008F" w:rsidRDefault="00CC7208" w:rsidP="00CC7208">
                            <w:pPr>
                              <w:ind w:firstLineChars="200" w:firstLine="360"/>
                              <w:rPr>
                                <w:rFonts w:ascii="標楷體" w:eastAsia="標楷體" w:hAnsi="標楷體"/>
                                <w:sz w:val="18"/>
                                <w:szCs w:val="18"/>
                              </w:rPr>
                            </w:pPr>
                            <w:r w:rsidRPr="00C0008F">
                              <w:rPr>
                                <w:rFonts w:ascii="標楷體" w:eastAsia="標楷體" w:hAnsi="標楷體" w:hint="eastAsia"/>
                                <w:sz w:val="18"/>
                                <w:szCs w:val="18"/>
                              </w:rPr>
                              <w:t>資料來源：整理自台灣中油公司提供資料。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5699C7" id="_x0000_s1054" type="#_x0000_t202" style="position:absolute;left:0;text-align:left;margin-left:207.75pt;margin-top:0;width:305pt;height:280.8pt;z-index:251907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" stroked="f">
                <v:textbox>
                  <w:txbxContent>
                    <w:p w14:paraId="39B5445C" w14:textId="77777777" w:rsidR="00CC7208" w:rsidRDefault="00CC7208" w:rsidP="00CC7208">
                      <w:r>
                        <w:rPr>
                          <w:noProof/>
                        </w:rPr>
                        <w:drawing>
                          <wp:inline distT="0" distB="0" distL="0" distR="0" wp14:anchorId="45CD1EE7" wp14:editId="6C60D8D7">
                            <wp:extent cx="3776345" cy="2994660"/>
                            <wp:effectExtent l="0" t="0" r="0" b="0"/>
                            <wp:docPr id="41" name="圖表 41">
                              <a:extLst xmlns:a="http://schemas.openxmlformats.org/drawingml/2006/main">
                                <a:ext uri="{FF2B5EF4-FFF2-40B4-BE49-F238E27FC236}">
                                  <a16:creationId xmlns:a16="http://schemas.microsoft.com/office/drawing/2014/main" id="{3D1253A0-9250-44CB-8826-86AF7D5D6C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A0C52B0" w14:textId="77777777" w:rsidR="00CC7208" w:rsidRPr="00C0008F" w:rsidRDefault="00CC7208" w:rsidP="00CC7208">
                      <w:pPr>
                        <w:ind w:firstLineChars="200" w:firstLine="360"/>
                        <w:rPr>
                          <w:rFonts w:ascii="標楷體" w:eastAsia="標楷體" w:hAnsi="標楷體"/>
                          <w:sz w:val="18"/>
                          <w:szCs w:val="18"/>
                        </w:rPr>
                      </w:pPr>
                      <w:r w:rsidRPr="00C0008F">
                        <w:rPr>
                          <w:rFonts w:ascii="標楷體" w:eastAsia="標楷體" w:hAnsi="標楷體" w:hint="eastAsia"/>
                          <w:sz w:val="18"/>
                          <w:szCs w:val="18"/>
                        </w:rPr>
                        <w:t>資料來源：整理自台灣中油公司提供資料。</w:t>
                      </w:r>
                    </w:p>
                  </w:txbxContent>
                </v:textbox>
                <w10:wrap type="square"/>
              </v:shape>
            </w:pict>
          </mc:Fallback>
        </mc:AlternateContent>
      </w:r>
      <w:r w:rsidRPr="00F81372">
        <w:rPr>
          <w:rFonts w:ascii="標楷體" w:eastAsia="標楷體" w:hAnsi="標楷體" w:hint="eastAsia"/>
          <w:color w:val="000000" w:themeColor="text1"/>
          <w:spacing w:val="2"/>
          <w:szCs w:val="24"/>
        </w:rPr>
        <w:t>至</w:t>
      </w:r>
      <w:proofErr w:type="gramStart"/>
      <w:r w:rsidRPr="00F81372">
        <w:rPr>
          <w:rFonts w:ascii="標楷體" w:eastAsia="標楷體" w:hAnsi="標楷體" w:hint="eastAsia"/>
          <w:color w:val="000000" w:themeColor="text1"/>
          <w:spacing w:val="2"/>
          <w:szCs w:val="24"/>
        </w:rPr>
        <w:t>113</w:t>
      </w:r>
      <w:proofErr w:type="gramEnd"/>
      <w:r w:rsidRPr="00F81372">
        <w:rPr>
          <w:rFonts w:ascii="標楷體" w:eastAsia="標楷體" w:hAnsi="標楷體" w:hint="eastAsia"/>
          <w:color w:val="000000" w:themeColor="text1"/>
          <w:spacing w:val="2"/>
          <w:szCs w:val="24"/>
        </w:rPr>
        <w:t>年度</w:t>
      </w:r>
      <w:r w:rsidR="00DB6A06" w:rsidRPr="00F81372">
        <w:rPr>
          <w:rFonts w:ascii="標楷體" w:eastAsia="標楷體" w:hAnsi="標楷體" w:hint="eastAsia"/>
          <w:color w:val="000000" w:themeColor="text1"/>
          <w:spacing w:val="2"/>
          <w:szCs w:val="24"/>
        </w:rPr>
        <w:t>負</w:t>
      </w:r>
      <w:r w:rsidRPr="00F81372">
        <w:rPr>
          <w:rFonts w:ascii="標楷體" w:eastAsia="標楷體" w:hAnsi="標楷體" w:hint="eastAsia"/>
          <w:color w:val="000000" w:themeColor="text1"/>
          <w:spacing w:val="2"/>
          <w:szCs w:val="24"/>
        </w:rPr>
        <w:t>8.79</w:t>
      </w:r>
      <w:r w:rsidRPr="00F81372">
        <w:rPr>
          <w:rFonts w:ascii="標楷體" w:eastAsia="標楷體" w:hAnsi="標楷體" w:hint="eastAsia"/>
          <w:color w:val="000000" w:themeColor="text1"/>
          <w:szCs w:val="24"/>
        </w:rPr>
        <w:t>％（</w:t>
      </w:r>
      <w:r w:rsidR="00325A05" w:rsidRPr="00F81372">
        <w:rPr>
          <w:rFonts w:ascii="標楷體" w:eastAsia="標楷體" w:hAnsi="標楷體" w:hint="eastAsia"/>
          <w:color w:val="000000" w:themeColor="text1"/>
          <w:szCs w:val="24"/>
        </w:rPr>
        <w:t>圖6</w:t>
      </w:r>
      <w:r w:rsidRPr="00F81372">
        <w:rPr>
          <w:rFonts w:ascii="標楷體" w:eastAsia="標楷體" w:hAnsi="標楷體" w:hint="eastAsia"/>
          <w:color w:val="000000" w:themeColor="text1"/>
          <w:szCs w:val="24"/>
        </w:rPr>
        <w:t>）。經函請台灣中油公司責成公股代表積極督促宏越公司</w:t>
      </w:r>
      <w:proofErr w:type="gramStart"/>
      <w:r w:rsidRPr="00F81372">
        <w:rPr>
          <w:rFonts w:ascii="標楷體" w:eastAsia="標楷體" w:hAnsi="標楷體" w:hint="eastAsia"/>
          <w:color w:val="000000" w:themeColor="text1"/>
          <w:szCs w:val="24"/>
        </w:rPr>
        <w:t>研謀善策</w:t>
      </w:r>
      <w:proofErr w:type="gramEnd"/>
      <w:r w:rsidRPr="00F81372">
        <w:rPr>
          <w:rFonts w:ascii="標楷體" w:eastAsia="標楷體" w:hAnsi="標楷體" w:hint="eastAsia"/>
          <w:color w:val="000000" w:themeColor="text1"/>
          <w:szCs w:val="24"/>
        </w:rPr>
        <w:t>，輔導排除業務遭遇困難，儘速完成整廠營運商轉，以達投資目的。據復：將督導宏越公司突破地區政令法規及投資環境障礙，積極申請碼頭施工許可，</w:t>
      </w:r>
      <w:proofErr w:type="gramStart"/>
      <w:r w:rsidRPr="00F81372">
        <w:rPr>
          <w:rFonts w:ascii="標楷體" w:eastAsia="標楷體" w:hAnsi="標楷體" w:hint="eastAsia"/>
          <w:color w:val="000000" w:themeColor="text1"/>
          <w:szCs w:val="24"/>
        </w:rPr>
        <w:t>俾</w:t>
      </w:r>
      <w:proofErr w:type="gramEnd"/>
      <w:r w:rsidRPr="00F81372">
        <w:rPr>
          <w:rFonts w:ascii="標楷體" w:eastAsia="標楷體" w:hAnsi="標楷體" w:hint="eastAsia"/>
          <w:color w:val="000000" w:themeColor="text1"/>
          <w:szCs w:val="24"/>
        </w:rPr>
        <w:t>利進入實質工程階段並儘早整廠商轉。</w:t>
      </w:r>
    </w:p>
    <w:p w14:paraId="65C84B8C" w14:textId="75DB2E9B" w:rsidR="00D341AA" w:rsidRPr="00F81372" w:rsidRDefault="0070734C" w:rsidP="00CC7208">
      <w:pPr>
        <w:widowControl/>
        <w:spacing w:line="520" w:lineRule="exact"/>
        <w:ind w:firstLineChars="450" w:firstLine="1261"/>
        <w:jc w:val="both"/>
        <w:rPr>
          <w:rFonts w:ascii="標楷體" w:eastAsia="標楷體" w:hAnsi="標楷體" w:cs="Times New Roman"/>
          <w:b/>
          <w:color w:val="000000" w:themeColor="text1"/>
          <w:sz w:val="28"/>
          <w:szCs w:val="28"/>
        </w:rPr>
      </w:pPr>
      <w:r w:rsidRPr="00F81372">
        <w:rPr>
          <w:rFonts w:ascii="標楷體" w:eastAsia="標楷體" w:hAnsi="標楷體" w:cs="Times New Roman" w:hint="eastAsia"/>
          <w:b/>
          <w:color w:val="000000" w:themeColor="text1"/>
          <w:sz w:val="28"/>
          <w:szCs w:val="28"/>
        </w:rPr>
        <w:t>7</w:t>
      </w:r>
      <w:r w:rsidR="00D341AA" w:rsidRPr="00F81372">
        <w:rPr>
          <w:rFonts w:ascii="標楷體" w:eastAsia="標楷體" w:hAnsi="標楷體" w:cs="Times New Roman"/>
          <w:b/>
          <w:color w:val="000000" w:themeColor="text1"/>
          <w:sz w:val="28"/>
          <w:szCs w:val="28"/>
        </w:rPr>
        <w:t>.</w:t>
      </w:r>
      <w:r w:rsidR="00D341AA" w:rsidRPr="00F81372">
        <w:rPr>
          <w:rFonts w:ascii="標楷體" w:eastAsia="標楷體" w:hAnsi="標楷體" w:cs="Times New Roman" w:hint="eastAsia"/>
          <w:b/>
          <w:color w:val="000000" w:themeColor="text1"/>
          <w:sz w:val="28"/>
          <w:szCs w:val="28"/>
        </w:rPr>
        <w:t xml:space="preserve">　為達成</w:t>
      </w:r>
      <w:r w:rsidR="00C27B14" w:rsidRPr="00F81372">
        <w:rPr>
          <w:rFonts w:ascii="標楷體" w:eastAsia="標楷體" w:hAnsi="標楷體" w:cs="Times New Roman" w:hint="eastAsia"/>
          <w:b/>
          <w:color w:val="000000" w:themeColor="text1"/>
          <w:sz w:val="28"/>
          <w:szCs w:val="28"/>
        </w:rPr>
        <w:t>太陽光電</w:t>
      </w:r>
      <w:r w:rsidR="00D341AA" w:rsidRPr="00F81372">
        <w:rPr>
          <w:rFonts w:ascii="標楷體" w:eastAsia="標楷體" w:hAnsi="標楷體" w:cs="Times New Roman" w:hint="eastAsia"/>
          <w:b/>
          <w:color w:val="000000" w:themeColor="text1"/>
          <w:sz w:val="28"/>
          <w:szCs w:val="28"/>
        </w:rPr>
        <w:t>義務裝置容量，積極建置發電案場，惟部分案場設置進度落後，致未</w:t>
      </w:r>
      <w:proofErr w:type="gramStart"/>
      <w:r w:rsidR="00D341AA" w:rsidRPr="00F81372">
        <w:rPr>
          <w:rFonts w:ascii="標楷體" w:eastAsia="標楷體" w:hAnsi="標楷體" w:cs="Times New Roman" w:hint="eastAsia"/>
          <w:b/>
          <w:color w:val="000000" w:themeColor="text1"/>
          <w:sz w:val="28"/>
          <w:szCs w:val="28"/>
        </w:rPr>
        <w:t>取得早鳥優惠</w:t>
      </w:r>
      <w:proofErr w:type="gramEnd"/>
      <w:r w:rsidR="00D341AA" w:rsidRPr="00F81372">
        <w:rPr>
          <w:rFonts w:ascii="標楷體" w:eastAsia="標楷體" w:hAnsi="標楷體" w:cs="Times New Roman" w:hint="eastAsia"/>
          <w:b/>
          <w:color w:val="000000" w:themeColor="text1"/>
          <w:sz w:val="28"/>
          <w:szCs w:val="28"/>
        </w:rPr>
        <w:t>扣減，另建立太陽能發電</w:t>
      </w:r>
      <w:proofErr w:type="gramStart"/>
      <w:r w:rsidR="00D341AA" w:rsidRPr="00F81372">
        <w:rPr>
          <w:rFonts w:ascii="標楷體" w:eastAsia="標楷體" w:hAnsi="標楷體" w:cs="Times New Roman" w:hint="eastAsia"/>
          <w:b/>
          <w:color w:val="000000" w:themeColor="text1"/>
          <w:sz w:val="28"/>
          <w:szCs w:val="28"/>
        </w:rPr>
        <w:t>監測暨維運</w:t>
      </w:r>
      <w:proofErr w:type="gramEnd"/>
      <w:r w:rsidR="00D341AA" w:rsidRPr="00F81372">
        <w:rPr>
          <w:rFonts w:ascii="標楷體" w:eastAsia="標楷體" w:hAnsi="標楷體" w:cs="Times New Roman" w:hint="eastAsia"/>
          <w:b/>
          <w:color w:val="000000" w:themeColor="text1"/>
          <w:sz w:val="28"/>
          <w:szCs w:val="28"/>
        </w:rPr>
        <w:t>管理系統，部分案場尚未納入管理，允宜</w:t>
      </w:r>
      <w:proofErr w:type="gramStart"/>
      <w:r w:rsidR="00D341AA" w:rsidRPr="00F81372">
        <w:rPr>
          <w:rFonts w:ascii="標楷體" w:eastAsia="標楷體" w:hAnsi="標楷體" w:cs="Times New Roman" w:hint="eastAsia"/>
          <w:b/>
          <w:color w:val="000000" w:themeColor="text1"/>
          <w:sz w:val="28"/>
          <w:szCs w:val="28"/>
        </w:rPr>
        <w:t>研</w:t>
      </w:r>
      <w:proofErr w:type="gramEnd"/>
      <w:r w:rsidR="00D341AA" w:rsidRPr="00F81372">
        <w:rPr>
          <w:rFonts w:ascii="標楷體" w:eastAsia="標楷體" w:hAnsi="標楷體" w:cs="Times New Roman" w:hint="eastAsia"/>
          <w:b/>
          <w:color w:val="000000" w:themeColor="text1"/>
          <w:sz w:val="28"/>
          <w:szCs w:val="28"/>
        </w:rPr>
        <w:t>謀改善，以利取得優惠扣減，並發揮</w:t>
      </w:r>
      <w:r w:rsidR="00C27B14" w:rsidRPr="00F81372">
        <w:rPr>
          <w:rFonts w:ascii="標楷體" w:eastAsia="標楷體" w:hAnsi="標楷體" w:cs="Times New Roman" w:hint="eastAsia"/>
          <w:b/>
          <w:color w:val="000000" w:themeColor="text1"/>
          <w:sz w:val="28"/>
          <w:szCs w:val="28"/>
        </w:rPr>
        <w:t>即時監測</w:t>
      </w:r>
      <w:r w:rsidR="00D341AA" w:rsidRPr="00F81372">
        <w:rPr>
          <w:rFonts w:ascii="標楷體" w:eastAsia="標楷體" w:hAnsi="標楷體" w:cs="Times New Roman" w:hint="eastAsia"/>
          <w:b/>
          <w:color w:val="000000" w:themeColor="text1"/>
          <w:sz w:val="28"/>
          <w:szCs w:val="28"/>
        </w:rPr>
        <w:t>預期效益。</w:t>
      </w:r>
    </w:p>
    <w:p w14:paraId="50071499" w14:textId="550E2DDE" w:rsidR="00D341AA" w:rsidRPr="00F81372" w:rsidRDefault="00D341AA" w:rsidP="00CC7208">
      <w:pPr>
        <w:overflowPunct w:val="0"/>
        <w:spacing w:line="52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台灣中油公司為配合政府能源轉型目標，積極評估具潛力之場域，規劃建置太陽光電系統，包含加油站屋頂、供油中心、煉油及石化廠區及辦公大樓屋頂</w:t>
      </w:r>
      <w:r w:rsidR="00A003B0" w:rsidRPr="00F81372">
        <w:rPr>
          <w:rFonts w:ascii="標楷體" w:eastAsia="標楷體" w:hAnsi="標楷體" w:cs="Times New Roman" w:hint="eastAsia"/>
          <w:color w:val="000000" w:themeColor="text1"/>
          <w:szCs w:val="24"/>
        </w:rPr>
        <w:t>，</w:t>
      </w:r>
      <w:proofErr w:type="gramStart"/>
      <w:r w:rsidR="00A003B0" w:rsidRPr="00F81372">
        <w:rPr>
          <w:rFonts w:ascii="標楷體" w:eastAsia="標楷體" w:hAnsi="標楷體" w:cs="Times New Roman" w:hint="eastAsia"/>
          <w:color w:val="000000" w:themeColor="text1"/>
          <w:szCs w:val="24"/>
        </w:rPr>
        <w:t>113</w:t>
      </w:r>
      <w:proofErr w:type="gramEnd"/>
      <w:r w:rsidR="00A003B0" w:rsidRPr="00F81372">
        <w:rPr>
          <w:rFonts w:ascii="標楷體" w:eastAsia="標楷體" w:hAnsi="標楷體" w:cs="Times New Roman" w:hint="eastAsia"/>
          <w:color w:val="000000" w:themeColor="text1"/>
          <w:szCs w:val="24"/>
        </w:rPr>
        <w:t>年度執行數</w:t>
      </w:r>
      <w:r w:rsidR="005A4707" w:rsidRPr="00F81372">
        <w:rPr>
          <w:rFonts w:ascii="標楷體" w:eastAsia="標楷體" w:hAnsi="標楷體" w:cs="Times New Roman" w:hint="eastAsia"/>
          <w:color w:val="000000" w:themeColor="text1"/>
          <w:szCs w:val="24"/>
        </w:rPr>
        <w:t>為</w:t>
      </w:r>
      <w:r w:rsidR="00A003B0" w:rsidRPr="00F81372">
        <w:rPr>
          <w:rFonts w:ascii="標楷體" w:eastAsia="標楷體" w:hAnsi="標楷體" w:cs="Times New Roman" w:hint="eastAsia"/>
          <w:color w:val="000000" w:themeColor="text1"/>
          <w:szCs w:val="24"/>
        </w:rPr>
        <w:t>2億5</w:t>
      </w:r>
      <w:r w:rsidR="00A003B0" w:rsidRPr="00F81372">
        <w:rPr>
          <w:rFonts w:ascii="標楷體" w:eastAsia="標楷體" w:hAnsi="標楷體" w:cs="Times New Roman"/>
          <w:color w:val="000000" w:themeColor="text1"/>
          <w:szCs w:val="24"/>
        </w:rPr>
        <w:t>,</w:t>
      </w:r>
      <w:r w:rsidR="00A003B0" w:rsidRPr="00F81372">
        <w:rPr>
          <w:rFonts w:ascii="標楷體" w:eastAsia="標楷體" w:hAnsi="標楷體" w:cs="Times New Roman" w:hint="eastAsia"/>
          <w:color w:val="000000" w:themeColor="text1"/>
          <w:szCs w:val="24"/>
        </w:rPr>
        <w:t>833萬餘元</w:t>
      </w:r>
      <w:r w:rsidRPr="00F81372">
        <w:rPr>
          <w:rFonts w:ascii="標楷體" w:eastAsia="標楷體" w:hAnsi="標楷體" w:cs="Times New Roman" w:hint="eastAsia"/>
          <w:color w:val="000000" w:themeColor="text1"/>
          <w:szCs w:val="24"/>
        </w:rPr>
        <w:t>。經查執行情形，核有下列事項：</w:t>
      </w:r>
    </w:p>
    <w:p w14:paraId="3AAE0A26" w14:textId="0A45E6B5" w:rsidR="00D341AA" w:rsidRPr="00F81372" w:rsidRDefault="00D341AA" w:rsidP="00200C38">
      <w:pPr>
        <w:widowControl/>
        <w:overflowPunct w:val="0"/>
        <w:spacing w:line="500" w:lineRule="exact"/>
        <w:ind w:firstLineChars="600" w:firstLine="1441"/>
        <w:jc w:val="both"/>
        <w:rPr>
          <w:rFonts w:ascii="標楷體" w:eastAsia="標楷體" w:hAnsi="標楷體" w:cs="Times New Roman"/>
          <w:color w:val="000000" w:themeColor="text1"/>
          <w:szCs w:val="24"/>
        </w:rPr>
      </w:pP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1</w:t>
      </w:r>
      <w:r w:rsidRPr="00F81372">
        <w:rPr>
          <w:rFonts w:ascii="標楷體" w:eastAsia="標楷體" w:hAnsi="標楷體" w:cs="Times New Roman"/>
          <w:b/>
          <w:color w:val="000000" w:themeColor="text1"/>
          <w:szCs w:val="24"/>
        </w:rPr>
        <w:t>）</w:t>
      </w:r>
      <w:r w:rsidR="00200C38" w:rsidRPr="00F81372">
        <w:rPr>
          <w:rFonts w:ascii="標楷體" w:eastAsia="標楷體" w:hAnsi="標楷體" w:cs="Times New Roman" w:hint="eastAsia"/>
          <w:b/>
          <w:color w:val="000000" w:themeColor="text1"/>
          <w:szCs w:val="24"/>
        </w:rPr>
        <w:t xml:space="preserve">　</w:t>
      </w:r>
      <w:r w:rsidRPr="00F81372">
        <w:rPr>
          <w:rFonts w:ascii="標楷體" w:eastAsia="標楷體" w:hAnsi="標楷體" w:cs="Times New Roman" w:hint="eastAsia"/>
          <w:b/>
          <w:color w:val="000000" w:themeColor="text1"/>
          <w:szCs w:val="24"/>
        </w:rPr>
        <w:t>為達成</w:t>
      </w:r>
      <w:r w:rsidR="00C27B14" w:rsidRPr="00F81372">
        <w:rPr>
          <w:rFonts w:ascii="標楷體" w:eastAsia="標楷體" w:hAnsi="標楷體" w:cs="Times New Roman" w:hint="eastAsia"/>
          <w:b/>
          <w:color w:val="000000" w:themeColor="text1"/>
          <w:szCs w:val="24"/>
        </w:rPr>
        <w:t>太陽光電</w:t>
      </w:r>
      <w:r w:rsidRPr="00F81372">
        <w:rPr>
          <w:rFonts w:ascii="標楷體" w:eastAsia="標楷體" w:hAnsi="標楷體" w:cs="Times New Roman" w:hint="eastAsia"/>
          <w:b/>
          <w:color w:val="000000" w:themeColor="text1"/>
          <w:szCs w:val="24"/>
        </w:rPr>
        <w:t>義務裝置容量，積極建置發電案場，惟部分案場設置進度落後，致未</w:t>
      </w:r>
      <w:proofErr w:type="gramStart"/>
      <w:r w:rsidRPr="00F81372">
        <w:rPr>
          <w:rFonts w:ascii="標楷體" w:eastAsia="標楷體" w:hAnsi="標楷體" w:cs="Times New Roman" w:hint="eastAsia"/>
          <w:b/>
          <w:color w:val="000000" w:themeColor="text1"/>
          <w:szCs w:val="24"/>
        </w:rPr>
        <w:t>取得早鳥優惠</w:t>
      </w:r>
      <w:proofErr w:type="gramEnd"/>
      <w:r w:rsidRPr="00F81372">
        <w:rPr>
          <w:rFonts w:ascii="標楷體" w:eastAsia="標楷體" w:hAnsi="標楷體" w:cs="Times New Roman" w:hint="eastAsia"/>
          <w:b/>
          <w:color w:val="000000" w:themeColor="text1"/>
          <w:szCs w:val="24"/>
        </w:rPr>
        <w:t>扣減，</w:t>
      </w:r>
      <w:r w:rsidR="00C27B14" w:rsidRPr="00F81372">
        <w:rPr>
          <w:rFonts w:ascii="標楷體" w:eastAsia="標楷體" w:hAnsi="標楷體" w:cs="Times New Roman" w:hint="eastAsia"/>
          <w:b/>
          <w:color w:val="000000" w:themeColor="text1"/>
          <w:szCs w:val="24"/>
        </w:rPr>
        <w:t>將增加公司營運負荷</w:t>
      </w:r>
      <w:r w:rsidRPr="00F81372">
        <w:rPr>
          <w:rFonts w:ascii="標楷體" w:eastAsia="標楷體" w:hAnsi="標楷體" w:cs="Times New Roman" w:hint="eastAsia"/>
          <w:b/>
          <w:color w:val="000000" w:themeColor="text1"/>
          <w:szCs w:val="24"/>
        </w:rPr>
        <w:t>：</w:t>
      </w:r>
      <w:r w:rsidRPr="00F81372">
        <w:rPr>
          <w:rFonts w:ascii="標楷體" w:eastAsia="標楷體" w:hAnsi="標楷體" w:cs="Times New Roman" w:hint="eastAsia"/>
          <w:color w:val="000000" w:themeColor="text1"/>
          <w:szCs w:val="24"/>
        </w:rPr>
        <w:t>依</w:t>
      </w:r>
      <w:r w:rsidR="00C27B14" w:rsidRPr="00F81372">
        <w:rPr>
          <w:rFonts w:ascii="標楷體" w:eastAsia="標楷體" w:hAnsi="標楷體" w:cs="Times New Roman" w:hint="eastAsia"/>
          <w:color w:val="000000" w:themeColor="text1"/>
          <w:szCs w:val="24"/>
        </w:rPr>
        <w:t>據</w:t>
      </w:r>
      <w:r w:rsidRPr="00F81372">
        <w:rPr>
          <w:rFonts w:ascii="標楷體" w:eastAsia="標楷體" w:hAnsi="標楷體" w:cs="Times New Roman" w:hint="eastAsia"/>
          <w:color w:val="000000" w:themeColor="text1"/>
          <w:szCs w:val="24"/>
        </w:rPr>
        <w:t>一定契約容量以上之電力用戶應設置再生能源發電設備管理辦法第4條第1項</w:t>
      </w:r>
      <w:r w:rsidR="00C27B14"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第6條</w:t>
      </w:r>
      <w:r w:rsidR="00C27B14" w:rsidRPr="00F81372">
        <w:rPr>
          <w:rFonts w:ascii="標楷體" w:eastAsia="標楷體" w:hAnsi="標楷體" w:cs="Times New Roman" w:hint="eastAsia"/>
          <w:color w:val="000000" w:themeColor="text1"/>
          <w:szCs w:val="24"/>
        </w:rPr>
        <w:t>第1項</w:t>
      </w:r>
      <w:r w:rsidR="00935252" w:rsidRPr="00F81372">
        <w:rPr>
          <w:rFonts w:ascii="標楷體" w:eastAsia="標楷體" w:hAnsi="標楷體" w:cs="Times New Roman" w:hint="eastAsia"/>
          <w:color w:val="000000" w:themeColor="text1"/>
          <w:szCs w:val="24"/>
        </w:rPr>
        <w:t>及</w:t>
      </w:r>
      <w:r w:rsidR="00C27B14" w:rsidRPr="00F81372">
        <w:rPr>
          <w:rFonts w:ascii="標楷體" w:eastAsia="標楷體" w:hAnsi="標楷體" w:cs="Times New Roman" w:hint="eastAsia"/>
          <w:color w:val="000000" w:themeColor="text1"/>
          <w:szCs w:val="24"/>
        </w:rPr>
        <w:t>第7條第1項</w:t>
      </w:r>
      <w:r w:rsidRPr="00F81372">
        <w:rPr>
          <w:rFonts w:ascii="標楷體" w:eastAsia="標楷體" w:hAnsi="標楷體" w:cs="Times New Roman" w:hint="eastAsia"/>
          <w:color w:val="000000" w:themeColor="text1"/>
          <w:szCs w:val="24"/>
        </w:rPr>
        <w:t>規定</w:t>
      </w:r>
      <w:r w:rsidR="00770E09" w:rsidRPr="00F81372">
        <w:rPr>
          <w:rFonts w:ascii="標楷體" w:eastAsia="標楷體" w:hAnsi="標楷體" w:cs="Times New Roman" w:hint="eastAsia"/>
          <w:color w:val="000000" w:themeColor="text1"/>
          <w:szCs w:val="24"/>
        </w:rPr>
        <w:t>，</w:t>
      </w:r>
      <w:r w:rsidR="00935252" w:rsidRPr="00F81372">
        <w:rPr>
          <w:rFonts w:ascii="標楷體" w:eastAsia="標楷體" w:hAnsi="標楷體" w:cs="Times New Roman" w:hint="eastAsia"/>
          <w:color w:val="000000" w:themeColor="text1"/>
          <w:szCs w:val="24"/>
        </w:rPr>
        <w:t>再生能源義務用戶之義務裝置容量以該用戶前1年度平均契約容量之10％計算；</w:t>
      </w:r>
      <w:r w:rsidR="00DF0FD5" w:rsidRPr="00F81372">
        <w:rPr>
          <w:rFonts w:ascii="標楷體" w:eastAsia="標楷體" w:hAnsi="標楷體" w:cs="Times New Roman" w:hint="eastAsia"/>
          <w:color w:val="000000" w:themeColor="text1"/>
          <w:szCs w:val="24"/>
        </w:rPr>
        <w:t>再生能源義務用戶</w:t>
      </w:r>
      <w:r w:rsidRPr="00F81372">
        <w:rPr>
          <w:rFonts w:ascii="標楷體" w:eastAsia="標楷體" w:hAnsi="標楷體" w:cs="Times New Roman" w:hint="eastAsia"/>
          <w:color w:val="000000" w:themeColor="text1"/>
          <w:szCs w:val="24"/>
        </w:rPr>
        <w:t>應自中央主管機關</w:t>
      </w:r>
      <w:r w:rsidR="00B544C2" w:rsidRPr="00F81372">
        <w:rPr>
          <w:rFonts w:ascii="標楷體" w:eastAsia="標楷體" w:hAnsi="標楷體" w:cs="Times New Roman" w:hint="eastAsia"/>
          <w:color w:val="000000" w:themeColor="text1"/>
          <w:szCs w:val="24"/>
        </w:rPr>
        <w:t>通知新增義務裝置容量之</w:t>
      </w:r>
      <w:r w:rsidRPr="00F81372">
        <w:rPr>
          <w:rFonts w:ascii="標楷體" w:eastAsia="標楷體" w:hAnsi="標楷體" w:cs="Times New Roman" w:hint="eastAsia"/>
          <w:color w:val="000000" w:themeColor="text1"/>
          <w:szCs w:val="24"/>
        </w:rPr>
        <w:t>當年度1月1日起算5年內履行義務</w:t>
      </w:r>
      <w:r w:rsidR="00935252" w:rsidRPr="00F81372">
        <w:rPr>
          <w:rFonts w:ascii="標楷體" w:eastAsia="標楷體" w:hAnsi="標楷體" w:cs="Times New Roman" w:hint="eastAsia"/>
          <w:color w:val="000000" w:themeColor="text1"/>
          <w:szCs w:val="24"/>
        </w:rPr>
        <w:t>；</w:t>
      </w:r>
      <w:r w:rsidR="00DF0FD5" w:rsidRPr="00F81372">
        <w:rPr>
          <w:rFonts w:ascii="標楷體" w:eastAsia="標楷體" w:hAnsi="標楷體" w:cs="Times New Roman" w:hint="eastAsia"/>
          <w:color w:val="000000" w:themeColor="text1"/>
          <w:szCs w:val="24"/>
        </w:rPr>
        <w:t>符合</w:t>
      </w:r>
      <w:r w:rsidRPr="00F81372">
        <w:rPr>
          <w:rFonts w:ascii="標楷體" w:eastAsia="標楷體" w:hAnsi="標楷體" w:cs="Times New Roman" w:hint="eastAsia"/>
          <w:color w:val="000000" w:themeColor="text1"/>
          <w:szCs w:val="24"/>
        </w:rPr>
        <w:t>3年內完成義務履行者，扣減中央主管機關通知義務裝置容量之20％</w:t>
      </w:r>
      <w:r w:rsidR="00935252"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4年內完成義務履行者，扣減中央主管機關通知義務裝置容量之10％（下稱早鳥優惠扣減方案</w:t>
      </w:r>
      <w:r w:rsidR="00170505"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。經查</w:t>
      </w:r>
      <w:r w:rsidR="00F07014"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台灣中油公司屬一定契約容量以上電力用戶（下稱用電大戶）者，計有高雄、桃園、大林等3個煉油廠暨台中、永安等2個天然氣廠及林園石化廠等6個單位，除大林煉油廠外，其餘已於112年底前完成建置太陽光電案場設備，並取得20％</w:t>
      </w:r>
      <w:proofErr w:type="gramStart"/>
      <w:r w:rsidRPr="00F81372">
        <w:rPr>
          <w:rFonts w:ascii="標楷體" w:eastAsia="標楷體" w:hAnsi="標楷體" w:cs="Times New Roman" w:hint="eastAsia"/>
          <w:color w:val="000000" w:themeColor="text1"/>
          <w:szCs w:val="24"/>
        </w:rPr>
        <w:t>之</w:t>
      </w:r>
      <w:r w:rsidRPr="00F81372">
        <w:rPr>
          <w:rFonts w:ascii="標楷體" w:eastAsia="標楷體" w:hAnsi="標楷體" w:cs="Times New Roman" w:hint="eastAsia"/>
          <w:color w:val="000000" w:themeColor="text1"/>
          <w:szCs w:val="24"/>
        </w:rPr>
        <w:lastRenderedPageBreak/>
        <w:t>早鳥優惠</w:t>
      </w:r>
      <w:proofErr w:type="gramEnd"/>
      <w:r w:rsidRPr="00F81372">
        <w:rPr>
          <w:rFonts w:ascii="標楷體" w:eastAsia="標楷體" w:hAnsi="標楷體" w:cs="Times New Roman" w:hint="eastAsia"/>
          <w:color w:val="000000" w:themeColor="text1"/>
          <w:szCs w:val="24"/>
        </w:rPr>
        <w:t>扣減。有關大林煉油廠設置太陽能光電案場進度落後，延</w:t>
      </w:r>
      <w:proofErr w:type="gramStart"/>
      <w:r w:rsidRPr="00F81372">
        <w:rPr>
          <w:rFonts w:ascii="標楷體" w:eastAsia="標楷體" w:hAnsi="標楷體" w:cs="Times New Roman" w:hint="eastAsia"/>
          <w:color w:val="000000" w:themeColor="text1"/>
          <w:szCs w:val="24"/>
        </w:rPr>
        <w:t>後早鳥方案</w:t>
      </w:r>
      <w:proofErr w:type="gramEnd"/>
      <w:r w:rsidRPr="00F81372">
        <w:rPr>
          <w:rFonts w:ascii="標楷體" w:eastAsia="標楷體" w:hAnsi="標楷體" w:cs="Times New Roman" w:hint="eastAsia"/>
          <w:color w:val="000000" w:themeColor="text1"/>
          <w:szCs w:val="24"/>
        </w:rPr>
        <w:t>達成期程，前經本部於113年6月14日函請台灣中油公司檢討改善，據復大林煉油廠已要求廠商持續趕工辦理自建太陽能發電設施工程，期於113年底前（4年內）</w:t>
      </w:r>
      <w:proofErr w:type="gramStart"/>
      <w:r w:rsidRPr="00F81372">
        <w:rPr>
          <w:rFonts w:ascii="標楷體" w:eastAsia="標楷體" w:hAnsi="標楷體" w:cs="Times New Roman" w:hint="eastAsia"/>
          <w:color w:val="000000" w:themeColor="text1"/>
          <w:szCs w:val="24"/>
        </w:rPr>
        <w:t>履行早鳥優惠</w:t>
      </w:r>
      <w:proofErr w:type="gramEnd"/>
      <w:r w:rsidRPr="00F81372">
        <w:rPr>
          <w:rFonts w:ascii="標楷體" w:eastAsia="標楷體" w:hAnsi="標楷體" w:cs="Times New Roman" w:hint="eastAsia"/>
          <w:color w:val="000000" w:themeColor="text1"/>
          <w:szCs w:val="24"/>
        </w:rPr>
        <w:t>扣減（10％）方案。</w:t>
      </w:r>
      <w:r w:rsidR="00770E09" w:rsidRPr="00F81372">
        <w:rPr>
          <w:rFonts w:ascii="標楷體" w:eastAsia="標楷體" w:hAnsi="標楷體" w:cs="Times New Roman" w:hint="eastAsia"/>
          <w:color w:val="000000" w:themeColor="text1"/>
          <w:szCs w:val="24"/>
        </w:rPr>
        <w:t>經</w:t>
      </w:r>
      <w:r w:rsidRPr="00F81372">
        <w:rPr>
          <w:rFonts w:ascii="標楷體" w:eastAsia="標楷體" w:hAnsi="標楷體" w:cs="Times New Roman" w:hint="eastAsia"/>
          <w:color w:val="000000" w:themeColor="text1"/>
          <w:szCs w:val="24"/>
        </w:rPr>
        <w:t>追蹤查核結果，截至113年底止，大林煉油廠因部分案場尚未取得台灣電力公司</w:t>
      </w:r>
      <w:proofErr w:type="gramStart"/>
      <w:r w:rsidRPr="00F81372">
        <w:rPr>
          <w:rFonts w:ascii="標楷體" w:eastAsia="標楷體" w:hAnsi="標楷體" w:cs="Times New Roman" w:hint="eastAsia"/>
          <w:color w:val="000000" w:themeColor="text1"/>
          <w:szCs w:val="24"/>
        </w:rPr>
        <w:t>併聯試</w:t>
      </w:r>
      <w:proofErr w:type="gramEnd"/>
      <w:r w:rsidRPr="00F81372">
        <w:rPr>
          <w:rFonts w:ascii="標楷體" w:eastAsia="標楷體" w:hAnsi="標楷體" w:cs="Times New Roman" w:hint="eastAsia"/>
          <w:color w:val="000000" w:themeColor="text1"/>
          <w:szCs w:val="24"/>
        </w:rPr>
        <w:t>運轉</w:t>
      </w:r>
      <w:r w:rsidR="00A56025" w:rsidRPr="00F81372">
        <w:rPr>
          <w:rFonts w:ascii="標楷體" w:eastAsia="標楷體" w:hAnsi="標楷體" w:cs="Times New Roman" w:hint="eastAsia"/>
          <w:color w:val="000000" w:themeColor="text1"/>
          <w:szCs w:val="24"/>
        </w:rPr>
        <w:t>證明文件</w:t>
      </w:r>
      <w:r w:rsidRPr="00F81372">
        <w:rPr>
          <w:rFonts w:ascii="標楷體" w:eastAsia="標楷體" w:hAnsi="標楷體" w:cs="Times New Roman" w:hint="eastAsia"/>
          <w:color w:val="000000" w:themeColor="text1"/>
          <w:szCs w:val="24"/>
        </w:rPr>
        <w:t>等因素，致該公司未能於113年底</w:t>
      </w:r>
      <w:proofErr w:type="gramStart"/>
      <w:r w:rsidRPr="00F81372">
        <w:rPr>
          <w:rFonts w:ascii="標楷體" w:eastAsia="標楷體" w:hAnsi="標楷體" w:cs="Times New Roman" w:hint="eastAsia"/>
          <w:color w:val="000000" w:themeColor="text1"/>
          <w:szCs w:val="24"/>
        </w:rPr>
        <w:t>取得早鳥優惠</w:t>
      </w:r>
      <w:proofErr w:type="gramEnd"/>
      <w:r w:rsidRPr="00F81372">
        <w:rPr>
          <w:rFonts w:ascii="標楷體" w:eastAsia="標楷體" w:hAnsi="標楷體" w:cs="Times New Roman" w:hint="eastAsia"/>
          <w:color w:val="000000" w:themeColor="text1"/>
          <w:szCs w:val="24"/>
        </w:rPr>
        <w:t>扣減1,400.00</w:t>
      </w:r>
      <w:r w:rsidR="0001246F" w:rsidRPr="00F81372">
        <w:rPr>
          <w:rFonts w:ascii="標楷體" w:eastAsia="標楷體" w:hAnsi="標楷體" w:cs="Times New Roman"/>
          <w:color w:val="000000" w:themeColor="text1"/>
          <w:szCs w:val="24"/>
        </w:rPr>
        <w:t>kW</w:t>
      </w:r>
      <w:r w:rsidRPr="00F81372">
        <w:rPr>
          <w:rFonts w:ascii="標楷體" w:eastAsia="標楷體" w:hAnsi="標楷體" w:cs="Times New Roman" w:hint="eastAsia"/>
          <w:color w:val="000000" w:themeColor="text1"/>
          <w:szCs w:val="24"/>
        </w:rPr>
        <w:t>。復查，截至113年底止，大林廠太陽能發電設施建置情形，尚有大林煉油廠烏</w:t>
      </w:r>
      <w:r w:rsidR="007277CF" w:rsidRPr="00F81372">
        <w:rPr>
          <w:rFonts w:ascii="標楷體" w:eastAsia="標楷體" w:hAnsi="標楷體" w:cs="Times New Roman"/>
          <w:noProof/>
          <w:color w:val="000000" w:themeColor="text1"/>
          <w:sz w:val="32"/>
          <w:szCs w:val="32"/>
        </w:rPr>
        <mc:AlternateContent>
          <mc:Choice Requires="wps">
            <w:drawing>
              <wp:anchor distT="45720" distB="45720" distL="114300" distR="114300" simplePos="0" relativeHeight="251806720" behindDoc="0" locked="0" layoutInCell="1" allowOverlap="1" wp14:anchorId="21141529" wp14:editId="62D8B1D1">
                <wp:simplePos x="0" y="0"/>
                <wp:positionH relativeFrom="column">
                  <wp:posOffset>2440940</wp:posOffset>
                </wp:positionH>
                <wp:positionV relativeFrom="paragraph">
                  <wp:posOffset>1841682</wp:posOffset>
                </wp:positionV>
                <wp:extent cx="4053840" cy="5311775"/>
                <wp:effectExtent l="0" t="0" r="3810" b="3175"/>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3840" cy="5311775"/>
                        </a:xfrm>
                        <a:prstGeom prst="rect">
                          <a:avLst/>
                        </a:prstGeom>
                        <a:solidFill>
                          <a:srgbClr val="FFFFFF"/>
                        </a:solidFill>
                        <a:ln w="9525">
                          <a:noFill/>
                          <a:miter lim="800000"/>
                          <a:headEnd/>
                          <a:tailEnd/>
                        </a:ln>
                      </wps:spPr>
                      <wps:txbx>
                        <w:txbxContent>
                          <w:p w14:paraId="10C0BB15" w14:textId="77777777" w:rsidR="00225803" w:rsidRPr="0001246F" w:rsidRDefault="00225803" w:rsidP="007277CF">
                            <w:pPr>
                              <w:spacing w:line="340" w:lineRule="exact"/>
                              <w:jc w:val="center"/>
                              <w:rPr>
                                <w:rFonts w:ascii="標楷體" w:eastAsia="標楷體" w:hAnsi="標楷體"/>
                                <w:b/>
                                <w:spacing w:val="-10"/>
                                <w:szCs w:val="24"/>
                              </w:rPr>
                            </w:pPr>
                            <w:r w:rsidRPr="0001246F">
                              <w:rPr>
                                <w:rFonts w:ascii="標楷體" w:eastAsia="標楷體" w:hAnsi="標楷體" w:hint="eastAsia"/>
                                <w:b/>
                                <w:spacing w:val="-10"/>
                                <w:szCs w:val="24"/>
                              </w:rPr>
                              <w:t>表</w:t>
                            </w:r>
                            <w:r>
                              <w:rPr>
                                <w:rFonts w:ascii="標楷體" w:eastAsia="標楷體" w:hAnsi="標楷體"/>
                                <w:b/>
                                <w:spacing w:val="-10"/>
                                <w:szCs w:val="24"/>
                              </w:rPr>
                              <w:t>6</w:t>
                            </w:r>
                            <w:r w:rsidRPr="0001246F">
                              <w:rPr>
                                <w:rFonts w:ascii="標楷體" w:eastAsia="標楷體" w:hAnsi="標楷體" w:hint="eastAsia"/>
                                <w:b/>
                                <w:spacing w:val="-10"/>
                                <w:szCs w:val="24"/>
                              </w:rPr>
                              <w:t xml:space="preserve"> </w:t>
                            </w:r>
                            <w:r w:rsidRPr="0001246F">
                              <w:rPr>
                                <w:rFonts w:ascii="標楷體" w:eastAsia="標楷體" w:hAnsi="標楷體"/>
                                <w:b/>
                                <w:spacing w:val="-10"/>
                                <w:szCs w:val="24"/>
                              </w:rPr>
                              <w:t xml:space="preserve"> </w:t>
                            </w:r>
                            <w:r w:rsidRPr="0001246F">
                              <w:rPr>
                                <w:rFonts w:ascii="標楷體" w:eastAsia="標楷體" w:hAnsi="標楷體" w:hint="eastAsia"/>
                                <w:b/>
                                <w:spacing w:val="-10"/>
                                <w:szCs w:val="24"/>
                              </w:rPr>
                              <w:t>截至1</w:t>
                            </w:r>
                            <w:r w:rsidRPr="0001246F">
                              <w:rPr>
                                <w:rFonts w:ascii="標楷體" w:eastAsia="標楷體" w:hAnsi="標楷體"/>
                                <w:b/>
                                <w:spacing w:val="-10"/>
                                <w:szCs w:val="24"/>
                              </w:rPr>
                              <w:t>13</w:t>
                            </w:r>
                            <w:r w:rsidRPr="0001246F">
                              <w:rPr>
                                <w:rFonts w:ascii="標楷體" w:eastAsia="標楷體" w:hAnsi="標楷體" w:hint="eastAsia"/>
                                <w:b/>
                                <w:spacing w:val="-10"/>
                                <w:szCs w:val="24"/>
                              </w:rPr>
                              <w:t>年底大林煉油廠尚待完成之太陽光</w:t>
                            </w:r>
                            <w:r>
                              <w:rPr>
                                <w:rFonts w:ascii="標楷體" w:eastAsia="標楷體" w:hAnsi="標楷體" w:hint="eastAsia"/>
                                <w:b/>
                                <w:spacing w:val="-10"/>
                                <w:szCs w:val="24"/>
                              </w:rPr>
                              <w:t>電</w:t>
                            </w:r>
                            <w:r w:rsidRPr="0001246F">
                              <w:rPr>
                                <w:rFonts w:ascii="標楷體" w:eastAsia="標楷體" w:hAnsi="標楷體" w:hint="eastAsia"/>
                                <w:b/>
                                <w:spacing w:val="-10"/>
                                <w:szCs w:val="24"/>
                              </w:rPr>
                              <w:t>案場</w:t>
                            </w:r>
                          </w:p>
                          <w:tbl>
                            <w:tblPr>
                              <w:tblStyle w:val="4"/>
                              <w:tblW w:w="0" w:type="auto"/>
                              <w:tblLook w:val="04A0" w:firstRow="1" w:lastRow="0" w:firstColumn="1" w:lastColumn="0" w:noHBand="0" w:noVBand="1"/>
                            </w:tblPr>
                            <w:tblGrid>
                              <w:gridCol w:w="2204"/>
                              <w:gridCol w:w="1698"/>
                              <w:gridCol w:w="1953"/>
                            </w:tblGrid>
                            <w:tr w:rsidR="00225803" w14:paraId="3F67D11F" w14:textId="77777777" w:rsidTr="007277CF">
                              <w:trPr>
                                <w:trHeight w:val="321"/>
                              </w:trPr>
                              <w:tc>
                                <w:tcPr>
                                  <w:tcW w:w="5855" w:type="dxa"/>
                                  <w:gridSpan w:val="3"/>
                                  <w:tcBorders>
                                    <w:top w:val="nil"/>
                                    <w:left w:val="nil"/>
                                    <w:bottom w:val="single" w:sz="4" w:space="0" w:color="auto"/>
                                    <w:right w:val="nil"/>
                                  </w:tcBorders>
                                </w:tcPr>
                                <w:p w14:paraId="4CD5C15C" w14:textId="77777777" w:rsidR="00225803" w:rsidRPr="0001246F" w:rsidRDefault="00225803" w:rsidP="00170505">
                                  <w:pPr>
                                    <w:spacing w:line="340" w:lineRule="exact"/>
                                    <w:ind w:rightChars="-40" w:right="-96"/>
                                    <w:jc w:val="right"/>
                                    <w:rPr>
                                      <w:rFonts w:ascii="標楷體" w:eastAsia="標楷體" w:hAnsi="標楷體"/>
                                      <w:bCs/>
                                      <w:sz w:val="20"/>
                                      <w:szCs w:val="20"/>
                                    </w:rPr>
                                  </w:pPr>
                                  <w:r w:rsidRPr="0001246F">
                                    <w:rPr>
                                      <w:rFonts w:ascii="標楷體" w:eastAsia="標楷體" w:hAnsi="標楷體" w:hint="eastAsia"/>
                                      <w:bCs/>
                                      <w:sz w:val="20"/>
                                      <w:szCs w:val="20"/>
                                    </w:rPr>
                                    <w:t>單位：</w:t>
                                  </w:r>
                                  <w:r w:rsidRPr="0001246F">
                                    <w:rPr>
                                      <w:rFonts w:ascii="標楷體" w:eastAsia="標楷體" w:hAnsi="標楷體" w:cs="Times New Roman"/>
                                      <w:color w:val="000000"/>
                                      <w:szCs w:val="24"/>
                                    </w:rPr>
                                    <w:t>kW</w:t>
                                  </w:r>
                                </w:p>
                              </w:tc>
                            </w:tr>
                            <w:tr w:rsidR="00225803" w14:paraId="67A0846B" w14:textId="77777777" w:rsidTr="007277CF">
                              <w:trPr>
                                <w:trHeight w:val="400"/>
                              </w:trPr>
                              <w:tc>
                                <w:tcPr>
                                  <w:tcW w:w="2204" w:type="dxa"/>
                                  <w:tcBorders>
                                    <w:top w:val="single" w:sz="4" w:space="0" w:color="auto"/>
                                  </w:tcBorders>
                                </w:tcPr>
                                <w:p w14:paraId="0CCE5EEB" w14:textId="77777777" w:rsidR="00225803" w:rsidRPr="008A77E6" w:rsidRDefault="00225803" w:rsidP="00D341AA">
                                  <w:pPr>
                                    <w:jc w:val="center"/>
                                    <w:rPr>
                                      <w:rFonts w:ascii="標楷體" w:eastAsia="標楷體" w:hAnsi="標楷體"/>
                                      <w:bCs/>
                                      <w:sz w:val="20"/>
                                      <w:szCs w:val="20"/>
                                    </w:rPr>
                                  </w:pPr>
                                  <w:r w:rsidRPr="008A77E6">
                                    <w:rPr>
                                      <w:rFonts w:ascii="標楷體" w:eastAsia="標楷體" w:hAnsi="標楷體" w:hint="eastAsia"/>
                                      <w:bCs/>
                                      <w:sz w:val="20"/>
                                      <w:szCs w:val="20"/>
                                    </w:rPr>
                                    <w:t>狀態</w:t>
                                  </w:r>
                                </w:p>
                              </w:tc>
                              <w:tc>
                                <w:tcPr>
                                  <w:tcW w:w="1697" w:type="dxa"/>
                                  <w:tcBorders>
                                    <w:top w:val="single" w:sz="4" w:space="0" w:color="auto"/>
                                  </w:tcBorders>
                                </w:tcPr>
                                <w:p w14:paraId="641C09E0" w14:textId="77777777" w:rsidR="00225803" w:rsidRPr="008A77E6" w:rsidRDefault="00225803" w:rsidP="00D341AA">
                                  <w:pPr>
                                    <w:jc w:val="center"/>
                                    <w:rPr>
                                      <w:rFonts w:ascii="標楷體" w:eastAsia="標楷體" w:hAnsi="標楷體"/>
                                      <w:bCs/>
                                      <w:sz w:val="20"/>
                                      <w:szCs w:val="20"/>
                                    </w:rPr>
                                  </w:pPr>
                                  <w:r w:rsidRPr="008A77E6">
                                    <w:rPr>
                                      <w:rFonts w:ascii="標楷體" w:eastAsia="標楷體" w:hAnsi="標楷體" w:hint="eastAsia"/>
                                      <w:bCs/>
                                      <w:sz w:val="20"/>
                                      <w:szCs w:val="20"/>
                                    </w:rPr>
                                    <w:t>案場</w:t>
                                  </w:r>
                                </w:p>
                              </w:tc>
                              <w:tc>
                                <w:tcPr>
                                  <w:tcW w:w="1952" w:type="dxa"/>
                                  <w:tcBorders>
                                    <w:top w:val="single" w:sz="4" w:space="0" w:color="auto"/>
                                  </w:tcBorders>
                                </w:tcPr>
                                <w:p w14:paraId="22B3D289" w14:textId="77777777" w:rsidR="00225803" w:rsidRPr="008A77E6" w:rsidRDefault="00225803" w:rsidP="00D341AA">
                                  <w:pPr>
                                    <w:jc w:val="center"/>
                                    <w:rPr>
                                      <w:rFonts w:ascii="標楷體" w:eastAsia="標楷體" w:hAnsi="標楷體"/>
                                      <w:bCs/>
                                      <w:sz w:val="20"/>
                                      <w:szCs w:val="20"/>
                                    </w:rPr>
                                  </w:pPr>
                                  <w:r w:rsidRPr="008A77E6">
                                    <w:rPr>
                                      <w:rFonts w:ascii="標楷體" w:eastAsia="標楷體" w:hAnsi="標楷體" w:hint="eastAsia"/>
                                      <w:bCs/>
                                      <w:sz w:val="20"/>
                                      <w:szCs w:val="20"/>
                                    </w:rPr>
                                    <w:t>裝置容量</w:t>
                                  </w:r>
                                </w:p>
                              </w:tc>
                            </w:tr>
                            <w:tr w:rsidR="00225803" w14:paraId="670E9B99" w14:textId="77777777" w:rsidTr="007277CF">
                              <w:trPr>
                                <w:trHeight w:val="400"/>
                              </w:trPr>
                              <w:tc>
                                <w:tcPr>
                                  <w:tcW w:w="3902" w:type="dxa"/>
                                  <w:gridSpan w:val="2"/>
                                  <w:vAlign w:val="center"/>
                                </w:tcPr>
                                <w:p w14:paraId="1404F4FC" w14:textId="77777777" w:rsidR="00225803" w:rsidRPr="008D0BBB" w:rsidRDefault="00225803" w:rsidP="00704516">
                                  <w:pPr>
                                    <w:jc w:val="center"/>
                                    <w:rPr>
                                      <w:rFonts w:ascii="標楷體" w:eastAsia="標楷體" w:hAnsi="標楷體"/>
                                      <w:b/>
                                      <w:sz w:val="20"/>
                                      <w:szCs w:val="20"/>
                                    </w:rPr>
                                  </w:pPr>
                                  <w:r w:rsidRPr="008D0BBB">
                                    <w:rPr>
                                      <w:rFonts w:ascii="標楷體" w:eastAsia="標楷體" w:hAnsi="標楷體" w:hint="eastAsia"/>
                                      <w:b/>
                                      <w:sz w:val="20"/>
                                      <w:szCs w:val="20"/>
                                    </w:rPr>
                                    <w:t xml:space="preserve">合 </w:t>
                                  </w:r>
                                  <w:r w:rsidRPr="008D0BBB">
                                    <w:rPr>
                                      <w:rFonts w:ascii="標楷體" w:eastAsia="標楷體" w:hAnsi="標楷體"/>
                                      <w:b/>
                                      <w:sz w:val="20"/>
                                      <w:szCs w:val="20"/>
                                    </w:rPr>
                                    <w:t xml:space="preserve"> </w:t>
                                  </w:r>
                                  <w:r w:rsidRPr="008D0BBB">
                                    <w:rPr>
                                      <w:rFonts w:ascii="標楷體" w:eastAsia="標楷體" w:hAnsi="標楷體" w:hint="eastAsia"/>
                                      <w:b/>
                                      <w:sz w:val="20"/>
                                      <w:szCs w:val="20"/>
                                    </w:rPr>
                                    <w:t>計</w:t>
                                  </w:r>
                                </w:p>
                              </w:tc>
                              <w:tc>
                                <w:tcPr>
                                  <w:tcW w:w="1952" w:type="dxa"/>
                                  <w:vAlign w:val="center"/>
                                </w:tcPr>
                                <w:p w14:paraId="1D37218B" w14:textId="77777777" w:rsidR="00225803" w:rsidRPr="008D0BBB" w:rsidRDefault="00225803" w:rsidP="00E51827">
                                  <w:pPr>
                                    <w:jc w:val="right"/>
                                    <w:rPr>
                                      <w:rFonts w:ascii="標楷體" w:eastAsia="標楷體" w:hAnsi="標楷體"/>
                                      <w:b/>
                                      <w:sz w:val="20"/>
                                      <w:szCs w:val="20"/>
                                    </w:rPr>
                                  </w:pPr>
                                  <w:r w:rsidRPr="008D0BBB">
                                    <w:rPr>
                                      <w:rFonts w:ascii="標楷體" w:eastAsia="標楷體" w:hAnsi="標楷體" w:hint="eastAsia"/>
                                      <w:b/>
                                      <w:sz w:val="20"/>
                                      <w:szCs w:val="20"/>
                                    </w:rPr>
                                    <w:t>7</w:t>
                                  </w:r>
                                  <w:r w:rsidRPr="008D0BBB">
                                    <w:rPr>
                                      <w:rFonts w:ascii="標楷體" w:eastAsia="標楷體" w:hAnsi="標楷體"/>
                                      <w:b/>
                                      <w:sz w:val="20"/>
                                      <w:szCs w:val="20"/>
                                    </w:rPr>
                                    <w:t>,697.99</w:t>
                                  </w:r>
                                </w:p>
                              </w:tc>
                            </w:tr>
                            <w:tr w:rsidR="00225803" w14:paraId="600D1E6B" w14:textId="77777777" w:rsidTr="007277CF">
                              <w:trPr>
                                <w:trHeight w:val="321"/>
                              </w:trPr>
                              <w:tc>
                                <w:tcPr>
                                  <w:tcW w:w="2204" w:type="dxa"/>
                                  <w:vMerge w:val="restart"/>
                                  <w:vAlign w:val="center"/>
                                </w:tcPr>
                                <w:p w14:paraId="36742F13" w14:textId="77777777" w:rsidR="00225803" w:rsidRPr="008A77E6" w:rsidRDefault="00225803" w:rsidP="00C27B14">
                                  <w:pPr>
                                    <w:ind w:left="400" w:hangingChars="200" w:hanging="400"/>
                                    <w:jc w:val="both"/>
                                    <w:rPr>
                                      <w:rFonts w:ascii="標楷體" w:eastAsia="標楷體" w:hAnsi="標楷體"/>
                                      <w:bCs/>
                                      <w:sz w:val="20"/>
                                      <w:szCs w:val="20"/>
                                    </w:rPr>
                                  </w:pPr>
                                  <w:r>
                                    <w:rPr>
                                      <w:rFonts w:ascii="標楷體" w:eastAsia="標楷體" w:hAnsi="標楷體" w:hint="eastAsia"/>
                                      <w:bCs/>
                                      <w:sz w:val="20"/>
                                      <w:szCs w:val="20"/>
                                    </w:rPr>
                                    <w:t>（一）</w:t>
                                  </w:r>
                                  <w:r w:rsidRPr="008A77E6">
                                    <w:rPr>
                                      <w:rFonts w:ascii="標楷體" w:eastAsia="標楷體" w:hAnsi="標楷體" w:hint="eastAsia"/>
                                      <w:bCs/>
                                      <w:sz w:val="20"/>
                                      <w:szCs w:val="20"/>
                                    </w:rPr>
                                    <w:t>尚未完工</w:t>
                                  </w:r>
                                </w:p>
                              </w:tc>
                              <w:tc>
                                <w:tcPr>
                                  <w:tcW w:w="1697" w:type="dxa"/>
                                  <w:vAlign w:val="center"/>
                                </w:tcPr>
                                <w:p w14:paraId="223EB45C" w14:textId="77777777" w:rsidR="00225803" w:rsidRPr="008A77E6" w:rsidRDefault="00225803" w:rsidP="00E51827">
                                  <w:pPr>
                                    <w:jc w:val="both"/>
                                    <w:rPr>
                                      <w:rFonts w:ascii="標楷體" w:eastAsia="標楷體" w:hAnsi="標楷體"/>
                                      <w:bCs/>
                                      <w:sz w:val="20"/>
                                      <w:szCs w:val="20"/>
                                    </w:rPr>
                                  </w:pPr>
                                  <w:r>
                                    <w:rPr>
                                      <w:rFonts w:ascii="標楷體" w:eastAsia="標楷體" w:hAnsi="標楷體" w:hint="eastAsia"/>
                                      <w:bCs/>
                                      <w:sz w:val="20"/>
                                      <w:szCs w:val="20"/>
                                    </w:rPr>
                                    <w:t>1</w:t>
                                  </w:r>
                                  <w:r>
                                    <w:rPr>
                                      <w:rFonts w:ascii="標楷體" w:eastAsia="標楷體" w:hAnsi="標楷體"/>
                                      <w:bCs/>
                                      <w:sz w:val="20"/>
                                      <w:szCs w:val="20"/>
                                    </w:rPr>
                                    <w:t>61</w:t>
                                  </w:r>
                                  <w:r w:rsidRPr="00DF0FD5">
                                    <w:rPr>
                                      <w:rFonts w:ascii="標楷體" w:eastAsia="標楷體" w:hAnsi="標楷體" w:cs="Times New Roman"/>
                                      <w:color w:val="000000"/>
                                      <w:sz w:val="20"/>
                                      <w:szCs w:val="20"/>
                                    </w:rPr>
                                    <w:t>kW</w:t>
                                  </w:r>
                                  <w:r>
                                    <w:rPr>
                                      <w:rFonts w:ascii="標楷體" w:eastAsia="標楷體" w:hAnsi="標楷體" w:hint="eastAsia"/>
                                      <w:bCs/>
                                      <w:sz w:val="20"/>
                                      <w:szCs w:val="20"/>
                                    </w:rPr>
                                    <w:t>變電所</w:t>
                                  </w:r>
                                  <w:r w:rsidRPr="008A77E6">
                                    <w:rPr>
                                      <w:rFonts w:ascii="標楷體" w:eastAsia="標楷體" w:hAnsi="標楷體" w:hint="eastAsia"/>
                                      <w:bCs/>
                                      <w:sz w:val="20"/>
                                      <w:szCs w:val="20"/>
                                    </w:rPr>
                                    <w:t>等建物</w:t>
                                  </w:r>
                                </w:p>
                              </w:tc>
                              <w:tc>
                                <w:tcPr>
                                  <w:tcW w:w="1952" w:type="dxa"/>
                                  <w:vAlign w:val="center"/>
                                </w:tcPr>
                                <w:p w14:paraId="5A99F9B3"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5</w:t>
                                  </w:r>
                                  <w:r w:rsidRPr="008A77E6">
                                    <w:rPr>
                                      <w:rFonts w:ascii="標楷體" w:eastAsia="標楷體" w:hAnsi="標楷體"/>
                                      <w:bCs/>
                                      <w:sz w:val="20"/>
                                      <w:szCs w:val="20"/>
                                    </w:rPr>
                                    <w:t>77.32</w:t>
                                  </w:r>
                                </w:p>
                              </w:tc>
                            </w:tr>
                            <w:tr w:rsidR="00225803" w14:paraId="1D8973D7" w14:textId="77777777" w:rsidTr="007277CF">
                              <w:trPr>
                                <w:trHeight w:val="321"/>
                              </w:trPr>
                              <w:tc>
                                <w:tcPr>
                                  <w:tcW w:w="2204" w:type="dxa"/>
                                  <w:vMerge/>
                                </w:tcPr>
                                <w:p w14:paraId="7254D944" w14:textId="77777777" w:rsidR="00225803" w:rsidRPr="008A77E6" w:rsidRDefault="00225803" w:rsidP="00C27B14">
                                  <w:pPr>
                                    <w:ind w:left="400" w:hangingChars="200" w:hanging="400"/>
                                    <w:jc w:val="both"/>
                                    <w:rPr>
                                      <w:rFonts w:ascii="標楷體" w:eastAsia="標楷體" w:hAnsi="標楷體"/>
                                      <w:bCs/>
                                      <w:sz w:val="20"/>
                                      <w:szCs w:val="20"/>
                                    </w:rPr>
                                  </w:pPr>
                                </w:p>
                              </w:tc>
                              <w:tc>
                                <w:tcPr>
                                  <w:tcW w:w="1697" w:type="dxa"/>
                                  <w:vAlign w:val="center"/>
                                </w:tcPr>
                                <w:p w14:paraId="3C200335"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烏材林油庫第三消防水池</w:t>
                                  </w:r>
                                </w:p>
                              </w:tc>
                              <w:tc>
                                <w:tcPr>
                                  <w:tcW w:w="1952" w:type="dxa"/>
                                  <w:vAlign w:val="center"/>
                                </w:tcPr>
                                <w:p w14:paraId="3327EBAF"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6</w:t>
                                  </w:r>
                                  <w:r w:rsidRPr="008A77E6">
                                    <w:rPr>
                                      <w:rFonts w:ascii="標楷體" w:eastAsia="標楷體" w:hAnsi="標楷體"/>
                                      <w:bCs/>
                                      <w:sz w:val="20"/>
                                      <w:szCs w:val="20"/>
                                    </w:rPr>
                                    <w:t>93.38</w:t>
                                  </w:r>
                                </w:p>
                              </w:tc>
                            </w:tr>
                            <w:tr w:rsidR="00225803" w14:paraId="7AC3593F" w14:textId="77777777" w:rsidTr="007277CF">
                              <w:trPr>
                                <w:trHeight w:val="400"/>
                              </w:trPr>
                              <w:tc>
                                <w:tcPr>
                                  <w:tcW w:w="2204" w:type="dxa"/>
                                </w:tcPr>
                                <w:p w14:paraId="3D2DBBB9" w14:textId="77777777" w:rsidR="00225803" w:rsidRPr="008A77E6" w:rsidRDefault="00225803" w:rsidP="00C27B14">
                                  <w:pPr>
                                    <w:ind w:left="600" w:hangingChars="300" w:hanging="600"/>
                                    <w:jc w:val="both"/>
                                    <w:rPr>
                                      <w:rFonts w:ascii="標楷體" w:eastAsia="標楷體" w:hAnsi="標楷體"/>
                                      <w:bCs/>
                                      <w:sz w:val="20"/>
                                      <w:szCs w:val="20"/>
                                    </w:rPr>
                                  </w:pPr>
                                  <w:r>
                                    <w:rPr>
                                      <w:rFonts w:ascii="標楷體" w:eastAsia="標楷體" w:hAnsi="標楷體" w:hint="eastAsia"/>
                                      <w:bCs/>
                                      <w:sz w:val="20"/>
                                      <w:szCs w:val="20"/>
                                    </w:rPr>
                                    <w:t>（二）申請轉供自用中</w:t>
                                  </w:r>
                                </w:p>
                              </w:tc>
                              <w:tc>
                                <w:tcPr>
                                  <w:tcW w:w="1697" w:type="dxa"/>
                                  <w:vAlign w:val="center"/>
                                </w:tcPr>
                                <w:p w14:paraId="1E878006" w14:textId="77777777" w:rsidR="00225803" w:rsidRPr="008A77E6" w:rsidRDefault="00225803" w:rsidP="00E51827">
                                  <w:pPr>
                                    <w:jc w:val="both"/>
                                    <w:rPr>
                                      <w:rFonts w:ascii="標楷體" w:eastAsia="標楷體" w:hAnsi="標楷體"/>
                                      <w:bCs/>
                                      <w:sz w:val="20"/>
                                      <w:szCs w:val="20"/>
                                    </w:rPr>
                                  </w:pPr>
                                  <w:proofErr w:type="gramStart"/>
                                  <w:r w:rsidRPr="008A77E6">
                                    <w:rPr>
                                      <w:rFonts w:ascii="標楷體" w:eastAsia="標楷體" w:hAnsi="標楷體" w:hint="eastAsia"/>
                                      <w:bCs/>
                                      <w:sz w:val="20"/>
                                      <w:szCs w:val="20"/>
                                    </w:rPr>
                                    <w:t>壹東倉庫</w:t>
                                  </w:r>
                                  <w:proofErr w:type="gramEnd"/>
                                </w:p>
                              </w:tc>
                              <w:tc>
                                <w:tcPr>
                                  <w:tcW w:w="1952" w:type="dxa"/>
                                  <w:vAlign w:val="center"/>
                                </w:tcPr>
                                <w:p w14:paraId="4F473B86"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1</w:t>
                                  </w:r>
                                  <w:r w:rsidRPr="008A77E6">
                                    <w:rPr>
                                      <w:rFonts w:ascii="標楷體" w:eastAsia="標楷體" w:hAnsi="標楷體"/>
                                      <w:bCs/>
                                      <w:sz w:val="20"/>
                                      <w:szCs w:val="20"/>
                                    </w:rPr>
                                    <w:t>,228.77</w:t>
                                  </w:r>
                                </w:p>
                              </w:tc>
                            </w:tr>
                            <w:tr w:rsidR="00225803" w14:paraId="540AA123" w14:textId="77777777" w:rsidTr="007277CF">
                              <w:trPr>
                                <w:trHeight w:val="400"/>
                              </w:trPr>
                              <w:tc>
                                <w:tcPr>
                                  <w:tcW w:w="2204" w:type="dxa"/>
                                  <w:vMerge w:val="restart"/>
                                  <w:vAlign w:val="center"/>
                                </w:tcPr>
                                <w:p w14:paraId="3343B05C" w14:textId="5B988DE5" w:rsidR="00225803" w:rsidRPr="00E51827" w:rsidRDefault="00225803" w:rsidP="005322DC">
                                  <w:pPr>
                                    <w:ind w:left="580" w:hangingChars="290" w:hanging="580"/>
                                    <w:jc w:val="both"/>
                                    <w:rPr>
                                      <w:rFonts w:ascii="標楷體" w:eastAsia="標楷體" w:hAnsi="標楷體"/>
                                      <w:bCs/>
                                      <w:sz w:val="20"/>
                                      <w:szCs w:val="20"/>
                                    </w:rPr>
                                  </w:pPr>
                                  <w:r>
                                    <w:rPr>
                                      <w:rFonts w:ascii="標楷體" w:eastAsia="標楷體" w:hAnsi="標楷體" w:hint="eastAsia"/>
                                      <w:bCs/>
                                      <w:sz w:val="20"/>
                                      <w:szCs w:val="20"/>
                                    </w:rPr>
                                    <w:t>（三）</w:t>
                                  </w:r>
                                  <w:r w:rsidRPr="00E51827">
                                    <w:rPr>
                                      <w:rFonts w:ascii="標楷體" w:eastAsia="標楷體" w:hAnsi="標楷體" w:hint="eastAsia"/>
                                      <w:bCs/>
                                      <w:sz w:val="20"/>
                                      <w:szCs w:val="20"/>
                                    </w:rPr>
                                    <w:t>待取得台灣電力公司</w:t>
                                  </w:r>
                                  <w:proofErr w:type="gramStart"/>
                                  <w:r w:rsidRPr="00E51827">
                                    <w:rPr>
                                      <w:rFonts w:ascii="標楷體" w:eastAsia="標楷體" w:hAnsi="標楷體" w:hint="eastAsia"/>
                                      <w:bCs/>
                                      <w:sz w:val="20"/>
                                      <w:szCs w:val="20"/>
                                    </w:rPr>
                                    <w:t>併聯試</w:t>
                                  </w:r>
                                  <w:proofErr w:type="gramEnd"/>
                                  <w:r w:rsidRPr="00E51827">
                                    <w:rPr>
                                      <w:rFonts w:ascii="標楷體" w:eastAsia="標楷體" w:hAnsi="標楷體" w:hint="eastAsia"/>
                                      <w:bCs/>
                                      <w:sz w:val="20"/>
                                      <w:szCs w:val="20"/>
                                    </w:rPr>
                                    <w:t>運轉</w:t>
                                  </w:r>
                                  <w:r w:rsidR="00A56025">
                                    <w:rPr>
                                      <w:rFonts w:ascii="標楷體" w:eastAsia="標楷體" w:hAnsi="標楷體" w:hint="eastAsia"/>
                                      <w:bCs/>
                                      <w:sz w:val="20"/>
                                      <w:szCs w:val="20"/>
                                    </w:rPr>
                                    <w:t>證明文件</w:t>
                                  </w:r>
                                </w:p>
                              </w:tc>
                              <w:tc>
                                <w:tcPr>
                                  <w:tcW w:w="1697" w:type="dxa"/>
                                  <w:vAlign w:val="center"/>
                                </w:tcPr>
                                <w:p w14:paraId="46D1979B"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品保大樓</w:t>
                                  </w:r>
                                </w:p>
                              </w:tc>
                              <w:tc>
                                <w:tcPr>
                                  <w:tcW w:w="1952" w:type="dxa"/>
                                  <w:vAlign w:val="center"/>
                                </w:tcPr>
                                <w:p w14:paraId="71B1FB82"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1</w:t>
                                  </w:r>
                                  <w:r w:rsidRPr="008A77E6">
                                    <w:rPr>
                                      <w:rFonts w:ascii="標楷體" w:eastAsia="標楷體" w:hAnsi="標楷體"/>
                                      <w:bCs/>
                                      <w:sz w:val="20"/>
                                      <w:szCs w:val="20"/>
                                    </w:rPr>
                                    <w:t>33.20</w:t>
                                  </w:r>
                                </w:p>
                              </w:tc>
                            </w:tr>
                            <w:tr w:rsidR="00225803" w14:paraId="29BFB2F4" w14:textId="77777777" w:rsidTr="007277CF">
                              <w:trPr>
                                <w:trHeight w:val="672"/>
                              </w:trPr>
                              <w:tc>
                                <w:tcPr>
                                  <w:tcW w:w="2204" w:type="dxa"/>
                                  <w:vMerge/>
                                  <w:vAlign w:val="center"/>
                                </w:tcPr>
                                <w:p w14:paraId="36D49FBF" w14:textId="77777777" w:rsidR="00225803" w:rsidRPr="00E51827" w:rsidRDefault="00225803" w:rsidP="00C27B14">
                                  <w:pPr>
                                    <w:ind w:left="400" w:hangingChars="200" w:hanging="400"/>
                                    <w:jc w:val="both"/>
                                    <w:rPr>
                                      <w:rFonts w:ascii="標楷體" w:eastAsia="標楷體" w:hAnsi="標楷體"/>
                                      <w:bCs/>
                                      <w:sz w:val="20"/>
                                      <w:szCs w:val="20"/>
                                    </w:rPr>
                                  </w:pPr>
                                </w:p>
                              </w:tc>
                              <w:tc>
                                <w:tcPr>
                                  <w:tcW w:w="1697" w:type="dxa"/>
                                  <w:vAlign w:val="center"/>
                                </w:tcPr>
                                <w:p w14:paraId="160128AC" w14:textId="77777777" w:rsidR="00225803" w:rsidRPr="008A77E6" w:rsidRDefault="00225803" w:rsidP="00E51827">
                                  <w:pPr>
                                    <w:jc w:val="both"/>
                                    <w:rPr>
                                      <w:rFonts w:ascii="標楷體" w:eastAsia="標楷體" w:hAnsi="標楷體"/>
                                      <w:bCs/>
                                      <w:sz w:val="20"/>
                                      <w:szCs w:val="20"/>
                                    </w:rPr>
                                  </w:pPr>
                                  <w:r w:rsidRPr="00C9299C">
                                    <w:rPr>
                                      <w:rFonts w:ascii="標楷體" w:eastAsia="標楷體" w:hAnsi="標楷體" w:hint="eastAsia"/>
                                      <w:bCs/>
                                      <w:sz w:val="20"/>
                                      <w:szCs w:val="20"/>
                                    </w:rPr>
                                    <w:t>烏材林油庫消防水池(低位水池)</w:t>
                                  </w:r>
                                </w:p>
                              </w:tc>
                              <w:tc>
                                <w:tcPr>
                                  <w:tcW w:w="1952" w:type="dxa"/>
                                  <w:vAlign w:val="center"/>
                                </w:tcPr>
                                <w:p w14:paraId="4582107F" w14:textId="0C03CE47" w:rsidR="00225803" w:rsidRPr="008A77E6" w:rsidRDefault="00225803" w:rsidP="00E51827">
                                  <w:pPr>
                                    <w:jc w:val="right"/>
                                    <w:rPr>
                                      <w:rFonts w:ascii="標楷體" w:eastAsia="標楷體" w:hAnsi="標楷體"/>
                                      <w:bCs/>
                                      <w:sz w:val="20"/>
                                      <w:szCs w:val="20"/>
                                    </w:rPr>
                                  </w:pPr>
                                  <w:r w:rsidRPr="00C9299C">
                                    <w:rPr>
                                      <w:rFonts w:ascii="標楷體" w:eastAsia="標楷體" w:hAnsi="標楷體"/>
                                      <w:bCs/>
                                      <w:sz w:val="20"/>
                                      <w:szCs w:val="20"/>
                                    </w:rPr>
                                    <w:t>1</w:t>
                                  </w:r>
                                  <w:r w:rsidR="007358DB">
                                    <w:rPr>
                                      <w:rFonts w:ascii="標楷體" w:eastAsia="標楷體" w:hAnsi="標楷體"/>
                                      <w:bCs/>
                                      <w:sz w:val="20"/>
                                      <w:szCs w:val="20"/>
                                    </w:rPr>
                                    <w:t>,</w:t>
                                  </w:r>
                                  <w:r w:rsidRPr="00C9299C">
                                    <w:rPr>
                                      <w:rFonts w:ascii="標楷體" w:eastAsia="標楷體" w:hAnsi="標楷體"/>
                                      <w:bCs/>
                                      <w:sz w:val="20"/>
                                      <w:szCs w:val="20"/>
                                    </w:rPr>
                                    <w:t>040.44</w:t>
                                  </w:r>
                                </w:p>
                              </w:tc>
                            </w:tr>
                            <w:tr w:rsidR="00225803" w14:paraId="58DB2198" w14:textId="77777777" w:rsidTr="007277CF">
                              <w:trPr>
                                <w:trHeight w:val="400"/>
                              </w:trPr>
                              <w:tc>
                                <w:tcPr>
                                  <w:tcW w:w="2204" w:type="dxa"/>
                                  <w:vMerge w:val="restart"/>
                                  <w:vAlign w:val="center"/>
                                </w:tcPr>
                                <w:p w14:paraId="3A40F3D0" w14:textId="77777777" w:rsidR="00225803" w:rsidRPr="008A77E6" w:rsidRDefault="00225803" w:rsidP="005322DC">
                                  <w:pPr>
                                    <w:ind w:left="580" w:hangingChars="290" w:hanging="580"/>
                                    <w:jc w:val="both"/>
                                    <w:rPr>
                                      <w:rFonts w:ascii="標楷體" w:eastAsia="標楷體" w:hAnsi="標楷體"/>
                                      <w:bCs/>
                                      <w:sz w:val="20"/>
                                      <w:szCs w:val="20"/>
                                    </w:rPr>
                                  </w:pPr>
                                  <w:r>
                                    <w:rPr>
                                      <w:rFonts w:ascii="標楷體" w:eastAsia="標楷體" w:hAnsi="標楷體" w:hint="eastAsia"/>
                                      <w:bCs/>
                                      <w:sz w:val="20"/>
                                      <w:szCs w:val="20"/>
                                    </w:rPr>
                                    <w:t>（四）</w:t>
                                  </w:r>
                                  <w:r w:rsidRPr="00C27B14">
                                    <w:rPr>
                                      <w:rFonts w:ascii="標楷體" w:eastAsia="標楷體" w:hAnsi="標楷體" w:hint="eastAsia"/>
                                      <w:bCs/>
                                      <w:sz w:val="20"/>
                                      <w:szCs w:val="20"/>
                                    </w:rPr>
                                    <w:t>設備登記文件申請中</w:t>
                                  </w:r>
                                </w:p>
                              </w:tc>
                              <w:tc>
                                <w:tcPr>
                                  <w:tcW w:w="1697" w:type="dxa"/>
                                  <w:vAlign w:val="center"/>
                                </w:tcPr>
                                <w:p w14:paraId="68D63CBD"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社教館</w:t>
                                  </w:r>
                                </w:p>
                              </w:tc>
                              <w:tc>
                                <w:tcPr>
                                  <w:tcW w:w="1952" w:type="dxa"/>
                                  <w:vAlign w:val="center"/>
                                </w:tcPr>
                                <w:p w14:paraId="7DE5181E"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7</w:t>
                                  </w:r>
                                  <w:r w:rsidRPr="008A77E6">
                                    <w:rPr>
                                      <w:rFonts w:ascii="標楷體" w:eastAsia="標楷體" w:hAnsi="標楷體"/>
                                      <w:bCs/>
                                      <w:sz w:val="20"/>
                                      <w:szCs w:val="20"/>
                                    </w:rPr>
                                    <w:t>37.80</w:t>
                                  </w:r>
                                </w:p>
                              </w:tc>
                            </w:tr>
                            <w:tr w:rsidR="00225803" w14:paraId="50664E19" w14:textId="77777777" w:rsidTr="007277CF">
                              <w:trPr>
                                <w:trHeight w:val="337"/>
                              </w:trPr>
                              <w:tc>
                                <w:tcPr>
                                  <w:tcW w:w="2204" w:type="dxa"/>
                                  <w:vMerge/>
                                </w:tcPr>
                                <w:p w14:paraId="69A4B73B" w14:textId="77777777" w:rsidR="00225803" w:rsidRPr="008A77E6" w:rsidRDefault="00225803" w:rsidP="00D341AA">
                                  <w:pPr>
                                    <w:jc w:val="center"/>
                                    <w:rPr>
                                      <w:rFonts w:ascii="標楷體" w:eastAsia="標楷體" w:hAnsi="標楷體"/>
                                      <w:bCs/>
                                      <w:sz w:val="20"/>
                                      <w:szCs w:val="20"/>
                                    </w:rPr>
                                  </w:pPr>
                                </w:p>
                              </w:tc>
                              <w:tc>
                                <w:tcPr>
                                  <w:tcW w:w="1697" w:type="dxa"/>
                                  <w:vAlign w:val="center"/>
                                </w:tcPr>
                                <w:p w14:paraId="6F164BAA"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烏材林油庫第二消防水池</w:t>
                                  </w:r>
                                </w:p>
                              </w:tc>
                              <w:tc>
                                <w:tcPr>
                                  <w:tcW w:w="1952" w:type="dxa"/>
                                  <w:vAlign w:val="center"/>
                                </w:tcPr>
                                <w:p w14:paraId="4561B4EA"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5</w:t>
                                  </w:r>
                                  <w:r w:rsidRPr="008A77E6">
                                    <w:rPr>
                                      <w:rFonts w:ascii="標楷體" w:eastAsia="標楷體" w:hAnsi="標楷體"/>
                                      <w:bCs/>
                                      <w:sz w:val="20"/>
                                      <w:szCs w:val="20"/>
                                    </w:rPr>
                                    <w:t>59.44</w:t>
                                  </w:r>
                                </w:p>
                              </w:tc>
                            </w:tr>
                            <w:tr w:rsidR="00225803" w14:paraId="4AEE730A" w14:textId="77777777" w:rsidTr="007277CF">
                              <w:trPr>
                                <w:trHeight w:val="337"/>
                              </w:trPr>
                              <w:tc>
                                <w:tcPr>
                                  <w:tcW w:w="2204" w:type="dxa"/>
                                  <w:vMerge/>
                                </w:tcPr>
                                <w:p w14:paraId="7FCEEDCB" w14:textId="77777777" w:rsidR="00225803" w:rsidRPr="008A77E6" w:rsidRDefault="00225803" w:rsidP="00D341AA">
                                  <w:pPr>
                                    <w:jc w:val="center"/>
                                    <w:rPr>
                                      <w:rFonts w:ascii="標楷體" w:eastAsia="標楷體" w:hAnsi="標楷體"/>
                                      <w:bCs/>
                                      <w:sz w:val="20"/>
                                      <w:szCs w:val="20"/>
                                    </w:rPr>
                                  </w:pPr>
                                </w:p>
                              </w:tc>
                              <w:tc>
                                <w:tcPr>
                                  <w:tcW w:w="1697" w:type="dxa"/>
                                  <w:vAlign w:val="center"/>
                                </w:tcPr>
                                <w:p w14:paraId="40858759"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烏材林油庫第四、五消防水池</w:t>
                                  </w:r>
                                </w:p>
                              </w:tc>
                              <w:tc>
                                <w:tcPr>
                                  <w:tcW w:w="1952" w:type="dxa"/>
                                  <w:vAlign w:val="center"/>
                                </w:tcPr>
                                <w:p w14:paraId="5DA62BE2"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4</w:t>
                                  </w:r>
                                  <w:r w:rsidRPr="008A77E6">
                                    <w:rPr>
                                      <w:rFonts w:ascii="標楷體" w:eastAsia="標楷體" w:hAnsi="標楷體"/>
                                      <w:bCs/>
                                      <w:sz w:val="20"/>
                                      <w:szCs w:val="20"/>
                                    </w:rPr>
                                    <w:t>46.96</w:t>
                                  </w:r>
                                </w:p>
                              </w:tc>
                            </w:tr>
                            <w:tr w:rsidR="00225803" w14:paraId="561FBBD3" w14:textId="77777777" w:rsidTr="007277CF">
                              <w:trPr>
                                <w:trHeight w:val="321"/>
                              </w:trPr>
                              <w:tc>
                                <w:tcPr>
                                  <w:tcW w:w="2204" w:type="dxa"/>
                                  <w:vMerge/>
                                </w:tcPr>
                                <w:p w14:paraId="38C01CBA" w14:textId="77777777" w:rsidR="00225803" w:rsidRPr="008A77E6" w:rsidRDefault="00225803" w:rsidP="00D341AA">
                                  <w:pPr>
                                    <w:jc w:val="center"/>
                                    <w:rPr>
                                      <w:rFonts w:ascii="標楷體" w:eastAsia="標楷體" w:hAnsi="標楷體"/>
                                      <w:bCs/>
                                      <w:sz w:val="20"/>
                                      <w:szCs w:val="20"/>
                                    </w:rPr>
                                  </w:pPr>
                                </w:p>
                              </w:tc>
                              <w:tc>
                                <w:tcPr>
                                  <w:tcW w:w="1697" w:type="dxa"/>
                                  <w:vAlign w:val="center"/>
                                </w:tcPr>
                                <w:p w14:paraId="3D1ADA18"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烏材林油庫</w:t>
                                  </w:r>
                                  <w:r>
                                    <w:rPr>
                                      <w:rFonts w:ascii="標楷體" w:eastAsia="標楷體" w:hAnsi="標楷體" w:hint="eastAsia"/>
                                      <w:bCs/>
                                      <w:sz w:val="20"/>
                                      <w:szCs w:val="20"/>
                                    </w:rPr>
                                    <w:t>消防水池(</w:t>
                                  </w:r>
                                  <w:r w:rsidRPr="008A77E6">
                                    <w:rPr>
                                      <w:rFonts w:ascii="標楷體" w:eastAsia="標楷體" w:hAnsi="標楷體" w:hint="eastAsia"/>
                                      <w:bCs/>
                                      <w:sz w:val="20"/>
                                      <w:szCs w:val="20"/>
                                    </w:rPr>
                                    <w:t>高位水池</w:t>
                                  </w:r>
                                  <w:r>
                                    <w:rPr>
                                      <w:rFonts w:ascii="標楷體" w:eastAsia="標楷體" w:hAnsi="標楷體" w:hint="eastAsia"/>
                                      <w:bCs/>
                                      <w:sz w:val="20"/>
                                      <w:szCs w:val="20"/>
                                    </w:rPr>
                                    <w:t>)</w:t>
                                  </w:r>
                                </w:p>
                              </w:tc>
                              <w:tc>
                                <w:tcPr>
                                  <w:tcW w:w="1952" w:type="dxa"/>
                                  <w:vAlign w:val="center"/>
                                </w:tcPr>
                                <w:p w14:paraId="4A2DB258"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1</w:t>
                                  </w:r>
                                  <w:r w:rsidRPr="008A77E6">
                                    <w:rPr>
                                      <w:rFonts w:ascii="標楷體" w:eastAsia="標楷體" w:hAnsi="標楷體"/>
                                      <w:bCs/>
                                      <w:sz w:val="20"/>
                                      <w:szCs w:val="20"/>
                                    </w:rPr>
                                    <w:t>,078.18</w:t>
                                  </w:r>
                                </w:p>
                              </w:tc>
                            </w:tr>
                            <w:tr w:rsidR="00225803" w14:paraId="4028682D" w14:textId="77777777" w:rsidTr="007277CF">
                              <w:trPr>
                                <w:trHeight w:val="306"/>
                              </w:trPr>
                              <w:tc>
                                <w:tcPr>
                                  <w:tcW w:w="2204" w:type="dxa"/>
                                  <w:vMerge/>
                                </w:tcPr>
                                <w:p w14:paraId="1A757009" w14:textId="77777777" w:rsidR="00225803" w:rsidRPr="008A77E6" w:rsidRDefault="00225803" w:rsidP="00D341AA">
                                  <w:pPr>
                                    <w:jc w:val="center"/>
                                    <w:rPr>
                                      <w:rFonts w:ascii="標楷體" w:eastAsia="標楷體" w:hAnsi="標楷體"/>
                                      <w:bCs/>
                                      <w:sz w:val="20"/>
                                      <w:szCs w:val="20"/>
                                    </w:rPr>
                                  </w:pPr>
                                </w:p>
                              </w:tc>
                              <w:tc>
                                <w:tcPr>
                                  <w:tcW w:w="1697" w:type="dxa"/>
                                  <w:vAlign w:val="center"/>
                                </w:tcPr>
                                <w:p w14:paraId="2657CFB4"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觀音油庫第一、二水池</w:t>
                                  </w:r>
                                </w:p>
                              </w:tc>
                              <w:tc>
                                <w:tcPr>
                                  <w:tcW w:w="1952" w:type="dxa"/>
                                  <w:vAlign w:val="center"/>
                                </w:tcPr>
                                <w:p w14:paraId="11C7FC58"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1</w:t>
                                  </w:r>
                                  <w:r w:rsidRPr="008A77E6">
                                    <w:rPr>
                                      <w:rFonts w:ascii="標楷體" w:eastAsia="標楷體" w:hAnsi="標楷體"/>
                                      <w:bCs/>
                                      <w:sz w:val="20"/>
                                      <w:szCs w:val="20"/>
                                    </w:rPr>
                                    <w:t>,202.50</w:t>
                                  </w:r>
                                </w:p>
                              </w:tc>
                            </w:tr>
                          </w:tbl>
                          <w:p w14:paraId="693166A1" w14:textId="77777777" w:rsidR="00225803" w:rsidRPr="00305B69" w:rsidRDefault="00225803" w:rsidP="00225803">
                            <w:pPr>
                              <w:rPr>
                                <w:rFonts w:ascii="標楷體" w:eastAsia="標楷體" w:hAnsi="標楷體"/>
                                <w:sz w:val="18"/>
                                <w:szCs w:val="24"/>
                              </w:rPr>
                            </w:pPr>
                            <w:r w:rsidRPr="00305B69">
                              <w:rPr>
                                <w:rFonts w:ascii="標楷體" w:eastAsia="標楷體" w:hAnsi="標楷體" w:hint="eastAsia"/>
                                <w:sz w:val="18"/>
                                <w:szCs w:val="24"/>
                              </w:rPr>
                              <w:t>資料來源：整理自台灣中油公司提供資料。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141529" id="_x0000_s1055" type="#_x0000_t202" style="position:absolute;left:0;text-align:left;margin-left:192.2pt;margin-top:145pt;width:319.2pt;height:418.25pt;z-index:251806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" stroked="f">
                <v:textbox>
                  <w:txbxContent>
                    <w:p w14:paraId="10C0BB15" w14:textId="77777777" w:rsidR="00225803" w:rsidRPr="0001246F" w:rsidRDefault="00225803" w:rsidP="007277CF">
                      <w:pPr>
                        <w:spacing w:line="340" w:lineRule="exact"/>
                        <w:jc w:val="center"/>
                        <w:rPr>
                          <w:rFonts w:ascii="標楷體" w:eastAsia="標楷體" w:hAnsi="標楷體"/>
                          <w:b/>
                          <w:spacing w:val="-10"/>
                          <w:szCs w:val="24"/>
                        </w:rPr>
                      </w:pPr>
                      <w:r w:rsidRPr="0001246F">
                        <w:rPr>
                          <w:rFonts w:ascii="標楷體" w:eastAsia="標楷體" w:hAnsi="標楷體" w:hint="eastAsia"/>
                          <w:b/>
                          <w:spacing w:val="-10"/>
                          <w:szCs w:val="24"/>
                        </w:rPr>
                        <w:t>表</w:t>
                      </w:r>
                      <w:r>
                        <w:rPr>
                          <w:rFonts w:ascii="標楷體" w:eastAsia="標楷體" w:hAnsi="標楷體"/>
                          <w:b/>
                          <w:spacing w:val="-10"/>
                          <w:szCs w:val="24"/>
                        </w:rPr>
                        <w:t>6</w:t>
                      </w:r>
                      <w:r w:rsidRPr="0001246F">
                        <w:rPr>
                          <w:rFonts w:ascii="標楷體" w:eastAsia="標楷體" w:hAnsi="標楷體" w:hint="eastAsia"/>
                          <w:b/>
                          <w:spacing w:val="-10"/>
                          <w:szCs w:val="24"/>
                        </w:rPr>
                        <w:t xml:space="preserve"> </w:t>
                      </w:r>
                      <w:r w:rsidRPr="0001246F">
                        <w:rPr>
                          <w:rFonts w:ascii="標楷體" w:eastAsia="標楷體" w:hAnsi="標楷體"/>
                          <w:b/>
                          <w:spacing w:val="-10"/>
                          <w:szCs w:val="24"/>
                        </w:rPr>
                        <w:t xml:space="preserve"> </w:t>
                      </w:r>
                      <w:r w:rsidRPr="0001246F">
                        <w:rPr>
                          <w:rFonts w:ascii="標楷體" w:eastAsia="標楷體" w:hAnsi="標楷體" w:hint="eastAsia"/>
                          <w:b/>
                          <w:spacing w:val="-10"/>
                          <w:szCs w:val="24"/>
                        </w:rPr>
                        <w:t>截至1</w:t>
                      </w:r>
                      <w:r w:rsidRPr="0001246F">
                        <w:rPr>
                          <w:rFonts w:ascii="標楷體" w:eastAsia="標楷體" w:hAnsi="標楷體"/>
                          <w:b/>
                          <w:spacing w:val="-10"/>
                          <w:szCs w:val="24"/>
                        </w:rPr>
                        <w:t>13</w:t>
                      </w:r>
                      <w:r w:rsidRPr="0001246F">
                        <w:rPr>
                          <w:rFonts w:ascii="標楷體" w:eastAsia="標楷體" w:hAnsi="標楷體" w:hint="eastAsia"/>
                          <w:b/>
                          <w:spacing w:val="-10"/>
                          <w:szCs w:val="24"/>
                        </w:rPr>
                        <w:t>年底大林煉油廠尚待完成之太陽光</w:t>
                      </w:r>
                      <w:r>
                        <w:rPr>
                          <w:rFonts w:ascii="標楷體" w:eastAsia="標楷體" w:hAnsi="標楷體" w:hint="eastAsia"/>
                          <w:b/>
                          <w:spacing w:val="-10"/>
                          <w:szCs w:val="24"/>
                        </w:rPr>
                        <w:t>電</w:t>
                      </w:r>
                      <w:r w:rsidRPr="0001246F">
                        <w:rPr>
                          <w:rFonts w:ascii="標楷體" w:eastAsia="標楷體" w:hAnsi="標楷體" w:hint="eastAsia"/>
                          <w:b/>
                          <w:spacing w:val="-10"/>
                          <w:szCs w:val="24"/>
                        </w:rPr>
                        <w:t>案場</w:t>
                      </w:r>
                    </w:p>
                    <w:tbl>
                      <w:tblPr>
                        <w:tblStyle w:val="4"/>
                        <w:tblW w:w="0" w:type="auto"/>
                        <w:tblLook w:val="04A0" w:firstRow="1" w:lastRow="0" w:firstColumn="1" w:lastColumn="0" w:noHBand="0" w:noVBand="1"/>
                      </w:tblPr>
                      <w:tblGrid>
                        <w:gridCol w:w="2204"/>
                        <w:gridCol w:w="1698"/>
                        <w:gridCol w:w="1953"/>
                      </w:tblGrid>
                      <w:tr w:rsidR="00225803" w14:paraId="3F67D11F" w14:textId="77777777" w:rsidTr="007277CF">
                        <w:trPr>
                          <w:trHeight w:val="321"/>
                        </w:trPr>
                        <w:tc>
                          <w:tcPr>
                            <w:tcW w:w="5855" w:type="dxa"/>
                            <w:gridSpan w:val="3"/>
                            <w:tcBorders>
                              <w:top w:val="nil"/>
                              <w:left w:val="nil"/>
                              <w:bottom w:val="single" w:sz="4" w:space="0" w:color="auto"/>
                              <w:right w:val="nil"/>
                            </w:tcBorders>
                          </w:tcPr>
                          <w:p w14:paraId="4CD5C15C" w14:textId="77777777" w:rsidR="00225803" w:rsidRPr="0001246F" w:rsidRDefault="00225803" w:rsidP="00170505">
                            <w:pPr>
                              <w:spacing w:line="340" w:lineRule="exact"/>
                              <w:ind w:rightChars="-40" w:right="-96"/>
                              <w:jc w:val="right"/>
                              <w:rPr>
                                <w:rFonts w:ascii="標楷體" w:eastAsia="標楷體" w:hAnsi="標楷體"/>
                                <w:bCs/>
                                <w:sz w:val="20"/>
                                <w:szCs w:val="20"/>
                              </w:rPr>
                            </w:pPr>
                            <w:r w:rsidRPr="0001246F">
                              <w:rPr>
                                <w:rFonts w:ascii="標楷體" w:eastAsia="標楷體" w:hAnsi="標楷體" w:hint="eastAsia"/>
                                <w:bCs/>
                                <w:sz w:val="20"/>
                                <w:szCs w:val="20"/>
                              </w:rPr>
                              <w:t>單位：</w:t>
                            </w:r>
                            <w:r w:rsidRPr="0001246F">
                              <w:rPr>
                                <w:rFonts w:ascii="標楷體" w:eastAsia="標楷體" w:hAnsi="標楷體" w:cs="Times New Roman"/>
                                <w:color w:val="000000"/>
                                <w:szCs w:val="24"/>
                              </w:rPr>
                              <w:t>kW</w:t>
                            </w:r>
                          </w:p>
                        </w:tc>
                      </w:tr>
                      <w:tr w:rsidR="00225803" w14:paraId="67A0846B" w14:textId="77777777" w:rsidTr="007277CF">
                        <w:trPr>
                          <w:trHeight w:val="400"/>
                        </w:trPr>
                        <w:tc>
                          <w:tcPr>
                            <w:tcW w:w="2204" w:type="dxa"/>
                            <w:tcBorders>
                              <w:top w:val="single" w:sz="4" w:space="0" w:color="auto"/>
                            </w:tcBorders>
                          </w:tcPr>
                          <w:p w14:paraId="0CCE5EEB" w14:textId="77777777" w:rsidR="00225803" w:rsidRPr="008A77E6" w:rsidRDefault="00225803" w:rsidP="00D341AA">
                            <w:pPr>
                              <w:jc w:val="center"/>
                              <w:rPr>
                                <w:rFonts w:ascii="標楷體" w:eastAsia="標楷體" w:hAnsi="標楷體"/>
                                <w:bCs/>
                                <w:sz w:val="20"/>
                                <w:szCs w:val="20"/>
                              </w:rPr>
                            </w:pPr>
                            <w:r w:rsidRPr="008A77E6">
                              <w:rPr>
                                <w:rFonts w:ascii="標楷體" w:eastAsia="標楷體" w:hAnsi="標楷體" w:hint="eastAsia"/>
                                <w:bCs/>
                                <w:sz w:val="20"/>
                                <w:szCs w:val="20"/>
                              </w:rPr>
                              <w:t>狀態</w:t>
                            </w:r>
                          </w:p>
                        </w:tc>
                        <w:tc>
                          <w:tcPr>
                            <w:tcW w:w="1697" w:type="dxa"/>
                            <w:tcBorders>
                              <w:top w:val="single" w:sz="4" w:space="0" w:color="auto"/>
                            </w:tcBorders>
                          </w:tcPr>
                          <w:p w14:paraId="641C09E0" w14:textId="77777777" w:rsidR="00225803" w:rsidRPr="008A77E6" w:rsidRDefault="00225803" w:rsidP="00D341AA">
                            <w:pPr>
                              <w:jc w:val="center"/>
                              <w:rPr>
                                <w:rFonts w:ascii="標楷體" w:eastAsia="標楷體" w:hAnsi="標楷體"/>
                                <w:bCs/>
                                <w:sz w:val="20"/>
                                <w:szCs w:val="20"/>
                              </w:rPr>
                            </w:pPr>
                            <w:r w:rsidRPr="008A77E6">
                              <w:rPr>
                                <w:rFonts w:ascii="標楷體" w:eastAsia="標楷體" w:hAnsi="標楷體" w:hint="eastAsia"/>
                                <w:bCs/>
                                <w:sz w:val="20"/>
                                <w:szCs w:val="20"/>
                              </w:rPr>
                              <w:t>案場</w:t>
                            </w:r>
                          </w:p>
                        </w:tc>
                        <w:tc>
                          <w:tcPr>
                            <w:tcW w:w="1952" w:type="dxa"/>
                            <w:tcBorders>
                              <w:top w:val="single" w:sz="4" w:space="0" w:color="auto"/>
                            </w:tcBorders>
                          </w:tcPr>
                          <w:p w14:paraId="22B3D289" w14:textId="77777777" w:rsidR="00225803" w:rsidRPr="008A77E6" w:rsidRDefault="00225803" w:rsidP="00D341AA">
                            <w:pPr>
                              <w:jc w:val="center"/>
                              <w:rPr>
                                <w:rFonts w:ascii="標楷體" w:eastAsia="標楷體" w:hAnsi="標楷體"/>
                                <w:bCs/>
                                <w:sz w:val="20"/>
                                <w:szCs w:val="20"/>
                              </w:rPr>
                            </w:pPr>
                            <w:r w:rsidRPr="008A77E6">
                              <w:rPr>
                                <w:rFonts w:ascii="標楷體" w:eastAsia="標楷體" w:hAnsi="標楷體" w:hint="eastAsia"/>
                                <w:bCs/>
                                <w:sz w:val="20"/>
                                <w:szCs w:val="20"/>
                              </w:rPr>
                              <w:t>裝置容量</w:t>
                            </w:r>
                          </w:p>
                        </w:tc>
                      </w:tr>
                      <w:tr w:rsidR="00225803" w14:paraId="670E9B99" w14:textId="77777777" w:rsidTr="007277CF">
                        <w:trPr>
                          <w:trHeight w:val="400"/>
                        </w:trPr>
                        <w:tc>
                          <w:tcPr>
                            <w:tcW w:w="3902" w:type="dxa"/>
                            <w:gridSpan w:val="2"/>
                            <w:vAlign w:val="center"/>
                          </w:tcPr>
                          <w:p w14:paraId="1404F4FC" w14:textId="77777777" w:rsidR="00225803" w:rsidRPr="008D0BBB" w:rsidRDefault="00225803" w:rsidP="00704516">
                            <w:pPr>
                              <w:jc w:val="center"/>
                              <w:rPr>
                                <w:rFonts w:ascii="標楷體" w:eastAsia="標楷體" w:hAnsi="標楷體"/>
                                <w:b/>
                                <w:sz w:val="20"/>
                                <w:szCs w:val="20"/>
                              </w:rPr>
                            </w:pPr>
                            <w:r w:rsidRPr="008D0BBB">
                              <w:rPr>
                                <w:rFonts w:ascii="標楷體" w:eastAsia="標楷體" w:hAnsi="標楷體" w:hint="eastAsia"/>
                                <w:b/>
                                <w:sz w:val="20"/>
                                <w:szCs w:val="20"/>
                              </w:rPr>
                              <w:t xml:space="preserve">合 </w:t>
                            </w:r>
                            <w:r w:rsidRPr="008D0BBB">
                              <w:rPr>
                                <w:rFonts w:ascii="標楷體" w:eastAsia="標楷體" w:hAnsi="標楷體"/>
                                <w:b/>
                                <w:sz w:val="20"/>
                                <w:szCs w:val="20"/>
                              </w:rPr>
                              <w:t xml:space="preserve"> </w:t>
                            </w:r>
                            <w:r w:rsidRPr="008D0BBB">
                              <w:rPr>
                                <w:rFonts w:ascii="標楷體" w:eastAsia="標楷體" w:hAnsi="標楷體" w:hint="eastAsia"/>
                                <w:b/>
                                <w:sz w:val="20"/>
                                <w:szCs w:val="20"/>
                              </w:rPr>
                              <w:t>計</w:t>
                            </w:r>
                          </w:p>
                        </w:tc>
                        <w:tc>
                          <w:tcPr>
                            <w:tcW w:w="1952" w:type="dxa"/>
                            <w:vAlign w:val="center"/>
                          </w:tcPr>
                          <w:p w14:paraId="1D37218B" w14:textId="77777777" w:rsidR="00225803" w:rsidRPr="008D0BBB" w:rsidRDefault="00225803" w:rsidP="00E51827">
                            <w:pPr>
                              <w:jc w:val="right"/>
                              <w:rPr>
                                <w:rFonts w:ascii="標楷體" w:eastAsia="標楷體" w:hAnsi="標楷體"/>
                                <w:b/>
                                <w:sz w:val="20"/>
                                <w:szCs w:val="20"/>
                              </w:rPr>
                            </w:pPr>
                            <w:r w:rsidRPr="008D0BBB">
                              <w:rPr>
                                <w:rFonts w:ascii="標楷體" w:eastAsia="標楷體" w:hAnsi="標楷體" w:hint="eastAsia"/>
                                <w:b/>
                                <w:sz w:val="20"/>
                                <w:szCs w:val="20"/>
                              </w:rPr>
                              <w:t>7</w:t>
                            </w:r>
                            <w:r w:rsidRPr="008D0BBB">
                              <w:rPr>
                                <w:rFonts w:ascii="標楷體" w:eastAsia="標楷體" w:hAnsi="標楷體"/>
                                <w:b/>
                                <w:sz w:val="20"/>
                                <w:szCs w:val="20"/>
                              </w:rPr>
                              <w:t>,697.99</w:t>
                            </w:r>
                          </w:p>
                        </w:tc>
                      </w:tr>
                      <w:tr w:rsidR="00225803" w14:paraId="600D1E6B" w14:textId="77777777" w:rsidTr="007277CF">
                        <w:trPr>
                          <w:trHeight w:val="321"/>
                        </w:trPr>
                        <w:tc>
                          <w:tcPr>
                            <w:tcW w:w="2204" w:type="dxa"/>
                            <w:vMerge w:val="restart"/>
                            <w:vAlign w:val="center"/>
                          </w:tcPr>
                          <w:p w14:paraId="36742F13" w14:textId="77777777" w:rsidR="00225803" w:rsidRPr="008A77E6" w:rsidRDefault="00225803" w:rsidP="00C27B14">
                            <w:pPr>
                              <w:ind w:left="400" w:hangingChars="200" w:hanging="400"/>
                              <w:jc w:val="both"/>
                              <w:rPr>
                                <w:rFonts w:ascii="標楷體" w:eastAsia="標楷體" w:hAnsi="標楷體"/>
                                <w:bCs/>
                                <w:sz w:val="20"/>
                                <w:szCs w:val="20"/>
                              </w:rPr>
                            </w:pPr>
                            <w:r>
                              <w:rPr>
                                <w:rFonts w:ascii="標楷體" w:eastAsia="標楷體" w:hAnsi="標楷體" w:hint="eastAsia"/>
                                <w:bCs/>
                                <w:sz w:val="20"/>
                                <w:szCs w:val="20"/>
                              </w:rPr>
                              <w:t>（一）</w:t>
                            </w:r>
                            <w:r w:rsidRPr="008A77E6">
                              <w:rPr>
                                <w:rFonts w:ascii="標楷體" w:eastAsia="標楷體" w:hAnsi="標楷體" w:hint="eastAsia"/>
                                <w:bCs/>
                                <w:sz w:val="20"/>
                                <w:szCs w:val="20"/>
                              </w:rPr>
                              <w:t>尚未完工</w:t>
                            </w:r>
                          </w:p>
                        </w:tc>
                        <w:tc>
                          <w:tcPr>
                            <w:tcW w:w="1697" w:type="dxa"/>
                            <w:vAlign w:val="center"/>
                          </w:tcPr>
                          <w:p w14:paraId="223EB45C" w14:textId="77777777" w:rsidR="00225803" w:rsidRPr="008A77E6" w:rsidRDefault="00225803" w:rsidP="00E51827">
                            <w:pPr>
                              <w:jc w:val="both"/>
                              <w:rPr>
                                <w:rFonts w:ascii="標楷體" w:eastAsia="標楷體" w:hAnsi="標楷體"/>
                                <w:bCs/>
                                <w:sz w:val="20"/>
                                <w:szCs w:val="20"/>
                              </w:rPr>
                            </w:pPr>
                            <w:r>
                              <w:rPr>
                                <w:rFonts w:ascii="標楷體" w:eastAsia="標楷體" w:hAnsi="標楷體" w:hint="eastAsia"/>
                                <w:bCs/>
                                <w:sz w:val="20"/>
                                <w:szCs w:val="20"/>
                              </w:rPr>
                              <w:t>1</w:t>
                            </w:r>
                            <w:r>
                              <w:rPr>
                                <w:rFonts w:ascii="標楷體" w:eastAsia="標楷體" w:hAnsi="標楷體"/>
                                <w:bCs/>
                                <w:sz w:val="20"/>
                                <w:szCs w:val="20"/>
                              </w:rPr>
                              <w:t>61</w:t>
                            </w:r>
                            <w:r w:rsidRPr="00DF0FD5">
                              <w:rPr>
                                <w:rFonts w:ascii="標楷體" w:eastAsia="標楷體" w:hAnsi="標楷體" w:cs="Times New Roman"/>
                                <w:color w:val="000000"/>
                                <w:sz w:val="20"/>
                                <w:szCs w:val="20"/>
                              </w:rPr>
                              <w:t>kW</w:t>
                            </w:r>
                            <w:r>
                              <w:rPr>
                                <w:rFonts w:ascii="標楷體" w:eastAsia="標楷體" w:hAnsi="標楷體" w:hint="eastAsia"/>
                                <w:bCs/>
                                <w:sz w:val="20"/>
                                <w:szCs w:val="20"/>
                              </w:rPr>
                              <w:t>變電所</w:t>
                            </w:r>
                            <w:r w:rsidRPr="008A77E6">
                              <w:rPr>
                                <w:rFonts w:ascii="標楷體" w:eastAsia="標楷體" w:hAnsi="標楷體" w:hint="eastAsia"/>
                                <w:bCs/>
                                <w:sz w:val="20"/>
                                <w:szCs w:val="20"/>
                              </w:rPr>
                              <w:t>等建物</w:t>
                            </w:r>
                          </w:p>
                        </w:tc>
                        <w:tc>
                          <w:tcPr>
                            <w:tcW w:w="1952" w:type="dxa"/>
                            <w:vAlign w:val="center"/>
                          </w:tcPr>
                          <w:p w14:paraId="5A99F9B3"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5</w:t>
                            </w:r>
                            <w:r w:rsidRPr="008A77E6">
                              <w:rPr>
                                <w:rFonts w:ascii="標楷體" w:eastAsia="標楷體" w:hAnsi="標楷體"/>
                                <w:bCs/>
                                <w:sz w:val="20"/>
                                <w:szCs w:val="20"/>
                              </w:rPr>
                              <w:t>77.32</w:t>
                            </w:r>
                          </w:p>
                        </w:tc>
                      </w:tr>
                      <w:tr w:rsidR="00225803" w14:paraId="1D8973D7" w14:textId="77777777" w:rsidTr="007277CF">
                        <w:trPr>
                          <w:trHeight w:val="321"/>
                        </w:trPr>
                        <w:tc>
                          <w:tcPr>
                            <w:tcW w:w="2204" w:type="dxa"/>
                            <w:vMerge/>
                          </w:tcPr>
                          <w:p w14:paraId="7254D944" w14:textId="77777777" w:rsidR="00225803" w:rsidRPr="008A77E6" w:rsidRDefault="00225803" w:rsidP="00C27B14">
                            <w:pPr>
                              <w:ind w:left="400" w:hangingChars="200" w:hanging="400"/>
                              <w:jc w:val="both"/>
                              <w:rPr>
                                <w:rFonts w:ascii="標楷體" w:eastAsia="標楷體" w:hAnsi="標楷體"/>
                                <w:bCs/>
                                <w:sz w:val="20"/>
                                <w:szCs w:val="20"/>
                              </w:rPr>
                            </w:pPr>
                          </w:p>
                        </w:tc>
                        <w:tc>
                          <w:tcPr>
                            <w:tcW w:w="1697" w:type="dxa"/>
                            <w:vAlign w:val="center"/>
                          </w:tcPr>
                          <w:p w14:paraId="3C200335"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烏材林油庫第三消防水池</w:t>
                            </w:r>
                          </w:p>
                        </w:tc>
                        <w:tc>
                          <w:tcPr>
                            <w:tcW w:w="1952" w:type="dxa"/>
                            <w:vAlign w:val="center"/>
                          </w:tcPr>
                          <w:p w14:paraId="3327EBAF"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6</w:t>
                            </w:r>
                            <w:r w:rsidRPr="008A77E6">
                              <w:rPr>
                                <w:rFonts w:ascii="標楷體" w:eastAsia="標楷體" w:hAnsi="標楷體"/>
                                <w:bCs/>
                                <w:sz w:val="20"/>
                                <w:szCs w:val="20"/>
                              </w:rPr>
                              <w:t>93.38</w:t>
                            </w:r>
                          </w:p>
                        </w:tc>
                      </w:tr>
                      <w:tr w:rsidR="00225803" w14:paraId="7AC3593F" w14:textId="77777777" w:rsidTr="007277CF">
                        <w:trPr>
                          <w:trHeight w:val="400"/>
                        </w:trPr>
                        <w:tc>
                          <w:tcPr>
                            <w:tcW w:w="2204" w:type="dxa"/>
                          </w:tcPr>
                          <w:p w14:paraId="3D2DBBB9" w14:textId="77777777" w:rsidR="00225803" w:rsidRPr="008A77E6" w:rsidRDefault="00225803" w:rsidP="00C27B14">
                            <w:pPr>
                              <w:ind w:left="600" w:hangingChars="300" w:hanging="600"/>
                              <w:jc w:val="both"/>
                              <w:rPr>
                                <w:rFonts w:ascii="標楷體" w:eastAsia="標楷體" w:hAnsi="標楷體"/>
                                <w:bCs/>
                                <w:sz w:val="20"/>
                                <w:szCs w:val="20"/>
                              </w:rPr>
                            </w:pPr>
                            <w:r>
                              <w:rPr>
                                <w:rFonts w:ascii="標楷體" w:eastAsia="標楷體" w:hAnsi="標楷體" w:hint="eastAsia"/>
                                <w:bCs/>
                                <w:sz w:val="20"/>
                                <w:szCs w:val="20"/>
                              </w:rPr>
                              <w:t>（二）申請轉供自用中</w:t>
                            </w:r>
                          </w:p>
                        </w:tc>
                        <w:tc>
                          <w:tcPr>
                            <w:tcW w:w="1697" w:type="dxa"/>
                            <w:vAlign w:val="center"/>
                          </w:tcPr>
                          <w:p w14:paraId="1E878006" w14:textId="77777777" w:rsidR="00225803" w:rsidRPr="008A77E6" w:rsidRDefault="00225803" w:rsidP="00E51827">
                            <w:pPr>
                              <w:jc w:val="both"/>
                              <w:rPr>
                                <w:rFonts w:ascii="標楷體" w:eastAsia="標楷體" w:hAnsi="標楷體"/>
                                <w:bCs/>
                                <w:sz w:val="20"/>
                                <w:szCs w:val="20"/>
                              </w:rPr>
                            </w:pPr>
                            <w:proofErr w:type="gramStart"/>
                            <w:r w:rsidRPr="008A77E6">
                              <w:rPr>
                                <w:rFonts w:ascii="標楷體" w:eastAsia="標楷體" w:hAnsi="標楷體" w:hint="eastAsia"/>
                                <w:bCs/>
                                <w:sz w:val="20"/>
                                <w:szCs w:val="20"/>
                              </w:rPr>
                              <w:t>壹東倉庫</w:t>
                            </w:r>
                            <w:proofErr w:type="gramEnd"/>
                          </w:p>
                        </w:tc>
                        <w:tc>
                          <w:tcPr>
                            <w:tcW w:w="1952" w:type="dxa"/>
                            <w:vAlign w:val="center"/>
                          </w:tcPr>
                          <w:p w14:paraId="4F473B86"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1</w:t>
                            </w:r>
                            <w:r w:rsidRPr="008A77E6">
                              <w:rPr>
                                <w:rFonts w:ascii="標楷體" w:eastAsia="標楷體" w:hAnsi="標楷體"/>
                                <w:bCs/>
                                <w:sz w:val="20"/>
                                <w:szCs w:val="20"/>
                              </w:rPr>
                              <w:t>,228.77</w:t>
                            </w:r>
                          </w:p>
                        </w:tc>
                      </w:tr>
                      <w:tr w:rsidR="00225803" w14:paraId="540AA123" w14:textId="77777777" w:rsidTr="007277CF">
                        <w:trPr>
                          <w:trHeight w:val="400"/>
                        </w:trPr>
                        <w:tc>
                          <w:tcPr>
                            <w:tcW w:w="2204" w:type="dxa"/>
                            <w:vMerge w:val="restart"/>
                            <w:vAlign w:val="center"/>
                          </w:tcPr>
                          <w:p w14:paraId="3343B05C" w14:textId="5B988DE5" w:rsidR="00225803" w:rsidRPr="00E51827" w:rsidRDefault="00225803" w:rsidP="005322DC">
                            <w:pPr>
                              <w:ind w:left="580" w:hangingChars="290" w:hanging="580"/>
                              <w:jc w:val="both"/>
                              <w:rPr>
                                <w:rFonts w:ascii="標楷體" w:eastAsia="標楷體" w:hAnsi="標楷體"/>
                                <w:bCs/>
                                <w:sz w:val="20"/>
                                <w:szCs w:val="20"/>
                              </w:rPr>
                            </w:pPr>
                            <w:r>
                              <w:rPr>
                                <w:rFonts w:ascii="標楷體" w:eastAsia="標楷體" w:hAnsi="標楷體" w:hint="eastAsia"/>
                                <w:bCs/>
                                <w:sz w:val="20"/>
                                <w:szCs w:val="20"/>
                              </w:rPr>
                              <w:t>（三）</w:t>
                            </w:r>
                            <w:r w:rsidRPr="00E51827">
                              <w:rPr>
                                <w:rFonts w:ascii="標楷體" w:eastAsia="標楷體" w:hAnsi="標楷體" w:hint="eastAsia"/>
                                <w:bCs/>
                                <w:sz w:val="20"/>
                                <w:szCs w:val="20"/>
                              </w:rPr>
                              <w:t>待取得台灣電力公司</w:t>
                            </w:r>
                            <w:proofErr w:type="gramStart"/>
                            <w:r w:rsidRPr="00E51827">
                              <w:rPr>
                                <w:rFonts w:ascii="標楷體" w:eastAsia="標楷體" w:hAnsi="標楷體" w:hint="eastAsia"/>
                                <w:bCs/>
                                <w:sz w:val="20"/>
                                <w:szCs w:val="20"/>
                              </w:rPr>
                              <w:t>併聯試</w:t>
                            </w:r>
                            <w:proofErr w:type="gramEnd"/>
                            <w:r w:rsidRPr="00E51827">
                              <w:rPr>
                                <w:rFonts w:ascii="標楷體" w:eastAsia="標楷體" w:hAnsi="標楷體" w:hint="eastAsia"/>
                                <w:bCs/>
                                <w:sz w:val="20"/>
                                <w:szCs w:val="20"/>
                              </w:rPr>
                              <w:t>運轉</w:t>
                            </w:r>
                            <w:r w:rsidR="00A56025">
                              <w:rPr>
                                <w:rFonts w:ascii="標楷體" w:eastAsia="標楷體" w:hAnsi="標楷體" w:hint="eastAsia"/>
                                <w:bCs/>
                                <w:sz w:val="20"/>
                                <w:szCs w:val="20"/>
                              </w:rPr>
                              <w:t>證明文件</w:t>
                            </w:r>
                          </w:p>
                        </w:tc>
                        <w:tc>
                          <w:tcPr>
                            <w:tcW w:w="1697" w:type="dxa"/>
                            <w:vAlign w:val="center"/>
                          </w:tcPr>
                          <w:p w14:paraId="46D1979B"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品保大樓</w:t>
                            </w:r>
                          </w:p>
                        </w:tc>
                        <w:tc>
                          <w:tcPr>
                            <w:tcW w:w="1952" w:type="dxa"/>
                            <w:vAlign w:val="center"/>
                          </w:tcPr>
                          <w:p w14:paraId="71B1FB82"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1</w:t>
                            </w:r>
                            <w:r w:rsidRPr="008A77E6">
                              <w:rPr>
                                <w:rFonts w:ascii="標楷體" w:eastAsia="標楷體" w:hAnsi="標楷體"/>
                                <w:bCs/>
                                <w:sz w:val="20"/>
                                <w:szCs w:val="20"/>
                              </w:rPr>
                              <w:t>33.20</w:t>
                            </w:r>
                          </w:p>
                        </w:tc>
                      </w:tr>
                      <w:tr w:rsidR="00225803" w14:paraId="29BFB2F4" w14:textId="77777777" w:rsidTr="007277CF">
                        <w:trPr>
                          <w:trHeight w:val="672"/>
                        </w:trPr>
                        <w:tc>
                          <w:tcPr>
                            <w:tcW w:w="2204" w:type="dxa"/>
                            <w:vMerge/>
                            <w:vAlign w:val="center"/>
                          </w:tcPr>
                          <w:p w14:paraId="36D49FBF" w14:textId="77777777" w:rsidR="00225803" w:rsidRPr="00E51827" w:rsidRDefault="00225803" w:rsidP="00C27B14">
                            <w:pPr>
                              <w:ind w:left="400" w:hangingChars="200" w:hanging="400"/>
                              <w:jc w:val="both"/>
                              <w:rPr>
                                <w:rFonts w:ascii="標楷體" w:eastAsia="標楷體" w:hAnsi="標楷體"/>
                                <w:bCs/>
                                <w:sz w:val="20"/>
                                <w:szCs w:val="20"/>
                              </w:rPr>
                            </w:pPr>
                          </w:p>
                        </w:tc>
                        <w:tc>
                          <w:tcPr>
                            <w:tcW w:w="1697" w:type="dxa"/>
                            <w:vAlign w:val="center"/>
                          </w:tcPr>
                          <w:p w14:paraId="160128AC" w14:textId="77777777" w:rsidR="00225803" w:rsidRPr="008A77E6" w:rsidRDefault="00225803" w:rsidP="00E51827">
                            <w:pPr>
                              <w:jc w:val="both"/>
                              <w:rPr>
                                <w:rFonts w:ascii="標楷體" w:eastAsia="標楷體" w:hAnsi="標楷體"/>
                                <w:bCs/>
                                <w:sz w:val="20"/>
                                <w:szCs w:val="20"/>
                              </w:rPr>
                            </w:pPr>
                            <w:r w:rsidRPr="00C9299C">
                              <w:rPr>
                                <w:rFonts w:ascii="標楷體" w:eastAsia="標楷體" w:hAnsi="標楷體" w:hint="eastAsia"/>
                                <w:bCs/>
                                <w:sz w:val="20"/>
                                <w:szCs w:val="20"/>
                              </w:rPr>
                              <w:t>烏材林油庫消防水池(低位水池)</w:t>
                            </w:r>
                          </w:p>
                        </w:tc>
                        <w:tc>
                          <w:tcPr>
                            <w:tcW w:w="1952" w:type="dxa"/>
                            <w:vAlign w:val="center"/>
                          </w:tcPr>
                          <w:p w14:paraId="4582107F" w14:textId="0C03CE47" w:rsidR="00225803" w:rsidRPr="008A77E6" w:rsidRDefault="00225803" w:rsidP="00E51827">
                            <w:pPr>
                              <w:jc w:val="right"/>
                              <w:rPr>
                                <w:rFonts w:ascii="標楷體" w:eastAsia="標楷體" w:hAnsi="標楷體"/>
                                <w:bCs/>
                                <w:sz w:val="20"/>
                                <w:szCs w:val="20"/>
                              </w:rPr>
                            </w:pPr>
                            <w:r w:rsidRPr="00C9299C">
                              <w:rPr>
                                <w:rFonts w:ascii="標楷體" w:eastAsia="標楷體" w:hAnsi="標楷體"/>
                                <w:bCs/>
                                <w:sz w:val="20"/>
                                <w:szCs w:val="20"/>
                              </w:rPr>
                              <w:t>1</w:t>
                            </w:r>
                            <w:r w:rsidR="007358DB">
                              <w:rPr>
                                <w:rFonts w:ascii="標楷體" w:eastAsia="標楷體" w:hAnsi="標楷體"/>
                                <w:bCs/>
                                <w:sz w:val="20"/>
                                <w:szCs w:val="20"/>
                              </w:rPr>
                              <w:t>,</w:t>
                            </w:r>
                            <w:r w:rsidRPr="00C9299C">
                              <w:rPr>
                                <w:rFonts w:ascii="標楷體" w:eastAsia="標楷體" w:hAnsi="標楷體"/>
                                <w:bCs/>
                                <w:sz w:val="20"/>
                                <w:szCs w:val="20"/>
                              </w:rPr>
                              <w:t>040.44</w:t>
                            </w:r>
                          </w:p>
                        </w:tc>
                      </w:tr>
                      <w:tr w:rsidR="00225803" w14:paraId="58DB2198" w14:textId="77777777" w:rsidTr="007277CF">
                        <w:trPr>
                          <w:trHeight w:val="400"/>
                        </w:trPr>
                        <w:tc>
                          <w:tcPr>
                            <w:tcW w:w="2204" w:type="dxa"/>
                            <w:vMerge w:val="restart"/>
                            <w:vAlign w:val="center"/>
                          </w:tcPr>
                          <w:p w14:paraId="3A40F3D0" w14:textId="77777777" w:rsidR="00225803" w:rsidRPr="008A77E6" w:rsidRDefault="00225803" w:rsidP="005322DC">
                            <w:pPr>
                              <w:ind w:left="580" w:hangingChars="290" w:hanging="580"/>
                              <w:jc w:val="both"/>
                              <w:rPr>
                                <w:rFonts w:ascii="標楷體" w:eastAsia="標楷體" w:hAnsi="標楷體"/>
                                <w:bCs/>
                                <w:sz w:val="20"/>
                                <w:szCs w:val="20"/>
                              </w:rPr>
                            </w:pPr>
                            <w:r>
                              <w:rPr>
                                <w:rFonts w:ascii="標楷體" w:eastAsia="標楷體" w:hAnsi="標楷體" w:hint="eastAsia"/>
                                <w:bCs/>
                                <w:sz w:val="20"/>
                                <w:szCs w:val="20"/>
                              </w:rPr>
                              <w:t>（四）</w:t>
                            </w:r>
                            <w:r w:rsidRPr="00C27B14">
                              <w:rPr>
                                <w:rFonts w:ascii="標楷體" w:eastAsia="標楷體" w:hAnsi="標楷體" w:hint="eastAsia"/>
                                <w:bCs/>
                                <w:sz w:val="20"/>
                                <w:szCs w:val="20"/>
                              </w:rPr>
                              <w:t>設備登記文件申請中</w:t>
                            </w:r>
                          </w:p>
                        </w:tc>
                        <w:tc>
                          <w:tcPr>
                            <w:tcW w:w="1697" w:type="dxa"/>
                            <w:vAlign w:val="center"/>
                          </w:tcPr>
                          <w:p w14:paraId="68D63CBD"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社教館</w:t>
                            </w:r>
                          </w:p>
                        </w:tc>
                        <w:tc>
                          <w:tcPr>
                            <w:tcW w:w="1952" w:type="dxa"/>
                            <w:vAlign w:val="center"/>
                          </w:tcPr>
                          <w:p w14:paraId="7DE5181E"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7</w:t>
                            </w:r>
                            <w:r w:rsidRPr="008A77E6">
                              <w:rPr>
                                <w:rFonts w:ascii="標楷體" w:eastAsia="標楷體" w:hAnsi="標楷體"/>
                                <w:bCs/>
                                <w:sz w:val="20"/>
                                <w:szCs w:val="20"/>
                              </w:rPr>
                              <w:t>37.80</w:t>
                            </w:r>
                          </w:p>
                        </w:tc>
                      </w:tr>
                      <w:tr w:rsidR="00225803" w14:paraId="50664E19" w14:textId="77777777" w:rsidTr="007277CF">
                        <w:trPr>
                          <w:trHeight w:val="337"/>
                        </w:trPr>
                        <w:tc>
                          <w:tcPr>
                            <w:tcW w:w="2204" w:type="dxa"/>
                            <w:vMerge/>
                          </w:tcPr>
                          <w:p w14:paraId="69A4B73B" w14:textId="77777777" w:rsidR="00225803" w:rsidRPr="008A77E6" w:rsidRDefault="00225803" w:rsidP="00D341AA">
                            <w:pPr>
                              <w:jc w:val="center"/>
                              <w:rPr>
                                <w:rFonts w:ascii="標楷體" w:eastAsia="標楷體" w:hAnsi="標楷體"/>
                                <w:bCs/>
                                <w:sz w:val="20"/>
                                <w:szCs w:val="20"/>
                              </w:rPr>
                            </w:pPr>
                          </w:p>
                        </w:tc>
                        <w:tc>
                          <w:tcPr>
                            <w:tcW w:w="1697" w:type="dxa"/>
                            <w:vAlign w:val="center"/>
                          </w:tcPr>
                          <w:p w14:paraId="6F164BAA"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烏材林油庫第二消防水池</w:t>
                            </w:r>
                          </w:p>
                        </w:tc>
                        <w:tc>
                          <w:tcPr>
                            <w:tcW w:w="1952" w:type="dxa"/>
                            <w:vAlign w:val="center"/>
                          </w:tcPr>
                          <w:p w14:paraId="4561B4EA"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5</w:t>
                            </w:r>
                            <w:r w:rsidRPr="008A77E6">
                              <w:rPr>
                                <w:rFonts w:ascii="標楷體" w:eastAsia="標楷體" w:hAnsi="標楷體"/>
                                <w:bCs/>
                                <w:sz w:val="20"/>
                                <w:szCs w:val="20"/>
                              </w:rPr>
                              <w:t>59.44</w:t>
                            </w:r>
                          </w:p>
                        </w:tc>
                      </w:tr>
                      <w:tr w:rsidR="00225803" w14:paraId="4AEE730A" w14:textId="77777777" w:rsidTr="007277CF">
                        <w:trPr>
                          <w:trHeight w:val="337"/>
                        </w:trPr>
                        <w:tc>
                          <w:tcPr>
                            <w:tcW w:w="2204" w:type="dxa"/>
                            <w:vMerge/>
                          </w:tcPr>
                          <w:p w14:paraId="7FCEEDCB" w14:textId="77777777" w:rsidR="00225803" w:rsidRPr="008A77E6" w:rsidRDefault="00225803" w:rsidP="00D341AA">
                            <w:pPr>
                              <w:jc w:val="center"/>
                              <w:rPr>
                                <w:rFonts w:ascii="標楷體" w:eastAsia="標楷體" w:hAnsi="標楷體"/>
                                <w:bCs/>
                                <w:sz w:val="20"/>
                                <w:szCs w:val="20"/>
                              </w:rPr>
                            </w:pPr>
                          </w:p>
                        </w:tc>
                        <w:tc>
                          <w:tcPr>
                            <w:tcW w:w="1697" w:type="dxa"/>
                            <w:vAlign w:val="center"/>
                          </w:tcPr>
                          <w:p w14:paraId="40858759"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烏材林油庫第四、五消防水池</w:t>
                            </w:r>
                          </w:p>
                        </w:tc>
                        <w:tc>
                          <w:tcPr>
                            <w:tcW w:w="1952" w:type="dxa"/>
                            <w:vAlign w:val="center"/>
                          </w:tcPr>
                          <w:p w14:paraId="5DA62BE2"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4</w:t>
                            </w:r>
                            <w:r w:rsidRPr="008A77E6">
                              <w:rPr>
                                <w:rFonts w:ascii="標楷體" w:eastAsia="標楷體" w:hAnsi="標楷體"/>
                                <w:bCs/>
                                <w:sz w:val="20"/>
                                <w:szCs w:val="20"/>
                              </w:rPr>
                              <w:t>46.96</w:t>
                            </w:r>
                          </w:p>
                        </w:tc>
                      </w:tr>
                      <w:tr w:rsidR="00225803" w14:paraId="561FBBD3" w14:textId="77777777" w:rsidTr="007277CF">
                        <w:trPr>
                          <w:trHeight w:val="321"/>
                        </w:trPr>
                        <w:tc>
                          <w:tcPr>
                            <w:tcW w:w="2204" w:type="dxa"/>
                            <w:vMerge/>
                          </w:tcPr>
                          <w:p w14:paraId="38C01CBA" w14:textId="77777777" w:rsidR="00225803" w:rsidRPr="008A77E6" w:rsidRDefault="00225803" w:rsidP="00D341AA">
                            <w:pPr>
                              <w:jc w:val="center"/>
                              <w:rPr>
                                <w:rFonts w:ascii="標楷體" w:eastAsia="標楷體" w:hAnsi="標楷體"/>
                                <w:bCs/>
                                <w:sz w:val="20"/>
                                <w:szCs w:val="20"/>
                              </w:rPr>
                            </w:pPr>
                          </w:p>
                        </w:tc>
                        <w:tc>
                          <w:tcPr>
                            <w:tcW w:w="1697" w:type="dxa"/>
                            <w:vAlign w:val="center"/>
                          </w:tcPr>
                          <w:p w14:paraId="3D1ADA18"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烏材林油庫</w:t>
                            </w:r>
                            <w:r>
                              <w:rPr>
                                <w:rFonts w:ascii="標楷體" w:eastAsia="標楷體" w:hAnsi="標楷體" w:hint="eastAsia"/>
                                <w:bCs/>
                                <w:sz w:val="20"/>
                                <w:szCs w:val="20"/>
                              </w:rPr>
                              <w:t>消防水池(</w:t>
                            </w:r>
                            <w:r w:rsidRPr="008A77E6">
                              <w:rPr>
                                <w:rFonts w:ascii="標楷體" w:eastAsia="標楷體" w:hAnsi="標楷體" w:hint="eastAsia"/>
                                <w:bCs/>
                                <w:sz w:val="20"/>
                                <w:szCs w:val="20"/>
                              </w:rPr>
                              <w:t>高位水池</w:t>
                            </w:r>
                            <w:r>
                              <w:rPr>
                                <w:rFonts w:ascii="標楷體" w:eastAsia="標楷體" w:hAnsi="標楷體" w:hint="eastAsia"/>
                                <w:bCs/>
                                <w:sz w:val="20"/>
                                <w:szCs w:val="20"/>
                              </w:rPr>
                              <w:t>)</w:t>
                            </w:r>
                          </w:p>
                        </w:tc>
                        <w:tc>
                          <w:tcPr>
                            <w:tcW w:w="1952" w:type="dxa"/>
                            <w:vAlign w:val="center"/>
                          </w:tcPr>
                          <w:p w14:paraId="4A2DB258"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1</w:t>
                            </w:r>
                            <w:r w:rsidRPr="008A77E6">
                              <w:rPr>
                                <w:rFonts w:ascii="標楷體" w:eastAsia="標楷體" w:hAnsi="標楷體"/>
                                <w:bCs/>
                                <w:sz w:val="20"/>
                                <w:szCs w:val="20"/>
                              </w:rPr>
                              <w:t>,078.18</w:t>
                            </w:r>
                          </w:p>
                        </w:tc>
                      </w:tr>
                      <w:tr w:rsidR="00225803" w14:paraId="4028682D" w14:textId="77777777" w:rsidTr="007277CF">
                        <w:trPr>
                          <w:trHeight w:val="306"/>
                        </w:trPr>
                        <w:tc>
                          <w:tcPr>
                            <w:tcW w:w="2204" w:type="dxa"/>
                            <w:vMerge/>
                          </w:tcPr>
                          <w:p w14:paraId="1A757009" w14:textId="77777777" w:rsidR="00225803" w:rsidRPr="008A77E6" w:rsidRDefault="00225803" w:rsidP="00D341AA">
                            <w:pPr>
                              <w:jc w:val="center"/>
                              <w:rPr>
                                <w:rFonts w:ascii="標楷體" w:eastAsia="標楷體" w:hAnsi="標楷體"/>
                                <w:bCs/>
                                <w:sz w:val="20"/>
                                <w:szCs w:val="20"/>
                              </w:rPr>
                            </w:pPr>
                          </w:p>
                        </w:tc>
                        <w:tc>
                          <w:tcPr>
                            <w:tcW w:w="1697" w:type="dxa"/>
                            <w:vAlign w:val="center"/>
                          </w:tcPr>
                          <w:p w14:paraId="2657CFB4" w14:textId="77777777" w:rsidR="00225803" w:rsidRPr="008A77E6" w:rsidRDefault="00225803" w:rsidP="00E51827">
                            <w:pPr>
                              <w:jc w:val="both"/>
                              <w:rPr>
                                <w:rFonts w:ascii="標楷體" w:eastAsia="標楷體" w:hAnsi="標楷體"/>
                                <w:bCs/>
                                <w:sz w:val="20"/>
                                <w:szCs w:val="20"/>
                              </w:rPr>
                            </w:pPr>
                            <w:r w:rsidRPr="008A77E6">
                              <w:rPr>
                                <w:rFonts w:ascii="標楷體" w:eastAsia="標楷體" w:hAnsi="標楷體" w:hint="eastAsia"/>
                                <w:bCs/>
                                <w:sz w:val="20"/>
                                <w:szCs w:val="20"/>
                              </w:rPr>
                              <w:t>觀音油庫第一、二水池</w:t>
                            </w:r>
                          </w:p>
                        </w:tc>
                        <w:tc>
                          <w:tcPr>
                            <w:tcW w:w="1952" w:type="dxa"/>
                            <w:vAlign w:val="center"/>
                          </w:tcPr>
                          <w:p w14:paraId="11C7FC58" w14:textId="77777777" w:rsidR="00225803" w:rsidRPr="008A77E6" w:rsidRDefault="00225803" w:rsidP="00E51827">
                            <w:pPr>
                              <w:jc w:val="right"/>
                              <w:rPr>
                                <w:rFonts w:ascii="標楷體" w:eastAsia="標楷體" w:hAnsi="標楷體"/>
                                <w:bCs/>
                                <w:sz w:val="20"/>
                                <w:szCs w:val="20"/>
                              </w:rPr>
                            </w:pPr>
                            <w:r w:rsidRPr="008A77E6">
                              <w:rPr>
                                <w:rFonts w:ascii="標楷體" w:eastAsia="標楷體" w:hAnsi="標楷體" w:hint="eastAsia"/>
                                <w:bCs/>
                                <w:sz w:val="20"/>
                                <w:szCs w:val="20"/>
                              </w:rPr>
                              <w:t>1</w:t>
                            </w:r>
                            <w:r w:rsidRPr="008A77E6">
                              <w:rPr>
                                <w:rFonts w:ascii="標楷體" w:eastAsia="標楷體" w:hAnsi="標楷體"/>
                                <w:bCs/>
                                <w:sz w:val="20"/>
                                <w:szCs w:val="20"/>
                              </w:rPr>
                              <w:t>,202.50</w:t>
                            </w:r>
                          </w:p>
                        </w:tc>
                      </w:tr>
                    </w:tbl>
                    <w:p w14:paraId="693166A1" w14:textId="77777777" w:rsidR="00225803" w:rsidRPr="00305B69" w:rsidRDefault="00225803" w:rsidP="00225803">
                      <w:pPr>
                        <w:rPr>
                          <w:rFonts w:ascii="標楷體" w:eastAsia="標楷體" w:hAnsi="標楷體"/>
                          <w:sz w:val="18"/>
                          <w:szCs w:val="24"/>
                        </w:rPr>
                      </w:pPr>
                      <w:r w:rsidRPr="00305B69">
                        <w:rPr>
                          <w:rFonts w:ascii="標楷體" w:eastAsia="標楷體" w:hAnsi="標楷體" w:hint="eastAsia"/>
                          <w:sz w:val="18"/>
                          <w:szCs w:val="24"/>
                        </w:rPr>
                        <w:t>資料來源：整理自台灣中油公司提供資料。</w:t>
                      </w:r>
                    </w:p>
                  </w:txbxContent>
                </v:textbox>
                <w10:wrap type="square"/>
              </v:shape>
            </w:pict>
          </mc:Fallback>
        </mc:AlternateContent>
      </w:r>
      <w:r w:rsidRPr="00F81372">
        <w:rPr>
          <w:rFonts w:ascii="標楷體" w:eastAsia="標楷體" w:hAnsi="標楷體" w:cs="Times New Roman" w:hint="eastAsia"/>
          <w:color w:val="000000" w:themeColor="text1"/>
          <w:szCs w:val="24"/>
        </w:rPr>
        <w:t>材林第三</w:t>
      </w:r>
      <w:r w:rsidR="004E5DE6" w:rsidRPr="00F81372">
        <w:rPr>
          <w:rFonts w:ascii="標楷體" w:eastAsia="標楷體" w:hAnsi="標楷體" w:cs="Times New Roman" w:hint="eastAsia"/>
          <w:color w:val="000000" w:themeColor="text1"/>
          <w:szCs w:val="24"/>
        </w:rPr>
        <w:t>消防</w:t>
      </w:r>
      <w:r w:rsidRPr="00F81372">
        <w:rPr>
          <w:rFonts w:ascii="標楷體" w:eastAsia="標楷體" w:hAnsi="標楷體" w:cs="Times New Roman" w:hint="eastAsia"/>
          <w:color w:val="000000" w:themeColor="text1"/>
          <w:szCs w:val="24"/>
        </w:rPr>
        <w:t>水池等10個案場（裝置容量計7.69MW</w:t>
      </w:r>
      <w:r w:rsidR="0070734C" w:rsidRPr="00F81372">
        <w:rPr>
          <w:rFonts w:ascii="標楷體" w:eastAsia="標楷體" w:hAnsi="標楷體" w:cs="Times New Roman" w:hint="eastAsia"/>
          <w:color w:val="000000" w:themeColor="text1"/>
          <w:szCs w:val="24"/>
        </w:rPr>
        <w:t>，表</w:t>
      </w:r>
      <w:r w:rsidR="00325A05" w:rsidRPr="00F81372">
        <w:rPr>
          <w:rFonts w:ascii="標楷體" w:eastAsia="標楷體" w:hAnsi="標楷體" w:cs="Times New Roman" w:hint="eastAsia"/>
          <w:color w:val="000000" w:themeColor="text1"/>
          <w:szCs w:val="24"/>
        </w:rPr>
        <w:t>6</w:t>
      </w:r>
      <w:r w:rsidRPr="00F81372">
        <w:rPr>
          <w:rFonts w:ascii="標楷體" w:eastAsia="標楷體" w:hAnsi="標楷體" w:cs="Times New Roman" w:hint="eastAsia"/>
          <w:color w:val="000000" w:themeColor="text1"/>
          <w:szCs w:val="24"/>
        </w:rPr>
        <w:t>）</w:t>
      </w:r>
      <w:r w:rsidR="00225803" w:rsidRPr="00F81372">
        <w:rPr>
          <w:rFonts w:ascii="標楷體" w:eastAsia="標楷體" w:hAnsi="標楷體" w:cs="Times New Roman" w:hint="eastAsia"/>
          <w:color w:val="000000" w:themeColor="text1"/>
          <w:szCs w:val="24"/>
        </w:rPr>
        <w:t>待完成</w:t>
      </w:r>
      <w:r w:rsidR="00770E09" w:rsidRPr="00F81372">
        <w:rPr>
          <w:rFonts w:ascii="標楷體" w:eastAsia="標楷體" w:hAnsi="標楷體" w:cs="Times New Roman" w:hint="eastAsia"/>
          <w:color w:val="000000" w:themeColor="text1"/>
          <w:szCs w:val="24"/>
        </w:rPr>
        <w:t>設置</w:t>
      </w:r>
      <w:r w:rsidRPr="00F81372">
        <w:rPr>
          <w:rFonts w:ascii="標楷體" w:eastAsia="標楷體" w:hAnsi="標楷體" w:cs="Times New Roman" w:hint="eastAsia"/>
          <w:color w:val="000000" w:themeColor="text1"/>
          <w:szCs w:val="24"/>
        </w:rPr>
        <w:t>，主要係取得太陽能發電設備登記</w:t>
      </w:r>
      <w:r w:rsidR="00205CB4" w:rsidRPr="00F81372">
        <w:rPr>
          <w:rFonts w:ascii="標楷體" w:eastAsia="標楷體" w:hAnsi="標楷體" w:cs="Times New Roman" w:hint="eastAsia"/>
          <w:color w:val="000000" w:themeColor="text1"/>
          <w:szCs w:val="24"/>
        </w:rPr>
        <w:t>作業延緩</w:t>
      </w:r>
      <w:r w:rsidRPr="00F81372">
        <w:rPr>
          <w:rFonts w:ascii="標楷體" w:eastAsia="標楷體" w:hAnsi="標楷體" w:cs="Times New Roman" w:hint="eastAsia"/>
          <w:color w:val="000000" w:themeColor="text1"/>
          <w:szCs w:val="24"/>
        </w:rPr>
        <w:t>，其中大林煉油廠</w:t>
      </w:r>
      <w:r w:rsidR="0070768A" w:rsidRPr="00F81372">
        <w:rPr>
          <w:rFonts w:ascii="標楷體" w:eastAsia="標楷體" w:hAnsi="標楷體" w:cs="Times New Roman" w:hint="eastAsia"/>
          <w:color w:val="000000" w:themeColor="text1"/>
          <w:szCs w:val="24"/>
        </w:rPr>
        <w:t>161</w:t>
      </w:r>
      <w:r w:rsidR="00DF0FD5" w:rsidRPr="00F81372">
        <w:rPr>
          <w:rFonts w:ascii="標楷體" w:eastAsia="標楷體" w:hAnsi="標楷體" w:cs="Times New Roman"/>
          <w:color w:val="000000" w:themeColor="text1"/>
          <w:szCs w:val="24"/>
        </w:rPr>
        <w:t>kW</w:t>
      </w:r>
      <w:r w:rsidR="0070768A" w:rsidRPr="00F81372">
        <w:rPr>
          <w:rFonts w:ascii="標楷體" w:eastAsia="標楷體" w:hAnsi="標楷體" w:cs="Times New Roman" w:hint="eastAsia"/>
          <w:color w:val="000000" w:themeColor="text1"/>
          <w:szCs w:val="24"/>
        </w:rPr>
        <w:t>變電所</w:t>
      </w:r>
      <w:r w:rsidRPr="00F81372">
        <w:rPr>
          <w:rFonts w:ascii="標楷體" w:eastAsia="標楷體" w:hAnsi="標楷體" w:cs="Times New Roman" w:hint="eastAsia"/>
          <w:color w:val="000000" w:themeColor="text1"/>
          <w:szCs w:val="24"/>
        </w:rPr>
        <w:t>等建物及烏材林油庫第三水池等2個案場，因與台灣電力公司發生</w:t>
      </w:r>
      <w:proofErr w:type="gramStart"/>
      <w:r w:rsidRPr="00F81372">
        <w:rPr>
          <w:rFonts w:ascii="標楷體" w:eastAsia="標楷體" w:hAnsi="標楷體" w:cs="Times New Roman" w:hint="eastAsia"/>
          <w:color w:val="000000" w:themeColor="text1"/>
          <w:szCs w:val="24"/>
        </w:rPr>
        <w:t>併</w:t>
      </w:r>
      <w:proofErr w:type="gramEnd"/>
      <w:r w:rsidRPr="00F81372">
        <w:rPr>
          <w:rFonts w:ascii="標楷體" w:eastAsia="標楷體" w:hAnsi="標楷體" w:cs="Times New Roman" w:hint="eastAsia"/>
          <w:color w:val="000000" w:themeColor="text1"/>
          <w:szCs w:val="24"/>
        </w:rPr>
        <w:t>聯電</w:t>
      </w:r>
      <w:r w:rsidR="00F07014" w:rsidRPr="00F81372">
        <w:rPr>
          <w:rFonts w:ascii="標楷體" w:eastAsia="標楷體" w:hAnsi="標楷體" w:cs="Times New Roman" w:hint="eastAsia"/>
          <w:color w:val="000000" w:themeColor="text1"/>
          <w:szCs w:val="24"/>
        </w:rPr>
        <w:t>錶</w:t>
      </w:r>
      <w:r w:rsidRPr="00F81372">
        <w:rPr>
          <w:rFonts w:ascii="標楷體" w:eastAsia="標楷體" w:hAnsi="標楷體" w:cs="Times New Roman" w:hint="eastAsia"/>
          <w:color w:val="000000" w:themeColor="text1"/>
          <w:szCs w:val="24"/>
        </w:rPr>
        <w:t>爭議，及未取得工作許可證等因素，致開工作業受阻。</w:t>
      </w:r>
      <w:proofErr w:type="gramStart"/>
      <w:r w:rsidRPr="00F81372">
        <w:rPr>
          <w:rFonts w:ascii="標楷體" w:eastAsia="標楷體" w:hAnsi="標楷體" w:cs="Times New Roman" w:hint="eastAsia"/>
          <w:color w:val="000000" w:themeColor="text1"/>
          <w:szCs w:val="24"/>
        </w:rPr>
        <w:t>鑑</w:t>
      </w:r>
      <w:proofErr w:type="gramEnd"/>
      <w:r w:rsidRPr="00F81372">
        <w:rPr>
          <w:rFonts w:ascii="標楷體" w:eastAsia="標楷體" w:hAnsi="標楷體" w:cs="Times New Roman" w:hint="eastAsia"/>
          <w:color w:val="000000" w:themeColor="text1"/>
          <w:szCs w:val="24"/>
        </w:rPr>
        <w:t>於</w:t>
      </w:r>
      <w:proofErr w:type="gramStart"/>
      <w:r w:rsidRPr="00F81372">
        <w:rPr>
          <w:rFonts w:ascii="標楷體" w:eastAsia="標楷體" w:hAnsi="標楷體" w:cs="Times New Roman" w:hint="eastAsia"/>
          <w:color w:val="000000" w:themeColor="text1"/>
          <w:szCs w:val="24"/>
        </w:rPr>
        <w:t>台灣中油公司倘未於</w:t>
      </w:r>
      <w:proofErr w:type="gramEnd"/>
      <w:r w:rsidRPr="00F81372">
        <w:rPr>
          <w:rFonts w:ascii="標楷體" w:eastAsia="標楷體" w:hAnsi="標楷體" w:cs="Times New Roman" w:hint="eastAsia"/>
          <w:color w:val="000000" w:themeColor="text1"/>
          <w:szCs w:val="24"/>
        </w:rPr>
        <w:t>114年底前（5年內）達成再生能源義務用戶之義務裝置容量，須依規定繳納代金，將增加該公司營運負荷，經函請台灣中油公司督促加速取得設備登記，掌握施工期程及進度，依限完成義務裝置容量。據復：</w:t>
      </w:r>
      <w:r w:rsidR="00B825A1" w:rsidRPr="00F81372">
        <w:rPr>
          <w:rFonts w:ascii="標楷體" w:eastAsia="標楷體" w:hAnsi="標楷體" w:cs="Times New Roman" w:hint="eastAsia"/>
          <w:color w:val="000000" w:themeColor="text1"/>
          <w:szCs w:val="24"/>
        </w:rPr>
        <w:t>大林煉油廠</w:t>
      </w:r>
      <w:r w:rsidR="0070768A" w:rsidRPr="00F81372">
        <w:rPr>
          <w:rFonts w:ascii="標楷體" w:eastAsia="標楷體" w:hAnsi="標楷體" w:cs="Times New Roman" w:hint="eastAsia"/>
          <w:color w:val="000000" w:themeColor="text1"/>
          <w:szCs w:val="24"/>
        </w:rPr>
        <w:t>161</w:t>
      </w:r>
      <w:r w:rsidR="00DF0FD5" w:rsidRPr="00F81372">
        <w:rPr>
          <w:rFonts w:ascii="標楷體" w:eastAsia="標楷體" w:hAnsi="標楷體" w:cs="Times New Roman"/>
          <w:color w:val="000000" w:themeColor="text1"/>
          <w:szCs w:val="24"/>
        </w:rPr>
        <w:t>kW</w:t>
      </w:r>
      <w:r w:rsidR="0070768A" w:rsidRPr="00F81372">
        <w:rPr>
          <w:rFonts w:ascii="標楷體" w:eastAsia="標楷體" w:hAnsi="標楷體" w:cs="Times New Roman" w:hint="eastAsia"/>
          <w:color w:val="000000" w:themeColor="text1"/>
          <w:szCs w:val="24"/>
        </w:rPr>
        <w:t>變電所</w:t>
      </w:r>
      <w:r w:rsidR="00B825A1" w:rsidRPr="00F81372">
        <w:rPr>
          <w:rFonts w:ascii="標楷體" w:eastAsia="標楷體" w:hAnsi="標楷體" w:cs="Times New Roman" w:hint="eastAsia"/>
          <w:color w:val="000000" w:themeColor="text1"/>
          <w:szCs w:val="24"/>
        </w:rPr>
        <w:t>等建物</w:t>
      </w:r>
      <w:r w:rsidRPr="00F81372">
        <w:rPr>
          <w:rFonts w:ascii="標楷體" w:eastAsia="標楷體" w:hAnsi="標楷體" w:cs="Times New Roman" w:hint="eastAsia"/>
          <w:color w:val="000000" w:themeColor="text1"/>
          <w:szCs w:val="24"/>
        </w:rPr>
        <w:t>及烏材林油庫第三</w:t>
      </w:r>
      <w:r w:rsidR="004E5DE6" w:rsidRPr="00F81372">
        <w:rPr>
          <w:rFonts w:ascii="標楷體" w:eastAsia="標楷體" w:hAnsi="標楷體" w:cs="Times New Roman" w:hint="eastAsia"/>
          <w:color w:val="000000" w:themeColor="text1"/>
          <w:szCs w:val="24"/>
        </w:rPr>
        <w:t>消防</w:t>
      </w:r>
      <w:r w:rsidRPr="00F81372">
        <w:rPr>
          <w:rFonts w:ascii="標楷體" w:eastAsia="標楷體" w:hAnsi="標楷體" w:cs="Times New Roman" w:hint="eastAsia"/>
          <w:color w:val="000000" w:themeColor="text1"/>
          <w:szCs w:val="24"/>
        </w:rPr>
        <w:t>水池兩案</w:t>
      </w:r>
      <w:proofErr w:type="gramStart"/>
      <w:r w:rsidRPr="00F81372">
        <w:rPr>
          <w:rFonts w:ascii="標楷體" w:eastAsia="標楷體" w:hAnsi="標楷體" w:cs="Times New Roman" w:hint="eastAsia"/>
          <w:color w:val="000000" w:themeColor="text1"/>
          <w:szCs w:val="24"/>
        </w:rPr>
        <w:t>併錶</w:t>
      </w:r>
      <w:proofErr w:type="gramEnd"/>
      <w:r w:rsidRPr="00F81372">
        <w:rPr>
          <w:rFonts w:ascii="標楷體" w:eastAsia="標楷體" w:hAnsi="標楷體" w:cs="Times New Roman" w:hint="eastAsia"/>
          <w:color w:val="000000" w:themeColor="text1"/>
          <w:szCs w:val="24"/>
        </w:rPr>
        <w:t>爭議已</w:t>
      </w:r>
      <w:proofErr w:type="gramStart"/>
      <w:r w:rsidRPr="00F81372">
        <w:rPr>
          <w:rFonts w:ascii="標楷體" w:eastAsia="標楷體" w:hAnsi="標楷體" w:cs="Times New Roman" w:hint="eastAsia"/>
          <w:color w:val="000000" w:themeColor="text1"/>
          <w:szCs w:val="24"/>
        </w:rPr>
        <w:t>釐</w:t>
      </w:r>
      <w:proofErr w:type="gramEnd"/>
      <w:r w:rsidRPr="00F81372">
        <w:rPr>
          <w:rFonts w:ascii="標楷體" w:eastAsia="標楷體" w:hAnsi="標楷體" w:cs="Times New Roman" w:hint="eastAsia"/>
          <w:color w:val="000000" w:themeColor="text1"/>
          <w:szCs w:val="24"/>
        </w:rPr>
        <w:t>清，目前督促廠商加緊趕工中，其他水池案皆已完工</w:t>
      </w:r>
      <w:r w:rsidR="00770E09"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待設備登記文件核定之主管機關確認即刻提出申請。</w:t>
      </w:r>
    </w:p>
    <w:p w14:paraId="41C8221B" w14:textId="316C0290" w:rsidR="00D341AA" w:rsidRPr="00F81372" w:rsidRDefault="00D341AA" w:rsidP="007277CF">
      <w:pPr>
        <w:widowControl/>
        <w:overflowPunct w:val="0"/>
        <w:spacing w:line="570" w:lineRule="exact"/>
        <w:ind w:firstLineChars="550" w:firstLine="1321"/>
        <w:jc w:val="both"/>
        <w:rPr>
          <w:rFonts w:ascii="標楷體" w:eastAsia="標楷體" w:hAnsi="標楷體" w:cs="Times New Roman"/>
          <w:color w:val="000000" w:themeColor="text1"/>
          <w:szCs w:val="24"/>
        </w:rPr>
      </w:pP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2</w:t>
      </w: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 xml:space="preserve">　</w:t>
      </w:r>
      <w:bookmarkStart w:id="10" w:name="_Hlk200099485"/>
      <w:bookmarkStart w:id="11" w:name="_Hlk200099335"/>
      <w:r w:rsidRPr="00F81372">
        <w:rPr>
          <w:rFonts w:ascii="標楷體" w:eastAsia="標楷體" w:hAnsi="標楷體" w:cs="Times New Roman" w:hint="eastAsia"/>
          <w:b/>
          <w:color w:val="000000" w:themeColor="text1"/>
          <w:szCs w:val="24"/>
        </w:rPr>
        <w:t>建立太陽能發電</w:t>
      </w:r>
      <w:proofErr w:type="gramStart"/>
      <w:r w:rsidRPr="00F81372">
        <w:rPr>
          <w:rFonts w:ascii="標楷體" w:eastAsia="標楷體" w:hAnsi="標楷體" w:cs="Times New Roman" w:hint="eastAsia"/>
          <w:b/>
          <w:color w:val="000000" w:themeColor="text1"/>
          <w:szCs w:val="24"/>
        </w:rPr>
        <w:t>監測暨維運</w:t>
      </w:r>
      <w:proofErr w:type="gramEnd"/>
      <w:r w:rsidRPr="00F81372">
        <w:rPr>
          <w:rFonts w:ascii="標楷體" w:eastAsia="標楷體" w:hAnsi="標楷體" w:cs="Times New Roman" w:hint="eastAsia"/>
          <w:b/>
          <w:color w:val="000000" w:themeColor="text1"/>
          <w:szCs w:val="24"/>
        </w:rPr>
        <w:t>管理系統即時監測各案場發電情形，惟部分案場尚未納入管理</w:t>
      </w:r>
      <w:bookmarkEnd w:id="10"/>
      <w:bookmarkEnd w:id="11"/>
      <w:r w:rsidRPr="00F81372">
        <w:rPr>
          <w:rFonts w:ascii="標楷體" w:eastAsia="標楷體" w:hAnsi="標楷體" w:cs="Times New Roman" w:hint="eastAsia"/>
          <w:b/>
          <w:color w:val="000000" w:themeColor="text1"/>
          <w:szCs w:val="24"/>
        </w:rPr>
        <w:t>：</w:t>
      </w:r>
      <w:r w:rsidRPr="00F81372">
        <w:rPr>
          <w:rFonts w:ascii="標楷體" w:eastAsia="標楷體" w:hAnsi="標楷體" w:cs="Times New Roman" w:hint="eastAsia"/>
          <w:color w:val="000000" w:themeColor="text1"/>
          <w:szCs w:val="24"/>
        </w:rPr>
        <w:t>台灣中油公司自99年起於加油站、廠區及大樓廣設太陽光電系統，並於110年6月</w:t>
      </w:r>
      <w:r w:rsidRPr="00F81372">
        <w:rPr>
          <w:rFonts w:ascii="標楷體" w:eastAsia="標楷體" w:hAnsi="標楷體" w:cs="Times New Roman" w:hint="eastAsia"/>
          <w:color w:val="000000" w:themeColor="text1"/>
          <w:szCs w:val="24"/>
        </w:rPr>
        <w:lastRenderedPageBreak/>
        <w:t>成立太陽能維運中心，自主維運公司各案場，利用太陽能發電</w:t>
      </w:r>
      <w:proofErr w:type="gramStart"/>
      <w:r w:rsidRPr="00F81372">
        <w:rPr>
          <w:rFonts w:ascii="標楷體" w:eastAsia="標楷體" w:hAnsi="標楷體" w:cs="Times New Roman" w:hint="eastAsia"/>
          <w:color w:val="000000" w:themeColor="text1"/>
          <w:szCs w:val="24"/>
        </w:rPr>
        <w:t>監測暨維運</w:t>
      </w:r>
      <w:proofErr w:type="gramEnd"/>
      <w:r w:rsidRPr="00F81372">
        <w:rPr>
          <w:rFonts w:ascii="標楷體" w:eastAsia="標楷體" w:hAnsi="標楷體" w:cs="Times New Roman" w:hint="eastAsia"/>
          <w:color w:val="000000" w:themeColor="text1"/>
          <w:szCs w:val="24"/>
        </w:rPr>
        <w:t>管理系統（圖</w:t>
      </w:r>
      <w:r w:rsidR="00325A05" w:rsidRPr="00F81372">
        <w:rPr>
          <w:rFonts w:ascii="標楷體" w:eastAsia="標楷體" w:hAnsi="標楷體" w:cs="Times New Roman" w:hint="eastAsia"/>
          <w:color w:val="000000" w:themeColor="text1"/>
          <w:szCs w:val="24"/>
        </w:rPr>
        <w:t>7</w:t>
      </w:r>
      <w:r w:rsidRPr="00F81372">
        <w:rPr>
          <w:rFonts w:ascii="標楷體" w:eastAsia="標楷體" w:hAnsi="標楷體" w:cs="Times New Roman" w:hint="eastAsia"/>
          <w:color w:val="000000" w:themeColor="text1"/>
          <w:szCs w:val="24"/>
        </w:rPr>
        <w:t>），統一</w:t>
      </w:r>
      <w:r w:rsidR="007277CF" w:rsidRPr="00F81372">
        <w:rPr>
          <w:rFonts w:ascii="標楷體" w:eastAsia="標楷體" w:hAnsi="標楷體" w:cs="Times New Roman"/>
          <w:noProof/>
          <w:color w:val="000000" w:themeColor="text1"/>
          <w:sz w:val="32"/>
          <w:szCs w:val="32"/>
        </w:rPr>
        <mc:AlternateContent>
          <mc:Choice Requires="wps">
            <w:drawing>
              <wp:anchor distT="45720" distB="45720" distL="114300" distR="114300" simplePos="0" relativeHeight="251879424" behindDoc="0" locked="0" layoutInCell="1" allowOverlap="1" wp14:anchorId="45DB2E05" wp14:editId="2E2A9B9C">
                <wp:simplePos x="0" y="0"/>
                <wp:positionH relativeFrom="column">
                  <wp:posOffset>2692400</wp:posOffset>
                </wp:positionH>
                <wp:positionV relativeFrom="paragraph">
                  <wp:posOffset>601345</wp:posOffset>
                </wp:positionV>
                <wp:extent cx="3896995" cy="3200400"/>
                <wp:effectExtent l="0" t="0" r="8255"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6995" cy="3200400"/>
                        </a:xfrm>
                        <a:prstGeom prst="rect">
                          <a:avLst/>
                        </a:prstGeom>
                        <a:solidFill>
                          <a:srgbClr val="FFFFFF"/>
                        </a:solidFill>
                        <a:ln w="9525">
                          <a:noFill/>
                          <a:miter lim="800000"/>
                          <a:headEnd/>
                          <a:tailEnd/>
                        </a:ln>
                      </wps:spPr>
                      <wps:txbx>
                        <w:txbxContent>
                          <w:p w14:paraId="5DD2D220" w14:textId="77777777" w:rsidR="007277CF" w:rsidRPr="00123266" w:rsidRDefault="007277CF" w:rsidP="007277CF">
                            <w:pPr>
                              <w:spacing w:afterLines="50" w:after="180"/>
                              <w:jc w:val="center"/>
                              <w:rPr>
                                <w:rFonts w:ascii="標楷體" w:eastAsia="標楷體" w:hAnsi="標楷體"/>
                                <w:b/>
                                <w:szCs w:val="24"/>
                              </w:rPr>
                            </w:pPr>
                            <w:r w:rsidRPr="00123266">
                              <w:rPr>
                                <w:rFonts w:ascii="標楷體" w:eastAsia="標楷體" w:hAnsi="標楷體" w:hint="eastAsia"/>
                                <w:b/>
                                <w:szCs w:val="24"/>
                              </w:rPr>
                              <w:t>圖</w:t>
                            </w:r>
                            <w:r>
                              <w:rPr>
                                <w:rFonts w:ascii="標楷體" w:eastAsia="標楷體" w:hAnsi="標楷體"/>
                                <w:b/>
                                <w:szCs w:val="24"/>
                              </w:rPr>
                              <w:t>7</w:t>
                            </w:r>
                            <w:r w:rsidRPr="00123266">
                              <w:rPr>
                                <w:rFonts w:ascii="標楷體" w:eastAsia="標楷體" w:hAnsi="標楷體" w:hint="eastAsia"/>
                                <w:b/>
                                <w:szCs w:val="24"/>
                              </w:rPr>
                              <w:t xml:space="preserve"> </w:t>
                            </w:r>
                            <w:r w:rsidRPr="00123266">
                              <w:rPr>
                                <w:rFonts w:ascii="標楷體" w:eastAsia="標楷體" w:hAnsi="標楷體"/>
                                <w:b/>
                                <w:szCs w:val="24"/>
                              </w:rPr>
                              <w:t xml:space="preserve"> </w:t>
                            </w:r>
                            <w:r w:rsidRPr="00123266">
                              <w:rPr>
                                <w:rFonts w:ascii="標楷體" w:eastAsia="標楷體" w:hAnsi="標楷體" w:hint="eastAsia"/>
                                <w:b/>
                                <w:szCs w:val="24"/>
                              </w:rPr>
                              <w:t>太陽能發電</w:t>
                            </w:r>
                            <w:proofErr w:type="gramStart"/>
                            <w:r w:rsidRPr="00123266">
                              <w:rPr>
                                <w:rFonts w:ascii="標楷體" w:eastAsia="標楷體" w:hAnsi="標楷體" w:hint="eastAsia"/>
                                <w:b/>
                                <w:szCs w:val="24"/>
                              </w:rPr>
                              <w:t>監測暨維運</w:t>
                            </w:r>
                            <w:proofErr w:type="gramEnd"/>
                            <w:r w:rsidRPr="00123266">
                              <w:rPr>
                                <w:rFonts w:ascii="標楷體" w:eastAsia="標楷體" w:hAnsi="標楷體" w:hint="eastAsia"/>
                                <w:b/>
                                <w:szCs w:val="24"/>
                              </w:rPr>
                              <w:t>管理系統</w:t>
                            </w:r>
                          </w:p>
                          <w:p w14:paraId="7BD403C4" w14:textId="77777777" w:rsidR="007277CF" w:rsidRDefault="007277CF" w:rsidP="007277CF">
                            <w:pPr>
                              <w:rPr>
                                <w:b/>
                                <w:sz w:val="28"/>
                                <w:szCs w:val="28"/>
                              </w:rPr>
                            </w:pPr>
                            <w:r>
                              <w:rPr>
                                <w:rFonts w:hint="eastAsia"/>
                                <w:b/>
                                <w:noProof/>
                                <w:sz w:val="28"/>
                                <w:szCs w:val="28"/>
                              </w:rPr>
                              <w:drawing>
                                <wp:inline distT="0" distB="0" distL="0" distR="0" wp14:anchorId="405984C1" wp14:editId="6DB2E485">
                                  <wp:extent cx="3641743" cy="2449285"/>
                                  <wp:effectExtent l="0" t="0" r="0" b="825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818bf318cb4246f.png"/>
                                          <pic:cNvPicPr/>
                                        </pic:nvPicPr>
                                        <pic:blipFill>
                                          <a:blip r:embed="rId17">
                                            <a:extLst>
                                              <a:ext uri="{28A0092B-C50C-407E-A947-70E740481C1C}">
                                                <a14:useLocalDpi xmlns:a14="http://schemas.microsoft.com/office/drawing/2010/main" val="0"/>
                                              </a:ext>
                                            </a:extLst>
                                          </a:blip>
                                          <a:stretch>
                                            <a:fillRect/>
                                          </a:stretch>
                                        </pic:blipFill>
                                        <pic:spPr>
                                          <a:xfrm>
                                            <a:off x="0" y="0"/>
                                            <a:ext cx="3657188" cy="2459672"/>
                                          </a:xfrm>
                                          <a:prstGeom prst="rect">
                                            <a:avLst/>
                                          </a:prstGeom>
                                        </pic:spPr>
                                      </pic:pic>
                                    </a:graphicData>
                                  </a:graphic>
                                </wp:inline>
                              </w:drawing>
                            </w:r>
                          </w:p>
                          <w:p w14:paraId="0FA176DC" w14:textId="77777777" w:rsidR="007277CF" w:rsidRPr="00305B69" w:rsidRDefault="007277CF" w:rsidP="007277CF">
                            <w:pPr>
                              <w:rPr>
                                <w:rFonts w:ascii="標楷體" w:eastAsia="標楷體" w:hAnsi="標楷體"/>
                                <w:sz w:val="18"/>
                                <w:szCs w:val="24"/>
                              </w:rPr>
                            </w:pPr>
                            <w:r w:rsidRPr="00305B69">
                              <w:rPr>
                                <w:rFonts w:ascii="標楷體" w:eastAsia="標楷體" w:hAnsi="標楷體" w:hint="eastAsia"/>
                                <w:sz w:val="18"/>
                                <w:szCs w:val="24"/>
                              </w:rPr>
                              <w:t>資料來源：擷取自政府資訊開放平台。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DB2E05" id="_x0000_s1056" type="#_x0000_t202" style="position:absolute;left:0;text-align:left;margin-left:212pt;margin-top:47.35pt;width:306.85pt;height:252pt;z-index:251879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" stroked="f">
                <v:textbox>
                  <w:txbxContent>
                    <w:p w14:paraId="5DD2D220" w14:textId="77777777" w:rsidR="007277CF" w:rsidRPr="00123266" w:rsidRDefault="007277CF" w:rsidP="007277CF">
                      <w:pPr>
                        <w:spacing w:afterLines="50" w:after="180"/>
                        <w:jc w:val="center"/>
                        <w:rPr>
                          <w:rFonts w:ascii="標楷體" w:eastAsia="標楷體" w:hAnsi="標楷體"/>
                          <w:b/>
                          <w:szCs w:val="24"/>
                        </w:rPr>
                      </w:pPr>
                      <w:r w:rsidRPr="00123266">
                        <w:rPr>
                          <w:rFonts w:ascii="標楷體" w:eastAsia="標楷體" w:hAnsi="標楷體" w:hint="eastAsia"/>
                          <w:b/>
                          <w:szCs w:val="24"/>
                        </w:rPr>
                        <w:t>圖</w:t>
                      </w:r>
                      <w:r>
                        <w:rPr>
                          <w:rFonts w:ascii="標楷體" w:eastAsia="標楷體" w:hAnsi="標楷體"/>
                          <w:b/>
                          <w:szCs w:val="24"/>
                        </w:rPr>
                        <w:t>7</w:t>
                      </w:r>
                      <w:r w:rsidRPr="00123266">
                        <w:rPr>
                          <w:rFonts w:ascii="標楷體" w:eastAsia="標楷體" w:hAnsi="標楷體" w:hint="eastAsia"/>
                          <w:b/>
                          <w:szCs w:val="24"/>
                        </w:rPr>
                        <w:t xml:space="preserve"> </w:t>
                      </w:r>
                      <w:r w:rsidRPr="00123266">
                        <w:rPr>
                          <w:rFonts w:ascii="標楷體" w:eastAsia="標楷體" w:hAnsi="標楷體"/>
                          <w:b/>
                          <w:szCs w:val="24"/>
                        </w:rPr>
                        <w:t xml:space="preserve"> </w:t>
                      </w:r>
                      <w:r w:rsidRPr="00123266">
                        <w:rPr>
                          <w:rFonts w:ascii="標楷體" w:eastAsia="標楷體" w:hAnsi="標楷體" w:hint="eastAsia"/>
                          <w:b/>
                          <w:szCs w:val="24"/>
                        </w:rPr>
                        <w:t>太陽能發電</w:t>
                      </w:r>
                      <w:proofErr w:type="gramStart"/>
                      <w:r w:rsidRPr="00123266">
                        <w:rPr>
                          <w:rFonts w:ascii="標楷體" w:eastAsia="標楷體" w:hAnsi="標楷體" w:hint="eastAsia"/>
                          <w:b/>
                          <w:szCs w:val="24"/>
                        </w:rPr>
                        <w:t>監測暨維運</w:t>
                      </w:r>
                      <w:proofErr w:type="gramEnd"/>
                      <w:r w:rsidRPr="00123266">
                        <w:rPr>
                          <w:rFonts w:ascii="標楷體" w:eastAsia="標楷體" w:hAnsi="標楷體" w:hint="eastAsia"/>
                          <w:b/>
                          <w:szCs w:val="24"/>
                        </w:rPr>
                        <w:t>管理系統</w:t>
                      </w:r>
                    </w:p>
                    <w:p w14:paraId="7BD403C4" w14:textId="77777777" w:rsidR="007277CF" w:rsidRDefault="007277CF" w:rsidP="007277CF">
                      <w:pPr>
                        <w:rPr>
                          <w:b/>
                          <w:sz w:val="28"/>
                          <w:szCs w:val="28"/>
                        </w:rPr>
                      </w:pPr>
                      <w:r>
                        <w:rPr>
                          <w:rFonts w:hint="eastAsia"/>
                          <w:b/>
                          <w:noProof/>
                          <w:sz w:val="28"/>
                          <w:szCs w:val="28"/>
                        </w:rPr>
                        <w:drawing>
                          <wp:inline distT="0" distB="0" distL="0" distR="0" wp14:anchorId="405984C1" wp14:editId="6DB2E485">
                            <wp:extent cx="3641743" cy="2449285"/>
                            <wp:effectExtent l="0" t="0" r="0" b="8255"/>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818bf318cb4246f.png"/>
                                    <pic:cNvPicPr/>
                                  </pic:nvPicPr>
                                  <pic:blipFill>
                                    <a:blip r:embed="rId17">
                                      <a:extLst>
                                        <a:ext uri="{28A0092B-C50C-407E-A947-70E740481C1C}">
                                          <a14:useLocalDpi xmlns:a14="http://schemas.microsoft.com/office/drawing/2010/main" val="0"/>
                                        </a:ext>
                                      </a:extLst>
                                    </a:blip>
                                    <a:stretch>
                                      <a:fillRect/>
                                    </a:stretch>
                                  </pic:blipFill>
                                  <pic:spPr>
                                    <a:xfrm>
                                      <a:off x="0" y="0"/>
                                      <a:ext cx="3657188" cy="2459672"/>
                                    </a:xfrm>
                                    <a:prstGeom prst="rect">
                                      <a:avLst/>
                                    </a:prstGeom>
                                  </pic:spPr>
                                </pic:pic>
                              </a:graphicData>
                            </a:graphic>
                          </wp:inline>
                        </w:drawing>
                      </w:r>
                    </w:p>
                    <w:p w14:paraId="0FA176DC" w14:textId="77777777" w:rsidR="007277CF" w:rsidRPr="00305B69" w:rsidRDefault="007277CF" w:rsidP="007277CF">
                      <w:pPr>
                        <w:rPr>
                          <w:rFonts w:ascii="標楷體" w:eastAsia="標楷體" w:hAnsi="標楷體"/>
                          <w:sz w:val="18"/>
                          <w:szCs w:val="24"/>
                        </w:rPr>
                      </w:pPr>
                      <w:r w:rsidRPr="00305B69">
                        <w:rPr>
                          <w:rFonts w:ascii="標楷體" w:eastAsia="標楷體" w:hAnsi="標楷體" w:hint="eastAsia"/>
                          <w:sz w:val="18"/>
                          <w:szCs w:val="24"/>
                        </w:rPr>
                        <w:t>資料來源：擷取自政府資訊開放平台。</w:t>
                      </w:r>
                    </w:p>
                  </w:txbxContent>
                </v:textbox>
                <w10:wrap type="square"/>
              </v:shape>
            </w:pict>
          </mc:Fallback>
        </mc:AlternateContent>
      </w:r>
      <w:r w:rsidRPr="00F81372">
        <w:rPr>
          <w:rFonts w:ascii="標楷體" w:eastAsia="標楷體" w:hAnsi="標楷體" w:cs="Times New Roman" w:hint="eastAsia"/>
          <w:color w:val="000000" w:themeColor="text1"/>
          <w:szCs w:val="24"/>
        </w:rPr>
        <w:t>管理、即時監測各案場發電情形，並針對異常情形即時偵測，提高檢修效率，截至113年底止，已將26</w:t>
      </w:r>
      <w:r w:rsidR="00585C65" w:rsidRPr="00F81372">
        <w:rPr>
          <w:rFonts w:ascii="標楷體" w:eastAsia="標楷體" w:hAnsi="標楷體" w:cs="Times New Roman" w:hint="eastAsia"/>
          <w:color w:val="000000" w:themeColor="text1"/>
          <w:szCs w:val="24"/>
        </w:rPr>
        <w:t>7</w:t>
      </w:r>
      <w:r w:rsidRPr="00F81372">
        <w:rPr>
          <w:rFonts w:ascii="標楷體" w:eastAsia="標楷體" w:hAnsi="標楷體" w:cs="Times New Roman" w:hint="eastAsia"/>
          <w:color w:val="000000" w:themeColor="text1"/>
          <w:szCs w:val="24"/>
        </w:rPr>
        <w:t>個案場納入監測。經查，台灣中油公司112及</w:t>
      </w:r>
      <w:proofErr w:type="gramStart"/>
      <w:r w:rsidRPr="00F81372">
        <w:rPr>
          <w:rFonts w:ascii="標楷體" w:eastAsia="標楷體" w:hAnsi="標楷體" w:cs="Times New Roman" w:hint="eastAsia"/>
          <w:color w:val="000000" w:themeColor="text1"/>
          <w:szCs w:val="24"/>
        </w:rPr>
        <w:t>113</w:t>
      </w:r>
      <w:proofErr w:type="gramEnd"/>
      <w:r w:rsidRPr="00F81372">
        <w:rPr>
          <w:rFonts w:ascii="標楷體" w:eastAsia="標楷體" w:hAnsi="標楷體" w:cs="Times New Roman" w:hint="eastAsia"/>
          <w:color w:val="000000" w:themeColor="text1"/>
          <w:szCs w:val="24"/>
        </w:rPr>
        <w:t>年度，分別支出3,112萬餘元、1,982萬餘元進行太陽光電系統維運（含購買相關檢測儀器），惟截至113年底尚有高雄市立社會教育館等10個案場（含15個設置地點），</w:t>
      </w:r>
      <w:proofErr w:type="gramStart"/>
      <w:r w:rsidRPr="00F81372">
        <w:rPr>
          <w:rFonts w:ascii="標楷體" w:eastAsia="標楷體" w:hAnsi="標楷體" w:cs="Times New Roman" w:hint="eastAsia"/>
          <w:color w:val="000000" w:themeColor="text1"/>
          <w:szCs w:val="24"/>
        </w:rPr>
        <w:t>併聯送</w:t>
      </w:r>
      <w:proofErr w:type="gramEnd"/>
      <w:r w:rsidRPr="00F81372">
        <w:rPr>
          <w:rFonts w:ascii="標楷體" w:eastAsia="標楷體" w:hAnsi="標楷體" w:cs="Times New Roman" w:hint="eastAsia"/>
          <w:color w:val="000000" w:themeColor="text1"/>
          <w:szCs w:val="24"/>
        </w:rPr>
        <w:t>電後尚未安裝檢測儀器，其中甚有大林蒲活動中心等6個設置地點</w:t>
      </w:r>
      <w:r w:rsidR="00770E09" w:rsidRPr="00F81372">
        <w:rPr>
          <w:rFonts w:ascii="標楷體" w:eastAsia="標楷體" w:hAnsi="標楷體" w:cs="Times New Roman" w:hint="eastAsia"/>
          <w:color w:val="000000" w:themeColor="text1"/>
          <w:szCs w:val="24"/>
        </w:rPr>
        <w:t>，</w:t>
      </w:r>
      <w:proofErr w:type="gramStart"/>
      <w:r w:rsidRPr="00F81372">
        <w:rPr>
          <w:rFonts w:ascii="標楷體" w:eastAsia="標楷體" w:hAnsi="標楷體" w:cs="Times New Roman" w:hint="eastAsia"/>
          <w:color w:val="000000" w:themeColor="text1"/>
          <w:szCs w:val="24"/>
        </w:rPr>
        <w:t>併聯送</w:t>
      </w:r>
      <w:proofErr w:type="gramEnd"/>
      <w:r w:rsidRPr="00F81372">
        <w:rPr>
          <w:rFonts w:ascii="標楷體" w:eastAsia="標楷體" w:hAnsi="標楷體" w:cs="Times New Roman" w:hint="eastAsia"/>
          <w:color w:val="000000" w:themeColor="text1"/>
          <w:szCs w:val="24"/>
        </w:rPr>
        <w:t>電後逾1年仍未納入監測，主要係因各案場尚未補</w:t>
      </w:r>
      <w:proofErr w:type="gramStart"/>
      <w:r w:rsidRPr="00F81372">
        <w:rPr>
          <w:rFonts w:ascii="標楷體" w:eastAsia="標楷體" w:hAnsi="標楷體" w:cs="Times New Roman" w:hint="eastAsia"/>
          <w:color w:val="000000" w:themeColor="text1"/>
          <w:szCs w:val="24"/>
        </w:rPr>
        <w:t>齊圖資</w:t>
      </w:r>
      <w:proofErr w:type="gramEnd"/>
      <w:r w:rsidRPr="00F81372">
        <w:rPr>
          <w:rFonts w:ascii="標楷體" w:eastAsia="標楷體" w:hAnsi="標楷體" w:cs="Times New Roman" w:hint="eastAsia"/>
          <w:color w:val="000000" w:themeColor="text1"/>
          <w:szCs w:val="24"/>
        </w:rPr>
        <w:t>資料，或尚未安裝無線網路所致。</w:t>
      </w:r>
      <w:proofErr w:type="gramStart"/>
      <w:r w:rsidRPr="00F81372">
        <w:rPr>
          <w:rFonts w:ascii="標楷體" w:eastAsia="標楷體" w:hAnsi="標楷體" w:cs="Times New Roman" w:hint="eastAsia"/>
          <w:color w:val="000000" w:themeColor="text1"/>
          <w:szCs w:val="24"/>
        </w:rPr>
        <w:t>鑑</w:t>
      </w:r>
      <w:proofErr w:type="gramEnd"/>
      <w:r w:rsidRPr="00F81372">
        <w:rPr>
          <w:rFonts w:ascii="標楷體" w:eastAsia="標楷體" w:hAnsi="標楷體" w:cs="Times New Roman" w:hint="eastAsia"/>
          <w:color w:val="000000" w:themeColor="text1"/>
          <w:szCs w:val="24"/>
        </w:rPr>
        <w:t>於太陽能發電</w:t>
      </w:r>
      <w:proofErr w:type="gramStart"/>
      <w:r w:rsidRPr="00F81372">
        <w:rPr>
          <w:rFonts w:ascii="標楷體" w:eastAsia="標楷體" w:hAnsi="標楷體" w:cs="Times New Roman" w:hint="eastAsia"/>
          <w:color w:val="000000" w:themeColor="text1"/>
          <w:szCs w:val="24"/>
        </w:rPr>
        <w:t>監測暨維運</w:t>
      </w:r>
      <w:proofErr w:type="gramEnd"/>
      <w:r w:rsidRPr="00F81372">
        <w:rPr>
          <w:rFonts w:ascii="標楷體" w:eastAsia="標楷體" w:hAnsi="標楷體" w:cs="Times New Roman" w:hint="eastAsia"/>
          <w:color w:val="000000" w:themeColor="text1"/>
          <w:szCs w:val="24"/>
        </w:rPr>
        <w:t>管理系統能即時監測太陽光電發電量，分析相關數據，及偵測發電異常訊號，自動通知</w:t>
      </w:r>
      <w:proofErr w:type="gramStart"/>
      <w:r w:rsidRPr="00F81372">
        <w:rPr>
          <w:rFonts w:ascii="標楷體" w:eastAsia="標楷體" w:hAnsi="標楷體" w:cs="Times New Roman" w:hint="eastAsia"/>
          <w:color w:val="000000" w:themeColor="text1"/>
          <w:szCs w:val="24"/>
        </w:rPr>
        <w:t>總值日室</w:t>
      </w:r>
      <w:proofErr w:type="gramEnd"/>
      <w:r w:rsidRPr="00F81372">
        <w:rPr>
          <w:rFonts w:ascii="標楷體" w:eastAsia="標楷體" w:hAnsi="標楷體" w:cs="Times New Roman" w:hint="eastAsia"/>
          <w:color w:val="000000" w:themeColor="text1"/>
          <w:szCs w:val="24"/>
        </w:rPr>
        <w:t>，由轄區人員、值班人員趕赴現場勘察或進行設備斷電，避免緊急災害事故，提升維運效率。經函請台灣中油公司針對各案場積極辦理監測系統建置作業，擴大遠端監測範圍，強化太陽能發電維運管理，以有效降低發電中斷風險。據復：部分案場地處偏遠，須另行採購4</w:t>
      </w:r>
      <w:r w:rsidRPr="00F81372">
        <w:rPr>
          <w:rFonts w:ascii="標楷體" w:eastAsia="標楷體" w:hAnsi="標楷體" w:cs="Times New Roman"/>
          <w:color w:val="000000" w:themeColor="text1"/>
          <w:szCs w:val="24"/>
        </w:rPr>
        <w:t>G</w:t>
      </w:r>
      <w:r w:rsidRPr="00F81372">
        <w:rPr>
          <w:rFonts w:ascii="標楷體" w:eastAsia="標楷體" w:hAnsi="標楷體" w:cs="Times New Roman" w:hint="eastAsia"/>
          <w:color w:val="000000" w:themeColor="text1"/>
          <w:szCs w:val="24"/>
        </w:rPr>
        <w:t>資料</w:t>
      </w:r>
      <w:proofErr w:type="gramStart"/>
      <w:r w:rsidRPr="00F81372">
        <w:rPr>
          <w:rFonts w:ascii="標楷體" w:eastAsia="標楷體" w:hAnsi="標楷體" w:cs="Times New Roman" w:hint="eastAsia"/>
          <w:color w:val="000000" w:themeColor="text1"/>
          <w:szCs w:val="24"/>
        </w:rPr>
        <w:t>收集器方能</w:t>
      </w:r>
      <w:proofErr w:type="gramEnd"/>
      <w:r w:rsidRPr="00F81372">
        <w:rPr>
          <w:rFonts w:ascii="標楷體" w:eastAsia="標楷體" w:hAnsi="標楷體" w:cs="Times New Roman" w:hint="eastAsia"/>
          <w:color w:val="000000" w:themeColor="text1"/>
          <w:szCs w:val="24"/>
        </w:rPr>
        <w:t>納入作業，該採購案已於114年6月決標，將陸續依交貨時程分批於114年底前陸續納入監測。</w:t>
      </w:r>
    </w:p>
    <w:p w14:paraId="42ECF382" w14:textId="157A6DF7" w:rsidR="0070734C" w:rsidRPr="00F81372" w:rsidRDefault="0070734C" w:rsidP="001D6346">
      <w:pPr>
        <w:spacing w:line="600" w:lineRule="exact"/>
        <w:ind w:firstLineChars="450" w:firstLine="1261"/>
        <w:jc w:val="both"/>
        <w:rPr>
          <w:rFonts w:ascii="標楷體" w:eastAsia="標楷體" w:hAnsi="標楷體" w:cs="Times New Roman"/>
          <w:b/>
          <w:bCs/>
          <w:color w:val="000000" w:themeColor="text1"/>
          <w:sz w:val="28"/>
          <w:szCs w:val="28"/>
        </w:rPr>
      </w:pPr>
      <w:r w:rsidRPr="00F81372">
        <w:rPr>
          <w:rFonts w:ascii="標楷體" w:eastAsia="標楷體" w:hAnsi="標楷體" w:cs="Times New Roman" w:hint="eastAsia"/>
          <w:b/>
          <w:bCs/>
          <w:color w:val="000000" w:themeColor="text1"/>
          <w:sz w:val="28"/>
          <w:szCs w:val="28"/>
        </w:rPr>
        <w:t>8.　編列環境保護預算辦理相關工作善盡企業社會責任，惟</w:t>
      </w:r>
      <w:proofErr w:type="gramStart"/>
      <w:r w:rsidRPr="00F81372">
        <w:rPr>
          <w:rFonts w:ascii="標楷體" w:eastAsia="標楷體" w:hAnsi="標楷體" w:cs="Times New Roman" w:hint="eastAsia"/>
          <w:b/>
          <w:bCs/>
          <w:color w:val="000000" w:themeColor="text1"/>
          <w:sz w:val="28"/>
          <w:szCs w:val="28"/>
        </w:rPr>
        <w:t>113</w:t>
      </w:r>
      <w:proofErr w:type="gramEnd"/>
      <w:r w:rsidRPr="00F81372">
        <w:rPr>
          <w:rFonts w:ascii="標楷體" w:eastAsia="標楷體" w:hAnsi="標楷體" w:cs="Times New Roman" w:hint="eastAsia"/>
          <w:b/>
          <w:bCs/>
          <w:color w:val="000000" w:themeColor="text1"/>
          <w:sz w:val="28"/>
          <w:szCs w:val="28"/>
        </w:rPr>
        <w:t>年度環保罰單件數及金額為近</w:t>
      </w:r>
      <w:proofErr w:type="gramStart"/>
      <w:r w:rsidRPr="00F81372">
        <w:rPr>
          <w:rFonts w:ascii="標楷體" w:eastAsia="標楷體" w:hAnsi="標楷體" w:cs="Times New Roman" w:hint="eastAsia"/>
          <w:b/>
          <w:bCs/>
          <w:color w:val="000000" w:themeColor="text1"/>
          <w:sz w:val="28"/>
          <w:szCs w:val="28"/>
        </w:rPr>
        <w:t>3</w:t>
      </w:r>
      <w:proofErr w:type="gramEnd"/>
      <w:r w:rsidRPr="00F81372">
        <w:rPr>
          <w:rFonts w:ascii="標楷體" w:eastAsia="標楷體" w:hAnsi="標楷體" w:cs="Times New Roman" w:hint="eastAsia"/>
          <w:b/>
          <w:bCs/>
          <w:color w:val="000000" w:themeColor="text1"/>
          <w:sz w:val="28"/>
          <w:szCs w:val="28"/>
        </w:rPr>
        <w:t>年度最高，又部分土壤及地下水污染</w:t>
      </w:r>
      <w:proofErr w:type="gramStart"/>
      <w:r w:rsidRPr="00F81372">
        <w:rPr>
          <w:rFonts w:ascii="標楷體" w:eastAsia="標楷體" w:hAnsi="標楷體" w:cs="Times New Roman" w:hint="eastAsia"/>
          <w:b/>
          <w:bCs/>
          <w:color w:val="000000" w:themeColor="text1"/>
          <w:sz w:val="28"/>
          <w:szCs w:val="28"/>
        </w:rPr>
        <w:t>列管場址</w:t>
      </w:r>
      <w:proofErr w:type="gramEnd"/>
      <w:r w:rsidRPr="00F81372">
        <w:rPr>
          <w:rFonts w:ascii="標楷體" w:eastAsia="標楷體" w:hAnsi="標楷體" w:cs="Times New Roman" w:hint="eastAsia"/>
          <w:b/>
          <w:bCs/>
          <w:color w:val="000000" w:themeColor="text1"/>
          <w:sz w:val="28"/>
          <w:szCs w:val="28"/>
        </w:rPr>
        <w:t>歷經多次計畫變更且延宕多年仍未能完成改善，允宜</w:t>
      </w:r>
      <w:proofErr w:type="gramStart"/>
      <w:r w:rsidRPr="00F81372">
        <w:rPr>
          <w:rFonts w:ascii="標楷體" w:eastAsia="標楷體" w:hAnsi="標楷體" w:cs="Times New Roman" w:hint="eastAsia"/>
          <w:b/>
          <w:bCs/>
          <w:color w:val="000000" w:themeColor="text1"/>
          <w:sz w:val="28"/>
          <w:szCs w:val="28"/>
        </w:rPr>
        <w:t>研謀善策妥處，俾</w:t>
      </w:r>
      <w:proofErr w:type="gramEnd"/>
      <w:r w:rsidRPr="00F81372">
        <w:rPr>
          <w:rFonts w:ascii="標楷體" w:eastAsia="標楷體" w:hAnsi="標楷體" w:cs="Times New Roman" w:hint="eastAsia"/>
          <w:b/>
          <w:bCs/>
          <w:color w:val="000000" w:themeColor="text1"/>
          <w:sz w:val="28"/>
          <w:szCs w:val="28"/>
        </w:rPr>
        <w:t>落實環境保護工作。</w:t>
      </w:r>
    </w:p>
    <w:p w14:paraId="17468B96" w14:textId="4A1A469A" w:rsidR="0070734C" w:rsidRPr="00F81372" w:rsidRDefault="0070734C" w:rsidP="001D6346">
      <w:pPr>
        <w:spacing w:line="58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台灣中油公司為善盡企業社會責任及提升整體環境品質，</w:t>
      </w:r>
      <w:proofErr w:type="gramStart"/>
      <w:r w:rsidRPr="00F81372">
        <w:rPr>
          <w:rFonts w:ascii="標楷體" w:eastAsia="標楷體" w:hAnsi="標楷體" w:cs="Times New Roman" w:hint="eastAsia"/>
          <w:color w:val="000000" w:themeColor="text1"/>
          <w:szCs w:val="24"/>
        </w:rPr>
        <w:t>113</w:t>
      </w:r>
      <w:proofErr w:type="gramEnd"/>
      <w:r w:rsidRPr="00F81372">
        <w:rPr>
          <w:rFonts w:ascii="標楷體" w:eastAsia="標楷體" w:hAnsi="標楷體" w:cs="Times New Roman" w:hint="eastAsia"/>
          <w:color w:val="000000" w:themeColor="text1"/>
          <w:szCs w:val="24"/>
        </w:rPr>
        <w:t>年度於環境保護計畫項下編列90億9,347萬餘元，辦理各廠處之環境保護工作及污染防治設備之操作維護等工作，執行結果，實際數為81億5,580萬餘元。經查，該公司</w:t>
      </w:r>
      <w:proofErr w:type="gramStart"/>
      <w:r w:rsidRPr="00F81372">
        <w:rPr>
          <w:rFonts w:ascii="標楷體" w:eastAsia="標楷體" w:hAnsi="標楷體" w:cs="Times New Roman" w:hint="eastAsia"/>
          <w:color w:val="000000" w:themeColor="text1"/>
          <w:szCs w:val="24"/>
        </w:rPr>
        <w:t>113</w:t>
      </w:r>
      <w:proofErr w:type="gramEnd"/>
      <w:r w:rsidRPr="00F81372">
        <w:rPr>
          <w:rFonts w:ascii="標楷體" w:eastAsia="標楷體" w:hAnsi="標楷體" w:cs="Times New Roman" w:hint="eastAsia"/>
          <w:color w:val="000000" w:themeColor="text1"/>
          <w:szCs w:val="24"/>
        </w:rPr>
        <w:t>年度環保罰單件數為37件</w:t>
      </w:r>
      <w:r w:rsidR="0070768A"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分別較111及</w:t>
      </w:r>
      <w:proofErr w:type="gramStart"/>
      <w:r w:rsidRPr="00F81372">
        <w:rPr>
          <w:rFonts w:ascii="標楷體" w:eastAsia="標楷體" w:hAnsi="標楷體" w:cs="Times New Roman" w:hint="eastAsia"/>
          <w:color w:val="000000" w:themeColor="text1"/>
          <w:szCs w:val="24"/>
        </w:rPr>
        <w:t>112</w:t>
      </w:r>
      <w:proofErr w:type="gramEnd"/>
      <w:r w:rsidRPr="00F81372">
        <w:rPr>
          <w:rFonts w:ascii="標楷體" w:eastAsia="標楷體" w:hAnsi="標楷體" w:cs="Times New Roman" w:hint="eastAsia"/>
          <w:color w:val="000000" w:themeColor="text1"/>
          <w:szCs w:val="24"/>
        </w:rPr>
        <w:t>年度</w:t>
      </w:r>
      <w:r w:rsidRPr="00F81372">
        <w:rPr>
          <w:rFonts w:ascii="標楷體" w:eastAsia="標楷體" w:hAnsi="標楷體" w:cs="Times New Roman" w:hint="eastAsia"/>
          <w:color w:val="000000" w:themeColor="text1"/>
          <w:szCs w:val="24"/>
        </w:rPr>
        <w:lastRenderedPageBreak/>
        <w:t>增加12件及19件，約48％、105.56％；</w:t>
      </w:r>
      <w:proofErr w:type="gramStart"/>
      <w:r w:rsidRPr="00F81372">
        <w:rPr>
          <w:rFonts w:ascii="標楷體" w:eastAsia="標楷體" w:hAnsi="標楷體" w:cs="Times New Roman" w:hint="eastAsia"/>
          <w:color w:val="000000" w:themeColor="text1"/>
          <w:szCs w:val="24"/>
        </w:rPr>
        <w:t>113</w:t>
      </w:r>
      <w:proofErr w:type="gramEnd"/>
      <w:r w:rsidRPr="00F81372">
        <w:rPr>
          <w:rFonts w:ascii="標楷體" w:eastAsia="標楷體" w:hAnsi="標楷體" w:cs="Times New Roman" w:hint="eastAsia"/>
          <w:color w:val="000000" w:themeColor="text1"/>
          <w:szCs w:val="24"/>
        </w:rPr>
        <w:t>年度環保罰單金額2,533萬餘元</w:t>
      </w:r>
      <w:r w:rsidR="0070768A" w:rsidRPr="00F81372">
        <w:rPr>
          <w:rFonts w:ascii="標楷體" w:eastAsia="標楷體" w:hAnsi="標楷體" w:cs="Times New Roman" w:hint="eastAsia"/>
          <w:color w:val="000000" w:themeColor="text1"/>
          <w:szCs w:val="24"/>
        </w:rPr>
        <w:t>（圖</w:t>
      </w:r>
      <w:r w:rsidR="00325A05" w:rsidRPr="00F81372">
        <w:rPr>
          <w:rFonts w:ascii="標楷體" w:eastAsia="標楷體" w:hAnsi="標楷體" w:cs="Times New Roman" w:hint="eastAsia"/>
          <w:color w:val="000000" w:themeColor="text1"/>
          <w:szCs w:val="24"/>
        </w:rPr>
        <w:t>8</w:t>
      </w:r>
      <w:r w:rsidR="0070768A"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，亦分別較</w:t>
      </w:r>
      <w:r w:rsidR="00E8095A" w:rsidRPr="00F81372">
        <w:rPr>
          <w:rFonts w:ascii="標楷體" w:eastAsia="標楷體" w:hAnsi="標楷體" w:cs="Times New Roman"/>
          <w:noProof/>
          <w:color w:val="000000" w:themeColor="text1"/>
          <w:szCs w:val="24"/>
        </w:rPr>
        <mc:AlternateContent>
          <mc:Choice Requires="wps">
            <w:drawing>
              <wp:anchor distT="45720" distB="45720" distL="114300" distR="114300" simplePos="0" relativeHeight="251881472" behindDoc="0" locked="0" layoutInCell="1" allowOverlap="1" wp14:anchorId="0AD3CF3B" wp14:editId="33A06CBD">
                <wp:simplePos x="0" y="0"/>
                <wp:positionH relativeFrom="column">
                  <wp:posOffset>2453005</wp:posOffset>
                </wp:positionH>
                <wp:positionV relativeFrom="paragraph">
                  <wp:posOffset>623570</wp:posOffset>
                </wp:positionV>
                <wp:extent cx="4089400" cy="3287395"/>
                <wp:effectExtent l="0" t="0" r="6350" b="8255"/>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9400" cy="3287395"/>
                        </a:xfrm>
                        <a:prstGeom prst="rect">
                          <a:avLst/>
                        </a:prstGeom>
                        <a:solidFill>
                          <a:srgbClr val="FFFFFF"/>
                        </a:solidFill>
                        <a:ln w="9525">
                          <a:noFill/>
                          <a:miter lim="800000"/>
                          <a:headEnd/>
                          <a:tailEnd/>
                        </a:ln>
                      </wps:spPr>
                      <wps:txbx>
                        <w:txbxContent>
                          <w:p w14:paraId="6E857B07" w14:textId="77777777" w:rsidR="007277CF" w:rsidRPr="008A77E6" w:rsidRDefault="007277CF" w:rsidP="00E8095A">
                            <w:pPr>
                              <w:spacing w:afterLines="50" w:after="180"/>
                              <w:jc w:val="center"/>
                              <w:rPr>
                                <w:rFonts w:ascii="標楷體" w:eastAsia="標楷體" w:hAnsi="標楷體"/>
                                <w:b/>
                                <w:szCs w:val="18"/>
                              </w:rPr>
                            </w:pPr>
                            <w:r w:rsidRPr="008A77E6">
                              <w:rPr>
                                <w:rFonts w:ascii="標楷體" w:eastAsia="標楷體" w:hAnsi="標楷體" w:hint="eastAsia"/>
                                <w:b/>
                                <w:szCs w:val="18"/>
                              </w:rPr>
                              <w:t>圖</w:t>
                            </w:r>
                            <w:r>
                              <w:rPr>
                                <w:rFonts w:ascii="標楷體" w:eastAsia="標楷體" w:hAnsi="標楷體"/>
                                <w:b/>
                                <w:szCs w:val="18"/>
                              </w:rPr>
                              <w:t>8</w:t>
                            </w:r>
                            <w:r w:rsidRPr="008A77E6">
                              <w:rPr>
                                <w:rFonts w:ascii="標楷體" w:eastAsia="標楷體" w:hAnsi="標楷體" w:hint="eastAsia"/>
                                <w:b/>
                                <w:szCs w:val="18"/>
                              </w:rPr>
                              <w:t xml:space="preserve">　台灣中油公司環保罰單件數及金額</w:t>
                            </w:r>
                          </w:p>
                          <w:p w14:paraId="11CDB874" w14:textId="77777777" w:rsidR="007277CF" w:rsidRDefault="007277CF" w:rsidP="007277CF">
                            <w:pPr>
                              <w:jc w:val="center"/>
                            </w:pPr>
                            <w:r>
                              <w:rPr>
                                <w:noProof/>
                              </w:rPr>
                              <w:drawing>
                                <wp:inline distT="0" distB="0" distL="0" distR="0" wp14:anchorId="11D23DF3" wp14:editId="1E86D6E9">
                                  <wp:extent cx="4119664" cy="2446506"/>
                                  <wp:effectExtent l="0" t="0" r="0" b="0"/>
                                  <wp:docPr id="51" name="圖表 51">
                                    <a:extLst xmlns:a="http://schemas.openxmlformats.org/drawingml/2006/main">
                                      <a:ext uri="{FF2B5EF4-FFF2-40B4-BE49-F238E27FC236}">
                                        <a16:creationId xmlns:a16="http://schemas.microsoft.com/office/drawing/2014/main" id="{D4A53E4A-9287-44F8-A608-96F95A248D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C29FCC1" w14:textId="77777777" w:rsidR="007277CF" w:rsidRPr="008A77E6" w:rsidRDefault="007277CF" w:rsidP="001D6346">
                            <w:pPr>
                              <w:ind w:firstLineChars="150" w:firstLine="270"/>
                            </w:pPr>
                            <w:r w:rsidRPr="008A77E6">
                              <w:rPr>
                                <w:rFonts w:ascii="標楷體" w:eastAsia="標楷體" w:hAnsi="標楷體" w:hint="eastAsia"/>
                                <w:sz w:val="18"/>
                              </w:rPr>
                              <w:t>資料來源：整理自台灣中油公司提供資料。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AD3CF3B" id="_x0000_s1057" type="#_x0000_t202" style="position:absolute;left:0;text-align:left;margin-left:193.15pt;margin-top:49.1pt;width:322pt;height:258.85pt;z-index:251881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" stroked="f">
                <v:textbox>
                  <w:txbxContent>
                    <w:p w14:paraId="6E857B07" w14:textId="77777777" w:rsidR="007277CF" w:rsidRPr="008A77E6" w:rsidRDefault="007277CF" w:rsidP="00E8095A">
                      <w:pPr>
                        <w:spacing w:afterLines="50" w:after="180"/>
                        <w:jc w:val="center"/>
                        <w:rPr>
                          <w:rFonts w:ascii="標楷體" w:eastAsia="標楷體" w:hAnsi="標楷體"/>
                          <w:b/>
                          <w:szCs w:val="18"/>
                        </w:rPr>
                      </w:pPr>
                      <w:r w:rsidRPr="008A77E6">
                        <w:rPr>
                          <w:rFonts w:ascii="標楷體" w:eastAsia="標楷體" w:hAnsi="標楷體" w:hint="eastAsia"/>
                          <w:b/>
                          <w:szCs w:val="18"/>
                        </w:rPr>
                        <w:t>圖</w:t>
                      </w:r>
                      <w:r>
                        <w:rPr>
                          <w:rFonts w:ascii="標楷體" w:eastAsia="標楷體" w:hAnsi="標楷體"/>
                          <w:b/>
                          <w:szCs w:val="18"/>
                        </w:rPr>
                        <w:t>8</w:t>
                      </w:r>
                      <w:r w:rsidRPr="008A77E6">
                        <w:rPr>
                          <w:rFonts w:ascii="標楷體" w:eastAsia="標楷體" w:hAnsi="標楷體" w:hint="eastAsia"/>
                          <w:b/>
                          <w:szCs w:val="18"/>
                        </w:rPr>
                        <w:t xml:space="preserve">　台灣中油公司環保罰單件數及金額</w:t>
                      </w:r>
                    </w:p>
                    <w:p w14:paraId="11CDB874" w14:textId="77777777" w:rsidR="007277CF" w:rsidRDefault="007277CF" w:rsidP="007277CF">
                      <w:pPr>
                        <w:jc w:val="center"/>
                      </w:pPr>
                      <w:r>
                        <w:rPr>
                          <w:noProof/>
                        </w:rPr>
                        <w:drawing>
                          <wp:inline distT="0" distB="0" distL="0" distR="0" wp14:anchorId="11D23DF3" wp14:editId="1E86D6E9">
                            <wp:extent cx="4119664" cy="2446506"/>
                            <wp:effectExtent l="0" t="0" r="0" b="0"/>
                            <wp:docPr id="51" name="圖表 51">
                              <a:extLst xmlns:a="http://schemas.openxmlformats.org/drawingml/2006/main">
                                <a:ext uri="{FF2B5EF4-FFF2-40B4-BE49-F238E27FC236}">
                                  <a16:creationId xmlns:a16="http://schemas.microsoft.com/office/drawing/2014/main" id="{D4A53E4A-9287-44F8-A608-96F95A248D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C29FCC1" w14:textId="77777777" w:rsidR="007277CF" w:rsidRPr="008A77E6" w:rsidRDefault="007277CF" w:rsidP="001D6346">
                      <w:pPr>
                        <w:ind w:firstLineChars="150" w:firstLine="270"/>
                      </w:pPr>
                      <w:r w:rsidRPr="008A77E6">
                        <w:rPr>
                          <w:rFonts w:ascii="標楷體" w:eastAsia="標楷體" w:hAnsi="標楷體" w:hint="eastAsia"/>
                          <w:sz w:val="18"/>
                        </w:rPr>
                        <w:t>資料來源：整理自台灣中油公司提供資料。</w:t>
                      </w:r>
                    </w:p>
                  </w:txbxContent>
                </v:textbox>
                <w10:wrap type="square"/>
              </v:shape>
            </w:pict>
          </mc:Fallback>
        </mc:AlternateContent>
      </w:r>
      <w:r w:rsidRPr="00F81372">
        <w:rPr>
          <w:rFonts w:ascii="標楷體" w:eastAsia="標楷體" w:hAnsi="標楷體" w:cs="Times New Roman" w:hint="eastAsia"/>
          <w:color w:val="000000" w:themeColor="text1"/>
          <w:szCs w:val="24"/>
        </w:rPr>
        <w:t>111及</w:t>
      </w:r>
      <w:proofErr w:type="gramStart"/>
      <w:r w:rsidRPr="00F81372">
        <w:rPr>
          <w:rFonts w:ascii="標楷體" w:eastAsia="標楷體" w:hAnsi="標楷體" w:cs="Times New Roman" w:hint="eastAsia"/>
          <w:color w:val="000000" w:themeColor="text1"/>
          <w:szCs w:val="24"/>
        </w:rPr>
        <w:t>112</w:t>
      </w:r>
      <w:proofErr w:type="gramEnd"/>
      <w:r w:rsidRPr="00F81372">
        <w:rPr>
          <w:rFonts w:ascii="標楷體" w:eastAsia="標楷體" w:hAnsi="標楷體" w:cs="Times New Roman" w:hint="eastAsia"/>
          <w:color w:val="000000" w:themeColor="text1"/>
          <w:szCs w:val="24"/>
        </w:rPr>
        <w:t>年度增加741萬餘元及443萬餘元，約41.35％、21.20％，</w:t>
      </w:r>
      <w:proofErr w:type="gramStart"/>
      <w:r w:rsidRPr="00F81372">
        <w:rPr>
          <w:rFonts w:ascii="標楷體" w:eastAsia="標楷體" w:hAnsi="標楷體" w:cs="Times New Roman" w:hint="eastAsia"/>
          <w:color w:val="000000" w:themeColor="text1"/>
          <w:szCs w:val="24"/>
        </w:rPr>
        <w:t>113</w:t>
      </w:r>
      <w:proofErr w:type="gramEnd"/>
      <w:r w:rsidRPr="00F81372">
        <w:rPr>
          <w:rFonts w:ascii="標楷體" w:eastAsia="標楷體" w:hAnsi="標楷體" w:cs="Times New Roman" w:hint="eastAsia"/>
          <w:color w:val="000000" w:themeColor="text1"/>
          <w:szCs w:val="24"/>
        </w:rPr>
        <w:t>年度環保罰單之件數及</w:t>
      </w:r>
      <w:proofErr w:type="gramStart"/>
      <w:r w:rsidRPr="00F81372">
        <w:rPr>
          <w:rFonts w:ascii="標楷體" w:eastAsia="標楷體" w:hAnsi="標楷體" w:cs="Times New Roman" w:hint="eastAsia"/>
          <w:color w:val="000000" w:themeColor="text1"/>
          <w:szCs w:val="24"/>
        </w:rPr>
        <w:t>金額均為近3</w:t>
      </w:r>
      <w:proofErr w:type="gramEnd"/>
      <w:r w:rsidRPr="00F81372">
        <w:rPr>
          <w:rFonts w:ascii="標楷體" w:eastAsia="標楷體" w:hAnsi="標楷體" w:cs="Times New Roman" w:hint="eastAsia"/>
          <w:color w:val="000000" w:themeColor="text1"/>
          <w:szCs w:val="24"/>
        </w:rPr>
        <w:t>年度最高</w:t>
      </w:r>
      <w:r w:rsidR="00590CA7"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又</w:t>
      </w:r>
      <w:proofErr w:type="gramStart"/>
      <w:r w:rsidRPr="00F81372">
        <w:rPr>
          <w:rFonts w:ascii="標楷體" w:eastAsia="標楷體" w:hAnsi="標楷體" w:cs="Times New Roman" w:hint="eastAsia"/>
          <w:color w:val="000000" w:themeColor="text1"/>
          <w:szCs w:val="24"/>
        </w:rPr>
        <w:t>據遭裁罰</w:t>
      </w:r>
      <w:proofErr w:type="gramEnd"/>
      <w:r w:rsidRPr="00F81372">
        <w:rPr>
          <w:rFonts w:ascii="標楷體" w:eastAsia="標楷體" w:hAnsi="標楷體" w:cs="Times New Roman" w:hint="eastAsia"/>
          <w:color w:val="000000" w:themeColor="text1"/>
          <w:szCs w:val="24"/>
        </w:rPr>
        <w:t>案件</w:t>
      </w:r>
      <w:r w:rsidR="0070768A" w:rsidRPr="00F81372">
        <w:rPr>
          <w:rFonts w:ascii="標楷體" w:eastAsia="標楷體" w:hAnsi="標楷體" w:cs="Times New Roman" w:hint="eastAsia"/>
          <w:color w:val="000000" w:themeColor="text1"/>
          <w:szCs w:val="24"/>
        </w:rPr>
        <w:t>中</w:t>
      </w:r>
      <w:r w:rsidRPr="00F81372">
        <w:rPr>
          <w:rFonts w:ascii="標楷體" w:eastAsia="標楷體" w:hAnsi="標楷體" w:cs="Times New Roman" w:hint="eastAsia"/>
          <w:color w:val="000000" w:themeColor="text1"/>
          <w:szCs w:val="24"/>
        </w:rPr>
        <w:t>，以違反空氣污染防制</w:t>
      </w:r>
      <w:proofErr w:type="gramStart"/>
      <w:r w:rsidRPr="00F81372">
        <w:rPr>
          <w:rFonts w:ascii="標楷體" w:eastAsia="標楷體" w:hAnsi="標楷體" w:cs="Times New Roman" w:hint="eastAsia"/>
          <w:color w:val="000000" w:themeColor="text1"/>
          <w:szCs w:val="24"/>
        </w:rPr>
        <w:t>法遭裁罰金</w:t>
      </w:r>
      <w:proofErr w:type="gramEnd"/>
      <w:r w:rsidRPr="00F81372">
        <w:rPr>
          <w:rFonts w:ascii="標楷體" w:eastAsia="標楷體" w:hAnsi="標楷體" w:cs="Times New Roman" w:hint="eastAsia"/>
          <w:color w:val="000000" w:themeColor="text1"/>
          <w:szCs w:val="24"/>
        </w:rPr>
        <w:t>額為最高，</w:t>
      </w:r>
      <w:proofErr w:type="gramStart"/>
      <w:r w:rsidRPr="00F81372">
        <w:rPr>
          <w:rFonts w:ascii="標楷體" w:eastAsia="標楷體" w:hAnsi="標楷體" w:cs="Times New Roman" w:hint="eastAsia"/>
          <w:color w:val="000000" w:themeColor="text1"/>
          <w:szCs w:val="24"/>
        </w:rPr>
        <w:t>111至113年度遭裁罰金</w:t>
      </w:r>
      <w:proofErr w:type="gramEnd"/>
      <w:r w:rsidRPr="00F81372">
        <w:rPr>
          <w:rFonts w:ascii="標楷體" w:eastAsia="標楷體" w:hAnsi="標楷體" w:cs="Times New Roman" w:hint="eastAsia"/>
          <w:color w:val="000000" w:themeColor="text1"/>
          <w:szCs w:val="24"/>
        </w:rPr>
        <w:t>額依序為1,182萬餘元、2,066萬餘元及2,418萬餘元，分別占各該年度整體罰單金額之65.97％、98.86％及95.46％，另</w:t>
      </w:r>
      <w:proofErr w:type="gramStart"/>
      <w:r w:rsidRPr="00F81372">
        <w:rPr>
          <w:rFonts w:ascii="標楷體" w:eastAsia="標楷體" w:hAnsi="標楷體" w:cs="Times New Roman" w:hint="eastAsia"/>
          <w:color w:val="000000" w:themeColor="text1"/>
          <w:szCs w:val="24"/>
        </w:rPr>
        <w:t>113</w:t>
      </w:r>
      <w:proofErr w:type="gramEnd"/>
      <w:r w:rsidRPr="00F81372">
        <w:rPr>
          <w:rFonts w:ascii="標楷體" w:eastAsia="標楷體" w:hAnsi="標楷體" w:cs="Times New Roman" w:hint="eastAsia"/>
          <w:color w:val="000000" w:themeColor="text1"/>
          <w:szCs w:val="24"/>
        </w:rPr>
        <w:t>年度</w:t>
      </w:r>
      <w:proofErr w:type="gramStart"/>
      <w:r w:rsidRPr="00F81372">
        <w:rPr>
          <w:rFonts w:ascii="標楷體" w:eastAsia="標楷體" w:hAnsi="標楷體" w:cs="Times New Roman" w:hint="eastAsia"/>
          <w:color w:val="000000" w:themeColor="text1"/>
          <w:szCs w:val="24"/>
        </w:rPr>
        <w:t>單一遭裁罰金</w:t>
      </w:r>
      <w:proofErr w:type="gramEnd"/>
      <w:r w:rsidRPr="00F81372">
        <w:rPr>
          <w:rFonts w:ascii="標楷體" w:eastAsia="標楷體" w:hAnsi="標楷體" w:cs="Times New Roman" w:hint="eastAsia"/>
          <w:color w:val="000000" w:themeColor="text1"/>
          <w:szCs w:val="24"/>
        </w:rPr>
        <w:t>額由高至低之前3名，依序為桃園煉油廠發生硫化氫</w:t>
      </w:r>
      <w:proofErr w:type="gramStart"/>
      <w:r w:rsidRPr="00F81372">
        <w:rPr>
          <w:rFonts w:ascii="標楷體" w:eastAsia="標楷體" w:hAnsi="標楷體" w:cs="Times New Roman" w:hint="eastAsia"/>
          <w:color w:val="000000" w:themeColor="text1"/>
          <w:szCs w:val="24"/>
        </w:rPr>
        <w:t>燃燒塔熱值</w:t>
      </w:r>
      <w:proofErr w:type="gramEnd"/>
      <w:r w:rsidRPr="00F81372">
        <w:rPr>
          <w:rFonts w:ascii="標楷體" w:eastAsia="標楷體" w:hAnsi="標楷體" w:cs="Times New Roman" w:hint="eastAsia"/>
          <w:color w:val="000000" w:themeColor="text1"/>
          <w:szCs w:val="24"/>
        </w:rPr>
        <w:t>數據小於法規值，</w:t>
      </w:r>
      <w:proofErr w:type="gramStart"/>
      <w:r w:rsidRPr="00F81372">
        <w:rPr>
          <w:rFonts w:ascii="標楷體" w:eastAsia="標楷體" w:hAnsi="標楷體" w:cs="Times New Roman" w:hint="eastAsia"/>
          <w:color w:val="000000" w:themeColor="text1"/>
          <w:szCs w:val="24"/>
        </w:rPr>
        <w:t>遭裁罰</w:t>
      </w:r>
      <w:proofErr w:type="gramEnd"/>
      <w:r w:rsidRPr="00F81372">
        <w:rPr>
          <w:rFonts w:ascii="標楷體" w:eastAsia="標楷體" w:hAnsi="標楷體" w:cs="Times New Roman" w:hint="eastAsia"/>
          <w:color w:val="000000" w:themeColor="text1"/>
          <w:szCs w:val="24"/>
        </w:rPr>
        <w:t>240萬元為最高、高雄煉油廠整治事業之土壤中間處理程序發生</w:t>
      </w:r>
      <w:proofErr w:type="gramStart"/>
      <w:r w:rsidRPr="00F81372">
        <w:rPr>
          <w:rFonts w:ascii="標楷體" w:eastAsia="標楷體" w:hAnsi="標楷體" w:cs="Times New Roman" w:hint="eastAsia"/>
          <w:color w:val="000000" w:themeColor="text1"/>
          <w:szCs w:val="24"/>
        </w:rPr>
        <w:t>缺失遭裁罰</w:t>
      </w:r>
      <w:proofErr w:type="gramEnd"/>
      <w:r w:rsidRPr="00F81372">
        <w:rPr>
          <w:rFonts w:ascii="標楷體" w:eastAsia="標楷體" w:hAnsi="標楷體" w:cs="Times New Roman" w:hint="eastAsia"/>
          <w:color w:val="000000" w:themeColor="text1"/>
          <w:szCs w:val="24"/>
        </w:rPr>
        <w:t>135萬元次之、桃園煉油廠真空製</w:t>
      </w:r>
      <w:proofErr w:type="gramStart"/>
      <w:r w:rsidRPr="00F81372">
        <w:rPr>
          <w:rFonts w:ascii="標楷體" w:eastAsia="標楷體" w:hAnsi="標楷體" w:cs="Times New Roman" w:hint="eastAsia"/>
          <w:color w:val="000000" w:themeColor="text1"/>
          <w:szCs w:val="24"/>
        </w:rPr>
        <w:t>氣油</w:t>
      </w:r>
      <w:proofErr w:type="gramEnd"/>
      <w:r w:rsidRPr="00F81372">
        <w:rPr>
          <w:rFonts w:ascii="標楷體" w:eastAsia="標楷體" w:hAnsi="標楷體" w:cs="Times New Roman" w:hint="eastAsia"/>
          <w:color w:val="000000" w:themeColor="text1"/>
          <w:szCs w:val="24"/>
        </w:rPr>
        <w:t>工場因發生火警，未依規定於1小時內通報，及林園石化廠發生瞬間大量排放黑煙造成空氣污染</w:t>
      </w:r>
      <w:proofErr w:type="gramStart"/>
      <w:r w:rsidRPr="00F81372">
        <w:rPr>
          <w:rFonts w:ascii="標楷體" w:eastAsia="標楷體" w:hAnsi="標楷體" w:cs="Times New Roman" w:hint="eastAsia"/>
          <w:color w:val="000000" w:themeColor="text1"/>
          <w:szCs w:val="24"/>
        </w:rPr>
        <w:t>各遭裁</w:t>
      </w:r>
      <w:proofErr w:type="gramEnd"/>
      <w:r w:rsidRPr="00F81372">
        <w:rPr>
          <w:rFonts w:ascii="標楷體" w:eastAsia="標楷體" w:hAnsi="標楷體" w:cs="Times New Roman" w:hint="eastAsia"/>
          <w:color w:val="000000" w:themeColor="text1"/>
          <w:szCs w:val="24"/>
        </w:rPr>
        <w:t>罰112萬</w:t>
      </w:r>
      <w:r w:rsidR="00306077" w:rsidRPr="00F81372">
        <w:rPr>
          <w:rFonts w:ascii="標楷體" w:eastAsia="標楷體" w:hAnsi="標楷體" w:cs="Times New Roman" w:hint="eastAsia"/>
          <w:color w:val="000000" w:themeColor="text1"/>
          <w:szCs w:val="24"/>
        </w:rPr>
        <w:t>餘</w:t>
      </w:r>
      <w:r w:rsidRPr="00F81372">
        <w:rPr>
          <w:rFonts w:ascii="標楷體" w:eastAsia="標楷體" w:hAnsi="標楷體" w:cs="Times New Roman" w:hint="eastAsia"/>
          <w:color w:val="000000" w:themeColor="text1"/>
          <w:szCs w:val="24"/>
        </w:rPr>
        <w:t>元並列第三。次查，台灣中油公司已就土壤及地下水污染</w:t>
      </w:r>
      <w:proofErr w:type="gramStart"/>
      <w:r w:rsidRPr="00F81372">
        <w:rPr>
          <w:rFonts w:ascii="標楷體" w:eastAsia="標楷體" w:hAnsi="標楷體" w:cs="Times New Roman" w:hint="eastAsia"/>
          <w:color w:val="000000" w:themeColor="text1"/>
          <w:szCs w:val="24"/>
        </w:rPr>
        <w:t>列管場址</w:t>
      </w:r>
      <w:proofErr w:type="gramEnd"/>
      <w:r w:rsidRPr="00F81372">
        <w:rPr>
          <w:rFonts w:ascii="標楷體" w:eastAsia="標楷體" w:hAnsi="標楷體" w:cs="Times New Roman" w:hint="eastAsia"/>
          <w:color w:val="000000" w:themeColor="text1"/>
          <w:szCs w:val="24"/>
        </w:rPr>
        <w:t>要求相關單位依規定時限提出應變、控制與整治計畫，並遵照環保主管機關及學者專家審查核定之污染改善計畫進行後續改善工作，依據該公司提供土壤及地下水污染列</w:t>
      </w:r>
      <w:proofErr w:type="gramStart"/>
      <w:r w:rsidRPr="00F81372">
        <w:rPr>
          <w:rFonts w:ascii="標楷體" w:eastAsia="標楷體" w:hAnsi="標楷體" w:cs="Times New Roman" w:hint="eastAsia"/>
          <w:color w:val="000000" w:themeColor="text1"/>
          <w:szCs w:val="24"/>
        </w:rPr>
        <w:t>管場址彙整表</w:t>
      </w:r>
      <w:proofErr w:type="gramEnd"/>
      <w:r w:rsidRPr="00F81372">
        <w:rPr>
          <w:rFonts w:ascii="標楷體" w:eastAsia="標楷體" w:hAnsi="標楷體" w:cs="Times New Roman" w:hint="eastAsia"/>
          <w:color w:val="000000" w:themeColor="text1"/>
          <w:szCs w:val="24"/>
        </w:rPr>
        <w:t>，截至113年底止，仍有32處尚在列管中（含應變廠址1處、控制場址23處及整治場址8處），較112年底整體之34處，僅減少2處，其中「</w:t>
      </w:r>
      <w:proofErr w:type="gramStart"/>
      <w:r w:rsidRPr="00F81372">
        <w:rPr>
          <w:rFonts w:ascii="標楷體" w:eastAsia="標楷體" w:hAnsi="標楷體" w:cs="Times New Roman" w:hint="eastAsia"/>
          <w:color w:val="000000" w:themeColor="text1"/>
          <w:szCs w:val="24"/>
        </w:rPr>
        <w:t>苓</w:t>
      </w:r>
      <w:proofErr w:type="gramEnd"/>
      <w:r w:rsidRPr="00F81372">
        <w:rPr>
          <w:rFonts w:ascii="標楷體" w:eastAsia="標楷體" w:hAnsi="標楷體" w:cs="Times New Roman" w:hint="eastAsia"/>
          <w:color w:val="000000" w:themeColor="text1"/>
          <w:szCs w:val="24"/>
        </w:rPr>
        <w:t>站7」場址於94年度公告列管後，該公司以</w:t>
      </w:r>
      <w:proofErr w:type="gramStart"/>
      <w:r w:rsidRPr="00F81372">
        <w:rPr>
          <w:rFonts w:ascii="標楷體" w:eastAsia="標楷體" w:hAnsi="標楷體" w:cs="Times New Roman" w:hint="eastAsia"/>
          <w:color w:val="000000" w:themeColor="text1"/>
          <w:szCs w:val="24"/>
        </w:rPr>
        <w:t>分區解列方式</w:t>
      </w:r>
      <w:proofErr w:type="gramEnd"/>
      <w:r w:rsidRPr="00F81372">
        <w:rPr>
          <w:rFonts w:ascii="標楷體" w:eastAsia="標楷體" w:hAnsi="標楷體" w:cs="Times New Roman" w:hint="eastAsia"/>
          <w:color w:val="000000" w:themeColor="text1"/>
          <w:szCs w:val="24"/>
        </w:rPr>
        <w:t>逐步改善，截至113年底止，該場址歷經8次控制計畫變更，除第1區（</w:t>
      </w:r>
      <w:proofErr w:type="gramStart"/>
      <w:r w:rsidRPr="00F81372">
        <w:rPr>
          <w:rFonts w:ascii="標楷體" w:eastAsia="標楷體" w:hAnsi="標楷體" w:cs="Times New Roman" w:hint="eastAsia"/>
          <w:color w:val="000000" w:themeColor="text1"/>
          <w:szCs w:val="24"/>
        </w:rPr>
        <w:t>特</w:t>
      </w:r>
      <w:proofErr w:type="gramEnd"/>
      <w:r w:rsidRPr="00F81372">
        <w:rPr>
          <w:rFonts w:ascii="標楷體" w:eastAsia="標楷體" w:hAnsi="標楷體" w:cs="Times New Roman" w:hint="eastAsia"/>
          <w:color w:val="000000" w:themeColor="text1"/>
          <w:szCs w:val="24"/>
        </w:rPr>
        <w:t>貿一</w:t>
      </w:r>
      <w:proofErr w:type="gramStart"/>
      <w:r w:rsidRPr="00F81372">
        <w:rPr>
          <w:rFonts w:ascii="標楷體" w:eastAsia="標楷體" w:hAnsi="標楷體" w:cs="Times New Roman" w:hint="eastAsia"/>
          <w:color w:val="000000" w:themeColor="text1"/>
          <w:szCs w:val="24"/>
        </w:rPr>
        <w:t>2</w:t>
      </w:r>
      <w:proofErr w:type="gramEnd"/>
      <w:r w:rsidRPr="00F81372">
        <w:rPr>
          <w:rFonts w:ascii="標楷體" w:eastAsia="標楷體" w:hAnsi="標楷體" w:cs="Times New Roman" w:hint="eastAsia"/>
          <w:color w:val="000000" w:themeColor="text1"/>
          <w:szCs w:val="24"/>
        </w:rPr>
        <w:t>）已通過高雄市政府環境保護局驗證，然其為運輸重要利用空間暫不予解</w:t>
      </w:r>
      <w:proofErr w:type="gramStart"/>
      <w:r w:rsidRPr="00F81372">
        <w:rPr>
          <w:rFonts w:ascii="標楷體" w:eastAsia="標楷體" w:hAnsi="標楷體" w:cs="Times New Roman" w:hint="eastAsia"/>
          <w:color w:val="000000" w:themeColor="text1"/>
          <w:szCs w:val="24"/>
        </w:rPr>
        <w:t>列外</w:t>
      </w:r>
      <w:proofErr w:type="gramEnd"/>
      <w:r w:rsidRPr="00F81372">
        <w:rPr>
          <w:rFonts w:ascii="標楷體" w:eastAsia="標楷體" w:hAnsi="標楷體" w:cs="Times New Roman" w:hint="eastAsia"/>
          <w:color w:val="000000" w:themeColor="text1"/>
          <w:szCs w:val="24"/>
        </w:rPr>
        <w:t>，第2區至第6區（廣停、公</w:t>
      </w:r>
      <w:proofErr w:type="gramStart"/>
      <w:r w:rsidRPr="00F81372">
        <w:rPr>
          <w:rFonts w:ascii="標楷體" w:eastAsia="標楷體" w:hAnsi="標楷體" w:cs="Times New Roman" w:hint="eastAsia"/>
          <w:color w:val="000000" w:themeColor="text1"/>
          <w:szCs w:val="24"/>
        </w:rPr>
        <w:t>一</w:t>
      </w:r>
      <w:proofErr w:type="gramEnd"/>
      <w:r w:rsidRPr="00F81372">
        <w:rPr>
          <w:rFonts w:ascii="標楷體" w:eastAsia="標楷體" w:hAnsi="標楷體" w:cs="Times New Roman" w:hint="eastAsia"/>
          <w:color w:val="000000" w:themeColor="text1"/>
          <w:szCs w:val="24"/>
        </w:rPr>
        <w:t>北、273/291地號、</w:t>
      </w:r>
      <w:proofErr w:type="gramStart"/>
      <w:r w:rsidRPr="00F81372">
        <w:rPr>
          <w:rFonts w:ascii="標楷體" w:eastAsia="標楷體" w:hAnsi="標楷體" w:cs="Times New Roman" w:hint="eastAsia"/>
          <w:color w:val="000000" w:themeColor="text1"/>
          <w:szCs w:val="24"/>
        </w:rPr>
        <w:t>特</w:t>
      </w:r>
      <w:proofErr w:type="gramEnd"/>
      <w:r w:rsidRPr="00F81372">
        <w:rPr>
          <w:rFonts w:ascii="標楷體" w:eastAsia="標楷體" w:hAnsi="標楷體" w:cs="Times New Roman" w:hint="eastAsia"/>
          <w:color w:val="000000" w:themeColor="text1"/>
          <w:szCs w:val="24"/>
        </w:rPr>
        <w:t>貿二北及</w:t>
      </w:r>
      <w:proofErr w:type="gramStart"/>
      <w:r w:rsidRPr="00F81372">
        <w:rPr>
          <w:rFonts w:ascii="標楷體" w:eastAsia="標楷體" w:hAnsi="標楷體" w:cs="Times New Roman" w:hint="eastAsia"/>
          <w:color w:val="000000" w:themeColor="text1"/>
          <w:szCs w:val="24"/>
        </w:rPr>
        <w:t>特</w:t>
      </w:r>
      <w:proofErr w:type="gramEnd"/>
      <w:r w:rsidRPr="00F81372">
        <w:rPr>
          <w:rFonts w:ascii="標楷體" w:eastAsia="標楷體" w:hAnsi="標楷體" w:cs="Times New Roman" w:hint="eastAsia"/>
          <w:color w:val="000000" w:themeColor="text1"/>
          <w:szCs w:val="24"/>
        </w:rPr>
        <w:t>貿一</w:t>
      </w:r>
      <w:proofErr w:type="gramStart"/>
      <w:r w:rsidRPr="00F81372">
        <w:rPr>
          <w:rFonts w:ascii="標楷體" w:eastAsia="標楷體" w:hAnsi="標楷體" w:cs="Times New Roman" w:hint="eastAsia"/>
          <w:color w:val="000000" w:themeColor="text1"/>
          <w:szCs w:val="24"/>
        </w:rPr>
        <w:t>1</w:t>
      </w:r>
      <w:proofErr w:type="gramEnd"/>
      <w:r w:rsidRPr="00F81372">
        <w:rPr>
          <w:rFonts w:ascii="標楷體" w:eastAsia="標楷體" w:hAnsi="標楷體" w:cs="Times New Roman" w:hint="eastAsia"/>
          <w:color w:val="000000" w:themeColor="text1"/>
          <w:szCs w:val="24"/>
        </w:rPr>
        <w:t>）已於108年至113年間分別獲</w:t>
      </w:r>
      <w:proofErr w:type="gramStart"/>
      <w:r w:rsidRPr="00F81372">
        <w:rPr>
          <w:rFonts w:ascii="標楷體" w:eastAsia="標楷體" w:hAnsi="標楷體" w:cs="Times New Roman" w:hint="eastAsia"/>
          <w:color w:val="000000" w:themeColor="text1"/>
          <w:szCs w:val="24"/>
        </w:rPr>
        <w:t>公告解列</w:t>
      </w:r>
      <w:proofErr w:type="gramEnd"/>
      <w:r w:rsidRPr="00F81372">
        <w:rPr>
          <w:rFonts w:ascii="標楷體" w:eastAsia="標楷體" w:hAnsi="標楷體" w:cs="Times New Roman" w:hint="eastAsia"/>
          <w:color w:val="000000" w:themeColor="text1"/>
          <w:szCs w:val="24"/>
        </w:rPr>
        <w:t>，目前尚餘第7區（</w:t>
      </w:r>
      <w:proofErr w:type="gramStart"/>
      <w:r w:rsidRPr="00F81372">
        <w:rPr>
          <w:rFonts w:ascii="標楷體" w:eastAsia="標楷體" w:hAnsi="標楷體" w:cs="Times New Roman" w:hint="eastAsia"/>
          <w:color w:val="000000" w:themeColor="text1"/>
          <w:szCs w:val="24"/>
        </w:rPr>
        <w:t>苓</w:t>
      </w:r>
      <w:proofErr w:type="gramEnd"/>
      <w:r w:rsidRPr="00F81372">
        <w:rPr>
          <w:rFonts w:ascii="標楷體" w:eastAsia="標楷體" w:hAnsi="標楷體" w:cs="Times New Roman" w:hint="eastAsia"/>
          <w:color w:val="000000" w:themeColor="text1"/>
          <w:szCs w:val="24"/>
        </w:rPr>
        <w:t>港段13、14地號</w:t>
      </w:r>
      <w:r w:rsidR="001D6346" w:rsidRPr="00F81372">
        <w:rPr>
          <w:rFonts w:ascii="標楷體" w:eastAsia="標楷體" w:hAnsi="標楷體" w:cs="Times New Roman"/>
          <w:color w:val="000000" w:themeColor="text1"/>
          <w:szCs w:val="24"/>
        </w:rPr>
        <w:t>）</w:t>
      </w:r>
      <w:r w:rsidRPr="00F81372">
        <w:rPr>
          <w:rFonts w:ascii="標楷體" w:eastAsia="標楷體" w:hAnsi="標楷體" w:cs="Times New Roman" w:hint="eastAsia"/>
          <w:color w:val="000000" w:themeColor="text1"/>
          <w:szCs w:val="24"/>
        </w:rPr>
        <w:t>仍持續辦理整治工作，並預計於114年底前完成。經函請台灣中油公司</w:t>
      </w:r>
      <w:proofErr w:type="gramStart"/>
      <w:r w:rsidRPr="00F81372">
        <w:rPr>
          <w:rFonts w:ascii="標楷體" w:eastAsia="標楷體" w:hAnsi="標楷體" w:cs="Times New Roman" w:hint="eastAsia"/>
          <w:color w:val="000000" w:themeColor="text1"/>
          <w:szCs w:val="24"/>
        </w:rPr>
        <w:t>研謀善策妥處</w:t>
      </w:r>
      <w:proofErr w:type="gramEnd"/>
      <w:r w:rsidRPr="00F81372">
        <w:rPr>
          <w:rFonts w:ascii="標楷體" w:eastAsia="標楷體" w:hAnsi="標楷體" w:cs="Times New Roman" w:hint="eastAsia"/>
          <w:color w:val="000000" w:themeColor="text1"/>
          <w:szCs w:val="24"/>
        </w:rPr>
        <w:t>。據復：</w:t>
      </w:r>
      <w:r w:rsidR="00F74B67" w:rsidRPr="00F81372">
        <w:rPr>
          <w:rFonts w:ascii="標楷體" w:eastAsia="標楷體" w:hAnsi="標楷體" w:cs="Times New Roman" w:hint="eastAsia"/>
          <w:color w:val="000000" w:themeColor="text1"/>
          <w:szCs w:val="24"/>
        </w:rPr>
        <w:t>持續就易接獲環保罰單之單位進行法規符合度查核</w:t>
      </w:r>
      <w:r w:rsidR="00590CA7" w:rsidRPr="00F81372">
        <w:rPr>
          <w:rFonts w:ascii="標楷體" w:eastAsia="標楷體" w:hAnsi="標楷體" w:cs="Times New Roman" w:hint="eastAsia"/>
          <w:color w:val="000000" w:themeColor="text1"/>
          <w:szCs w:val="24"/>
        </w:rPr>
        <w:t>及</w:t>
      </w:r>
      <w:r w:rsidR="00F74B67" w:rsidRPr="00F81372">
        <w:rPr>
          <w:rFonts w:ascii="標楷體" w:eastAsia="標楷體" w:hAnsi="標楷體" w:cs="Times New Roman" w:hint="eastAsia"/>
          <w:color w:val="000000" w:themeColor="text1"/>
          <w:szCs w:val="24"/>
        </w:rPr>
        <w:t>輔導現場作業符合法規規定，</w:t>
      </w:r>
      <w:r w:rsidR="00F74B67" w:rsidRPr="00F81372">
        <w:rPr>
          <w:rFonts w:ascii="標楷體" w:eastAsia="標楷體" w:hAnsi="標楷體" w:cs="Times New Roman" w:hint="eastAsia"/>
          <w:color w:val="000000" w:themeColor="text1"/>
          <w:szCs w:val="24"/>
        </w:rPr>
        <w:lastRenderedPageBreak/>
        <w:t>並針對各類型環保違規事件積極</w:t>
      </w:r>
      <w:proofErr w:type="gramStart"/>
      <w:r w:rsidR="00F74B67" w:rsidRPr="00F81372">
        <w:rPr>
          <w:rFonts w:ascii="標楷體" w:eastAsia="標楷體" w:hAnsi="標楷體" w:cs="Times New Roman" w:hint="eastAsia"/>
          <w:color w:val="000000" w:themeColor="text1"/>
          <w:szCs w:val="24"/>
        </w:rPr>
        <w:t>研擬精</w:t>
      </w:r>
      <w:proofErr w:type="gramEnd"/>
      <w:r w:rsidR="00F74B67" w:rsidRPr="00F81372">
        <w:rPr>
          <w:rFonts w:ascii="標楷體" w:eastAsia="標楷體" w:hAnsi="標楷體" w:cs="Times New Roman" w:hint="eastAsia"/>
          <w:color w:val="000000" w:themeColor="text1"/>
          <w:szCs w:val="24"/>
        </w:rPr>
        <w:t>進改善作法，另就各污染場址加強跨部門協調與風險掌握，精進污染改善工作，務求加速完成污染改善以達成解除列管目標。</w:t>
      </w:r>
    </w:p>
    <w:p w14:paraId="10D75E02" w14:textId="38543676" w:rsidR="004E5DE6" w:rsidRPr="00F81372" w:rsidRDefault="00873DA5" w:rsidP="000A236B">
      <w:pPr>
        <w:widowControl/>
        <w:spacing w:line="560" w:lineRule="exact"/>
        <w:ind w:firstLineChars="450" w:firstLine="1261"/>
        <w:jc w:val="both"/>
        <w:rPr>
          <w:rFonts w:ascii="標楷體" w:eastAsia="標楷體" w:hAnsi="標楷體" w:cs="Times New Roman"/>
          <w:b/>
          <w:color w:val="000000" w:themeColor="text1"/>
          <w:sz w:val="28"/>
          <w:szCs w:val="28"/>
        </w:rPr>
      </w:pPr>
      <w:bookmarkStart w:id="12" w:name="_Hlk200029157"/>
      <w:bookmarkStart w:id="13" w:name="_Hlk201235701"/>
      <w:r w:rsidRPr="00F81372">
        <w:rPr>
          <w:rFonts w:ascii="標楷體" w:eastAsia="標楷體" w:hAnsi="標楷體" w:cs="Times New Roman" w:hint="eastAsia"/>
          <w:b/>
          <w:color w:val="000000" w:themeColor="text1"/>
          <w:sz w:val="28"/>
          <w:szCs w:val="28"/>
        </w:rPr>
        <w:t>9</w:t>
      </w:r>
      <w:r w:rsidR="004E5DE6" w:rsidRPr="00F81372">
        <w:rPr>
          <w:rFonts w:ascii="標楷體" w:eastAsia="標楷體" w:hAnsi="標楷體" w:cs="Times New Roman"/>
          <w:b/>
          <w:color w:val="000000" w:themeColor="text1"/>
          <w:sz w:val="28"/>
          <w:szCs w:val="28"/>
        </w:rPr>
        <w:t>.</w:t>
      </w:r>
      <w:r w:rsidR="004E5DE6" w:rsidRPr="00F81372">
        <w:rPr>
          <w:rFonts w:ascii="標楷體" w:eastAsia="標楷體" w:hAnsi="標楷體" w:cs="Times New Roman" w:hint="eastAsia"/>
          <w:b/>
          <w:color w:val="000000" w:themeColor="text1"/>
          <w:sz w:val="28"/>
          <w:szCs w:val="28"/>
        </w:rPr>
        <w:t xml:space="preserve">　持續推動管線定期維護及提報海洋污染防治計畫，以防範長途管線及港口供輸設施發生意外事故，惟仍發生長途管線施工不慎造成油料外</w:t>
      </w:r>
      <w:proofErr w:type="gramStart"/>
      <w:r w:rsidR="004E5DE6" w:rsidRPr="00F81372">
        <w:rPr>
          <w:rFonts w:ascii="標楷體" w:eastAsia="標楷體" w:hAnsi="標楷體" w:cs="Times New Roman" w:hint="eastAsia"/>
          <w:b/>
          <w:color w:val="000000" w:themeColor="text1"/>
          <w:sz w:val="28"/>
          <w:szCs w:val="28"/>
        </w:rPr>
        <w:t>洩</w:t>
      </w:r>
      <w:proofErr w:type="gramEnd"/>
      <w:r w:rsidR="004E5DE6" w:rsidRPr="00F81372">
        <w:rPr>
          <w:rFonts w:ascii="標楷體" w:eastAsia="標楷體" w:hAnsi="標楷體" w:cs="Times New Roman" w:hint="eastAsia"/>
          <w:b/>
          <w:color w:val="000000" w:themeColor="text1"/>
          <w:sz w:val="28"/>
          <w:szCs w:val="28"/>
        </w:rPr>
        <w:t>，及</w:t>
      </w:r>
      <w:bookmarkStart w:id="14" w:name="_Hlk200013962"/>
      <w:r w:rsidR="004E5DE6" w:rsidRPr="00F81372">
        <w:rPr>
          <w:rFonts w:ascii="標楷體" w:eastAsia="標楷體" w:hAnsi="標楷體" w:cs="Times New Roman" w:hint="eastAsia"/>
          <w:b/>
          <w:color w:val="000000" w:themeColor="text1"/>
          <w:sz w:val="28"/>
          <w:szCs w:val="28"/>
        </w:rPr>
        <w:t>違反海洋污染防治法漏報監測紀錄</w:t>
      </w:r>
      <w:bookmarkEnd w:id="14"/>
      <w:r w:rsidR="004E5DE6" w:rsidRPr="00F81372">
        <w:rPr>
          <w:rFonts w:ascii="標楷體" w:eastAsia="標楷體" w:hAnsi="標楷體" w:cs="Times New Roman" w:hint="eastAsia"/>
          <w:b/>
          <w:color w:val="000000" w:themeColor="text1"/>
          <w:sz w:val="28"/>
          <w:szCs w:val="28"/>
        </w:rPr>
        <w:t>等情事</w:t>
      </w:r>
      <w:r w:rsidR="00A83E74" w:rsidRPr="00F81372">
        <w:rPr>
          <w:rFonts w:ascii="標楷體" w:eastAsia="標楷體" w:hAnsi="標楷體" w:cs="Times New Roman" w:hint="eastAsia"/>
          <w:b/>
          <w:color w:val="000000" w:themeColor="text1"/>
          <w:sz w:val="28"/>
          <w:szCs w:val="28"/>
        </w:rPr>
        <w:t>，允宜督促檢討改善，以降低環境負面衝擊</w:t>
      </w:r>
      <w:r w:rsidR="004E5DE6" w:rsidRPr="00F81372">
        <w:rPr>
          <w:rFonts w:ascii="標楷體" w:eastAsia="標楷體" w:hAnsi="標楷體" w:cs="Times New Roman" w:hint="eastAsia"/>
          <w:b/>
          <w:color w:val="000000" w:themeColor="text1"/>
          <w:sz w:val="28"/>
          <w:szCs w:val="28"/>
        </w:rPr>
        <w:t>。</w:t>
      </w:r>
    </w:p>
    <w:p w14:paraId="313E3B2F" w14:textId="0105F653" w:rsidR="004E5DE6" w:rsidRPr="00F81372" w:rsidRDefault="004E5DE6" w:rsidP="00FF343C">
      <w:pPr>
        <w:overflowPunct w:val="0"/>
        <w:spacing w:line="56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台灣中油公司截至1</w:t>
      </w:r>
      <w:r w:rsidRPr="00F81372">
        <w:rPr>
          <w:rFonts w:ascii="標楷體" w:eastAsia="標楷體" w:hAnsi="標楷體" w:cs="Times New Roman"/>
          <w:color w:val="000000" w:themeColor="text1"/>
          <w:szCs w:val="24"/>
        </w:rPr>
        <w:t>13</w:t>
      </w:r>
      <w:r w:rsidRPr="00F81372">
        <w:rPr>
          <w:rFonts w:ascii="標楷體" w:eastAsia="標楷體" w:hAnsi="標楷體" w:cs="Times New Roman" w:hint="eastAsia"/>
          <w:color w:val="000000" w:themeColor="text1"/>
          <w:szCs w:val="24"/>
        </w:rPr>
        <w:t>年底長途輸油管線計280條，管線總長度共1,901公里，為確保管線輸送安全，每年執行管線定期</w:t>
      </w:r>
      <w:bookmarkEnd w:id="12"/>
      <w:r w:rsidRPr="00F81372">
        <w:rPr>
          <w:rFonts w:ascii="標楷體" w:eastAsia="標楷體" w:hAnsi="標楷體" w:cs="Times New Roman" w:hint="eastAsia"/>
          <w:color w:val="000000" w:themeColor="text1"/>
          <w:szCs w:val="24"/>
        </w:rPr>
        <w:t>檢測維護，另依海洋污染防治法及其施行細則等規定，提報海洋污染防治計畫，</w:t>
      </w:r>
      <w:bookmarkStart w:id="15" w:name="_Hlk200009265"/>
      <w:r w:rsidRPr="00F81372">
        <w:rPr>
          <w:rFonts w:ascii="標楷體" w:eastAsia="標楷體" w:hAnsi="標楷體" w:cs="Times New Roman" w:hint="eastAsia"/>
          <w:color w:val="000000" w:themeColor="text1"/>
          <w:szCs w:val="24"/>
        </w:rPr>
        <w:t>建立海面輸油、港口</w:t>
      </w:r>
      <w:proofErr w:type="gramStart"/>
      <w:r w:rsidRPr="00F81372">
        <w:rPr>
          <w:rFonts w:ascii="標楷體" w:eastAsia="標楷體" w:hAnsi="標楷體" w:cs="Times New Roman" w:hint="eastAsia"/>
          <w:color w:val="000000" w:themeColor="text1"/>
          <w:szCs w:val="24"/>
        </w:rPr>
        <w:t>油輪靠卸平台</w:t>
      </w:r>
      <w:proofErr w:type="gramEnd"/>
      <w:r w:rsidRPr="00F81372">
        <w:rPr>
          <w:rFonts w:ascii="標楷體" w:eastAsia="標楷體" w:hAnsi="標楷體" w:cs="Times New Roman" w:hint="eastAsia"/>
          <w:color w:val="000000" w:themeColor="text1"/>
          <w:szCs w:val="24"/>
        </w:rPr>
        <w:t>等安全操作</w:t>
      </w:r>
      <w:r w:rsidR="00590CA7" w:rsidRPr="00F81372">
        <w:rPr>
          <w:rFonts w:ascii="標楷體" w:eastAsia="標楷體" w:hAnsi="標楷體" w:cs="Times New Roman" w:hint="eastAsia"/>
          <w:color w:val="000000" w:themeColor="text1"/>
          <w:szCs w:val="24"/>
        </w:rPr>
        <w:t>及</w:t>
      </w:r>
      <w:r w:rsidRPr="00F81372">
        <w:rPr>
          <w:rFonts w:ascii="標楷體" w:eastAsia="標楷體" w:hAnsi="標楷體" w:cs="Times New Roman" w:hint="eastAsia"/>
          <w:color w:val="000000" w:themeColor="text1"/>
          <w:szCs w:val="24"/>
        </w:rPr>
        <w:t>環境監測等作業</w:t>
      </w:r>
      <w:bookmarkEnd w:id="15"/>
      <w:r w:rsidRPr="00F81372">
        <w:rPr>
          <w:rFonts w:ascii="標楷體" w:eastAsia="標楷體" w:hAnsi="標楷體" w:cs="Times New Roman" w:hint="eastAsia"/>
          <w:color w:val="000000" w:themeColor="text1"/>
          <w:szCs w:val="24"/>
        </w:rPr>
        <w:t>程序，</w:t>
      </w:r>
      <w:bookmarkStart w:id="16" w:name="_Hlk200009826"/>
      <w:r w:rsidRPr="00F81372">
        <w:rPr>
          <w:rFonts w:ascii="標楷體" w:eastAsia="標楷體" w:hAnsi="標楷體" w:cs="Times New Roman" w:hint="eastAsia"/>
          <w:color w:val="000000" w:themeColor="text1"/>
          <w:szCs w:val="24"/>
        </w:rPr>
        <w:t>以防範長途管線及港口供輸設施發生意外事故，降低環境負面衝擊</w:t>
      </w:r>
      <w:bookmarkEnd w:id="16"/>
      <w:r w:rsidRPr="00F81372">
        <w:rPr>
          <w:rFonts w:ascii="標楷體" w:eastAsia="標楷體" w:hAnsi="標楷體" w:cs="Times New Roman" w:hint="eastAsia"/>
          <w:color w:val="000000" w:themeColor="text1"/>
          <w:szCs w:val="24"/>
        </w:rPr>
        <w:t>。經查執行情形，核有下列事項：</w:t>
      </w:r>
    </w:p>
    <w:p w14:paraId="3B71465A" w14:textId="2E572A01" w:rsidR="004E5DE6" w:rsidRPr="00F81372" w:rsidRDefault="00E8095A" w:rsidP="0041288B">
      <w:pPr>
        <w:widowControl/>
        <w:overflowPunct w:val="0"/>
        <w:spacing w:line="520" w:lineRule="exact"/>
        <w:ind w:firstLineChars="600" w:firstLine="1440"/>
        <w:jc w:val="both"/>
        <w:rPr>
          <w:rFonts w:ascii="標楷體" w:eastAsia="標楷體" w:hAnsi="標楷體" w:cs="Times New Roman"/>
          <w:color w:val="000000" w:themeColor="text1"/>
          <w:szCs w:val="24"/>
        </w:rPr>
      </w:pPr>
      <w:r w:rsidRPr="00F81372">
        <w:rPr>
          <w:rFonts w:ascii="標楷體" w:eastAsia="標楷體" w:hAnsi="標楷體" w:cs="Times New Roman"/>
          <w:noProof/>
          <w:color w:val="000000" w:themeColor="text1"/>
          <w:szCs w:val="24"/>
        </w:rPr>
        <mc:AlternateContent>
          <mc:Choice Requires="wps">
            <w:drawing>
              <wp:anchor distT="45720" distB="45720" distL="114300" distR="114300" simplePos="0" relativeHeight="251883520" behindDoc="0" locked="0" layoutInCell="1" allowOverlap="1" wp14:anchorId="4B5FFA67" wp14:editId="2C7869ED">
                <wp:simplePos x="0" y="0"/>
                <wp:positionH relativeFrom="margin">
                  <wp:posOffset>2481580</wp:posOffset>
                </wp:positionH>
                <wp:positionV relativeFrom="paragraph">
                  <wp:posOffset>3084648</wp:posOffset>
                </wp:positionV>
                <wp:extent cx="4000500" cy="2590800"/>
                <wp:effectExtent l="0" t="0" r="0" b="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2590800"/>
                        </a:xfrm>
                        <a:prstGeom prst="rect">
                          <a:avLst/>
                        </a:prstGeom>
                        <a:noFill/>
                        <a:ln w="9525">
                          <a:noFill/>
                          <a:miter lim="800000"/>
                          <a:headEnd/>
                          <a:tailEnd/>
                        </a:ln>
                      </wps:spPr>
                      <wps:txbx>
                        <w:txbxContent>
                          <w:p w14:paraId="2D592FFF" w14:textId="77777777" w:rsidR="00E8095A" w:rsidRPr="00F07014" w:rsidRDefault="00E8095A" w:rsidP="00E8095A">
                            <w:pPr>
                              <w:jc w:val="center"/>
                              <w:rPr>
                                <w:rFonts w:ascii="標楷體" w:eastAsia="標楷體" w:hAnsi="標楷體"/>
                                <w:b/>
                                <w:spacing w:val="-6"/>
                              </w:rPr>
                            </w:pPr>
                            <w:r w:rsidRPr="00F07014">
                              <w:rPr>
                                <w:rFonts w:ascii="標楷體" w:eastAsia="標楷體" w:hAnsi="標楷體" w:hint="eastAsia"/>
                                <w:b/>
                                <w:spacing w:val="-6"/>
                              </w:rPr>
                              <w:t>圖</w:t>
                            </w:r>
                            <w:r>
                              <w:rPr>
                                <w:rFonts w:ascii="標楷體" w:eastAsia="標楷體" w:hAnsi="標楷體"/>
                                <w:b/>
                                <w:spacing w:val="-6"/>
                              </w:rPr>
                              <w:t>9</w:t>
                            </w:r>
                            <w:r w:rsidRPr="00F07014">
                              <w:rPr>
                                <w:rFonts w:ascii="標楷體" w:eastAsia="標楷體" w:hAnsi="標楷體" w:hint="eastAsia"/>
                                <w:b/>
                                <w:spacing w:val="-6"/>
                              </w:rPr>
                              <w:t xml:space="preserve">　台灣中油公司大武</w:t>
                            </w:r>
                            <w:proofErr w:type="gramStart"/>
                            <w:r w:rsidRPr="00F07014">
                              <w:rPr>
                                <w:rFonts w:ascii="標楷體" w:eastAsia="標楷體" w:hAnsi="標楷體" w:hint="eastAsia"/>
                                <w:b/>
                                <w:spacing w:val="-6"/>
                              </w:rPr>
                              <w:t>崙</w:t>
                            </w:r>
                            <w:proofErr w:type="gramEnd"/>
                            <w:r w:rsidRPr="00F07014">
                              <w:rPr>
                                <w:rFonts w:ascii="標楷體" w:eastAsia="標楷體" w:hAnsi="標楷體" w:hint="eastAsia"/>
                                <w:b/>
                                <w:spacing w:val="-6"/>
                              </w:rPr>
                              <w:t>溪柴油</w:t>
                            </w:r>
                            <w:r w:rsidRPr="00E640AC">
                              <w:rPr>
                                <w:rFonts w:ascii="標楷體" w:eastAsia="標楷體" w:hAnsi="標楷體" w:hint="eastAsia"/>
                                <w:b/>
                                <w:spacing w:val="-6"/>
                              </w:rPr>
                              <w:t>污</w:t>
                            </w:r>
                            <w:r w:rsidRPr="00F07014">
                              <w:rPr>
                                <w:rFonts w:ascii="標楷體" w:eastAsia="標楷體" w:hAnsi="標楷體" w:hint="eastAsia"/>
                                <w:b/>
                                <w:spacing w:val="-6"/>
                              </w:rPr>
                              <w:t>染事件攔</w:t>
                            </w:r>
                            <w:proofErr w:type="gramStart"/>
                            <w:r w:rsidRPr="00F07014">
                              <w:rPr>
                                <w:rFonts w:ascii="標楷體" w:eastAsia="標楷體" w:hAnsi="標楷體" w:hint="eastAsia"/>
                                <w:b/>
                                <w:spacing w:val="-6"/>
                              </w:rPr>
                              <w:t>油索布置</w:t>
                            </w:r>
                            <w:proofErr w:type="gramEnd"/>
                          </w:p>
                          <w:p w14:paraId="519304AE" w14:textId="77777777" w:rsidR="00E8095A" w:rsidRDefault="00E8095A" w:rsidP="00E8095A">
                            <w:pPr>
                              <w:spacing w:line="0" w:lineRule="atLeast"/>
                              <w:rPr>
                                <w:rFonts w:ascii="標楷體" w:eastAsia="標楷體" w:hAnsi="標楷體"/>
                                <w:sz w:val="20"/>
                                <w:szCs w:val="20"/>
                              </w:rPr>
                            </w:pPr>
                            <w:r>
                              <w:rPr>
                                <w:noProof/>
                              </w:rPr>
                              <w:drawing>
                                <wp:inline distT="0" distB="0" distL="0" distR="0" wp14:anchorId="52867899" wp14:editId="0BCD79A6">
                                  <wp:extent cx="4027805" cy="2038350"/>
                                  <wp:effectExtent l="0" t="0" r="0" b="0"/>
                                  <wp:docPr id="61" name="圖片 61"/>
                                  <wp:cNvGraphicFramePr/>
                                  <a:graphic xmlns:a="http://schemas.openxmlformats.org/drawingml/2006/main">
                                    <a:graphicData uri="http://schemas.openxmlformats.org/drawingml/2006/picture">
                                      <pic:pic xmlns:pic="http://schemas.openxmlformats.org/drawingml/2006/picture">
                                        <pic:nvPicPr>
                                          <pic:cNvPr id="61" name="圖片 61"/>
                                          <pic:cNvPicPr/>
                                        </pic:nvPicPr>
                                        <pic:blipFill rotWithShape="1">
                                          <a:blip r:embed="rId20">
                                            <a:extLst>
                                              <a:ext uri="{28A0092B-C50C-407E-A947-70E740481C1C}">
                                                <a14:useLocalDpi xmlns:a14="http://schemas.microsoft.com/office/drawing/2010/main" val="0"/>
                                              </a:ext>
                                            </a:extLst>
                                          </a:blip>
                                          <a:srcRect l="3590" t="7408" r="5409" b="3681"/>
                                          <a:stretch/>
                                        </pic:blipFill>
                                        <pic:spPr bwMode="auto">
                                          <a:xfrm>
                                            <a:off x="0" y="0"/>
                                            <a:ext cx="4027805" cy="2038350"/>
                                          </a:xfrm>
                                          <a:prstGeom prst="rect">
                                            <a:avLst/>
                                          </a:prstGeom>
                                          <a:pattFill prst="pct5">
                                            <a:fgClr>
                                              <a:sysClr val="windowText" lastClr="000000"/>
                                            </a:fgClr>
                                            <a:bgClr>
                                              <a:sysClr val="window" lastClr="FFFFFF"/>
                                            </a:bgClr>
                                          </a:pattFill>
                                          <a:ln>
                                            <a:noFill/>
                                          </a:ln>
                                          <a:extLst>
                                            <a:ext uri="{53640926-AAD7-44D8-BBD7-CCE9431645EC}">
                                              <a14:shadowObscured xmlns:a14="http://schemas.microsoft.com/office/drawing/2010/main"/>
                                            </a:ext>
                                          </a:extLst>
                                        </pic:spPr>
                                      </pic:pic>
                                    </a:graphicData>
                                  </a:graphic>
                                </wp:inline>
                              </w:drawing>
                            </w:r>
                          </w:p>
                          <w:p w14:paraId="10276626" w14:textId="77777777" w:rsidR="00E8095A" w:rsidRPr="008A77E6" w:rsidRDefault="00E8095A" w:rsidP="00E8095A">
                            <w:pPr>
                              <w:rPr>
                                <w:rFonts w:ascii="標楷體" w:eastAsia="標楷體" w:hAnsi="標楷體"/>
                                <w:sz w:val="18"/>
                                <w:szCs w:val="20"/>
                              </w:rPr>
                            </w:pPr>
                            <w:r w:rsidRPr="008A77E6">
                              <w:rPr>
                                <w:rFonts w:ascii="標楷體" w:eastAsia="標楷體" w:hAnsi="標楷體" w:hint="eastAsia"/>
                                <w:sz w:val="18"/>
                                <w:szCs w:val="20"/>
                              </w:rPr>
                              <w:t>資料來源：整理自</w:t>
                            </w:r>
                            <w:r>
                              <w:rPr>
                                <w:rFonts w:ascii="標楷體" w:eastAsia="標楷體" w:hAnsi="標楷體" w:hint="eastAsia"/>
                                <w:sz w:val="18"/>
                                <w:szCs w:val="20"/>
                              </w:rPr>
                              <w:t>台灣</w:t>
                            </w:r>
                            <w:r w:rsidRPr="008A77E6">
                              <w:rPr>
                                <w:rFonts w:ascii="標楷體" w:eastAsia="標楷體" w:hAnsi="標楷體" w:hint="eastAsia"/>
                                <w:sz w:val="18"/>
                                <w:szCs w:val="20"/>
                              </w:rPr>
                              <w:t>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5FFA67" id="_x0000_s1058" type="#_x0000_t202" style="position:absolute;left:0;text-align:left;margin-left:195.4pt;margin-top:242.9pt;width:315pt;height:204pt;z-index:251883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" filled="f" stroked="f">
                <v:textbox>
                  <w:txbxContent>
                    <w:p w14:paraId="2D592FFF" w14:textId="77777777" w:rsidR="00E8095A" w:rsidRPr="00F07014" w:rsidRDefault="00E8095A" w:rsidP="00E8095A">
                      <w:pPr>
                        <w:jc w:val="center"/>
                        <w:rPr>
                          <w:rFonts w:ascii="標楷體" w:eastAsia="標楷體" w:hAnsi="標楷體"/>
                          <w:b/>
                          <w:spacing w:val="-6"/>
                        </w:rPr>
                      </w:pPr>
                      <w:r w:rsidRPr="00F07014">
                        <w:rPr>
                          <w:rFonts w:ascii="標楷體" w:eastAsia="標楷體" w:hAnsi="標楷體" w:hint="eastAsia"/>
                          <w:b/>
                          <w:spacing w:val="-6"/>
                        </w:rPr>
                        <w:t>圖</w:t>
                      </w:r>
                      <w:r>
                        <w:rPr>
                          <w:rFonts w:ascii="標楷體" w:eastAsia="標楷體" w:hAnsi="標楷體"/>
                          <w:b/>
                          <w:spacing w:val="-6"/>
                        </w:rPr>
                        <w:t>9</w:t>
                      </w:r>
                      <w:r w:rsidRPr="00F07014">
                        <w:rPr>
                          <w:rFonts w:ascii="標楷體" w:eastAsia="標楷體" w:hAnsi="標楷體" w:hint="eastAsia"/>
                          <w:b/>
                          <w:spacing w:val="-6"/>
                        </w:rPr>
                        <w:t xml:space="preserve">　台灣中油公司大武</w:t>
                      </w:r>
                      <w:proofErr w:type="gramStart"/>
                      <w:r w:rsidRPr="00F07014">
                        <w:rPr>
                          <w:rFonts w:ascii="標楷體" w:eastAsia="標楷體" w:hAnsi="標楷體" w:hint="eastAsia"/>
                          <w:b/>
                          <w:spacing w:val="-6"/>
                        </w:rPr>
                        <w:t>崙</w:t>
                      </w:r>
                      <w:proofErr w:type="gramEnd"/>
                      <w:r w:rsidRPr="00F07014">
                        <w:rPr>
                          <w:rFonts w:ascii="標楷體" w:eastAsia="標楷體" w:hAnsi="標楷體" w:hint="eastAsia"/>
                          <w:b/>
                          <w:spacing w:val="-6"/>
                        </w:rPr>
                        <w:t>溪柴油</w:t>
                      </w:r>
                      <w:r w:rsidRPr="00E640AC">
                        <w:rPr>
                          <w:rFonts w:ascii="標楷體" w:eastAsia="標楷體" w:hAnsi="標楷體" w:hint="eastAsia"/>
                          <w:b/>
                          <w:spacing w:val="-6"/>
                        </w:rPr>
                        <w:t>污</w:t>
                      </w:r>
                      <w:r w:rsidRPr="00F07014">
                        <w:rPr>
                          <w:rFonts w:ascii="標楷體" w:eastAsia="標楷體" w:hAnsi="標楷體" w:hint="eastAsia"/>
                          <w:b/>
                          <w:spacing w:val="-6"/>
                        </w:rPr>
                        <w:t>染事件攔</w:t>
                      </w:r>
                      <w:proofErr w:type="gramStart"/>
                      <w:r w:rsidRPr="00F07014">
                        <w:rPr>
                          <w:rFonts w:ascii="標楷體" w:eastAsia="標楷體" w:hAnsi="標楷體" w:hint="eastAsia"/>
                          <w:b/>
                          <w:spacing w:val="-6"/>
                        </w:rPr>
                        <w:t>油索布置</w:t>
                      </w:r>
                      <w:proofErr w:type="gramEnd"/>
                    </w:p>
                    <w:p w14:paraId="519304AE" w14:textId="77777777" w:rsidR="00E8095A" w:rsidRDefault="00E8095A" w:rsidP="00E8095A">
                      <w:pPr>
                        <w:spacing w:line="0" w:lineRule="atLeast"/>
                        <w:rPr>
                          <w:rFonts w:ascii="標楷體" w:eastAsia="標楷體" w:hAnsi="標楷體"/>
                          <w:sz w:val="20"/>
                          <w:szCs w:val="20"/>
                        </w:rPr>
                      </w:pPr>
                      <w:r>
                        <w:rPr>
                          <w:noProof/>
                        </w:rPr>
                        <w:drawing>
                          <wp:inline distT="0" distB="0" distL="0" distR="0" wp14:anchorId="52867899" wp14:editId="0BCD79A6">
                            <wp:extent cx="4027805" cy="2038350"/>
                            <wp:effectExtent l="0" t="0" r="0" b="0"/>
                            <wp:docPr id="61" name="圖片 61"/>
                            <wp:cNvGraphicFramePr/>
                            <a:graphic xmlns:a="http://schemas.openxmlformats.org/drawingml/2006/main">
                              <a:graphicData uri="http://schemas.openxmlformats.org/drawingml/2006/picture">
                                <pic:pic xmlns:pic="http://schemas.openxmlformats.org/drawingml/2006/picture">
                                  <pic:nvPicPr>
                                    <pic:cNvPr id="61" name="圖片 61"/>
                                    <pic:cNvPicPr/>
                                  </pic:nvPicPr>
                                  <pic:blipFill rotWithShape="1">
                                    <a:blip r:embed="rId20">
                                      <a:extLst>
                                        <a:ext uri="{28A0092B-C50C-407E-A947-70E740481C1C}">
                                          <a14:useLocalDpi xmlns:a14="http://schemas.microsoft.com/office/drawing/2010/main" val="0"/>
                                        </a:ext>
                                      </a:extLst>
                                    </a:blip>
                                    <a:srcRect l="3590" t="7408" r="5409" b="3681"/>
                                    <a:stretch/>
                                  </pic:blipFill>
                                  <pic:spPr bwMode="auto">
                                    <a:xfrm>
                                      <a:off x="0" y="0"/>
                                      <a:ext cx="4027805" cy="2038350"/>
                                    </a:xfrm>
                                    <a:prstGeom prst="rect">
                                      <a:avLst/>
                                    </a:prstGeom>
                                    <a:pattFill prst="pct5">
                                      <a:fgClr>
                                        <a:sysClr val="windowText" lastClr="000000"/>
                                      </a:fgClr>
                                      <a:bgClr>
                                        <a:sysClr val="window" lastClr="FFFFFF"/>
                                      </a:bgClr>
                                    </a:pattFill>
                                    <a:ln>
                                      <a:noFill/>
                                    </a:ln>
                                    <a:extLst>
                                      <a:ext uri="{53640926-AAD7-44D8-BBD7-CCE9431645EC}">
                                        <a14:shadowObscured xmlns:a14="http://schemas.microsoft.com/office/drawing/2010/main"/>
                                      </a:ext>
                                    </a:extLst>
                                  </pic:spPr>
                                </pic:pic>
                              </a:graphicData>
                            </a:graphic>
                          </wp:inline>
                        </w:drawing>
                      </w:r>
                    </w:p>
                    <w:p w14:paraId="10276626" w14:textId="77777777" w:rsidR="00E8095A" w:rsidRPr="008A77E6" w:rsidRDefault="00E8095A" w:rsidP="00E8095A">
                      <w:pPr>
                        <w:rPr>
                          <w:rFonts w:ascii="標楷體" w:eastAsia="標楷體" w:hAnsi="標楷體"/>
                          <w:sz w:val="18"/>
                          <w:szCs w:val="20"/>
                        </w:rPr>
                      </w:pPr>
                      <w:r w:rsidRPr="008A77E6">
                        <w:rPr>
                          <w:rFonts w:ascii="標楷體" w:eastAsia="標楷體" w:hAnsi="標楷體" w:hint="eastAsia"/>
                          <w:sz w:val="18"/>
                          <w:szCs w:val="20"/>
                        </w:rPr>
                        <w:t>資料來源：整理自</w:t>
                      </w:r>
                      <w:r>
                        <w:rPr>
                          <w:rFonts w:ascii="標楷體" w:eastAsia="標楷體" w:hAnsi="標楷體" w:hint="eastAsia"/>
                          <w:sz w:val="18"/>
                          <w:szCs w:val="20"/>
                        </w:rPr>
                        <w:t>台灣</w:t>
                      </w:r>
                      <w:r w:rsidRPr="008A77E6">
                        <w:rPr>
                          <w:rFonts w:ascii="標楷體" w:eastAsia="標楷體" w:hAnsi="標楷體" w:hint="eastAsia"/>
                          <w:sz w:val="18"/>
                          <w:szCs w:val="20"/>
                        </w:rPr>
                        <w:t>中油公司提供資料。</w:t>
                      </w:r>
                    </w:p>
                  </w:txbxContent>
                </v:textbox>
                <w10:wrap type="square" anchorx="margin"/>
              </v:shape>
            </w:pict>
          </mc:Fallback>
        </mc:AlternateContent>
      </w:r>
      <w:r w:rsidR="004E5DE6" w:rsidRPr="00F81372">
        <w:rPr>
          <w:rFonts w:ascii="標楷體" w:eastAsia="標楷體" w:hAnsi="標楷體" w:cs="Times New Roman"/>
          <w:b/>
          <w:color w:val="000000" w:themeColor="text1"/>
          <w:szCs w:val="24"/>
        </w:rPr>
        <w:t>（</w:t>
      </w:r>
      <w:r w:rsidR="004E5DE6" w:rsidRPr="00F81372">
        <w:rPr>
          <w:rFonts w:ascii="標楷體" w:eastAsia="標楷體" w:hAnsi="標楷體" w:cs="Times New Roman" w:hint="eastAsia"/>
          <w:b/>
          <w:color w:val="000000" w:themeColor="text1"/>
          <w:szCs w:val="24"/>
        </w:rPr>
        <w:t>1</w:t>
      </w:r>
      <w:r w:rsidR="004E5DE6" w:rsidRPr="00F81372">
        <w:rPr>
          <w:rFonts w:ascii="標楷體" w:eastAsia="標楷體" w:hAnsi="標楷體" w:cs="Times New Roman"/>
          <w:b/>
          <w:color w:val="000000" w:themeColor="text1"/>
          <w:szCs w:val="24"/>
        </w:rPr>
        <w:t>）</w:t>
      </w:r>
      <w:r w:rsidR="004E5DE6" w:rsidRPr="00F81372">
        <w:rPr>
          <w:rFonts w:ascii="標楷體" w:eastAsia="標楷體" w:hAnsi="標楷體" w:cs="Times New Roman" w:hint="eastAsia"/>
          <w:b/>
          <w:color w:val="000000" w:themeColor="text1"/>
          <w:szCs w:val="24"/>
        </w:rPr>
        <w:t xml:space="preserve">　已訂定長途管線檢查及管理實施要點</w:t>
      </w:r>
      <w:r w:rsidR="00590CA7" w:rsidRPr="00F81372">
        <w:rPr>
          <w:rFonts w:ascii="標楷體" w:eastAsia="標楷體" w:hAnsi="標楷體" w:cs="Times New Roman" w:hint="eastAsia"/>
          <w:b/>
          <w:color w:val="000000" w:themeColor="text1"/>
          <w:szCs w:val="24"/>
        </w:rPr>
        <w:t>規範長途管線</w:t>
      </w:r>
      <w:proofErr w:type="gramStart"/>
      <w:r w:rsidR="00590CA7" w:rsidRPr="00F81372">
        <w:rPr>
          <w:rFonts w:ascii="標楷體" w:eastAsia="標楷體" w:hAnsi="標楷體" w:cs="Times New Roman" w:hint="eastAsia"/>
          <w:b/>
          <w:color w:val="000000" w:themeColor="text1"/>
          <w:szCs w:val="24"/>
        </w:rPr>
        <w:t>之維管作業</w:t>
      </w:r>
      <w:proofErr w:type="gramEnd"/>
      <w:r w:rsidR="004E5DE6" w:rsidRPr="00F81372">
        <w:rPr>
          <w:rFonts w:ascii="標楷體" w:eastAsia="標楷體" w:hAnsi="標楷體" w:cs="Times New Roman" w:hint="eastAsia"/>
          <w:b/>
          <w:color w:val="000000" w:themeColor="text1"/>
          <w:szCs w:val="24"/>
        </w:rPr>
        <w:t>，惟仍發生承商</w:t>
      </w:r>
      <w:r w:rsidR="00590CA7" w:rsidRPr="00F81372">
        <w:rPr>
          <w:rFonts w:ascii="標楷體" w:eastAsia="標楷體" w:hAnsi="標楷體" w:cs="Times New Roman" w:hint="eastAsia"/>
          <w:b/>
          <w:color w:val="000000" w:themeColor="text1"/>
          <w:szCs w:val="24"/>
        </w:rPr>
        <w:t>施工不慎，</w:t>
      </w:r>
      <w:r w:rsidR="004E5DE6" w:rsidRPr="00F81372">
        <w:rPr>
          <w:rFonts w:ascii="標楷體" w:eastAsia="標楷體" w:hAnsi="標楷體" w:cs="Times New Roman" w:hint="eastAsia"/>
          <w:b/>
          <w:color w:val="000000" w:themeColor="text1"/>
          <w:szCs w:val="24"/>
        </w:rPr>
        <w:t>挖破柴油管線造成</w:t>
      </w:r>
      <w:proofErr w:type="gramStart"/>
      <w:r w:rsidR="004E5DE6" w:rsidRPr="00F81372">
        <w:rPr>
          <w:rFonts w:ascii="標楷體" w:eastAsia="標楷體" w:hAnsi="標楷體" w:cs="Times New Roman" w:hint="eastAsia"/>
          <w:b/>
          <w:color w:val="000000" w:themeColor="text1"/>
          <w:szCs w:val="24"/>
        </w:rPr>
        <w:t>洩</w:t>
      </w:r>
      <w:proofErr w:type="gramEnd"/>
      <w:r w:rsidR="004E5DE6" w:rsidRPr="00F81372">
        <w:rPr>
          <w:rFonts w:ascii="標楷體" w:eastAsia="標楷體" w:hAnsi="標楷體" w:cs="Times New Roman" w:hint="eastAsia"/>
          <w:b/>
          <w:color w:val="000000" w:themeColor="text1"/>
          <w:szCs w:val="24"/>
        </w:rPr>
        <w:t>油事故</w:t>
      </w:r>
      <w:r w:rsidR="00590CA7" w:rsidRPr="00F81372">
        <w:rPr>
          <w:rFonts w:ascii="標楷體" w:eastAsia="標楷體" w:hAnsi="標楷體" w:cs="Times New Roman" w:hint="eastAsia"/>
          <w:b/>
          <w:color w:val="000000" w:themeColor="text1"/>
          <w:szCs w:val="24"/>
        </w:rPr>
        <w:t>，衍生</w:t>
      </w:r>
      <w:proofErr w:type="gramStart"/>
      <w:r w:rsidR="00590CA7" w:rsidRPr="00F81372">
        <w:rPr>
          <w:rFonts w:ascii="標楷體" w:eastAsia="標楷體" w:hAnsi="標楷體" w:cs="Times New Roman" w:hint="eastAsia"/>
          <w:b/>
          <w:color w:val="000000" w:themeColor="text1"/>
          <w:szCs w:val="24"/>
        </w:rPr>
        <w:t>洩</w:t>
      </w:r>
      <w:proofErr w:type="gramEnd"/>
      <w:r w:rsidR="00590CA7" w:rsidRPr="00F81372">
        <w:rPr>
          <w:rFonts w:ascii="標楷體" w:eastAsia="標楷體" w:hAnsi="標楷體" w:cs="Times New Roman" w:hint="eastAsia"/>
          <w:b/>
          <w:color w:val="000000" w:themeColor="text1"/>
          <w:szCs w:val="24"/>
        </w:rPr>
        <w:t>油風險</w:t>
      </w:r>
      <w:r w:rsidR="004E5DE6" w:rsidRPr="00F81372">
        <w:rPr>
          <w:rFonts w:ascii="標楷體" w:eastAsia="標楷體" w:hAnsi="標楷體" w:cs="Times New Roman" w:hint="eastAsia"/>
          <w:b/>
          <w:color w:val="000000" w:themeColor="text1"/>
          <w:szCs w:val="24"/>
        </w:rPr>
        <w:t>：</w:t>
      </w:r>
      <w:r w:rsidR="004E5DE6" w:rsidRPr="00F81372">
        <w:rPr>
          <w:rFonts w:ascii="標楷體" w:eastAsia="標楷體" w:hAnsi="標楷體" w:cs="Times New Roman" w:hint="eastAsia"/>
          <w:bCs/>
          <w:color w:val="000000" w:themeColor="text1"/>
          <w:szCs w:val="24"/>
        </w:rPr>
        <w:t>台灣</w:t>
      </w:r>
      <w:r w:rsidR="004E5DE6" w:rsidRPr="00F81372">
        <w:rPr>
          <w:rFonts w:ascii="標楷體" w:eastAsia="標楷體" w:hAnsi="標楷體" w:cs="Times New Roman" w:hint="eastAsia"/>
          <w:color w:val="000000" w:themeColor="text1"/>
          <w:szCs w:val="32"/>
        </w:rPr>
        <w:t>中油公司為維護長途管線及設施安全，已訂定長途管線檢查及管理實施要點，規範長途管線之檢查、開挖、耐震評估以及後續變更管理等作業。依該要點第5.15.5點規定：「</w:t>
      </w:r>
      <w:proofErr w:type="gramStart"/>
      <w:r w:rsidR="004E5DE6" w:rsidRPr="00F81372">
        <w:rPr>
          <w:rFonts w:ascii="標楷體" w:eastAsia="標楷體" w:hAnsi="標楷體" w:cs="Times New Roman" w:hint="eastAsia"/>
          <w:color w:val="000000" w:themeColor="text1"/>
          <w:szCs w:val="32"/>
        </w:rPr>
        <w:t>管線試挖</w:t>
      </w:r>
      <w:proofErr w:type="gramEnd"/>
      <w:r w:rsidR="004E5DE6" w:rsidRPr="00F81372">
        <w:rPr>
          <w:rFonts w:ascii="標楷體" w:eastAsia="標楷體" w:hAnsi="標楷體" w:cs="Times New Roman" w:hint="eastAsia"/>
          <w:color w:val="000000" w:themeColor="text1"/>
          <w:szCs w:val="32"/>
        </w:rPr>
        <w:t>：</w:t>
      </w:r>
      <w:proofErr w:type="gramStart"/>
      <w:r w:rsidR="004E5DE6" w:rsidRPr="00F81372">
        <w:rPr>
          <w:rFonts w:ascii="標楷體" w:eastAsia="標楷體" w:hAnsi="標楷體" w:cs="Times New Roman" w:hint="eastAsia"/>
          <w:color w:val="000000" w:themeColor="text1"/>
          <w:szCs w:val="32"/>
        </w:rPr>
        <w:t>試挖作業</w:t>
      </w:r>
      <w:proofErr w:type="gramEnd"/>
      <w:r w:rsidR="004E5DE6" w:rsidRPr="00F81372">
        <w:rPr>
          <w:rFonts w:ascii="標楷體" w:eastAsia="標楷體" w:hAnsi="標楷體" w:cs="Times New Roman" w:hint="eastAsia"/>
          <w:color w:val="000000" w:themeColor="text1"/>
          <w:szCs w:val="32"/>
        </w:rPr>
        <w:t>須找到管線實際位置，才可完成。…</w:t>
      </w:r>
      <w:proofErr w:type="gramStart"/>
      <w:r w:rsidR="004E5DE6" w:rsidRPr="00F81372">
        <w:rPr>
          <w:rFonts w:ascii="標楷體" w:eastAsia="標楷體" w:hAnsi="標楷體" w:cs="Times New Roman" w:hint="eastAsia"/>
          <w:color w:val="000000" w:themeColor="text1"/>
          <w:szCs w:val="32"/>
        </w:rPr>
        <w:t>…</w:t>
      </w:r>
      <w:proofErr w:type="gramEnd"/>
      <w:r w:rsidR="004E5DE6" w:rsidRPr="00F81372">
        <w:rPr>
          <w:rFonts w:ascii="標楷體" w:eastAsia="標楷體" w:hAnsi="標楷體" w:cs="Times New Roman" w:hint="eastAsia"/>
          <w:color w:val="000000" w:themeColor="text1"/>
          <w:szCs w:val="32"/>
        </w:rPr>
        <w:t>。」第5.15.6點規定：「</w:t>
      </w:r>
      <w:proofErr w:type="gramStart"/>
      <w:r w:rsidR="004E5DE6" w:rsidRPr="00F81372">
        <w:rPr>
          <w:rFonts w:ascii="標楷體" w:eastAsia="標楷體" w:hAnsi="標楷體" w:cs="Times New Roman" w:hint="eastAsia"/>
          <w:color w:val="000000" w:themeColor="text1"/>
          <w:szCs w:val="32"/>
        </w:rPr>
        <w:t>管頂深度</w:t>
      </w:r>
      <w:proofErr w:type="gramEnd"/>
      <w:r w:rsidR="004E5DE6" w:rsidRPr="00F81372">
        <w:rPr>
          <w:rFonts w:ascii="標楷體" w:eastAsia="標楷體" w:hAnsi="標楷體" w:cs="Times New Roman" w:hint="eastAsia"/>
          <w:color w:val="000000" w:themeColor="text1"/>
          <w:szCs w:val="32"/>
        </w:rPr>
        <w:t>60公分</w:t>
      </w:r>
      <w:proofErr w:type="gramStart"/>
      <w:r w:rsidR="004E5DE6" w:rsidRPr="00F81372">
        <w:rPr>
          <w:rFonts w:ascii="標楷體" w:eastAsia="標楷體" w:hAnsi="標楷體" w:cs="Times New Roman" w:hint="eastAsia"/>
          <w:color w:val="000000" w:themeColor="text1"/>
          <w:szCs w:val="32"/>
          <w:lang w:eastAsia="zh-HK"/>
        </w:rPr>
        <w:t>以內</w:t>
      </w:r>
      <w:r w:rsidR="004E5DE6" w:rsidRPr="00F81372">
        <w:rPr>
          <w:rFonts w:ascii="標楷體" w:eastAsia="標楷體" w:hAnsi="標楷體" w:cs="Times New Roman" w:hint="eastAsia"/>
          <w:color w:val="000000" w:themeColor="text1"/>
          <w:szCs w:val="32"/>
        </w:rPr>
        <w:t>試挖</w:t>
      </w:r>
      <w:proofErr w:type="gramEnd"/>
      <w:r w:rsidR="004E5DE6" w:rsidRPr="00F81372">
        <w:rPr>
          <w:rFonts w:ascii="標楷體" w:eastAsia="標楷體" w:hAnsi="標楷體" w:cs="Times New Roman" w:hint="eastAsia"/>
          <w:color w:val="000000" w:themeColor="text1"/>
          <w:szCs w:val="32"/>
        </w:rPr>
        <w:t>：</w:t>
      </w:r>
      <w:proofErr w:type="gramStart"/>
      <w:r w:rsidR="004E5DE6" w:rsidRPr="00F81372">
        <w:rPr>
          <w:rFonts w:ascii="標楷體" w:eastAsia="標楷體" w:hAnsi="標楷體" w:cs="Times New Roman" w:hint="eastAsia"/>
          <w:color w:val="000000" w:themeColor="text1"/>
          <w:szCs w:val="32"/>
        </w:rPr>
        <w:t>管線埋深位置</w:t>
      </w:r>
      <w:proofErr w:type="gramEnd"/>
      <w:r w:rsidR="004E5DE6" w:rsidRPr="00F81372">
        <w:rPr>
          <w:rFonts w:ascii="標楷體" w:eastAsia="標楷體" w:hAnsi="標楷體" w:cs="Times New Roman" w:hint="eastAsia"/>
          <w:color w:val="000000" w:themeColor="text1"/>
          <w:szCs w:val="32"/>
        </w:rPr>
        <w:t>在60公分以內時，以人工開挖…</w:t>
      </w:r>
      <w:proofErr w:type="gramStart"/>
      <w:r w:rsidR="004E5DE6" w:rsidRPr="00F81372">
        <w:rPr>
          <w:rFonts w:ascii="標楷體" w:eastAsia="標楷體" w:hAnsi="標楷體" w:cs="Times New Roman" w:hint="eastAsia"/>
          <w:color w:val="000000" w:themeColor="text1"/>
          <w:szCs w:val="32"/>
        </w:rPr>
        <w:t>…</w:t>
      </w:r>
      <w:proofErr w:type="gramEnd"/>
      <w:r w:rsidR="004E5DE6" w:rsidRPr="00F81372">
        <w:rPr>
          <w:rFonts w:ascii="標楷體" w:eastAsia="標楷體" w:hAnsi="標楷體" w:cs="Times New Roman" w:hint="eastAsia"/>
          <w:color w:val="000000" w:themeColor="text1"/>
          <w:szCs w:val="32"/>
        </w:rPr>
        <w:t>。」經查</w:t>
      </w:r>
      <w:r w:rsidR="00F07014" w:rsidRPr="00F81372">
        <w:rPr>
          <w:rFonts w:ascii="標楷體" w:eastAsia="標楷體" w:hAnsi="標楷體" w:cs="Times New Roman" w:hint="eastAsia"/>
          <w:color w:val="000000" w:themeColor="text1"/>
          <w:szCs w:val="32"/>
        </w:rPr>
        <w:t>，台灣</w:t>
      </w:r>
      <w:r w:rsidR="004E5DE6" w:rsidRPr="00F81372">
        <w:rPr>
          <w:rFonts w:ascii="標楷體" w:eastAsia="標楷體" w:hAnsi="標楷體" w:cs="Times New Roman" w:hint="eastAsia"/>
          <w:color w:val="000000" w:themeColor="text1"/>
          <w:szCs w:val="32"/>
        </w:rPr>
        <w:t>中油公司油品行銷事業部基隆營業</w:t>
      </w:r>
      <w:proofErr w:type="gramStart"/>
      <w:r w:rsidR="004E5DE6" w:rsidRPr="00F81372">
        <w:rPr>
          <w:rFonts w:ascii="標楷體" w:eastAsia="標楷體" w:hAnsi="標楷體" w:cs="Times New Roman" w:hint="eastAsia"/>
          <w:color w:val="000000" w:themeColor="text1"/>
          <w:szCs w:val="32"/>
        </w:rPr>
        <w:t>處巡管</w:t>
      </w:r>
      <w:proofErr w:type="gramEnd"/>
      <w:r w:rsidR="004E5DE6" w:rsidRPr="00F81372">
        <w:rPr>
          <w:rFonts w:ascii="標楷體" w:eastAsia="標楷體" w:hAnsi="標楷體" w:cs="Times New Roman" w:hint="eastAsia"/>
          <w:color w:val="000000" w:themeColor="text1"/>
          <w:szCs w:val="32"/>
        </w:rPr>
        <w:t>人員於113年9月12日發現麥金路大武</w:t>
      </w:r>
      <w:proofErr w:type="gramStart"/>
      <w:r w:rsidR="004E5DE6" w:rsidRPr="00F81372">
        <w:rPr>
          <w:rFonts w:ascii="標楷體" w:eastAsia="標楷體" w:hAnsi="標楷體" w:cs="Times New Roman" w:hint="eastAsia"/>
          <w:color w:val="000000" w:themeColor="text1"/>
          <w:szCs w:val="32"/>
        </w:rPr>
        <w:t>崙</w:t>
      </w:r>
      <w:proofErr w:type="gramEnd"/>
      <w:r w:rsidR="004E5DE6" w:rsidRPr="00F81372">
        <w:rPr>
          <w:rFonts w:ascii="標楷體" w:eastAsia="標楷體" w:hAnsi="標楷體" w:cs="Times New Roman" w:hint="eastAsia"/>
          <w:color w:val="000000" w:themeColor="text1"/>
          <w:szCs w:val="32"/>
        </w:rPr>
        <w:t>溪河面有些許油花，經確認洩漏來源係由溪邊較低處涵管緩慢滲出，洩漏油品送驗結果類似燃料油，初步判斷係該公司</w:t>
      </w:r>
      <w:proofErr w:type="gramStart"/>
      <w:r w:rsidR="004E5DE6" w:rsidRPr="00F81372">
        <w:rPr>
          <w:rFonts w:ascii="標楷體" w:eastAsia="標楷體" w:hAnsi="標楷體" w:cs="Times New Roman" w:hint="eastAsia"/>
          <w:color w:val="000000" w:themeColor="text1"/>
          <w:szCs w:val="32"/>
        </w:rPr>
        <w:t>附近油</w:t>
      </w:r>
      <w:proofErr w:type="gramEnd"/>
      <w:r w:rsidR="004E5DE6" w:rsidRPr="00F81372">
        <w:rPr>
          <w:rFonts w:ascii="標楷體" w:eastAsia="標楷體" w:hAnsi="標楷體" w:cs="Times New Roman" w:hint="eastAsia"/>
          <w:color w:val="000000" w:themeColor="text1"/>
          <w:szCs w:val="32"/>
        </w:rPr>
        <w:t>品長途管線滲漏造成，經基隆營業處調派大型機具開挖，於同年月15日施工不慎造成柴油管線破裂及油品洩</w:t>
      </w:r>
      <w:r w:rsidR="008D0BBB" w:rsidRPr="00F81372">
        <w:rPr>
          <w:rFonts w:ascii="標楷體" w:eastAsia="標楷體" w:hAnsi="標楷體" w:cs="Times New Roman" w:hint="eastAsia"/>
          <w:color w:val="000000" w:themeColor="text1"/>
          <w:szCs w:val="32"/>
        </w:rPr>
        <w:t>漏</w:t>
      </w:r>
      <w:r w:rsidR="004E5DE6" w:rsidRPr="00F81372">
        <w:rPr>
          <w:rFonts w:ascii="標楷體" w:eastAsia="標楷體" w:hAnsi="標楷體" w:cs="Times New Roman" w:hint="eastAsia"/>
          <w:color w:val="000000" w:themeColor="text1"/>
          <w:szCs w:val="32"/>
        </w:rPr>
        <w:t>，雖已立即通知石門、基隆等鄰近供油中心將長途管線</w:t>
      </w:r>
      <w:proofErr w:type="gramStart"/>
      <w:r w:rsidR="004E5DE6" w:rsidRPr="00F81372">
        <w:rPr>
          <w:rFonts w:ascii="標楷體" w:eastAsia="標楷體" w:hAnsi="標楷體" w:cs="Times New Roman" w:hint="eastAsia"/>
          <w:color w:val="000000" w:themeColor="text1"/>
          <w:szCs w:val="32"/>
        </w:rPr>
        <w:t>管油抽回庫</w:t>
      </w:r>
      <w:proofErr w:type="gramEnd"/>
      <w:r w:rsidR="004E5DE6" w:rsidRPr="00F81372">
        <w:rPr>
          <w:rFonts w:ascii="標楷體" w:eastAsia="標楷體" w:hAnsi="標楷體" w:cs="Times New Roman" w:hint="eastAsia"/>
          <w:color w:val="000000" w:themeColor="text1"/>
          <w:szCs w:val="32"/>
        </w:rPr>
        <w:t>區，並於大武</w:t>
      </w:r>
      <w:proofErr w:type="gramStart"/>
      <w:r w:rsidR="004E5DE6" w:rsidRPr="00F81372">
        <w:rPr>
          <w:rFonts w:ascii="標楷體" w:eastAsia="標楷體" w:hAnsi="標楷體" w:cs="Times New Roman" w:hint="eastAsia"/>
          <w:color w:val="000000" w:themeColor="text1"/>
          <w:szCs w:val="32"/>
        </w:rPr>
        <w:t>崙</w:t>
      </w:r>
      <w:proofErr w:type="gramEnd"/>
      <w:r w:rsidR="004E5DE6" w:rsidRPr="00F81372">
        <w:rPr>
          <w:rFonts w:ascii="標楷體" w:eastAsia="標楷體" w:hAnsi="標楷體" w:cs="Times New Roman" w:hint="eastAsia"/>
          <w:color w:val="000000" w:themeColor="text1"/>
          <w:szCs w:val="32"/>
        </w:rPr>
        <w:t>溪、尚仁橋、八德橋至基隆河河段等處（圖</w:t>
      </w:r>
      <w:r w:rsidR="00325A05" w:rsidRPr="00F81372">
        <w:rPr>
          <w:rFonts w:ascii="標楷體" w:eastAsia="標楷體" w:hAnsi="標楷體" w:cs="Times New Roman" w:hint="eastAsia"/>
          <w:color w:val="000000" w:themeColor="text1"/>
          <w:szCs w:val="24"/>
        </w:rPr>
        <w:t>9</w:t>
      </w:r>
      <w:r w:rsidR="004E5DE6" w:rsidRPr="00F81372">
        <w:rPr>
          <w:rFonts w:ascii="標楷體" w:eastAsia="標楷體" w:hAnsi="標楷體" w:cs="Times New Roman" w:hint="eastAsia"/>
          <w:color w:val="000000" w:themeColor="text1"/>
          <w:szCs w:val="32"/>
        </w:rPr>
        <w:t>）設置13道攔油索，進行河面油污抽油及清理作業，惟因同年月20、21、22日大雨導致部分河面攔油</w:t>
      </w:r>
      <w:proofErr w:type="gramStart"/>
      <w:r w:rsidR="004E5DE6" w:rsidRPr="00F81372">
        <w:rPr>
          <w:rFonts w:ascii="標楷體" w:eastAsia="標楷體" w:hAnsi="標楷體" w:cs="Times New Roman" w:hint="eastAsia"/>
          <w:color w:val="000000" w:themeColor="text1"/>
          <w:szCs w:val="32"/>
        </w:rPr>
        <w:t>索遭沖斷</w:t>
      </w:r>
      <w:proofErr w:type="gramEnd"/>
      <w:r w:rsidR="004E5DE6" w:rsidRPr="00F81372">
        <w:rPr>
          <w:rFonts w:ascii="標楷體" w:eastAsia="標楷體" w:hAnsi="標楷體" w:cs="Times New Roman" w:hint="eastAsia"/>
          <w:color w:val="000000" w:themeColor="text1"/>
          <w:szCs w:val="32"/>
        </w:rPr>
        <w:t>，並影響管線修復進度，延至113年10月17日上午始完成管線修復恢復正常管輸作業，該事故</w:t>
      </w:r>
      <w:r w:rsidR="00590CA7" w:rsidRPr="00F81372">
        <w:rPr>
          <w:rFonts w:ascii="標楷體" w:eastAsia="標楷體" w:hAnsi="標楷體" w:cs="Times New Roman" w:hint="eastAsia"/>
          <w:color w:val="000000" w:themeColor="text1"/>
          <w:szCs w:val="32"/>
        </w:rPr>
        <w:t>因施工不慎開</w:t>
      </w:r>
      <w:r w:rsidR="00590CA7" w:rsidRPr="00F81372">
        <w:rPr>
          <w:rFonts w:ascii="標楷體" w:eastAsia="標楷體" w:hAnsi="標楷體" w:cs="Times New Roman" w:hint="eastAsia"/>
          <w:color w:val="000000" w:themeColor="text1"/>
          <w:szCs w:val="32"/>
        </w:rPr>
        <w:lastRenderedPageBreak/>
        <w:t>挖管線衍生</w:t>
      </w:r>
      <w:r w:rsidR="004E5DE6" w:rsidRPr="00F81372">
        <w:rPr>
          <w:rFonts w:ascii="標楷體" w:eastAsia="標楷體" w:hAnsi="標楷體" w:cs="Times New Roman" w:hint="eastAsia"/>
          <w:color w:val="000000" w:themeColor="text1"/>
          <w:szCs w:val="32"/>
        </w:rPr>
        <w:t>之油料回收、基隆河段油污清理及攔油索佈防等修復費用金額合計1,395萬餘元，</w:t>
      </w:r>
      <w:bookmarkStart w:id="17" w:name="_Hlk200014686"/>
      <w:r w:rsidR="004E5DE6" w:rsidRPr="00F81372">
        <w:rPr>
          <w:rFonts w:ascii="標楷體" w:eastAsia="標楷體" w:hAnsi="標楷體" w:cs="Times New Roman" w:hint="eastAsia"/>
          <w:color w:val="000000" w:themeColor="text1"/>
          <w:szCs w:val="32"/>
        </w:rPr>
        <w:t>經函請台灣中油公司督</w:t>
      </w:r>
      <w:bookmarkEnd w:id="17"/>
      <w:r w:rsidR="004E5DE6" w:rsidRPr="00F81372">
        <w:rPr>
          <w:rFonts w:ascii="標楷體" w:eastAsia="標楷體" w:hAnsi="標楷體" w:cs="Times New Roman" w:hint="eastAsia"/>
          <w:color w:val="000000" w:themeColor="text1"/>
          <w:szCs w:val="32"/>
        </w:rPr>
        <w:t>促</w:t>
      </w:r>
      <w:proofErr w:type="gramStart"/>
      <w:r w:rsidR="004E5DE6" w:rsidRPr="00F81372">
        <w:rPr>
          <w:rFonts w:ascii="標楷體" w:eastAsia="標楷體" w:hAnsi="標楷體" w:cs="Times New Roman" w:hint="eastAsia"/>
          <w:color w:val="000000" w:themeColor="text1"/>
          <w:szCs w:val="32"/>
        </w:rPr>
        <w:t>落實試挖作業</w:t>
      </w:r>
      <w:proofErr w:type="gramEnd"/>
      <w:r w:rsidR="004E5DE6" w:rsidRPr="00F81372">
        <w:rPr>
          <w:rFonts w:ascii="標楷體" w:eastAsia="標楷體" w:hAnsi="標楷體" w:cs="Times New Roman" w:hint="eastAsia"/>
          <w:color w:val="000000" w:themeColor="text1"/>
          <w:szCs w:val="32"/>
        </w:rPr>
        <w:t>規定，以降低管線開挖不慎</w:t>
      </w:r>
      <w:proofErr w:type="gramStart"/>
      <w:r w:rsidR="004E5DE6" w:rsidRPr="00F81372">
        <w:rPr>
          <w:rFonts w:ascii="標楷體" w:eastAsia="標楷體" w:hAnsi="標楷體" w:cs="Times New Roman" w:hint="eastAsia"/>
          <w:color w:val="000000" w:themeColor="text1"/>
          <w:szCs w:val="32"/>
        </w:rPr>
        <w:t>洩</w:t>
      </w:r>
      <w:proofErr w:type="gramEnd"/>
      <w:r w:rsidR="004E5DE6" w:rsidRPr="00F81372">
        <w:rPr>
          <w:rFonts w:ascii="標楷體" w:eastAsia="標楷體" w:hAnsi="標楷體" w:cs="Times New Roman" w:hint="eastAsia"/>
          <w:color w:val="000000" w:themeColor="text1"/>
          <w:szCs w:val="32"/>
        </w:rPr>
        <w:t>油風險</w:t>
      </w:r>
      <w:r w:rsidR="004E5DE6" w:rsidRPr="00F81372">
        <w:rPr>
          <w:rFonts w:ascii="標楷體" w:eastAsia="標楷體" w:hAnsi="標楷體" w:cs="Times New Roman" w:hint="eastAsia"/>
          <w:color w:val="000000" w:themeColor="text1"/>
          <w:szCs w:val="24"/>
        </w:rPr>
        <w:t>。據復：將持續強化施工前協調與現</w:t>
      </w:r>
      <w:proofErr w:type="gramStart"/>
      <w:r w:rsidR="004E5DE6" w:rsidRPr="00F81372">
        <w:rPr>
          <w:rFonts w:ascii="標楷體" w:eastAsia="標楷體" w:hAnsi="標楷體" w:cs="Times New Roman" w:hint="eastAsia"/>
          <w:color w:val="000000" w:themeColor="text1"/>
          <w:szCs w:val="24"/>
        </w:rPr>
        <w:t>勘</w:t>
      </w:r>
      <w:proofErr w:type="gramEnd"/>
      <w:r w:rsidR="004E5DE6" w:rsidRPr="00F81372">
        <w:rPr>
          <w:rFonts w:ascii="標楷體" w:eastAsia="標楷體" w:hAnsi="標楷體" w:cs="Times New Roman" w:hint="eastAsia"/>
          <w:color w:val="000000" w:themeColor="text1"/>
          <w:szCs w:val="24"/>
        </w:rPr>
        <w:t>作業，精進風險溝通</w:t>
      </w:r>
      <w:proofErr w:type="gramStart"/>
      <w:r w:rsidR="004E5DE6" w:rsidRPr="00F81372">
        <w:rPr>
          <w:rFonts w:ascii="標楷體" w:eastAsia="標楷體" w:hAnsi="標楷體" w:cs="Times New Roman" w:hint="eastAsia"/>
          <w:color w:val="000000" w:themeColor="text1"/>
          <w:szCs w:val="24"/>
        </w:rPr>
        <w:t>與圖資確認</w:t>
      </w:r>
      <w:proofErr w:type="gramEnd"/>
      <w:r w:rsidR="004E5DE6" w:rsidRPr="00F81372">
        <w:rPr>
          <w:rFonts w:ascii="標楷體" w:eastAsia="標楷體" w:hAnsi="標楷體" w:cs="Times New Roman" w:hint="eastAsia"/>
          <w:color w:val="000000" w:themeColor="text1"/>
          <w:szCs w:val="24"/>
        </w:rPr>
        <w:t>機制，並提高施工下挖1至2公尺即進行人工探查之風險控管，並配合探測器確認管線位置，以確保施工安全防範類似事件再次發生。</w:t>
      </w:r>
    </w:p>
    <w:p w14:paraId="03A4C117" w14:textId="22787CE3" w:rsidR="004E5DE6" w:rsidRPr="00F81372" w:rsidRDefault="004E5DE6" w:rsidP="007947A9">
      <w:pPr>
        <w:widowControl/>
        <w:overflowPunct w:val="0"/>
        <w:spacing w:line="530" w:lineRule="exact"/>
        <w:ind w:firstLineChars="600" w:firstLine="1441"/>
        <w:jc w:val="both"/>
        <w:rPr>
          <w:rFonts w:ascii="標楷體" w:eastAsia="標楷體" w:hAnsi="標楷體" w:cs="Times New Roman"/>
          <w:color w:val="000000" w:themeColor="text1"/>
          <w:szCs w:val="24"/>
        </w:rPr>
      </w:pP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2</w:t>
      </w:r>
      <w:r w:rsidRPr="00F81372">
        <w:rPr>
          <w:rFonts w:ascii="標楷體" w:eastAsia="標楷體" w:hAnsi="標楷體" w:cs="Times New Roman"/>
          <w:b/>
          <w:color w:val="000000" w:themeColor="text1"/>
          <w:szCs w:val="24"/>
        </w:rPr>
        <w:t>）</w:t>
      </w:r>
      <w:r w:rsidRPr="00F81372">
        <w:rPr>
          <w:rFonts w:ascii="標楷體" w:eastAsia="標楷體" w:hAnsi="標楷體" w:cs="Times New Roman" w:hint="eastAsia"/>
          <w:b/>
          <w:color w:val="000000" w:themeColor="text1"/>
          <w:szCs w:val="24"/>
        </w:rPr>
        <w:t xml:space="preserve">　已擬定海洋污染防治計畫執行海洋監測作業，惟仍發</w:t>
      </w:r>
      <w:bookmarkStart w:id="18" w:name="_Hlk200010564"/>
      <w:r w:rsidRPr="00F81372">
        <w:rPr>
          <w:rFonts w:ascii="標楷體" w:eastAsia="標楷體" w:hAnsi="標楷體" w:cs="Times New Roman" w:hint="eastAsia"/>
          <w:b/>
          <w:color w:val="000000" w:themeColor="text1"/>
          <w:szCs w:val="24"/>
        </w:rPr>
        <w:t>生違反海洋污染防治法漏報監測紀錄</w:t>
      </w:r>
      <w:bookmarkEnd w:id="18"/>
      <w:r w:rsidRPr="00F81372">
        <w:rPr>
          <w:rFonts w:ascii="標楷體" w:eastAsia="標楷體" w:hAnsi="標楷體" w:cs="Times New Roman" w:hint="eastAsia"/>
          <w:b/>
          <w:color w:val="000000" w:themeColor="text1"/>
          <w:szCs w:val="24"/>
        </w:rPr>
        <w:t>情事：</w:t>
      </w:r>
      <w:r w:rsidRPr="00F81372">
        <w:rPr>
          <w:rFonts w:ascii="標楷體" w:eastAsia="標楷體" w:hAnsi="標楷體" w:cs="Times New Roman" w:hint="eastAsia"/>
          <w:color w:val="000000" w:themeColor="text1"/>
          <w:szCs w:val="32"/>
          <w:lang w:eastAsia="zh-HK"/>
        </w:rPr>
        <w:t>依海洋污染防治法第</w:t>
      </w:r>
      <w:r w:rsidRPr="00F81372">
        <w:rPr>
          <w:rFonts w:ascii="標楷體" w:eastAsia="標楷體" w:hAnsi="標楷體" w:cs="Times New Roman" w:hint="eastAsia"/>
          <w:color w:val="000000" w:themeColor="text1"/>
          <w:szCs w:val="32"/>
        </w:rPr>
        <w:t>20</w:t>
      </w:r>
      <w:r w:rsidRPr="00F81372">
        <w:rPr>
          <w:rFonts w:ascii="標楷體" w:eastAsia="標楷體" w:hAnsi="標楷體" w:cs="Times New Roman" w:hint="eastAsia"/>
          <w:color w:val="000000" w:themeColor="text1"/>
          <w:szCs w:val="32"/>
          <w:lang w:eastAsia="zh-HK"/>
        </w:rPr>
        <w:t>條規定：「利用海洋設施從事探採油礦、輸送油、化學品或排放廢（污）水達中央主管機關公告之規模者，應先檢具海洋污染防治計畫，載明海洋污染防治作業內容、海洋監測與應變措施及其他中央主管機關指定之事項，報經中央主管機關許可後，始得為之。取得前項許可者，應持續執行海洋監測，並定期</w:t>
      </w:r>
      <w:bookmarkStart w:id="19" w:name="_Hlk200010704"/>
      <w:r w:rsidRPr="00F81372">
        <w:rPr>
          <w:rFonts w:ascii="標楷體" w:eastAsia="標楷體" w:hAnsi="標楷體" w:cs="Times New Roman" w:hint="eastAsia"/>
          <w:color w:val="000000" w:themeColor="text1"/>
          <w:szCs w:val="32"/>
          <w:lang w:eastAsia="zh-HK"/>
        </w:rPr>
        <w:t>向主管機關申報監測紀錄</w:t>
      </w:r>
      <w:bookmarkEnd w:id="19"/>
      <w:r w:rsidRPr="00F81372">
        <w:rPr>
          <w:rFonts w:ascii="標楷體" w:eastAsia="標楷體" w:hAnsi="標楷體" w:cs="Times New Roman" w:hint="eastAsia"/>
          <w:color w:val="000000" w:themeColor="text1"/>
          <w:szCs w:val="32"/>
          <w:lang w:eastAsia="zh-HK"/>
        </w:rPr>
        <w:t>；其利用海洋設施探採油礦或輸送油時，應製作探採或輸送紀錄。」同法施行細則第18條規定：「利用海洋設施從事探採油礦、輸送油、化學品或排放廢（污）水達中央主管機關公告之規模者，應於每年</w:t>
      </w:r>
      <w:r w:rsidRPr="00F81372">
        <w:rPr>
          <w:rFonts w:ascii="標楷體" w:eastAsia="標楷體" w:hAnsi="標楷體" w:cs="Times New Roman" w:hint="eastAsia"/>
          <w:color w:val="000000" w:themeColor="text1"/>
          <w:szCs w:val="32"/>
        </w:rPr>
        <w:t>1</w:t>
      </w:r>
      <w:r w:rsidRPr="00F81372">
        <w:rPr>
          <w:rFonts w:ascii="標楷體" w:eastAsia="標楷體" w:hAnsi="標楷體" w:cs="Times New Roman" w:hint="eastAsia"/>
          <w:color w:val="000000" w:themeColor="text1"/>
          <w:szCs w:val="32"/>
          <w:lang w:eastAsia="zh-HK"/>
        </w:rPr>
        <w:t>月、</w:t>
      </w:r>
      <w:r w:rsidRPr="00F81372">
        <w:rPr>
          <w:rFonts w:ascii="標楷體" w:eastAsia="標楷體" w:hAnsi="標楷體" w:cs="Times New Roman" w:hint="eastAsia"/>
          <w:color w:val="000000" w:themeColor="text1"/>
          <w:szCs w:val="32"/>
        </w:rPr>
        <w:t>4</w:t>
      </w:r>
      <w:r w:rsidRPr="00F81372">
        <w:rPr>
          <w:rFonts w:ascii="標楷體" w:eastAsia="標楷體" w:hAnsi="標楷體" w:cs="Times New Roman" w:hint="eastAsia"/>
          <w:color w:val="000000" w:themeColor="text1"/>
          <w:szCs w:val="32"/>
          <w:lang w:eastAsia="zh-HK"/>
        </w:rPr>
        <w:t>月、7月及10月，依本法第20條第2項規定向地方主管機關申報監測紀錄，轉陳中央主管機關備查。」第19條第1項規定：「本法第20條第2項之探採或輸送紀錄，應記載下列事項：一、探採、輸送方式、輸送開始與完成時間、油種類與總量、船舶名稱、編號、噸數及國籍。二、海洋設施內含油殘留物總量及處理方法。……。」</w:t>
      </w:r>
      <w:r w:rsidR="0070768A" w:rsidRPr="00F81372">
        <w:rPr>
          <w:rFonts w:ascii="標楷體" w:eastAsia="標楷體" w:hAnsi="標楷體" w:cs="Times New Roman" w:hint="eastAsia"/>
          <w:color w:val="000000" w:themeColor="text1"/>
          <w:szCs w:val="32"/>
          <w:lang w:eastAsia="zh-HK"/>
        </w:rPr>
        <w:t>經查，</w:t>
      </w:r>
      <w:r w:rsidRPr="00F81372">
        <w:rPr>
          <w:rFonts w:ascii="標楷體" w:eastAsia="標楷體" w:hAnsi="標楷體" w:cs="Times New Roman" w:hint="eastAsia"/>
          <w:color w:val="000000" w:themeColor="text1"/>
          <w:szCs w:val="32"/>
        </w:rPr>
        <w:t>台灣</w:t>
      </w:r>
      <w:r w:rsidRPr="00F81372">
        <w:rPr>
          <w:rFonts w:ascii="標楷體" w:eastAsia="標楷體" w:hAnsi="標楷體" w:cs="Times New Roman" w:hint="eastAsia"/>
          <w:color w:val="000000" w:themeColor="text1"/>
          <w:szCs w:val="32"/>
          <w:lang w:eastAsia="zh-HK"/>
        </w:rPr>
        <w:t>中油公司所屬</w:t>
      </w:r>
      <w:bookmarkStart w:id="20" w:name="_Hlk196383228"/>
      <w:r w:rsidRPr="00F81372">
        <w:rPr>
          <w:rFonts w:ascii="標楷體" w:eastAsia="標楷體" w:hAnsi="標楷體" w:cs="Times New Roman" w:hint="eastAsia"/>
          <w:color w:val="000000" w:themeColor="text1"/>
          <w:szCs w:val="32"/>
          <w:lang w:eastAsia="zh-HK"/>
        </w:rPr>
        <w:t>深澳港</w:t>
      </w:r>
      <w:bookmarkEnd w:id="20"/>
      <w:r w:rsidRPr="00F81372">
        <w:rPr>
          <w:rFonts w:ascii="標楷體" w:eastAsia="標楷體" w:hAnsi="標楷體" w:cs="Times New Roman" w:hint="eastAsia"/>
          <w:color w:val="000000" w:themeColor="text1"/>
          <w:szCs w:val="32"/>
          <w:lang w:eastAsia="zh-HK"/>
        </w:rPr>
        <w:t>為液化石油氣及航空燃油之專用靠卸碼頭，供應北部地區民生及工業用之能源，油港水域面積約200公頃</w:t>
      </w:r>
      <w:r w:rsidRPr="00F81372">
        <w:rPr>
          <w:rFonts w:ascii="標楷體" w:eastAsia="標楷體" w:hAnsi="標楷體" w:cs="Times New Roman" w:hint="eastAsia"/>
          <w:color w:val="000000" w:themeColor="text1"/>
          <w:szCs w:val="32"/>
        </w:rPr>
        <w:t>，由該公司液化石油氣事業部深澳港供輸服務中心管理營運</w:t>
      </w:r>
      <w:r w:rsidRPr="00F81372">
        <w:rPr>
          <w:rFonts w:ascii="標楷體" w:eastAsia="標楷體" w:hAnsi="標楷體" w:cs="Times New Roman" w:hint="eastAsia"/>
          <w:color w:val="000000" w:themeColor="text1"/>
          <w:szCs w:val="32"/>
          <w:lang w:eastAsia="zh-HK"/>
        </w:rPr>
        <w:t>。該公司依</w:t>
      </w:r>
      <w:bookmarkStart w:id="21" w:name="_Hlk196379644"/>
      <w:r w:rsidRPr="00F81372">
        <w:rPr>
          <w:rFonts w:ascii="標楷體" w:eastAsia="標楷體" w:hAnsi="標楷體" w:cs="Times New Roman" w:hint="eastAsia"/>
          <w:color w:val="000000" w:themeColor="text1"/>
          <w:szCs w:val="32"/>
          <w:lang w:eastAsia="zh-HK"/>
        </w:rPr>
        <w:t>海洋污染防治法</w:t>
      </w:r>
      <w:bookmarkEnd w:id="21"/>
      <w:r w:rsidRPr="00F81372">
        <w:rPr>
          <w:rFonts w:ascii="標楷體" w:eastAsia="標楷體" w:hAnsi="標楷體" w:cs="Times New Roman" w:hint="eastAsia"/>
          <w:color w:val="000000" w:themeColor="text1"/>
          <w:szCs w:val="32"/>
          <w:lang w:eastAsia="zh-HK"/>
        </w:rPr>
        <w:t>第20條規定，擬定海洋污染防治計畫，載明海洋污染防治作業內容、海洋監測與應變措施，報經海洋委員會於112年5月31日核准，許可期間自112年6月1日至114年5月底止。該中心雖依前述核定之海洋污染防治計畫內容，實施海域水質、鹽度及水文等監測，惟</w:t>
      </w:r>
      <w:r w:rsidRPr="00F81372">
        <w:rPr>
          <w:rFonts w:ascii="標楷體" w:eastAsia="標楷體" w:hAnsi="標楷體" w:cs="Times New Roman" w:hint="eastAsia"/>
          <w:color w:val="000000" w:themeColor="text1"/>
          <w:szCs w:val="32"/>
        </w:rPr>
        <w:t>迨</w:t>
      </w:r>
      <w:r w:rsidRPr="00F81372">
        <w:rPr>
          <w:rFonts w:ascii="標楷體" w:eastAsia="標楷體" w:hAnsi="標楷體" w:cs="Times New Roman" w:hint="eastAsia"/>
          <w:color w:val="000000" w:themeColor="text1"/>
          <w:szCs w:val="32"/>
          <w:lang w:eastAsia="zh-HK"/>
        </w:rPr>
        <w:t>於</w:t>
      </w:r>
      <w:r w:rsidRPr="00F81372">
        <w:rPr>
          <w:rFonts w:ascii="標楷體" w:eastAsia="標楷體" w:hAnsi="標楷體" w:cs="Times New Roman" w:hint="eastAsia"/>
          <w:color w:val="000000" w:themeColor="text1"/>
          <w:szCs w:val="32"/>
        </w:rPr>
        <w:t>113</w:t>
      </w:r>
      <w:r w:rsidRPr="00F81372">
        <w:rPr>
          <w:rFonts w:ascii="標楷體" w:eastAsia="標楷體" w:hAnsi="標楷體" w:cs="Times New Roman" w:hint="eastAsia"/>
          <w:color w:val="000000" w:themeColor="text1"/>
          <w:szCs w:val="32"/>
          <w:lang w:eastAsia="zh-HK"/>
        </w:rPr>
        <w:t>年</w:t>
      </w:r>
      <w:r w:rsidRPr="00F81372">
        <w:rPr>
          <w:rFonts w:ascii="標楷體" w:eastAsia="標楷體" w:hAnsi="標楷體" w:cs="Times New Roman" w:hint="eastAsia"/>
          <w:color w:val="000000" w:themeColor="text1"/>
          <w:szCs w:val="32"/>
        </w:rPr>
        <w:t>9月5日始申報112年第3季至113年第1季海洋監測報告書，又各季油品輸送紀錄缺少應記載之海洋設施內含油殘留物總量及處理方法等，經海洋委員會於114年2月4日依違反</w:t>
      </w:r>
      <w:r w:rsidRPr="00F81372">
        <w:rPr>
          <w:rFonts w:ascii="標楷體" w:eastAsia="標楷體" w:hAnsi="標楷體" w:cs="Times New Roman" w:hint="eastAsia"/>
          <w:color w:val="000000" w:themeColor="text1"/>
          <w:szCs w:val="32"/>
          <w:lang w:eastAsia="zh-HK"/>
        </w:rPr>
        <w:t>海洋污染防治法第</w:t>
      </w:r>
      <w:r w:rsidRPr="00F81372">
        <w:rPr>
          <w:rFonts w:ascii="標楷體" w:eastAsia="標楷體" w:hAnsi="標楷體" w:cs="Times New Roman" w:hint="eastAsia"/>
          <w:color w:val="000000" w:themeColor="text1"/>
          <w:szCs w:val="32"/>
        </w:rPr>
        <w:t>20</w:t>
      </w:r>
      <w:r w:rsidRPr="00F81372">
        <w:rPr>
          <w:rFonts w:ascii="標楷體" w:eastAsia="標楷體" w:hAnsi="標楷體" w:cs="Times New Roman" w:hint="eastAsia"/>
          <w:color w:val="000000" w:themeColor="text1"/>
          <w:szCs w:val="32"/>
          <w:lang w:eastAsia="zh-HK"/>
        </w:rPr>
        <w:t>條、同法施行細則第</w:t>
      </w:r>
      <w:r w:rsidRPr="00F81372">
        <w:rPr>
          <w:rFonts w:ascii="標楷體" w:eastAsia="標楷體" w:hAnsi="標楷體" w:cs="Times New Roman" w:hint="eastAsia"/>
          <w:color w:val="000000" w:themeColor="text1"/>
          <w:szCs w:val="32"/>
        </w:rPr>
        <w:t>18</w:t>
      </w:r>
      <w:r w:rsidRPr="00F81372">
        <w:rPr>
          <w:rFonts w:ascii="標楷體" w:eastAsia="標楷體" w:hAnsi="標楷體" w:cs="Times New Roman" w:hint="eastAsia"/>
          <w:color w:val="000000" w:themeColor="text1"/>
          <w:szCs w:val="32"/>
          <w:lang w:eastAsia="zh-HK"/>
        </w:rPr>
        <w:t>條及</w:t>
      </w:r>
      <w:r w:rsidRPr="00F81372">
        <w:rPr>
          <w:rFonts w:ascii="標楷體" w:eastAsia="標楷體" w:hAnsi="標楷體" w:cs="Times New Roman" w:hint="eastAsia"/>
          <w:color w:val="000000" w:themeColor="text1"/>
          <w:szCs w:val="32"/>
        </w:rPr>
        <w:t>1</w:t>
      </w:r>
      <w:r w:rsidRPr="00F81372">
        <w:rPr>
          <w:rFonts w:ascii="標楷體" w:eastAsia="標楷體" w:hAnsi="標楷體" w:cs="Times New Roman" w:hint="eastAsia"/>
          <w:color w:val="000000" w:themeColor="text1"/>
          <w:szCs w:val="32"/>
          <w:lang w:eastAsia="zh-HK"/>
        </w:rPr>
        <w:t>9條</w:t>
      </w:r>
      <w:r w:rsidRPr="00F81372">
        <w:rPr>
          <w:rFonts w:ascii="標楷體" w:eastAsia="標楷體" w:hAnsi="標楷體" w:cs="Times New Roman" w:hint="eastAsia"/>
          <w:color w:val="000000" w:themeColor="text1"/>
          <w:szCs w:val="32"/>
        </w:rPr>
        <w:t>等</w:t>
      </w:r>
      <w:r w:rsidRPr="00F81372">
        <w:rPr>
          <w:rFonts w:ascii="標楷體" w:eastAsia="標楷體" w:hAnsi="標楷體" w:cs="Times New Roman" w:hint="eastAsia"/>
          <w:color w:val="000000" w:themeColor="text1"/>
          <w:szCs w:val="32"/>
          <w:lang w:eastAsia="zh-HK"/>
        </w:rPr>
        <w:t>規定</w:t>
      </w:r>
      <w:r w:rsidRPr="00F81372">
        <w:rPr>
          <w:rFonts w:ascii="標楷體" w:eastAsia="標楷體" w:hAnsi="標楷體" w:cs="Times New Roman" w:hint="eastAsia"/>
          <w:color w:val="000000" w:themeColor="text1"/>
          <w:szCs w:val="32"/>
        </w:rPr>
        <w:t>，按海洋污染防治法第55條第5款、第60條第1款及第2款等規定，裁處罰鍰計130萬元。綜上，顯示深澳港供輸服務中心業務承辦人員未熟諳海洋污染防治法等法令規範，致</w:t>
      </w:r>
      <w:r w:rsidR="00A034DF" w:rsidRPr="00F81372">
        <w:rPr>
          <w:rFonts w:ascii="標楷體" w:eastAsia="標楷體" w:hAnsi="標楷體" w:cs="Times New Roman" w:hint="eastAsia"/>
          <w:color w:val="000000" w:themeColor="text1"/>
          <w:szCs w:val="32"/>
        </w:rPr>
        <w:t>生</w:t>
      </w:r>
      <w:r w:rsidRPr="00F81372">
        <w:rPr>
          <w:rFonts w:ascii="標楷體" w:eastAsia="標楷體" w:hAnsi="標楷體" w:cs="Times New Roman" w:hint="eastAsia"/>
          <w:color w:val="000000" w:themeColor="text1"/>
          <w:szCs w:val="32"/>
        </w:rPr>
        <w:t>遭主管機關裁罰</w:t>
      </w:r>
      <w:r w:rsidR="00A034DF" w:rsidRPr="00F81372">
        <w:rPr>
          <w:rFonts w:ascii="標楷體" w:eastAsia="標楷體" w:hAnsi="標楷體" w:cs="Times New Roman" w:hint="eastAsia"/>
          <w:color w:val="000000" w:themeColor="text1"/>
          <w:szCs w:val="32"/>
        </w:rPr>
        <w:t>之</w:t>
      </w:r>
      <w:r w:rsidRPr="00F81372">
        <w:rPr>
          <w:rFonts w:ascii="標楷體" w:eastAsia="標楷體" w:hAnsi="標楷體" w:cs="Times New Roman" w:hint="eastAsia"/>
          <w:color w:val="000000" w:themeColor="text1"/>
          <w:szCs w:val="32"/>
        </w:rPr>
        <w:t>事件，</w:t>
      </w:r>
      <w:bookmarkStart w:id="22" w:name="_Hlk200096050"/>
      <w:r w:rsidRPr="00F81372">
        <w:rPr>
          <w:rFonts w:ascii="標楷體" w:eastAsia="標楷體" w:hAnsi="標楷體" w:cs="Times New Roman" w:hint="eastAsia"/>
          <w:color w:val="000000" w:themeColor="text1"/>
          <w:szCs w:val="32"/>
        </w:rPr>
        <w:t>經函請台灣中油公司督促</w:t>
      </w:r>
      <w:bookmarkEnd w:id="22"/>
      <w:r w:rsidRPr="00F81372">
        <w:rPr>
          <w:rFonts w:ascii="標楷體" w:eastAsia="標楷體" w:hAnsi="標楷體" w:cs="Times New Roman" w:hint="eastAsia"/>
          <w:color w:val="000000" w:themeColor="text1"/>
          <w:szCs w:val="32"/>
        </w:rPr>
        <w:t>全面盤查海洋污染緊急應變、許可事業管理、海洋廢棄物、海域水質監測等相關法令規範，分析業務適用法規及函釋，加強人員教育訓練，並將法令遵</w:t>
      </w:r>
      <w:r w:rsidRPr="00F81372">
        <w:rPr>
          <w:rFonts w:ascii="標楷體" w:eastAsia="標楷體" w:hAnsi="標楷體" w:cs="Times New Roman" w:hint="eastAsia"/>
          <w:color w:val="000000" w:themeColor="text1"/>
          <w:szCs w:val="32"/>
        </w:rPr>
        <w:lastRenderedPageBreak/>
        <w:t>循作業納入內部控制及稽核，以降低法</w:t>
      </w:r>
      <w:proofErr w:type="gramStart"/>
      <w:r w:rsidRPr="00F81372">
        <w:rPr>
          <w:rFonts w:ascii="標楷體" w:eastAsia="標楷體" w:hAnsi="標楷體" w:cs="Times New Roman" w:hint="eastAsia"/>
          <w:color w:val="000000" w:themeColor="text1"/>
          <w:szCs w:val="32"/>
        </w:rPr>
        <w:t>遵</w:t>
      </w:r>
      <w:proofErr w:type="gramEnd"/>
      <w:r w:rsidRPr="00F81372">
        <w:rPr>
          <w:rFonts w:ascii="標楷體" w:eastAsia="標楷體" w:hAnsi="標楷體" w:cs="Times New Roman" w:hint="eastAsia"/>
          <w:color w:val="000000" w:themeColor="text1"/>
          <w:szCs w:val="32"/>
        </w:rPr>
        <w:t>風險，避免發生海洋污染事件，確保永續海洋生態</w:t>
      </w:r>
      <w:r w:rsidRPr="00F81372">
        <w:rPr>
          <w:rFonts w:ascii="標楷體" w:eastAsia="標楷體" w:hAnsi="標楷體" w:cs="Times New Roman" w:hint="eastAsia"/>
          <w:color w:val="000000" w:themeColor="text1"/>
          <w:szCs w:val="24"/>
        </w:rPr>
        <w:t>。據復：已盤點經管業務所涉海洋</w:t>
      </w:r>
      <w:r w:rsidR="00C520FC" w:rsidRPr="00F81372">
        <w:rPr>
          <w:rFonts w:ascii="標楷體" w:eastAsia="標楷體" w:hAnsi="標楷體" w:cs="Times New Roman" w:hint="eastAsia"/>
          <w:color w:val="000000" w:themeColor="text1"/>
          <w:szCs w:val="24"/>
        </w:rPr>
        <w:t>污</w:t>
      </w:r>
      <w:r w:rsidRPr="00F81372">
        <w:rPr>
          <w:rFonts w:ascii="標楷體" w:eastAsia="標楷體" w:hAnsi="標楷體" w:cs="Times New Roman" w:hint="eastAsia"/>
          <w:color w:val="000000" w:themeColor="text1"/>
          <w:szCs w:val="24"/>
        </w:rPr>
        <w:t>染防治法規，及完成修訂法規遵循查核標準作業程序書，要求落</w:t>
      </w:r>
      <w:r w:rsidRPr="00F81372">
        <w:rPr>
          <w:rFonts w:ascii="標楷體" w:eastAsia="標楷體" w:hAnsi="標楷體" w:cs="Times New Roman" w:hint="eastAsia"/>
          <w:color w:val="000000" w:themeColor="text1"/>
          <w:spacing w:val="-4"/>
          <w:szCs w:val="24"/>
        </w:rPr>
        <w:t>實法令規章檢點事項，並列為年度內部檢核項目，暨加強教育訓練宣導現場人員落實作業標準程序。</w:t>
      </w:r>
    </w:p>
    <w:bookmarkEnd w:id="13"/>
    <w:p w14:paraId="3470C3C3" w14:textId="6CCFBC19" w:rsidR="004E5DE6" w:rsidRPr="00F81372" w:rsidRDefault="00873DA5" w:rsidP="007947A9">
      <w:pPr>
        <w:widowControl/>
        <w:spacing w:line="500" w:lineRule="exact"/>
        <w:ind w:firstLineChars="450" w:firstLine="1261"/>
        <w:jc w:val="both"/>
        <w:rPr>
          <w:rFonts w:ascii="標楷體" w:eastAsia="標楷體" w:hAnsi="標楷體" w:cs="Times New Roman"/>
          <w:b/>
          <w:color w:val="000000" w:themeColor="text1"/>
          <w:sz w:val="28"/>
          <w:szCs w:val="28"/>
        </w:rPr>
      </w:pPr>
      <w:r w:rsidRPr="00F81372">
        <w:rPr>
          <w:rFonts w:ascii="標楷體" w:eastAsia="標楷體" w:hAnsi="標楷體" w:cs="Times New Roman" w:hint="eastAsia"/>
          <w:b/>
          <w:color w:val="000000" w:themeColor="text1"/>
          <w:sz w:val="28"/>
          <w:szCs w:val="28"/>
        </w:rPr>
        <w:t>10</w:t>
      </w:r>
      <w:r w:rsidR="004E5DE6" w:rsidRPr="00F81372">
        <w:rPr>
          <w:rFonts w:ascii="標楷體" w:eastAsia="標楷體" w:hAnsi="標楷體" w:cs="Times New Roman"/>
          <w:b/>
          <w:color w:val="000000" w:themeColor="text1"/>
          <w:sz w:val="28"/>
          <w:szCs w:val="28"/>
        </w:rPr>
        <w:t>.</w:t>
      </w:r>
      <w:r w:rsidR="004E5DE6" w:rsidRPr="00F81372">
        <w:rPr>
          <w:rFonts w:ascii="標楷體" w:eastAsia="標楷體" w:hAnsi="標楷體" w:cs="Times New Roman" w:hint="eastAsia"/>
          <w:b/>
          <w:color w:val="000000" w:themeColor="text1"/>
          <w:sz w:val="28"/>
          <w:szCs w:val="28"/>
        </w:rPr>
        <w:t xml:space="preserve">　已</w:t>
      </w:r>
      <w:r w:rsidR="004E5DE6" w:rsidRPr="00F81372">
        <w:rPr>
          <w:rFonts w:ascii="標楷體" w:eastAsia="標楷體" w:hAnsi="標楷體" w:cs="Times New Roman" w:hint="eastAsia"/>
          <w:b/>
          <w:color w:val="000000" w:themeColor="text1"/>
          <w:spacing w:val="-4"/>
          <w:sz w:val="28"/>
          <w:szCs w:val="28"/>
        </w:rPr>
        <w:t>推動關鍵基礎設施防護業務，並針對能源供應廠區進行氣候風險盤點，惟部分關鍵基礎</w:t>
      </w:r>
      <w:proofErr w:type="gramStart"/>
      <w:r w:rsidR="004E5DE6" w:rsidRPr="00F81372">
        <w:rPr>
          <w:rFonts w:ascii="標楷體" w:eastAsia="標楷體" w:hAnsi="標楷體" w:cs="Times New Roman" w:hint="eastAsia"/>
          <w:b/>
          <w:color w:val="000000" w:themeColor="text1"/>
          <w:spacing w:val="-4"/>
          <w:sz w:val="28"/>
          <w:szCs w:val="28"/>
        </w:rPr>
        <w:t>設施間有無人</w:t>
      </w:r>
      <w:proofErr w:type="gramEnd"/>
      <w:r w:rsidR="004E5DE6" w:rsidRPr="00F81372">
        <w:rPr>
          <w:rFonts w:ascii="標楷體" w:eastAsia="標楷體" w:hAnsi="標楷體" w:cs="Times New Roman" w:hint="eastAsia"/>
          <w:b/>
          <w:color w:val="000000" w:themeColor="text1"/>
          <w:spacing w:val="-4"/>
          <w:sz w:val="28"/>
          <w:szCs w:val="28"/>
        </w:rPr>
        <w:t>機侵擾情事，又部分能源供應廠區位處土壤液化、易淹水等災害潛勢區域，允宜</w:t>
      </w:r>
      <w:proofErr w:type="gramStart"/>
      <w:r w:rsidR="004E5DE6" w:rsidRPr="00F81372">
        <w:rPr>
          <w:rFonts w:ascii="標楷體" w:eastAsia="標楷體" w:hAnsi="標楷體" w:cs="Times New Roman" w:hint="eastAsia"/>
          <w:b/>
          <w:color w:val="000000" w:themeColor="text1"/>
          <w:spacing w:val="-4"/>
          <w:sz w:val="28"/>
          <w:szCs w:val="28"/>
        </w:rPr>
        <w:t>研</w:t>
      </w:r>
      <w:proofErr w:type="gramEnd"/>
      <w:r w:rsidR="004E5DE6" w:rsidRPr="00F81372">
        <w:rPr>
          <w:rFonts w:ascii="標楷體" w:eastAsia="標楷體" w:hAnsi="標楷體" w:cs="Times New Roman" w:hint="eastAsia"/>
          <w:b/>
          <w:color w:val="000000" w:themeColor="text1"/>
          <w:spacing w:val="-4"/>
          <w:sz w:val="28"/>
          <w:szCs w:val="28"/>
        </w:rPr>
        <w:t>謀改善，</w:t>
      </w:r>
      <w:r w:rsidR="002919AA" w:rsidRPr="00F81372">
        <w:rPr>
          <w:rFonts w:ascii="標楷體" w:eastAsia="標楷體" w:hAnsi="標楷體" w:cs="Times New Roman" w:hint="eastAsia"/>
          <w:b/>
          <w:color w:val="000000" w:themeColor="text1"/>
          <w:spacing w:val="-4"/>
          <w:sz w:val="28"/>
          <w:szCs w:val="28"/>
        </w:rPr>
        <w:t>以</w:t>
      </w:r>
      <w:r w:rsidR="004E5DE6" w:rsidRPr="00F81372">
        <w:rPr>
          <w:rFonts w:ascii="標楷體" w:eastAsia="標楷體" w:hAnsi="標楷體" w:cs="Times New Roman" w:hint="eastAsia"/>
          <w:b/>
          <w:color w:val="000000" w:themeColor="text1"/>
          <w:spacing w:val="-4"/>
          <w:sz w:val="28"/>
          <w:szCs w:val="28"/>
        </w:rPr>
        <w:t>提升設施營運</w:t>
      </w:r>
      <w:proofErr w:type="gramStart"/>
      <w:r w:rsidR="004E5DE6" w:rsidRPr="00F81372">
        <w:rPr>
          <w:rFonts w:ascii="標楷體" w:eastAsia="標楷體" w:hAnsi="標楷體" w:cs="Times New Roman" w:hint="eastAsia"/>
          <w:b/>
          <w:color w:val="000000" w:themeColor="text1"/>
          <w:spacing w:val="-4"/>
          <w:sz w:val="28"/>
          <w:szCs w:val="28"/>
        </w:rPr>
        <w:t>及耐災韌性</w:t>
      </w:r>
      <w:proofErr w:type="gramEnd"/>
      <w:r w:rsidR="004E5DE6" w:rsidRPr="00F81372">
        <w:rPr>
          <w:rFonts w:ascii="標楷體" w:eastAsia="標楷體" w:hAnsi="標楷體" w:cs="Times New Roman" w:hint="eastAsia"/>
          <w:b/>
          <w:color w:val="000000" w:themeColor="text1"/>
          <w:spacing w:val="-4"/>
          <w:sz w:val="28"/>
          <w:szCs w:val="28"/>
        </w:rPr>
        <w:t>，維護國家安全</w:t>
      </w:r>
      <w:r w:rsidR="004E5DE6" w:rsidRPr="00F81372">
        <w:rPr>
          <w:rFonts w:ascii="標楷體" w:eastAsia="標楷體" w:hAnsi="標楷體" w:cs="Times New Roman" w:hint="eastAsia"/>
          <w:b/>
          <w:color w:val="000000" w:themeColor="text1"/>
          <w:sz w:val="28"/>
          <w:szCs w:val="28"/>
        </w:rPr>
        <w:t>。</w:t>
      </w:r>
    </w:p>
    <w:p w14:paraId="6512D18D" w14:textId="7E1ACDB8" w:rsidR="004E5DE6" w:rsidRPr="00F81372" w:rsidRDefault="004E5DE6" w:rsidP="007947A9">
      <w:pPr>
        <w:overflowPunct w:val="0"/>
        <w:spacing w:line="50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台灣中油公司為國內重要能源供應者，肩負國內</w:t>
      </w:r>
      <w:r w:rsidRPr="00F81372">
        <w:rPr>
          <w:rFonts w:ascii="標楷體" w:eastAsia="標楷體" w:hAnsi="標楷體"/>
          <w:color w:val="000000" w:themeColor="text1"/>
        </w:rPr>
        <w:t>天然氣、油品及石化原料市</w:t>
      </w:r>
      <w:r w:rsidRPr="00F81372">
        <w:rPr>
          <w:rFonts w:ascii="標楷體" w:eastAsia="標楷體" w:hAnsi="標楷體" w:hint="eastAsia"/>
          <w:color w:val="000000" w:themeColor="text1"/>
        </w:rPr>
        <w:t>場之供應，配合</w:t>
      </w:r>
      <w:r w:rsidR="00F07014" w:rsidRPr="00F81372">
        <w:rPr>
          <w:rFonts w:ascii="標楷體" w:eastAsia="標楷體" w:hAnsi="標楷體" w:hint="eastAsia"/>
          <w:color w:val="000000" w:themeColor="text1"/>
        </w:rPr>
        <w:t>經濟部</w:t>
      </w:r>
      <w:r w:rsidRPr="00F81372">
        <w:rPr>
          <w:rFonts w:ascii="標楷體" w:eastAsia="標楷體" w:hAnsi="標楷體" w:hint="eastAsia"/>
          <w:color w:val="000000" w:themeColor="text1"/>
        </w:rPr>
        <w:t>能源署「能源部門因應氣候變遷調適策略及輔導計畫」將基隆供油中心等32座廠區列入需進行氣候變遷調適之能源廠區，另截至113年底</w:t>
      </w:r>
      <w:r w:rsidR="002919AA" w:rsidRPr="00F81372">
        <w:rPr>
          <w:rFonts w:ascii="標楷體" w:eastAsia="標楷體" w:hAnsi="標楷體" w:hint="eastAsia"/>
          <w:color w:val="000000" w:themeColor="text1"/>
        </w:rPr>
        <w:t>止</w:t>
      </w:r>
      <w:r w:rsidR="0070768A" w:rsidRPr="00F81372">
        <w:rPr>
          <w:rFonts w:ascii="標楷體" w:eastAsia="標楷體" w:hAnsi="標楷體" w:hint="eastAsia"/>
          <w:color w:val="000000" w:themeColor="text1"/>
        </w:rPr>
        <w:t>，</w:t>
      </w:r>
      <w:r w:rsidRPr="00F81372">
        <w:rPr>
          <w:rFonts w:ascii="標楷體" w:eastAsia="標楷體" w:hAnsi="標楷體" w:hint="eastAsia"/>
          <w:color w:val="000000" w:themeColor="text1"/>
        </w:rPr>
        <w:t>計有大林煉油廠等9處場址被列為關鍵基礎設施</w:t>
      </w:r>
      <w:r w:rsidRPr="00F81372">
        <w:rPr>
          <w:rFonts w:ascii="標楷體" w:eastAsia="標楷體" w:hAnsi="標楷體" w:cs="Times New Roman" w:hint="eastAsia"/>
          <w:color w:val="000000" w:themeColor="text1"/>
          <w:szCs w:val="24"/>
        </w:rPr>
        <w:t>。經查執行情形，核有下列事項：</w:t>
      </w:r>
    </w:p>
    <w:p w14:paraId="1DFDF387" w14:textId="79EE9E3C" w:rsidR="004E5DE6" w:rsidRPr="00F81372" w:rsidRDefault="0041288B" w:rsidP="007947A9">
      <w:pPr>
        <w:widowControl/>
        <w:overflowPunct w:val="0"/>
        <w:spacing w:line="500" w:lineRule="exact"/>
        <w:ind w:rightChars="-1" w:right="-2" w:firstLineChars="450" w:firstLine="1440"/>
        <w:jc w:val="both"/>
        <w:rPr>
          <w:rFonts w:ascii="標楷體" w:eastAsia="標楷體" w:hAnsi="標楷體" w:cs="Times New Roman"/>
          <w:color w:val="000000" w:themeColor="text1"/>
          <w:szCs w:val="24"/>
        </w:rPr>
      </w:pPr>
      <w:r w:rsidRPr="00F81372">
        <w:rPr>
          <w:rFonts w:ascii="標楷體" w:eastAsia="標楷體" w:hAnsi="標楷體" w:cs="Times New Roman"/>
          <w:noProof/>
          <w:color w:val="000000" w:themeColor="text1"/>
          <w:sz w:val="32"/>
          <w:szCs w:val="32"/>
        </w:rPr>
        <mc:AlternateContent>
          <mc:Choice Requires="wps">
            <w:drawing>
              <wp:anchor distT="45720" distB="45720" distL="114300" distR="114300" simplePos="0" relativeHeight="251887616" behindDoc="1" locked="0" layoutInCell="1" allowOverlap="1" wp14:anchorId="52EAF2D1" wp14:editId="228465B7">
                <wp:simplePos x="0" y="0"/>
                <wp:positionH relativeFrom="column">
                  <wp:posOffset>2277110</wp:posOffset>
                </wp:positionH>
                <wp:positionV relativeFrom="paragraph">
                  <wp:posOffset>1998345</wp:posOffset>
                </wp:positionV>
                <wp:extent cx="4473575" cy="3526790"/>
                <wp:effectExtent l="0" t="0" r="0" b="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3575" cy="3526790"/>
                        </a:xfrm>
                        <a:prstGeom prst="rect">
                          <a:avLst/>
                        </a:prstGeom>
                        <a:noFill/>
                        <a:ln w="9525">
                          <a:noFill/>
                          <a:miter lim="800000"/>
                          <a:headEnd/>
                          <a:tailEnd/>
                        </a:ln>
                      </wps:spPr>
                      <wps:txbx>
                        <w:txbxContent>
                          <w:tbl>
                            <w:tblPr>
                              <w:tblStyle w:val="25"/>
                              <w:tblW w:w="6547" w:type="dxa"/>
                              <w:tblLook w:val="04A0" w:firstRow="1" w:lastRow="0" w:firstColumn="1" w:lastColumn="0" w:noHBand="0" w:noVBand="1"/>
                            </w:tblPr>
                            <w:tblGrid>
                              <w:gridCol w:w="1134"/>
                              <w:gridCol w:w="1418"/>
                              <w:gridCol w:w="1843"/>
                              <w:gridCol w:w="2152"/>
                            </w:tblGrid>
                            <w:tr w:rsidR="0041288B" w14:paraId="6CCDA8F1" w14:textId="77777777" w:rsidTr="00E8095A">
                              <w:trPr>
                                <w:trHeight w:val="355"/>
                              </w:trPr>
                              <w:tc>
                                <w:tcPr>
                                  <w:tcW w:w="6547" w:type="dxa"/>
                                  <w:gridSpan w:val="4"/>
                                  <w:tcBorders>
                                    <w:top w:val="nil"/>
                                    <w:left w:val="nil"/>
                                    <w:right w:val="nil"/>
                                  </w:tcBorders>
                                </w:tcPr>
                                <w:p w14:paraId="2AC1EDD4" w14:textId="77777777" w:rsidR="0041288B" w:rsidRPr="00347E93" w:rsidRDefault="0041288B" w:rsidP="0041288B">
                                  <w:pPr>
                                    <w:jc w:val="center"/>
                                    <w:rPr>
                                      <w:b/>
                                    </w:rPr>
                                  </w:pPr>
                                  <w:r w:rsidRPr="00E87F25">
                                    <w:rPr>
                                      <w:rFonts w:hint="eastAsia"/>
                                      <w:b/>
                                      <w:sz w:val="24"/>
                                    </w:rPr>
                                    <w:t>表</w:t>
                                  </w:r>
                                  <w:r>
                                    <w:rPr>
                                      <w:rFonts w:hint="eastAsia"/>
                                      <w:b/>
                                      <w:sz w:val="24"/>
                                    </w:rPr>
                                    <w:t>7</w:t>
                                  </w:r>
                                  <w:r w:rsidRPr="00347E93">
                                    <w:rPr>
                                      <w:rFonts w:hint="eastAsia"/>
                                      <w:b/>
                                      <w:sz w:val="24"/>
                                    </w:rPr>
                                    <w:t xml:space="preserve"> </w:t>
                                  </w:r>
                                  <w:r>
                                    <w:rPr>
                                      <w:b/>
                                      <w:sz w:val="24"/>
                                    </w:rPr>
                                    <w:t xml:space="preserve"> </w:t>
                                  </w:r>
                                  <w:r>
                                    <w:rPr>
                                      <w:rFonts w:hint="eastAsia"/>
                                      <w:b/>
                                      <w:sz w:val="24"/>
                                    </w:rPr>
                                    <w:t>台灣</w:t>
                                  </w:r>
                                  <w:r w:rsidRPr="00347E93">
                                    <w:rPr>
                                      <w:rFonts w:hint="eastAsia"/>
                                      <w:b/>
                                      <w:sz w:val="24"/>
                                    </w:rPr>
                                    <w:t>中油公司</w:t>
                                  </w:r>
                                  <w:r>
                                    <w:rPr>
                                      <w:rFonts w:hint="eastAsia"/>
                                      <w:b/>
                                      <w:sz w:val="24"/>
                                    </w:rPr>
                                    <w:t>發生無</w:t>
                                  </w:r>
                                  <w:r w:rsidRPr="00347E93">
                                    <w:rPr>
                                      <w:rFonts w:hint="eastAsia"/>
                                      <w:b/>
                                      <w:sz w:val="24"/>
                                    </w:rPr>
                                    <w:t>人機入侵事件</w:t>
                                  </w:r>
                                </w:p>
                              </w:tc>
                            </w:tr>
                            <w:tr w:rsidR="0041288B" w14:paraId="787C4CA5" w14:textId="77777777" w:rsidTr="0041288B">
                              <w:trPr>
                                <w:trHeight w:val="405"/>
                              </w:trPr>
                              <w:tc>
                                <w:tcPr>
                                  <w:tcW w:w="1134" w:type="dxa"/>
                                </w:tcPr>
                                <w:p w14:paraId="28D717F8" w14:textId="77777777" w:rsidR="0041288B" w:rsidRPr="008172C6" w:rsidRDefault="0041288B" w:rsidP="00C136C5">
                                  <w:pPr>
                                    <w:jc w:val="center"/>
                                    <w:rPr>
                                      <w:sz w:val="20"/>
                                      <w:szCs w:val="20"/>
                                    </w:rPr>
                                  </w:pPr>
                                  <w:r w:rsidRPr="008172C6">
                                    <w:rPr>
                                      <w:rFonts w:hint="eastAsia"/>
                                      <w:sz w:val="20"/>
                                      <w:szCs w:val="20"/>
                                    </w:rPr>
                                    <w:t>日期</w:t>
                                  </w:r>
                                </w:p>
                              </w:tc>
                              <w:tc>
                                <w:tcPr>
                                  <w:tcW w:w="1418" w:type="dxa"/>
                                </w:tcPr>
                                <w:p w14:paraId="5EBF46A8" w14:textId="77777777" w:rsidR="0041288B" w:rsidRPr="008172C6" w:rsidRDefault="0041288B" w:rsidP="00C136C5">
                                  <w:pPr>
                                    <w:jc w:val="center"/>
                                    <w:rPr>
                                      <w:sz w:val="20"/>
                                      <w:szCs w:val="20"/>
                                    </w:rPr>
                                  </w:pPr>
                                  <w:r w:rsidRPr="008172C6">
                                    <w:rPr>
                                      <w:rFonts w:hint="eastAsia"/>
                                      <w:sz w:val="20"/>
                                      <w:szCs w:val="20"/>
                                    </w:rPr>
                                    <w:t>部門別</w:t>
                                  </w:r>
                                </w:p>
                              </w:tc>
                              <w:tc>
                                <w:tcPr>
                                  <w:tcW w:w="1843" w:type="dxa"/>
                                </w:tcPr>
                                <w:p w14:paraId="6B067265" w14:textId="77777777" w:rsidR="0041288B" w:rsidRPr="008172C6" w:rsidRDefault="0041288B" w:rsidP="00C136C5">
                                  <w:pPr>
                                    <w:jc w:val="center"/>
                                    <w:rPr>
                                      <w:sz w:val="20"/>
                                      <w:szCs w:val="20"/>
                                    </w:rPr>
                                  </w:pPr>
                                  <w:r w:rsidRPr="008172C6">
                                    <w:rPr>
                                      <w:rFonts w:hint="eastAsia"/>
                                      <w:sz w:val="20"/>
                                      <w:szCs w:val="20"/>
                                    </w:rPr>
                                    <w:t>地點</w:t>
                                  </w:r>
                                </w:p>
                              </w:tc>
                              <w:tc>
                                <w:tcPr>
                                  <w:tcW w:w="2152" w:type="dxa"/>
                                </w:tcPr>
                                <w:p w14:paraId="715F84F3" w14:textId="77777777" w:rsidR="0041288B" w:rsidRPr="008172C6" w:rsidRDefault="0041288B" w:rsidP="00C136C5">
                                  <w:pPr>
                                    <w:jc w:val="center"/>
                                    <w:rPr>
                                      <w:sz w:val="20"/>
                                      <w:szCs w:val="20"/>
                                    </w:rPr>
                                  </w:pPr>
                                  <w:r w:rsidRPr="008172C6">
                                    <w:rPr>
                                      <w:rFonts w:hint="eastAsia"/>
                                      <w:sz w:val="20"/>
                                      <w:szCs w:val="20"/>
                                    </w:rPr>
                                    <w:t>事件經過</w:t>
                                  </w:r>
                                </w:p>
                              </w:tc>
                            </w:tr>
                            <w:tr w:rsidR="0041288B" w14:paraId="6B56B4B6" w14:textId="77777777" w:rsidTr="0041288B">
                              <w:trPr>
                                <w:trHeight w:val="663"/>
                              </w:trPr>
                              <w:tc>
                                <w:tcPr>
                                  <w:tcW w:w="1134" w:type="dxa"/>
                                  <w:vAlign w:val="center"/>
                                </w:tcPr>
                                <w:p w14:paraId="53954536" w14:textId="77777777" w:rsidR="0041288B" w:rsidRPr="00E8095A" w:rsidRDefault="0041288B" w:rsidP="004A7FFC">
                                  <w:pPr>
                                    <w:rPr>
                                      <w:sz w:val="20"/>
                                      <w:szCs w:val="20"/>
                                    </w:rPr>
                                  </w:pPr>
                                  <w:r w:rsidRPr="00E8095A">
                                    <w:rPr>
                                      <w:sz w:val="20"/>
                                      <w:szCs w:val="20"/>
                                    </w:rPr>
                                    <w:t>112.10.17</w:t>
                                  </w:r>
                                </w:p>
                              </w:tc>
                              <w:tc>
                                <w:tcPr>
                                  <w:tcW w:w="1418" w:type="dxa"/>
                                  <w:vAlign w:val="center"/>
                                </w:tcPr>
                                <w:p w14:paraId="208CF86B" w14:textId="77777777" w:rsidR="0041288B" w:rsidRPr="00E8095A" w:rsidRDefault="0041288B" w:rsidP="004A7FFC">
                                  <w:pPr>
                                    <w:rPr>
                                      <w:sz w:val="20"/>
                                      <w:szCs w:val="20"/>
                                    </w:rPr>
                                  </w:pPr>
                                  <w:r w:rsidRPr="00E8095A">
                                    <w:rPr>
                                      <w:rFonts w:hint="eastAsia"/>
                                      <w:sz w:val="20"/>
                                      <w:szCs w:val="20"/>
                                    </w:rPr>
                                    <w:t>天然氣事業部</w:t>
                                  </w:r>
                                </w:p>
                              </w:tc>
                              <w:tc>
                                <w:tcPr>
                                  <w:tcW w:w="1843" w:type="dxa"/>
                                  <w:vAlign w:val="center"/>
                                </w:tcPr>
                                <w:p w14:paraId="5B22E581" w14:textId="77777777" w:rsidR="0041288B" w:rsidRPr="008172C6" w:rsidRDefault="0041288B" w:rsidP="004A7FFC">
                                  <w:pPr>
                                    <w:rPr>
                                      <w:sz w:val="20"/>
                                      <w:szCs w:val="20"/>
                                    </w:rPr>
                                  </w:pPr>
                                  <w:r w:rsidRPr="008172C6">
                                    <w:rPr>
                                      <w:rFonts w:hint="eastAsia"/>
                                      <w:sz w:val="20"/>
                                      <w:szCs w:val="20"/>
                                    </w:rPr>
                                    <w:t>台中液化天然氣廠</w:t>
                                  </w:r>
                                </w:p>
                              </w:tc>
                              <w:tc>
                                <w:tcPr>
                                  <w:tcW w:w="2152" w:type="dxa"/>
                                  <w:vAlign w:val="center"/>
                                </w:tcPr>
                                <w:p w14:paraId="64CB6E63" w14:textId="77777777" w:rsidR="0041288B" w:rsidRPr="00E8095A" w:rsidRDefault="0041288B" w:rsidP="004A7FFC">
                                  <w:pPr>
                                    <w:rPr>
                                      <w:sz w:val="20"/>
                                      <w:szCs w:val="20"/>
                                    </w:rPr>
                                  </w:pPr>
                                  <w:r w:rsidRPr="00E8095A">
                                    <w:rPr>
                                      <w:rFonts w:hint="eastAsia"/>
                                      <w:sz w:val="20"/>
                                      <w:szCs w:val="20"/>
                                    </w:rPr>
                                    <w:t>無人機飛行備勤宿舍上空。</w:t>
                                  </w:r>
                                </w:p>
                              </w:tc>
                            </w:tr>
                            <w:tr w:rsidR="0041288B" w14:paraId="176B7932" w14:textId="77777777" w:rsidTr="0041288B">
                              <w:trPr>
                                <w:trHeight w:val="603"/>
                              </w:trPr>
                              <w:tc>
                                <w:tcPr>
                                  <w:tcW w:w="1134" w:type="dxa"/>
                                  <w:vAlign w:val="center"/>
                                </w:tcPr>
                                <w:p w14:paraId="785FA7C5" w14:textId="77777777" w:rsidR="0041288B" w:rsidRPr="00E8095A" w:rsidRDefault="0041288B" w:rsidP="004A7FFC">
                                  <w:pPr>
                                    <w:rPr>
                                      <w:sz w:val="20"/>
                                      <w:szCs w:val="20"/>
                                    </w:rPr>
                                  </w:pPr>
                                  <w:r w:rsidRPr="00E8095A">
                                    <w:rPr>
                                      <w:rFonts w:hint="eastAsia"/>
                                      <w:sz w:val="20"/>
                                      <w:szCs w:val="20"/>
                                    </w:rPr>
                                    <w:t>113.1.9</w:t>
                                  </w:r>
                                </w:p>
                              </w:tc>
                              <w:tc>
                                <w:tcPr>
                                  <w:tcW w:w="1418" w:type="dxa"/>
                                  <w:vAlign w:val="center"/>
                                </w:tcPr>
                                <w:p w14:paraId="08B421F0" w14:textId="77777777" w:rsidR="0041288B" w:rsidRPr="00E8095A" w:rsidRDefault="0041288B" w:rsidP="004A7FFC">
                                  <w:pPr>
                                    <w:rPr>
                                      <w:sz w:val="20"/>
                                      <w:szCs w:val="20"/>
                                    </w:rPr>
                                  </w:pPr>
                                  <w:r w:rsidRPr="00E8095A">
                                    <w:rPr>
                                      <w:rFonts w:hint="eastAsia"/>
                                      <w:sz w:val="20"/>
                                      <w:szCs w:val="20"/>
                                    </w:rPr>
                                    <w:t>天然氣事業部</w:t>
                                  </w:r>
                                </w:p>
                              </w:tc>
                              <w:tc>
                                <w:tcPr>
                                  <w:tcW w:w="1843" w:type="dxa"/>
                                  <w:vAlign w:val="center"/>
                                </w:tcPr>
                                <w:p w14:paraId="0186A0ED" w14:textId="77777777" w:rsidR="0041288B" w:rsidRPr="008172C6" w:rsidRDefault="0041288B" w:rsidP="004A7FFC">
                                  <w:pPr>
                                    <w:rPr>
                                      <w:sz w:val="20"/>
                                      <w:szCs w:val="20"/>
                                    </w:rPr>
                                  </w:pPr>
                                  <w:r w:rsidRPr="008172C6">
                                    <w:rPr>
                                      <w:rFonts w:hint="eastAsia"/>
                                      <w:sz w:val="20"/>
                                      <w:szCs w:val="20"/>
                                    </w:rPr>
                                    <w:t>永安液化天然氣廠</w:t>
                                  </w:r>
                                </w:p>
                              </w:tc>
                              <w:tc>
                                <w:tcPr>
                                  <w:tcW w:w="2152" w:type="dxa"/>
                                  <w:vAlign w:val="center"/>
                                </w:tcPr>
                                <w:p w14:paraId="24D84212" w14:textId="77777777" w:rsidR="0041288B" w:rsidRPr="00E8095A" w:rsidRDefault="0041288B" w:rsidP="004A7FFC">
                                  <w:pPr>
                                    <w:rPr>
                                      <w:sz w:val="20"/>
                                      <w:szCs w:val="20"/>
                                    </w:rPr>
                                  </w:pPr>
                                  <w:r w:rsidRPr="00E8095A">
                                    <w:rPr>
                                      <w:rFonts w:hint="eastAsia"/>
                                      <w:sz w:val="20"/>
                                      <w:szCs w:val="20"/>
                                    </w:rPr>
                                    <w:t>自用發電</w:t>
                                  </w:r>
                                  <w:proofErr w:type="gramStart"/>
                                  <w:r w:rsidRPr="00E8095A">
                                    <w:rPr>
                                      <w:rFonts w:hint="eastAsia"/>
                                      <w:sz w:val="20"/>
                                      <w:szCs w:val="20"/>
                                    </w:rPr>
                                    <w:t>工作區拾獲</w:t>
                                  </w:r>
                                  <w:proofErr w:type="gramEnd"/>
                                  <w:r w:rsidRPr="00E8095A">
                                    <w:rPr>
                                      <w:rFonts w:hint="eastAsia"/>
                                      <w:sz w:val="20"/>
                                      <w:szCs w:val="20"/>
                                    </w:rPr>
                                    <w:t>無人機。</w:t>
                                  </w:r>
                                </w:p>
                              </w:tc>
                            </w:tr>
                            <w:tr w:rsidR="0041288B" w14:paraId="2CA92C6D" w14:textId="77777777" w:rsidTr="0041288B">
                              <w:trPr>
                                <w:trHeight w:val="698"/>
                              </w:trPr>
                              <w:tc>
                                <w:tcPr>
                                  <w:tcW w:w="1134" w:type="dxa"/>
                                  <w:vAlign w:val="center"/>
                                </w:tcPr>
                                <w:p w14:paraId="11152B2D" w14:textId="77777777" w:rsidR="0041288B" w:rsidRPr="00E8095A" w:rsidRDefault="0041288B" w:rsidP="004A7FFC">
                                  <w:pPr>
                                    <w:rPr>
                                      <w:sz w:val="20"/>
                                      <w:szCs w:val="20"/>
                                    </w:rPr>
                                  </w:pPr>
                                  <w:r w:rsidRPr="00E8095A">
                                    <w:rPr>
                                      <w:rFonts w:hint="eastAsia"/>
                                      <w:sz w:val="20"/>
                                      <w:szCs w:val="20"/>
                                    </w:rPr>
                                    <w:t>113.1.9</w:t>
                                  </w:r>
                                </w:p>
                              </w:tc>
                              <w:tc>
                                <w:tcPr>
                                  <w:tcW w:w="1418" w:type="dxa"/>
                                  <w:vAlign w:val="center"/>
                                </w:tcPr>
                                <w:p w14:paraId="74261B6C" w14:textId="77777777" w:rsidR="0041288B" w:rsidRPr="00E8095A" w:rsidRDefault="0041288B" w:rsidP="004A7FFC">
                                  <w:pPr>
                                    <w:rPr>
                                      <w:sz w:val="20"/>
                                      <w:szCs w:val="20"/>
                                    </w:rPr>
                                  </w:pPr>
                                  <w:r w:rsidRPr="00E8095A">
                                    <w:rPr>
                                      <w:rFonts w:hint="eastAsia"/>
                                      <w:sz w:val="20"/>
                                      <w:szCs w:val="20"/>
                                    </w:rPr>
                                    <w:t>天然氣事業部</w:t>
                                  </w:r>
                                </w:p>
                              </w:tc>
                              <w:tc>
                                <w:tcPr>
                                  <w:tcW w:w="1843" w:type="dxa"/>
                                  <w:vAlign w:val="center"/>
                                </w:tcPr>
                                <w:p w14:paraId="74F6FE06" w14:textId="77777777" w:rsidR="0041288B" w:rsidRPr="008172C6" w:rsidRDefault="0041288B" w:rsidP="004A7FFC">
                                  <w:pPr>
                                    <w:rPr>
                                      <w:sz w:val="20"/>
                                      <w:szCs w:val="20"/>
                                    </w:rPr>
                                  </w:pPr>
                                  <w:r w:rsidRPr="008172C6">
                                    <w:rPr>
                                      <w:rFonts w:hint="eastAsia"/>
                                      <w:sz w:val="20"/>
                                      <w:szCs w:val="20"/>
                                    </w:rPr>
                                    <w:t>台中液化天然氣廠</w:t>
                                  </w:r>
                                </w:p>
                              </w:tc>
                              <w:tc>
                                <w:tcPr>
                                  <w:tcW w:w="2152" w:type="dxa"/>
                                  <w:vAlign w:val="center"/>
                                </w:tcPr>
                                <w:p w14:paraId="427C111C" w14:textId="77777777" w:rsidR="0041288B" w:rsidRPr="0041288B" w:rsidRDefault="0041288B" w:rsidP="004A7FFC">
                                  <w:pPr>
                                    <w:rPr>
                                      <w:spacing w:val="-12"/>
                                      <w:sz w:val="20"/>
                                      <w:szCs w:val="20"/>
                                    </w:rPr>
                                  </w:pPr>
                                  <w:r w:rsidRPr="0041288B">
                                    <w:rPr>
                                      <w:rFonts w:hint="eastAsia"/>
                                      <w:spacing w:val="-12"/>
                                      <w:sz w:val="20"/>
                                      <w:szCs w:val="20"/>
                                    </w:rPr>
                                    <w:t>變電站樓頂拾獲無人機。</w:t>
                                  </w:r>
                                </w:p>
                              </w:tc>
                            </w:tr>
                            <w:tr w:rsidR="0041288B" w14:paraId="6A187263" w14:textId="77777777" w:rsidTr="0041288B">
                              <w:trPr>
                                <w:trHeight w:val="340"/>
                              </w:trPr>
                              <w:tc>
                                <w:tcPr>
                                  <w:tcW w:w="1134" w:type="dxa"/>
                                  <w:vAlign w:val="center"/>
                                </w:tcPr>
                                <w:p w14:paraId="711A0F7C" w14:textId="77777777" w:rsidR="0041288B" w:rsidRPr="00E8095A" w:rsidRDefault="0041288B" w:rsidP="004A7FFC">
                                  <w:pPr>
                                    <w:rPr>
                                      <w:sz w:val="20"/>
                                      <w:szCs w:val="20"/>
                                    </w:rPr>
                                  </w:pPr>
                                  <w:r w:rsidRPr="00E8095A">
                                    <w:rPr>
                                      <w:rFonts w:hint="eastAsia"/>
                                      <w:sz w:val="20"/>
                                      <w:szCs w:val="20"/>
                                    </w:rPr>
                                    <w:t>1</w:t>
                                  </w:r>
                                  <w:r w:rsidRPr="00E8095A">
                                    <w:rPr>
                                      <w:sz w:val="20"/>
                                      <w:szCs w:val="20"/>
                                    </w:rPr>
                                    <w:t>13.4.23</w:t>
                                  </w:r>
                                </w:p>
                              </w:tc>
                              <w:tc>
                                <w:tcPr>
                                  <w:tcW w:w="1418" w:type="dxa"/>
                                  <w:vAlign w:val="center"/>
                                </w:tcPr>
                                <w:p w14:paraId="0FD1099A" w14:textId="77777777" w:rsidR="0041288B" w:rsidRPr="00E8095A" w:rsidRDefault="0041288B" w:rsidP="004A7FFC">
                                  <w:pPr>
                                    <w:rPr>
                                      <w:sz w:val="20"/>
                                      <w:szCs w:val="20"/>
                                    </w:rPr>
                                  </w:pPr>
                                  <w:r w:rsidRPr="00E8095A">
                                    <w:rPr>
                                      <w:rFonts w:hint="eastAsia"/>
                                      <w:sz w:val="20"/>
                                      <w:szCs w:val="20"/>
                                    </w:rPr>
                                    <w:t>石化事業部</w:t>
                                  </w:r>
                                </w:p>
                              </w:tc>
                              <w:tc>
                                <w:tcPr>
                                  <w:tcW w:w="1843" w:type="dxa"/>
                                  <w:vAlign w:val="center"/>
                                </w:tcPr>
                                <w:p w14:paraId="616A0EAB" w14:textId="77777777" w:rsidR="0041288B" w:rsidRPr="008172C6" w:rsidRDefault="0041288B" w:rsidP="004A7FFC">
                                  <w:pPr>
                                    <w:rPr>
                                      <w:sz w:val="20"/>
                                      <w:szCs w:val="20"/>
                                    </w:rPr>
                                  </w:pPr>
                                  <w:r w:rsidRPr="008172C6">
                                    <w:rPr>
                                      <w:rFonts w:hint="eastAsia"/>
                                      <w:sz w:val="20"/>
                                      <w:szCs w:val="20"/>
                                    </w:rPr>
                                    <w:t>林園石化廠</w:t>
                                  </w:r>
                                </w:p>
                              </w:tc>
                              <w:tc>
                                <w:tcPr>
                                  <w:tcW w:w="2152" w:type="dxa"/>
                                  <w:vAlign w:val="center"/>
                                </w:tcPr>
                                <w:p w14:paraId="3CC19907" w14:textId="77777777" w:rsidR="0041288B" w:rsidRPr="0041288B" w:rsidRDefault="0041288B" w:rsidP="004A7FFC">
                                  <w:pPr>
                                    <w:rPr>
                                      <w:spacing w:val="-10"/>
                                      <w:sz w:val="20"/>
                                      <w:szCs w:val="20"/>
                                    </w:rPr>
                                  </w:pPr>
                                  <w:r w:rsidRPr="0041288B">
                                    <w:rPr>
                                      <w:rFonts w:hint="eastAsia"/>
                                      <w:spacing w:val="-10"/>
                                      <w:sz w:val="20"/>
                                      <w:szCs w:val="20"/>
                                    </w:rPr>
                                    <w:t>無人機飛入宿舍上空。</w:t>
                                  </w:r>
                                </w:p>
                              </w:tc>
                            </w:tr>
                            <w:tr w:rsidR="0041288B" w14:paraId="5F4EC9F5" w14:textId="77777777" w:rsidTr="0041288B">
                              <w:trPr>
                                <w:trHeight w:val="340"/>
                              </w:trPr>
                              <w:tc>
                                <w:tcPr>
                                  <w:tcW w:w="1134" w:type="dxa"/>
                                  <w:vAlign w:val="center"/>
                                </w:tcPr>
                                <w:p w14:paraId="46E93FCB" w14:textId="77777777" w:rsidR="0041288B" w:rsidRPr="00E8095A" w:rsidRDefault="0041288B" w:rsidP="004A7FFC">
                                  <w:pPr>
                                    <w:rPr>
                                      <w:sz w:val="20"/>
                                      <w:szCs w:val="20"/>
                                    </w:rPr>
                                  </w:pPr>
                                  <w:r w:rsidRPr="00E8095A">
                                    <w:rPr>
                                      <w:rFonts w:hint="eastAsia"/>
                                      <w:sz w:val="20"/>
                                      <w:szCs w:val="20"/>
                                    </w:rPr>
                                    <w:t>113.5.14</w:t>
                                  </w:r>
                                </w:p>
                              </w:tc>
                              <w:tc>
                                <w:tcPr>
                                  <w:tcW w:w="1418" w:type="dxa"/>
                                  <w:vAlign w:val="center"/>
                                </w:tcPr>
                                <w:p w14:paraId="7D4123F0" w14:textId="77777777" w:rsidR="0041288B" w:rsidRPr="00E8095A" w:rsidRDefault="0041288B" w:rsidP="004A7FFC">
                                  <w:pPr>
                                    <w:rPr>
                                      <w:sz w:val="20"/>
                                      <w:szCs w:val="20"/>
                                    </w:rPr>
                                  </w:pPr>
                                  <w:r w:rsidRPr="00E8095A">
                                    <w:rPr>
                                      <w:rFonts w:hint="eastAsia"/>
                                      <w:sz w:val="20"/>
                                      <w:szCs w:val="20"/>
                                    </w:rPr>
                                    <w:t>石化事業部</w:t>
                                  </w:r>
                                </w:p>
                              </w:tc>
                              <w:tc>
                                <w:tcPr>
                                  <w:tcW w:w="1843" w:type="dxa"/>
                                  <w:vAlign w:val="center"/>
                                </w:tcPr>
                                <w:p w14:paraId="470C9C2F" w14:textId="77777777" w:rsidR="0041288B" w:rsidRPr="008172C6" w:rsidRDefault="0041288B" w:rsidP="004A7FFC">
                                  <w:pPr>
                                    <w:rPr>
                                      <w:sz w:val="20"/>
                                      <w:szCs w:val="20"/>
                                    </w:rPr>
                                  </w:pPr>
                                  <w:r w:rsidRPr="008172C6">
                                    <w:rPr>
                                      <w:rFonts w:hint="eastAsia"/>
                                      <w:sz w:val="20"/>
                                      <w:szCs w:val="20"/>
                                    </w:rPr>
                                    <w:t>林園石化廠</w:t>
                                  </w:r>
                                </w:p>
                              </w:tc>
                              <w:tc>
                                <w:tcPr>
                                  <w:tcW w:w="2152" w:type="dxa"/>
                                  <w:vAlign w:val="center"/>
                                </w:tcPr>
                                <w:p w14:paraId="49D0836D" w14:textId="77777777" w:rsidR="0041288B" w:rsidRPr="0041288B" w:rsidRDefault="0041288B" w:rsidP="004A7FFC">
                                  <w:pPr>
                                    <w:rPr>
                                      <w:spacing w:val="-10"/>
                                      <w:sz w:val="20"/>
                                      <w:szCs w:val="20"/>
                                    </w:rPr>
                                  </w:pPr>
                                  <w:r w:rsidRPr="0041288B">
                                    <w:rPr>
                                      <w:rFonts w:hint="eastAsia"/>
                                      <w:spacing w:val="-10"/>
                                      <w:sz w:val="20"/>
                                      <w:szCs w:val="20"/>
                                    </w:rPr>
                                    <w:t>無人機飛入廠區上空。</w:t>
                                  </w:r>
                                </w:p>
                              </w:tc>
                            </w:tr>
                            <w:tr w:rsidR="0041288B" w14:paraId="0DEA334C" w14:textId="77777777" w:rsidTr="0041288B">
                              <w:trPr>
                                <w:trHeight w:val="601"/>
                              </w:trPr>
                              <w:tc>
                                <w:tcPr>
                                  <w:tcW w:w="1134" w:type="dxa"/>
                                  <w:tcBorders>
                                    <w:bottom w:val="single" w:sz="4" w:space="0" w:color="auto"/>
                                  </w:tcBorders>
                                  <w:vAlign w:val="center"/>
                                </w:tcPr>
                                <w:p w14:paraId="6CA6A247" w14:textId="77777777" w:rsidR="0041288B" w:rsidRPr="00E8095A" w:rsidRDefault="0041288B" w:rsidP="004A7FFC">
                                  <w:pPr>
                                    <w:rPr>
                                      <w:sz w:val="20"/>
                                      <w:szCs w:val="20"/>
                                    </w:rPr>
                                  </w:pPr>
                                  <w:r w:rsidRPr="00E8095A">
                                    <w:rPr>
                                      <w:rFonts w:hint="eastAsia"/>
                                      <w:sz w:val="20"/>
                                      <w:szCs w:val="20"/>
                                    </w:rPr>
                                    <w:t>1</w:t>
                                  </w:r>
                                  <w:r w:rsidRPr="00E8095A">
                                    <w:rPr>
                                      <w:sz w:val="20"/>
                                      <w:szCs w:val="20"/>
                                    </w:rPr>
                                    <w:t>13.11.19</w:t>
                                  </w:r>
                                </w:p>
                              </w:tc>
                              <w:tc>
                                <w:tcPr>
                                  <w:tcW w:w="1418" w:type="dxa"/>
                                  <w:tcBorders>
                                    <w:bottom w:val="single" w:sz="4" w:space="0" w:color="auto"/>
                                  </w:tcBorders>
                                  <w:vAlign w:val="center"/>
                                </w:tcPr>
                                <w:p w14:paraId="4FAC7BAC" w14:textId="77777777" w:rsidR="0041288B" w:rsidRPr="00E8095A" w:rsidRDefault="0041288B" w:rsidP="004A7FFC">
                                  <w:pPr>
                                    <w:rPr>
                                      <w:sz w:val="20"/>
                                      <w:szCs w:val="20"/>
                                    </w:rPr>
                                  </w:pPr>
                                  <w:r w:rsidRPr="00E8095A">
                                    <w:rPr>
                                      <w:rFonts w:hint="eastAsia"/>
                                      <w:sz w:val="20"/>
                                      <w:szCs w:val="20"/>
                                    </w:rPr>
                                    <w:t>天然氣事業部</w:t>
                                  </w:r>
                                </w:p>
                              </w:tc>
                              <w:tc>
                                <w:tcPr>
                                  <w:tcW w:w="1843" w:type="dxa"/>
                                  <w:tcBorders>
                                    <w:bottom w:val="single" w:sz="4" w:space="0" w:color="auto"/>
                                  </w:tcBorders>
                                  <w:vAlign w:val="center"/>
                                </w:tcPr>
                                <w:p w14:paraId="27115552" w14:textId="77777777" w:rsidR="0041288B" w:rsidRPr="008172C6" w:rsidRDefault="0041288B" w:rsidP="004A7FFC">
                                  <w:pPr>
                                    <w:rPr>
                                      <w:sz w:val="20"/>
                                      <w:szCs w:val="20"/>
                                    </w:rPr>
                                  </w:pPr>
                                  <w:r w:rsidRPr="008172C6">
                                    <w:rPr>
                                      <w:rFonts w:hint="eastAsia"/>
                                      <w:sz w:val="20"/>
                                      <w:szCs w:val="20"/>
                                    </w:rPr>
                                    <w:t>通霄配氣站</w:t>
                                  </w:r>
                                </w:p>
                              </w:tc>
                              <w:tc>
                                <w:tcPr>
                                  <w:tcW w:w="2152" w:type="dxa"/>
                                  <w:tcBorders>
                                    <w:bottom w:val="single" w:sz="4" w:space="0" w:color="auto"/>
                                  </w:tcBorders>
                                  <w:vAlign w:val="center"/>
                                </w:tcPr>
                                <w:p w14:paraId="5F02EA7A" w14:textId="77777777" w:rsidR="0041288B" w:rsidRPr="00E8095A" w:rsidRDefault="0041288B" w:rsidP="004A7FFC">
                                  <w:pPr>
                                    <w:rPr>
                                      <w:sz w:val="20"/>
                                      <w:szCs w:val="20"/>
                                    </w:rPr>
                                  </w:pPr>
                                  <w:r w:rsidRPr="00E8095A">
                                    <w:rPr>
                                      <w:rFonts w:hint="eastAsia"/>
                                      <w:sz w:val="20"/>
                                      <w:szCs w:val="20"/>
                                    </w:rPr>
                                    <w:t>配氣站管制區周圍出現無人機盤旋。</w:t>
                                  </w:r>
                                </w:p>
                              </w:tc>
                            </w:tr>
                            <w:tr w:rsidR="0041288B" w14:paraId="3D82BFF4" w14:textId="77777777" w:rsidTr="0041288B">
                              <w:trPr>
                                <w:trHeight w:val="601"/>
                              </w:trPr>
                              <w:tc>
                                <w:tcPr>
                                  <w:tcW w:w="1134" w:type="dxa"/>
                                  <w:tcBorders>
                                    <w:bottom w:val="single" w:sz="4" w:space="0" w:color="auto"/>
                                  </w:tcBorders>
                                  <w:vAlign w:val="center"/>
                                </w:tcPr>
                                <w:p w14:paraId="6CBEB071" w14:textId="77777777" w:rsidR="0041288B" w:rsidRPr="00E8095A" w:rsidRDefault="0041288B" w:rsidP="00777B7D">
                                  <w:pPr>
                                    <w:rPr>
                                      <w:sz w:val="20"/>
                                      <w:szCs w:val="20"/>
                                    </w:rPr>
                                  </w:pPr>
                                  <w:r w:rsidRPr="00E8095A">
                                    <w:rPr>
                                      <w:rFonts w:hint="eastAsia"/>
                                      <w:sz w:val="20"/>
                                      <w:szCs w:val="20"/>
                                    </w:rPr>
                                    <w:t>1</w:t>
                                  </w:r>
                                  <w:r w:rsidRPr="00E8095A">
                                    <w:rPr>
                                      <w:sz w:val="20"/>
                                      <w:szCs w:val="20"/>
                                    </w:rPr>
                                    <w:t>13.12.26</w:t>
                                  </w:r>
                                </w:p>
                              </w:tc>
                              <w:tc>
                                <w:tcPr>
                                  <w:tcW w:w="1418" w:type="dxa"/>
                                  <w:tcBorders>
                                    <w:bottom w:val="single" w:sz="4" w:space="0" w:color="auto"/>
                                  </w:tcBorders>
                                  <w:vAlign w:val="center"/>
                                </w:tcPr>
                                <w:p w14:paraId="6A83C3FA" w14:textId="77777777" w:rsidR="0041288B" w:rsidRPr="00E8095A" w:rsidRDefault="0041288B" w:rsidP="00777B7D">
                                  <w:pPr>
                                    <w:rPr>
                                      <w:sz w:val="20"/>
                                      <w:szCs w:val="20"/>
                                    </w:rPr>
                                  </w:pPr>
                                  <w:r w:rsidRPr="00E8095A">
                                    <w:rPr>
                                      <w:rFonts w:hint="eastAsia"/>
                                      <w:sz w:val="20"/>
                                      <w:szCs w:val="20"/>
                                    </w:rPr>
                                    <w:t>天然氣事業部</w:t>
                                  </w:r>
                                </w:p>
                              </w:tc>
                              <w:tc>
                                <w:tcPr>
                                  <w:tcW w:w="1843" w:type="dxa"/>
                                  <w:tcBorders>
                                    <w:bottom w:val="single" w:sz="4" w:space="0" w:color="auto"/>
                                  </w:tcBorders>
                                  <w:vAlign w:val="center"/>
                                </w:tcPr>
                                <w:p w14:paraId="5C02416F" w14:textId="77777777" w:rsidR="0041288B" w:rsidRPr="008172C6" w:rsidRDefault="0041288B" w:rsidP="00777B7D">
                                  <w:pPr>
                                    <w:rPr>
                                      <w:sz w:val="20"/>
                                      <w:szCs w:val="20"/>
                                    </w:rPr>
                                  </w:pPr>
                                  <w:r w:rsidRPr="008172C6">
                                    <w:rPr>
                                      <w:rFonts w:hint="eastAsia"/>
                                      <w:sz w:val="20"/>
                                      <w:szCs w:val="20"/>
                                    </w:rPr>
                                    <w:t>永安液化天然氣廠</w:t>
                                  </w:r>
                                </w:p>
                              </w:tc>
                              <w:tc>
                                <w:tcPr>
                                  <w:tcW w:w="2152" w:type="dxa"/>
                                  <w:tcBorders>
                                    <w:bottom w:val="single" w:sz="4" w:space="0" w:color="auto"/>
                                  </w:tcBorders>
                                  <w:vAlign w:val="center"/>
                                </w:tcPr>
                                <w:p w14:paraId="5D952394" w14:textId="77777777" w:rsidR="0041288B" w:rsidRPr="0041288B" w:rsidRDefault="0041288B" w:rsidP="00777B7D">
                                  <w:pPr>
                                    <w:rPr>
                                      <w:spacing w:val="-10"/>
                                      <w:sz w:val="20"/>
                                      <w:szCs w:val="20"/>
                                    </w:rPr>
                                  </w:pPr>
                                  <w:r w:rsidRPr="0041288B">
                                    <w:rPr>
                                      <w:rFonts w:hint="eastAsia"/>
                                      <w:spacing w:val="-10"/>
                                      <w:sz w:val="20"/>
                                      <w:szCs w:val="20"/>
                                    </w:rPr>
                                    <w:t>無人機飛入廠區上空。</w:t>
                                  </w:r>
                                </w:p>
                              </w:tc>
                            </w:tr>
                            <w:tr w:rsidR="0041288B" w:rsidRPr="00B92676" w14:paraId="25CD159B" w14:textId="77777777" w:rsidTr="00E8095A">
                              <w:trPr>
                                <w:trHeight w:val="192"/>
                              </w:trPr>
                              <w:tc>
                                <w:tcPr>
                                  <w:tcW w:w="6547" w:type="dxa"/>
                                  <w:gridSpan w:val="4"/>
                                  <w:tcBorders>
                                    <w:left w:val="nil"/>
                                    <w:bottom w:val="nil"/>
                                    <w:right w:val="nil"/>
                                  </w:tcBorders>
                                  <w:vAlign w:val="center"/>
                                </w:tcPr>
                                <w:p w14:paraId="5C0ACFA7" w14:textId="77777777" w:rsidR="0041288B" w:rsidRPr="008172C6" w:rsidRDefault="0041288B" w:rsidP="001D6346">
                                  <w:pPr>
                                    <w:spacing w:line="300" w:lineRule="exact"/>
                                    <w:ind w:leftChars="-50" w:left="-120"/>
                                    <w:jc w:val="both"/>
                                    <w:rPr>
                                      <w:sz w:val="18"/>
                                      <w:szCs w:val="18"/>
                                    </w:rPr>
                                  </w:pPr>
                                  <w:r w:rsidRPr="008172C6">
                                    <w:rPr>
                                      <w:rFonts w:hint="eastAsia"/>
                                      <w:sz w:val="18"/>
                                      <w:szCs w:val="18"/>
                                    </w:rPr>
                                    <w:t>資料來源：整理自台灣中油公司提供資料。</w:t>
                                  </w:r>
                                </w:p>
                              </w:tc>
                            </w:tr>
                          </w:tbl>
                          <w:p w14:paraId="47C2B047" w14:textId="77777777" w:rsidR="0041288B" w:rsidRPr="00FC6F35" w:rsidRDefault="0041288B" w:rsidP="0041288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EAF2D1" id="_x0000_s1059" type="#_x0000_t202" style="position:absolute;left:0;text-align:left;margin-left:179.3pt;margin-top:157.35pt;width:352.25pt;height:277.7pt;z-index:-251428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" filled="f" stroked="f">
                <v:textbox>
                  <w:txbxContent>
                    <w:tbl>
                      <w:tblPr>
                        <w:tblStyle w:val="25"/>
                        <w:tblW w:w="6547" w:type="dxa"/>
                        <w:tblLook w:val="04A0" w:firstRow="1" w:lastRow="0" w:firstColumn="1" w:lastColumn="0" w:noHBand="0" w:noVBand="1"/>
                      </w:tblPr>
                      <w:tblGrid>
                        <w:gridCol w:w="1134"/>
                        <w:gridCol w:w="1418"/>
                        <w:gridCol w:w="1843"/>
                        <w:gridCol w:w="2152"/>
                      </w:tblGrid>
                      <w:tr w:rsidR="0041288B" w14:paraId="6CCDA8F1" w14:textId="77777777" w:rsidTr="00E8095A">
                        <w:trPr>
                          <w:trHeight w:val="355"/>
                        </w:trPr>
                        <w:tc>
                          <w:tcPr>
                            <w:tcW w:w="6547" w:type="dxa"/>
                            <w:gridSpan w:val="4"/>
                            <w:tcBorders>
                              <w:top w:val="nil"/>
                              <w:left w:val="nil"/>
                              <w:right w:val="nil"/>
                            </w:tcBorders>
                          </w:tcPr>
                          <w:p w14:paraId="2AC1EDD4" w14:textId="77777777" w:rsidR="0041288B" w:rsidRPr="00347E93" w:rsidRDefault="0041288B" w:rsidP="0041288B">
                            <w:pPr>
                              <w:jc w:val="center"/>
                              <w:rPr>
                                <w:b/>
                              </w:rPr>
                            </w:pPr>
                            <w:r w:rsidRPr="00E87F25">
                              <w:rPr>
                                <w:rFonts w:hint="eastAsia"/>
                                <w:b/>
                                <w:sz w:val="24"/>
                              </w:rPr>
                              <w:t>表</w:t>
                            </w:r>
                            <w:r>
                              <w:rPr>
                                <w:rFonts w:hint="eastAsia"/>
                                <w:b/>
                                <w:sz w:val="24"/>
                              </w:rPr>
                              <w:t>7</w:t>
                            </w:r>
                            <w:r w:rsidRPr="00347E93">
                              <w:rPr>
                                <w:rFonts w:hint="eastAsia"/>
                                <w:b/>
                                <w:sz w:val="24"/>
                              </w:rPr>
                              <w:t xml:space="preserve"> </w:t>
                            </w:r>
                            <w:r>
                              <w:rPr>
                                <w:b/>
                                <w:sz w:val="24"/>
                              </w:rPr>
                              <w:t xml:space="preserve"> </w:t>
                            </w:r>
                            <w:r>
                              <w:rPr>
                                <w:rFonts w:hint="eastAsia"/>
                                <w:b/>
                                <w:sz w:val="24"/>
                              </w:rPr>
                              <w:t>台灣</w:t>
                            </w:r>
                            <w:r w:rsidRPr="00347E93">
                              <w:rPr>
                                <w:rFonts w:hint="eastAsia"/>
                                <w:b/>
                                <w:sz w:val="24"/>
                              </w:rPr>
                              <w:t>中油公司</w:t>
                            </w:r>
                            <w:r>
                              <w:rPr>
                                <w:rFonts w:hint="eastAsia"/>
                                <w:b/>
                                <w:sz w:val="24"/>
                              </w:rPr>
                              <w:t>發生無</w:t>
                            </w:r>
                            <w:r w:rsidRPr="00347E93">
                              <w:rPr>
                                <w:rFonts w:hint="eastAsia"/>
                                <w:b/>
                                <w:sz w:val="24"/>
                              </w:rPr>
                              <w:t>人機入侵事件</w:t>
                            </w:r>
                          </w:p>
                        </w:tc>
                      </w:tr>
                      <w:tr w:rsidR="0041288B" w14:paraId="787C4CA5" w14:textId="77777777" w:rsidTr="0041288B">
                        <w:trPr>
                          <w:trHeight w:val="405"/>
                        </w:trPr>
                        <w:tc>
                          <w:tcPr>
                            <w:tcW w:w="1134" w:type="dxa"/>
                          </w:tcPr>
                          <w:p w14:paraId="28D717F8" w14:textId="77777777" w:rsidR="0041288B" w:rsidRPr="008172C6" w:rsidRDefault="0041288B" w:rsidP="00C136C5">
                            <w:pPr>
                              <w:jc w:val="center"/>
                              <w:rPr>
                                <w:sz w:val="20"/>
                                <w:szCs w:val="20"/>
                              </w:rPr>
                            </w:pPr>
                            <w:r w:rsidRPr="008172C6">
                              <w:rPr>
                                <w:rFonts w:hint="eastAsia"/>
                                <w:sz w:val="20"/>
                                <w:szCs w:val="20"/>
                              </w:rPr>
                              <w:t>日期</w:t>
                            </w:r>
                          </w:p>
                        </w:tc>
                        <w:tc>
                          <w:tcPr>
                            <w:tcW w:w="1418" w:type="dxa"/>
                          </w:tcPr>
                          <w:p w14:paraId="5EBF46A8" w14:textId="77777777" w:rsidR="0041288B" w:rsidRPr="008172C6" w:rsidRDefault="0041288B" w:rsidP="00C136C5">
                            <w:pPr>
                              <w:jc w:val="center"/>
                              <w:rPr>
                                <w:sz w:val="20"/>
                                <w:szCs w:val="20"/>
                              </w:rPr>
                            </w:pPr>
                            <w:r w:rsidRPr="008172C6">
                              <w:rPr>
                                <w:rFonts w:hint="eastAsia"/>
                                <w:sz w:val="20"/>
                                <w:szCs w:val="20"/>
                              </w:rPr>
                              <w:t>部門別</w:t>
                            </w:r>
                          </w:p>
                        </w:tc>
                        <w:tc>
                          <w:tcPr>
                            <w:tcW w:w="1843" w:type="dxa"/>
                          </w:tcPr>
                          <w:p w14:paraId="6B067265" w14:textId="77777777" w:rsidR="0041288B" w:rsidRPr="008172C6" w:rsidRDefault="0041288B" w:rsidP="00C136C5">
                            <w:pPr>
                              <w:jc w:val="center"/>
                              <w:rPr>
                                <w:sz w:val="20"/>
                                <w:szCs w:val="20"/>
                              </w:rPr>
                            </w:pPr>
                            <w:r w:rsidRPr="008172C6">
                              <w:rPr>
                                <w:rFonts w:hint="eastAsia"/>
                                <w:sz w:val="20"/>
                                <w:szCs w:val="20"/>
                              </w:rPr>
                              <w:t>地點</w:t>
                            </w:r>
                          </w:p>
                        </w:tc>
                        <w:tc>
                          <w:tcPr>
                            <w:tcW w:w="2152" w:type="dxa"/>
                          </w:tcPr>
                          <w:p w14:paraId="715F84F3" w14:textId="77777777" w:rsidR="0041288B" w:rsidRPr="008172C6" w:rsidRDefault="0041288B" w:rsidP="00C136C5">
                            <w:pPr>
                              <w:jc w:val="center"/>
                              <w:rPr>
                                <w:sz w:val="20"/>
                                <w:szCs w:val="20"/>
                              </w:rPr>
                            </w:pPr>
                            <w:r w:rsidRPr="008172C6">
                              <w:rPr>
                                <w:rFonts w:hint="eastAsia"/>
                                <w:sz w:val="20"/>
                                <w:szCs w:val="20"/>
                              </w:rPr>
                              <w:t>事件經過</w:t>
                            </w:r>
                          </w:p>
                        </w:tc>
                      </w:tr>
                      <w:tr w:rsidR="0041288B" w14:paraId="6B56B4B6" w14:textId="77777777" w:rsidTr="0041288B">
                        <w:trPr>
                          <w:trHeight w:val="663"/>
                        </w:trPr>
                        <w:tc>
                          <w:tcPr>
                            <w:tcW w:w="1134" w:type="dxa"/>
                            <w:vAlign w:val="center"/>
                          </w:tcPr>
                          <w:p w14:paraId="53954536" w14:textId="77777777" w:rsidR="0041288B" w:rsidRPr="00E8095A" w:rsidRDefault="0041288B" w:rsidP="004A7FFC">
                            <w:pPr>
                              <w:rPr>
                                <w:sz w:val="20"/>
                                <w:szCs w:val="20"/>
                              </w:rPr>
                            </w:pPr>
                            <w:r w:rsidRPr="00E8095A">
                              <w:rPr>
                                <w:sz w:val="20"/>
                                <w:szCs w:val="20"/>
                              </w:rPr>
                              <w:t>112.10.17</w:t>
                            </w:r>
                          </w:p>
                        </w:tc>
                        <w:tc>
                          <w:tcPr>
                            <w:tcW w:w="1418" w:type="dxa"/>
                            <w:vAlign w:val="center"/>
                          </w:tcPr>
                          <w:p w14:paraId="208CF86B" w14:textId="77777777" w:rsidR="0041288B" w:rsidRPr="00E8095A" w:rsidRDefault="0041288B" w:rsidP="004A7FFC">
                            <w:pPr>
                              <w:rPr>
                                <w:sz w:val="20"/>
                                <w:szCs w:val="20"/>
                              </w:rPr>
                            </w:pPr>
                            <w:r w:rsidRPr="00E8095A">
                              <w:rPr>
                                <w:rFonts w:hint="eastAsia"/>
                                <w:sz w:val="20"/>
                                <w:szCs w:val="20"/>
                              </w:rPr>
                              <w:t>天然氣事業部</w:t>
                            </w:r>
                          </w:p>
                        </w:tc>
                        <w:tc>
                          <w:tcPr>
                            <w:tcW w:w="1843" w:type="dxa"/>
                            <w:vAlign w:val="center"/>
                          </w:tcPr>
                          <w:p w14:paraId="5B22E581" w14:textId="77777777" w:rsidR="0041288B" w:rsidRPr="008172C6" w:rsidRDefault="0041288B" w:rsidP="004A7FFC">
                            <w:pPr>
                              <w:rPr>
                                <w:sz w:val="20"/>
                                <w:szCs w:val="20"/>
                              </w:rPr>
                            </w:pPr>
                            <w:r w:rsidRPr="008172C6">
                              <w:rPr>
                                <w:rFonts w:hint="eastAsia"/>
                                <w:sz w:val="20"/>
                                <w:szCs w:val="20"/>
                              </w:rPr>
                              <w:t>台中液化天然氣廠</w:t>
                            </w:r>
                          </w:p>
                        </w:tc>
                        <w:tc>
                          <w:tcPr>
                            <w:tcW w:w="2152" w:type="dxa"/>
                            <w:vAlign w:val="center"/>
                          </w:tcPr>
                          <w:p w14:paraId="64CB6E63" w14:textId="77777777" w:rsidR="0041288B" w:rsidRPr="00E8095A" w:rsidRDefault="0041288B" w:rsidP="004A7FFC">
                            <w:pPr>
                              <w:rPr>
                                <w:sz w:val="20"/>
                                <w:szCs w:val="20"/>
                              </w:rPr>
                            </w:pPr>
                            <w:r w:rsidRPr="00E8095A">
                              <w:rPr>
                                <w:rFonts w:hint="eastAsia"/>
                                <w:sz w:val="20"/>
                                <w:szCs w:val="20"/>
                              </w:rPr>
                              <w:t>無人機飛行備勤宿舍上空。</w:t>
                            </w:r>
                          </w:p>
                        </w:tc>
                      </w:tr>
                      <w:tr w:rsidR="0041288B" w14:paraId="176B7932" w14:textId="77777777" w:rsidTr="0041288B">
                        <w:trPr>
                          <w:trHeight w:val="603"/>
                        </w:trPr>
                        <w:tc>
                          <w:tcPr>
                            <w:tcW w:w="1134" w:type="dxa"/>
                            <w:vAlign w:val="center"/>
                          </w:tcPr>
                          <w:p w14:paraId="785FA7C5" w14:textId="77777777" w:rsidR="0041288B" w:rsidRPr="00E8095A" w:rsidRDefault="0041288B" w:rsidP="004A7FFC">
                            <w:pPr>
                              <w:rPr>
                                <w:sz w:val="20"/>
                                <w:szCs w:val="20"/>
                              </w:rPr>
                            </w:pPr>
                            <w:r w:rsidRPr="00E8095A">
                              <w:rPr>
                                <w:rFonts w:hint="eastAsia"/>
                                <w:sz w:val="20"/>
                                <w:szCs w:val="20"/>
                              </w:rPr>
                              <w:t>113.1.9</w:t>
                            </w:r>
                          </w:p>
                        </w:tc>
                        <w:tc>
                          <w:tcPr>
                            <w:tcW w:w="1418" w:type="dxa"/>
                            <w:vAlign w:val="center"/>
                          </w:tcPr>
                          <w:p w14:paraId="08B421F0" w14:textId="77777777" w:rsidR="0041288B" w:rsidRPr="00E8095A" w:rsidRDefault="0041288B" w:rsidP="004A7FFC">
                            <w:pPr>
                              <w:rPr>
                                <w:sz w:val="20"/>
                                <w:szCs w:val="20"/>
                              </w:rPr>
                            </w:pPr>
                            <w:r w:rsidRPr="00E8095A">
                              <w:rPr>
                                <w:rFonts w:hint="eastAsia"/>
                                <w:sz w:val="20"/>
                                <w:szCs w:val="20"/>
                              </w:rPr>
                              <w:t>天然氣事業部</w:t>
                            </w:r>
                          </w:p>
                        </w:tc>
                        <w:tc>
                          <w:tcPr>
                            <w:tcW w:w="1843" w:type="dxa"/>
                            <w:vAlign w:val="center"/>
                          </w:tcPr>
                          <w:p w14:paraId="0186A0ED" w14:textId="77777777" w:rsidR="0041288B" w:rsidRPr="008172C6" w:rsidRDefault="0041288B" w:rsidP="004A7FFC">
                            <w:pPr>
                              <w:rPr>
                                <w:sz w:val="20"/>
                                <w:szCs w:val="20"/>
                              </w:rPr>
                            </w:pPr>
                            <w:r w:rsidRPr="008172C6">
                              <w:rPr>
                                <w:rFonts w:hint="eastAsia"/>
                                <w:sz w:val="20"/>
                                <w:szCs w:val="20"/>
                              </w:rPr>
                              <w:t>永安液化天然氣廠</w:t>
                            </w:r>
                          </w:p>
                        </w:tc>
                        <w:tc>
                          <w:tcPr>
                            <w:tcW w:w="2152" w:type="dxa"/>
                            <w:vAlign w:val="center"/>
                          </w:tcPr>
                          <w:p w14:paraId="24D84212" w14:textId="77777777" w:rsidR="0041288B" w:rsidRPr="00E8095A" w:rsidRDefault="0041288B" w:rsidP="004A7FFC">
                            <w:pPr>
                              <w:rPr>
                                <w:sz w:val="20"/>
                                <w:szCs w:val="20"/>
                              </w:rPr>
                            </w:pPr>
                            <w:r w:rsidRPr="00E8095A">
                              <w:rPr>
                                <w:rFonts w:hint="eastAsia"/>
                                <w:sz w:val="20"/>
                                <w:szCs w:val="20"/>
                              </w:rPr>
                              <w:t>自用發電</w:t>
                            </w:r>
                            <w:proofErr w:type="gramStart"/>
                            <w:r w:rsidRPr="00E8095A">
                              <w:rPr>
                                <w:rFonts w:hint="eastAsia"/>
                                <w:sz w:val="20"/>
                                <w:szCs w:val="20"/>
                              </w:rPr>
                              <w:t>工作區拾獲</w:t>
                            </w:r>
                            <w:proofErr w:type="gramEnd"/>
                            <w:r w:rsidRPr="00E8095A">
                              <w:rPr>
                                <w:rFonts w:hint="eastAsia"/>
                                <w:sz w:val="20"/>
                                <w:szCs w:val="20"/>
                              </w:rPr>
                              <w:t>無人機。</w:t>
                            </w:r>
                          </w:p>
                        </w:tc>
                      </w:tr>
                      <w:tr w:rsidR="0041288B" w14:paraId="2CA92C6D" w14:textId="77777777" w:rsidTr="0041288B">
                        <w:trPr>
                          <w:trHeight w:val="698"/>
                        </w:trPr>
                        <w:tc>
                          <w:tcPr>
                            <w:tcW w:w="1134" w:type="dxa"/>
                            <w:vAlign w:val="center"/>
                          </w:tcPr>
                          <w:p w14:paraId="11152B2D" w14:textId="77777777" w:rsidR="0041288B" w:rsidRPr="00E8095A" w:rsidRDefault="0041288B" w:rsidP="004A7FFC">
                            <w:pPr>
                              <w:rPr>
                                <w:sz w:val="20"/>
                                <w:szCs w:val="20"/>
                              </w:rPr>
                            </w:pPr>
                            <w:r w:rsidRPr="00E8095A">
                              <w:rPr>
                                <w:rFonts w:hint="eastAsia"/>
                                <w:sz w:val="20"/>
                                <w:szCs w:val="20"/>
                              </w:rPr>
                              <w:t>113.1.9</w:t>
                            </w:r>
                          </w:p>
                        </w:tc>
                        <w:tc>
                          <w:tcPr>
                            <w:tcW w:w="1418" w:type="dxa"/>
                            <w:vAlign w:val="center"/>
                          </w:tcPr>
                          <w:p w14:paraId="74261B6C" w14:textId="77777777" w:rsidR="0041288B" w:rsidRPr="00E8095A" w:rsidRDefault="0041288B" w:rsidP="004A7FFC">
                            <w:pPr>
                              <w:rPr>
                                <w:sz w:val="20"/>
                                <w:szCs w:val="20"/>
                              </w:rPr>
                            </w:pPr>
                            <w:r w:rsidRPr="00E8095A">
                              <w:rPr>
                                <w:rFonts w:hint="eastAsia"/>
                                <w:sz w:val="20"/>
                                <w:szCs w:val="20"/>
                              </w:rPr>
                              <w:t>天然氣事業部</w:t>
                            </w:r>
                          </w:p>
                        </w:tc>
                        <w:tc>
                          <w:tcPr>
                            <w:tcW w:w="1843" w:type="dxa"/>
                            <w:vAlign w:val="center"/>
                          </w:tcPr>
                          <w:p w14:paraId="74F6FE06" w14:textId="77777777" w:rsidR="0041288B" w:rsidRPr="008172C6" w:rsidRDefault="0041288B" w:rsidP="004A7FFC">
                            <w:pPr>
                              <w:rPr>
                                <w:sz w:val="20"/>
                                <w:szCs w:val="20"/>
                              </w:rPr>
                            </w:pPr>
                            <w:r w:rsidRPr="008172C6">
                              <w:rPr>
                                <w:rFonts w:hint="eastAsia"/>
                                <w:sz w:val="20"/>
                                <w:szCs w:val="20"/>
                              </w:rPr>
                              <w:t>台中液化天然氣廠</w:t>
                            </w:r>
                          </w:p>
                        </w:tc>
                        <w:tc>
                          <w:tcPr>
                            <w:tcW w:w="2152" w:type="dxa"/>
                            <w:vAlign w:val="center"/>
                          </w:tcPr>
                          <w:p w14:paraId="427C111C" w14:textId="77777777" w:rsidR="0041288B" w:rsidRPr="0041288B" w:rsidRDefault="0041288B" w:rsidP="004A7FFC">
                            <w:pPr>
                              <w:rPr>
                                <w:spacing w:val="-12"/>
                                <w:sz w:val="20"/>
                                <w:szCs w:val="20"/>
                              </w:rPr>
                            </w:pPr>
                            <w:r w:rsidRPr="0041288B">
                              <w:rPr>
                                <w:rFonts w:hint="eastAsia"/>
                                <w:spacing w:val="-12"/>
                                <w:sz w:val="20"/>
                                <w:szCs w:val="20"/>
                              </w:rPr>
                              <w:t>變電站樓頂拾獲無人機。</w:t>
                            </w:r>
                          </w:p>
                        </w:tc>
                      </w:tr>
                      <w:tr w:rsidR="0041288B" w14:paraId="6A187263" w14:textId="77777777" w:rsidTr="0041288B">
                        <w:trPr>
                          <w:trHeight w:val="340"/>
                        </w:trPr>
                        <w:tc>
                          <w:tcPr>
                            <w:tcW w:w="1134" w:type="dxa"/>
                            <w:vAlign w:val="center"/>
                          </w:tcPr>
                          <w:p w14:paraId="711A0F7C" w14:textId="77777777" w:rsidR="0041288B" w:rsidRPr="00E8095A" w:rsidRDefault="0041288B" w:rsidP="004A7FFC">
                            <w:pPr>
                              <w:rPr>
                                <w:sz w:val="20"/>
                                <w:szCs w:val="20"/>
                              </w:rPr>
                            </w:pPr>
                            <w:r w:rsidRPr="00E8095A">
                              <w:rPr>
                                <w:rFonts w:hint="eastAsia"/>
                                <w:sz w:val="20"/>
                                <w:szCs w:val="20"/>
                              </w:rPr>
                              <w:t>1</w:t>
                            </w:r>
                            <w:r w:rsidRPr="00E8095A">
                              <w:rPr>
                                <w:sz w:val="20"/>
                                <w:szCs w:val="20"/>
                              </w:rPr>
                              <w:t>13.4.23</w:t>
                            </w:r>
                          </w:p>
                        </w:tc>
                        <w:tc>
                          <w:tcPr>
                            <w:tcW w:w="1418" w:type="dxa"/>
                            <w:vAlign w:val="center"/>
                          </w:tcPr>
                          <w:p w14:paraId="0FD1099A" w14:textId="77777777" w:rsidR="0041288B" w:rsidRPr="00E8095A" w:rsidRDefault="0041288B" w:rsidP="004A7FFC">
                            <w:pPr>
                              <w:rPr>
                                <w:sz w:val="20"/>
                                <w:szCs w:val="20"/>
                              </w:rPr>
                            </w:pPr>
                            <w:r w:rsidRPr="00E8095A">
                              <w:rPr>
                                <w:rFonts w:hint="eastAsia"/>
                                <w:sz w:val="20"/>
                                <w:szCs w:val="20"/>
                              </w:rPr>
                              <w:t>石化事業部</w:t>
                            </w:r>
                          </w:p>
                        </w:tc>
                        <w:tc>
                          <w:tcPr>
                            <w:tcW w:w="1843" w:type="dxa"/>
                            <w:vAlign w:val="center"/>
                          </w:tcPr>
                          <w:p w14:paraId="616A0EAB" w14:textId="77777777" w:rsidR="0041288B" w:rsidRPr="008172C6" w:rsidRDefault="0041288B" w:rsidP="004A7FFC">
                            <w:pPr>
                              <w:rPr>
                                <w:sz w:val="20"/>
                                <w:szCs w:val="20"/>
                              </w:rPr>
                            </w:pPr>
                            <w:r w:rsidRPr="008172C6">
                              <w:rPr>
                                <w:rFonts w:hint="eastAsia"/>
                                <w:sz w:val="20"/>
                                <w:szCs w:val="20"/>
                              </w:rPr>
                              <w:t>林園石化廠</w:t>
                            </w:r>
                          </w:p>
                        </w:tc>
                        <w:tc>
                          <w:tcPr>
                            <w:tcW w:w="2152" w:type="dxa"/>
                            <w:vAlign w:val="center"/>
                          </w:tcPr>
                          <w:p w14:paraId="3CC19907" w14:textId="77777777" w:rsidR="0041288B" w:rsidRPr="0041288B" w:rsidRDefault="0041288B" w:rsidP="004A7FFC">
                            <w:pPr>
                              <w:rPr>
                                <w:spacing w:val="-10"/>
                                <w:sz w:val="20"/>
                                <w:szCs w:val="20"/>
                              </w:rPr>
                            </w:pPr>
                            <w:r w:rsidRPr="0041288B">
                              <w:rPr>
                                <w:rFonts w:hint="eastAsia"/>
                                <w:spacing w:val="-10"/>
                                <w:sz w:val="20"/>
                                <w:szCs w:val="20"/>
                              </w:rPr>
                              <w:t>無人機飛入宿舍上空。</w:t>
                            </w:r>
                          </w:p>
                        </w:tc>
                      </w:tr>
                      <w:tr w:rsidR="0041288B" w14:paraId="5F4EC9F5" w14:textId="77777777" w:rsidTr="0041288B">
                        <w:trPr>
                          <w:trHeight w:val="340"/>
                        </w:trPr>
                        <w:tc>
                          <w:tcPr>
                            <w:tcW w:w="1134" w:type="dxa"/>
                            <w:vAlign w:val="center"/>
                          </w:tcPr>
                          <w:p w14:paraId="46E93FCB" w14:textId="77777777" w:rsidR="0041288B" w:rsidRPr="00E8095A" w:rsidRDefault="0041288B" w:rsidP="004A7FFC">
                            <w:pPr>
                              <w:rPr>
                                <w:sz w:val="20"/>
                                <w:szCs w:val="20"/>
                              </w:rPr>
                            </w:pPr>
                            <w:r w:rsidRPr="00E8095A">
                              <w:rPr>
                                <w:rFonts w:hint="eastAsia"/>
                                <w:sz w:val="20"/>
                                <w:szCs w:val="20"/>
                              </w:rPr>
                              <w:t>113.5.14</w:t>
                            </w:r>
                          </w:p>
                        </w:tc>
                        <w:tc>
                          <w:tcPr>
                            <w:tcW w:w="1418" w:type="dxa"/>
                            <w:vAlign w:val="center"/>
                          </w:tcPr>
                          <w:p w14:paraId="7D4123F0" w14:textId="77777777" w:rsidR="0041288B" w:rsidRPr="00E8095A" w:rsidRDefault="0041288B" w:rsidP="004A7FFC">
                            <w:pPr>
                              <w:rPr>
                                <w:sz w:val="20"/>
                                <w:szCs w:val="20"/>
                              </w:rPr>
                            </w:pPr>
                            <w:r w:rsidRPr="00E8095A">
                              <w:rPr>
                                <w:rFonts w:hint="eastAsia"/>
                                <w:sz w:val="20"/>
                                <w:szCs w:val="20"/>
                              </w:rPr>
                              <w:t>石化事業部</w:t>
                            </w:r>
                          </w:p>
                        </w:tc>
                        <w:tc>
                          <w:tcPr>
                            <w:tcW w:w="1843" w:type="dxa"/>
                            <w:vAlign w:val="center"/>
                          </w:tcPr>
                          <w:p w14:paraId="470C9C2F" w14:textId="77777777" w:rsidR="0041288B" w:rsidRPr="008172C6" w:rsidRDefault="0041288B" w:rsidP="004A7FFC">
                            <w:pPr>
                              <w:rPr>
                                <w:sz w:val="20"/>
                                <w:szCs w:val="20"/>
                              </w:rPr>
                            </w:pPr>
                            <w:r w:rsidRPr="008172C6">
                              <w:rPr>
                                <w:rFonts w:hint="eastAsia"/>
                                <w:sz w:val="20"/>
                                <w:szCs w:val="20"/>
                              </w:rPr>
                              <w:t>林園石化廠</w:t>
                            </w:r>
                          </w:p>
                        </w:tc>
                        <w:tc>
                          <w:tcPr>
                            <w:tcW w:w="2152" w:type="dxa"/>
                            <w:vAlign w:val="center"/>
                          </w:tcPr>
                          <w:p w14:paraId="49D0836D" w14:textId="77777777" w:rsidR="0041288B" w:rsidRPr="0041288B" w:rsidRDefault="0041288B" w:rsidP="004A7FFC">
                            <w:pPr>
                              <w:rPr>
                                <w:spacing w:val="-10"/>
                                <w:sz w:val="20"/>
                                <w:szCs w:val="20"/>
                              </w:rPr>
                            </w:pPr>
                            <w:r w:rsidRPr="0041288B">
                              <w:rPr>
                                <w:rFonts w:hint="eastAsia"/>
                                <w:spacing w:val="-10"/>
                                <w:sz w:val="20"/>
                                <w:szCs w:val="20"/>
                              </w:rPr>
                              <w:t>無人機飛入廠區上空。</w:t>
                            </w:r>
                          </w:p>
                        </w:tc>
                      </w:tr>
                      <w:tr w:rsidR="0041288B" w14:paraId="0DEA334C" w14:textId="77777777" w:rsidTr="0041288B">
                        <w:trPr>
                          <w:trHeight w:val="601"/>
                        </w:trPr>
                        <w:tc>
                          <w:tcPr>
                            <w:tcW w:w="1134" w:type="dxa"/>
                            <w:tcBorders>
                              <w:bottom w:val="single" w:sz="4" w:space="0" w:color="auto"/>
                            </w:tcBorders>
                            <w:vAlign w:val="center"/>
                          </w:tcPr>
                          <w:p w14:paraId="6CA6A247" w14:textId="77777777" w:rsidR="0041288B" w:rsidRPr="00E8095A" w:rsidRDefault="0041288B" w:rsidP="004A7FFC">
                            <w:pPr>
                              <w:rPr>
                                <w:sz w:val="20"/>
                                <w:szCs w:val="20"/>
                              </w:rPr>
                            </w:pPr>
                            <w:r w:rsidRPr="00E8095A">
                              <w:rPr>
                                <w:rFonts w:hint="eastAsia"/>
                                <w:sz w:val="20"/>
                                <w:szCs w:val="20"/>
                              </w:rPr>
                              <w:t>1</w:t>
                            </w:r>
                            <w:r w:rsidRPr="00E8095A">
                              <w:rPr>
                                <w:sz w:val="20"/>
                                <w:szCs w:val="20"/>
                              </w:rPr>
                              <w:t>13.11.19</w:t>
                            </w:r>
                          </w:p>
                        </w:tc>
                        <w:tc>
                          <w:tcPr>
                            <w:tcW w:w="1418" w:type="dxa"/>
                            <w:tcBorders>
                              <w:bottom w:val="single" w:sz="4" w:space="0" w:color="auto"/>
                            </w:tcBorders>
                            <w:vAlign w:val="center"/>
                          </w:tcPr>
                          <w:p w14:paraId="4FAC7BAC" w14:textId="77777777" w:rsidR="0041288B" w:rsidRPr="00E8095A" w:rsidRDefault="0041288B" w:rsidP="004A7FFC">
                            <w:pPr>
                              <w:rPr>
                                <w:sz w:val="20"/>
                                <w:szCs w:val="20"/>
                              </w:rPr>
                            </w:pPr>
                            <w:r w:rsidRPr="00E8095A">
                              <w:rPr>
                                <w:rFonts w:hint="eastAsia"/>
                                <w:sz w:val="20"/>
                                <w:szCs w:val="20"/>
                              </w:rPr>
                              <w:t>天然氣事業部</w:t>
                            </w:r>
                          </w:p>
                        </w:tc>
                        <w:tc>
                          <w:tcPr>
                            <w:tcW w:w="1843" w:type="dxa"/>
                            <w:tcBorders>
                              <w:bottom w:val="single" w:sz="4" w:space="0" w:color="auto"/>
                            </w:tcBorders>
                            <w:vAlign w:val="center"/>
                          </w:tcPr>
                          <w:p w14:paraId="27115552" w14:textId="77777777" w:rsidR="0041288B" w:rsidRPr="008172C6" w:rsidRDefault="0041288B" w:rsidP="004A7FFC">
                            <w:pPr>
                              <w:rPr>
                                <w:sz w:val="20"/>
                                <w:szCs w:val="20"/>
                              </w:rPr>
                            </w:pPr>
                            <w:r w:rsidRPr="008172C6">
                              <w:rPr>
                                <w:rFonts w:hint="eastAsia"/>
                                <w:sz w:val="20"/>
                                <w:szCs w:val="20"/>
                              </w:rPr>
                              <w:t>通霄配氣站</w:t>
                            </w:r>
                          </w:p>
                        </w:tc>
                        <w:tc>
                          <w:tcPr>
                            <w:tcW w:w="2152" w:type="dxa"/>
                            <w:tcBorders>
                              <w:bottom w:val="single" w:sz="4" w:space="0" w:color="auto"/>
                            </w:tcBorders>
                            <w:vAlign w:val="center"/>
                          </w:tcPr>
                          <w:p w14:paraId="5F02EA7A" w14:textId="77777777" w:rsidR="0041288B" w:rsidRPr="00E8095A" w:rsidRDefault="0041288B" w:rsidP="004A7FFC">
                            <w:pPr>
                              <w:rPr>
                                <w:sz w:val="20"/>
                                <w:szCs w:val="20"/>
                              </w:rPr>
                            </w:pPr>
                            <w:r w:rsidRPr="00E8095A">
                              <w:rPr>
                                <w:rFonts w:hint="eastAsia"/>
                                <w:sz w:val="20"/>
                                <w:szCs w:val="20"/>
                              </w:rPr>
                              <w:t>配氣站管制區周圍出現無人機盤旋。</w:t>
                            </w:r>
                          </w:p>
                        </w:tc>
                      </w:tr>
                      <w:tr w:rsidR="0041288B" w14:paraId="3D82BFF4" w14:textId="77777777" w:rsidTr="0041288B">
                        <w:trPr>
                          <w:trHeight w:val="601"/>
                        </w:trPr>
                        <w:tc>
                          <w:tcPr>
                            <w:tcW w:w="1134" w:type="dxa"/>
                            <w:tcBorders>
                              <w:bottom w:val="single" w:sz="4" w:space="0" w:color="auto"/>
                            </w:tcBorders>
                            <w:vAlign w:val="center"/>
                          </w:tcPr>
                          <w:p w14:paraId="6CBEB071" w14:textId="77777777" w:rsidR="0041288B" w:rsidRPr="00E8095A" w:rsidRDefault="0041288B" w:rsidP="00777B7D">
                            <w:pPr>
                              <w:rPr>
                                <w:sz w:val="20"/>
                                <w:szCs w:val="20"/>
                              </w:rPr>
                            </w:pPr>
                            <w:r w:rsidRPr="00E8095A">
                              <w:rPr>
                                <w:rFonts w:hint="eastAsia"/>
                                <w:sz w:val="20"/>
                                <w:szCs w:val="20"/>
                              </w:rPr>
                              <w:t>1</w:t>
                            </w:r>
                            <w:r w:rsidRPr="00E8095A">
                              <w:rPr>
                                <w:sz w:val="20"/>
                                <w:szCs w:val="20"/>
                              </w:rPr>
                              <w:t>13.12.26</w:t>
                            </w:r>
                          </w:p>
                        </w:tc>
                        <w:tc>
                          <w:tcPr>
                            <w:tcW w:w="1418" w:type="dxa"/>
                            <w:tcBorders>
                              <w:bottom w:val="single" w:sz="4" w:space="0" w:color="auto"/>
                            </w:tcBorders>
                            <w:vAlign w:val="center"/>
                          </w:tcPr>
                          <w:p w14:paraId="6A83C3FA" w14:textId="77777777" w:rsidR="0041288B" w:rsidRPr="00E8095A" w:rsidRDefault="0041288B" w:rsidP="00777B7D">
                            <w:pPr>
                              <w:rPr>
                                <w:sz w:val="20"/>
                                <w:szCs w:val="20"/>
                              </w:rPr>
                            </w:pPr>
                            <w:r w:rsidRPr="00E8095A">
                              <w:rPr>
                                <w:rFonts w:hint="eastAsia"/>
                                <w:sz w:val="20"/>
                                <w:szCs w:val="20"/>
                              </w:rPr>
                              <w:t>天然氣事業部</w:t>
                            </w:r>
                          </w:p>
                        </w:tc>
                        <w:tc>
                          <w:tcPr>
                            <w:tcW w:w="1843" w:type="dxa"/>
                            <w:tcBorders>
                              <w:bottom w:val="single" w:sz="4" w:space="0" w:color="auto"/>
                            </w:tcBorders>
                            <w:vAlign w:val="center"/>
                          </w:tcPr>
                          <w:p w14:paraId="5C02416F" w14:textId="77777777" w:rsidR="0041288B" w:rsidRPr="008172C6" w:rsidRDefault="0041288B" w:rsidP="00777B7D">
                            <w:pPr>
                              <w:rPr>
                                <w:sz w:val="20"/>
                                <w:szCs w:val="20"/>
                              </w:rPr>
                            </w:pPr>
                            <w:r w:rsidRPr="008172C6">
                              <w:rPr>
                                <w:rFonts w:hint="eastAsia"/>
                                <w:sz w:val="20"/>
                                <w:szCs w:val="20"/>
                              </w:rPr>
                              <w:t>永安液化天然氣廠</w:t>
                            </w:r>
                          </w:p>
                        </w:tc>
                        <w:tc>
                          <w:tcPr>
                            <w:tcW w:w="2152" w:type="dxa"/>
                            <w:tcBorders>
                              <w:bottom w:val="single" w:sz="4" w:space="0" w:color="auto"/>
                            </w:tcBorders>
                            <w:vAlign w:val="center"/>
                          </w:tcPr>
                          <w:p w14:paraId="5D952394" w14:textId="77777777" w:rsidR="0041288B" w:rsidRPr="0041288B" w:rsidRDefault="0041288B" w:rsidP="00777B7D">
                            <w:pPr>
                              <w:rPr>
                                <w:spacing w:val="-10"/>
                                <w:sz w:val="20"/>
                                <w:szCs w:val="20"/>
                              </w:rPr>
                            </w:pPr>
                            <w:r w:rsidRPr="0041288B">
                              <w:rPr>
                                <w:rFonts w:hint="eastAsia"/>
                                <w:spacing w:val="-10"/>
                                <w:sz w:val="20"/>
                                <w:szCs w:val="20"/>
                              </w:rPr>
                              <w:t>無人機飛入廠區上空。</w:t>
                            </w:r>
                          </w:p>
                        </w:tc>
                      </w:tr>
                      <w:tr w:rsidR="0041288B" w:rsidRPr="00B92676" w14:paraId="25CD159B" w14:textId="77777777" w:rsidTr="00E8095A">
                        <w:trPr>
                          <w:trHeight w:val="192"/>
                        </w:trPr>
                        <w:tc>
                          <w:tcPr>
                            <w:tcW w:w="6547" w:type="dxa"/>
                            <w:gridSpan w:val="4"/>
                            <w:tcBorders>
                              <w:left w:val="nil"/>
                              <w:bottom w:val="nil"/>
                              <w:right w:val="nil"/>
                            </w:tcBorders>
                            <w:vAlign w:val="center"/>
                          </w:tcPr>
                          <w:p w14:paraId="5C0ACFA7" w14:textId="77777777" w:rsidR="0041288B" w:rsidRPr="008172C6" w:rsidRDefault="0041288B" w:rsidP="001D6346">
                            <w:pPr>
                              <w:spacing w:line="300" w:lineRule="exact"/>
                              <w:ind w:leftChars="-50" w:left="-120"/>
                              <w:jc w:val="both"/>
                              <w:rPr>
                                <w:sz w:val="18"/>
                                <w:szCs w:val="18"/>
                              </w:rPr>
                            </w:pPr>
                            <w:r w:rsidRPr="008172C6">
                              <w:rPr>
                                <w:rFonts w:hint="eastAsia"/>
                                <w:sz w:val="18"/>
                                <w:szCs w:val="18"/>
                              </w:rPr>
                              <w:t>資料來源：整理自台灣中油公司提供資料。</w:t>
                            </w:r>
                          </w:p>
                        </w:tc>
                      </w:tr>
                    </w:tbl>
                    <w:p w14:paraId="47C2B047" w14:textId="77777777" w:rsidR="0041288B" w:rsidRPr="00FC6F35" w:rsidRDefault="0041288B" w:rsidP="0041288B"/>
                  </w:txbxContent>
                </v:textbox>
                <w10:wrap type="square"/>
              </v:shape>
            </w:pict>
          </mc:Fallback>
        </mc:AlternateContent>
      </w:r>
      <w:r w:rsidR="004E5DE6" w:rsidRPr="00F81372">
        <w:rPr>
          <w:rFonts w:ascii="標楷體" w:eastAsia="標楷體" w:hAnsi="標楷體" w:cs="Times New Roman"/>
          <w:b/>
          <w:color w:val="000000" w:themeColor="text1"/>
          <w:szCs w:val="24"/>
        </w:rPr>
        <w:t>（</w:t>
      </w:r>
      <w:r w:rsidR="004E5DE6" w:rsidRPr="00F81372">
        <w:rPr>
          <w:rFonts w:ascii="標楷體" w:eastAsia="標楷體" w:hAnsi="標楷體" w:cs="Times New Roman" w:hint="eastAsia"/>
          <w:b/>
          <w:color w:val="000000" w:themeColor="text1"/>
          <w:szCs w:val="24"/>
        </w:rPr>
        <w:t>1</w:t>
      </w:r>
      <w:r w:rsidR="004E5DE6" w:rsidRPr="00F81372">
        <w:rPr>
          <w:rFonts w:ascii="標楷體" w:eastAsia="標楷體" w:hAnsi="標楷體" w:cs="Times New Roman"/>
          <w:b/>
          <w:color w:val="000000" w:themeColor="text1"/>
          <w:szCs w:val="24"/>
        </w:rPr>
        <w:t>）</w:t>
      </w:r>
      <w:r w:rsidR="004E5DE6" w:rsidRPr="00F81372">
        <w:rPr>
          <w:rFonts w:ascii="標楷體" w:eastAsia="標楷體" w:hAnsi="標楷體" w:cs="Times New Roman" w:hint="eastAsia"/>
          <w:b/>
          <w:color w:val="000000" w:themeColor="text1"/>
          <w:szCs w:val="24"/>
        </w:rPr>
        <w:t xml:space="preserve">　已推動關鍵基礎設施防護業務，惟部分廠區間有無人機侵擾情事：</w:t>
      </w:r>
      <w:r w:rsidR="004E5DE6" w:rsidRPr="00F81372">
        <w:rPr>
          <w:rFonts w:ascii="標楷體" w:eastAsia="標楷體" w:hAnsi="標楷體" w:cs="Times New Roman" w:hint="eastAsia"/>
          <w:bCs/>
          <w:color w:val="000000" w:themeColor="text1"/>
          <w:szCs w:val="24"/>
        </w:rPr>
        <w:t>關</w:t>
      </w:r>
      <w:r w:rsidR="004E5DE6" w:rsidRPr="00F81372">
        <w:rPr>
          <w:rFonts w:ascii="標楷體" w:eastAsia="標楷體" w:hAnsi="標楷體" w:cs="Times New Roman" w:hint="eastAsia"/>
          <w:color w:val="000000" w:themeColor="text1"/>
          <w:szCs w:val="24"/>
        </w:rPr>
        <w:t>鍵基礎設施(Critical Infrastructure, CI</w:t>
      </w:r>
      <w:proofErr w:type="gramStart"/>
      <w:r w:rsidR="004E5DE6" w:rsidRPr="00F81372">
        <w:rPr>
          <w:rFonts w:ascii="標楷體" w:eastAsia="標楷體" w:hAnsi="標楷體" w:cs="Times New Roman" w:hint="eastAsia"/>
          <w:color w:val="000000" w:themeColor="text1"/>
          <w:szCs w:val="24"/>
        </w:rPr>
        <w:t>）</w:t>
      </w:r>
      <w:proofErr w:type="gramEnd"/>
      <w:r w:rsidR="004E5DE6" w:rsidRPr="00F81372">
        <w:rPr>
          <w:rFonts w:ascii="標楷體" w:eastAsia="標楷體" w:hAnsi="標楷體" w:cs="Times New Roman" w:hint="eastAsia"/>
          <w:color w:val="000000" w:themeColor="text1"/>
          <w:szCs w:val="24"/>
        </w:rPr>
        <w:t>係指實體或虛擬資產、系統或網路，其功能停止運作或效能降低，對國家安全、社會公共利益、國民生活或經濟活動有重大影響之虞，經主管機關定期檢視並公告之領域。行政院國土安全辦公室於2018年修訂「國家關鍵基礎設施安全防護指導綱要」，揭示我國關鍵基礎設施計有能源等8項主領域及其下石油、天然氣等20項次領域。經查</w:t>
      </w:r>
      <w:r w:rsidR="00305B69" w:rsidRPr="00F81372">
        <w:rPr>
          <w:rFonts w:ascii="標楷體" w:eastAsia="標楷體" w:hAnsi="標楷體" w:cs="Times New Roman" w:hint="eastAsia"/>
          <w:color w:val="000000" w:themeColor="text1"/>
          <w:szCs w:val="24"/>
        </w:rPr>
        <w:t>，</w:t>
      </w:r>
      <w:r w:rsidR="004E5DE6" w:rsidRPr="00F81372">
        <w:rPr>
          <w:rFonts w:ascii="標楷體" w:eastAsia="標楷體" w:hAnsi="標楷體" w:cs="Times New Roman" w:hint="eastAsia"/>
          <w:color w:val="000000" w:themeColor="text1"/>
          <w:szCs w:val="24"/>
        </w:rPr>
        <w:t>台灣中油公司所屬天然氣廠、煉油廠、石化廠等9處場址係屬關鍵基礎設施，</w:t>
      </w:r>
      <w:proofErr w:type="gramStart"/>
      <w:r w:rsidR="004E5DE6" w:rsidRPr="00F81372">
        <w:rPr>
          <w:rFonts w:ascii="標楷體" w:eastAsia="標楷體" w:hAnsi="標楷體" w:cs="Times New Roman" w:hint="eastAsia"/>
          <w:color w:val="000000" w:themeColor="text1"/>
          <w:szCs w:val="24"/>
        </w:rPr>
        <w:t>113</w:t>
      </w:r>
      <w:proofErr w:type="gramEnd"/>
      <w:r w:rsidR="004E5DE6" w:rsidRPr="00F81372">
        <w:rPr>
          <w:rFonts w:ascii="標楷體" w:eastAsia="標楷體" w:hAnsi="標楷體" w:cs="Times New Roman" w:hint="eastAsia"/>
          <w:color w:val="000000" w:themeColor="text1"/>
          <w:szCs w:val="24"/>
        </w:rPr>
        <w:t>年</w:t>
      </w:r>
      <w:r w:rsidR="001A7F0B" w:rsidRPr="00F81372">
        <w:rPr>
          <w:rFonts w:ascii="標楷體" w:eastAsia="標楷體" w:hAnsi="標楷體" w:cs="Times New Roman" w:hint="eastAsia"/>
          <w:color w:val="000000" w:themeColor="text1"/>
          <w:szCs w:val="24"/>
        </w:rPr>
        <w:t>度</w:t>
      </w:r>
      <w:r w:rsidR="004E5DE6" w:rsidRPr="00F81372">
        <w:rPr>
          <w:rFonts w:ascii="標楷體" w:eastAsia="標楷體" w:hAnsi="標楷體" w:cs="Times New Roman" w:hint="eastAsia"/>
          <w:color w:val="000000" w:themeColor="text1"/>
          <w:szCs w:val="24"/>
        </w:rPr>
        <w:t>該公司大林煉油廠、林園石化廠、通霄配氣站、永安液化天然氣廠、台中液化天然氣</w:t>
      </w:r>
      <w:proofErr w:type="gramStart"/>
      <w:r w:rsidR="004E5DE6" w:rsidRPr="00F81372">
        <w:rPr>
          <w:rFonts w:ascii="標楷體" w:eastAsia="標楷體" w:hAnsi="標楷體" w:cs="Times New Roman" w:hint="eastAsia"/>
          <w:color w:val="000000" w:themeColor="text1"/>
          <w:szCs w:val="24"/>
        </w:rPr>
        <w:t>廠等場域</w:t>
      </w:r>
      <w:proofErr w:type="gramEnd"/>
      <w:r w:rsidR="004E5DE6" w:rsidRPr="00F81372">
        <w:rPr>
          <w:rFonts w:ascii="標楷體" w:eastAsia="標楷體" w:hAnsi="標楷體" w:cs="Times New Roman" w:hint="eastAsia"/>
          <w:color w:val="000000" w:themeColor="text1"/>
          <w:szCs w:val="24"/>
        </w:rPr>
        <w:t>、陸續發生無人機侵擾事件6件（表</w:t>
      </w:r>
      <w:r w:rsidR="00325A05" w:rsidRPr="00F81372">
        <w:rPr>
          <w:rFonts w:ascii="標楷體" w:eastAsia="標楷體" w:hAnsi="標楷體" w:cs="Times New Roman" w:hint="eastAsia"/>
          <w:color w:val="000000" w:themeColor="text1"/>
          <w:szCs w:val="24"/>
        </w:rPr>
        <w:t>7</w:t>
      </w:r>
      <w:r w:rsidR="004E5DE6" w:rsidRPr="00F81372">
        <w:rPr>
          <w:rFonts w:ascii="標楷體" w:eastAsia="標楷體" w:hAnsi="標楷體" w:cs="Times New Roman" w:hint="eastAsia"/>
          <w:color w:val="000000" w:themeColor="text1"/>
          <w:szCs w:val="24"/>
        </w:rPr>
        <w:t>），較</w:t>
      </w:r>
      <w:proofErr w:type="gramStart"/>
      <w:r w:rsidR="004E5DE6" w:rsidRPr="00F81372">
        <w:rPr>
          <w:rFonts w:ascii="標楷體" w:eastAsia="標楷體" w:hAnsi="標楷體" w:cs="Times New Roman" w:hint="eastAsia"/>
          <w:color w:val="000000" w:themeColor="text1"/>
          <w:szCs w:val="24"/>
        </w:rPr>
        <w:t>112</w:t>
      </w:r>
      <w:proofErr w:type="gramEnd"/>
      <w:r w:rsidR="004E5DE6" w:rsidRPr="00F81372">
        <w:rPr>
          <w:rFonts w:ascii="標楷體" w:eastAsia="標楷體" w:hAnsi="標楷體" w:cs="Times New Roman" w:hint="eastAsia"/>
          <w:color w:val="000000" w:themeColor="text1"/>
          <w:szCs w:val="24"/>
        </w:rPr>
        <w:t>年度之1件，增加5件。該公司已於</w:t>
      </w:r>
      <w:proofErr w:type="gramStart"/>
      <w:r w:rsidR="004E5DE6" w:rsidRPr="00F81372">
        <w:rPr>
          <w:rFonts w:ascii="標楷體" w:eastAsia="標楷體" w:hAnsi="標楷體" w:cs="Times New Roman" w:hint="eastAsia"/>
          <w:color w:val="000000" w:themeColor="text1"/>
          <w:szCs w:val="24"/>
        </w:rPr>
        <w:t>113</w:t>
      </w:r>
      <w:proofErr w:type="gramEnd"/>
      <w:r w:rsidR="004E5DE6" w:rsidRPr="00F81372">
        <w:rPr>
          <w:rFonts w:ascii="標楷體" w:eastAsia="標楷體" w:hAnsi="標楷體" w:cs="Times New Roman" w:hint="eastAsia"/>
          <w:color w:val="000000" w:themeColor="text1"/>
          <w:szCs w:val="24"/>
        </w:rPr>
        <w:t>年度辦理「關鍵基礎設施反制無人機能量建置」案，規劃建(購)置無人機偵測系統3套及干擾器10支等設備，預計經費計2億5,700萬元，已於113年11月21日採購驗收無人機干擾槍反制設備</w:t>
      </w:r>
      <w:r w:rsidR="004E5DE6" w:rsidRPr="00F81372">
        <w:rPr>
          <w:rFonts w:ascii="標楷體" w:eastAsia="標楷體" w:hAnsi="標楷體" w:cs="Times New Roman" w:hint="eastAsia"/>
          <w:color w:val="000000" w:themeColor="text1"/>
          <w:szCs w:val="24"/>
        </w:rPr>
        <w:lastRenderedPageBreak/>
        <w:t>（決標金額203萬餘元），配置重要設施場址使用，至購置無人機偵測系統仍在規劃中，預計116年底完成建置。</w:t>
      </w:r>
      <w:proofErr w:type="gramStart"/>
      <w:r w:rsidR="004E5DE6" w:rsidRPr="00F81372">
        <w:rPr>
          <w:rFonts w:ascii="標楷體" w:eastAsia="標楷體" w:hAnsi="標楷體" w:cs="Times New Roman" w:hint="eastAsia"/>
          <w:color w:val="000000" w:themeColor="text1"/>
          <w:szCs w:val="24"/>
        </w:rPr>
        <w:t>鑑</w:t>
      </w:r>
      <w:proofErr w:type="gramEnd"/>
      <w:r w:rsidR="004E5DE6" w:rsidRPr="00F81372">
        <w:rPr>
          <w:rFonts w:ascii="標楷體" w:eastAsia="標楷體" w:hAnsi="標楷體" w:cs="Times New Roman" w:hint="eastAsia"/>
          <w:color w:val="000000" w:themeColor="text1"/>
          <w:szCs w:val="24"/>
        </w:rPr>
        <w:t>於無人機侵擾已為關鍵基礎設施新興風險之一，經函請台灣中油公司持續積極推動無人機偵測系統建置事宜，並就建置空窗</w:t>
      </w:r>
      <w:proofErr w:type="gramStart"/>
      <w:r w:rsidR="004E5DE6" w:rsidRPr="00F81372">
        <w:rPr>
          <w:rFonts w:ascii="標楷體" w:eastAsia="標楷體" w:hAnsi="標楷體" w:cs="Times New Roman" w:hint="eastAsia"/>
          <w:color w:val="000000" w:themeColor="text1"/>
          <w:szCs w:val="24"/>
        </w:rPr>
        <w:t>期間，</w:t>
      </w:r>
      <w:proofErr w:type="gramEnd"/>
      <w:r w:rsidR="004E5DE6" w:rsidRPr="00F81372">
        <w:rPr>
          <w:rFonts w:ascii="標楷體" w:eastAsia="標楷體" w:hAnsi="標楷體" w:cs="Times New Roman" w:hint="eastAsia"/>
          <w:color w:val="000000" w:themeColor="text1"/>
          <w:szCs w:val="24"/>
        </w:rPr>
        <w:t>依關鍵基礎設施場域特性，規劃場域及區域聯防，持續透過設施演練機制，驗證防制無人機侵擾及應處能力，強化持續營運韌性。據復</w:t>
      </w:r>
      <w:r w:rsidR="004E5DE6" w:rsidRPr="00F81372">
        <w:rPr>
          <w:rFonts w:ascii="新細明體" w:eastAsia="新細明體" w:hAnsi="新細明體" w:cs="Times New Roman" w:hint="eastAsia"/>
          <w:color w:val="000000" w:themeColor="text1"/>
          <w:szCs w:val="24"/>
        </w:rPr>
        <w:t>：</w:t>
      </w:r>
      <w:r w:rsidR="004E5DE6" w:rsidRPr="00F81372">
        <w:rPr>
          <w:rFonts w:ascii="標楷體" w:eastAsia="標楷體" w:hAnsi="標楷體" w:cs="Times New Roman" w:hint="eastAsia"/>
          <w:color w:val="000000" w:themeColor="text1"/>
          <w:szCs w:val="24"/>
        </w:rPr>
        <w:t>已完成反制無人機干擾器採購驗收及保安警察操作教育訓練，配置至各關鍵基礎設施單位，並已會同國家中山科學研究院完成反制無人機偵測防禦系統建置現</w:t>
      </w:r>
      <w:proofErr w:type="gramStart"/>
      <w:r w:rsidR="004E5DE6" w:rsidRPr="00F81372">
        <w:rPr>
          <w:rFonts w:ascii="標楷體" w:eastAsia="標楷體" w:hAnsi="標楷體" w:cs="Times New Roman" w:hint="eastAsia"/>
          <w:color w:val="000000" w:themeColor="text1"/>
          <w:szCs w:val="24"/>
        </w:rPr>
        <w:t>勘</w:t>
      </w:r>
      <w:proofErr w:type="gramEnd"/>
      <w:r w:rsidR="004E5DE6" w:rsidRPr="00F81372">
        <w:rPr>
          <w:rFonts w:ascii="標楷體" w:eastAsia="標楷體" w:hAnsi="標楷體" w:cs="Times New Roman" w:hint="eastAsia"/>
          <w:color w:val="000000" w:themeColor="text1"/>
          <w:szCs w:val="24"/>
        </w:rPr>
        <w:t>作業，預計提前於115年底前完成建置作業，另所屬關鍵基礎設施已與軍、警、憲、調、消防等外部單位簽訂支援協定，協助辦理區域聯防工作，以強化核心設施、重要出入口等安全維護，確保設施安全及提升韌性。</w:t>
      </w:r>
    </w:p>
    <w:p w14:paraId="32744BB3" w14:textId="42B25D46" w:rsidR="004E5DE6" w:rsidRPr="00F81372" w:rsidRDefault="00B03AC5" w:rsidP="0012130E">
      <w:pPr>
        <w:widowControl/>
        <w:overflowPunct w:val="0"/>
        <w:spacing w:afterLines="50" w:after="180" w:line="526" w:lineRule="exact"/>
        <w:ind w:firstLineChars="600" w:firstLine="1441"/>
        <w:jc w:val="both"/>
        <w:rPr>
          <w:rFonts w:ascii="標楷體" w:eastAsia="標楷體" w:hAnsi="標楷體" w:cs="Times New Roman"/>
          <w:color w:val="000000" w:themeColor="text1"/>
          <w:szCs w:val="24"/>
        </w:rPr>
      </w:pPr>
      <w:r w:rsidRPr="008172C6">
        <w:rPr>
          <w:rFonts w:ascii="標楷體" w:eastAsia="標楷體" w:hAnsi="標楷體" w:cs="Times New Roman"/>
          <w:b/>
          <w:noProof/>
          <w:color w:val="000000"/>
          <w:szCs w:val="24"/>
          <w:lang w:val="zh-TW"/>
        </w:rPr>
        <mc:AlternateContent>
          <mc:Choice Requires="wpg">
            <w:drawing>
              <wp:anchor distT="0" distB="0" distL="114300" distR="114300" simplePos="0" relativeHeight="251909120" behindDoc="0" locked="0" layoutInCell="1" allowOverlap="1" wp14:anchorId="4FB10E36" wp14:editId="4C3036EE">
                <wp:simplePos x="0" y="0"/>
                <wp:positionH relativeFrom="column">
                  <wp:posOffset>1711325</wp:posOffset>
                </wp:positionH>
                <wp:positionV relativeFrom="paragraph">
                  <wp:posOffset>1696415</wp:posOffset>
                </wp:positionV>
                <wp:extent cx="4761230" cy="4613910"/>
                <wp:effectExtent l="0" t="0" r="0" b="0"/>
                <wp:wrapSquare wrapText="bothSides"/>
                <wp:docPr id="62" name="群組 62"/>
                <wp:cNvGraphicFramePr/>
                <a:graphic xmlns:a="http://schemas.openxmlformats.org/drawingml/2006/main">
                  <a:graphicData uri="http://schemas.microsoft.com/office/word/2010/wordprocessingGroup">
                    <wpg:wgp>
                      <wpg:cNvGrpSpPr/>
                      <wpg:grpSpPr>
                        <a:xfrm>
                          <a:off x="0" y="0"/>
                          <a:ext cx="4761230" cy="4613910"/>
                          <a:chOff x="0" y="0"/>
                          <a:chExt cx="4761230" cy="4614790"/>
                        </a:xfrm>
                      </wpg:grpSpPr>
                      <wps:wsp>
                        <wps:cNvPr id="63" name="文字方塊 2"/>
                        <wps:cNvSpPr txBox="1">
                          <a:spLocks noChangeArrowheads="1"/>
                        </wps:cNvSpPr>
                        <wps:spPr bwMode="auto">
                          <a:xfrm>
                            <a:off x="0" y="0"/>
                            <a:ext cx="4761230" cy="4614790"/>
                          </a:xfrm>
                          <a:prstGeom prst="rect">
                            <a:avLst/>
                          </a:prstGeom>
                          <a:noFill/>
                          <a:ln w="9525">
                            <a:noFill/>
                            <a:miter lim="800000"/>
                            <a:headEnd/>
                            <a:tailEnd/>
                          </a:ln>
                        </wps:spPr>
                        <wps:txbx>
                          <w:txbxContent>
                            <w:p w14:paraId="26E8D795" w14:textId="77777777" w:rsidR="00B03AC5" w:rsidRPr="001A7F0B" w:rsidRDefault="00B03AC5" w:rsidP="00B03AC5">
                              <w:pPr>
                                <w:widowControl/>
                                <w:spacing w:line="440" w:lineRule="exact"/>
                                <w:ind w:left="961" w:hangingChars="400" w:hanging="961"/>
                                <w:jc w:val="both"/>
                                <w:rPr>
                                  <w:rFonts w:ascii="標楷體" w:eastAsia="標楷體" w:hAnsi="標楷體" w:cs="新細明體"/>
                                  <w:b/>
                                  <w:color w:val="000000"/>
                                  <w:kern w:val="0"/>
                                  <w:szCs w:val="24"/>
                                </w:rPr>
                              </w:pPr>
                              <w:r w:rsidRPr="001A7F0B">
                                <w:rPr>
                                  <w:rFonts w:ascii="標楷體" w:eastAsia="標楷體" w:hAnsi="標楷體" w:cs="新細明體" w:hint="eastAsia"/>
                                  <w:b/>
                                  <w:color w:val="000000"/>
                                  <w:kern w:val="0"/>
                                  <w:szCs w:val="24"/>
                                </w:rPr>
                                <w:t>圖</w:t>
                              </w:r>
                              <w:r>
                                <w:rPr>
                                  <w:rFonts w:ascii="標楷體" w:eastAsia="標楷體" w:hAnsi="標楷體" w:cs="新細明體"/>
                                  <w:b/>
                                  <w:color w:val="000000"/>
                                  <w:kern w:val="0"/>
                                  <w:szCs w:val="24"/>
                                </w:rPr>
                                <w:t>10</w:t>
                              </w:r>
                              <w:r w:rsidRPr="001A7F0B">
                                <w:rPr>
                                  <w:rFonts w:ascii="標楷體" w:eastAsia="標楷體" w:hAnsi="標楷體" w:cs="新細明體" w:hint="eastAsia"/>
                                  <w:b/>
                                  <w:color w:val="000000"/>
                                  <w:kern w:val="0"/>
                                  <w:szCs w:val="24"/>
                                </w:rPr>
                                <w:t xml:space="preserve">　台</w:t>
                              </w:r>
                              <w:r w:rsidRPr="001A7F0B">
                                <w:rPr>
                                  <w:rFonts w:ascii="標楷體" w:eastAsia="標楷體" w:hAnsi="標楷體" w:cs="新細明體"/>
                                  <w:b/>
                                  <w:color w:val="000000"/>
                                  <w:kern w:val="0"/>
                                  <w:szCs w:val="24"/>
                                </w:rPr>
                                <w:t>灣中油公司</w:t>
                              </w:r>
                              <w:r w:rsidRPr="001A7F0B">
                                <w:rPr>
                                  <w:rFonts w:ascii="標楷體" w:eastAsia="標楷體" w:hAnsi="標楷體" w:cs="新細明體" w:hint="eastAsia"/>
                                  <w:b/>
                                  <w:color w:val="000000"/>
                                  <w:kern w:val="0"/>
                                  <w:szCs w:val="24"/>
                                </w:rPr>
                                <w:t>氣候變遷調適能源廠區或國家</w:t>
                              </w:r>
                              <w:r>
                                <w:rPr>
                                  <w:rFonts w:ascii="標楷體" w:eastAsia="標楷體" w:hAnsi="標楷體" w:cs="新細明體" w:hint="eastAsia"/>
                                  <w:b/>
                                  <w:color w:val="000000"/>
                                  <w:kern w:val="0"/>
                                  <w:szCs w:val="24"/>
                                </w:rPr>
                                <w:t>關鍵</w:t>
                              </w:r>
                              <w:r w:rsidRPr="001A7F0B">
                                <w:rPr>
                                  <w:rFonts w:ascii="標楷體" w:eastAsia="標楷體" w:hAnsi="標楷體" w:cs="新細明體" w:hint="eastAsia"/>
                                  <w:b/>
                                  <w:color w:val="000000"/>
                                  <w:kern w:val="0"/>
                                  <w:szCs w:val="24"/>
                                </w:rPr>
                                <w:t>基礎設施位於災害</w:t>
                              </w:r>
                              <w:proofErr w:type="gramStart"/>
                              <w:r w:rsidRPr="001A7F0B">
                                <w:rPr>
                                  <w:rFonts w:ascii="標楷體" w:eastAsia="標楷體" w:hAnsi="標楷體" w:cs="新細明體" w:hint="eastAsia"/>
                                  <w:b/>
                                  <w:color w:val="000000"/>
                                  <w:kern w:val="0"/>
                                  <w:szCs w:val="24"/>
                                </w:rPr>
                                <w:t>潛勢區情形</w:t>
                              </w:r>
                              <w:proofErr w:type="gramEnd"/>
                            </w:p>
                            <w:p w14:paraId="4DA3491E" w14:textId="77777777" w:rsidR="00B03AC5" w:rsidRDefault="00B03AC5" w:rsidP="00B03AC5">
                              <w:pPr>
                                <w:rPr>
                                  <w:sz w:val="20"/>
                                  <w:szCs w:val="24"/>
                                </w:rPr>
                              </w:pPr>
                              <w:r>
                                <w:rPr>
                                  <w:noProof/>
                                  <w:sz w:val="20"/>
                                  <w:szCs w:val="24"/>
                                </w:rPr>
                                <w:drawing>
                                  <wp:inline distT="0" distB="0" distL="0" distR="0" wp14:anchorId="1D40580F" wp14:editId="487EE827">
                                    <wp:extent cx="4569460" cy="3231515"/>
                                    <wp:effectExtent l="0" t="0" r="2540" b="6985"/>
                                    <wp:docPr id="186557598" name="圖片 186557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1">
                                              <a:extLst>
                                                <a:ext uri="{BEBA8EAE-BF5A-486C-A8C5-ECC9F3942E4B}">
                                                  <a14:imgProps xmlns:a14="http://schemas.microsoft.com/office/drawing/2010/main">
                                                    <a14:imgLayer r:embed="rId2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4569460" cy="3231515"/>
                                            </a:xfrm>
                                            <a:prstGeom prst="rect">
                                              <a:avLst/>
                                            </a:prstGeom>
                                          </pic:spPr>
                                        </pic:pic>
                                      </a:graphicData>
                                    </a:graphic>
                                  </wp:inline>
                                </w:drawing>
                              </w:r>
                            </w:p>
                            <w:p w14:paraId="0C38E383" w14:textId="77777777" w:rsidR="00B03AC5" w:rsidRPr="001D6346" w:rsidRDefault="00B03AC5" w:rsidP="00B03AC5">
                              <w:pPr>
                                <w:spacing w:line="280" w:lineRule="exact"/>
                                <w:ind w:leftChars="-30" w:left="481" w:rightChars="-30" w:right="-72" w:hangingChars="307" w:hanging="553"/>
                                <w:rPr>
                                  <w:rFonts w:ascii="標楷體" w:eastAsia="標楷體" w:hAnsi="標楷體"/>
                                  <w:sz w:val="18"/>
                                  <w:szCs w:val="18"/>
                                </w:rPr>
                              </w:pPr>
                              <w:proofErr w:type="gramStart"/>
                              <w:r w:rsidRPr="001D6346">
                                <w:rPr>
                                  <w:rFonts w:ascii="標楷體" w:eastAsia="標楷體" w:hAnsi="標楷體" w:hint="eastAsia"/>
                                  <w:sz w:val="18"/>
                                  <w:szCs w:val="18"/>
                                </w:rPr>
                                <w:t>註</w:t>
                              </w:r>
                              <w:proofErr w:type="gramEnd"/>
                              <w:r w:rsidRPr="001D6346">
                                <w:rPr>
                                  <w:rFonts w:ascii="標楷體" w:eastAsia="標楷體" w:hAnsi="標楷體"/>
                                  <w:sz w:val="18"/>
                                  <w:szCs w:val="18"/>
                                </w:rPr>
                                <w:t>：</w:t>
                              </w:r>
                              <w:r w:rsidRPr="001D6346">
                                <w:rPr>
                                  <w:rFonts w:ascii="標楷體" w:eastAsia="標楷體" w:hAnsi="標楷體" w:hint="eastAsia"/>
                                  <w:sz w:val="18"/>
                                  <w:szCs w:val="18"/>
                                </w:rPr>
                                <w:t>1.</w:t>
                              </w:r>
                              <w:proofErr w:type="gramStart"/>
                              <w:r w:rsidRPr="001D6346">
                                <w:rPr>
                                  <w:rFonts w:ascii="標楷體" w:eastAsia="標楷體" w:hAnsi="標楷體" w:hint="eastAsia"/>
                                  <w:sz w:val="18"/>
                                  <w:szCs w:val="18"/>
                                </w:rPr>
                                <w:t>湖西供油</w:t>
                              </w:r>
                              <w:proofErr w:type="gramEnd"/>
                              <w:r w:rsidRPr="001D6346">
                                <w:rPr>
                                  <w:rFonts w:ascii="標楷體" w:eastAsia="標楷體" w:hAnsi="標楷體" w:hint="eastAsia"/>
                                  <w:sz w:val="18"/>
                                  <w:szCs w:val="18"/>
                                </w:rPr>
                                <w:t>中心及金馬行銷中心因位於澎湖縣及金門縣，</w:t>
                              </w:r>
                              <w:proofErr w:type="gramStart"/>
                              <w:r w:rsidRPr="001D6346">
                                <w:rPr>
                                  <w:rFonts w:ascii="標楷體" w:eastAsia="標楷體" w:hAnsi="標楷體" w:hint="eastAsia"/>
                                  <w:sz w:val="18"/>
                                  <w:szCs w:val="18"/>
                                </w:rPr>
                                <w:t>囿</w:t>
                              </w:r>
                              <w:proofErr w:type="gramEnd"/>
                              <w:r w:rsidRPr="001D6346">
                                <w:rPr>
                                  <w:rFonts w:ascii="標楷體" w:eastAsia="標楷體" w:hAnsi="標楷體" w:hint="eastAsia"/>
                                  <w:sz w:val="18"/>
                                  <w:szCs w:val="18"/>
                                </w:rPr>
                                <w:t>於政府資訊開放平台</w:t>
                              </w:r>
                              <w:proofErr w:type="gramStart"/>
                              <w:r w:rsidRPr="001D6346">
                                <w:rPr>
                                  <w:rFonts w:ascii="標楷體" w:eastAsia="標楷體" w:hAnsi="標楷體" w:hint="eastAsia"/>
                                  <w:sz w:val="18"/>
                                  <w:szCs w:val="18"/>
                                </w:rPr>
                                <w:t>公布圖資尚未</w:t>
                              </w:r>
                              <w:proofErr w:type="gramEnd"/>
                              <w:r w:rsidRPr="001D6346">
                                <w:rPr>
                                  <w:rFonts w:ascii="標楷體" w:eastAsia="標楷體" w:hAnsi="標楷體" w:hint="eastAsia"/>
                                  <w:sz w:val="18"/>
                                  <w:szCs w:val="18"/>
                                </w:rPr>
                                <w:t>包</w:t>
                              </w:r>
                              <w:r w:rsidRPr="001D6346">
                                <w:rPr>
                                  <w:rFonts w:ascii="標楷體" w:eastAsia="標楷體" w:hAnsi="標楷體"/>
                                  <w:sz w:val="18"/>
                                  <w:szCs w:val="18"/>
                                </w:rPr>
                                <w:t>括</w:t>
                              </w:r>
                              <w:r w:rsidRPr="001D6346">
                                <w:rPr>
                                  <w:rFonts w:ascii="標楷體" w:eastAsia="標楷體" w:hAnsi="標楷體" w:hint="eastAsia"/>
                                  <w:sz w:val="18"/>
                                  <w:szCs w:val="18"/>
                                </w:rPr>
                                <w:t>離島地區，故未進行評估。</w:t>
                              </w:r>
                            </w:p>
                            <w:p w14:paraId="7D7CC35F" w14:textId="77777777" w:rsidR="00B03AC5" w:rsidRPr="001D6346" w:rsidRDefault="00B03AC5" w:rsidP="00B03AC5">
                              <w:pPr>
                                <w:spacing w:line="280" w:lineRule="exact"/>
                                <w:ind w:leftChars="120" w:left="288"/>
                                <w:rPr>
                                  <w:rFonts w:ascii="標楷體" w:eastAsia="標楷體" w:hAnsi="標楷體"/>
                                  <w:sz w:val="18"/>
                                  <w:szCs w:val="18"/>
                                </w:rPr>
                              </w:pPr>
                              <w:r w:rsidRPr="001D6346">
                                <w:rPr>
                                  <w:rFonts w:ascii="標楷體" w:eastAsia="標楷體" w:hAnsi="標楷體" w:hint="eastAsia"/>
                                  <w:sz w:val="18"/>
                                  <w:szCs w:val="18"/>
                                </w:rPr>
                                <w:t>2.資料來源：依據台</w:t>
                              </w:r>
                              <w:r w:rsidRPr="001D6346">
                                <w:rPr>
                                  <w:rFonts w:ascii="標楷體" w:eastAsia="標楷體" w:hAnsi="標楷體"/>
                                  <w:sz w:val="18"/>
                                  <w:szCs w:val="18"/>
                                </w:rPr>
                                <w:t>灣</w:t>
                              </w:r>
                              <w:r w:rsidRPr="001D6346">
                                <w:rPr>
                                  <w:rFonts w:ascii="標楷體" w:eastAsia="標楷體" w:hAnsi="標楷體" w:hint="eastAsia"/>
                                  <w:sz w:val="18"/>
                                  <w:szCs w:val="18"/>
                                </w:rPr>
                                <w:t>中油公司提供資料</w:t>
                              </w:r>
                              <w:proofErr w:type="gramStart"/>
                              <w:r w:rsidRPr="001D6346">
                                <w:rPr>
                                  <w:rFonts w:ascii="標楷體" w:eastAsia="標楷體" w:hAnsi="標楷體" w:hint="eastAsia"/>
                                  <w:sz w:val="18"/>
                                  <w:szCs w:val="18"/>
                                </w:rPr>
                                <w:t>套疊比對</w:t>
                              </w:r>
                              <w:proofErr w:type="gramEnd"/>
                              <w:r w:rsidRPr="001D6346">
                                <w:rPr>
                                  <w:rFonts w:ascii="標楷體" w:eastAsia="標楷體" w:hAnsi="標楷體" w:hint="eastAsia"/>
                                  <w:sz w:val="18"/>
                                  <w:szCs w:val="18"/>
                                </w:rPr>
                                <w:t>結果。</w:t>
                              </w:r>
                            </w:p>
                            <w:p w14:paraId="366008DA" w14:textId="77777777" w:rsidR="00B03AC5" w:rsidRPr="00BC3EE9" w:rsidRDefault="00B03AC5" w:rsidP="00B03AC5">
                              <w:pPr>
                                <w:rPr>
                                  <w:sz w:val="20"/>
                                  <w:szCs w:val="24"/>
                                </w:rPr>
                              </w:pPr>
                            </w:p>
                          </w:txbxContent>
                        </wps:txbx>
                        <wps:bodyPr rot="0" vert="horz" wrap="square" lIns="91440" tIns="45720" rIns="91440" bIns="45720" anchor="t" anchorCtr="0">
                          <a:noAutofit/>
                        </wps:bodyPr>
                      </wps:wsp>
                      <wps:wsp>
                        <wps:cNvPr id="186557568" name="矩形 186557568"/>
                        <wps:cNvSpPr/>
                        <wps:spPr>
                          <a:xfrm>
                            <a:off x="3361150" y="3302696"/>
                            <a:ext cx="910590" cy="266700"/>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557569" name="矩形 186557569"/>
                        <wps:cNvSpPr/>
                        <wps:spPr>
                          <a:xfrm>
                            <a:off x="3260942" y="2304789"/>
                            <a:ext cx="1143000" cy="79946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557570" name="文字方塊 6"/>
                        <wps:cNvSpPr txBox="1"/>
                        <wps:spPr>
                          <a:xfrm>
                            <a:off x="3277644" y="818367"/>
                            <a:ext cx="1122438" cy="279642"/>
                          </a:xfrm>
                          <a:prstGeom prst="rect">
                            <a:avLst/>
                          </a:prstGeom>
                          <a:noFill/>
                          <a:ln w="6350">
                            <a:solidFill>
                              <a:sysClr val="windowText" lastClr="000000"/>
                            </a:solidFill>
                          </a:ln>
                        </wps:spPr>
                        <wps:txbx>
                          <w:txbxContent>
                            <w:p w14:paraId="479CFC8E" w14:textId="77777777" w:rsidR="00B03AC5" w:rsidRPr="007A0F79" w:rsidRDefault="00B03AC5" w:rsidP="00B03AC5">
                              <w:pPr>
                                <w:rPr>
                                  <w:rFonts w:ascii="標楷體" w:eastAsia="標楷體" w:hAnsi="標楷體"/>
                                  <w:sz w:val="20"/>
                                  <w:szCs w:val="20"/>
                                </w:rPr>
                              </w:pPr>
                              <w:r w:rsidRPr="007A0F79">
                                <w:rPr>
                                  <w:rFonts w:ascii="標楷體" w:eastAsia="標楷體" w:hAnsi="標楷體" w:hint="eastAsia"/>
                                  <w:sz w:val="20"/>
                                  <w:szCs w:val="20"/>
                                </w:rPr>
                                <w:t>桃園供氣中心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71" name="接點: 肘形 7"/>
                        <wps:cNvCnPr/>
                        <wps:spPr>
                          <a:xfrm flipH="1">
                            <a:off x="2517731" y="889348"/>
                            <a:ext cx="752475" cy="196850"/>
                          </a:xfrm>
                          <a:prstGeom prst="bentConnector3">
                            <a:avLst/>
                          </a:prstGeom>
                          <a:noFill/>
                          <a:ln w="6350" cap="flat" cmpd="sng" algn="ctr">
                            <a:solidFill>
                              <a:sysClr val="windowText" lastClr="000000"/>
                            </a:solidFill>
                            <a:prstDash val="solid"/>
                            <a:miter lim="800000"/>
                          </a:ln>
                          <a:effectLst/>
                        </wps:spPr>
                        <wps:bodyPr/>
                      </wps:wsp>
                      <wps:wsp>
                        <wps:cNvPr id="186557572" name="文字方塊 9"/>
                        <wps:cNvSpPr txBox="1"/>
                        <wps:spPr>
                          <a:xfrm>
                            <a:off x="150312" y="1640910"/>
                            <a:ext cx="1242060" cy="286385"/>
                          </a:xfrm>
                          <a:prstGeom prst="rect">
                            <a:avLst/>
                          </a:prstGeom>
                          <a:solidFill>
                            <a:sysClr val="window" lastClr="FFFFFF"/>
                          </a:solidFill>
                          <a:ln w="6350">
                            <a:solidFill>
                              <a:sysClr val="windowText" lastClr="000000"/>
                            </a:solidFill>
                          </a:ln>
                        </wps:spPr>
                        <wps:txbx>
                          <w:txbxContent>
                            <w:p w14:paraId="6C91AC00" w14:textId="77777777" w:rsidR="00B03AC5" w:rsidRPr="00661E10" w:rsidRDefault="00B03AC5" w:rsidP="00B03AC5">
                              <w:pPr>
                                <w:rPr>
                                  <w:rFonts w:ascii="標楷體" w:eastAsia="標楷體" w:hAnsi="標楷體"/>
                                  <w:sz w:val="20"/>
                                  <w:szCs w:val="20"/>
                                </w:rPr>
                              </w:pPr>
                              <w:r w:rsidRPr="00661E10">
                                <w:rPr>
                                  <w:rFonts w:ascii="標楷體" w:eastAsia="標楷體" w:hAnsi="標楷體" w:hint="eastAsia"/>
                                  <w:sz w:val="20"/>
                                  <w:szCs w:val="20"/>
                                </w:rPr>
                                <w:t>台中液化天然氣廠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73" name="接點: 肘形 10"/>
                        <wps:cNvCnPr/>
                        <wps:spPr>
                          <a:xfrm flipV="1">
                            <a:off x="1390389" y="1757819"/>
                            <a:ext cx="447040" cy="46990"/>
                          </a:xfrm>
                          <a:prstGeom prst="bentConnector3">
                            <a:avLst/>
                          </a:prstGeom>
                          <a:noFill/>
                          <a:ln w="6350" cap="flat" cmpd="sng" algn="ctr">
                            <a:solidFill>
                              <a:sysClr val="windowText" lastClr="000000"/>
                            </a:solidFill>
                            <a:prstDash val="solid"/>
                            <a:miter lim="800000"/>
                          </a:ln>
                          <a:effectLst/>
                        </wps:spPr>
                        <wps:bodyPr/>
                      </wps:wsp>
                      <wps:wsp>
                        <wps:cNvPr id="186557574" name="文字方塊 11"/>
                        <wps:cNvSpPr txBox="1"/>
                        <wps:spPr>
                          <a:xfrm>
                            <a:off x="417534" y="901874"/>
                            <a:ext cx="971550" cy="279400"/>
                          </a:xfrm>
                          <a:prstGeom prst="rect">
                            <a:avLst/>
                          </a:prstGeom>
                          <a:solidFill>
                            <a:sysClr val="window" lastClr="FFFFFF"/>
                          </a:solidFill>
                          <a:ln w="6350">
                            <a:solidFill>
                              <a:sysClr val="windowText" lastClr="000000"/>
                            </a:solidFill>
                          </a:ln>
                        </wps:spPr>
                        <wps:txbx>
                          <w:txbxContent>
                            <w:p w14:paraId="2B8062BA" w14:textId="77777777" w:rsidR="00B03AC5" w:rsidRPr="00661E10" w:rsidRDefault="00B03AC5" w:rsidP="00B03AC5">
                              <w:pPr>
                                <w:rPr>
                                  <w:rFonts w:ascii="標楷體" w:eastAsia="標楷體" w:hAnsi="標楷體"/>
                                  <w:sz w:val="20"/>
                                  <w:szCs w:val="20"/>
                                </w:rPr>
                              </w:pPr>
                              <w:r w:rsidRPr="00661E10">
                                <w:rPr>
                                  <w:rFonts w:ascii="標楷體" w:eastAsia="標楷體" w:hAnsi="標楷體" w:hint="eastAsia"/>
                                  <w:sz w:val="20"/>
                                  <w:szCs w:val="20"/>
                                </w:rPr>
                                <w:t>台中供油中心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75" name="文字方塊 186557575"/>
                        <wps:cNvSpPr txBox="1"/>
                        <wps:spPr>
                          <a:xfrm>
                            <a:off x="237994" y="1265129"/>
                            <a:ext cx="1143000" cy="270510"/>
                          </a:xfrm>
                          <a:prstGeom prst="rect">
                            <a:avLst/>
                          </a:prstGeom>
                          <a:solidFill>
                            <a:sysClr val="window" lastClr="FFFFFF"/>
                          </a:solidFill>
                          <a:ln w="6350">
                            <a:solidFill>
                              <a:prstClr val="black"/>
                            </a:solidFill>
                          </a:ln>
                        </wps:spPr>
                        <wps:txbx>
                          <w:txbxContent>
                            <w:p w14:paraId="7758549B" w14:textId="77777777" w:rsidR="00B03AC5" w:rsidRPr="00661E10" w:rsidRDefault="00B03AC5" w:rsidP="00B03AC5">
                              <w:pPr>
                                <w:rPr>
                                  <w:rFonts w:ascii="標楷體" w:eastAsia="標楷體" w:hAnsi="標楷體"/>
                                  <w:sz w:val="20"/>
                                  <w:szCs w:val="20"/>
                                </w:rPr>
                              </w:pPr>
                              <w:r w:rsidRPr="00661E10">
                                <w:rPr>
                                  <w:rFonts w:ascii="標楷體" w:eastAsia="標楷體" w:hAnsi="標楷體" w:hint="eastAsia"/>
                                  <w:sz w:val="20"/>
                                  <w:szCs w:val="20"/>
                                </w:rPr>
                                <w:t>台中港供油中心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76" name="接點: 肘形 186557576"/>
                        <wps:cNvCnPr/>
                        <wps:spPr>
                          <a:xfrm>
                            <a:off x="1382038" y="1453019"/>
                            <a:ext cx="475615" cy="277495"/>
                          </a:xfrm>
                          <a:prstGeom prst="bentConnector3">
                            <a:avLst/>
                          </a:prstGeom>
                          <a:noFill/>
                          <a:ln w="6350" cap="flat" cmpd="sng" algn="ctr">
                            <a:solidFill>
                              <a:sysClr val="windowText" lastClr="000000"/>
                            </a:solidFill>
                            <a:prstDash val="solid"/>
                            <a:miter lim="800000"/>
                          </a:ln>
                          <a:effectLst/>
                        </wps:spPr>
                        <wps:bodyPr/>
                      </wps:wsp>
                      <wps:wsp>
                        <wps:cNvPr id="186557577" name="文字方塊 186557577"/>
                        <wps:cNvSpPr txBox="1"/>
                        <wps:spPr>
                          <a:xfrm>
                            <a:off x="304800" y="2087671"/>
                            <a:ext cx="963930" cy="278130"/>
                          </a:xfrm>
                          <a:prstGeom prst="rect">
                            <a:avLst/>
                          </a:prstGeom>
                          <a:solidFill>
                            <a:sysClr val="window" lastClr="FFFFFF"/>
                          </a:solidFill>
                          <a:ln w="6350">
                            <a:solidFill>
                              <a:prstClr val="black"/>
                            </a:solidFill>
                          </a:ln>
                        </wps:spPr>
                        <wps:txbx>
                          <w:txbxContent>
                            <w:p w14:paraId="12B2B2C0" w14:textId="77777777" w:rsidR="00B03AC5" w:rsidRPr="00384E24" w:rsidRDefault="00B03AC5" w:rsidP="00B03AC5">
                              <w:pPr>
                                <w:rPr>
                                  <w:rFonts w:ascii="標楷體" w:eastAsia="標楷體" w:hAnsi="標楷體"/>
                                </w:rPr>
                              </w:pPr>
                              <w:r w:rsidRPr="00661E10">
                                <w:rPr>
                                  <w:rFonts w:ascii="標楷體" w:eastAsia="標楷體" w:hAnsi="標楷體" w:hint="eastAsia"/>
                                  <w:sz w:val="20"/>
                                  <w:szCs w:val="20"/>
                                </w:rPr>
                                <w:t>台南供油中心</w:t>
                              </w:r>
                              <w:proofErr w:type="gramStart"/>
                              <w:r w:rsidRPr="00384E24">
                                <w:rPr>
                                  <w:rFonts w:ascii="標楷體" w:eastAsia="標楷體" w:hAnsi="標楷體" w:hint="eastAsia"/>
                                </w:rPr>
                                <w:t>ˉ</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78" name="接點: 肘形 186557578"/>
                        <wps:cNvCnPr/>
                        <wps:spPr>
                          <a:xfrm>
                            <a:off x="1269304" y="3002071"/>
                            <a:ext cx="308610" cy="45085"/>
                          </a:xfrm>
                          <a:prstGeom prst="bentConnector3">
                            <a:avLst>
                              <a:gd name="adj1" fmla="val 49950"/>
                            </a:avLst>
                          </a:prstGeom>
                          <a:noFill/>
                          <a:ln w="6350" cap="flat" cmpd="sng" algn="ctr">
                            <a:solidFill>
                              <a:sysClr val="windowText" lastClr="000000"/>
                            </a:solidFill>
                            <a:prstDash val="solid"/>
                            <a:miter lim="800000"/>
                          </a:ln>
                          <a:effectLst/>
                        </wps:spPr>
                        <wps:bodyPr/>
                      </wps:wsp>
                      <wps:wsp>
                        <wps:cNvPr id="186557579" name="接點: 肘形 186557579"/>
                        <wps:cNvCnPr/>
                        <wps:spPr>
                          <a:xfrm>
                            <a:off x="1118992" y="2793304"/>
                            <a:ext cx="525145" cy="52070"/>
                          </a:xfrm>
                          <a:prstGeom prst="bentConnector3">
                            <a:avLst/>
                          </a:prstGeom>
                          <a:noFill/>
                          <a:ln w="6350" cap="flat" cmpd="sng" algn="ctr">
                            <a:solidFill>
                              <a:sysClr val="windowText" lastClr="000000"/>
                            </a:solidFill>
                            <a:prstDash val="solid"/>
                            <a:miter lim="800000"/>
                          </a:ln>
                          <a:effectLst/>
                        </wps:spPr>
                        <wps:bodyPr/>
                      </wps:wsp>
                      <wps:wsp>
                        <wps:cNvPr id="186557580" name="接點: 肘形 186557580"/>
                        <wps:cNvCnPr/>
                        <wps:spPr>
                          <a:xfrm>
                            <a:off x="1269304" y="2187880"/>
                            <a:ext cx="352425" cy="628015"/>
                          </a:xfrm>
                          <a:prstGeom prst="bentConnector3">
                            <a:avLst>
                              <a:gd name="adj1" fmla="val 82824"/>
                            </a:avLst>
                          </a:prstGeom>
                          <a:noFill/>
                          <a:ln w="6350" cap="flat" cmpd="sng" algn="ctr">
                            <a:solidFill>
                              <a:sysClr val="windowText" lastClr="000000"/>
                            </a:solidFill>
                            <a:prstDash val="solid"/>
                            <a:miter lim="800000"/>
                          </a:ln>
                          <a:effectLst/>
                        </wps:spPr>
                        <wps:bodyPr/>
                      </wps:wsp>
                      <wps:wsp>
                        <wps:cNvPr id="186557581" name="接點: 肘形 186557581"/>
                        <wps:cNvCnPr/>
                        <wps:spPr>
                          <a:xfrm>
                            <a:off x="1782871" y="3311047"/>
                            <a:ext cx="720090" cy="612140"/>
                          </a:xfrm>
                          <a:prstGeom prst="bentConnector3">
                            <a:avLst>
                              <a:gd name="adj1" fmla="val 12871"/>
                            </a:avLst>
                          </a:prstGeom>
                          <a:noFill/>
                          <a:ln w="6350" cap="flat" cmpd="sng" algn="ctr">
                            <a:solidFill>
                              <a:sysClr val="windowText" lastClr="000000"/>
                            </a:solidFill>
                            <a:prstDash val="solid"/>
                            <a:miter lim="800000"/>
                          </a:ln>
                          <a:effectLst/>
                        </wps:spPr>
                        <wps:bodyPr/>
                      </wps:wsp>
                      <wps:wsp>
                        <wps:cNvPr id="186557582" name="文字方塊 186557582"/>
                        <wps:cNvSpPr txBox="1"/>
                        <wps:spPr>
                          <a:xfrm>
                            <a:off x="2325666" y="3707704"/>
                            <a:ext cx="839470" cy="322580"/>
                          </a:xfrm>
                          <a:prstGeom prst="rect">
                            <a:avLst/>
                          </a:prstGeom>
                          <a:solidFill>
                            <a:sysClr val="window" lastClr="FFFFFF"/>
                          </a:solidFill>
                          <a:ln w="6350">
                            <a:solidFill>
                              <a:prstClr val="black"/>
                            </a:solidFill>
                          </a:ln>
                        </wps:spPr>
                        <wps:txbx>
                          <w:txbxContent>
                            <w:p w14:paraId="6C802DB7" w14:textId="77777777" w:rsidR="00B03AC5" w:rsidRPr="004E1D04" w:rsidRDefault="00B03AC5" w:rsidP="00B03AC5">
                              <w:pPr>
                                <w:rPr>
                                  <w:rFonts w:ascii="標楷體" w:eastAsia="標楷體" w:hAnsi="標楷體"/>
                                  <w:sz w:val="20"/>
                                  <w:szCs w:val="20"/>
                                </w:rPr>
                              </w:pPr>
                              <w:r w:rsidRPr="004E1D04">
                                <w:rPr>
                                  <w:rFonts w:ascii="標楷體" w:eastAsia="標楷體" w:hAnsi="標楷體" w:hint="eastAsia"/>
                                  <w:sz w:val="20"/>
                                  <w:szCs w:val="20"/>
                                </w:rPr>
                                <w:t>林園石化廠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83" name="文字方塊 186557583"/>
                        <wps:cNvSpPr txBox="1"/>
                        <wps:spPr>
                          <a:xfrm>
                            <a:off x="609600" y="3691003"/>
                            <a:ext cx="848199" cy="302042"/>
                          </a:xfrm>
                          <a:prstGeom prst="rect">
                            <a:avLst/>
                          </a:prstGeom>
                          <a:solidFill>
                            <a:sysClr val="window" lastClr="FFFFFF"/>
                          </a:solidFill>
                          <a:ln w="6350">
                            <a:solidFill>
                              <a:prstClr val="black"/>
                            </a:solidFill>
                          </a:ln>
                        </wps:spPr>
                        <wps:txbx>
                          <w:txbxContent>
                            <w:p w14:paraId="0C66A7A4" w14:textId="77777777" w:rsidR="00B03AC5" w:rsidRPr="004E1D04" w:rsidRDefault="00B03AC5" w:rsidP="00B03AC5">
                              <w:pPr>
                                <w:rPr>
                                  <w:rFonts w:ascii="標楷體" w:eastAsia="標楷體" w:hAnsi="標楷體"/>
                                  <w:sz w:val="20"/>
                                  <w:szCs w:val="20"/>
                                </w:rPr>
                              </w:pPr>
                              <w:r w:rsidRPr="004E1D04">
                                <w:rPr>
                                  <w:rFonts w:ascii="標楷體" w:eastAsia="標楷體" w:hAnsi="標楷體" w:hint="eastAsia"/>
                                  <w:sz w:val="20"/>
                                  <w:szCs w:val="20"/>
                                </w:rPr>
                                <w:t>大林煉油廠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84" name="接點: 肘形 186557584"/>
                        <wps:cNvCnPr/>
                        <wps:spPr>
                          <a:xfrm flipV="1">
                            <a:off x="1457194" y="3302696"/>
                            <a:ext cx="252095" cy="499110"/>
                          </a:xfrm>
                          <a:prstGeom prst="bentConnector3">
                            <a:avLst>
                              <a:gd name="adj1" fmla="val 75324"/>
                            </a:avLst>
                          </a:prstGeom>
                          <a:noFill/>
                          <a:ln w="6350" cap="flat" cmpd="sng" algn="ctr">
                            <a:solidFill>
                              <a:sysClr val="windowText" lastClr="000000"/>
                            </a:solidFill>
                            <a:prstDash val="solid"/>
                            <a:miter lim="800000"/>
                          </a:ln>
                          <a:effectLst/>
                        </wps:spPr>
                        <wps:bodyPr/>
                      </wps:wsp>
                      <wps:wsp>
                        <wps:cNvPr id="186557585" name="接點: 肘形 186557585"/>
                        <wps:cNvCnPr/>
                        <wps:spPr>
                          <a:xfrm flipV="1">
                            <a:off x="1027134" y="3123156"/>
                            <a:ext cx="661035" cy="263525"/>
                          </a:xfrm>
                          <a:prstGeom prst="bentConnector3">
                            <a:avLst>
                              <a:gd name="adj1" fmla="val 71682"/>
                            </a:avLst>
                          </a:prstGeom>
                          <a:noFill/>
                          <a:ln w="6350" cap="flat" cmpd="sng" algn="ctr">
                            <a:solidFill>
                              <a:sysClr val="windowText" lastClr="000000"/>
                            </a:solidFill>
                            <a:prstDash val="solid"/>
                            <a:miter lim="800000"/>
                          </a:ln>
                          <a:effectLst/>
                        </wps:spPr>
                        <wps:bodyPr/>
                      </wps:wsp>
                      <wps:wsp>
                        <wps:cNvPr id="186557586" name="接點: 肘形 186557586"/>
                        <wps:cNvCnPr/>
                        <wps:spPr>
                          <a:xfrm>
                            <a:off x="1732767" y="3256767"/>
                            <a:ext cx="788670" cy="45085"/>
                          </a:xfrm>
                          <a:prstGeom prst="bentConnector3">
                            <a:avLst/>
                          </a:prstGeom>
                          <a:noFill/>
                          <a:ln w="6350" cap="flat" cmpd="sng" algn="ctr">
                            <a:solidFill>
                              <a:sysClr val="windowText" lastClr="000000"/>
                            </a:solidFill>
                            <a:prstDash val="solid"/>
                            <a:miter lim="800000"/>
                          </a:ln>
                          <a:effectLst/>
                        </wps:spPr>
                        <wps:bodyPr/>
                      </wps:wsp>
                      <wps:wsp>
                        <wps:cNvPr id="186557587" name="文字方塊 186557587"/>
                        <wps:cNvSpPr txBox="1"/>
                        <wps:spPr>
                          <a:xfrm>
                            <a:off x="192066" y="3311047"/>
                            <a:ext cx="968188" cy="289629"/>
                          </a:xfrm>
                          <a:prstGeom prst="rect">
                            <a:avLst/>
                          </a:prstGeom>
                          <a:solidFill>
                            <a:sysClr val="window" lastClr="FFFFFF"/>
                          </a:solidFill>
                          <a:ln w="6350">
                            <a:solidFill>
                              <a:prstClr val="black"/>
                            </a:solidFill>
                          </a:ln>
                        </wps:spPr>
                        <wps:txbx>
                          <w:txbxContent>
                            <w:p w14:paraId="5939F041" w14:textId="77777777" w:rsidR="00B03AC5" w:rsidRPr="004E1D04" w:rsidRDefault="00B03AC5" w:rsidP="00B03AC5">
                              <w:pPr>
                                <w:rPr>
                                  <w:rFonts w:ascii="標楷體" w:eastAsia="標楷體" w:hAnsi="標楷體"/>
                                  <w:sz w:val="20"/>
                                  <w:szCs w:val="20"/>
                                </w:rPr>
                              </w:pPr>
                              <w:r>
                                <w:rPr>
                                  <w:rFonts w:ascii="標楷體" w:eastAsia="標楷體" w:hAnsi="標楷體" w:hint="eastAsia"/>
                                  <w:sz w:val="20"/>
                                  <w:szCs w:val="20"/>
                                </w:rPr>
                                <w:t>橋頭供油中心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88" name="文字方塊 186557588"/>
                        <wps:cNvSpPr txBox="1"/>
                        <wps:spPr>
                          <a:xfrm>
                            <a:off x="79331" y="2964493"/>
                            <a:ext cx="1264920" cy="278130"/>
                          </a:xfrm>
                          <a:prstGeom prst="rect">
                            <a:avLst/>
                          </a:prstGeom>
                          <a:solidFill>
                            <a:sysClr val="window" lastClr="FFFFFF"/>
                          </a:solidFill>
                          <a:ln w="6350">
                            <a:solidFill>
                              <a:prstClr val="black"/>
                            </a:solidFill>
                          </a:ln>
                        </wps:spPr>
                        <wps:txbx>
                          <w:txbxContent>
                            <w:p w14:paraId="1EC2D7DD" w14:textId="77777777" w:rsidR="00B03AC5" w:rsidRPr="004F223F" w:rsidRDefault="00B03AC5" w:rsidP="00B03AC5">
                              <w:pPr>
                                <w:rPr>
                                  <w:rFonts w:ascii="標楷體" w:eastAsia="標楷體" w:hAnsi="標楷體"/>
                                  <w:sz w:val="20"/>
                                  <w:szCs w:val="20"/>
                                </w:rPr>
                              </w:pPr>
                              <w:r w:rsidRPr="004F223F">
                                <w:rPr>
                                  <w:rFonts w:ascii="標楷體" w:eastAsia="標楷體" w:hAnsi="標楷體" w:hint="eastAsia"/>
                                  <w:sz w:val="20"/>
                                  <w:szCs w:val="20"/>
                                </w:rPr>
                                <w:t>永安液化天然氣廠</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89" name="文字方塊 186557589"/>
                        <wps:cNvSpPr txBox="1"/>
                        <wps:spPr>
                          <a:xfrm>
                            <a:off x="204592" y="2563660"/>
                            <a:ext cx="960120" cy="289560"/>
                          </a:xfrm>
                          <a:prstGeom prst="rect">
                            <a:avLst/>
                          </a:prstGeom>
                          <a:solidFill>
                            <a:sysClr val="window" lastClr="FFFFFF"/>
                          </a:solidFill>
                          <a:ln w="6350">
                            <a:solidFill>
                              <a:prstClr val="black"/>
                            </a:solidFill>
                          </a:ln>
                        </wps:spPr>
                        <wps:txbx>
                          <w:txbxContent>
                            <w:p w14:paraId="33E0027E" w14:textId="77777777" w:rsidR="00B03AC5" w:rsidRPr="00661E10" w:rsidRDefault="00B03AC5" w:rsidP="00B03AC5">
                              <w:pPr>
                                <w:rPr>
                                  <w:rFonts w:ascii="標楷體" w:eastAsia="標楷體" w:hAnsi="標楷體"/>
                                  <w:sz w:val="20"/>
                                  <w:szCs w:val="20"/>
                                </w:rPr>
                              </w:pPr>
                              <w:r w:rsidRPr="00661E10">
                                <w:rPr>
                                  <w:rFonts w:ascii="標楷體" w:eastAsia="標楷體" w:hAnsi="標楷體" w:hint="eastAsia"/>
                                  <w:sz w:val="20"/>
                                  <w:szCs w:val="20"/>
                                </w:rPr>
                                <w:t>台南供氣中心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90" name="文字方塊 186557590"/>
                        <wps:cNvSpPr txBox="1"/>
                        <wps:spPr>
                          <a:xfrm>
                            <a:off x="2413348" y="3194137"/>
                            <a:ext cx="702310" cy="407035"/>
                          </a:xfrm>
                          <a:prstGeom prst="rect">
                            <a:avLst/>
                          </a:prstGeom>
                          <a:solidFill>
                            <a:sysClr val="window" lastClr="FFFFFF"/>
                          </a:solidFill>
                          <a:ln w="6350">
                            <a:solidFill>
                              <a:prstClr val="black"/>
                            </a:solidFill>
                          </a:ln>
                        </wps:spPr>
                        <wps:txbx>
                          <w:txbxContent>
                            <w:p w14:paraId="33CC6102" w14:textId="77777777" w:rsidR="00B03AC5" w:rsidRPr="006E204A" w:rsidRDefault="00B03AC5" w:rsidP="00B03AC5">
                              <w:pPr>
                                <w:spacing w:line="0" w:lineRule="atLeast"/>
                                <w:rPr>
                                  <w:rFonts w:ascii="標楷體" w:eastAsia="標楷體" w:hAnsi="標楷體"/>
                                  <w:spacing w:val="-14"/>
                                  <w:sz w:val="20"/>
                                  <w:szCs w:val="20"/>
                                </w:rPr>
                              </w:pPr>
                              <w:r w:rsidRPr="006E204A">
                                <w:rPr>
                                  <w:rFonts w:ascii="標楷體" w:eastAsia="標楷體" w:hAnsi="標楷體" w:hint="eastAsia"/>
                                  <w:spacing w:val="-14"/>
                                  <w:sz w:val="20"/>
                                  <w:szCs w:val="20"/>
                                </w:rPr>
                                <w:t>高雄</w:t>
                              </w:r>
                              <w:proofErr w:type="gramStart"/>
                              <w:r w:rsidRPr="006E204A">
                                <w:rPr>
                                  <w:rFonts w:ascii="標楷體" w:eastAsia="標楷體" w:hAnsi="標楷體" w:hint="eastAsia"/>
                                  <w:spacing w:val="-14"/>
                                  <w:sz w:val="20"/>
                                  <w:szCs w:val="20"/>
                                </w:rPr>
                                <w:t>機場航油中心</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557591" name="接點: 肘形 16"/>
                        <wps:cNvCnPr/>
                        <wps:spPr>
                          <a:xfrm>
                            <a:off x="1394564" y="1085589"/>
                            <a:ext cx="509270" cy="609600"/>
                          </a:xfrm>
                          <a:prstGeom prst="bentConnector3">
                            <a:avLst>
                              <a:gd name="adj1" fmla="val 72557"/>
                            </a:avLst>
                          </a:prstGeom>
                          <a:noFill/>
                          <a:ln w="6350" cap="flat" cmpd="sng" algn="ctr">
                            <a:solidFill>
                              <a:sysClr val="windowText" lastClr="000000"/>
                            </a:solidFill>
                            <a:prstDash val="solid"/>
                            <a:miter lim="800000"/>
                          </a:ln>
                          <a:effectLst/>
                        </wps:spPr>
                        <wps:bodyPr/>
                      </wps:wsp>
                    </wpg:wgp>
                  </a:graphicData>
                </a:graphic>
                <wp14:sizeRelH relativeFrom="margin">
                  <wp14:pctWidth>0</wp14:pctWidth>
                </wp14:sizeRelH>
                <wp14:sizeRelV relativeFrom="margin">
                  <wp14:pctHeight>0</wp14:pctHeight>
                </wp14:sizeRelV>
              </wp:anchor>
            </w:drawing>
          </mc:Choice>
          <mc:Fallback>
            <w:pict>
              <v:group w14:anchorId="4FB10E36" id="群組 62" o:spid="_x0000_s1060" style="position:absolute;left:0;text-align:left;margin-left:134.75pt;margin-top:133.6pt;width:374.9pt;height:363.3pt;z-index:251909120;mso-width-relative:margin;mso-height-relative:margin" coordsize="47612,461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">
                <v:shape id="_x0000_s1061" type="#_x0000_t202" style="position:absolute;width:47612;height:46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26E8D795" w14:textId="77777777" w:rsidR="00B03AC5" w:rsidRPr="001A7F0B" w:rsidRDefault="00B03AC5" w:rsidP="00B03AC5">
                        <w:pPr>
                          <w:widowControl/>
                          <w:spacing w:line="440" w:lineRule="exact"/>
                          <w:ind w:left="961" w:hangingChars="400" w:hanging="961"/>
                          <w:jc w:val="both"/>
                          <w:rPr>
                            <w:rFonts w:ascii="標楷體" w:eastAsia="標楷體" w:hAnsi="標楷體" w:cs="新細明體"/>
                            <w:b/>
                            <w:color w:val="000000"/>
                            <w:kern w:val="0"/>
                            <w:szCs w:val="24"/>
                          </w:rPr>
                        </w:pPr>
                        <w:r w:rsidRPr="001A7F0B">
                          <w:rPr>
                            <w:rFonts w:ascii="標楷體" w:eastAsia="標楷體" w:hAnsi="標楷體" w:cs="新細明體" w:hint="eastAsia"/>
                            <w:b/>
                            <w:color w:val="000000"/>
                            <w:kern w:val="0"/>
                            <w:szCs w:val="24"/>
                          </w:rPr>
                          <w:t>圖</w:t>
                        </w:r>
                        <w:r>
                          <w:rPr>
                            <w:rFonts w:ascii="標楷體" w:eastAsia="標楷體" w:hAnsi="標楷體" w:cs="新細明體"/>
                            <w:b/>
                            <w:color w:val="000000"/>
                            <w:kern w:val="0"/>
                            <w:szCs w:val="24"/>
                          </w:rPr>
                          <w:t>10</w:t>
                        </w:r>
                        <w:r w:rsidRPr="001A7F0B">
                          <w:rPr>
                            <w:rFonts w:ascii="標楷體" w:eastAsia="標楷體" w:hAnsi="標楷體" w:cs="新細明體" w:hint="eastAsia"/>
                            <w:b/>
                            <w:color w:val="000000"/>
                            <w:kern w:val="0"/>
                            <w:szCs w:val="24"/>
                          </w:rPr>
                          <w:t xml:space="preserve">　台</w:t>
                        </w:r>
                        <w:r w:rsidRPr="001A7F0B">
                          <w:rPr>
                            <w:rFonts w:ascii="標楷體" w:eastAsia="標楷體" w:hAnsi="標楷體" w:cs="新細明體"/>
                            <w:b/>
                            <w:color w:val="000000"/>
                            <w:kern w:val="0"/>
                            <w:szCs w:val="24"/>
                          </w:rPr>
                          <w:t>灣中油公司</w:t>
                        </w:r>
                        <w:r w:rsidRPr="001A7F0B">
                          <w:rPr>
                            <w:rFonts w:ascii="標楷體" w:eastAsia="標楷體" w:hAnsi="標楷體" w:cs="新細明體" w:hint="eastAsia"/>
                            <w:b/>
                            <w:color w:val="000000"/>
                            <w:kern w:val="0"/>
                            <w:szCs w:val="24"/>
                          </w:rPr>
                          <w:t>氣候變遷調適能源廠區或國家</w:t>
                        </w:r>
                        <w:r>
                          <w:rPr>
                            <w:rFonts w:ascii="標楷體" w:eastAsia="標楷體" w:hAnsi="標楷體" w:cs="新細明體" w:hint="eastAsia"/>
                            <w:b/>
                            <w:color w:val="000000"/>
                            <w:kern w:val="0"/>
                            <w:szCs w:val="24"/>
                          </w:rPr>
                          <w:t>關鍵</w:t>
                        </w:r>
                        <w:r w:rsidRPr="001A7F0B">
                          <w:rPr>
                            <w:rFonts w:ascii="標楷體" w:eastAsia="標楷體" w:hAnsi="標楷體" w:cs="新細明體" w:hint="eastAsia"/>
                            <w:b/>
                            <w:color w:val="000000"/>
                            <w:kern w:val="0"/>
                            <w:szCs w:val="24"/>
                          </w:rPr>
                          <w:t>基礎設施位於災害</w:t>
                        </w:r>
                        <w:proofErr w:type="gramStart"/>
                        <w:r w:rsidRPr="001A7F0B">
                          <w:rPr>
                            <w:rFonts w:ascii="標楷體" w:eastAsia="標楷體" w:hAnsi="標楷體" w:cs="新細明體" w:hint="eastAsia"/>
                            <w:b/>
                            <w:color w:val="000000"/>
                            <w:kern w:val="0"/>
                            <w:szCs w:val="24"/>
                          </w:rPr>
                          <w:t>潛勢區情形</w:t>
                        </w:r>
                        <w:proofErr w:type="gramEnd"/>
                      </w:p>
                      <w:p w14:paraId="4DA3491E" w14:textId="77777777" w:rsidR="00B03AC5" w:rsidRDefault="00B03AC5" w:rsidP="00B03AC5">
                        <w:pPr>
                          <w:rPr>
                            <w:sz w:val="20"/>
                            <w:szCs w:val="24"/>
                          </w:rPr>
                        </w:pPr>
                        <w:r>
                          <w:rPr>
                            <w:noProof/>
                            <w:sz w:val="20"/>
                            <w:szCs w:val="24"/>
                          </w:rPr>
                          <w:drawing>
                            <wp:inline distT="0" distB="0" distL="0" distR="0" wp14:anchorId="1D40580F" wp14:editId="487EE827">
                              <wp:extent cx="4569460" cy="3231515"/>
                              <wp:effectExtent l="0" t="0" r="2540" b="6985"/>
                              <wp:docPr id="186557598" name="圖片 186557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1">
                                        <a:extLst>
                                          <a:ext uri="{BEBA8EAE-BF5A-486C-A8C5-ECC9F3942E4B}">
                                            <a14:imgProps xmlns:a14="http://schemas.microsoft.com/office/drawing/2010/main">
                                              <a14:imgLayer r:embed="rId2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4569460" cy="3231515"/>
                                      </a:xfrm>
                                      <a:prstGeom prst="rect">
                                        <a:avLst/>
                                      </a:prstGeom>
                                    </pic:spPr>
                                  </pic:pic>
                                </a:graphicData>
                              </a:graphic>
                            </wp:inline>
                          </w:drawing>
                        </w:r>
                      </w:p>
                      <w:p w14:paraId="0C38E383" w14:textId="77777777" w:rsidR="00B03AC5" w:rsidRPr="001D6346" w:rsidRDefault="00B03AC5" w:rsidP="00B03AC5">
                        <w:pPr>
                          <w:spacing w:line="280" w:lineRule="exact"/>
                          <w:ind w:leftChars="-30" w:left="481" w:rightChars="-30" w:right="-72" w:hangingChars="307" w:hanging="553"/>
                          <w:rPr>
                            <w:rFonts w:ascii="標楷體" w:eastAsia="標楷體" w:hAnsi="標楷體"/>
                            <w:sz w:val="18"/>
                            <w:szCs w:val="18"/>
                          </w:rPr>
                        </w:pPr>
                        <w:proofErr w:type="gramStart"/>
                        <w:r w:rsidRPr="001D6346">
                          <w:rPr>
                            <w:rFonts w:ascii="標楷體" w:eastAsia="標楷體" w:hAnsi="標楷體" w:hint="eastAsia"/>
                            <w:sz w:val="18"/>
                            <w:szCs w:val="18"/>
                          </w:rPr>
                          <w:t>註</w:t>
                        </w:r>
                        <w:proofErr w:type="gramEnd"/>
                        <w:r w:rsidRPr="001D6346">
                          <w:rPr>
                            <w:rFonts w:ascii="標楷體" w:eastAsia="標楷體" w:hAnsi="標楷體"/>
                            <w:sz w:val="18"/>
                            <w:szCs w:val="18"/>
                          </w:rPr>
                          <w:t>：</w:t>
                        </w:r>
                        <w:r w:rsidRPr="001D6346">
                          <w:rPr>
                            <w:rFonts w:ascii="標楷體" w:eastAsia="標楷體" w:hAnsi="標楷體" w:hint="eastAsia"/>
                            <w:sz w:val="18"/>
                            <w:szCs w:val="18"/>
                          </w:rPr>
                          <w:t>1.</w:t>
                        </w:r>
                        <w:proofErr w:type="gramStart"/>
                        <w:r w:rsidRPr="001D6346">
                          <w:rPr>
                            <w:rFonts w:ascii="標楷體" w:eastAsia="標楷體" w:hAnsi="標楷體" w:hint="eastAsia"/>
                            <w:sz w:val="18"/>
                            <w:szCs w:val="18"/>
                          </w:rPr>
                          <w:t>湖西供油</w:t>
                        </w:r>
                        <w:proofErr w:type="gramEnd"/>
                        <w:r w:rsidRPr="001D6346">
                          <w:rPr>
                            <w:rFonts w:ascii="標楷體" w:eastAsia="標楷體" w:hAnsi="標楷體" w:hint="eastAsia"/>
                            <w:sz w:val="18"/>
                            <w:szCs w:val="18"/>
                          </w:rPr>
                          <w:t>中心及金馬行銷中心因位於澎湖縣及金門縣，</w:t>
                        </w:r>
                        <w:proofErr w:type="gramStart"/>
                        <w:r w:rsidRPr="001D6346">
                          <w:rPr>
                            <w:rFonts w:ascii="標楷體" w:eastAsia="標楷體" w:hAnsi="標楷體" w:hint="eastAsia"/>
                            <w:sz w:val="18"/>
                            <w:szCs w:val="18"/>
                          </w:rPr>
                          <w:t>囿</w:t>
                        </w:r>
                        <w:proofErr w:type="gramEnd"/>
                        <w:r w:rsidRPr="001D6346">
                          <w:rPr>
                            <w:rFonts w:ascii="標楷體" w:eastAsia="標楷體" w:hAnsi="標楷體" w:hint="eastAsia"/>
                            <w:sz w:val="18"/>
                            <w:szCs w:val="18"/>
                          </w:rPr>
                          <w:t>於政府資訊開放平台</w:t>
                        </w:r>
                        <w:proofErr w:type="gramStart"/>
                        <w:r w:rsidRPr="001D6346">
                          <w:rPr>
                            <w:rFonts w:ascii="標楷體" w:eastAsia="標楷體" w:hAnsi="標楷體" w:hint="eastAsia"/>
                            <w:sz w:val="18"/>
                            <w:szCs w:val="18"/>
                          </w:rPr>
                          <w:t>公布圖資尚未</w:t>
                        </w:r>
                        <w:proofErr w:type="gramEnd"/>
                        <w:r w:rsidRPr="001D6346">
                          <w:rPr>
                            <w:rFonts w:ascii="標楷體" w:eastAsia="標楷體" w:hAnsi="標楷體" w:hint="eastAsia"/>
                            <w:sz w:val="18"/>
                            <w:szCs w:val="18"/>
                          </w:rPr>
                          <w:t>包</w:t>
                        </w:r>
                        <w:r w:rsidRPr="001D6346">
                          <w:rPr>
                            <w:rFonts w:ascii="標楷體" w:eastAsia="標楷體" w:hAnsi="標楷體"/>
                            <w:sz w:val="18"/>
                            <w:szCs w:val="18"/>
                          </w:rPr>
                          <w:t>括</w:t>
                        </w:r>
                        <w:r w:rsidRPr="001D6346">
                          <w:rPr>
                            <w:rFonts w:ascii="標楷體" w:eastAsia="標楷體" w:hAnsi="標楷體" w:hint="eastAsia"/>
                            <w:sz w:val="18"/>
                            <w:szCs w:val="18"/>
                          </w:rPr>
                          <w:t>離島地區，故未進行評估。</w:t>
                        </w:r>
                      </w:p>
                      <w:p w14:paraId="7D7CC35F" w14:textId="77777777" w:rsidR="00B03AC5" w:rsidRPr="001D6346" w:rsidRDefault="00B03AC5" w:rsidP="00B03AC5">
                        <w:pPr>
                          <w:spacing w:line="280" w:lineRule="exact"/>
                          <w:ind w:leftChars="120" w:left="288"/>
                          <w:rPr>
                            <w:rFonts w:ascii="標楷體" w:eastAsia="標楷體" w:hAnsi="標楷體"/>
                            <w:sz w:val="18"/>
                            <w:szCs w:val="18"/>
                          </w:rPr>
                        </w:pPr>
                        <w:r w:rsidRPr="001D6346">
                          <w:rPr>
                            <w:rFonts w:ascii="標楷體" w:eastAsia="標楷體" w:hAnsi="標楷體" w:hint="eastAsia"/>
                            <w:sz w:val="18"/>
                            <w:szCs w:val="18"/>
                          </w:rPr>
                          <w:t>2.資料來源：依據台</w:t>
                        </w:r>
                        <w:r w:rsidRPr="001D6346">
                          <w:rPr>
                            <w:rFonts w:ascii="標楷體" w:eastAsia="標楷體" w:hAnsi="標楷體"/>
                            <w:sz w:val="18"/>
                            <w:szCs w:val="18"/>
                          </w:rPr>
                          <w:t>灣</w:t>
                        </w:r>
                        <w:r w:rsidRPr="001D6346">
                          <w:rPr>
                            <w:rFonts w:ascii="標楷體" w:eastAsia="標楷體" w:hAnsi="標楷體" w:hint="eastAsia"/>
                            <w:sz w:val="18"/>
                            <w:szCs w:val="18"/>
                          </w:rPr>
                          <w:t>中油公司提供資料</w:t>
                        </w:r>
                        <w:proofErr w:type="gramStart"/>
                        <w:r w:rsidRPr="001D6346">
                          <w:rPr>
                            <w:rFonts w:ascii="標楷體" w:eastAsia="標楷體" w:hAnsi="標楷體" w:hint="eastAsia"/>
                            <w:sz w:val="18"/>
                            <w:szCs w:val="18"/>
                          </w:rPr>
                          <w:t>套疊比對</w:t>
                        </w:r>
                        <w:proofErr w:type="gramEnd"/>
                        <w:r w:rsidRPr="001D6346">
                          <w:rPr>
                            <w:rFonts w:ascii="標楷體" w:eastAsia="標楷體" w:hAnsi="標楷體" w:hint="eastAsia"/>
                            <w:sz w:val="18"/>
                            <w:szCs w:val="18"/>
                          </w:rPr>
                          <w:t>結果。</w:t>
                        </w:r>
                      </w:p>
                      <w:p w14:paraId="366008DA" w14:textId="77777777" w:rsidR="00B03AC5" w:rsidRPr="00BC3EE9" w:rsidRDefault="00B03AC5" w:rsidP="00B03AC5">
                        <w:pPr>
                          <w:rPr>
                            <w:sz w:val="20"/>
                            <w:szCs w:val="24"/>
                          </w:rPr>
                        </w:pPr>
                      </w:p>
                    </w:txbxContent>
                  </v:textbox>
                </v:shape>
                <v:rect id="矩形 186557568" o:spid="_x0000_s1062" style="position:absolute;left:33611;top:33026;width:9106;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" filled="f" strokecolor="windowText" strokeweight="1pt"/>
                <v:rect id="矩形 186557569" o:spid="_x0000_s1063" style="position:absolute;left:32609;top:23047;width:11430;height:79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" filled="f" strokecolor="windowText" strokeweight="1pt"/>
                <v:shape id="文字方塊 6" o:spid="_x0000_s1064" type="#_x0000_t202" style="position:absolute;left:32776;top:8183;width:11224;height:2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" filled="f" strokecolor="windowText" strokeweight=".5pt">
                  <v:textbox>
                    <w:txbxContent>
                      <w:p w14:paraId="479CFC8E" w14:textId="77777777" w:rsidR="00B03AC5" w:rsidRPr="007A0F79" w:rsidRDefault="00B03AC5" w:rsidP="00B03AC5">
                        <w:pPr>
                          <w:rPr>
                            <w:rFonts w:ascii="標楷體" w:eastAsia="標楷體" w:hAnsi="標楷體"/>
                            <w:sz w:val="20"/>
                            <w:szCs w:val="20"/>
                          </w:rPr>
                        </w:pPr>
                        <w:r w:rsidRPr="007A0F79">
                          <w:rPr>
                            <w:rFonts w:ascii="標楷體" w:eastAsia="標楷體" w:hAnsi="標楷體" w:hint="eastAsia"/>
                            <w:sz w:val="20"/>
                            <w:szCs w:val="20"/>
                          </w:rPr>
                          <w:t>桃園供氣中心</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7" o:spid="_x0000_s1065" type="#_x0000_t34" style="position:absolute;left:25177;top:8893;width:7525;height:1968;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" strokecolor="windowText" strokeweight=".5pt"/>
                <v:shape id="文字方塊 9" o:spid="_x0000_s1066" type="#_x0000_t202" style="position:absolute;left:1503;top:16409;width:12420;height:2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" fillcolor="window" strokecolor="windowText" strokeweight=".5pt">
                  <v:textbox>
                    <w:txbxContent>
                      <w:p w14:paraId="6C91AC00" w14:textId="77777777" w:rsidR="00B03AC5" w:rsidRPr="00661E10" w:rsidRDefault="00B03AC5" w:rsidP="00B03AC5">
                        <w:pPr>
                          <w:rPr>
                            <w:rFonts w:ascii="標楷體" w:eastAsia="標楷體" w:hAnsi="標楷體"/>
                            <w:sz w:val="20"/>
                            <w:szCs w:val="20"/>
                          </w:rPr>
                        </w:pPr>
                        <w:r w:rsidRPr="00661E10">
                          <w:rPr>
                            <w:rFonts w:ascii="標楷體" w:eastAsia="標楷體" w:hAnsi="標楷體" w:hint="eastAsia"/>
                            <w:sz w:val="20"/>
                            <w:szCs w:val="20"/>
                          </w:rPr>
                          <w:t>台中液化天然氣廠</w:t>
                        </w:r>
                      </w:p>
                    </w:txbxContent>
                  </v:textbox>
                </v:shape>
                <v:shape id="接點: 肘形 10" o:spid="_x0000_s1067" type="#_x0000_t34" style="position:absolute;left:13903;top:17578;width:4471;height:47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" strokecolor="windowText" strokeweight=".5pt"/>
                <v:shape id="文字方塊 11" o:spid="_x0000_s1068" type="#_x0000_t202" style="position:absolute;left:4175;top:9018;width:9715;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" fillcolor="window" strokecolor="windowText" strokeweight=".5pt">
                  <v:textbox>
                    <w:txbxContent>
                      <w:p w14:paraId="2B8062BA" w14:textId="77777777" w:rsidR="00B03AC5" w:rsidRPr="00661E10" w:rsidRDefault="00B03AC5" w:rsidP="00B03AC5">
                        <w:pPr>
                          <w:rPr>
                            <w:rFonts w:ascii="標楷體" w:eastAsia="標楷體" w:hAnsi="標楷體"/>
                            <w:sz w:val="20"/>
                            <w:szCs w:val="20"/>
                          </w:rPr>
                        </w:pPr>
                        <w:r w:rsidRPr="00661E10">
                          <w:rPr>
                            <w:rFonts w:ascii="標楷體" w:eastAsia="標楷體" w:hAnsi="標楷體" w:hint="eastAsia"/>
                            <w:sz w:val="20"/>
                            <w:szCs w:val="20"/>
                          </w:rPr>
                          <w:t>台中供油中心</w:t>
                        </w:r>
                      </w:p>
                    </w:txbxContent>
                  </v:textbox>
                </v:shape>
                <v:shape id="文字方塊 186557575" o:spid="_x0000_s1069" type="#_x0000_t202" style="position:absolute;left:2379;top:12651;width:11430;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" fillcolor="window" strokeweight=".5pt">
                  <v:textbox>
                    <w:txbxContent>
                      <w:p w14:paraId="7758549B" w14:textId="77777777" w:rsidR="00B03AC5" w:rsidRPr="00661E10" w:rsidRDefault="00B03AC5" w:rsidP="00B03AC5">
                        <w:pPr>
                          <w:rPr>
                            <w:rFonts w:ascii="標楷體" w:eastAsia="標楷體" w:hAnsi="標楷體"/>
                            <w:sz w:val="20"/>
                            <w:szCs w:val="20"/>
                          </w:rPr>
                        </w:pPr>
                        <w:r w:rsidRPr="00661E10">
                          <w:rPr>
                            <w:rFonts w:ascii="標楷體" w:eastAsia="標楷體" w:hAnsi="標楷體" w:hint="eastAsia"/>
                            <w:sz w:val="20"/>
                            <w:szCs w:val="20"/>
                          </w:rPr>
                          <w:t>台中港供油中心</w:t>
                        </w:r>
                      </w:p>
                    </w:txbxContent>
                  </v:textbox>
                </v:shape>
                <v:shape id="接點: 肘形 186557576" o:spid="_x0000_s1070" type="#_x0000_t34" style="position:absolute;left:13820;top:14530;width:4756;height:2775;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" strokecolor="windowText" strokeweight=".5pt"/>
                <v:shape id="文字方塊 186557577" o:spid="_x0000_s1071" type="#_x0000_t202" style="position:absolute;left:3048;top:20876;width:9639;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" fillcolor="window" strokeweight=".5pt">
                  <v:textbox>
                    <w:txbxContent>
                      <w:p w14:paraId="12B2B2C0" w14:textId="77777777" w:rsidR="00B03AC5" w:rsidRPr="00384E24" w:rsidRDefault="00B03AC5" w:rsidP="00B03AC5">
                        <w:pPr>
                          <w:rPr>
                            <w:rFonts w:ascii="標楷體" w:eastAsia="標楷體" w:hAnsi="標楷體"/>
                          </w:rPr>
                        </w:pPr>
                        <w:r w:rsidRPr="00661E10">
                          <w:rPr>
                            <w:rFonts w:ascii="標楷體" w:eastAsia="標楷體" w:hAnsi="標楷體" w:hint="eastAsia"/>
                            <w:sz w:val="20"/>
                            <w:szCs w:val="20"/>
                          </w:rPr>
                          <w:t>台南供油中心</w:t>
                        </w:r>
                        <w:proofErr w:type="gramStart"/>
                        <w:r w:rsidRPr="00384E24">
                          <w:rPr>
                            <w:rFonts w:ascii="標楷體" w:eastAsia="標楷體" w:hAnsi="標楷體" w:hint="eastAsia"/>
                          </w:rPr>
                          <w:t>ˉ</w:t>
                        </w:r>
                        <w:proofErr w:type="gramEnd"/>
                      </w:p>
                    </w:txbxContent>
                  </v:textbox>
                </v:shape>
                <v:shape id="接點: 肘形 186557578" o:spid="_x0000_s1072" type="#_x0000_t34" style="position:absolute;left:12693;top:30020;width:3086;height:45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" adj="10789" strokecolor="windowText" strokeweight=".5pt"/>
                <v:shape id="接點: 肘形 186557579" o:spid="_x0000_s1073" type="#_x0000_t34" style="position:absolute;left:11189;top:27933;width:5252;height:52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" strokecolor="windowText" strokeweight=".5pt"/>
                <v:shape id="接點: 肘形 186557580" o:spid="_x0000_s1074" type="#_x0000_t34" style="position:absolute;left:12693;top:21878;width:3524;height:62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" adj="17890" strokecolor="windowText" strokeweight=".5pt"/>
                <v:shape id="接點: 肘形 186557581" o:spid="_x0000_s1075" type="#_x0000_t34" style="position:absolute;left:17828;top:33110;width:7201;height:612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" adj="2780" strokecolor="windowText" strokeweight=".5pt"/>
                <v:shape id="文字方塊 186557582" o:spid="_x0000_s1076" type="#_x0000_t202" style="position:absolute;left:23256;top:37077;width:8395;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" fillcolor="window" strokeweight=".5pt">
                  <v:textbox>
                    <w:txbxContent>
                      <w:p w14:paraId="6C802DB7" w14:textId="77777777" w:rsidR="00B03AC5" w:rsidRPr="004E1D04" w:rsidRDefault="00B03AC5" w:rsidP="00B03AC5">
                        <w:pPr>
                          <w:rPr>
                            <w:rFonts w:ascii="標楷體" w:eastAsia="標楷體" w:hAnsi="標楷體"/>
                            <w:sz w:val="20"/>
                            <w:szCs w:val="20"/>
                          </w:rPr>
                        </w:pPr>
                        <w:r w:rsidRPr="004E1D04">
                          <w:rPr>
                            <w:rFonts w:ascii="標楷體" w:eastAsia="標楷體" w:hAnsi="標楷體" w:hint="eastAsia"/>
                            <w:sz w:val="20"/>
                            <w:szCs w:val="20"/>
                          </w:rPr>
                          <w:t>林園石化廠</w:t>
                        </w:r>
                      </w:p>
                    </w:txbxContent>
                  </v:textbox>
                </v:shape>
                <v:shape id="文字方塊 186557583" o:spid="_x0000_s1077" type="#_x0000_t202" style="position:absolute;left:6096;top:36910;width:8481;height:3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" fillcolor="window" strokeweight=".5pt">
                  <v:textbox>
                    <w:txbxContent>
                      <w:p w14:paraId="0C66A7A4" w14:textId="77777777" w:rsidR="00B03AC5" w:rsidRPr="004E1D04" w:rsidRDefault="00B03AC5" w:rsidP="00B03AC5">
                        <w:pPr>
                          <w:rPr>
                            <w:rFonts w:ascii="標楷體" w:eastAsia="標楷體" w:hAnsi="標楷體"/>
                            <w:sz w:val="20"/>
                            <w:szCs w:val="20"/>
                          </w:rPr>
                        </w:pPr>
                        <w:r w:rsidRPr="004E1D04">
                          <w:rPr>
                            <w:rFonts w:ascii="標楷體" w:eastAsia="標楷體" w:hAnsi="標楷體" w:hint="eastAsia"/>
                            <w:sz w:val="20"/>
                            <w:szCs w:val="20"/>
                          </w:rPr>
                          <w:t>大林煉油廠</w:t>
                        </w:r>
                      </w:p>
                    </w:txbxContent>
                  </v:textbox>
                </v:shape>
                <v:shape id="接點: 肘形 186557584" o:spid="_x0000_s1078" type="#_x0000_t34" style="position:absolute;left:14571;top:33026;width:2521;height:4992;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" adj="16270" strokecolor="windowText" strokeweight=".5pt"/>
                <v:shape id="接點: 肘形 186557585" o:spid="_x0000_s1079" type="#_x0000_t34" style="position:absolute;left:10271;top:31231;width:6610;height:263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" adj="15483" strokecolor="windowText" strokeweight=".5pt"/>
                <v:shape id="接點: 肘形 186557586" o:spid="_x0000_s1080" type="#_x0000_t34" style="position:absolute;left:17327;top:32567;width:7887;height:45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" strokecolor="windowText" strokeweight=".5pt"/>
                <v:shape id="文字方塊 186557587" o:spid="_x0000_s1081" type="#_x0000_t202" style="position:absolute;left:1920;top:33110;width:9682;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" fillcolor="window" strokeweight=".5pt">
                  <v:textbox>
                    <w:txbxContent>
                      <w:p w14:paraId="5939F041" w14:textId="77777777" w:rsidR="00B03AC5" w:rsidRPr="004E1D04" w:rsidRDefault="00B03AC5" w:rsidP="00B03AC5">
                        <w:pPr>
                          <w:rPr>
                            <w:rFonts w:ascii="標楷體" w:eastAsia="標楷體" w:hAnsi="標楷體"/>
                            <w:sz w:val="20"/>
                            <w:szCs w:val="20"/>
                          </w:rPr>
                        </w:pPr>
                        <w:r>
                          <w:rPr>
                            <w:rFonts w:ascii="標楷體" w:eastAsia="標楷體" w:hAnsi="標楷體" w:hint="eastAsia"/>
                            <w:sz w:val="20"/>
                            <w:szCs w:val="20"/>
                          </w:rPr>
                          <w:t>橋頭供油中心</w:t>
                        </w:r>
                      </w:p>
                    </w:txbxContent>
                  </v:textbox>
                </v:shape>
                <v:shape id="文字方塊 186557588" o:spid="_x0000_s1082" type="#_x0000_t202" style="position:absolute;left:793;top:29644;width:12649;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" fillcolor="window" strokeweight=".5pt">
                  <v:textbox>
                    <w:txbxContent>
                      <w:p w14:paraId="1EC2D7DD" w14:textId="77777777" w:rsidR="00B03AC5" w:rsidRPr="004F223F" w:rsidRDefault="00B03AC5" w:rsidP="00B03AC5">
                        <w:pPr>
                          <w:rPr>
                            <w:rFonts w:ascii="標楷體" w:eastAsia="標楷體" w:hAnsi="標楷體"/>
                            <w:sz w:val="20"/>
                            <w:szCs w:val="20"/>
                          </w:rPr>
                        </w:pPr>
                        <w:r w:rsidRPr="004F223F">
                          <w:rPr>
                            <w:rFonts w:ascii="標楷體" w:eastAsia="標楷體" w:hAnsi="標楷體" w:hint="eastAsia"/>
                            <w:sz w:val="20"/>
                            <w:szCs w:val="20"/>
                          </w:rPr>
                          <w:t>永安液化天然氣廠</w:t>
                        </w:r>
                      </w:p>
                    </w:txbxContent>
                  </v:textbox>
                </v:shape>
                <v:shape id="文字方塊 186557589" o:spid="_x0000_s1083" type="#_x0000_t202" style="position:absolute;left:2045;top:25636;width:9602;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" fillcolor="window" strokeweight=".5pt">
                  <v:textbox>
                    <w:txbxContent>
                      <w:p w14:paraId="33E0027E" w14:textId="77777777" w:rsidR="00B03AC5" w:rsidRPr="00661E10" w:rsidRDefault="00B03AC5" w:rsidP="00B03AC5">
                        <w:pPr>
                          <w:rPr>
                            <w:rFonts w:ascii="標楷體" w:eastAsia="標楷體" w:hAnsi="標楷體"/>
                            <w:sz w:val="20"/>
                            <w:szCs w:val="20"/>
                          </w:rPr>
                        </w:pPr>
                        <w:r w:rsidRPr="00661E10">
                          <w:rPr>
                            <w:rFonts w:ascii="標楷體" w:eastAsia="標楷體" w:hAnsi="標楷體" w:hint="eastAsia"/>
                            <w:sz w:val="20"/>
                            <w:szCs w:val="20"/>
                          </w:rPr>
                          <w:t>台南供氣中心</w:t>
                        </w:r>
                      </w:p>
                    </w:txbxContent>
                  </v:textbox>
                </v:shape>
                <v:shape id="文字方塊 186557590" o:spid="_x0000_s1084" type="#_x0000_t202" style="position:absolute;left:24133;top:31941;width:7023;height:4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" fillcolor="window" strokeweight=".5pt">
                  <v:textbox>
                    <w:txbxContent>
                      <w:p w14:paraId="33CC6102" w14:textId="77777777" w:rsidR="00B03AC5" w:rsidRPr="006E204A" w:rsidRDefault="00B03AC5" w:rsidP="00B03AC5">
                        <w:pPr>
                          <w:spacing w:line="0" w:lineRule="atLeast"/>
                          <w:rPr>
                            <w:rFonts w:ascii="標楷體" w:eastAsia="標楷體" w:hAnsi="標楷體"/>
                            <w:spacing w:val="-14"/>
                            <w:sz w:val="20"/>
                            <w:szCs w:val="20"/>
                          </w:rPr>
                        </w:pPr>
                        <w:r w:rsidRPr="006E204A">
                          <w:rPr>
                            <w:rFonts w:ascii="標楷體" w:eastAsia="標楷體" w:hAnsi="標楷體" w:hint="eastAsia"/>
                            <w:spacing w:val="-14"/>
                            <w:sz w:val="20"/>
                            <w:szCs w:val="20"/>
                          </w:rPr>
                          <w:t>高雄</w:t>
                        </w:r>
                        <w:proofErr w:type="gramStart"/>
                        <w:r w:rsidRPr="006E204A">
                          <w:rPr>
                            <w:rFonts w:ascii="標楷體" w:eastAsia="標楷體" w:hAnsi="標楷體" w:hint="eastAsia"/>
                            <w:spacing w:val="-14"/>
                            <w:sz w:val="20"/>
                            <w:szCs w:val="20"/>
                          </w:rPr>
                          <w:t>機場航油中心</w:t>
                        </w:r>
                        <w:proofErr w:type="gramEnd"/>
                      </w:p>
                    </w:txbxContent>
                  </v:textbox>
                </v:shape>
                <v:shape id="接點: 肘形 16" o:spid="_x0000_s1085" type="#_x0000_t34" style="position:absolute;left:13945;top:10855;width:5093;height:609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" adj="15672" strokecolor="windowText" strokeweight=".5pt"/>
                <w10:wrap type="square"/>
              </v:group>
            </w:pict>
          </mc:Fallback>
        </mc:AlternateContent>
      </w:r>
      <w:r w:rsidR="004E5DE6" w:rsidRPr="00F81372">
        <w:rPr>
          <w:rFonts w:ascii="標楷體" w:eastAsia="標楷體" w:hAnsi="標楷體" w:cs="Times New Roman"/>
          <w:b/>
          <w:color w:val="000000" w:themeColor="text1"/>
          <w:szCs w:val="24"/>
        </w:rPr>
        <w:t>（</w:t>
      </w:r>
      <w:r w:rsidR="004E5DE6" w:rsidRPr="00F81372">
        <w:rPr>
          <w:rFonts w:ascii="標楷體" w:eastAsia="標楷體" w:hAnsi="標楷體" w:cs="Times New Roman" w:hint="eastAsia"/>
          <w:b/>
          <w:color w:val="000000" w:themeColor="text1"/>
          <w:szCs w:val="24"/>
        </w:rPr>
        <w:t>2</w:t>
      </w:r>
      <w:r w:rsidR="004E5DE6" w:rsidRPr="00F81372">
        <w:rPr>
          <w:rFonts w:ascii="標楷體" w:eastAsia="標楷體" w:hAnsi="標楷體" w:cs="Times New Roman"/>
          <w:b/>
          <w:color w:val="000000" w:themeColor="text1"/>
          <w:szCs w:val="24"/>
        </w:rPr>
        <w:t>）</w:t>
      </w:r>
      <w:r w:rsidR="004E5DE6" w:rsidRPr="00F81372">
        <w:rPr>
          <w:rFonts w:ascii="標楷體" w:eastAsia="標楷體" w:hAnsi="標楷體" w:cs="Times New Roman" w:hint="eastAsia"/>
          <w:b/>
          <w:color w:val="000000" w:themeColor="text1"/>
          <w:szCs w:val="24"/>
        </w:rPr>
        <w:t xml:space="preserve">　部分氣候變遷調適能源廠區或國家關鍵基礎設施位處土壤液化、易淹水等災害潛勢區域：</w:t>
      </w:r>
      <w:r w:rsidR="004E5DE6" w:rsidRPr="00F81372">
        <w:rPr>
          <w:rFonts w:ascii="標楷體" w:eastAsia="標楷體" w:hAnsi="標楷體" w:cs="Times New Roman" w:hint="eastAsia"/>
          <w:color w:val="000000" w:themeColor="text1"/>
          <w:szCs w:val="24"/>
        </w:rPr>
        <w:t>台灣中油公司為國內重要能源供應者，截至113年底</w:t>
      </w:r>
      <w:proofErr w:type="gramStart"/>
      <w:r w:rsidR="004E5DE6" w:rsidRPr="00F81372">
        <w:rPr>
          <w:rFonts w:ascii="標楷體" w:eastAsia="標楷體" w:hAnsi="標楷體" w:cs="Times New Roman" w:hint="eastAsia"/>
          <w:color w:val="000000" w:themeColor="text1"/>
          <w:szCs w:val="24"/>
        </w:rPr>
        <w:t>止</w:t>
      </w:r>
      <w:proofErr w:type="gramEnd"/>
      <w:r w:rsidR="004E5DE6" w:rsidRPr="00F81372">
        <w:rPr>
          <w:rFonts w:ascii="標楷體" w:eastAsia="標楷體" w:hAnsi="標楷體" w:cs="Times New Roman" w:hint="eastAsia"/>
          <w:color w:val="000000" w:themeColor="text1"/>
          <w:szCs w:val="24"/>
        </w:rPr>
        <w:t>計有基隆供油中心等(13座)、台北供氣中心等(8座)、松山</w:t>
      </w:r>
      <w:proofErr w:type="gramStart"/>
      <w:r w:rsidR="004E5DE6" w:rsidRPr="00F81372">
        <w:rPr>
          <w:rFonts w:ascii="標楷體" w:eastAsia="標楷體" w:hAnsi="標楷體" w:cs="Times New Roman" w:hint="eastAsia"/>
          <w:color w:val="000000" w:themeColor="text1"/>
          <w:szCs w:val="24"/>
        </w:rPr>
        <w:t>機場航油中心</w:t>
      </w:r>
      <w:proofErr w:type="gramEnd"/>
      <w:r w:rsidR="004E5DE6" w:rsidRPr="00F81372">
        <w:rPr>
          <w:rFonts w:ascii="標楷體" w:eastAsia="標楷體" w:hAnsi="標楷體" w:cs="Times New Roman" w:hint="eastAsia"/>
          <w:color w:val="000000" w:themeColor="text1"/>
          <w:szCs w:val="24"/>
        </w:rPr>
        <w:t>等</w:t>
      </w:r>
      <w:r w:rsidR="001D6346" w:rsidRPr="00F81372">
        <w:rPr>
          <w:rFonts w:ascii="標楷體" w:eastAsia="標楷體" w:hAnsi="標楷體" w:cs="Times New Roman" w:hint="eastAsia"/>
          <w:color w:val="000000" w:themeColor="text1"/>
          <w:szCs w:val="24"/>
        </w:rPr>
        <w:t>（</w:t>
      </w:r>
      <w:r w:rsidR="004E5DE6" w:rsidRPr="00F81372">
        <w:rPr>
          <w:rFonts w:ascii="標楷體" w:eastAsia="標楷體" w:hAnsi="標楷體" w:cs="Times New Roman" w:hint="eastAsia"/>
          <w:color w:val="000000" w:themeColor="text1"/>
          <w:szCs w:val="24"/>
        </w:rPr>
        <w:t>2座</w:t>
      </w:r>
      <w:r w:rsidR="001D6346" w:rsidRPr="00F81372">
        <w:rPr>
          <w:rFonts w:ascii="標楷體" w:eastAsia="標楷體" w:hAnsi="標楷體" w:cs="Times New Roman" w:hint="eastAsia"/>
          <w:color w:val="000000" w:themeColor="text1"/>
          <w:szCs w:val="24"/>
        </w:rPr>
        <w:t>）</w:t>
      </w:r>
      <w:r w:rsidR="004E5DE6" w:rsidRPr="00F81372">
        <w:rPr>
          <w:rFonts w:ascii="標楷體" w:eastAsia="標楷體" w:hAnsi="標楷體" w:cs="Times New Roman" w:hint="eastAsia"/>
          <w:color w:val="000000" w:themeColor="text1"/>
          <w:szCs w:val="24"/>
        </w:rPr>
        <w:t>、台中液化天然氣廠等(2座)、桃園煉油廠等(2座)、</w:t>
      </w:r>
      <w:proofErr w:type="gramStart"/>
      <w:r w:rsidR="004E5DE6" w:rsidRPr="00F81372">
        <w:rPr>
          <w:rFonts w:ascii="標楷體" w:eastAsia="標楷體" w:hAnsi="標楷體" w:cs="Times New Roman" w:hint="eastAsia"/>
          <w:color w:val="000000" w:themeColor="text1"/>
          <w:szCs w:val="24"/>
        </w:rPr>
        <w:t>採</w:t>
      </w:r>
      <w:proofErr w:type="gramEnd"/>
      <w:r w:rsidR="004E5DE6" w:rsidRPr="00F81372">
        <w:rPr>
          <w:rFonts w:ascii="標楷體" w:eastAsia="標楷體" w:hAnsi="標楷體" w:cs="Times New Roman" w:hint="eastAsia"/>
          <w:color w:val="000000" w:themeColor="text1"/>
          <w:szCs w:val="24"/>
        </w:rPr>
        <w:t>油工程處等(2座)、</w:t>
      </w:r>
      <w:proofErr w:type="gramStart"/>
      <w:r w:rsidR="004E5DE6" w:rsidRPr="00F81372">
        <w:rPr>
          <w:rFonts w:ascii="標楷體" w:eastAsia="標楷體" w:hAnsi="標楷體" w:cs="Times New Roman" w:hint="eastAsia"/>
          <w:color w:val="000000" w:themeColor="text1"/>
          <w:szCs w:val="24"/>
        </w:rPr>
        <w:t>通霄轉輸中心</w:t>
      </w:r>
      <w:proofErr w:type="gramEnd"/>
      <w:r w:rsidR="004E5DE6" w:rsidRPr="00F81372">
        <w:rPr>
          <w:rFonts w:ascii="標楷體" w:eastAsia="標楷體" w:hAnsi="標楷體" w:cs="Times New Roman" w:hint="eastAsia"/>
          <w:color w:val="000000" w:themeColor="text1"/>
          <w:szCs w:val="24"/>
        </w:rPr>
        <w:t>、深澳港供輸中心、天然氣處理廠等32座廠區被列入</w:t>
      </w:r>
      <w:r w:rsidR="004E5DE6" w:rsidRPr="00F81372">
        <w:rPr>
          <w:rFonts w:ascii="標楷體" w:eastAsia="標楷體" w:hAnsi="標楷體" w:cs="Times New Roman" w:hint="eastAsia"/>
          <w:color w:val="000000" w:themeColor="text1"/>
          <w:spacing w:val="10"/>
          <w:szCs w:val="24"/>
        </w:rPr>
        <w:t>需完成氣候變遷調適之能源廠區。經運用地理資</w:t>
      </w:r>
      <w:r w:rsidR="004E5DE6" w:rsidRPr="00F81372">
        <w:rPr>
          <w:rFonts w:ascii="標楷體" w:eastAsia="標楷體" w:hAnsi="標楷體" w:cs="Times New Roman" w:hint="eastAsia"/>
          <w:color w:val="000000" w:themeColor="text1"/>
          <w:szCs w:val="24"/>
        </w:rPr>
        <w:t xml:space="preserve">訊系統（Quantum </w:t>
      </w:r>
      <w:r w:rsidR="004E5DE6" w:rsidRPr="00F81372">
        <w:rPr>
          <w:rFonts w:ascii="標楷體" w:eastAsia="標楷體" w:hAnsi="標楷體" w:cs="Times New Roman" w:hint="eastAsia"/>
          <w:color w:val="000000" w:themeColor="text1"/>
          <w:spacing w:val="-6"/>
          <w:szCs w:val="24"/>
        </w:rPr>
        <w:t>Geographic Information</w:t>
      </w:r>
      <w:r w:rsidR="001D6346" w:rsidRPr="00F81372">
        <w:rPr>
          <w:rFonts w:ascii="標楷體" w:eastAsia="標楷體" w:hAnsi="標楷體" w:cs="Times New Roman" w:hint="eastAsia"/>
          <w:color w:val="000000" w:themeColor="text1"/>
          <w:spacing w:val="-6"/>
          <w:szCs w:val="24"/>
        </w:rPr>
        <w:t xml:space="preserve"> </w:t>
      </w:r>
      <w:r w:rsidR="004E5DE6" w:rsidRPr="00F81372">
        <w:rPr>
          <w:rFonts w:ascii="標楷體" w:eastAsia="標楷體" w:hAnsi="標楷體" w:cs="Times New Roman" w:hint="eastAsia"/>
          <w:color w:val="000000" w:themeColor="text1"/>
          <w:spacing w:val="-6"/>
          <w:szCs w:val="24"/>
        </w:rPr>
        <w:t>System,</w:t>
      </w:r>
      <w:r w:rsidR="0041288B" w:rsidRPr="00F81372">
        <w:rPr>
          <w:rFonts w:ascii="標楷體" w:eastAsia="標楷體" w:hAnsi="標楷體" w:cs="Times New Roman"/>
          <w:b/>
          <w:noProof/>
          <w:color w:val="000000" w:themeColor="text1"/>
          <w:spacing w:val="-6"/>
          <w:szCs w:val="24"/>
          <w:lang w:val="zh-TW"/>
        </w:rPr>
        <w:t xml:space="preserve"> </w:t>
      </w:r>
      <w:r w:rsidR="004E5DE6" w:rsidRPr="00F81372">
        <w:rPr>
          <w:rFonts w:ascii="標楷體" w:eastAsia="標楷體" w:hAnsi="標楷體" w:cs="Times New Roman" w:hint="eastAsia"/>
          <w:color w:val="000000" w:themeColor="text1"/>
          <w:spacing w:val="-6"/>
          <w:szCs w:val="24"/>
        </w:rPr>
        <w:t>QGIS）將上開廠區</w:t>
      </w:r>
      <w:r w:rsidR="004E5DE6" w:rsidRPr="005F4D16">
        <w:rPr>
          <w:rFonts w:ascii="標楷體" w:eastAsia="標楷體" w:hAnsi="標楷體" w:cs="Times New Roman" w:hint="eastAsia"/>
          <w:color w:val="000000" w:themeColor="text1"/>
          <w:spacing w:val="-4"/>
          <w:szCs w:val="24"/>
        </w:rPr>
        <w:t>地址結合政府資訊開放平台公開之淹水</w:t>
      </w:r>
      <w:proofErr w:type="gramStart"/>
      <w:r w:rsidR="004E5DE6" w:rsidRPr="005F4D16">
        <w:rPr>
          <w:rFonts w:ascii="標楷體" w:eastAsia="標楷體" w:hAnsi="標楷體" w:cs="Times New Roman" w:hint="eastAsia"/>
          <w:color w:val="000000" w:themeColor="text1"/>
          <w:spacing w:val="-4"/>
          <w:szCs w:val="24"/>
        </w:rPr>
        <w:t>潛勢圖</w:t>
      </w:r>
      <w:proofErr w:type="gramEnd"/>
      <w:r w:rsidR="001D6346" w:rsidRPr="005F4D16">
        <w:rPr>
          <w:rFonts w:ascii="標楷體" w:eastAsia="標楷體" w:hAnsi="標楷體" w:cs="Times New Roman" w:hint="eastAsia"/>
          <w:color w:val="000000" w:themeColor="text1"/>
          <w:spacing w:val="-4"/>
          <w:szCs w:val="24"/>
        </w:rPr>
        <w:t>（</w:t>
      </w:r>
      <w:r w:rsidR="004E5DE6" w:rsidRPr="005F4D16">
        <w:rPr>
          <w:rFonts w:ascii="標楷體" w:eastAsia="標楷體" w:hAnsi="標楷體" w:cs="Times New Roman" w:hint="eastAsia"/>
          <w:color w:val="000000" w:themeColor="text1"/>
          <w:spacing w:val="-4"/>
          <w:szCs w:val="24"/>
        </w:rPr>
        <w:t>113年7月16日更新</w:t>
      </w:r>
      <w:r w:rsidR="001D6346" w:rsidRPr="005F4D16">
        <w:rPr>
          <w:rFonts w:ascii="標楷體" w:eastAsia="標楷體" w:hAnsi="標楷體" w:cs="Times New Roman" w:hint="eastAsia"/>
          <w:color w:val="000000" w:themeColor="text1"/>
          <w:spacing w:val="-4"/>
          <w:szCs w:val="24"/>
        </w:rPr>
        <w:t>）</w:t>
      </w:r>
      <w:r w:rsidR="004E5DE6" w:rsidRPr="005F4D16">
        <w:rPr>
          <w:rFonts w:ascii="標楷體" w:eastAsia="標楷體" w:hAnsi="標楷體" w:cs="Times New Roman" w:hint="eastAsia"/>
          <w:color w:val="000000" w:themeColor="text1"/>
          <w:spacing w:val="-4"/>
          <w:szCs w:val="24"/>
        </w:rPr>
        <w:t>及土壤液化潛勢範圍圖</w:t>
      </w:r>
      <w:r w:rsidR="001D6346" w:rsidRPr="005F4D16">
        <w:rPr>
          <w:rFonts w:ascii="標楷體" w:eastAsia="標楷體" w:hAnsi="標楷體" w:cs="Times New Roman" w:hint="eastAsia"/>
          <w:color w:val="000000" w:themeColor="text1"/>
          <w:spacing w:val="-4"/>
          <w:szCs w:val="24"/>
        </w:rPr>
        <w:t>（</w:t>
      </w:r>
      <w:r w:rsidR="004E5DE6" w:rsidRPr="005F4D16">
        <w:rPr>
          <w:rFonts w:ascii="標楷體" w:eastAsia="標楷體" w:hAnsi="標楷體" w:cs="Times New Roman" w:hint="eastAsia"/>
          <w:color w:val="000000" w:themeColor="text1"/>
          <w:spacing w:val="-4"/>
          <w:szCs w:val="24"/>
        </w:rPr>
        <w:t>113年8月8日更新</w:t>
      </w:r>
      <w:r w:rsidR="001D6346" w:rsidRPr="005F4D16">
        <w:rPr>
          <w:rFonts w:ascii="標楷體" w:eastAsia="標楷體" w:hAnsi="標楷體" w:cs="Times New Roman" w:hint="eastAsia"/>
          <w:color w:val="000000" w:themeColor="text1"/>
          <w:spacing w:val="-4"/>
          <w:szCs w:val="24"/>
        </w:rPr>
        <w:t>）</w:t>
      </w:r>
      <w:r w:rsidR="004E5DE6" w:rsidRPr="005F4D16">
        <w:rPr>
          <w:rFonts w:ascii="標楷體" w:eastAsia="標楷體" w:hAnsi="標楷體" w:cs="Times New Roman" w:hint="eastAsia"/>
          <w:color w:val="000000" w:themeColor="text1"/>
          <w:spacing w:val="-4"/>
          <w:szCs w:val="24"/>
        </w:rPr>
        <w:t>等</w:t>
      </w:r>
      <w:proofErr w:type="gramStart"/>
      <w:r w:rsidR="004E5DE6" w:rsidRPr="005F4D16">
        <w:rPr>
          <w:rFonts w:ascii="標楷體" w:eastAsia="標楷體" w:hAnsi="標楷體" w:cs="Times New Roman" w:hint="eastAsia"/>
          <w:color w:val="000000" w:themeColor="text1"/>
          <w:spacing w:val="-4"/>
          <w:szCs w:val="24"/>
        </w:rPr>
        <w:t>套疊比對</w:t>
      </w:r>
      <w:proofErr w:type="gramEnd"/>
      <w:r w:rsidR="004E5DE6" w:rsidRPr="005F4D16">
        <w:rPr>
          <w:rFonts w:ascii="標楷體" w:eastAsia="標楷體" w:hAnsi="標楷體" w:cs="Times New Roman" w:hint="eastAsia"/>
          <w:color w:val="000000" w:themeColor="text1"/>
          <w:spacing w:val="-4"/>
          <w:szCs w:val="24"/>
        </w:rPr>
        <w:t>（圖</w:t>
      </w:r>
      <w:r w:rsidR="0028615C" w:rsidRPr="005F4D16">
        <w:rPr>
          <w:rFonts w:ascii="標楷體" w:eastAsia="標楷體" w:hAnsi="標楷體" w:cs="Times New Roman"/>
          <w:color w:val="000000" w:themeColor="text1"/>
          <w:spacing w:val="-4"/>
          <w:szCs w:val="24"/>
        </w:rPr>
        <w:t>1</w:t>
      </w:r>
      <w:r w:rsidR="00525477" w:rsidRPr="005F4D16">
        <w:rPr>
          <w:rFonts w:ascii="標楷體" w:eastAsia="標楷體" w:hAnsi="標楷體" w:cs="Times New Roman"/>
          <w:color w:val="000000" w:themeColor="text1"/>
          <w:spacing w:val="-4"/>
          <w:szCs w:val="24"/>
        </w:rPr>
        <w:t>0</w:t>
      </w:r>
      <w:r w:rsidR="004E5DE6" w:rsidRPr="005F4D16">
        <w:rPr>
          <w:rFonts w:ascii="標楷體" w:eastAsia="標楷體" w:hAnsi="標楷體" w:cs="Times New Roman" w:hint="eastAsia"/>
          <w:color w:val="000000" w:themeColor="text1"/>
          <w:spacing w:val="-4"/>
          <w:szCs w:val="24"/>
        </w:rPr>
        <w:t>）結果，核有：A</w:t>
      </w:r>
      <w:r w:rsidR="004E5DE6" w:rsidRPr="004707B8">
        <w:rPr>
          <w:rFonts w:ascii="標楷體" w:eastAsia="標楷體" w:hAnsi="標楷體" w:cs="Times New Roman"/>
          <w:color w:val="000000" w:themeColor="text1"/>
          <w:spacing w:val="-2"/>
          <w:szCs w:val="24"/>
        </w:rPr>
        <w:t>.</w:t>
      </w:r>
      <w:r w:rsidR="004E5DE6" w:rsidRPr="004707B8">
        <w:rPr>
          <w:rFonts w:ascii="標楷體" w:eastAsia="標楷體" w:hAnsi="標楷體" w:cs="Times New Roman" w:hint="eastAsia"/>
          <w:color w:val="000000" w:themeColor="text1"/>
          <w:spacing w:val="-2"/>
          <w:szCs w:val="24"/>
        </w:rPr>
        <w:t>位於土壤液化</w:t>
      </w:r>
      <w:proofErr w:type="gramStart"/>
      <w:r w:rsidR="004E5DE6" w:rsidRPr="004707B8">
        <w:rPr>
          <w:rFonts w:ascii="標楷體" w:eastAsia="標楷體" w:hAnsi="標楷體" w:cs="Times New Roman" w:hint="eastAsia"/>
          <w:color w:val="000000" w:themeColor="text1"/>
          <w:spacing w:val="-2"/>
          <w:szCs w:val="24"/>
        </w:rPr>
        <w:t>高潛勢區</w:t>
      </w:r>
      <w:proofErr w:type="gramEnd"/>
      <w:r w:rsidR="004E5DE6" w:rsidRPr="004707B8">
        <w:rPr>
          <w:rFonts w:ascii="標楷體" w:eastAsia="標楷體" w:hAnsi="標楷體" w:cs="Times New Roman" w:hint="eastAsia"/>
          <w:color w:val="000000" w:themeColor="text1"/>
          <w:spacing w:val="-2"/>
          <w:szCs w:val="24"/>
        </w:rPr>
        <w:t>者計</w:t>
      </w:r>
      <w:r w:rsidR="004E5DE6" w:rsidRPr="00F81372">
        <w:rPr>
          <w:rFonts w:ascii="標楷體" w:eastAsia="標楷體" w:hAnsi="標楷體" w:cs="Times New Roman" w:hint="eastAsia"/>
          <w:color w:val="000000" w:themeColor="text1"/>
          <w:spacing w:val="-6"/>
          <w:szCs w:val="24"/>
        </w:rPr>
        <w:t>有台中供油中心、台中港供油中心、永安</w:t>
      </w:r>
      <w:r w:rsidR="004E5DE6" w:rsidRPr="00F81372">
        <w:rPr>
          <w:rFonts w:ascii="標楷體" w:eastAsia="標楷體" w:hAnsi="標楷體" w:cs="Times New Roman" w:hint="eastAsia"/>
          <w:color w:val="000000" w:themeColor="text1"/>
          <w:szCs w:val="24"/>
        </w:rPr>
        <w:t>液化天然氣廠等3廠區；</w:t>
      </w:r>
      <w:r w:rsidR="004E5DE6" w:rsidRPr="00F81372">
        <w:rPr>
          <w:rFonts w:ascii="標楷體" w:eastAsia="標楷體" w:hAnsi="標楷體" w:cs="Times New Roman"/>
          <w:color w:val="000000" w:themeColor="text1"/>
          <w:szCs w:val="24"/>
        </w:rPr>
        <w:t>B.</w:t>
      </w:r>
      <w:r w:rsidR="004E5DE6" w:rsidRPr="00F81372">
        <w:rPr>
          <w:rFonts w:ascii="標楷體" w:eastAsia="標楷體" w:hAnsi="標楷體" w:cs="Times New Roman" w:hint="eastAsia"/>
          <w:color w:val="000000" w:themeColor="text1"/>
          <w:szCs w:val="24"/>
        </w:rPr>
        <w:t>位於土壤液化</w:t>
      </w:r>
      <w:proofErr w:type="gramStart"/>
      <w:r w:rsidR="004E5DE6" w:rsidRPr="00F81372">
        <w:rPr>
          <w:rFonts w:ascii="標楷體" w:eastAsia="標楷體" w:hAnsi="標楷體" w:cs="Times New Roman" w:hint="eastAsia"/>
          <w:color w:val="000000" w:themeColor="text1"/>
          <w:szCs w:val="24"/>
        </w:rPr>
        <w:t>中潛勢區</w:t>
      </w:r>
      <w:proofErr w:type="gramEnd"/>
      <w:r w:rsidR="004E5DE6" w:rsidRPr="00F81372">
        <w:rPr>
          <w:rFonts w:ascii="標楷體" w:eastAsia="標楷體" w:hAnsi="標楷體" w:cs="Times New Roman" w:hint="eastAsia"/>
          <w:color w:val="000000" w:themeColor="text1"/>
          <w:szCs w:val="24"/>
        </w:rPr>
        <w:t>者計有台中液化天然氣廠、台南供氣</w:t>
      </w:r>
      <w:r w:rsidR="004E5DE6" w:rsidRPr="00F81372">
        <w:rPr>
          <w:rFonts w:ascii="標楷體" w:eastAsia="標楷體" w:hAnsi="標楷體" w:cs="Times New Roman" w:hint="eastAsia"/>
          <w:color w:val="000000" w:themeColor="text1"/>
          <w:szCs w:val="24"/>
        </w:rPr>
        <w:lastRenderedPageBreak/>
        <w:t>中心、台南供油中心、大林煉油廠、橋頭供油中心、高雄</w:t>
      </w:r>
      <w:proofErr w:type="gramStart"/>
      <w:r w:rsidR="004E5DE6" w:rsidRPr="00F81372">
        <w:rPr>
          <w:rFonts w:ascii="標楷體" w:eastAsia="標楷體" w:hAnsi="標楷體" w:cs="Times New Roman" w:hint="eastAsia"/>
          <w:color w:val="000000" w:themeColor="text1"/>
          <w:szCs w:val="24"/>
        </w:rPr>
        <w:t>機場航油中心</w:t>
      </w:r>
      <w:proofErr w:type="gramEnd"/>
      <w:r w:rsidR="004E5DE6" w:rsidRPr="00F81372">
        <w:rPr>
          <w:rFonts w:ascii="標楷體" w:eastAsia="標楷體" w:hAnsi="標楷體" w:cs="Times New Roman" w:hint="eastAsia"/>
          <w:color w:val="000000" w:themeColor="text1"/>
          <w:szCs w:val="24"/>
        </w:rPr>
        <w:t>等6廠區；</w:t>
      </w:r>
      <w:r w:rsidR="004E5DE6" w:rsidRPr="00F81372">
        <w:rPr>
          <w:rFonts w:ascii="標楷體" w:eastAsia="標楷體" w:hAnsi="標楷體" w:cs="Times New Roman"/>
          <w:color w:val="000000" w:themeColor="text1"/>
          <w:szCs w:val="24"/>
        </w:rPr>
        <w:t>C.</w:t>
      </w:r>
      <w:r w:rsidR="004E5DE6" w:rsidRPr="00F81372">
        <w:rPr>
          <w:rFonts w:ascii="標楷體" w:eastAsia="標楷體" w:hAnsi="標楷體" w:cs="Times New Roman" w:hint="eastAsia"/>
          <w:color w:val="000000" w:themeColor="text1"/>
          <w:szCs w:val="24"/>
        </w:rPr>
        <w:t>位於易淹水</w:t>
      </w:r>
      <w:proofErr w:type="gramStart"/>
      <w:r w:rsidR="004E5DE6" w:rsidRPr="00F81372">
        <w:rPr>
          <w:rFonts w:ascii="標楷體" w:eastAsia="標楷體" w:hAnsi="標楷體" w:cs="Times New Roman" w:hint="eastAsia"/>
          <w:color w:val="000000" w:themeColor="text1"/>
          <w:szCs w:val="24"/>
        </w:rPr>
        <w:t>潛勢區計有</w:t>
      </w:r>
      <w:proofErr w:type="gramEnd"/>
      <w:r w:rsidR="004E5DE6" w:rsidRPr="00F81372">
        <w:rPr>
          <w:rFonts w:ascii="標楷體" w:eastAsia="標楷體" w:hAnsi="標楷體" w:cs="Times New Roman" w:hint="eastAsia"/>
          <w:color w:val="000000" w:themeColor="text1"/>
          <w:szCs w:val="24"/>
        </w:rPr>
        <w:t>桃園供氣中心、台南供氣中心、高雄</w:t>
      </w:r>
      <w:proofErr w:type="gramStart"/>
      <w:r w:rsidR="004E5DE6" w:rsidRPr="00F81372">
        <w:rPr>
          <w:rFonts w:ascii="標楷體" w:eastAsia="標楷體" w:hAnsi="標楷體" w:cs="Times New Roman" w:hint="eastAsia"/>
          <w:color w:val="000000" w:themeColor="text1"/>
          <w:szCs w:val="24"/>
        </w:rPr>
        <w:t>機場航油中心</w:t>
      </w:r>
      <w:proofErr w:type="gramEnd"/>
      <w:r w:rsidR="004E5DE6" w:rsidRPr="00F81372">
        <w:rPr>
          <w:rFonts w:ascii="標楷體" w:eastAsia="標楷體" w:hAnsi="標楷體" w:cs="Times New Roman" w:hint="eastAsia"/>
          <w:color w:val="000000" w:themeColor="text1"/>
          <w:szCs w:val="24"/>
        </w:rPr>
        <w:t>等3廠區。另林園石化廠雖非前述能源廠區，依行政院</w:t>
      </w:r>
      <w:proofErr w:type="gramStart"/>
      <w:r w:rsidR="004E5DE6" w:rsidRPr="00F81372">
        <w:rPr>
          <w:rFonts w:ascii="標楷體" w:eastAsia="標楷體" w:hAnsi="標楷體" w:cs="Times New Roman" w:hint="eastAsia"/>
          <w:color w:val="000000" w:themeColor="text1"/>
          <w:szCs w:val="24"/>
        </w:rPr>
        <w:t>函頒「</w:t>
      </w:r>
      <w:proofErr w:type="gramEnd"/>
      <w:r w:rsidR="004E5DE6" w:rsidRPr="00F81372">
        <w:rPr>
          <w:rFonts w:ascii="標楷體" w:eastAsia="標楷體" w:hAnsi="標楷體" w:cs="Times New Roman" w:hint="eastAsia"/>
          <w:color w:val="000000" w:themeColor="text1"/>
          <w:szCs w:val="24"/>
        </w:rPr>
        <w:t>國家關鍵基礎設施安全防護指導綱要」規定，已列國家關鍵基礎設施(Critical Infrastructure, CI)，</w:t>
      </w:r>
      <w:proofErr w:type="gramStart"/>
      <w:r w:rsidR="004E5DE6" w:rsidRPr="00F81372">
        <w:rPr>
          <w:rFonts w:ascii="標楷體" w:eastAsia="標楷體" w:hAnsi="標楷體" w:cs="Times New Roman" w:hint="eastAsia"/>
          <w:color w:val="000000" w:themeColor="text1"/>
          <w:szCs w:val="24"/>
        </w:rPr>
        <w:t>經套疊比對</w:t>
      </w:r>
      <w:proofErr w:type="gramEnd"/>
      <w:r w:rsidR="004E5DE6" w:rsidRPr="00F81372">
        <w:rPr>
          <w:rFonts w:ascii="標楷體" w:eastAsia="標楷體" w:hAnsi="標楷體" w:cs="Times New Roman" w:hint="eastAsia"/>
          <w:color w:val="000000" w:themeColor="text1"/>
          <w:szCs w:val="24"/>
        </w:rPr>
        <w:t>結果，位於土壤液化</w:t>
      </w:r>
      <w:proofErr w:type="gramStart"/>
      <w:r w:rsidR="004E5DE6" w:rsidRPr="00F81372">
        <w:rPr>
          <w:rFonts w:ascii="標楷體" w:eastAsia="標楷體" w:hAnsi="標楷體" w:cs="Times New Roman" w:hint="eastAsia"/>
          <w:color w:val="000000" w:themeColor="text1"/>
          <w:szCs w:val="24"/>
        </w:rPr>
        <w:t>高潛勢區</w:t>
      </w:r>
      <w:proofErr w:type="gramEnd"/>
      <w:r w:rsidR="004E5DE6" w:rsidRPr="00F81372">
        <w:rPr>
          <w:rFonts w:ascii="標楷體" w:eastAsia="標楷體" w:hAnsi="標楷體" w:cs="Times New Roman" w:hint="eastAsia"/>
          <w:color w:val="000000" w:themeColor="text1"/>
          <w:szCs w:val="24"/>
        </w:rPr>
        <w:t>。次查</w:t>
      </w:r>
      <w:r w:rsidR="001A7F0B" w:rsidRPr="00F81372">
        <w:rPr>
          <w:rFonts w:ascii="標楷體" w:eastAsia="標楷體" w:hAnsi="標楷體" w:cs="Times New Roman" w:hint="eastAsia"/>
          <w:color w:val="000000" w:themeColor="text1"/>
          <w:szCs w:val="24"/>
        </w:rPr>
        <w:t>，</w:t>
      </w:r>
      <w:r w:rsidR="004E5DE6" w:rsidRPr="00F81372">
        <w:rPr>
          <w:rFonts w:ascii="標楷體" w:eastAsia="標楷體" w:hAnsi="標楷體" w:cs="Times New Roman" w:hint="eastAsia"/>
          <w:color w:val="000000" w:themeColor="text1"/>
          <w:szCs w:val="24"/>
        </w:rPr>
        <w:t>近期颱風、地震等氣候風險提升，颱風災害頻傳，</w:t>
      </w:r>
      <w:proofErr w:type="gramStart"/>
      <w:r w:rsidR="004E5DE6" w:rsidRPr="00F81372">
        <w:rPr>
          <w:rFonts w:ascii="標楷體" w:eastAsia="標楷體" w:hAnsi="標楷體" w:cs="Times New Roman" w:hint="eastAsia"/>
          <w:color w:val="000000" w:themeColor="text1"/>
          <w:szCs w:val="24"/>
        </w:rPr>
        <w:t>113</w:t>
      </w:r>
      <w:proofErr w:type="gramEnd"/>
      <w:r w:rsidR="004E5DE6" w:rsidRPr="00F81372">
        <w:rPr>
          <w:rFonts w:ascii="標楷體" w:eastAsia="標楷體" w:hAnsi="標楷體" w:cs="Times New Roman" w:hint="eastAsia"/>
          <w:color w:val="000000" w:themeColor="text1"/>
          <w:szCs w:val="24"/>
        </w:rPr>
        <w:t>年度大林煉油廠等能源廠區風災損失達2,428萬餘元。</w:t>
      </w:r>
      <w:proofErr w:type="gramStart"/>
      <w:r w:rsidR="004E5DE6" w:rsidRPr="00F81372">
        <w:rPr>
          <w:rFonts w:ascii="標楷體" w:eastAsia="標楷體" w:hAnsi="標楷體" w:cs="Times New Roman" w:hint="eastAsia"/>
          <w:color w:val="000000" w:themeColor="text1"/>
          <w:szCs w:val="24"/>
        </w:rPr>
        <w:t>鑑</w:t>
      </w:r>
      <w:proofErr w:type="gramEnd"/>
      <w:r w:rsidR="004E5DE6" w:rsidRPr="00F81372">
        <w:rPr>
          <w:rFonts w:ascii="標楷體" w:eastAsia="標楷體" w:hAnsi="標楷體" w:cs="Times New Roman" w:hint="eastAsia"/>
          <w:color w:val="000000" w:themeColor="text1"/>
          <w:szCs w:val="24"/>
        </w:rPr>
        <w:t>於台灣中油公司煉油廠、天然氣廠等為氣候變遷調適能源廠區或國家關鍵基礎設施，為防範上開重要設施遭受災害影響國家能源供應，經函請台灣中油公司針對上述位於災害潛勢區域廠區督促辨識潛在威脅與災害風險，落實安全防護，提升</w:t>
      </w:r>
      <w:proofErr w:type="gramStart"/>
      <w:r w:rsidR="004E5DE6" w:rsidRPr="00F81372">
        <w:rPr>
          <w:rFonts w:ascii="標楷體" w:eastAsia="標楷體" w:hAnsi="標楷體" w:cs="Times New Roman" w:hint="eastAsia"/>
          <w:color w:val="000000" w:themeColor="text1"/>
          <w:szCs w:val="24"/>
        </w:rPr>
        <w:t>設施耐災韌性</w:t>
      </w:r>
      <w:proofErr w:type="gramEnd"/>
      <w:r w:rsidR="004E5DE6" w:rsidRPr="00F81372">
        <w:rPr>
          <w:rFonts w:ascii="標楷體" w:eastAsia="標楷體" w:hAnsi="標楷體" w:cs="Times New Roman" w:hint="eastAsia"/>
          <w:color w:val="000000" w:themeColor="text1"/>
          <w:szCs w:val="24"/>
        </w:rPr>
        <w:t>，降低災害損失，維護國家安全。據復</w:t>
      </w:r>
      <w:r w:rsidR="004E5DE6" w:rsidRPr="00F81372">
        <w:rPr>
          <w:rFonts w:ascii="新細明體" w:eastAsia="新細明體" w:hAnsi="新細明體" w:cs="Times New Roman" w:hint="eastAsia"/>
          <w:color w:val="000000" w:themeColor="text1"/>
          <w:szCs w:val="24"/>
        </w:rPr>
        <w:t>：</w:t>
      </w:r>
      <w:r w:rsidR="004E5DE6" w:rsidRPr="00F81372">
        <w:rPr>
          <w:rFonts w:ascii="標楷體" w:eastAsia="標楷體" w:hAnsi="標楷體" w:cs="Times New Roman" w:hint="eastAsia"/>
          <w:color w:val="000000" w:themeColor="text1"/>
          <w:szCs w:val="24"/>
        </w:rPr>
        <w:t>已針對土壤液化</w:t>
      </w:r>
      <w:proofErr w:type="gramStart"/>
      <w:r w:rsidR="004E5DE6" w:rsidRPr="00F81372">
        <w:rPr>
          <w:rFonts w:ascii="標楷體" w:eastAsia="標楷體" w:hAnsi="標楷體" w:cs="Times New Roman" w:hint="eastAsia"/>
          <w:color w:val="000000" w:themeColor="text1"/>
          <w:szCs w:val="24"/>
        </w:rPr>
        <w:t>潛勢區定期</w:t>
      </w:r>
      <w:proofErr w:type="gramEnd"/>
      <w:r w:rsidR="004E5DE6" w:rsidRPr="00F81372">
        <w:rPr>
          <w:rFonts w:ascii="標楷體" w:eastAsia="標楷體" w:hAnsi="標楷體" w:cs="Times New Roman" w:hint="eastAsia"/>
          <w:color w:val="000000" w:themeColor="text1"/>
          <w:szCs w:val="24"/>
        </w:rPr>
        <w:t>監測有無發生地質</w:t>
      </w:r>
      <w:proofErr w:type="gramStart"/>
      <w:r w:rsidR="004E5DE6" w:rsidRPr="00F81372">
        <w:rPr>
          <w:rFonts w:ascii="標楷體" w:eastAsia="標楷體" w:hAnsi="標楷體" w:cs="Times New Roman" w:hint="eastAsia"/>
          <w:color w:val="000000" w:themeColor="text1"/>
          <w:szCs w:val="24"/>
        </w:rPr>
        <w:t>沉陷或</w:t>
      </w:r>
      <w:proofErr w:type="gramEnd"/>
      <w:r w:rsidR="004E5DE6" w:rsidRPr="00F81372">
        <w:rPr>
          <w:rFonts w:ascii="標楷體" w:eastAsia="標楷體" w:hAnsi="標楷體" w:cs="Times New Roman" w:hint="eastAsia"/>
          <w:color w:val="000000" w:themeColor="text1"/>
          <w:szCs w:val="24"/>
        </w:rPr>
        <w:t>其他地質風險，並於關鍵設備之地表下方進行地質改良防止土壤液化，提高</w:t>
      </w:r>
      <w:proofErr w:type="gramStart"/>
      <w:r w:rsidR="004E5DE6" w:rsidRPr="00F81372">
        <w:rPr>
          <w:rFonts w:ascii="標楷體" w:eastAsia="標楷體" w:hAnsi="標楷體" w:cs="Times New Roman" w:hint="eastAsia"/>
          <w:color w:val="000000" w:themeColor="text1"/>
          <w:szCs w:val="24"/>
        </w:rPr>
        <w:t>設施耐災韌性</w:t>
      </w:r>
      <w:proofErr w:type="gramEnd"/>
      <w:r w:rsidR="004E5DE6" w:rsidRPr="00F81372">
        <w:rPr>
          <w:rFonts w:ascii="標楷體" w:eastAsia="標楷體" w:hAnsi="標楷體" w:cs="Times New Roman" w:hint="eastAsia"/>
          <w:color w:val="000000" w:themeColor="text1"/>
          <w:szCs w:val="24"/>
        </w:rPr>
        <w:t>，以強化廠區安全性，另針對易淹水</w:t>
      </w:r>
      <w:proofErr w:type="gramStart"/>
      <w:r w:rsidR="004E5DE6" w:rsidRPr="00F81372">
        <w:rPr>
          <w:rFonts w:ascii="標楷體" w:eastAsia="標楷體" w:hAnsi="標楷體" w:cs="Times New Roman" w:hint="eastAsia"/>
          <w:color w:val="000000" w:themeColor="text1"/>
          <w:szCs w:val="24"/>
        </w:rPr>
        <w:t>潛勢區定期</w:t>
      </w:r>
      <w:proofErr w:type="gramEnd"/>
      <w:r w:rsidR="004E5DE6" w:rsidRPr="00F81372">
        <w:rPr>
          <w:rFonts w:ascii="標楷體" w:eastAsia="標楷體" w:hAnsi="標楷體" w:cs="Times New Roman" w:hint="eastAsia"/>
          <w:color w:val="000000" w:themeColor="text1"/>
          <w:szCs w:val="24"/>
        </w:rPr>
        <w:t>清理排水設施，並</w:t>
      </w:r>
      <w:proofErr w:type="gramStart"/>
      <w:r w:rsidR="004E5DE6" w:rsidRPr="00F81372">
        <w:rPr>
          <w:rFonts w:ascii="標楷體" w:eastAsia="標楷體" w:hAnsi="標楷體" w:cs="Times New Roman" w:hint="eastAsia"/>
          <w:color w:val="000000" w:themeColor="text1"/>
          <w:szCs w:val="24"/>
        </w:rPr>
        <w:t>研</w:t>
      </w:r>
      <w:proofErr w:type="gramEnd"/>
      <w:r w:rsidR="004E5DE6" w:rsidRPr="00F81372">
        <w:rPr>
          <w:rFonts w:ascii="標楷體" w:eastAsia="標楷體" w:hAnsi="標楷體" w:cs="Times New Roman" w:hint="eastAsia"/>
          <w:color w:val="000000" w:themeColor="text1"/>
          <w:szCs w:val="24"/>
        </w:rPr>
        <w:t>議增設緊急抽水設備及臨時</w:t>
      </w:r>
      <w:proofErr w:type="gramStart"/>
      <w:r w:rsidR="004E5DE6" w:rsidRPr="00F81372">
        <w:rPr>
          <w:rFonts w:ascii="標楷體" w:eastAsia="標楷體" w:hAnsi="標楷體" w:cs="Times New Roman" w:hint="eastAsia"/>
          <w:color w:val="000000" w:themeColor="text1"/>
          <w:szCs w:val="24"/>
        </w:rPr>
        <w:t>擋水板</w:t>
      </w:r>
      <w:proofErr w:type="gramEnd"/>
      <w:r w:rsidR="004E5DE6" w:rsidRPr="00F81372">
        <w:rPr>
          <w:rFonts w:ascii="標楷體" w:eastAsia="標楷體" w:hAnsi="標楷體" w:cs="Times New Roman" w:hint="eastAsia"/>
          <w:color w:val="000000" w:themeColor="text1"/>
          <w:szCs w:val="24"/>
        </w:rPr>
        <w:t>，以防止雨水湧入場站內。</w:t>
      </w:r>
    </w:p>
    <w:p w14:paraId="3BBA473A" w14:textId="5765650D" w:rsidR="00600412" w:rsidRPr="00F81372" w:rsidRDefault="00600412" w:rsidP="00097619">
      <w:pPr>
        <w:spacing w:line="580" w:lineRule="exact"/>
        <w:ind w:firstLineChars="450" w:firstLine="1261"/>
        <w:jc w:val="both"/>
        <w:rPr>
          <w:rFonts w:ascii="標楷體" w:eastAsia="標楷體" w:hAnsi="標楷體"/>
          <w:b/>
          <w:bCs/>
          <w:color w:val="000000" w:themeColor="text1"/>
          <w:sz w:val="28"/>
          <w:szCs w:val="28"/>
        </w:rPr>
      </w:pPr>
      <w:r w:rsidRPr="00F81372">
        <w:rPr>
          <w:rFonts w:ascii="標楷體" w:eastAsia="標楷體" w:hAnsi="標楷體" w:hint="eastAsia"/>
          <w:b/>
          <w:bCs/>
          <w:color w:val="000000" w:themeColor="text1"/>
          <w:sz w:val="28"/>
          <w:szCs w:val="28"/>
        </w:rPr>
        <w:t>11.　因應2050</w:t>
      </w:r>
      <w:proofErr w:type="gramStart"/>
      <w:r w:rsidRPr="00F81372">
        <w:rPr>
          <w:rFonts w:ascii="標楷體" w:eastAsia="標楷體" w:hAnsi="標楷體" w:hint="eastAsia"/>
          <w:b/>
          <w:bCs/>
          <w:color w:val="000000" w:themeColor="text1"/>
          <w:sz w:val="28"/>
          <w:szCs w:val="28"/>
        </w:rPr>
        <w:t>淨零排放</w:t>
      </w:r>
      <w:proofErr w:type="gramEnd"/>
      <w:r w:rsidRPr="00F81372">
        <w:rPr>
          <w:rFonts w:ascii="標楷體" w:eastAsia="標楷體" w:hAnsi="標楷體" w:hint="eastAsia"/>
          <w:b/>
          <w:bCs/>
          <w:color w:val="000000" w:themeColor="text1"/>
          <w:sz w:val="28"/>
          <w:szCs w:val="28"/>
        </w:rPr>
        <w:t>趨勢，已推動設置加</w:t>
      </w:r>
      <w:r w:rsidR="0070768A" w:rsidRPr="00F81372">
        <w:rPr>
          <w:rFonts w:ascii="標楷體" w:eastAsia="標楷體" w:hAnsi="標楷體" w:hint="eastAsia"/>
          <w:b/>
          <w:bCs/>
          <w:color w:val="000000" w:themeColor="text1"/>
          <w:sz w:val="28"/>
          <w:szCs w:val="28"/>
        </w:rPr>
        <w:t>氫</w:t>
      </w:r>
      <w:r w:rsidRPr="00F81372">
        <w:rPr>
          <w:rFonts w:ascii="標楷體" w:eastAsia="標楷體" w:hAnsi="標楷體" w:hint="eastAsia"/>
          <w:b/>
          <w:bCs/>
          <w:color w:val="000000" w:themeColor="text1"/>
          <w:sz w:val="28"/>
          <w:szCs w:val="28"/>
        </w:rPr>
        <w:t>示範站、永</w:t>
      </w:r>
      <w:proofErr w:type="gramStart"/>
      <w:r w:rsidRPr="00F81372">
        <w:rPr>
          <w:rFonts w:ascii="標楷體" w:eastAsia="標楷體" w:hAnsi="標楷體" w:hint="eastAsia"/>
          <w:b/>
          <w:bCs/>
          <w:color w:val="000000" w:themeColor="text1"/>
          <w:sz w:val="28"/>
          <w:szCs w:val="28"/>
        </w:rPr>
        <w:t>續航空燃油</w:t>
      </w:r>
      <w:proofErr w:type="gramEnd"/>
      <w:r w:rsidRPr="00F81372">
        <w:rPr>
          <w:rFonts w:ascii="標楷體" w:eastAsia="標楷體" w:hAnsi="標楷體" w:hint="eastAsia"/>
          <w:b/>
          <w:bCs/>
          <w:color w:val="000000" w:themeColor="text1"/>
          <w:sz w:val="28"/>
          <w:szCs w:val="28"/>
        </w:rPr>
        <w:t>（SAF）成品進口作業</w:t>
      </w:r>
      <w:r w:rsidR="00A034DF" w:rsidRPr="00F81372">
        <w:rPr>
          <w:rFonts w:ascii="標楷體" w:eastAsia="標楷體" w:hAnsi="標楷體" w:hint="eastAsia"/>
          <w:b/>
          <w:bCs/>
          <w:color w:val="000000" w:themeColor="text1"/>
          <w:sz w:val="28"/>
          <w:szCs w:val="28"/>
        </w:rPr>
        <w:t>並</w:t>
      </w:r>
      <w:r w:rsidRPr="00F81372">
        <w:rPr>
          <w:rFonts w:ascii="標楷體" w:eastAsia="標楷體" w:hAnsi="標楷體" w:hint="eastAsia"/>
          <w:b/>
          <w:bCs/>
          <w:color w:val="000000" w:themeColor="text1"/>
          <w:sz w:val="28"/>
          <w:szCs w:val="28"/>
        </w:rPr>
        <w:t>評估自產可行性，允宜盤點各項作業風險，強化工安管控措施，持續關注國際發展情勢，</w:t>
      </w:r>
      <w:r w:rsidR="0070768A" w:rsidRPr="00F81372">
        <w:rPr>
          <w:rFonts w:ascii="標楷體" w:eastAsia="標楷體" w:hAnsi="標楷體" w:hint="eastAsia"/>
          <w:b/>
          <w:bCs/>
          <w:color w:val="000000" w:themeColor="text1"/>
          <w:sz w:val="28"/>
          <w:szCs w:val="28"/>
        </w:rPr>
        <w:t>並</w:t>
      </w:r>
      <w:r w:rsidRPr="00F81372">
        <w:rPr>
          <w:rFonts w:ascii="標楷體" w:eastAsia="標楷體" w:hAnsi="標楷體" w:hint="eastAsia"/>
          <w:b/>
          <w:bCs/>
          <w:color w:val="000000" w:themeColor="text1"/>
          <w:sz w:val="28"/>
          <w:szCs w:val="28"/>
        </w:rPr>
        <w:t>克服相關限制，以促進</w:t>
      </w:r>
      <w:proofErr w:type="gramStart"/>
      <w:r w:rsidRPr="00F81372">
        <w:rPr>
          <w:rFonts w:ascii="標楷體" w:eastAsia="標楷體" w:hAnsi="標楷體" w:hint="eastAsia"/>
          <w:b/>
          <w:bCs/>
          <w:color w:val="000000" w:themeColor="text1"/>
          <w:sz w:val="28"/>
          <w:szCs w:val="28"/>
        </w:rPr>
        <w:t>我國淨零轉型</w:t>
      </w:r>
      <w:proofErr w:type="gramEnd"/>
      <w:r w:rsidRPr="00F81372">
        <w:rPr>
          <w:rFonts w:ascii="標楷體" w:eastAsia="標楷體" w:hAnsi="標楷體" w:hint="eastAsia"/>
          <w:b/>
          <w:bCs/>
          <w:color w:val="000000" w:themeColor="text1"/>
          <w:sz w:val="28"/>
          <w:szCs w:val="28"/>
        </w:rPr>
        <w:t>目標。</w:t>
      </w:r>
    </w:p>
    <w:p w14:paraId="744B3F81" w14:textId="58B087CC" w:rsidR="00600412" w:rsidRPr="00F81372" w:rsidRDefault="00600412" w:rsidP="00097619">
      <w:pPr>
        <w:spacing w:line="560" w:lineRule="exact"/>
        <w:ind w:firstLineChars="200" w:firstLine="480"/>
        <w:jc w:val="both"/>
        <w:rPr>
          <w:rFonts w:ascii="標楷體" w:eastAsia="標楷體" w:hAnsi="標楷體"/>
          <w:color w:val="000000" w:themeColor="text1"/>
          <w:szCs w:val="24"/>
        </w:rPr>
      </w:pPr>
      <w:r w:rsidRPr="00F81372">
        <w:rPr>
          <w:rFonts w:ascii="標楷體" w:eastAsia="標楷體" w:hAnsi="標楷體" w:hint="eastAsia"/>
          <w:color w:val="000000" w:themeColor="text1"/>
          <w:szCs w:val="24"/>
        </w:rPr>
        <w:t>台灣中油公司為配合政府推動臺灣2050</w:t>
      </w:r>
      <w:proofErr w:type="gramStart"/>
      <w:r w:rsidRPr="00F81372">
        <w:rPr>
          <w:rFonts w:ascii="標楷體" w:eastAsia="標楷體" w:hAnsi="標楷體" w:hint="eastAsia"/>
          <w:color w:val="000000" w:themeColor="text1"/>
          <w:szCs w:val="24"/>
        </w:rPr>
        <w:t>淨零排放</w:t>
      </w:r>
      <w:proofErr w:type="gramEnd"/>
      <w:r w:rsidRPr="00F81372">
        <w:rPr>
          <w:rFonts w:ascii="標楷體" w:eastAsia="標楷體" w:hAnsi="標楷體" w:hint="eastAsia"/>
          <w:color w:val="000000" w:themeColor="text1"/>
          <w:szCs w:val="24"/>
        </w:rPr>
        <w:t>路徑及12項關鍵戰略行動計畫政策，期達成氣候變遷因應法所設定139年溫室</w:t>
      </w:r>
      <w:proofErr w:type="gramStart"/>
      <w:r w:rsidRPr="00F81372">
        <w:rPr>
          <w:rFonts w:ascii="標楷體" w:eastAsia="標楷體" w:hAnsi="標楷體" w:hint="eastAsia"/>
          <w:color w:val="000000" w:themeColor="text1"/>
          <w:szCs w:val="24"/>
        </w:rPr>
        <w:t>氣體淨零排放</w:t>
      </w:r>
      <w:proofErr w:type="gramEnd"/>
      <w:r w:rsidRPr="00F81372">
        <w:rPr>
          <w:rFonts w:ascii="標楷體" w:eastAsia="標楷體" w:hAnsi="標楷體" w:hint="eastAsia"/>
          <w:color w:val="000000" w:themeColor="text1"/>
          <w:szCs w:val="24"/>
        </w:rPr>
        <w:t>之國家溫室氣體長期減量目標，陸續辦理加氫示範站與永</w:t>
      </w:r>
      <w:proofErr w:type="gramStart"/>
      <w:r w:rsidRPr="00F81372">
        <w:rPr>
          <w:rFonts w:ascii="標楷體" w:eastAsia="標楷體" w:hAnsi="標楷體" w:hint="eastAsia"/>
          <w:color w:val="000000" w:themeColor="text1"/>
          <w:szCs w:val="24"/>
        </w:rPr>
        <w:t>續航空燃油</w:t>
      </w:r>
      <w:proofErr w:type="gramEnd"/>
      <w:r w:rsidRPr="00F81372">
        <w:rPr>
          <w:rFonts w:ascii="標楷體" w:eastAsia="標楷體" w:hAnsi="標楷體" w:hint="eastAsia"/>
          <w:color w:val="000000" w:themeColor="text1"/>
          <w:szCs w:val="24"/>
        </w:rPr>
        <w:t>（SAF）成品進口作業</w:t>
      </w:r>
      <w:r w:rsidR="00A034DF" w:rsidRPr="00F81372">
        <w:rPr>
          <w:rFonts w:ascii="標楷體" w:eastAsia="標楷體" w:hAnsi="標楷體" w:hint="eastAsia"/>
          <w:color w:val="000000" w:themeColor="text1"/>
          <w:szCs w:val="24"/>
        </w:rPr>
        <w:t>並</w:t>
      </w:r>
      <w:r w:rsidRPr="00F81372">
        <w:rPr>
          <w:rFonts w:ascii="標楷體" w:eastAsia="標楷體" w:hAnsi="標楷體" w:hint="eastAsia"/>
          <w:color w:val="000000" w:themeColor="text1"/>
          <w:szCs w:val="24"/>
        </w:rPr>
        <w:t>評估自產可行性。經查執行情形，核有下列事項：</w:t>
      </w:r>
    </w:p>
    <w:p w14:paraId="73545490" w14:textId="77777777" w:rsidR="00097619" w:rsidRDefault="00600412" w:rsidP="00097619">
      <w:pPr>
        <w:spacing w:line="560" w:lineRule="exact"/>
        <w:ind w:firstLineChars="600" w:firstLine="1441"/>
        <w:jc w:val="both"/>
        <w:rPr>
          <w:rFonts w:ascii="標楷體" w:eastAsia="標楷體" w:hAnsi="標楷體"/>
          <w:color w:val="000000" w:themeColor="text1"/>
          <w:szCs w:val="24"/>
        </w:rPr>
      </w:pPr>
      <w:r w:rsidRPr="00F81372">
        <w:rPr>
          <w:rFonts w:ascii="標楷體" w:eastAsia="標楷體" w:hAnsi="標楷體" w:hint="eastAsia"/>
          <w:b/>
          <w:bCs/>
          <w:color w:val="000000" w:themeColor="text1"/>
          <w:szCs w:val="24"/>
        </w:rPr>
        <w:t>（1）</w:t>
      </w:r>
      <w:r w:rsidR="00285375" w:rsidRPr="00F81372">
        <w:rPr>
          <w:rFonts w:ascii="標楷體" w:eastAsia="標楷體" w:hAnsi="標楷體" w:hint="eastAsia"/>
          <w:b/>
          <w:bCs/>
          <w:color w:val="000000" w:themeColor="text1"/>
          <w:szCs w:val="24"/>
        </w:rPr>
        <w:t xml:space="preserve">　</w:t>
      </w:r>
      <w:r w:rsidRPr="00F81372">
        <w:rPr>
          <w:rFonts w:ascii="標楷體" w:eastAsia="標楷體" w:hAnsi="標楷體" w:hint="eastAsia"/>
          <w:b/>
          <w:bCs/>
          <w:color w:val="000000" w:themeColor="text1"/>
          <w:szCs w:val="24"/>
        </w:rPr>
        <w:t>因應2050</w:t>
      </w:r>
      <w:proofErr w:type="gramStart"/>
      <w:r w:rsidRPr="00F81372">
        <w:rPr>
          <w:rFonts w:ascii="標楷體" w:eastAsia="標楷體" w:hAnsi="標楷體" w:hint="eastAsia"/>
          <w:b/>
          <w:bCs/>
          <w:color w:val="000000" w:themeColor="text1"/>
          <w:szCs w:val="24"/>
        </w:rPr>
        <w:t>淨零排放</w:t>
      </w:r>
      <w:proofErr w:type="gramEnd"/>
      <w:r w:rsidRPr="00F81372">
        <w:rPr>
          <w:rFonts w:ascii="標楷體" w:eastAsia="標楷體" w:hAnsi="標楷體" w:hint="eastAsia"/>
          <w:b/>
          <w:bCs/>
          <w:color w:val="000000" w:themeColor="text1"/>
          <w:szCs w:val="24"/>
        </w:rPr>
        <w:t>趨勢，已推動設置加氫示範站，惟氫氣具有無色、無味、擴散快且易燃燒等特性，易引發民眾對</w:t>
      </w:r>
      <w:proofErr w:type="gramStart"/>
      <w:r w:rsidRPr="00F81372">
        <w:rPr>
          <w:rFonts w:ascii="標楷體" w:eastAsia="標楷體" w:hAnsi="標楷體" w:hint="eastAsia"/>
          <w:b/>
          <w:bCs/>
          <w:color w:val="000000" w:themeColor="text1"/>
          <w:szCs w:val="24"/>
        </w:rPr>
        <w:t>加氫站營運</w:t>
      </w:r>
      <w:proofErr w:type="gramEnd"/>
      <w:r w:rsidRPr="00F81372">
        <w:rPr>
          <w:rFonts w:ascii="標楷體" w:eastAsia="標楷體" w:hAnsi="標楷體" w:hint="eastAsia"/>
          <w:b/>
          <w:bCs/>
          <w:color w:val="000000" w:themeColor="text1"/>
          <w:szCs w:val="24"/>
        </w:rPr>
        <w:t>安全疑慮：</w:t>
      </w:r>
      <w:r w:rsidRPr="00F81372">
        <w:rPr>
          <w:rFonts w:ascii="標楷體" w:eastAsia="標楷體" w:hAnsi="標楷體" w:hint="eastAsia"/>
          <w:color w:val="000000" w:themeColor="text1"/>
          <w:szCs w:val="24"/>
        </w:rPr>
        <w:t>台灣中油公司為配合國家發展委員會112年4月公布之臺灣2050</w:t>
      </w:r>
      <w:proofErr w:type="gramStart"/>
      <w:r w:rsidRPr="00F81372">
        <w:rPr>
          <w:rFonts w:ascii="標楷體" w:eastAsia="標楷體" w:hAnsi="標楷體" w:hint="eastAsia"/>
          <w:color w:val="000000" w:themeColor="text1"/>
          <w:szCs w:val="24"/>
        </w:rPr>
        <w:t>淨零轉型</w:t>
      </w:r>
      <w:proofErr w:type="gramEnd"/>
      <w:r w:rsidRPr="00F81372">
        <w:rPr>
          <w:rFonts w:ascii="標楷體" w:eastAsia="標楷體" w:hAnsi="標楷體" w:hint="eastAsia"/>
          <w:color w:val="000000" w:themeColor="text1"/>
          <w:szCs w:val="24"/>
        </w:rPr>
        <w:t>「</w:t>
      </w:r>
      <w:proofErr w:type="gramStart"/>
      <w:r w:rsidRPr="00F81372">
        <w:rPr>
          <w:rFonts w:ascii="標楷體" w:eastAsia="標楷體" w:hAnsi="標楷體" w:hint="eastAsia"/>
          <w:color w:val="000000" w:themeColor="text1"/>
          <w:szCs w:val="24"/>
        </w:rPr>
        <w:t>氫能</w:t>
      </w:r>
      <w:proofErr w:type="gramEnd"/>
      <w:r w:rsidRPr="00F81372">
        <w:rPr>
          <w:rFonts w:ascii="標楷體" w:eastAsia="標楷體" w:hAnsi="標楷體" w:hint="eastAsia"/>
          <w:color w:val="000000" w:themeColor="text1"/>
          <w:szCs w:val="24"/>
        </w:rPr>
        <w:t>」關鍵戰略計畫，於112至113年度推動「移動式</w:t>
      </w:r>
      <w:proofErr w:type="gramStart"/>
      <w:r w:rsidRPr="00F81372">
        <w:rPr>
          <w:rFonts w:ascii="標楷體" w:eastAsia="標楷體" w:hAnsi="標楷體" w:hint="eastAsia"/>
          <w:color w:val="000000" w:themeColor="text1"/>
          <w:szCs w:val="24"/>
        </w:rPr>
        <w:t>加氫站設置</w:t>
      </w:r>
      <w:proofErr w:type="gramEnd"/>
      <w:r w:rsidRPr="00F81372">
        <w:rPr>
          <w:rFonts w:ascii="標楷體" w:eastAsia="標楷體" w:hAnsi="標楷體" w:hint="eastAsia"/>
          <w:color w:val="000000" w:themeColor="text1"/>
          <w:szCs w:val="24"/>
        </w:rPr>
        <w:t>與示範運行計畫」，陸續採購辦理「350 bar及700 bar 兩用型可移動式</w:t>
      </w:r>
      <w:proofErr w:type="gramStart"/>
      <w:r w:rsidRPr="00F81372">
        <w:rPr>
          <w:rFonts w:ascii="標楷體" w:eastAsia="標楷體" w:hAnsi="標楷體" w:hint="eastAsia"/>
          <w:color w:val="000000" w:themeColor="text1"/>
          <w:szCs w:val="24"/>
        </w:rPr>
        <w:t>加氫站</w:t>
      </w:r>
      <w:proofErr w:type="gramEnd"/>
      <w:r w:rsidRPr="00F81372">
        <w:rPr>
          <w:rFonts w:ascii="標楷體" w:eastAsia="標楷體" w:hAnsi="標楷體" w:hint="eastAsia"/>
          <w:color w:val="000000" w:themeColor="text1"/>
          <w:szCs w:val="24"/>
        </w:rPr>
        <w:t>」、「</w:t>
      </w:r>
      <w:proofErr w:type="gramStart"/>
      <w:r w:rsidRPr="00F81372">
        <w:rPr>
          <w:rFonts w:ascii="標楷體" w:eastAsia="標楷體" w:hAnsi="標楷體" w:hint="eastAsia"/>
          <w:color w:val="000000" w:themeColor="text1"/>
          <w:szCs w:val="24"/>
        </w:rPr>
        <w:t>加氫站設施</w:t>
      </w:r>
      <w:proofErr w:type="gramEnd"/>
      <w:r w:rsidRPr="00F81372">
        <w:rPr>
          <w:rFonts w:ascii="標楷體" w:eastAsia="標楷體" w:hAnsi="標楷體" w:hint="eastAsia"/>
          <w:color w:val="000000" w:themeColor="text1"/>
          <w:szCs w:val="24"/>
        </w:rPr>
        <w:t>量化風險評估技術工作」、「土地整理美化勞務工作」、「加氫示範</w:t>
      </w:r>
      <w:proofErr w:type="gramStart"/>
      <w:r w:rsidRPr="00F81372">
        <w:rPr>
          <w:rFonts w:ascii="標楷體" w:eastAsia="標楷體" w:hAnsi="標楷體" w:hint="eastAsia"/>
          <w:color w:val="000000" w:themeColor="text1"/>
          <w:szCs w:val="24"/>
        </w:rPr>
        <w:t>站丙類</w:t>
      </w:r>
      <w:proofErr w:type="gramEnd"/>
      <w:r w:rsidRPr="00F81372">
        <w:rPr>
          <w:rFonts w:ascii="標楷體" w:eastAsia="標楷體" w:hAnsi="標楷體" w:hint="eastAsia"/>
          <w:color w:val="000000" w:themeColor="text1"/>
          <w:szCs w:val="24"/>
        </w:rPr>
        <w:t>危險性工作場所審查及檢查申請製作及申請」等採購案，規劃投資1億4,683萬餘元，設置高雄楠梓</w:t>
      </w:r>
      <w:proofErr w:type="gramStart"/>
      <w:r w:rsidRPr="00F81372">
        <w:rPr>
          <w:rFonts w:ascii="標楷體" w:eastAsia="標楷體" w:hAnsi="標楷體" w:hint="eastAsia"/>
          <w:color w:val="000000" w:themeColor="text1"/>
          <w:szCs w:val="24"/>
        </w:rPr>
        <w:t>加氫站</w:t>
      </w:r>
      <w:proofErr w:type="gramEnd"/>
      <w:r w:rsidRPr="00F81372">
        <w:rPr>
          <w:rFonts w:ascii="標楷體" w:eastAsia="標楷體" w:hAnsi="標楷體" w:hint="eastAsia"/>
          <w:color w:val="000000" w:themeColor="text1"/>
          <w:szCs w:val="24"/>
        </w:rPr>
        <w:t>，以服務小客車、巴士、卡車等不同規格</w:t>
      </w:r>
      <w:proofErr w:type="gramStart"/>
      <w:r w:rsidRPr="00F81372">
        <w:rPr>
          <w:rFonts w:ascii="標楷體" w:eastAsia="標楷體" w:hAnsi="標楷體" w:hint="eastAsia"/>
          <w:color w:val="000000" w:themeColor="text1"/>
          <w:szCs w:val="24"/>
        </w:rPr>
        <w:t>的氫能車</w:t>
      </w:r>
      <w:proofErr w:type="gramEnd"/>
      <w:r w:rsidRPr="00F81372">
        <w:rPr>
          <w:rFonts w:ascii="標楷體" w:eastAsia="標楷體" w:hAnsi="標楷體" w:hint="eastAsia"/>
          <w:color w:val="000000" w:themeColor="text1"/>
          <w:szCs w:val="24"/>
        </w:rPr>
        <w:t>。經查，</w:t>
      </w:r>
      <w:proofErr w:type="gramStart"/>
      <w:r w:rsidRPr="00F81372">
        <w:rPr>
          <w:rFonts w:ascii="標楷體" w:eastAsia="標楷體" w:hAnsi="標楷體" w:hint="eastAsia"/>
          <w:color w:val="000000" w:themeColor="text1"/>
          <w:szCs w:val="24"/>
        </w:rPr>
        <w:t>加氫站設施</w:t>
      </w:r>
      <w:proofErr w:type="gramEnd"/>
      <w:r w:rsidRPr="00F81372">
        <w:rPr>
          <w:rFonts w:ascii="標楷體" w:eastAsia="標楷體" w:hAnsi="標楷體" w:hint="eastAsia"/>
          <w:color w:val="000000" w:themeColor="text1"/>
          <w:szCs w:val="24"/>
        </w:rPr>
        <w:t>屬於高壓氣體範疇，在設備方面，應遵守</w:t>
      </w:r>
      <w:proofErr w:type="gramStart"/>
      <w:r w:rsidRPr="00F81372">
        <w:rPr>
          <w:rFonts w:ascii="標楷體" w:eastAsia="標楷體" w:hAnsi="標楷體" w:hint="eastAsia"/>
          <w:color w:val="000000" w:themeColor="text1"/>
          <w:szCs w:val="24"/>
        </w:rPr>
        <w:t>加氫站銷售</w:t>
      </w:r>
      <w:proofErr w:type="gramEnd"/>
      <w:r w:rsidRPr="00F81372">
        <w:rPr>
          <w:rFonts w:ascii="標楷體" w:eastAsia="標楷體" w:hAnsi="標楷體" w:hint="eastAsia"/>
          <w:color w:val="000000" w:themeColor="text1"/>
          <w:szCs w:val="24"/>
        </w:rPr>
        <w:t>氫燃料經營許可管理辦法規定，營運設備距離道路邊界線大於8公尺，並規劃裝設火</w:t>
      </w:r>
    </w:p>
    <w:p w14:paraId="05D023FD" w14:textId="57690792" w:rsidR="00600412" w:rsidRPr="00F81372" w:rsidRDefault="00600412" w:rsidP="00097619">
      <w:pPr>
        <w:spacing w:line="540" w:lineRule="exact"/>
        <w:jc w:val="both"/>
        <w:rPr>
          <w:rFonts w:ascii="標楷體" w:eastAsia="標楷體" w:hAnsi="標楷體"/>
          <w:color w:val="000000" w:themeColor="text1"/>
          <w:szCs w:val="24"/>
        </w:rPr>
      </w:pPr>
      <w:r w:rsidRPr="00F81372">
        <w:rPr>
          <w:rFonts w:ascii="標楷體" w:eastAsia="標楷體" w:hAnsi="標楷體" w:hint="eastAsia"/>
          <w:color w:val="000000" w:themeColor="text1"/>
          <w:szCs w:val="24"/>
        </w:rPr>
        <w:lastRenderedPageBreak/>
        <w:t>焰、氫氣及地震偵測感應器等，以降低災害發生之危害風險；在勞動檢查方面，依危險性工作場所審查及檢查辦法第2條規定，</w:t>
      </w:r>
      <w:r w:rsidR="00A034DF" w:rsidRPr="00F81372">
        <w:rPr>
          <w:rFonts w:ascii="標楷體" w:eastAsia="標楷體" w:hAnsi="標楷體" w:hint="eastAsia"/>
          <w:color w:val="000000" w:themeColor="text1"/>
          <w:szCs w:val="24"/>
        </w:rPr>
        <w:t>加</w:t>
      </w:r>
      <w:proofErr w:type="gramStart"/>
      <w:r w:rsidR="00A034DF" w:rsidRPr="00F81372">
        <w:rPr>
          <w:rFonts w:ascii="標楷體" w:eastAsia="標楷體" w:hAnsi="標楷體" w:hint="eastAsia"/>
          <w:color w:val="000000" w:themeColor="text1"/>
          <w:szCs w:val="24"/>
        </w:rPr>
        <w:t>氫站</w:t>
      </w:r>
      <w:r w:rsidRPr="00F81372">
        <w:rPr>
          <w:rFonts w:ascii="標楷體" w:eastAsia="標楷體" w:hAnsi="標楷體" w:hint="eastAsia"/>
          <w:color w:val="000000" w:themeColor="text1"/>
          <w:szCs w:val="24"/>
        </w:rPr>
        <w:t>屬丙類</w:t>
      </w:r>
      <w:proofErr w:type="gramEnd"/>
      <w:r w:rsidRPr="00F81372">
        <w:rPr>
          <w:rFonts w:ascii="標楷體" w:eastAsia="標楷體" w:hAnsi="標楷體" w:hint="eastAsia"/>
          <w:color w:val="000000" w:themeColor="text1"/>
          <w:szCs w:val="24"/>
        </w:rPr>
        <w:t>危險性工作場所，須通過危險性工作場所審查，並依職業安全衛生管理辦法規定，針對高壓氣體特定設備、高壓氣體容器每月實施定期檢查；人員資格方面，</w:t>
      </w:r>
      <w:proofErr w:type="gramStart"/>
      <w:r w:rsidRPr="00F81372">
        <w:rPr>
          <w:rFonts w:ascii="標楷體" w:eastAsia="標楷體" w:hAnsi="標楷體" w:hint="eastAsia"/>
          <w:color w:val="000000" w:themeColor="text1"/>
          <w:szCs w:val="24"/>
        </w:rPr>
        <w:t>加氫站現場</w:t>
      </w:r>
      <w:proofErr w:type="gramEnd"/>
      <w:r w:rsidRPr="00F81372">
        <w:rPr>
          <w:rFonts w:ascii="標楷體" w:eastAsia="標楷體" w:hAnsi="標楷體" w:hint="eastAsia"/>
          <w:color w:val="000000" w:themeColor="text1"/>
          <w:szCs w:val="24"/>
        </w:rPr>
        <w:t>人員（高壓氣體特定設備操作人員、高壓氣體製造安全作業主管），應依職業安全</w:t>
      </w:r>
      <w:r w:rsidR="0041288B" w:rsidRPr="00F81372">
        <w:rPr>
          <w:rFonts w:ascii="標楷體" w:eastAsia="標楷體" w:hAnsi="標楷體"/>
          <w:b/>
          <w:bCs/>
          <w:noProof/>
          <w:color w:val="000000" w:themeColor="text1"/>
          <w:szCs w:val="24"/>
        </w:rPr>
        <mc:AlternateContent>
          <mc:Choice Requires="wps">
            <w:drawing>
              <wp:anchor distT="45720" distB="45720" distL="114300" distR="114300" simplePos="0" relativeHeight="251891712" behindDoc="0" locked="0" layoutInCell="1" allowOverlap="1" wp14:anchorId="2109E8DC" wp14:editId="265539F4">
                <wp:simplePos x="0" y="0"/>
                <wp:positionH relativeFrom="column">
                  <wp:posOffset>3578588</wp:posOffset>
                </wp:positionH>
                <wp:positionV relativeFrom="paragraph">
                  <wp:posOffset>1891847</wp:posOffset>
                </wp:positionV>
                <wp:extent cx="2865755" cy="326136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5755" cy="3261360"/>
                        </a:xfrm>
                        <a:prstGeom prst="rect">
                          <a:avLst/>
                        </a:prstGeom>
                        <a:solidFill>
                          <a:srgbClr val="FFFFFF"/>
                        </a:solidFill>
                        <a:ln w="9525">
                          <a:noFill/>
                          <a:miter lim="800000"/>
                          <a:headEnd/>
                          <a:tailEnd/>
                        </a:ln>
                      </wps:spPr>
                      <wps:txbx>
                        <w:txbxContent>
                          <w:p w14:paraId="18D97B34" w14:textId="77777777" w:rsidR="0041288B" w:rsidRPr="00530BCA" w:rsidRDefault="0041288B" w:rsidP="0041288B">
                            <w:pPr>
                              <w:spacing w:line="0" w:lineRule="atLeast"/>
                              <w:jc w:val="center"/>
                              <w:rPr>
                                <w:rFonts w:ascii="標楷體" w:eastAsia="標楷體" w:hAnsi="標楷體"/>
                                <w:b/>
                                <w:bCs/>
                              </w:rPr>
                            </w:pPr>
                            <w:r w:rsidRPr="001468B4">
                              <w:rPr>
                                <w:rFonts w:ascii="標楷體" w:eastAsia="標楷體" w:hAnsi="標楷體" w:hint="eastAsia"/>
                                <w:b/>
                                <w:bCs/>
                                <w:szCs w:val="24"/>
                              </w:rPr>
                              <w:t>圖</w:t>
                            </w:r>
                            <w:r>
                              <w:rPr>
                                <w:rFonts w:ascii="標楷體" w:eastAsia="標楷體" w:hAnsi="標楷體"/>
                                <w:b/>
                                <w:bCs/>
                                <w:szCs w:val="24"/>
                              </w:rPr>
                              <w:t>11</w:t>
                            </w:r>
                            <w:r w:rsidRPr="001468B4">
                              <w:rPr>
                                <w:rFonts w:ascii="標楷體" w:eastAsia="標楷體" w:hAnsi="標楷體" w:hint="eastAsia"/>
                                <w:b/>
                                <w:bCs/>
                                <w:szCs w:val="24"/>
                              </w:rPr>
                              <w:t xml:space="preserve">　</w:t>
                            </w:r>
                            <w:proofErr w:type="gramStart"/>
                            <w:r w:rsidRPr="00530BCA">
                              <w:rPr>
                                <w:rFonts w:ascii="標楷體" w:eastAsia="標楷體" w:hAnsi="標楷體" w:hint="eastAsia"/>
                                <w:b/>
                                <w:bCs/>
                              </w:rPr>
                              <w:t>加氫站各項</w:t>
                            </w:r>
                            <w:proofErr w:type="gramEnd"/>
                            <w:r w:rsidRPr="00530BCA">
                              <w:rPr>
                                <w:rFonts w:ascii="標楷體" w:eastAsia="標楷體" w:hAnsi="標楷體" w:hint="eastAsia"/>
                                <w:b/>
                                <w:bCs/>
                              </w:rPr>
                              <w:t>應遵守規範</w:t>
                            </w:r>
                          </w:p>
                          <w:p w14:paraId="6A5827E5" w14:textId="77777777" w:rsidR="0041288B" w:rsidRDefault="0041288B" w:rsidP="0041288B">
                            <w:r>
                              <w:rPr>
                                <w:noProof/>
                              </w:rPr>
                              <w:drawing>
                                <wp:inline distT="0" distB="0" distL="0" distR="0" wp14:anchorId="2B9C5FA9" wp14:editId="290EAFA3">
                                  <wp:extent cx="2545080" cy="2673350"/>
                                  <wp:effectExtent l="0" t="0" r="762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45080" cy="2673350"/>
                                          </a:xfrm>
                                          <a:prstGeom prst="rect">
                                            <a:avLst/>
                                          </a:prstGeom>
                                        </pic:spPr>
                                      </pic:pic>
                                    </a:graphicData>
                                  </a:graphic>
                                </wp:inline>
                              </w:drawing>
                            </w:r>
                          </w:p>
                          <w:p w14:paraId="52FF6A43" w14:textId="77777777" w:rsidR="0041288B" w:rsidRPr="00751959" w:rsidRDefault="0041288B" w:rsidP="0041288B">
                            <w:pPr>
                              <w:rPr>
                                <w:rFonts w:ascii="標楷體" w:eastAsia="標楷體" w:hAnsi="標楷體"/>
                                <w:sz w:val="18"/>
                                <w:szCs w:val="18"/>
                              </w:rPr>
                            </w:pPr>
                            <w:r w:rsidRPr="00751959">
                              <w:rPr>
                                <w:rFonts w:ascii="標楷體" w:eastAsia="標楷體" w:hAnsi="標楷體" w:hint="eastAsia"/>
                                <w:sz w:val="18"/>
                                <w:szCs w:val="18"/>
                              </w:rPr>
                              <w:t>資料來源：整理自台灣中油公司提供資料。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09E8DC" id="_x0000_s1086" type="#_x0000_t202" style="position:absolute;left:0;text-align:left;margin-left:281.8pt;margin-top:148.95pt;width:225.65pt;height:256.8pt;z-index:251891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" stroked="f">
                <v:textbox>
                  <w:txbxContent>
                    <w:p w14:paraId="18D97B34" w14:textId="77777777" w:rsidR="0041288B" w:rsidRPr="00530BCA" w:rsidRDefault="0041288B" w:rsidP="0041288B">
                      <w:pPr>
                        <w:spacing w:line="0" w:lineRule="atLeast"/>
                        <w:jc w:val="center"/>
                        <w:rPr>
                          <w:rFonts w:ascii="標楷體" w:eastAsia="標楷體" w:hAnsi="標楷體"/>
                          <w:b/>
                          <w:bCs/>
                        </w:rPr>
                      </w:pPr>
                      <w:r w:rsidRPr="001468B4">
                        <w:rPr>
                          <w:rFonts w:ascii="標楷體" w:eastAsia="標楷體" w:hAnsi="標楷體" w:hint="eastAsia"/>
                          <w:b/>
                          <w:bCs/>
                          <w:szCs w:val="24"/>
                        </w:rPr>
                        <w:t>圖</w:t>
                      </w:r>
                      <w:r>
                        <w:rPr>
                          <w:rFonts w:ascii="標楷體" w:eastAsia="標楷體" w:hAnsi="標楷體"/>
                          <w:b/>
                          <w:bCs/>
                          <w:szCs w:val="24"/>
                        </w:rPr>
                        <w:t>11</w:t>
                      </w:r>
                      <w:r w:rsidRPr="001468B4">
                        <w:rPr>
                          <w:rFonts w:ascii="標楷體" w:eastAsia="標楷體" w:hAnsi="標楷體" w:hint="eastAsia"/>
                          <w:b/>
                          <w:bCs/>
                          <w:szCs w:val="24"/>
                        </w:rPr>
                        <w:t xml:space="preserve">　</w:t>
                      </w:r>
                      <w:proofErr w:type="gramStart"/>
                      <w:r w:rsidRPr="00530BCA">
                        <w:rPr>
                          <w:rFonts w:ascii="標楷體" w:eastAsia="標楷體" w:hAnsi="標楷體" w:hint="eastAsia"/>
                          <w:b/>
                          <w:bCs/>
                        </w:rPr>
                        <w:t>加氫站各項</w:t>
                      </w:r>
                      <w:proofErr w:type="gramEnd"/>
                      <w:r w:rsidRPr="00530BCA">
                        <w:rPr>
                          <w:rFonts w:ascii="標楷體" w:eastAsia="標楷體" w:hAnsi="標楷體" w:hint="eastAsia"/>
                          <w:b/>
                          <w:bCs/>
                        </w:rPr>
                        <w:t>應遵守規範</w:t>
                      </w:r>
                    </w:p>
                    <w:p w14:paraId="6A5827E5" w14:textId="77777777" w:rsidR="0041288B" w:rsidRDefault="0041288B" w:rsidP="0041288B">
                      <w:r>
                        <w:rPr>
                          <w:noProof/>
                        </w:rPr>
                        <w:drawing>
                          <wp:inline distT="0" distB="0" distL="0" distR="0" wp14:anchorId="2B9C5FA9" wp14:editId="290EAFA3">
                            <wp:extent cx="2545080" cy="2673350"/>
                            <wp:effectExtent l="0" t="0" r="762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45080" cy="2673350"/>
                                    </a:xfrm>
                                    <a:prstGeom prst="rect">
                                      <a:avLst/>
                                    </a:prstGeom>
                                  </pic:spPr>
                                </pic:pic>
                              </a:graphicData>
                            </a:graphic>
                          </wp:inline>
                        </w:drawing>
                      </w:r>
                    </w:p>
                    <w:p w14:paraId="52FF6A43" w14:textId="77777777" w:rsidR="0041288B" w:rsidRPr="00751959" w:rsidRDefault="0041288B" w:rsidP="0041288B">
                      <w:pPr>
                        <w:rPr>
                          <w:rFonts w:ascii="標楷體" w:eastAsia="標楷體" w:hAnsi="標楷體"/>
                          <w:sz w:val="18"/>
                          <w:szCs w:val="18"/>
                        </w:rPr>
                      </w:pPr>
                      <w:r w:rsidRPr="00751959">
                        <w:rPr>
                          <w:rFonts w:ascii="標楷體" w:eastAsia="標楷體" w:hAnsi="標楷體" w:hint="eastAsia"/>
                          <w:sz w:val="18"/>
                          <w:szCs w:val="18"/>
                        </w:rPr>
                        <w:t>資料來源：整理自台灣中油公司提供資料。</w:t>
                      </w:r>
                    </w:p>
                  </w:txbxContent>
                </v:textbox>
                <w10:wrap type="square"/>
              </v:shape>
            </w:pict>
          </mc:Fallback>
        </mc:AlternateContent>
      </w:r>
      <w:r w:rsidRPr="00F81372">
        <w:rPr>
          <w:rFonts w:ascii="標楷體" w:eastAsia="標楷體" w:hAnsi="標楷體" w:hint="eastAsia"/>
          <w:color w:val="000000" w:themeColor="text1"/>
          <w:szCs w:val="24"/>
        </w:rPr>
        <w:t>衛生教育訓練規則規定，完成安全衛生教育訓練或技能檢定取得資格，確保人員對於高壓氣體操作有足夠的安全認知</w:t>
      </w:r>
      <w:r w:rsidR="00AB698E" w:rsidRPr="00F81372">
        <w:rPr>
          <w:rFonts w:ascii="標楷體" w:eastAsia="標楷體" w:hAnsi="標楷體" w:hint="eastAsia"/>
          <w:color w:val="000000" w:themeColor="text1"/>
          <w:szCs w:val="24"/>
        </w:rPr>
        <w:t>（圖1</w:t>
      </w:r>
      <w:r w:rsidR="00525477" w:rsidRPr="00F81372">
        <w:rPr>
          <w:rFonts w:ascii="標楷體" w:eastAsia="標楷體" w:hAnsi="標楷體"/>
          <w:color w:val="000000" w:themeColor="text1"/>
          <w:szCs w:val="24"/>
        </w:rPr>
        <w:t>1</w:t>
      </w:r>
      <w:r w:rsidR="00AB698E" w:rsidRPr="00F81372">
        <w:rPr>
          <w:rFonts w:ascii="標楷體" w:eastAsia="標楷體" w:hAnsi="標楷體" w:hint="eastAsia"/>
          <w:color w:val="000000" w:themeColor="text1"/>
          <w:szCs w:val="24"/>
        </w:rPr>
        <w:t>）</w:t>
      </w:r>
      <w:r w:rsidRPr="00F81372">
        <w:rPr>
          <w:rFonts w:ascii="標楷體" w:eastAsia="標楷體" w:hAnsi="標楷體" w:hint="eastAsia"/>
          <w:color w:val="000000" w:themeColor="text1"/>
          <w:szCs w:val="24"/>
        </w:rPr>
        <w:t>。</w:t>
      </w:r>
      <w:proofErr w:type="gramStart"/>
      <w:r w:rsidRPr="00F81372">
        <w:rPr>
          <w:rFonts w:ascii="標楷體" w:eastAsia="標楷體" w:hAnsi="標楷體" w:hint="eastAsia"/>
          <w:color w:val="000000" w:themeColor="text1"/>
          <w:szCs w:val="24"/>
        </w:rPr>
        <w:t>鑑</w:t>
      </w:r>
      <w:proofErr w:type="gramEnd"/>
      <w:r w:rsidRPr="00F81372">
        <w:rPr>
          <w:rFonts w:ascii="標楷體" w:eastAsia="標楷體" w:hAnsi="標楷體" w:hint="eastAsia"/>
          <w:color w:val="000000" w:themeColor="text1"/>
          <w:szCs w:val="24"/>
        </w:rPr>
        <w:t>於氫氣具有無色、無味、擴散快且易燃燒等特性，易引發民眾對</w:t>
      </w:r>
      <w:proofErr w:type="gramStart"/>
      <w:r w:rsidRPr="00F81372">
        <w:rPr>
          <w:rFonts w:ascii="標楷體" w:eastAsia="標楷體" w:hAnsi="標楷體" w:hint="eastAsia"/>
          <w:color w:val="000000" w:themeColor="text1"/>
          <w:szCs w:val="24"/>
        </w:rPr>
        <w:t>加氫站營運</w:t>
      </w:r>
      <w:proofErr w:type="gramEnd"/>
      <w:r w:rsidRPr="00F81372">
        <w:rPr>
          <w:rFonts w:ascii="標楷體" w:eastAsia="標楷體" w:hAnsi="標楷體" w:hint="eastAsia"/>
          <w:color w:val="000000" w:themeColor="text1"/>
          <w:szCs w:val="24"/>
        </w:rPr>
        <w:t>安全疑慮，經函請台灣中油公司於</w:t>
      </w:r>
      <w:proofErr w:type="gramStart"/>
      <w:r w:rsidRPr="00F81372">
        <w:rPr>
          <w:rFonts w:ascii="標楷體" w:eastAsia="標楷體" w:hAnsi="標楷體" w:hint="eastAsia"/>
          <w:color w:val="000000" w:themeColor="text1"/>
          <w:szCs w:val="24"/>
        </w:rPr>
        <w:t>加氫站營運</w:t>
      </w:r>
      <w:proofErr w:type="gramEnd"/>
      <w:r w:rsidRPr="00F81372">
        <w:rPr>
          <w:rFonts w:ascii="標楷體" w:eastAsia="標楷體" w:hAnsi="標楷體" w:hint="eastAsia"/>
          <w:color w:val="000000" w:themeColor="text1"/>
          <w:szCs w:val="24"/>
        </w:rPr>
        <w:t>前進行個別作業活動風險評估，定義安全指標，並根據外部法規監管要求與內部環境現況，進行量化風險評鑑，據以</w:t>
      </w:r>
      <w:proofErr w:type="gramStart"/>
      <w:r w:rsidRPr="00F81372">
        <w:rPr>
          <w:rFonts w:ascii="標楷體" w:eastAsia="標楷體" w:hAnsi="標楷體" w:hint="eastAsia"/>
          <w:color w:val="000000" w:themeColor="text1"/>
          <w:szCs w:val="24"/>
        </w:rPr>
        <w:t>採</w:t>
      </w:r>
      <w:proofErr w:type="gramEnd"/>
      <w:r w:rsidRPr="00F81372">
        <w:rPr>
          <w:rFonts w:ascii="標楷體" w:eastAsia="標楷體" w:hAnsi="標楷體" w:hint="eastAsia"/>
          <w:color w:val="000000" w:themeColor="text1"/>
          <w:szCs w:val="24"/>
        </w:rPr>
        <w:t>行適當控制作業，並列入內部稽核範疇，及時提供改進建議，以大幅降低安全隱憂。據復：已針對各項可能產生之潛在風險，提出相對應措施，並於建置前完成量化風險評估（QRA），及於營運前通過加</w:t>
      </w:r>
      <w:proofErr w:type="gramStart"/>
      <w:r w:rsidRPr="00F81372">
        <w:rPr>
          <w:rFonts w:ascii="標楷體" w:eastAsia="標楷體" w:hAnsi="標楷體" w:hint="eastAsia"/>
          <w:color w:val="000000" w:themeColor="text1"/>
          <w:szCs w:val="24"/>
        </w:rPr>
        <w:t>氫站丙類</w:t>
      </w:r>
      <w:proofErr w:type="gramEnd"/>
      <w:r w:rsidRPr="00F81372">
        <w:rPr>
          <w:rFonts w:ascii="標楷體" w:eastAsia="標楷體" w:hAnsi="標楷體" w:hint="eastAsia"/>
          <w:color w:val="000000" w:themeColor="text1"/>
          <w:szCs w:val="24"/>
        </w:rPr>
        <w:t>危險性工作場所審查，送審文件內容包含個別作業活動量化風險評鑑、外部法規監管法規自我檢核、建立內部稽核管理制度等。</w:t>
      </w:r>
    </w:p>
    <w:p w14:paraId="4A760483" w14:textId="347C9A53" w:rsidR="003D0DB2" w:rsidRPr="00F81372" w:rsidRDefault="00600412" w:rsidP="00097619">
      <w:pPr>
        <w:spacing w:line="510" w:lineRule="exact"/>
        <w:ind w:firstLineChars="600" w:firstLine="1441"/>
        <w:jc w:val="both"/>
        <w:rPr>
          <w:rFonts w:ascii="標楷體" w:eastAsia="標楷體" w:hAnsi="標楷體"/>
          <w:color w:val="000000" w:themeColor="text1"/>
          <w:szCs w:val="24"/>
        </w:rPr>
      </w:pPr>
      <w:r w:rsidRPr="00F81372">
        <w:rPr>
          <w:rFonts w:ascii="標楷體" w:eastAsia="標楷體" w:hAnsi="標楷體" w:hint="eastAsia"/>
          <w:b/>
          <w:bCs/>
          <w:color w:val="000000" w:themeColor="text1"/>
          <w:szCs w:val="24"/>
        </w:rPr>
        <w:t>（2</w:t>
      </w:r>
      <w:r w:rsidRPr="00F81372">
        <w:rPr>
          <w:rFonts w:ascii="標楷體" w:eastAsia="標楷體" w:hAnsi="標楷體"/>
          <w:b/>
          <w:bCs/>
          <w:color w:val="000000" w:themeColor="text1"/>
          <w:szCs w:val="24"/>
        </w:rPr>
        <w:t>）</w:t>
      </w:r>
      <w:r w:rsidR="00285375" w:rsidRPr="00F81372">
        <w:rPr>
          <w:rFonts w:ascii="標楷體" w:eastAsia="標楷體" w:hAnsi="標楷體" w:hint="eastAsia"/>
          <w:b/>
          <w:bCs/>
          <w:color w:val="000000" w:themeColor="text1"/>
          <w:szCs w:val="24"/>
        </w:rPr>
        <w:t xml:space="preserve">　</w:t>
      </w:r>
      <w:r w:rsidRPr="00F81372">
        <w:rPr>
          <w:rFonts w:ascii="標楷體" w:eastAsia="標楷體" w:hAnsi="標楷體" w:hint="eastAsia"/>
          <w:b/>
          <w:bCs/>
          <w:color w:val="000000" w:themeColor="text1"/>
          <w:szCs w:val="24"/>
        </w:rPr>
        <w:t>配合我國</w:t>
      </w:r>
      <w:proofErr w:type="gramStart"/>
      <w:r w:rsidRPr="00F81372">
        <w:rPr>
          <w:rFonts w:ascii="標楷體" w:eastAsia="標楷體" w:hAnsi="標楷體" w:hint="eastAsia"/>
          <w:b/>
          <w:bCs/>
          <w:color w:val="000000" w:themeColor="text1"/>
          <w:szCs w:val="24"/>
        </w:rPr>
        <w:t>空運減碳政策</w:t>
      </w:r>
      <w:proofErr w:type="gramEnd"/>
      <w:r w:rsidRPr="00F81372">
        <w:rPr>
          <w:rFonts w:ascii="標楷體" w:eastAsia="標楷體" w:hAnsi="標楷體" w:hint="eastAsia"/>
          <w:b/>
          <w:bCs/>
          <w:color w:val="000000" w:themeColor="text1"/>
          <w:szCs w:val="24"/>
        </w:rPr>
        <w:t>，推動永</w:t>
      </w:r>
      <w:proofErr w:type="gramStart"/>
      <w:r w:rsidRPr="00F81372">
        <w:rPr>
          <w:rFonts w:ascii="標楷體" w:eastAsia="標楷體" w:hAnsi="標楷體" w:hint="eastAsia"/>
          <w:b/>
          <w:bCs/>
          <w:color w:val="000000" w:themeColor="text1"/>
          <w:szCs w:val="24"/>
        </w:rPr>
        <w:t>續航空燃油</w:t>
      </w:r>
      <w:proofErr w:type="gramEnd"/>
      <w:r w:rsidRPr="00F81372">
        <w:rPr>
          <w:rFonts w:ascii="標楷體" w:eastAsia="標楷體" w:hAnsi="標楷體" w:hint="eastAsia"/>
          <w:b/>
          <w:bCs/>
          <w:color w:val="000000" w:themeColor="text1"/>
          <w:szCs w:val="24"/>
        </w:rPr>
        <w:t>（SAF）成品進口作業</w:t>
      </w:r>
      <w:r w:rsidR="00B544C2" w:rsidRPr="00F81372">
        <w:rPr>
          <w:rFonts w:ascii="標楷體" w:eastAsia="標楷體" w:hAnsi="標楷體" w:hint="eastAsia"/>
          <w:b/>
          <w:bCs/>
          <w:color w:val="000000" w:themeColor="text1"/>
          <w:szCs w:val="24"/>
        </w:rPr>
        <w:t>並</w:t>
      </w:r>
      <w:r w:rsidRPr="00F81372">
        <w:rPr>
          <w:rFonts w:ascii="標楷體" w:eastAsia="標楷體" w:hAnsi="標楷體" w:hint="eastAsia"/>
          <w:b/>
          <w:bCs/>
          <w:color w:val="000000" w:themeColor="text1"/>
          <w:szCs w:val="24"/>
        </w:rPr>
        <w:t>評估自產可行性</w:t>
      </w:r>
      <w:r w:rsidR="0074412F" w:rsidRPr="00F81372">
        <w:rPr>
          <w:rFonts w:ascii="標楷體" w:eastAsia="標楷體" w:hAnsi="標楷體" w:hint="eastAsia"/>
          <w:b/>
          <w:bCs/>
          <w:color w:val="000000" w:themeColor="text1"/>
          <w:szCs w:val="24"/>
        </w:rPr>
        <w:t>，惟尚需視航空公司用量需求是否達量產規模及克服相關法規、生產技術及進料來源等瓶頸</w:t>
      </w:r>
      <w:r w:rsidRPr="00F81372">
        <w:rPr>
          <w:rFonts w:ascii="標楷體" w:eastAsia="標楷體" w:hAnsi="標楷體" w:hint="eastAsia"/>
          <w:b/>
          <w:bCs/>
          <w:color w:val="000000" w:themeColor="text1"/>
          <w:szCs w:val="24"/>
        </w:rPr>
        <w:t>：</w:t>
      </w:r>
      <w:r w:rsidRPr="00F81372">
        <w:rPr>
          <w:rFonts w:ascii="標楷體" w:eastAsia="標楷體" w:hAnsi="標楷體" w:hint="eastAsia"/>
          <w:color w:val="000000" w:themeColor="text1"/>
          <w:szCs w:val="24"/>
        </w:rPr>
        <w:t>依據國際民用航空組織（International Civil Aviation Organization, ICAO）第一階段（2024年至2026年）推動國際航空</w:t>
      </w:r>
      <w:proofErr w:type="gramStart"/>
      <w:r w:rsidRPr="00F81372">
        <w:rPr>
          <w:rFonts w:ascii="標楷體" w:eastAsia="標楷體" w:hAnsi="標楷體" w:hint="eastAsia"/>
          <w:color w:val="000000" w:themeColor="text1"/>
          <w:szCs w:val="24"/>
        </w:rPr>
        <w:t>業碳抵</w:t>
      </w:r>
      <w:proofErr w:type="gramEnd"/>
      <w:r w:rsidRPr="00F81372">
        <w:rPr>
          <w:rFonts w:ascii="標楷體" w:eastAsia="標楷體" w:hAnsi="標楷體" w:hint="eastAsia"/>
          <w:color w:val="000000" w:themeColor="text1"/>
          <w:szCs w:val="24"/>
        </w:rPr>
        <w:t>換及減量計畫（Carbon Offsetting and Reduction Scheme for International Aviation, CORSIA），若航空公司</w:t>
      </w:r>
      <w:proofErr w:type="gramStart"/>
      <w:r w:rsidRPr="00F81372">
        <w:rPr>
          <w:rFonts w:ascii="標楷體" w:eastAsia="標楷體" w:hAnsi="標楷體" w:hint="eastAsia"/>
          <w:color w:val="000000" w:themeColor="text1"/>
          <w:szCs w:val="24"/>
        </w:rPr>
        <w:t>年總碳排放</w:t>
      </w:r>
      <w:proofErr w:type="gramEnd"/>
      <w:r w:rsidRPr="00F81372">
        <w:rPr>
          <w:rFonts w:ascii="標楷體" w:eastAsia="標楷體" w:hAnsi="標楷體" w:hint="eastAsia"/>
          <w:color w:val="000000" w:themeColor="text1"/>
          <w:szCs w:val="24"/>
        </w:rPr>
        <w:t>量超過</w:t>
      </w:r>
      <w:proofErr w:type="gramStart"/>
      <w:r w:rsidRPr="00F81372">
        <w:rPr>
          <w:rFonts w:ascii="標楷體" w:eastAsia="標楷體" w:hAnsi="標楷體" w:hint="eastAsia"/>
          <w:color w:val="000000" w:themeColor="text1"/>
          <w:szCs w:val="24"/>
        </w:rPr>
        <w:t>階段減碳目標</w:t>
      </w:r>
      <w:proofErr w:type="gramEnd"/>
      <w:r w:rsidRPr="00F81372">
        <w:rPr>
          <w:rFonts w:ascii="標楷體" w:eastAsia="標楷體" w:hAnsi="標楷體" w:hint="eastAsia"/>
          <w:color w:val="000000" w:themeColor="text1"/>
          <w:szCs w:val="24"/>
        </w:rPr>
        <w:t>，需透過</w:t>
      </w:r>
      <w:proofErr w:type="gramStart"/>
      <w:r w:rsidRPr="00F81372">
        <w:rPr>
          <w:rFonts w:ascii="標楷體" w:eastAsia="標楷體" w:hAnsi="標楷體" w:hint="eastAsia"/>
          <w:color w:val="000000" w:themeColor="text1"/>
          <w:szCs w:val="24"/>
        </w:rPr>
        <w:t>購買碳權或</w:t>
      </w:r>
      <w:proofErr w:type="gramEnd"/>
      <w:r w:rsidRPr="00F81372">
        <w:rPr>
          <w:rFonts w:ascii="標楷體" w:eastAsia="標楷體" w:hAnsi="標楷體" w:hint="eastAsia"/>
          <w:color w:val="000000" w:themeColor="text1"/>
          <w:szCs w:val="24"/>
        </w:rPr>
        <w:t>添加永</w:t>
      </w:r>
      <w:proofErr w:type="gramStart"/>
      <w:r w:rsidRPr="00F81372">
        <w:rPr>
          <w:rFonts w:ascii="標楷體" w:eastAsia="標楷體" w:hAnsi="標楷體" w:hint="eastAsia"/>
          <w:color w:val="000000" w:themeColor="text1"/>
          <w:szCs w:val="24"/>
        </w:rPr>
        <w:t>續航空燃油</w:t>
      </w:r>
      <w:proofErr w:type="gramEnd"/>
      <w:r w:rsidRPr="00F81372">
        <w:rPr>
          <w:rFonts w:ascii="標楷體" w:eastAsia="標楷體" w:hAnsi="標楷體" w:hint="eastAsia"/>
          <w:color w:val="000000" w:themeColor="text1"/>
          <w:szCs w:val="24"/>
        </w:rPr>
        <w:t>（Sustainable Aviation Fuel, SAF）作為抵換。又交通部民用航空局（下稱民航局）依循ICAO相關會議決議並參考各國推動作法，於113年6月21日發布新聞稿，參照ICAO國際航空業長期理想目標</w:t>
      </w:r>
      <w:proofErr w:type="gramStart"/>
      <w:r w:rsidRPr="00F81372">
        <w:rPr>
          <w:rFonts w:ascii="標楷體" w:eastAsia="標楷體" w:hAnsi="標楷體" w:hint="eastAsia"/>
          <w:color w:val="000000" w:themeColor="text1"/>
          <w:szCs w:val="24"/>
        </w:rPr>
        <w:t>之減碳策略</w:t>
      </w:r>
      <w:proofErr w:type="gramEnd"/>
      <w:r w:rsidRPr="00F81372">
        <w:rPr>
          <w:rFonts w:ascii="標楷體" w:eastAsia="標楷體" w:hAnsi="標楷體" w:hint="eastAsia"/>
          <w:color w:val="000000" w:themeColor="text1"/>
          <w:szCs w:val="24"/>
        </w:rPr>
        <w:t>，啟動於我國機場添加永</w:t>
      </w:r>
      <w:proofErr w:type="gramStart"/>
      <w:r w:rsidRPr="00F81372">
        <w:rPr>
          <w:rFonts w:ascii="標楷體" w:eastAsia="標楷體" w:hAnsi="標楷體" w:hint="eastAsia"/>
          <w:color w:val="000000" w:themeColor="text1"/>
          <w:szCs w:val="24"/>
        </w:rPr>
        <w:t>續航空燃油</w:t>
      </w:r>
      <w:proofErr w:type="gramEnd"/>
      <w:r w:rsidRPr="00F81372">
        <w:rPr>
          <w:rFonts w:ascii="標楷體" w:eastAsia="標楷體" w:hAnsi="標楷體" w:hint="eastAsia"/>
          <w:color w:val="000000" w:themeColor="text1"/>
          <w:szCs w:val="24"/>
        </w:rPr>
        <w:t>（SAF）之試行計畫，預計114年上半年由台灣中油公司於桃園機場及松山機場為國籍航空班機首次添加SAF，</w:t>
      </w:r>
      <w:r w:rsidRPr="00F81372">
        <w:rPr>
          <w:rFonts w:ascii="標楷體" w:eastAsia="標楷體" w:hAnsi="標楷體" w:hint="eastAsia"/>
          <w:color w:val="000000" w:themeColor="text1"/>
          <w:szCs w:val="24"/>
        </w:rPr>
        <w:lastRenderedPageBreak/>
        <w:t>加速國籍航空碳排放減量，達成我國</w:t>
      </w:r>
      <w:proofErr w:type="gramStart"/>
      <w:r w:rsidRPr="00F81372">
        <w:rPr>
          <w:rFonts w:ascii="標楷體" w:eastAsia="標楷體" w:hAnsi="標楷體" w:hint="eastAsia"/>
          <w:color w:val="000000" w:themeColor="text1"/>
          <w:szCs w:val="24"/>
        </w:rPr>
        <w:t>空運減碳政策</w:t>
      </w:r>
      <w:proofErr w:type="gramEnd"/>
      <w:r w:rsidRPr="00F81372">
        <w:rPr>
          <w:rFonts w:ascii="標楷體" w:eastAsia="標楷體" w:hAnsi="標楷體" w:hint="eastAsia"/>
          <w:color w:val="000000" w:themeColor="text1"/>
          <w:szCs w:val="24"/>
        </w:rPr>
        <w:t>（圖1</w:t>
      </w:r>
      <w:r w:rsidR="00525477" w:rsidRPr="00F81372">
        <w:rPr>
          <w:rFonts w:ascii="標楷體" w:eastAsia="標楷體" w:hAnsi="標楷體"/>
          <w:color w:val="000000" w:themeColor="text1"/>
          <w:szCs w:val="24"/>
        </w:rPr>
        <w:t>2</w:t>
      </w:r>
      <w:r w:rsidRPr="00F81372">
        <w:rPr>
          <w:rFonts w:ascii="標楷體" w:eastAsia="標楷體" w:hAnsi="標楷體" w:hint="eastAsia"/>
          <w:color w:val="000000" w:themeColor="text1"/>
          <w:szCs w:val="24"/>
        </w:rPr>
        <w:t>）。</w:t>
      </w:r>
      <w:r w:rsidR="00DF3E52" w:rsidRPr="00F81372">
        <w:rPr>
          <w:rFonts w:ascii="標楷體" w:eastAsia="標楷體" w:hAnsi="標楷體" w:hint="eastAsia"/>
          <w:color w:val="000000" w:themeColor="text1"/>
          <w:szCs w:val="24"/>
        </w:rPr>
        <w:t>經查，</w:t>
      </w:r>
      <w:r w:rsidRPr="00F81372">
        <w:rPr>
          <w:rFonts w:ascii="標楷體" w:eastAsia="標楷體" w:hAnsi="標楷體" w:hint="eastAsia"/>
          <w:color w:val="000000" w:themeColor="text1"/>
          <w:szCs w:val="24"/>
        </w:rPr>
        <w:t>台灣中油公司</w:t>
      </w:r>
      <w:proofErr w:type="gramStart"/>
      <w:r w:rsidRPr="00F81372">
        <w:rPr>
          <w:rFonts w:ascii="標楷體" w:eastAsia="標楷體" w:hAnsi="標楷體" w:hint="eastAsia"/>
          <w:color w:val="000000" w:themeColor="text1"/>
          <w:szCs w:val="24"/>
        </w:rPr>
        <w:t>113</w:t>
      </w:r>
      <w:proofErr w:type="gramEnd"/>
      <w:r w:rsidRPr="00F81372">
        <w:rPr>
          <w:rFonts w:ascii="標楷體" w:eastAsia="標楷體" w:hAnsi="標楷體" w:hint="eastAsia"/>
          <w:color w:val="000000" w:themeColor="text1"/>
          <w:szCs w:val="24"/>
        </w:rPr>
        <w:t>年度航空燃</w:t>
      </w:r>
      <w:proofErr w:type="gramStart"/>
      <w:r w:rsidRPr="00F81372">
        <w:rPr>
          <w:rFonts w:ascii="標楷體" w:eastAsia="標楷體" w:hAnsi="標楷體" w:hint="eastAsia"/>
          <w:color w:val="000000" w:themeColor="text1"/>
          <w:szCs w:val="24"/>
        </w:rPr>
        <w:t>油銷貨收</w:t>
      </w:r>
      <w:proofErr w:type="gramEnd"/>
      <w:r w:rsidR="0041288B" w:rsidRPr="00F81372">
        <w:rPr>
          <w:rFonts w:ascii="標楷體" w:eastAsia="標楷體" w:hAnsi="標楷體" w:cs="Times New Roman"/>
          <w:b/>
          <w:bCs/>
          <w:noProof/>
          <w:color w:val="000000" w:themeColor="text1"/>
          <w:szCs w:val="24"/>
        </w:rPr>
        <mc:AlternateContent>
          <mc:Choice Requires="wps">
            <w:drawing>
              <wp:anchor distT="45720" distB="45720" distL="114300" distR="114300" simplePos="0" relativeHeight="251893760" behindDoc="0" locked="0" layoutInCell="1" allowOverlap="1" wp14:anchorId="594D9290" wp14:editId="2E9D1B36">
                <wp:simplePos x="0" y="0"/>
                <wp:positionH relativeFrom="column">
                  <wp:posOffset>3135086</wp:posOffset>
                </wp:positionH>
                <wp:positionV relativeFrom="paragraph">
                  <wp:posOffset>912132</wp:posOffset>
                </wp:positionV>
                <wp:extent cx="3276600" cy="2301240"/>
                <wp:effectExtent l="0" t="0" r="0" b="381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0" cy="2301240"/>
                        </a:xfrm>
                        <a:prstGeom prst="rect">
                          <a:avLst/>
                        </a:prstGeom>
                        <a:solidFill>
                          <a:srgbClr val="FFFFFF"/>
                        </a:solidFill>
                        <a:ln w="9525">
                          <a:noFill/>
                          <a:miter lim="800000"/>
                          <a:headEnd/>
                          <a:tailEnd/>
                        </a:ln>
                      </wps:spPr>
                      <wps:txbx>
                        <w:txbxContent>
                          <w:p w14:paraId="438E0C8F" w14:textId="77777777" w:rsidR="0041288B" w:rsidRPr="001468B4" w:rsidRDefault="0041288B" w:rsidP="0041288B">
                            <w:pPr>
                              <w:spacing w:line="0" w:lineRule="atLeast"/>
                              <w:jc w:val="center"/>
                              <w:rPr>
                                <w:rFonts w:ascii="標楷體" w:eastAsia="標楷體" w:hAnsi="標楷體"/>
                                <w:b/>
                                <w:bCs/>
                                <w:szCs w:val="24"/>
                              </w:rPr>
                            </w:pPr>
                            <w:r w:rsidRPr="001468B4">
                              <w:rPr>
                                <w:rFonts w:ascii="標楷體" w:eastAsia="標楷體" w:hAnsi="標楷體" w:hint="eastAsia"/>
                                <w:b/>
                                <w:bCs/>
                                <w:szCs w:val="24"/>
                              </w:rPr>
                              <w:t>圖</w:t>
                            </w:r>
                            <w:r>
                              <w:rPr>
                                <w:rFonts w:ascii="標楷體" w:eastAsia="標楷體" w:hAnsi="標楷體" w:hint="eastAsia"/>
                                <w:b/>
                                <w:bCs/>
                                <w:szCs w:val="24"/>
                              </w:rPr>
                              <w:t>1</w:t>
                            </w:r>
                            <w:r>
                              <w:rPr>
                                <w:rFonts w:ascii="標楷體" w:eastAsia="標楷體" w:hAnsi="標楷體"/>
                                <w:b/>
                                <w:bCs/>
                                <w:szCs w:val="24"/>
                              </w:rPr>
                              <w:t>2</w:t>
                            </w:r>
                            <w:r w:rsidRPr="001468B4">
                              <w:rPr>
                                <w:rFonts w:ascii="標楷體" w:eastAsia="標楷體" w:hAnsi="標楷體" w:hint="eastAsia"/>
                                <w:b/>
                                <w:bCs/>
                                <w:szCs w:val="24"/>
                              </w:rPr>
                              <w:t xml:space="preserve">　我國</w:t>
                            </w:r>
                            <w:proofErr w:type="gramStart"/>
                            <w:r w:rsidRPr="001468B4">
                              <w:rPr>
                                <w:rFonts w:ascii="標楷體" w:eastAsia="標楷體" w:hAnsi="標楷體" w:hint="eastAsia"/>
                                <w:b/>
                                <w:bCs/>
                                <w:szCs w:val="24"/>
                              </w:rPr>
                              <w:t>空運減碳政策</w:t>
                            </w:r>
                            <w:proofErr w:type="gramEnd"/>
                          </w:p>
                          <w:p w14:paraId="3B84B27A" w14:textId="77777777" w:rsidR="0041288B" w:rsidRDefault="0041288B" w:rsidP="0041288B">
                            <w:r>
                              <w:rPr>
                                <w:noProof/>
                              </w:rPr>
                              <w:drawing>
                                <wp:inline distT="0" distB="0" distL="0" distR="0" wp14:anchorId="11845B0C" wp14:editId="1DA5A65D">
                                  <wp:extent cx="2844800" cy="1657350"/>
                                  <wp:effectExtent l="0" t="0" r="0" b="0"/>
                                  <wp:docPr id="5" name="圖片 5" descr="C:\Users\henry\Downloads\我國空運減碳政策_2354_153430 (3).jpg"/>
                                  <wp:cNvGraphicFramePr/>
                                  <a:graphic xmlns:a="http://schemas.openxmlformats.org/drawingml/2006/main">
                                    <a:graphicData uri="http://schemas.openxmlformats.org/drawingml/2006/picture">
                                      <pic:pic xmlns:pic="http://schemas.openxmlformats.org/drawingml/2006/picture">
                                        <pic:nvPicPr>
                                          <pic:cNvPr id="17" name="圖片 17" descr="C:\Users\henry\Downloads\我國空運減碳政策_2354_153430 (3).jpg"/>
                                          <pic:cNvPicPr/>
                                        </pic:nvPicPr>
                                        <pic:blipFill rotWithShape="1">
                                          <a:blip r:embed="rId24" cstate="print">
                                            <a:extLst>
                                              <a:ext uri="{28A0092B-C50C-407E-A947-70E740481C1C}">
                                                <a14:useLocalDpi xmlns:a14="http://schemas.microsoft.com/office/drawing/2010/main" val="0"/>
                                              </a:ext>
                                            </a:extLst>
                                          </a:blip>
                                          <a:srcRect l="2304" t="12839" r="3855" b="3185"/>
                                          <a:stretch/>
                                        </pic:blipFill>
                                        <pic:spPr bwMode="auto">
                                          <a:xfrm>
                                            <a:off x="0" y="0"/>
                                            <a:ext cx="2844800" cy="1657350"/>
                                          </a:xfrm>
                                          <a:prstGeom prst="rect">
                                            <a:avLst/>
                                          </a:prstGeom>
                                          <a:noFill/>
                                          <a:ln w="317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CBFB4B4" w14:textId="77777777" w:rsidR="0041288B" w:rsidRPr="00751959" w:rsidRDefault="0041288B" w:rsidP="0041288B">
                            <w:pPr>
                              <w:rPr>
                                <w:rFonts w:ascii="標楷體" w:eastAsia="標楷體" w:hAnsi="標楷體"/>
                                <w:sz w:val="18"/>
                                <w:szCs w:val="18"/>
                              </w:rPr>
                            </w:pPr>
                            <w:r w:rsidRPr="00751959">
                              <w:rPr>
                                <w:rFonts w:ascii="標楷體" w:eastAsia="標楷體" w:hAnsi="標楷體" w:hint="eastAsia"/>
                                <w:sz w:val="18"/>
                                <w:szCs w:val="18"/>
                              </w:rPr>
                              <w:t>資料來源：擷取自</w:t>
                            </w:r>
                            <w:r w:rsidRPr="00DF3E52">
                              <w:rPr>
                                <w:rFonts w:ascii="標楷體" w:eastAsia="標楷體" w:hAnsi="標楷體" w:hint="eastAsia"/>
                                <w:sz w:val="18"/>
                                <w:szCs w:val="18"/>
                              </w:rPr>
                              <w:t>交通部民用航空局</w:t>
                            </w:r>
                            <w:r w:rsidRPr="00751959">
                              <w:rPr>
                                <w:rFonts w:ascii="標楷體" w:eastAsia="標楷體" w:hAnsi="標楷體" w:hint="eastAsia"/>
                                <w:sz w:val="18"/>
                                <w:szCs w:val="18"/>
                              </w:rPr>
                              <w:t>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4D9290" id="_x0000_s1087" type="#_x0000_t202" style="position:absolute;left:0;text-align:left;margin-left:246.85pt;margin-top:71.8pt;width:258pt;height:181.2pt;z-index:251893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" stroked="f">
                <v:textbox>
                  <w:txbxContent>
                    <w:p w14:paraId="438E0C8F" w14:textId="77777777" w:rsidR="0041288B" w:rsidRPr="001468B4" w:rsidRDefault="0041288B" w:rsidP="0041288B">
                      <w:pPr>
                        <w:spacing w:line="0" w:lineRule="atLeast"/>
                        <w:jc w:val="center"/>
                        <w:rPr>
                          <w:rFonts w:ascii="標楷體" w:eastAsia="標楷體" w:hAnsi="標楷體"/>
                          <w:b/>
                          <w:bCs/>
                          <w:szCs w:val="24"/>
                        </w:rPr>
                      </w:pPr>
                      <w:r w:rsidRPr="001468B4">
                        <w:rPr>
                          <w:rFonts w:ascii="標楷體" w:eastAsia="標楷體" w:hAnsi="標楷體" w:hint="eastAsia"/>
                          <w:b/>
                          <w:bCs/>
                          <w:szCs w:val="24"/>
                        </w:rPr>
                        <w:t>圖</w:t>
                      </w:r>
                      <w:r>
                        <w:rPr>
                          <w:rFonts w:ascii="標楷體" w:eastAsia="標楷體" w:hAnsi="標楷體" w:hint="eastAsia"/>
                          <w:b/>
                          <w:bCs/>
                          <w:szCs w:val="24"/>
                        </w:rPr>
                        <w:t>1</w:t>
                      </w:r>
                      <w:r>
                        <w:rPr>
                          <w:rFonts w:ascii="標楷體" w:eastAsia="標楷體" w:hAnsi="標楷體"/>
                          <w:b/>
                          <w:bCs/>
                          <w:szCs w:val="24"/>
                        </w:rPr>
                        <w:t>2</w:t>
                      </w:r>
                      <w:r w:rsidRPr="001468B4">
                        <w:rPr>
                          <w:rFonts w:ascii="標楷體" w:eastAsia="標楷體" w:hAnsi="標楷體" w:hint="eastAsia"/>
                          <w:b/>
                          <w:bCs/>
                          <w:szCs w:val="24"/>
                        </w:rPr>
                        <w:t xml:space="preserve">　我國</w:t>
                      </w:r>
                      <w:proofErr w:type="gramStart"/>
                      <w:r w:rsidRPr="001468B4">
                        <w:rPr>
                          <w:rFonts w:ascii="標楷體" w:eastAsia="標楷體" w:hAnsi="標楷體" w:hint="eastAsia"/>
                          <w:b/>
                          <w:bCs/>
                          <w:szCs w:val="24"/>
                        </w:rPr>
                        <w:t>空運減碳政策</w:t>
                      </w:r>
                      <w:proofErr w:type="gramEnd"/>
                    </w:p>
                    <w:p w14:paraId="3B84B27A" w14:textId="77777777" w:rsidR="0041288B" w:rsidRDefault="0041288B" w:rsidP="0041288B">
                      <w:r>
                        <w:rPr>
                          <w:noProof/>
                        </w:rPr>
                        <w:drawing>
                          <wp:inline distT="0" distB="0" distL="0" distR="0" wp14:anchorId="11845B0C" wp14:editId="1DA5A65D">
                            <wp:extent cx="2844800" cy="1657350"/>
                            <wp:effectExtent l="0" t="0" r="0" b="0"/>
                            <wp:docPr id="5" name="圖片 5" descr="C:\Users\henry\Downloads\我國空運減碳政策_2354_153430 (3).jpg"/>
                            <wp:cNvGraphicFramePr/>
                            <a:graphic xmlns:a="http://schemas.openxmlformats.org/drawingml/2006/main">
                              <a:graphicData uri="http://schemas.openxmlformats.org/drawingml/2006/picture">
                                <pic:pic xmlns:pic="http://schemas.openxmlformats.org/drawingml/2006/picture">
                                  <pic:nvPicPr>
                                    <pic:cNvPr id="17" name="圖片 17" descr="C:\Users\henry\Downloads\我國空運減碳政策_2354_153430 (3).jpg"/>
                                    <pic:cNvPicPr/>
                                  </pic:nvPicPr>
                                  <pic:blipFill rotWithShape="1">
                                    <a:blip r:embed="rId24" cstate="print">
                                      <a:extLst>
                                        <a:ext uri="{28A0092B-C50C-407E-A947-70E740481C1C}">
                                          <a14:useLocalDpi xmlns:a14="http://schemas.microsoft.com/office/drawing/2010/main" val="0"/>
                                        </a:ext>
                                      </a:extLst>
                                    </a:blip>
                                    <a:srcRect l="2304" t="12839" r="3855" b="3185"/>
                                    <a:stretch/>
                                  </pic:blipFill>
                                  <pic:spPr bwMode="auto">
                                    <a:xfrm>
                                      <a:off x="0" y="0"/>
                                      <a:ext cx="2844800" cy="1657350"/>
                                    </a:xfrm>
                                    <a:prstGeom prst="rect">
                                      <a:avLst/>
                                    </a:prstGeom>
                                    <a:noFill/>
                                    <a:ln w="317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CBFB4B4" w14:textId="77777777" w:rsidR="0041288B" w:rsidRPr="00751959" w:rsidRDefault="0041288B" w:rsidP="0041288B">
                      <w:pPr>
                        <w:rPr>
                          <w:rFonts w:ascii="標楷體" w:eastAsia="標楷體" w:hAnsi="標楷體"/>
                          <w:sz w:val="18"/>
                          <w:szCs w:val="18"/>
                        </w:rPr>
                      </w:pPr>
                      <w:r w:rsidRPr="00751959">
                        <w:rPr>
                          <w:rFonts w:ascii="標楷體" w:eastAsia="標楷體" w:hAnsi="標楷體" w:hint="eastAsia"/>
                          <w:sz w:val="18"/>
                          <w:szCs w:val="18"/>
                        </w:rPr>
                        <w:t>資料來源：擷取自</w:t>
                      </w:r>
                      <w:r w:rsidRPr="00DF3E52">
                        <w:rPr>
                          <w:rFonts w:ascii="標楷體" w:eastAsia="標楷體" w:hAnsi="標楷體" w:hint="eastAsia"/>
                          <w:sz w:val="18"/>
                          <w:szCs w:val="18"/>
                        </w:rPr>
                        <w:t>交通部民用航空局</w:t>
                      </w:r>
                      <w:r w:rsidRPr="00751959">
                        <w:rPr>
                          <w:rFonts w:ascii="標楷體" w:eastAsia="標楷體" w:hAnsi="標楷體" w:hint="eastAsia"/>
                          <w:sz w:val="18"/>
                          <w:szCs w:val="18"/>
                        </w:rPr>
                        <w:t>網站。</w:t>
                      </w:r>
                    </w:p>
                  </w:txbxContent>
                </v:textbox>
                <w10:wrap type="square"/>
              </v:shape>
            </w:pict>
          </mc:Fallback>
        </mc:AlternateContent>
      </w:r>
      <w:r w:rsidRPr="00F81372">
        <w:rPr>
          <w:rFonts w:ascii="標楷體" w:eastAsia="標楷體" w:hAnsi="標楷體" w:hint="eastAsia"/>
          <w:color w:val="000000" w:themeColor="text1"/>
          <w:szCs w:val="24"/>
        </w:rPr>
        <w:t>入為489億餘元，較預算數393億餘元增加約</w:t>
      </w:r>
      <w:r w:rsidR="00285375" w:rsidRPr="00F81372">
        <w:rPr>
          <w:rFonts w:ascii="標楷體" w:eastAsia="標楷體" w:hAnsi="標楷體" w:hint="eastAsia"/>
          <w:color w:val="000000" w:themeColor="text1"/>
          <w:szCs w:val="24"/>
        </w:rPr>
        <w:t>24.33％</w:t>
      </w:r>
      <w:r w:rsidR="00B84FF2" w:rsidRPr="00F81372">
        <w:rPr>
          <w:rFonts w:ascii="標楷體" w:eastAsia="標楷體" w:hAnsi="標楷體" w:hint="eastAsia"/>
          <w:color w:val="000000" w:themeColor="text1"/>
          <w:szCs w:val="24"/>
        </w:rPr>
        <w:t>，</w:t>
      </w:r>
      <w:r w:rsidRPr="00F81372">
        <w:rPr>
          <w:rFonts w:ascii="標楷體" w:eastAsia="標楷體" w:hAnsi="標楷體" w:hint="eastAsia"/>
          <w:color w:val="000000" w:themeColor="text1"/>
          <w:szCs w:val="24"/>
        </w:rPr>
        <w:t>考量國際航空運輸添加SAF將成為國際趨勢，及回應未來國籍航空業者對於SAF需求，已分別進行短中長期工作規劃，短期主要係配合民航局辦理SAF試行計畫，由台灣中油公司</w:t>
      </w:r>
      <w:proofErr w:type="gramStart"/>
      <w:r w:rsidRPr="00F81372">
        <w:rPr>
          <w:rFonts w:ascii="標楷體" w:eastAsia="標楷體" w:hAnsi="標楷體" w:hint="eastAsia"/>
          <w:color w:val="000000" w:themeColor="text1"/>
          <w:szCs w:val="24"/>
        </w:rPr>
        <w:t>洽</w:t>
      </w:r>
      <w:proofErr w:type="gramEnd"/>
      <w:r w:rsidRPr="00F81372">
        <w:rPr>
          <w:rFonts w:ascii="標楷體" w:eastAsia="標楷體" w:hAnsi="標楷體" w:hint="eastAsia"/>
          <w:color w:val="000000" w:themeColor="text1"/>
          <w:szCs w:val="24"/>
        </w:rPr>
        <w:t>國外供應商透過貿易進口成品SAF，並規劃以既有輸儲系統供油松山機場與桃園機場，於114年上半年為國籍航空公司進行首次加注作業，又台灣中油公司</w:t>
      </w:r>
      <w:proofErr w:type="gramStart"/>
      <w:r w:rsidRPr="00F81372">
        <w:rPr>
          <w:rFonts w:ascii="標楷體" w:eastAsia="標楷體" w:hAnsi="標楷體" w:hint="eastAsia"/>
          <w:color w:val="000000" w:themeColor="text1"/>
          <w:szCs w:val="24"/>
        </w:rPr>
        <w:t>囿</w:t>
      </w:r>
      <w:proofErr w:type="gramEnd"/>
      <w:r w:rsidRPr="00F81372">
        <w:rPr>
          <w:rFonts w:ascii="標楷體" w:eastAsia="標楷體" w:hAnsi="標楷體" w:hint="eastAsia"/>
          <w:color w:val="000000" w:themeColor="text1"/>
          <w:szCs w:val="24"/>
        </w:rPr>
        <w:t>於進口SAF過程各項輸儲步驟皆需經過ICAO授權機構認證，已於113年5月16日委託台灣衛理國際品保驗證公司</w:t>
      </w:r>
      <w:r w:rsidR="002919AA" w:rsidRPr="00F81372">
        <w:rPr>
          <w:rFonts w:ascii="標楷體" w:eastAsia="標楷體" w:hAnsi="標楷體" w:hint="eastAsia"/>
          <w:color w:val="000000" w:themeColor="text1"/>
          <w:szCs w:val="24"/>
        </w:rPr>
        <w:t>，</w:t>
      </w:r>
      <w:r w:rsidRPr="00F81372">
        <w:rPr>
          <w:rFonts w:ascii="標楷體" w:eastAsia="標楷體" w:hAnsi="標楷體" w:hint="eastAsia"/>
          <w:color w:val="000000" w:themeColor="text1"/>
          <w:szCs w:val="24"/>
        </w:rPr>
        <w:t>協助規劃於114年2月底取得</w:t>
      </w:r>
      <w:r w:rsidR="00DE0CBC" w:rsidRPr="00F81372">
        <w:rPr>
          <w:rFonts w:ascii="標楷體" w:eastAsia="標楷體" w:hAnsi="標楷體" w:hint="eastAsia"/>
          <w:color w:val="000000" w:themeColor="text1"/>
          <w:szCs w:val="24"/>
        </w:rPr>
        <w:t>國際永續性與碳驗證(International Sustainability &amp; Carbon Certification, ISCC)</w:t>
      </w:r>
      <w:r w:rsidRPr="00F81372">
        <w:rPr>
          <w:rFonts w:ascii="標楷體" w:eastAsia="標楷體" w:hAnsi="標楷體" w:hint="eastAsia"/>
          <w:color w:val="000000" w:themeColor="text1"/>
          <w:szCs w:val="24"/>
        </w:rPr>
        <w:t>，並建置供油中心SAF專</w:t>
      </w:r>
      <w:proofErr w:type="gramStart"/>
      <w:r w:rsidRPr="00F81372">
        <w:rPr>
          <w:rFonts w:ascii="標楷體" w:eastAsia="標楷體" w:hAnsi="標楷體" w:hint="eastAsia"/>
          <w:color w:val="000000" w:themeColor="text1"/>
          <w:szCs w:val="24"/>
        </w:rPr>
        <w:t>管專槽庫</w:t>
      </w:r>
      <w:proofErr w:type="gramEnd"/>
      <w:r w:rsidRPr="00F81372">
        <w:rPr>
          <w:rFonts w:ascii="標楷體" w:eastAsia="標楷體" w:hAnsi="標楷體" w:hint="eastAsia"/>
          <w:color w:val="000000" w:themeColor="text1"/>
          <w:szCs w:val="24"/>
        </w:rPr>
        <w:t>區，</w:t>
      </w:r>
      <w:proofErr w:type="gramStart"/>
      <w:r w:rsidRPr="00F81372">
        <w:rPr>
          <w:rFonts w:ascii="標楷體" w:eastAsia="標楷體" w:hAnsi="標楷體" w:hint="eastAsia"/>
          <w:color w:val="000000" w:themeColor="text1"/>
          <w:szCs w:val="24"/>
        </w:rPr>
        <w:t>俟</w:t>
      </w:r>
      <w:proofErr w:type="gramEnd"/>
      <w:r w:rsidRPr="00F81372">
        <w:rPr>
          <w:rFonts w:ascii="標楷體" w:eastAsia="標楷體" w:hAnsi="標楷體" w:hint="eastAsia"/>
          <w:color w:val="000000" w:themeColor="text1"/>
          <w:szCs w:val="24"/>
        </w:rPr>
        <w:t>航空公司提出需求總量辦理採購作業；中期規劃以進口純淨（Neat）SAF</w:t>
      </w:r>
      <w:proofErr w:type="gramStart"/>
      <w:r w:rsidRPr="00F81372">
        <w:rPr>
          <w:rFonts w:ascii="標楷體" w:eastAsia="標楷體" w:hAnsi="標楷體" w:hint="eastAsia"/>
          <w:color w:val="000000" w:themeColor="text1"/>
          <w:szCs w:val="24"/>
        </w:rPr>
        <w:t>自行摻混加工</w:t>
      </w:r>
      <w:proofErr w:type="gramEnd"/>
      <w:r w:rsidRPr="00F81372">
        <w:rPr>
          <w:rFonts w:ascii="標楷體" w:eastAsia="標楷體" w:hAnsi="標楷體" w:hint="eastAsia"/>
          <w:color w:val="000000" w:themeColor="text1"/>
          <w:szCs w:val="24"/>
        </w:rPr>
        <w:t>成品，於114年底前完成摻配測試，長期則以自產SAF為目標，惟尚需視航空公司用量需求是否達量產規模及克服相關法規、生產技術及進料來源等瓶頸，經函請台灣中油公司持續關注國際機構SAF認證規範，及經濟部標準檢驗局後續制訂SAF國家標準，並進行長期自產SAF之經濟、工程、環境、財務、外部效益等面向可行性評估作業，積極克服相關限制，以適時因應未來航空業者需求，促進</w:t>
      </w:r>
      <w:proofErr w:type="gramStart"/>
      <w:r w:rsidRPr="00F81372">
        <w:rPr>
          <w:rFonts w:ascii="標楷體" w:eastAsia="標楷體" w:hAnsi="標楷體" w:hint="eastAsia"/>
          <w:color w:val="000000" w:themeColor="text1"/>
          <w:szCs w:val="24"/>
        </w:rPr>
        <w:t>我國淨零轉型</w:t>
      </w:r>
      <w:proofErr w:type="gramEnd"/>
      <w:r w:rsidRPr="00F81372">
        <w:rPr>
          <w:rFonts w:ascii="標楷體" w:eastAsia="標楷體" w:hAnsi="標楷體" w:hint="eastAsia"/>
          <w:color w:val="000000" w:themeColor="text1"/>
          <w:szCs w:val="24"/>
        </w:rPr>
        <w:t>之目標。據復：已於113年11月及12月分別取得ISCC CORSIA證書及ISCC EU證書，後續將配合民航局規劃辦理，適時依航空公司需求供應永</w:t>
      </w:r>
      <w:proofErr w:type="gramStart"/>
      <w:r w:rsidRPr="00F81372">
        <w:rPr>
          <w:rFonts w:ascii="標楷體" w:eastAsia="標楷體" w:hAnsi="標楷體" w:hint="eastAsia"/>
          <w:color w:val="000000" w:themeColor="text1"/>
          <w:szCs w:val="24"/>
        </w:rPr>
        <w:t>續航空燃油</w:t>
      </w:r>
      <w:proofErr w:type="gramEnd"/>
      <w:r w:rsidRPr="00F81372">
        <w:rPr>
          <w:rFonts w:ascii="標楷體" w:eastAsia="標楷體" w:hAnsi="標楷體" w:hint="eastAsia"/>
          <w:color w:val="000000" w:themeColor="text1"/>
          <w:szCs w:val="24"/>
        </w:rPr>
        <w:t>(SAF)，並建置永續航</w:t>
      </w:r>
      <w:proofErr w:type="gramStart"/>
      <w:r w:rsidRPr="00F81372">
        <w:rPr>
          <w:rFonts w:ascii="標楷體" w:eastAsia="標楷體" w:hAnsi="標楷體" w:hint="eastAsia"/>
          <w:color w:val="000000" w:themeColor="text1"/>
          <w:szCs w:val="24"/>
        </w:rPr>
        <w:t>空燃油進</w:t>
      </w:r>
      <w:proofErr w:type="gramEnd"/>
      <w:r w:rsidRPr="00F81372">
        <w:rPr>
          <w:rFonts w:ascii="標楷體" w:eastAsia="標楷體" w:hAnsi="標楷體" w:hint="eastAsia"/>
          <w:color w:val="000000" w:themeColor="text1"/>
          <w:szCs w:val="24"/>
        </w:rPr>
        <w:t>料及成品儲</w:t>
      </w:r>
      <w:proofErr w:type="gramStart"/>
      <w:r w:rsidRPr="00F81372">
        <w:rPr>
          <w:rFonts w:ascii="標楷體" w:eastAsia="標楷體" w:hAnsi="標楷體" w:hint="eastAsia"/>
          <w:color w:val="000000" w:themeColor="text1"/>
          <w:szCs w:val="24"/>
        </w:rPr>
        <w:t>槽與摻配</w:t>
      </w:r>
      <w:proofErr w:type="gramEnd"/>
      <w:r w:rsidRPr="00F81372">
        <w:rPr>
          <w:rFonts w:ascii="標楷體" w:eastAsia="標楷體" w:hAnsi="標楷體" w:hint="eastAsia"/>
          <w:color w:val="000000" w:themeColor="text1"/>
          <w:szCs w:val="24"/>
        </w:rPr>
        <w:t>系統。</w:t>
      </w:r>
    </w:p>
    <w:p w14:paraId="131B20EE" w14:textId="0C0381F6" w:rsidR="003D0DB2" w:rsidRPr="00F81372" w:rsidRDefault="003D0DB2" w:rsidP="00097619">
      <w:pPr>
        <w:spacing w:line="560" w:lineRule="exact"/>
        <w:ind w:firstLineChars="550" w:firstLine="1542"/>
        <w:jc w:val="both"/>
        <w:rPr>
          <w:rFonts w:ascii="標楷體" w:eastAsia="標楷體" w:hAnsi="標楷體" w:cs="Times New Roman"/>
          <w:b/>
          <w:color w:val="000000" w:themeColor="text1"/>
          <w:sz w:val="28"/>
          <w:szCs w:val="28"/>
        </w:rPr>
      </w:pPr>
      <w:r w:rsidRPr="00F81372">
        <w:rPr>
          <w:rFonts w:ascii="標楷體" w:eastAsia="標楷體" w:hAnsi="標楷體" w:cs="Times New Roman" w:hint="eastAsia"/>
          <w:b/>
          <w:color w:val="000000" w:themeColor="text1"/>
          <w:sz w:val="28"/>
          <w:szCs w:val="28"/>
        </w:rPr>
        <w:t>12</w:t>
      </w:r>
      <w:r w:rsidRPr="00F81372">
        <w:rPr>
          <w:rFonts w:ascii="標楷體" w:eastAsia="標楷體" w:hAnsi="標楷體" w:cs="Times New Roman"/>
          <w:b/>
          <w:color w:val="000000" w:themeColor="text1"/>
          <w:sz w:val="28"/>
          <w:szCs w:val="28"/>
        </w:rPr>
        <w:t>.</w:t>
      </w:r>
      <w:r w:rsidRPr="00F81372">
        <w:rPr>
          <w:rFonts w:ascii="標楷體" w:eastAsia="標楷體" w:hAnsi="標楷體" w:cs="Times New Roman" w:hint="eastAsia"/>
          <w:b/>
          <w:color w:val="000000" w:themeColor="text1"/>
          <w:sz w:val="28"/>
          <w:szCs w:val="28"/>
        </w:rPr>
        <w:t xml:space="preserve">　為確保機場加油作業安全，已訂定</w:t>
      </w:r>
      <w:proofErr w:type="gramStart"/>
      <w:r w:rsidRPr="00F81372">
        <w:rPr>
          <w:rFonts w:ascii="標楷體" w:eastAsia="標楷體" w:hAnsi="標楷體" w:cs="Times New Roman" w:hint="eastAsia"/>
          <w:b/>
          <w:color w:val="000000" w:themeColor="text1"/>
          <w:sz w:val="28"/>
          <w:szCs w:val="28"/>
        </w:rPr>
        <w:t>機場航油中心</w:t>
      </w:r>
      <w:proofErr w:type="gramEnd"/>
      <w:r w:rsidRPr="00F81372">
        <w:rPr>
          <w:rFonts w:ascii="標楷體" w:eastAsia="標楷體" w:hAnsi="標楷體" w:cs="Times New Roman" w:hint="eastAsia"/>
          <w:b/>
          <w:color w:val="000000" w:themeColor="text1"/>
          <w:sz w:val="28"/>
          <w:szCs w:val="28"/>
        </w:rPr>
        <w:t>航空加油作業標準，惟</w:t>
      </w:r>
      <w:proofErr w:type="gramStart"/>
      <w:r w:rsidRPr="00F81372">
        <w:rPr>
          <w:rFonts w:ascii="標楷體" w:eastAsia="標楷體" w:hAnsi="標楷體" w:cs="Times New Roman" w:hint="eastAsia"/>
          <w:b/>
          <w:color w:val="000000" w:themeColor="text1"/>
          <w:sz w:val="28"/>
          <w:szCs w:val="28"/>
        </w:rPr>
        <w:t>執行靠機加油</w:t>
      </w:r>
      <w:proofErr w:type="gramEnd"/>
      <w:r w:rsidRPr="00F81372">
        <w:rPr>
          <w:rFonts w:ascii="標楷體" w:eastAsia="標楷體" w:hAnsi="標楷體" w:cs="Times New Roman" w:hint="eastAsia"/>
          <w:b/>
          <w:color w:val="000000" w:themeColor="text1"/>
          <w:sz w:val="28"/>
          <w:szCs w:val="28"/>
        </w:rPr>
        <w:t>作業仍接續發生碰撞登機樓梯刮傷飛機，及擦撞飛機滑軌整流罩等事故，允宜督促落實標準作業程序，營造安全作業環境。</w:t>
      </w:r>
    </w:p>
    <w:p w14:paraId="12CB128C" w14:textId="45D74749" w:rsidR="003D0DB2" w:rsidRPr="00F81372" w:rsidRDefault="003D0DB2" w:rsidP="0041288B">
      <w:pPr>
        <w:widowControl/>
        <w:overflowPunct w:val="0"/>
        <w:spacing w:line="520" w:lineRule="exact"/>
        <w:ind w:firstLineChars="200" w:firstLine="4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台灣中油公司油品行銷</w:t>
      </w:r>
      <w:proofErr w:type="gramStart"/>
      <w:r w:rsidRPr="00F81372">
        <w:rPr>
          <w:rFonts w:ascii="標楷體" w:eastAsia="標楷體" w:hAnsi="標楷體" w:cs="Times New Roman" w:hint="eastAsia"/>
          <w:color w:val="000000" w:themeColor="text1"/>
          <w:szCs w:val="24"/>
        </w:rPr>
        <w:t>事業部為確保</w:t>
      </w:r>
      <w:proofErr w:type="gramEnd"/>
      <w:r w:rsidRPr="00F81372">
        <w:rPr>
          <w:rFonts w:ascii="標楷體" w:eastAsia="標楷體" w:hAnsi="標楷體" w:cs="Times New Roman" w:hint="eastAsia"/>
          <w:color w:val="000000" w:themeColor="text1"/>
          <w:szCs w:val="24"/>
        </w:rPr>
        <w:t>機場加油作業安全，已訂定</w:t>
      </w:r>
      <w:proofErr w:type="gramStart"/>
      <w:r w:rsidRPr="00F81372">
        <w:rPr>
          <w:rFonts w:ascii="標楷體" w:eastAsia="標楷體" w:hAnsi="標楷體" w:cs="Times New Roman" w:hint="eastAsia"/>
          <w:color w:val="000000" w:themeColor="text1"/>
          <w:szCs w:val="24"/>
        </w:rPr>
        <w:t>機場航油中心</w:t>
      </w:r>
      <w:proofErr w:type="gramEnd"/>
      <w:r w:rsidRPr="00F81372">
        <w:rPr>
          <w:rFonts w:ascii="標楷體" w:eastAsia="標楷體" w:hAnsi="標楷體" w:cs="Times New Roman" w:hint="eastAsia"/>
          <w:color w:val="000000" w:themeColor="text1"/>
          <w:szCs w:val="24"/>
        </w:rPr>
        <w:t>航空加油作業標準。依該作業標準工作步驟2.機坪駕駛第2.1點規定：「遵循機場行車速限及行進路線，進(出)加油位置應特別注意，避免撞到飛機或地勤裝備。」步驟3.油車定位第3</w:t>
      </w:r>
      <w:r w:rsidRPr="00F81372">
        <w:rPr>
          <w:rFonts w:ascii="標楷體" w:eastAsia="標楷體" w:hAnsi="標楷體" w:cs="Times New Roman"/>
          <w:color w:val="000000" w:themeColor="text1"/>
          <w:szCs w:val="24"/>
        </w:rPr>
        <w:t>.1</w:t>
      </w:r>
      <w:r w:rsidRPr="00F81372">
        <w:rPr>
          <w:rFonts w:ascii="標楷體" w:eastAsia="標楷體" w:hAnsi="標楷體" w:cs="Times New Roman" w:hint="eastAsia"/>
          <w:color w:val="000000" w:themeColor="text1"/>
          <w:szCs w:val="24"/>
        </w:rPr>
        <w:t>點規定：「</w:t>
      </w:r>
      <w:proofErr w:type="gramStart"/>
      <w:r w:rsidRPr="00F81372">
        <w:rPr>
          <w:rFonts w:ascii="標楷體" w:eastAsia="標楷體" w:hAnsi="標楷體" w:cs="Times New Roman" w:hint="eastAsia"/>
          <w:color w:val="000000" w:themeColor="text1"/>
          <w:szCs w:val="24"/>
        </w:rPr>
        <w:t>靠機前</w:t>
      </w:r>
      <w:proofErr w:type="gramEnd"/>
      <w:r w:rsidRPr="00F81372">
        <w:rPr>
          <w:rFonts w:ascii="標楷體" w:eastAsia="標楷體" w:hAnsi="標楷體" w:cs="Times New Roman" w:hint="eastAsia"/>
          <w:color w:val="000000" w:themeColor="text1"/>
          <w:szCs w:val="24"/>
        </w:rPr>
        <w:t>約15</w:t>
      </w:r>
      <w:r w:rsidRPr="00F81372">
        <w:rPr>
          <w:rFonts w:ascii="標楷體" w:eastAsia="標楷體" w:hAnsi="標楷體" w:cs="Times New Roman" w:hint="eastAsia"/>
          <w:color w:val="000000" w:themeColor="text1"/>
          <w:szCs w:val="24"/>
        </w:rPr>
        <w:lastRenderedPageBreak/>
        <w:t>公尺處安全地試踩剎車，進入機坪工作</w:t>
      </w:r>
      <w:proofErr w:type="gramStart"/>
      <w:r w:rsidRPr="00F81372">
        <w:rPr>
          <w:rFonts w:ascii="標楷體" w:eastAsia="標楷體" w:hAnsi="標楷體" w:cs="Times New Roman" w:hint="eastAsia"/>
          <w:color w:val="000000" w:themeColor="text1"/>
          <w:szCs w:val="24"/>
        </w:rPr>
        <w:t>區應煞停</w:t>
      </w:r>
      <w:proofErr w:type="gramEnd"/>
      <w:r w:rsidRPr="00F81372">
        <w:rPr>
          <w:rFonts w:ascii="標楷體" w:eastAsia="標楷體" w:hAnsi="標楷體" w:cs="Times New Roman" w:hint="eastAsia"/>
          <w:color w:val="000000" w:themeColor="text1"/>
          <w:szCs w:val="24"/>
        </w:rPr>
        <w:t>後再開，確定飛機加油口位置、想好行進路線及停車位置，安全無虞後再緩緩駛入。」第3.5點規定：「…</w:t>
      </w:r>
      <w:proofErr w:type="gramStart"/>
      <w:r w:rsidRPr="00F81372">
        <w:rPr>
          <w:rFonts w:ascii="標楷體" w:eastAsia="標楷體" w:hAnsi="標楷體" w:cs="Times New Roman" w:hint="eastAsia"/>
          <w:color w:val="000000" w:themeColor="text1"/>
          <w:szCs w:val="24"/>
        </w:rPr>
        <w:t>…</w:t>
      </w:r>
      <w:proofErr w:type="gramEnd"/>
      <w:r w:rsidRPr="00F81372">
        <w:rPr>
          <w:rFonts w:ascii="標楷體" w:eastAsia="標楷體" w:hAnsi="標楷體" w:cs="Times New Roman" w:hint="eastAsia"/>
          <w:color w:val="000000" w:themeColor="text1"/>
          <w:szCs w:val="24"/>
        </w:rPr>
        <w:t>，如須倒車應先安全停車及下車檢視周遭狀況，並利用後視設備或人員引導，在確認安全無虞狀況下，方可緩慢進行倒車作為。」經查，油品行銷事業部桃園營業處加油員於113年1月16日駕駛航油車(編號CPC-127)於客戶維修廠棚執行飛機維修</w:t>
      </w:r>
      <w:proofErr w:type="gramStart"/>
      <w:r w:rsidRPr="00F81372">
        <w:rPr>
          <w:rFonts w:ascii="標楷體" w:eastAsia="標楷體" w:hAnsi="標楷體" w:cs="Times New Roman" w:hint="eastAsia"/>
          <w:color w:val="000000" w:themeColor="text1"/>
          <w:szCs w:val="24"/>
        </w:rPr>
        <w:t>測試補油作業</w:t>
      </w:r>
      <w:proofErr w:type="gramEnd"/>
      <w:r w:rsidRPr="00F81372">
        <w:rPr>
          <w:rFonts w:ascii="標楷體" w:eastAsia="標楷體" w:hAnsi="標楷體" w:cs="Times New Roman" w:hint="eastAsia"/>
          <w:color w:val="000000" w:themeColor="text1"/>
          <w:szCs w:val="24"/>
        </w:rPr>
        <w:t>，因該飛機襟翼放下，無法從機尾方向朝機頭前進定位加油，由駕駛員以車頭朝向機尾之倒插方向迴轉定位加油，並由指揮員下車指揮倒車路線，因駕駛員未落實研判倒車顯影與倒車雷達提示，且</w:t>
      </w:r>
      <w:r w:rsidR="00651BBC" w:rsidRPr="00F81372">
        <w:rPr>
          <w:rFonts w:ascii="標楷體" w:eastAsia="標楷體" w:hAnsi="標楷體" w:cs="Times New Roman" w:hint="eastAsia"/>
          <w:color w:val="000000" w:themeColor="text1"/>
          <w:szCs w:val="24"/>
        </w:rPr>
        <w:t>指揮</w:t>
      </w:r>
      <w:r w:rsidRPr="00F81372">
        <w:rPr>
          <w:rFonts w:ascii="標楷體" w:eastAsia="標楷體" w:hAnsi="標楷體" w:cs="Times New Roman" w:hint="eastAsia"/>
          <w:color w:val="000000" w:themeColor="text1"/>
          <w:szCs w:val="24"/>
        </w:rPr>
        <w:t>員未妥善指引倒車，2人行車安全意識不足，</w:t>
      </w:r>
      <w:proofErr w:type="gramStart"/>
      <w:r w:rsidRPr="00F81372">
        <w:rPr>
          <w:rFonts w:ascii="標楷體" w:eastAsia="標楷體" w:hAnsi="標楷體" w:cs="Times New Roman" w:hint="eastAsia"/>
          <w:color w:val="000000" w:themeColor="text1"/>
          <w:szCs w:val="24"/>
        </w:rPr>
        <w:t>致航油車</w:t>
      </w:r>
      <w:proofErr w:type="gramEnd"/>
      <w:r w:rsidRPr="00F81372">
        <w:rPr>
          <w:rFonts w:ascii="標楷體" w:eastAsia="標楷體" w:hAnsi="標楷體" w:cs="Times New Roman" w:hint="eastAsia"/>
          <w:color w:val="000000" w:themeColor="text1"/>
          <w:szCs w:val="24"/>
        </w:rPr>
        <w:t>倒車時碰撞他架飛機之登機樓梯，導致登機樓梯擦傷飛機造成機身結構受損事故，</w:t>
      </w:r>
      <w:r w:rsidR="00386750" w:rsidRPr="00F81372">
        <w:rPr>
          <w:rFonts w:ascii="標楷體" w:eastAsia="標楷體" w:hAnsi="標楷體" w:cs="Times New Roman" w:hint="eastAsia"/>
          <w:color w:val="000000" w:themeColor="text1"/>
          <w:szCs w:val="24"/>
        </w:rPr>
        <w:t>台灣</w:t>
      </w:r>
      <w:r w:rsidRPr="00F81372">
        <w:rPr>
          <w:rFonts w:ascii="標楷體" w:eastAsia="標楷體" w:hAnsi="標楷體" w:cs="Times New Roman" w:hint="eastAsia"/>
          <w:color w:val="000000" w:themeColor="text1"/>
          <w:szCs w:val="24"/>
        </w:rPr>
        <w:t>中油公司於11</w:t>
      </w:r>
      <w:r w:rsidR="00386750" w:rsidRPr="00F81372">
        <w:rPr>
          <w:rFonts w:ascii="標楷體" w:eastAsia="標楷體" w:hAnsi="標楷體" w:cs="Times New Roman"/>
          <w:color w:val="000000" w:themeColor="text1"/>
          <w:szCs w:val="24"/>
        </w:rPr>
        <w:t>3</w:t>
      </w:r>
      <w:r w:rsidRPr="00F81372">
        <w:rPr>
          <w:rFonts w:ascii="標楷體" w:eastAsia="標楷體" w:hAnsi="標楷體" w:cs="Times New Roman" w:hint="eastAsia"/>
          <w:color w:val="000000" w:themeColor="text1"/>
          <w:szCs w:val="24"/>
        </w:rPr>
        <w:t>年7月9日賠付客戶後續維修費用金額36萬餘元。次查，該處加油員於113年10月16日駕駛油</w:t>
      </w:r>
      <w:proofErr w:type="gramStart"/>
      <w:r w:rsidRPr="00F81372">
        <w:rPr>
          <w:rFonts w:ascii="標楷體" w:eastAsia="標楷體" w:hAnsi="標楷體" w:cs="Times New Roman" w:hint="eastAsia"/>
          <w:color w:val="000000" w:themeColor="text1"/>
          <w:szCs w:val="24"/>
        </w:rPr>
        <w:t>栓</w:t>
      </w:r>
      <w:proofErr w:type="gramEnd"/>
      <w:r w:rsidRPr="00F81372">
        <w:rPr>
          <w:rFonts w:ascii="標楷體" w:eastAsia="標楷體" w:hAnsi="標楷體" w:cs="Times New Roman" w:hint="eastAsia"/>
          <w:color w:val="000000" w:themeColor="text1"/>
          <w:szCs w:val="24"/>
        </w:rPr>
        <w:t>車(編號CPC-262)於機場停機坪執行客戶飛機加油作業，因該機型機翼高度不足，駕駛未依安全作業標</w:t>
      </w:r>
      <w:r w:rsidR="007B5D1A" w:rsidRPr="00F81372">
        <w:rPr>
          <w:rFonts w:ascii="標楷體" w:eastAsia="標楷體" w:hAnsi="標楷體" w:cs="Times New Roman"/>
          <w:noProof/>
          <w:color w:val="000000" w:themeColor="text1"/>
          <w:szCs w:val="24"/>
        </w:rPr>
        <mc:AlternateContent>
          <mc:Choice Requires="wpg">
            <w:drawing>
              <wp:anchor distT="0" distB="0" distL="114300" distR="114300" simplePos="0" relativeHeight="251895808" behindDoc="1" locked="0" layoutInCell="1" allowOverlap="1" wp14:anchorId="2CB65119" wp14:editId="5C29AABA">
                <wp:simplePos x="0" y="0"/>
                <wp:positionH relativeFrom="margin">
                  <wp:posOffset>2890603</wp:posOffset>
                </wp:positionH>
                <wp:positionV relativeFrom="paragraph">
                  <wp:posOffset>3618289</wp:posOffset>
                </wp:positionV>
                <wp:extent cx="3423921" cy="3612161"/>
                <wp:effectExtent l="0" t="0" r="5080" b="7620"/>
                <wp:wrapTight wrapText="bothSides">
                  <wp:wrapPolygon edited="0">
                    <wp:start x="0" y="0"/>
                    <wp:lineTo x="0" y="21532"/>
                    <wp:lineTo x="21272" y="21532"/>
                    <wp:lineTo x="21512" y="19595"/>
                    <wp:lineTo x="21512" y="0"/>
                    <wp:lineTo x="0" y="0"/>
                  </wp:wrapPolygon>
                </wp:wrapTight>
                <wp:docPr id="6" name="群組 6"/>
                <wp:cNvGraphicFramePr/>
                <a:graphic xmlns:a="http://schemas.openxmlformats.org/drawingml/2006/main">
                  <a:graphicData uri="http://schemas.microsoft.com/office/word/2010/wordprocessingGroup">
                    <wpg:wgp>
                      <wpg:cNvGrpSpPr/>
                      <wpg:grpSpPr>
                        <a:xfrm>
                          <a:off x="0" y="0"/>
                          <a:ext cx="3423921" cy="3612161"/>
                          <a:chOff x="0" y="-18763"/>
                          <a:chExt cx="3424529" cy="3592707"/>
                        </a:xfrm>
                      </wpg:grpSpPr>
                      <wps:wsp>
                        <wps:cNvPr id="8" name="文字方塊 2"/>
                        <wps:cNvSpPr txBox="1">
                          <a:spLocks noChangeArrowheads="1"/>
                        </wps:cNvSpPr>
                        <wps:spPr bwMode="auto">
                          <a:xfrm>
                            <a:off x="1" y="-18763"/>
                            <a:ext cx="3424528" cy="624765"/>
                          </a:xfrm>
                          <a:prstGeom prst="rect">
                            <a:avLst/>
                          </a:prstGeom>
                          <a:solidFill>
                            <a:srgbClr val="FFFFFF"/>
                          </a:solidFill>
                          <a:ln w="9525">
                            <a:noFill/>
                            <a:miter lim="800000"/>
                            <a:headEnd/>
                            <a:tailEnd/>
                          </a:ln>
                        </wps:spPr>
                        <wps:txbx>
                          <w:txbxContent>
                            <w:p w14:paraId="5440F0DB" w14:textId="77777777" w:rsidR="0041288B" w:rsidRPr="000E0F17" w:rsidRDefault="0041288B" w:rsidP="007B5D1A">
                              <w:pPr>
                                <w:spacing w:line="340" w:lineRule="exact"/>
                                <w:ind w:left="771" w:hangingChars="350" w:hanging="771"/>
                                <w:rPr>
                                  <w:rFonts w:ascii="標楷體" w:eastAsia="標楷體" w:hAnsi="標楷體"/>
                                  <w:b/>
                                  <w:spacing w:val="-10"/>
                                </w:rPr>
                              </w:pPr>
                              <w:r w:rsidRPr="000E0F17">
                                <w:rPr>
                                  <w:rFonts w:ascii="標楷體" w:eastAsia="標楷體" w:hAnsi="標楷體" w:hint="eastAsia"/>
                                  <w:b/>
                                  <w:spacing w:val="-10"/>
                                </w:rPr>
                                <w:t>圖</w:t>
                              </w:r>
                              <w:r>
                                <w:rPr>
                                  <w:rFonts w:ascii="標楷體" w:eastAsia="標楷體" w:hAnsi="標楷體"/>
                                  <w:b/>
                                  <w:spacing w:val="-10"/>
                                </w:rPr>
                                <w:t>13</w:t>
                              </w:r>
                              <w:r w:rsidRPr="003D0DB2">
                                <w:rPr>
                                  <w:rFonts w:ascii="標楷體" w:eastAsia="標楷體" w:hAnsi="標楷體" w:hint="eastAsia"/>
                                  <w:b/>
                                  <w:szCs w:val="24"/>
                                </w:rPr>
                                <w:t xml:space="preserve">　</w:t>
                              </w:r>
                              <w:r w:rsidRPr="007B5D1A">
                                <w:rPr>
                                  <w:rFonts w:ascii="標楷體" w:eastAsia="標楷體" w:hAnsi="標楷體" w:hint="eastAsia"/>
                                  <w:b/>
                                </w:rPr>
                                <w:t>台灣中油公司油</w:t>
                              </w:r>
                              <w:proofErr w:type="gramStart"/>
                              <w:r w:rsidRPr="007B5D1A">
                                <w:rPr>
                                  <w:rFonts w:ascii="標楷體" w:eastAsia="標楷體" w:hAnsi="標楷體" w:hint="eastAsia"/>
                                  <w:b/>
                                </w:rPr>
                                <w:t>栓</w:t>
                              </w:r>
                              <w:proofErr w:type="gramEnd"/>
                              <w:r w:rsidRPr="007B5D1A">
                                <w:rPr>
                                  <w:rFonts w:ascii="標楷體" w:eastAsia="標楷體" w:hAnsi="標楷體" w:hint="eastAsia"/>
                                  <w:b/>
                                </w:rPr>
                                <w:t>車擦撞飛機右翼下方襟翼滑軌整流罩事故現場</w:t>
                              </w:r>
                            </w:p>
                          </w:txbxContent>
                        </wps:txbx>
                        <wps:bodyPr rot="0" vert="horz" wrap="square" lIns="91440" tIns="45720" rIns="91440" bIns="45720" anchor="t" anchorCtr="0">
                          <a:noAutofit/>
                        </wps:bodyPr>
                      </wps:wsp>
                      <wps:wsp>
                        <wps:cNvPr id="11" name="文字方塊 2"/>
                        <wps:cNvSpPr txBox="1">
                          <a:spLocks noChangeArrowheads="1"/>
                        </wps:cNvSpPr>
                        <wps:spPr bwMode="auto">
                          <a:xfrm>
                            <a:off x="0" y="3307743"/>
                            <a:ext cx="3355404" cy="266201"/>
                          </a:xfrm>
                          <a:prstGeom prst="rect">
                            <a:avLst/>
                          </a:prstGeom>
                          <a:solidFill>
                            <a:srgbClr val="FFFFFF"/>
                          </a:solidFill>
                          <a:ln w="9525">
                            <a:noFill/>
                            <a:miter lim="800000"/>
                            <a:headEnd/>
                            <a:tailEnd/>
                          </a:ln>
                        </wps:spPr>
                        <wps:txbx>
                          <w:txbxContent>
                            <w:p w14:paraId="5A64EF2D" w14:textId="77777777" w:rsidR="0041288B" w:rsidRPr="003D0DB2" w:rsidRDefault="0041288B" w:rsidP="0041288B">
                              <w:pPr>
                                <w:spacing w:line="280" w:lineRule="exact"/>
                                <w:ind w:leftChars="-45" w:left="-23" w:hangingChars="47" w:hanging="85"/>
                                <w:rPr>
                                  <w:rFonts w:ascii="標楷體" w:eastAsia="標楷體" w:hAnsi="標楷體"/>
                                  <w:sz w:val="18"/>
                                  <w:szCs w:val="20"/>
                                </w:rPr>
                              </w:pPr>
                              <w:r w:rsidRPr="003D0DB2">
                                <w:rPr>
                                  <w:rFonts w:ascii="標楷體" w:eastAsia="標楷體" w:hAnsi="標楷體" w:hint="eastAsia"/>
                                  <w:sz w:val="18"/>
                                  <w:szCs w:val="20"/>
                                </w:rPr>
                                <w:t>資</w:t>
                              </w:r>
                              <w:r w:rsidRPr="003D0DB2">
                                <w:rPr>
                                  <w:rFonts w:ascii="標楷體" w:eastAsia="標楷體" w:hAnsi="標楷體"/>
                                  <w:sz w:val="18"/>
                                  <w:szCs w:val="20"/>
                                </w:rPr>
                                <w:t>料來源</w:t>
                              </w:r>
                              <w:r w:rsidRPr="003D0DB2">
                                <w:rPr>
                                  <w:rFonts w:ascii="標楷體" w:eastAsia="標楷體" w:hAnsi="標楷體" w:hint="eastAsia"/>
                                  <w:sz w:val="18"/>
                                  <w:szCs w:val="20"/>
                                </w:rPr>
                                <w:t>：</w:t>
                              </w:r>
                              <w:r w:rsidRPr="003D0DB2">
                                <w:rPr>
                                  <w:rFonts w:ascii="標楷體" w:eastAsia="標楷體" w:hAnsi="標楷體"/>
                                  <w:sz w:val="18"/>
                                  <w:szCs w:val="20"/>
                                </w:rPr>
                                <w:t>整理自</w:t>
                              </w:r>
                              <w:r w:rsidRPr="003D0DB2">
                                <w:rPr>
                                  <w:rFonts w:ascii="標楷體" w:eastAsia="標楷體" w:hAnsi="標楷體" w:hint="eastAsia"/>
                                  <w:sz w:val="18"/>
                                  <w:szCs w:val="20"/>
                                </w:rPr>
                                <w:t>台灣中油公司提</w:t>
                              </w:r>
                              <w:r w:rsidRPr="003D0DB2">
                                <w:rPr>
                                  <w:rFonts w:ascii="標楷體" w:eastAsia="標楷體" w:hAnsi="標楷體"/>
                                  <w:sz w:val="18"/>
                                  <w:szCs w:val="20"/>
                                </w:rPr>
                                <w:t>供資料</w:t>
                              </w:r>
                              <w:r w:rsidRPr="003D0DB2">
                                <w:rPr>
                                  <w:rFonts w:ascii="標楷體" w:eastAsia="標楷體" w:hAnsi="標楷體" w:hint="eastAsia"/>
                                  <w:sz w:val="18"/>
                                  <w:szCs w:val="20"/>
                                </w:rPr>
                                <w:t>。</w:t>
                              </w:r>
                            </w:p>
                          </w:txbxContent>
                        </wps:txbx>
                        <wps:bodyPr rot="0" vert="horz" wrap="square" lIns="91440" tIns="45720" rIns="91440" bIns="45720" anchor="t" anchorCtr="0">
                          <a:noAutofit/>
                        </wps:bodyPr>
                      </wps:wsp>
                      <wpg:grpSp>
                        <wpg:cNvPr id="13" name="群組 13"/>
                        <wpg:cNvGrpSpPr/>
                        <wpg:grpSpPr>
                          <a:xfrm>
                            <a:off x="31805" y="516835"/>
                            <a:ext cx="3378835" cy="2787650"/>
                            <a:chOff x="0" y="-20239"/>
                            <a:chExt cx="3904615" cy="2603419"/>
                          </a:xfrm>
                        </wpg:grpSpPr>
                        <pic:pic xmlns:pic="http://schemas.openxmlformats.org/drawingml/2006/picture">
                          <pic:nvPicPr>
                            <pic:cNvPr id="16" name="圖片 16"/>
                            <pic:cNvPicPr>
                              <a:picLocks noChangeAspect="1"/>
                            </pic:cNvPicPr>
                          </pic:nvPicPr>
                          <pic:blipFill rotWithShape="1">
                            <a:blip r:embed="rId25" cstate="print">
                              <a:extLst>
                                <a:ext uri="{28A0092B-C50C-407E-A947-70E740481C1C}">
                                  <a14:useLocalDpi xmlns:a14="http://schemas.microsoft.com/office/drawing/2010/main" val="0"/>
                                </a:ext>
                              </a:extLst>
                            </a:blip>
                            <a:srcRect b="22674"/>
                            <a:stretch/>
                          </pic:blipFill>
                          <pic:spPr bwMode="auto">
                            <a:xfrm>
                              <a:off x="0" y="0"/>
                              <a:ext cx="1905000" cy="12852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 name="圖片 19"/>
                            <pic:cNvPicPr>
                              <a:picLocks noChangeAspect="1"/>
                            </pic:cNvPicPr>
                          </pic:nvPicPr>
                          <pic:blipFill rotWithShape="1">
                            <a:blip r:embed="rId26" cstate="print">
                              <a:extLst>
                                <a:ext uri="{28A0092B-C50C-407E-A947-70E740481C1C}">
                                  <a14:useLocalDpi xmlns:a14="http://schemas.microsoft.com/office/drawing/2010/main" val="0"/>
                                </a:ext>
                              </a:extLst>
                            </a:blip>
                            <a:srcRect l="-483" t="15756" r="-1" b="17263"/>
                            <a:stretch/>
                          </pic:blipFill>
                          <pic:spPr bwMode="auto">
                            <a:xfrm>
                              <a:off x="2000053" y="-20239"/>
                              <a:ext cx="1904365" cy="1305243"/>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6" name="圖片 26"/>
                            <pic:cNvPicPr>
                              <a:picLocks/>
                            </pic:cNvPicPr>
                          </pic:nvPicPr>
                          <pic:blipFill rotWithShape="1">
                            <a:blip r:embed="rId27" cstate="print">
                              <a:extLst>
                                <a:ext uri="{28A0092B-C50C-407E-A947-70E740481C1C}">
                                  <a14:useLocalDpi xmlns:a14="http://schemas.microsoft.com/office/drawing/2010/main" val="0"/>
                                </a:ext>
                              </a:extLst>
                            </a:blip>
                            <a:srcRect t="12422" b="5590"/>
                            <a:stretch/>
                          </pic:blipFill>
                          <pic:spPr bwMode="auto">
                            <a:xfrm>
                              <a:off x="0" y="1352550"/>
                              <a:ext cx="1904365" cy="12306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7" name="圖片 27"/>
                            <pic:cNvPicPr>
                              <a:picLocks noChangeAspect="1"/>
                            </pic:cNvPicPr>
                          </pic:nvPicPr>
                          <pic:blipFill rotWithShape="1">
                            <a:blip r:embed="rId28" cstate="print">
                              <a:extLst>
                                <a:ext uri="{28A0092B-C50C-407E-A947-70E740481C1C}">
                                  <a14:useLocalDpi xmlns:a14="http://schemas.microsoft.com/office/drawing/2010/main" val="0"/>
                                </a:ext>
                              </a:extLst>
                            </a:blip>
                            <a:srcRect t="7586" r="3450" b="17710"/>
                            <a:stretch/>
                          </pic:blipFill>
                          <pic:spPr bwMode="auto">
                            <a:xfrm>
                              <a:off x="2000250" y="1352550"/>
                              <a:ext cx="1904365" cy="1230630"/>
                            </a:xfrm>
                            <a:prstGeom prst="rect">
                              <a:avLst/>
                            </a:prstGeom>
                            <a:ln>
                              <a:noFill/>
                            </a:ln>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2CB65119" id="_x0000_s1088" style="position:absolute;left:0;text-align:left;margin-left:227.6pt;margin-top:284.9pt;width:269.6pt;height:284.4pt;z-index:-251420672;mso-position-horizontal-relative:margin;mso-width-relative:margin;mso-height-relative:margin" coordorigin=",-187" coordsize="34245,35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">
                <v:shape id="_x0000_s1089" type="#_x0000_t202" style="position:absolute;top:-187;width:34245;height:6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5440F0DB" w14:textId="77777777" w:rsidR="0041288B" w:rsidRPr="000E0F17" w:rsidRDefault="0041288B" w:rsidP="007B5D1A">
                        <w:pPr>
                          <w:spacing w:line="340" w:lineRule="exact"/>
                          <w:ind w:left="771" w:hangingChars="350" w:hanging="771"/>
                          <w:rPr>
                            <w:rFonts w:ascii="標楷體" w:eastAsia="標楷體" w:hAnsi="標楷體"/>
                            <w:b/>
                            <w:spacing w:val="-10"/>
                          </w:rPr>
                        </w:pPr>
                        <w:r w:rsidRPr="000E0F17">
                          <w:rPr>
                            <w:rFonts w:ascii="標楷體" w:eastAsia="標楷體" w:hAnsi="標楷體" w:hint="eastAsia"/>
                            <w:b/>
                            <w:spacing w:val="-10"/>
                          </w:rPr>
                          <w:t>圖</w:t>
                        </w:r>
                        <w:r>
                          <w:rPr>
                            <w:rFonts w:ascii="標楷體" w:eastAsia="標楷體" w:hAnsi="標楷體"/>
                            <w:b/>
                            <w:spacing w:val="-10"/>
                          </w:rPr>
                          <w:t>13</w:t>
                        </w:r>
                        <w:r w:rsidRPr="003D0DB2">
                          <w:rPr>
                            <w:rFonts w:ascii="標楷體" w:eastAsia="標楷體" w:hAnsi="標楷體" w:hint="eastAsia"/>
                            <w:b/>
                            <w:szCs w:val="24"/>
                          </w:rPr>
                          <w:t xml:space="preserve">　</w:t>
                        </w:r>
                        <w:r w:rsidRPr="007B5D1A">
                          <w:rPr>
                            <w:rFonts w:ascii="標楷體" w:eastAsia="標楷體" w:hAnsi="標楷體" w:hint="eastAsia"/>
                            <w:b/>
                          </w:rPr>
                          <w:t>台灣中油公司油</w:t>
                        </w:r>
                        <w:proofErr w:type="gramStart"/>
                        <w:r w:rsidRPr="007B5D1A">
                          <w:rPr>
                            <w:rFonts w:ascii="標楷體" w:eastAsia="標楷體" w:hAnsi="標楷體" w:hint="eastAsia"/>
                            <w:b/>
                          </w:rPr>
                          <w:t>栓</w:t>
                        </w:r>
                        <w:proofErr w:type="gramEnd"/>
                        <w:r w:rsidRPr="007B5D1A">
                          <w:rPr>
                            <w:rFonts w:ascii="標楷體" w:eastAsia="標楷體" w:hAnsi="標楷體" w:hint="eastAsia"/>
                            <w:b/>
                          </w:rPr>
                          <w:t>車擦撞飛機右翼下方襟翼滑軌整流罩事故現場</w:t>
                        </w:r>
                      </w:p>
                    </w:txbxContent>
                  </v:textbox>
                </v:shape>
                <v:shape id="_x0000_s1090" type="#_x0000_t202" style="position:absolute;top:33077;width:33554;height:2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5A64EF2D" w14:textId="77777777" w:rsidR="0041288B" w:rsidRPr="003D0DB2" w:rsidRDefault="0041288B" w:rsidP="0041288B">
                        <w:pPr>
                          <w:spacing w:line="280" w:lineRule="exact"/>
                          <w:ind w:leftChars="-45" w:left="-23" w:hangingChars="47" w:hanging="85"/>
                          <w:rPr>
                            <w:rFonts w:ascii="標楷體" w:eastAsia="標楷體" w:hAnsi="標楷體"/>
                            <w:sz w:val="18"/>
                            <w:szCs w:val="20"/>
                          </w:rPr>
                        </w:pPr>
                        <w:r w:rsidRPr="003D0DB2">
                          <w:rPr>
                            <w:rFonts w:ascii="標楷體" w:eastAsia="標楷體" w:hAnsi="標楷體" w:hint="eastAsia"/>
                            <w:sz w:val="18"/>
                            <w:szCs w:val="20"/>
                          </w:rPr>
                          <w:t>資</w:t>
                        </w:r>
                        <w:r w:rsidRPr="003D0DB2">
                          <w:rPr>
                            <w:rFonts w:ascii="標楷體" w:eastAsia="標楷體" w:hAnsi="標楷體"/>
                            <w:sz w:val="18"/>
                            <w:szCs w:val="20"/>
                          </w:rPr>
                          <w:t>料來源</w:t>
                        </w:r>
                        <w:r w:rsidRPr="003D0DB2">
                          <w:rPr>
                            <w:rFonts w:ascii="標楷體" w:eastAsia="標楷體" w:hAnsi="標楷體" w:hint="eastAsia"/>
                            <w:sz w:val="18"/>
                            <w:szCs w:val="20"/>
                          </w:rPr>
                          <w:t>：</w:t>
                        </w:r>
                        <w:r w:rsidRPr="003D0DB2">
                          <w:rPr>
                            <w:rFonts w:ascii="標楷體" w:eastAsia="標楷體" w:hAnsi="標楷體"/>
                            <w:sz w:val="18"/>
                            <w:szCs w:val="20"/>
                          </w:rPr>
                          <w:t>整理自</w:t>
                        </w:r>
                        <w:r w:rsidRPr="003D0DB2">
                          <w:rPr>
                            <w:rFonts w:ascii="標楷體" w:eastAsia="標楷體" w:hAnsi="標楷體" w:hint="eastAsia"/>
                            <w:sz w:val="18"/>
                            <w:szCs w:val="20"/>
                          </w:rPr>
                          <w:t>台灣中油公司提</w:t>
                        </w:r>
                        <w:r w:rsidRPr="003D0DB2">
                          <w:rPr>
                            <w:rFonts w:ascii="標楷體" w:eastAsia="標楷體" w:hAnsi="標楷體"/>
                            <w:sz w:val="18"/>
                            <w:szCs w:val="20"/>
                          </w:rPr>
                          <w:t>供資料</w:t>
                        </w:r>
                        <w:r w:rsidRPr="003D0DB2">
                          <w:rPr>
                            <w:rFonts w:ascii="標楷體" w:eastAsia="標楷體" w:hAnsi="標楷體" w:hint="eastAsia"/>
                            <w:sz w:val="18"/>
                            <w:szCs w:val="20"/>
                          </w:rPr>
                          <w:t>。</w:t>
                        </w:r>
                      </w:p>
                    </w:txbxContent>
                  </v:textbox>
                </v:shape>
                <v:group id="群組 13" o:spid="_x0000_s1091" style="position:absolute;left:318;top:5168;width:33788;height:27876" coordorigin=",-202" coordsize="39046,26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6" o:spid="_x0000_s1092" type="#_x0000_t75" style="position:absolute;width:19050;height:12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">
                    <v:imagedata r:id="rId29" o:title="" cropbottom="14860f"/>
                  </v:shape>
                  <v:shape id="圖片 19" o:spid="_x0000_s1093" type="#_x0000_t75" style="position:absolute;left:20000;top:-202;width:19044;height:13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">
                    <v:imagedata r:id="rId30" o:title="" croptop="10326f" cropbottom="11313f" cropleft="-317f" cropright="-1f"/>
                  </v:shape>
                  <v:shape id="圖片 26" o:spid="_x0000_s1094" type="#_x0000_t75" style="position:absolute;top:13525;width:19043;height:12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">
                    <v:imagedata r:id="rId31" o:title="" croptop="8141f" cropbottom="3663f"/>
                    <o:lock v:ext="edit" aspectratio="f"/>
                  </v:shape>
                  <v:shape id="圖片 27" o:spid="_x0000_s1095" type="#_x0000_t75" style="position:absolute;left:20002;top:13525;width:19044;height:123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">
                    <v:imagedata r:id="rId32" o:title="" croptop="4972f" cropbottom="11606f" cropright="2261f"/>
                  </v:shape>
                </v:group>
                <w10:wrap type="tight" anchorx="margin"/>
              </v:group>
            </w:pict>
          </mc:Fallback>
        </mc:AlternateContent>
      </w:r>
      <w:proofErr w:type="gramStart"/>
      <w:r w:rsidRPr="00F81372">
        <w:rPr>
          <w:rFonts w:ascii="標楷體" w:eastAsia="標楷體" w:hAnsi="標楷體" w:cs="Times New Roman" w:hint="eastAsia"/>
          <w:color w:val="000000" w:themeColor="text1"/>
          <w:szCs w:val="24"/>
        </w:rPr>
        <w:t>準</w:t>
      </w:r>
      <w:proofErr w:type="gramEnd"/>
      <w:r w:rsidRPr="00F81372">
        <w:rPr>
          <w:rFonts w:ascii="標楷體" w:eastAsia="標楷體" w:hAnsi="標楷體" w:cs="Times New Roman" w:hint="eastAsia"/>
          <w:color w:val="000000" w:themeColor="text1"/>
          <w:szCs w:val="24"/>
        </w:rPr>
        <w:t>有關應特別注意加油車寬度</w:t>
      </w:r>
      <w:r w:rsidR="00B544C2" w:rsidRPr="00F81372">
        <w:rPr>
          <w:rFonts w:ascii="標楷體" w:eastAsia="標楷體" w:hAnsi="標楷體" w:cs="Times New Roman" w:hint="eastAsia"/>
          <w:color w:val="000000" w:themeColor="text1"/>
          <w:szCs w:val="24"/>
        </w:rPr>
        <w:t>、</w:t>
      </w:r>
      <w:r w:rsidRPr="00F81372">
        <w:rPr>
          <w:rFonts w:ascii="標楷體" w:eastAsia="標楷體" w:hAnsi="標楷體" w:cs="Times New Roman" w:hint="eastAsia"/>
          <w:color w:val="000000" w:themeColor="text1"/>
          <w:szCs w:val="24"/>
        </w:rPr>
        <w:t>高度及長度，避免撞到飛機或地勤裝備之規定，強行穿越機翼下方進行加油作業，</w:t>
      </w:r>
      <w:proofErr w:type="gramStart"/>
      <w:r w:rsidRPr="00F81372">
        <w:rPr>
          <w:rFonts w:ascii="標楷體" w:eastAsia="標楷體" w:hAnsi="標楷體" w:cs="Times New Roman" w:hint="eastAsia"/>
          <w:color w:val="000000" w:themeColor="text1"/>
          <w:szCs w:val="24"/>
        </w:rPr>
        <w:t>於靠機</w:t>
      </w:r>
      <w:proofErr w:type="gramEnd"/>
      <w:r w:rsidRPr="00F81372">
        <w:rPr>
          <w:rFonts w:ascii="標楷體" w:eastAsia="標楷體" w:hAnsi="標楷體" w:cs="Times New Roman" w:hint="eastAsia"/>
          <w:color w:val="000000" w:themeColor="text1"/>
          <w:szCs w:val="24"/>
        </w:rPr>
        <w:t>作業時擦撞飛機右側機翼下方襟翼滑軌整流罩（圖1</w:t>
      </w:r>
      <w:r w:rsidR="00525477" w:rsidRPr="00F81372">
        <w:rPr>
          <w:rFonts w:ascii="標楷體" w:eastAsia="標楷體" w:hAnsi="標楷體" w:cs="Times New Roman"/>
          <w:color w:val="000000" w:themeColor="text1"/>
          <w:szCs w:val="24"/>
        </w:rPr>
        <w:t>3</w:t>
      </w:r>
      <w:r w:rsidRPr="00F81372">
        <w:rPr>
          <w:rFonts w:ascii="標楷體" w:eastAsia="標楷體" w:hAnsi="標楷體" w:cs="Times New Roman" w:hint="eastAsia"/>
          <w:color w:val="000000" w:themeColor="text1"/>
          <w:szCs w:val="24"/>
        </w:rPr>
        <w:t>），該飛機事故發生後，於113年11月15日始完成安檢作業復飛，相關停飛營運損失及維修費用合計4</w:t>
      </w:r>
      <w:r w:rsidRPr="00F81372">
        <w:rPr>
          <w:rFonts w:ascii="標楷體" w:eastAsia="標楷體" w:hAnsi="標楷體" w:cs="Times New Roman"/>
          <w:color w:val="000000" w:themeColor="text1"/>
          <w:szCs w:val="24"/>
        </w:rPr>
        <w:t>51</w:t>
      </w:r>
      <w:r w:rsidRPr="00F81372">
        <w:rPr>
          <w:rFonts w:ascii="標楷體" w:eastAsia="標楷體" w:hAnsi="標楷體" w:cs="Times New Roman" w:hint="eastAsia"/>
          <w:color w:val="000000" w:themeColor="text1"/>
          <w:szCs w:val="24"/>
        </w:rPr>
        <w:t>萬餘元。經函請台灣中油公司督促強化行車前安全教育，及宣導隨車引導人員指揮要領，並</w:t>
      </w:r>
      <w:proofErr w:type="gramStart"/>
      <w:r w:rsidRPr="00F81372">
        <w:rPr>
          <w:rFonts w:ascii="標楷體" w:eastAsia="標楷體" w:hAnsi="標楷體" w:cs="Times New Roman" w:hint="eastAsia"/>
          <w:color w:val="000000" w:themeColor="text1"/>
          <w:szCs w:val="24"/>
        </w:rPr>
        <w:t>研</w:t>
      </w:r>
      <w:proofErr w:type="gramEnd"/>
      <w:r w:rsidRPr="00F81372">
        <w:rPr>
          <w:rFonts w:ascii="標楷體" w:eastAsia="標楷體" w:hAnsi="標楷體" w:cs="Times New Roman" w:hint="eastAsia"/>
          <w:color w:val="000000" w:themeColor="text1"/>
          <w:szCs w:val="24"/>
        </w:rPr>
        <w:t>議利用科技設備輔助加油</w:t>
      </w:r>
      <w:proofErr w:type="gramStart"/>
      <w:r w:rsidRPr="00F81372">
        <w:rPr>
          <w:rFonts w:ascii="標楷體" w:eastAsia="標楷體" w:hAnsi="標楷體" w:cs="Times New Roman" w:hint="eastAsia"/>
          <w:color w:val="000000" w:themeColor="text1"/>
          <w:szCs w:val="24"/>
        </w:rPr>
        <w:t>車靠機</w:t>
      </w:r>
      <w:proofErr w:type="gramEnd"/>
      <w:r w:rsidRPr="00F81372">
        <w:rPr>
          <w:rFonts w:ascii="標楷體" w:eastAsia="標楷體" w:hAnsi="標楷體" w:cs="Times New Roman" w:hint="eastAsia"/>
          <w:color w:val="000000" w:themeColor="text1"/>
          <w:szCs w:val="24"/>
        </w:rPr>
        <w:t>定位，以有效降低碰撞飛機或地勤裝備之風險。據復：已辦理加油員油車安全駕駛之教育訓練，並</w:t>
      </w:r>
      <w:r w:rsidRPr="00F81372">
        <w:rPr>
          <w:rFonts w:ascii="標楷體" w:eastAsia="標楷體" w:hAnsi="標楷體" w:cs="Times New Roman"/>
          <w:color w:val="000000" w:themeColor="text1"/>
          <w:szCs w:val="24"/>
        </w:rPr>
        <w:t>於航空加油車輛</w:t>
      </w:r>
      <w:r w:rsidRPr="00F81372">
        <w:rPr>
          <w:rFonts w:ascii="標楷體" w:eastAsia="標楷體" w:hAnsi="標楷體" w:cs="Times New Roman" w:hint="eastAsia"/>
          <w:color w:val="000000" w:themeColor="text1"/>
          <w:szCs w:val="24"/>
        </w:rPr>
        <w:t>行車電子設備</w:t>
      </w:r>
      <w:r w:rsidRPr="00F81372">
        <w:rPr>
          <w:rFonts w:ascii="標楷體" w:eastAsia="標楷體" w:hAnsi="標楷體" w:cs="Times New Roman"/>
          <w:color w:val="000000" w:themeColor="text1"/>
          <w:szCs w:val="24"/>
        </w:rPr>
        <w:t>，新增資訊輔助預警功能，提供</w:t>
      </w:r>
      <w:proofErr w:type="gramStart"/>
      <w:r w:rsidRPr="00F81372">
        <w:rPr>
          <w:rFonts w:ascii="標楷體" w:eastAsia="標楷體" w:hAnsi="標楷體" w:cs="Times New Roman"/>
          <w:color w:val="000000" w:themeColor="text1"/>
          <w:szCs w:val="24"/>
        </w:rPr>
        <w:t>駕駛靠機定位</w:t>
      </w:r>
      <w:proofErr w:type="gramEnd"/>
      <w:r w:rsidRPr="00F81372">
        <w:rPr>
          <w:rFonts w:ascii="標楷體" w:eastAsia="標楷體" w:hAnsi="標楷體" w:cs="Times New Roman"/>
          <w:color w:val="000000" w:themeColor="text1"/>
          <w:szCs w:val="24"/>
        </w:rPr>
        <w:t>指引，提醒機型高度，</w:t>
      </w:r>
      <w:r w:rsidRPr="00F81372">
        <w:rPr>
          <w:rFonts w:ascii="標楷體" w:eastAsia="標楷體" w:hAnsi="標楷體" w:cs="Times New Roman" w:hint="eastAsia"/>
          <w:color w:val="000000" w:themeColor="text1"/>
          <w:szCs w:val="24"/>
        </w:rPr>
        <w:t>降低事故發生。</w:t>
      </w:r>
    </w:p>
    <w:p w14:paraId="4DA60AED" w14:textId="09A7CD65" w:rsidR="003D0DB2" w:rsidRPr="00F81372" w:rsidRDefault="00386750" w:rsidP="003D0DB2">
      <w:pPr>
        <w:spacing w:line="500" w:lineRule="exact"/>
        <w:ind w:firstLineChars="450" w:firstLine="1261"/>
        <w:jc w:val="both"/>
        <w:rPr>
          <w:rFonts w:ascii="標楷體" w:eastAsia="標楷體" w:hAnsi="標楷體"/>
          <w:b/>
          <w:bCs/>
          <w:color w:val="000000" w:themeColor="text1"/>
          <w:sz w:val="28"/>
          <w:szCs w:val="28"/>
        </w:rPr>
      </w:pPr>
      <w:r w:rsidRPr="00F81372">
        <w:rPr>
          <w:rFonts w:ascii="標楷體" w:eastAsia="標楷體" w:hAnsi="標楷體"/>
          <w:b/>
          <w:bCs/>
          <w:color w:val="000000" w:themeColor="text1"/>
          <w:sz w:val="28"/>
          <w:szCs w:val="28"/>
        </w:rPr>
        <w:t>13</w:t>
      </w:r>
      <w:r w:rsidR="003D0DB2" w:rsidRPr="00F81372">
        <w:rPr>
          <w:rFonts w:ascii="標楷體" w:eastAsia="標楷體" w:hAnsi="標楷體" w:hint="eastAsia"/>
          <w:b/>
          <w:bCs/>
          <w:color w:val="000000" w:themeColor="text1"/>
          <w:sz w:val="28"/>
          <w:szCs w:val="28"/>
        </w:rPr>
        <w:t>.　為落實職業安全衛生法令，訂有施工安全管理準則等規定，</w:t>
      </w:r>
      <w:proofErr w:type="gramStart"/>
      <w:r w:rsidR="003D0DB2" w:rsidRPr="00F81372">
        <w:rPr>
          <w:rFonts w:ascii="標楷體" w:eastAsia="標楷體" w:hAnsi="標楷體" w:hint="eastAsia"/>
          <w:b/>
          <w:bCs/>
          <w:color w:val="000000" w:themeColor="text1"/>
          <w:sz w:val="28"/>
          <w:szCs w:val="28"/>
        </w:rPr>
        <w:t>惟間有火災</w:t>
      </w:r>
      <w:proofErr w:type="gramEnd"/>
      <w:r w:rsidR="003D0DB2" w:rsidRPr="00F81372">
        <w:rPr>
          <w:rFonts w:ascii="標楷體" w:eastAsia="標楷體" w:hAnsi="標楷體" w:hint="eastAsia"/>
          <w:b/>
          <w:bCs/>
          <w:color w:val="000000" w:themeColor="text1"/>
          <w:sz w:val="28"/>
          <w:szCs w:val="28"/>
        </w:rPr>
        <w:t>工安事故發生，允宜檢討改善，</w:t>
      </w:r>
      <w:proofErr w:type="gramStart"/>
      <w:r w:rsidR="0070768A" w:rsidRPr="00F81372">
        <w:rPr>
          <w:rFonts w:ascii="標楷體" w:eastAsia="標楷體" w:hAnsi="標楷體" w:hint="eastAsia"/>
          <w:b/>
          <w:bCs/>
          <w:color w:val="000000" w:themeColor="text1"/>
          <w:sz w:val="28"/>
          <w:szCs w:val="28"/>
        </w:rPr>
        <w:t>俾</w:t>
      </w:r>
      <w:proofErr w:type="gramEnd"/>
      <w:r w:rsidR="003D0DB2" w:rsidRPr="00F81372">
        <w:rPr>
          <w:rFonts w:ascii="標楷體" w:eastAsia="標楷體" w:hAnsi="標楷體" w:hint="eastAsia"/>
          <w:b/>
          <w:bCs/>
          <w:color w:val="000000" w:themeColor="text1"/>
          <w:sz w:val="28"/>
          <w:szCs w:val="28"/>
        </w:rPr>
        <w:t>維護設備及人員安全。</w:t>
      </w:r>
    </w:p>
    <w:p w14:paraId="75FE1178" w14:textId="161196A7" w:rsidR="003D0DB2" w:rsidRPr="00F81372" w:rsidRDefault="003D0DB2" w:rsidP="00525477">
      <w:pPr>
        <w:spacing w:line="480" w:lineRule="exact"/>
        <w:ind w:firstLineChars="200" w:firstLine="480"/>
        <w:jc w:val="both"/>
        <w:rPr>
          <w:rFonts w:ascii="標楷體" w:eastAsia="標楷體" w:hAnsi="標楷體"/>
          <w:color w:val="000000" w:themeColor="text1"/>
          <w:szCs w:val="24"/>
        </w:rPr>
      </w:pPr>
      <w:r w:rsidRPr="00F81372">
        <w:rPr>
          <w:rFonts w:ascii="標楷體" w:eastAsia="標楷體" w:hAnsi="標楷體" w:hint="eastAsia"/>
          <w:color w:val="000000" w:themeColor="text1"/>
          <w:szCs w:val="24"/>
        </w:rPr>
        <w:t>台灣中油公司設有「職業安全衛生委員會」，負責審議安全衛生教育訓練、承攬商管理及職災</w:t>
      </w:r>
      <w:r w:rsidRPr="00F81372">
        <w:rPr>
          <w:rFonts w:ascii="標楷體" w:eastAsia="標楷體" w:hAnsi="標楷體" w:hint="eastAsia"/>
          <w:color w:val="000000" w:themeColor="text1"/>
          <w:szCs w:val="24"/>
        </w:rPr>
        <w:lastRenderedPageBreak/>
        <w:t>調查報告等事項，</w:t>
      </w:r>
      <w:proofErr w:type="gramStart"/>
      <w:r w:rsidRPr="00F81372">
        <w:rPr>
          <w:rFonts w:ascii="標楷體" w:eastAsia="標楷體" w:hAnsi="標楷體" w:hint="eastAsia"/>
          <w:color w:val="000000" w:themeColor="text1"/>
          <w:szCs w:val="24"/>
        </w:rPr>
        <w:t>113</w:t>
      </w:r>
      <w:proofErr w:type="gramEnd"/>
      <w:r w:rsidRPr="00F81372">
        <w:rPr>
          <w:rFonts w:ascii="標楷體" w:eastAsia="標楷體" w:hAnsi="標楷體" w:hint="eastAsia"/>
          <w:color w:val="000000" w:themeColor="text1"/>
          <w:szCs w:val="24"/>
        </w:rPr>
        <w:t>年度編列與工安計畫有關之預算數23億4</w:t>
      </w:r>
      <w:r w:rsidRPr="00F81372">
        <w:rPr>
          <w:rFonts w:ascii="標楷體" w:eastAsia="標楷體" w:hAnsi="標楷體"/>
          <w:color w:val="000000" w:themeColor="text1"/>
          <w:szCs w:val="24"/>
        </w:rPr>
        <w:t>,</w:t>
      </w:r>
      <w:r w:rsidRPr="00F81372">
        <w:rPr>
          <w:rFonts w:ascii="標楷體" w:eastAsia="標楷體" w:hAnsi="標楷體" w:hint="eastAsia"/>
          <w:color w:val="000000" w:themeColor="text1"/>
          <w:szCs w:val="24"/>
        </w:rPr>
        <w:t>879萬餘元，執行數20億9</w:t>
      </w:r>
      <w:r w:rsidR="00285375" w:rsidRPr="00F81372">
        <w:rPr>
          <w:rFonts w:ascii="標楷體" w:eastAsia="標楷體" w:hAnsi="標楷體"/>
          <w:color w:val="000000" w:themeColor="text1"/>
          <w:szCs w:val="24"/>
        </w:rPr>
        <w:t>,</w:t>
      </w:r>
      <w:r w:rsidR="00285375" w:rsidRPr="00F81372">
        <w:rPr>
          <w:rFonts w:ascii="標楷體" w:eastAsia="標楷體" w:hAnsi="標楷體" w:hint="eastAsia"/>
          <w:color w:val="000000" w:themeColor="text1"/>
          <w:szCs w:val="24"/>
        </w:rPr>
        <w:t>3</w:t>
      </w:r>
      <w:r w:rsidRPr="00F81372">
        <w:rPr>
          <w:rFonts w:ascii="標楷體" w:eastAsia="標楷體" w:hAnsi="標楷體" w:hint="eastAsia"/>
          <w:color w:val="000000" w:themeColor="text1"/>
          <w:szCs w:val="24"/>
        </w:rPr>
        <w:t>33萬餘元。經查執行情形，核有下列事項：</w:t>
      </w:r>
    </w:p>
    <w:p w14:paraId="2EF10D99" w14:textId="2B393300" w:rsidR="003D0DB2" w:rsidRPr="00F81372" w:rsidRDefault="00BD26DF" w:rsidP="0041288B">
      <w:pPr>
        <w:spacing w:line="520" w:lineRule="exact"/>
        <w:ind w:firstLineChars="600" w:firstLine="1320"/>
        <w:jc w:val="both"/>
        <w:rPr>
          <w:rFonts w:ascii="標楷體" w:eastAsia="標楷體" w:hAnsi="標楷體"/>
          <w:color w:val="000000" w:themeColor="text1"/>
          <w:szCs w:val="24"/>
        </w:rPr>
      </w:pPr>
      <w:r w:rsidRPr="00F81372">
        <w:rPr>
          <w:noProof/>
          <w:color w:val="000000" w:themeColor="text1"/>
          <w:sz w:val="22"/>
          <w:szCs w:val="20"/>
        </w:rPr>
        <mc:AlternateContent>
          <mc:Choice Requires="wps">
            <w:drawing>
              <wp:anchor distT="45720" distB="45720" distL="114300" distR="114300" simplePos="0" relativeHeight="251743232" behindDoc="0" locked="0" layoutInCell="1" allowOverlap="1" wp14:anchorId="557EA0B9" wp14:editId="45877FAE">
                <wp:simplePos x="0" y="0"/>
                <wp:positionH relativeFrom="column">
                  <wp:posOffset>3552190</wp:posOffset>
                </wp:positionH>
                <wp:positionV relativeFrom="paragraph">
                  <wp:posOffset>929731</wp:posOffset>
                </wp:positionV>
                <wp:extent cx="2849880" cy="3522345"/>
                <wp:effectExtent l="0" t="0" r="7620" b="1905"/>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3522345"/>
                        </a:xfrm>
                        <a:prstGeom prst="rect">
                          <a:avLst/>
                        </a:prstGeom>
                        <a:solidFill>
                          <a:srgbClr val="FFFFFF"/>
                        </a:solidFill>
                        <a:ln w="9525">
                          <a:noFill/>
                          <a:miter lim="800000"/>
                          <a:headEnd/>
                          <a:tailEnd/>
                        </a:ln>
                      </wps:spPr>
                      <wps:txbx>
                        <w:txbxContent>
                          <w:p w14:paraId="6E9E1377" w14:textId="7DD5F896" w:rsidR="00873DA5" w:rsidRPr="003D0DB2" w:rsidRDefault="00873DA5" w:rsidP="00341F75">
                            <w:pPr>
                              <w:spacing w:line="300" w:lineRule="exact"/>
                              <w:ind w:left="769" w:hangingChars="320" w:hanging="769"/>
                              <w:rPr>
                                <w:rFonts w:ascii="標楷體" w:eastAsia="標楷體" w:hAnsi="標楷體"/>
                                <w:b/>
                                <w:szCs w:val="24"/>
                              </w:rPr>
                            </w:pPr>
                            <w:r w:rsidRPr="003D0DB2">
                              <w:rPr>
                                <w:rFonts w:ascii="標楷體" w:eastAsia="標楷體" w:hAnsi="標楷體" w:hint="eastAsia"/>
                                <w:b/>
                                <w:szCs w:val="24"/>
                              </w:rPr>
                              <w:t>圖1</w:t>
                            </w:r>
                            <w:r w:rsidR="00525477">
                              <w:rPr>
                                <w:rFonts w:ascii="標楷體" w:eastAsia="標楷體" w:hAnsi="標楷體"/>
                                <w:b/>
                                <w:szCs w:val="24"/>
                              </w:rPr>
                              <w:t>4</w:t>
                            </w:r>
                            <w:r w:rsidRPr="003D0DB2">
                              <w:rPr>
                                <w:rFonts w:ascii="標楷體" w:eastAsia="標楷體" w:hAnsi="標楷體" w:hint="eastAsia"/>
                                <w:b/>
                                <w:szCs w:val="24"/>
                              </w:rPr>
                              <w:t xml:space="preserve">　林園石化廠新三</w:t>
                            </w:r>
                            <w:proofErr w:type="gramStart"/>
                            <w:r w:rsidRPr="003D0DB2">
                              <w:rPr>
                                <w:rFonts w:ascii="標楷體" w:eastAsia="標楷體" w:hAnsi="標楷體" w:hint="eastAsia"/>
                                <w:b/>
                                <w:szCs w:val="24"/>
                              </w:rPr>
                              <w:t>輕組低溫</w:t>
                            </w:r>
                            <w:proofErr w:type="gramEnd"/>
                            <w:r w:rsidRPr="003D0DB2">
                              <w:rPr>
                                <w:rFonts w:ascii="標楷體" w:eastAsia="標楷體" w:hAnsi="標楷體" w:hint="eastAsia"/>
                                <w:b/>
                                <w:szCs w:val="24"/>
                              </w:rPr>
                              <w:t>工場火</w:t>
                            </w:r>
                            <w:r w:rsidRPr="003D0DB2">
                              <w:rPr>
                                <w:rFonts w:ascii="標楷體" w:eastAsia="標楷體" w:hAnsi="標楷體"/>
                                <w:b/>
                                <w:szCs w:val="24"/>
                              </w:rPr>
                              <w:t>災事故現場</w:t>
                            </w:r>
                          </w:p>
                          <w:p w14:paraId="415DAE59" w14:textId="77777777" w:rsidR="00873DA5" w:rsidRDefault="00873DA5" w:rsidP="00873DA5">
                            <w:r>
                              <w:rPr>
                                <w:noProof/>
                              </w:rPr>
                              <w:drawing>
                                <wp:inline distT="0" distB="0" distL="0" distR="0" wp14:anchorId="22A98F74" wp14:editId="5DF1258A">
                                  <wp:extent cx="2648585" cy="2589530"/>
                                  <wp:effectExtent l="0" t="0" r="0" b="127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48585" cy="2589530"/>
                                          </a:xfrm>
                                          <a:prstGeom prst="rect">
                                            <a:avLst/>
                                          </a:prstGeom>
                                        </pic:spPr>
                                      </pic:pic>
                                    </a:graphicData>
                                  </a:graphic>
                                </wp:inline>
                              </w:drawing>
                            </w:r>
                          </w:p>
                          <w:p w14:paraId="41F65862" w14:textId="273413D5" w:rsidR="00873DA5" w:rsidRPr="008D03F9" w:rsidRDefault="00873DA5" w:rsidP="00873DA5">
                            <w:pPr>
                              <w:spacing w:line="240" w:lineRule="exact"/>
                              <w:rPr>
                                <w:rFonts w:ascii="標楷體" w:eastAsia="標楷體" w:hAnsi="標楷體"/>
                                <w:sz w:val="18"/>
                                <w:szCs w:val="20"/>
                              </w:rPr>
                            </w:pPr>
                            <w:r w:rsidRPr="008D03F9">
                              <w:rPr>
                                <w:rFonts w:ascii="標楷體" w:eastAsia="標楷體" w:hAnsi="標楷體" w:hint="eastAsia"/>
                                <w:sz w:val="18"/>
                                <w:szCs w:val="20"/>
                              </w:rPr>
                              <w:t>資料來源</w:t>
                            </w:r>
                            <w:r w:rsidRPr="008D03F9">
                              <w:rPr>
                                <w:rFonts w:ascii="標楷體" w:eastAsia="標楷體" w:hAnsi="標楷體"/>
                                <w:sz w:val="18"/>
                                <w:szCs w:val="20"/>
                              </w:rPr>
                              <w:t>：</w:t>
                            </w:r>
                            <w:r w:rsidRPr="008D03F9">
                              <w:rPr>
                                <w:rFonts w:ascii="標楷體" w:eastAsia="標楷體" w:hAnsi="標楷體" w:hint="eastAsia"/>
                                <w:sz w:val="18"/>
                                <w:szCs w:val="20"/>
                              </w:rPr>
                              <w:t>台</w:t>
                            </w:r>
                            <w:r w:rsidRPr="008D03F9">
                              <w:rPr>
                                <w:rFonts w:ascii="標楷體" w:eastAsia="標楷體" w:hAnsi="標楷體"/>
                                <w:sz w:val="18"/>
                                <w:szCs w:val="20"/>
                              </w:rPr>
                              <w:t>灣中油公司提供資料。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7EA0B9" id="_x0000_s1096" type="#_x0000_t202" style="position:absolute;left:0;text-align:left;margin-left:279.7pt;margin-top:73.2pt;width:224.4pt;height:277.35pt;z-index:251743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" stroked="f">
                <v:textbox>
                  <w:txbxContent>
                    <w:p w14:paraId="6E9E1377" w14:textId="7DD5F896" w:rsidR="00873DA5" w:rsidRPr="003D0DB2" w:rsidRDefault="00873DA5" w:rsidP="00341F75">
                      <w:pPr>
                        <w:spacing w:line="300" w:lineRule="exact"/>
                        <w:ind w:left="769" w:hangingChars="320" w:hanging="769"/>
                        <w:rPr>
                          <w:rFonts w:ascii="標楷體" w:eastAsia="標楷體" w:hAnsi="標楷體"/>
                          <w:b/>
                          <w:szCs w:val="24"/>
                        </w:rPr>
                      </w:pPr>
                      <w:r w:rsidRPr="003D0DB2">
                        <w:rPr>
                          <w:rFonts w:ascii="標楷體" w:eastAsia="標楷體" w:hAnsi="標楷體" w:hint="eastAsia"/>
                          <w:b/>
                          <w:szCs w:val="24"/>
                        </w:rPr>
                        <w:t>圖1</w:t>
                      </w:r>
                      <w:r w:rsidR="00525477">
                        <w:rPr>
                          <w:rFonts w:ascii="標楷體" w:eastAsia="標楷體" w:hAnsi="標楷體"/>
                          <w:b/>
                          <w:szCs w:val="24"/>
                        </w:rPr>
                        <w:t>4</w:t>
                      </w:r>
                      <w:r w:rsidRPr="003D0DB2">
                        <w:rPr>
                          <w:rFonts w:ascii="標楷體" w:eastAsia="標楷體" w:hAnsi="標楷體" w:hint="eastAsia"/>
                          <w:b/>
                          <w:szCs w:val="24"/>
                        </w:rPr>
                        <w:t xml:space="preserve">　林園石化廠新三</w:t>
                      </w:r>
                      <w:proofErr w:type="gramStart"/>
                      <w:r w:rsidRPr="003D0DB2">
                        <w:rPr>
                          <w:rFonts w:ascii="標楷體" w:eastAsia="標楷體" w:hAnsi="標楷體" w:hint="eastAsia"/>
                          <w:b/>
                          <w:szCs w:val="24"/>
                        </w:rPr>
                        <w:t>輕組低溫</w:t>
                      </w:r>
                      <w:proofErr w:type="gramEnd"/>
                      <w:r w:rsidRPr="003D0DB2">
                        <w:rPr>
                          <w:rFonts w:ascii="標楷體" w:eastAsia="標楷體" w:hAnsi="標楷體" w:hint="eastAsia"/>
                          <w:b/>
                          <w:szCs w:val="24"/>
                        </w:rPr>
                        <w:t>工場火</w:t>
                      </w:r>
                      <w:r w:rsidRPr="003D0DB2">
                        <w:rPr>
                          <w:rFonts w:ascii="標楷體" w:eastAsia="標楷體" w:hAnsi="標楷體"/>
                          <w:b/>
                          <w:szCs w:val="24"/>
                        </w:rPr>
                        <w:t>災事故現場</w:t>
                      </w:r>
                    </w:p>
                    <w:p w14:paraId="415DAE59" w14:textId="77777777" w:rsidR="00873DA5" w:rsidRDefault="00873DA5" w:rsidP="00873DA5">
                      <w:r>
                        <w:rPr>
                          <w:noProof/>
                        </w:rPr>
                        <w:drawing>
                          <wp:inline distT="0" distB="0" distL="0" distR="0" wp14:anchorId="22A98F74" wp14:editId="5DF1258A">
                            <wp:extent cx="2648585" cy="2589530"/>
                            <wp:effectExtent l="0" t="0" r="0" b="127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48585" cy="2589530"/>
                                    </a:xfrm>
                                    <a:prstGeom prst="rect">
                                      <a:avLst/>
                                    </a:prstGeom>
                                  </pic:spPr>
                                </pic:pic>
                              </a:graphicData>
                            </a:graphic>
                          </wp:inline>
                        </w:drawing>
                      </w:r>
                    </w:p>
                    <w:p w14:paraId="41F65862" w14:textId="273413D5" w:rsidR="00873DA5" w:rsidRPr="008D03F9" w:rsidRDefault="00873DA5" w:rsidP="00873DA5">
                      <w:pPr>
                        <w:spacing w:line="240" w:lineRule="exact"/>
                        <w:rPr>
                          <w:rFonts w:ascii="標楷體" w:eastAsia="標楷體" w:hAnsi="標楷體"/>
                          <w:sz w:val="18"/>
                          <w:szCs w:val="20"/>
                        </w:rPr>
                      </w:pPr>
                      <w:r w:rsidRPr="008D03F9">
                        <w:rPr>
                          <w:rFonts w:ascii="標楷體" w:eastAsia="標楷體" w:hAnsi="標楷體" w:hint="eastAsia"/>
                          <w:sz w:val="18"/>
                          <w:szCs w:val="20"/>
                        </w:rPr>
                        <w:t>資料來源</w:t>
                      </w:r>
                      <w:r w:rsidRPr="008D03F9">
                        <w:rPr>
                          <w:rFonts w:ascii="標楷體" w:eastAsia="標楷體" w:hAnsi="標楷體"/>
                          <w:sz w:val="18"/>
                          <w:szCs w:val="20"/>
                        </w:rPr>
                        <w:t>：</w:t>
                      </w:r>
                      <w:r w:rsidRPr="008D03F9">
                        <w:rPr>
                          <w:rFonts w:ascii="標楷體" w:eastAsia="標楷體" w:hAnsi="標楷體" w:hint="eastAsia"/>
                          <w:sz w:val="18"/>
                          <w:szCs w:val="20"/>
                        </w:rPr>
                        <w:t>台</w:t>
                      </w:r>
                      <w:r w:rsidRPr="008D03F9">
                        <w:rPr>
                          <w:rFonts w:ascii="標楷體" w:eastAsia="標楷體" w:hAnsi="標楷體"/>
                          <w:sz w:val="18"/>
                          <w:szCs w:val="20"/>
                        </w:rPr>
                        <w:t>灣中油公司提供資料。</w:t>
                      </w:r>
                    </w:p>
                  </w:txbxContent>
                </v:textbox>
                <w10:wrap type="square"/>
              </v:shape>
            </w:pict>
          </mc:Fallback>
        </mc:AlternateContent>
      </w:r>
      <w:r w:rsidR="003D0DB2" w:rsidRPr="00F81372">
        <w:rPr>
          <w:rFonts w:ascii="標楷體" w:eastAsia="標楷體" w:hAnsi="標楷體" w:hint="eastAsia"/>
          <w:b/>
          <w:bCs/>
          <w:color w:val="000000" w:themeColor="text1"/>
          <w:szCs w:val="24"/>
        </w:rPr>
        <w:t>（1）</w:t>
      </w:r>
      <w:r w:rsidR="00285375" w:rsidRPr="00F81372">
        <w:rPr>
          <w:rFonts w:ascii="標楷體" w:eastAsia="標楷體" w:hAnsi="標楷體" w:hint="eastAsia"/>
          <w:b/>
          <w:bCs/>
          <w:color w:val="000000" w:themeColor="text1"/>
          <w:szCs w:val="24"/>
        </w:rPr>
        <w:t xml:space="preserve">　</w:t>
      </w:r>
      <w:r w:rsidR="00DF3E52" w:rsidRPr="00F81372">
        <w:rPr>
          <w:rFonts w:ascii="標楷體" w:eastAsia="標楷體" w:hAnsi="標楷體" w:hint="eastAsia"/>
          <w:b/>
          <w:bCs/>
          <w:color w:val="000000" w:themeColor="text1"/>
          <w:szCs w:val="24"/>
        </w:rPr>
        <w:t>辦理「林園石化廠新三</w:t>
      </w:r>
      <w:proofErr w:type="gramStart"/>
      <w:r w:rsidR="00DF3E52" w:rsidRPr="00F81372">
        <w:rPr>
          <w:rFonts w:ascii="標楷體" w:eastAsia="標楷體" w:hAnsi="標楷體" w:hint="eastAsia"/>
          <w:b/>
          <w:bCs/>
          <w:color w:val="000000" w:themeColor="text1"/>
          <w:szCs w:val="24"/>
        </w:rPr>
        <w:t>輕組等</w:t>
      </w:r>
      <w:proofErr w:type="gramEnd"/>
      <w:r w:rsidR="00DF3E52" w:rsidRPr="00F81372">
        <w:rPr>
          <w:rFonts w:ascii="標楷體" w:eastAsia="標楷體" w:hAnsi="標楷體" w:hint="eastAsia"/>
          <w:b/>
          <w:bCs/>
          <w:color w:val="000000" w:themeColor="text1"/>
          <w:szCs w:val="24"/>
        </w:rPr>
        <w:t>工場大修及定檢工作」</w:t>
      </w:r>
      <w:r w:rsidR="006479A5" w:rsidRPr="00F81372">
        <w:rPr>
          <w:rFonts w:ascii="標楷體" w:eastAsia="標楷體" w:hAnsi="標楷體" w:hint="eastAsia"/>
          <w:b/>
          <w:bCs/>
          <w:color w:val="000000" w:themeColor="text1"/>
          <w:szCs w:val="24"/>
        </w:rPr>
        <w:t>，</w:t>
      </w:r>
      <w:r w:rsidR="00DF3E52" w:rsidRPr="00F81372">
        <w:rPr>
          <w:rFonts w:ascii="標楷體" w:eastAsia="標楷體" w:hAnsi="標楷體" w:hint="eastAsia"/>
          <w:b/>
          <w:bCs/>
          <w:color w:val="000000" w:themeColor="text1"/>
          <w:szCs w:val="24"/>
        </w:rPr>
        <w:t>因</w:t>
      </w:r>
      <w:r w:rsidR="003D0DB2" w:rsidRPr="00F81372">
        <w:rPr>
          <w:rFonts w:ascii="標楷體" w:eastAsia="標楷體" w:hAnsi="標楷體" w:hint="eastAsia"/>
          <w:b/>
          <w:bCs/>
          <w:color w:val="000000" w:themeColor="text1"/>
          <w:szCs w:val="24"/>
        </w:rPr>
        <w:t>未提供安全施工環境，</w:t>
      </w:r>
      <w:r w:rsidR="00DF3E52" w:rsidRPr="00F81372">
        <w:rPr>
          <w:rFonts w:ascii="標楷體" w:eastAsia="標楷體" w:hAnsi="標楷體" w:hint="eastAsia"/>
          <w:b/>
          <w:bCs/>
          <w:color w:val="000000" w:themeColor="text1"/>
          <w:szCs w:val="24"/>
        </w:rPr>
        <w:t>致</w:t>
      </w:r>
      <w:r w:rsidR="003D0DB2" w:rsidRPr="00F81372">
        <w:rPr>
          <w:rFonts w:ascii="標楷體" w:eastAsia="標楷體" w:hAnsi="標楷體" w:hint="eastAsia"/>
          <w:b/>
          <w:bCs/>
          <w:color w:val="000000" w:themeColor="text1"/>
          <w:szCs w:val="24"/>
        </w:rPr>
        <w:t>承攬商進行管線之</w:t>
      </w:r>
      <w:proofErr w:type="gramStart"/>
      <w:r w:rsidR="003D0DB2" w:rsidRPr="00F81372">
        <w:rPr>
          <w:rFonts w:ascii="標楷體" w:eastAsia="標楷體" w:hAnsi="標楷體" w:hint="eastAsia"/>
          <w:b/>
          <w:bCs/>
          <w:color w:val="000000" w:themeColor="text1"/>
          <w:szCs w:val="24"/>
        </w:rPr>
        <w:t>保冷材</w:t>
      </w:r>
      <w:proofErr w:type="gramEnd"/>
      <w:r w:rsidR="003D0DB2" w:rsidRPr="00F81372">
        <w:rPr>
          <w:rFonts w:ascii="標楷體" w:eastAsia="標楷體" w:hAnsi="標楷體" w:hint="eastAsia"/>
          <w:b/>
          <w:bCs/>
          <w:color w:val="000000" w:themeColor="text1"/>
          <w:szCs w:val="24"/>
        </w:rPr>
        <w:t>拆除作業發生火警事故，遭主管機關處以停工及罰鍰：</w:t>
      </w:r>
      <w:r w:rsidR="003D0DB2" w:rsidRPr="00F81372">
        <w:rPr>
          <w:rFonts w:ascii="標楷體" w:eastAsia="標楷體" w:hAnsi="標楷體" w:hint="eastAsia"/>
          <w:color w:val="000000" w:themeColor="text1"/>
          <w:szCs w:val="24"/>
        </w:rPr>
        <w:t>台灣中油公司石化事業部林園石化廠辦理「林園石化廠新三</w:t>
      </w:r>
      <w:proofErr w:type="gramStart"/>
      <w:r w:rsidR="003D0DB2" w:rsidRPr="00F81372">
        <w:rPr>
          <w:rFonts w:ascii="標楷體" w:eastAsia="標楷體" w:hAnsi="標楷體" w:hint="eastAsia"/>
          <w:color w:val="000000" w:themeColor="text1"/>
          <w:szCs w:val="24"/>
        </w:rPr>
        <w:t>輕組等</w:t>
      </w:r>
      <w:proofErr w:type="gramEnd"/>
      <w:r w:rsidR="003D0DB2" w:rsidRPr="00F81372">
        <w:rPr>
          <w:rFonts w:ascii="標楷體" w:eastAsia="標楷體" w:hAnsi="標楷體" w:hint="eastAsia"/>
          <w:color w:val="000000" w:themeColor="text1"/>
          <w:szCs w:val="24"/>
        </w:rPr>
        <w:t>工場大修及定檢工作」勞務採購案，由承攬商負責大修期間管理各工種之施工進度，協調與整合各工種之工作介面。經查，林園石化廠新三</w:t>
      </w:r>
      <w:proofErr w:type="gramStart"/>
      <w:r w:rsidR="003D0DB2" w:rsidRPr="00F81372">
        <w:rPr>
          <w:rFonts w:ascii="標楷體" w:eastAsia="標楷體" w:hAnsi="標楷體" w:hint="eastAsia"/>
          <w:color w:val="000000" w:themeColor="text1"/>
          <w:szCs w:val="24"/>
        </w:rPr>
        <w:t>輕組低溫</w:t>
      </w:r>
      <w:proofErr w:type="gramEnd"/>
      <w:r w:rsidR="003D0DB2" w:rsidRPr="00F81372">
        <w:rPr>
          <w:rFonts w:ascii="標楷體" w:eastAsia="標楷體" w:hAnsi="標楷體" w:hint="eastAsia"/>
          <w:color w:val="000000" w:themeColor="text1"/>
          <w:szCs w:val="24"/>
        </w:rPr>
        <w:t>工場於113年3月16日14時乙烯成品冷凍器（E-1385）出口</w:t>
      </w:r>
      <w:proofErr w:type="gramStart"/>
      <w:r w:rsidR="003D0DB2" w:rsidRPr="00F81372">
        <w:rPr>
          <w:rFonts w:ascii="標楷體" w:eastAsia="標楷體" w:hAnsi="標楷體" w:hint="eastAsia"/>
          <w:color w:val="000000" w:themeColor="text1"/>
          <w:szCs w:val="24"/>
        </w:rPr>
        <w:t>至雙冷媒</w:t>
      </w:r>
      <w:proofErr w:type="gramEnd"/>
      <w:r w:rsidR="003D0DB2" w:rsidRPr="00F81372">
        <w:rPr>
          <w:rFonts w:ascii="標楷體" w:eastAsia="標楷體" w:hAnsi="標楷體" w:hint="eastAsia"/>
          <w:color w:val="000000" w:themeColor="text1"/>
          <w:szCs w:val="24"/>
        </w:rPr>
        <w:t>壓縮機第2級進口緩衝罐（D-1652）管線套管脫落，致乙烯洩漏，</w:t>
      </w:r>
      <w:proofErr w:type="gramStart"/>
      <w:r w:rsidR="003D0DB2" w:rsidRPr="00F81372">
        <w:rPr>
          <w:rFonts w:ascii="標楷體" w:eastAsia="標楷體" w:hAnsi="標楷體" w:hint="eastAsia"/>
          <w:color w:val="000000" w:themeColor="text1"/>
          <w:szCs w:val="24"/>
        </w:rPr>
        <w:t>承攬商旋於</w:t>
      </w:r>
      <w:proofErr w:type="gramEnd"/>
      <w:r w:rsidR="003D0DB2" w:rsidRPr="00F81372">
        <w:rPr>
          <w:rFonts w:ascii="標楷體" w:eastAsia="標楷體" w:hAnsi="標楷體" w:hint="eastAsia"/>
          <w:color w:val="000000" w:themeColor="text1"/>
          <w:szCs w:val="24"/>
        </w:rPr>
        <w:t>17時至乙烯成品冷凍器進行管線之</w:t>
      </w:r>
      <w:proofErr w:type="gramStart"/>
      <w:r w:rsidR="003D0DB2" w:rsidRPr="00F81372">
        <w:rPr>
          <w:rFonts w:ascii="標楷體" w:eastAsia="標楷體" w:hAnsi="標楷體" w:hint="eastAsia"/>
          <w:color w:val="000000" w:themeColor="text1"/>
          <w:szCs w:val="24"/>
        </w:rPr>
        <w:t>保冷材</w:t>
      </w:r>
      <w:proofErr w:type="gramEnd"/>
      <w:r w:rsidR="003D0DB2" w:rsidRPr="00F81372">
        <w:rPr>
          <w:rFonts w:ascii="標楷體" w:eastAsia="標楷體" w:hAnsi="標楷體" w:hint="eastAsia"/>
          <w:color w:val="000000" w:themeColor="text1"/>
          <w:szCs w:val="24"/>
        </w:rPr>
        <w:t>拆除作業，惟台灣中油公司石化事業部林園石化廠未採取有效防止洩漏措施，引發火警事故（圖1</w:t>
      </w:r>
      <w:r w:rsidR="00525477" w:rsidRPr="00F81372">
        <w:rPr>
          <w:rFonts w:ascii="標楷體" w:eastAsia="標楷體" w:hAnsi="標楷體"/>
          <w:color w:val="000000" w:themeColor="text1"/>
          <w:szCs w:val="24"/>
        </w:rPr>
        <w:t>4</w:t>
      </w:r>
      <w:r w:rsidR="003D0DB2" w:rsidRPr="00F81372">
        <w:rPr>
          <w:rFonts w:ascii="標楷體" w:eastAsia="標楷體" w:hAnsi="標楷體" w:hint="eastAsia"/>
          <w:color w:val="000000" w:themeColor="text1"/>
          <w:szCs w:val="24"/>
        </w:rPr>
        <w:t>），並經高雄市政府勞工局勞動檢查處同日通知停工，及派員實施勞動檢查發現，該廠新三</w:t>
      </w:r>
      <w:proofErr w:type="gramStart"/>
      <w:r w:rsidR="003D0DB2" w:rsidRPr="00F81372">
        <w:rPr>
          <w:rFonts w:ascii="標楷體" w:eastAsia="標楷體" w:hAnsi="標楷體" w:hint="eastAsia"/>
          <w:color w:val="000000" w:themeColor="text1"/>
          <w:szCs w:val="24"/>
        </w:rPr>
        <w:t>輕組低溫</w:t>
      </w:r>
      <w:proofErr w:type="gramEnd"/>
      <w:r w:rsidR="003D0DB2" w:rsidRPr="00F81372">
        <w:rPr>
          <w:rFonts w:ascii="標楷體" w:eastAsia="標楷體" w:hAnsi="標楷體" w:hint="eastAsia"/>
          <w:color w:val="000000" w:themeColor="text1"/>
          <w:szCs w:val="24"/>
        </w:rPr>
        <w:t>工場進行開爐準備作業，因未對乙烯成品冷凍管線採取防止危險物洩</w:t>
      </w:r>
      <w:r w:rsidR="00587E6B" w:rsidRPr="00F81372">
        <w:rPr>
          <w:rFonts w:ascii="標楷體" w:eastAsia="標楷體" w:hAnsi="標楷體" w:hint="eastAsia"/>
          <w:color w:val="000000" w:themeColor="text1"/>
          <w:szCs w:val="24"/>
        </w:rPr>
        <w:t>漏</w:t>
      </w:r>
      <w:r w:rsidR="003D0DB2" w:rsidRPr="00F81372">
        <w:rPr>
          <w:rFonts w:ascii="標楷體" w:eastAsia="標楷體" w:hAnsi="標楷體" w:hint="eastAsia"/>
          <w:color w:val="000000" w:themeColor="text1"/>
          <w:szCs w:val="24"/>
        </w:rPr>
        <w:t>措施導致火災，違反職業安全衛生法第6條第1項第2款規定，並依同法第43條第2款規定，裁處30萬元罰鍰處分，經函請台灣中油公司</w:t>
      </w:r>
      <w:proofErr w:type="gramStart"/>
      <w:r w:rsidR="003D0DB2" w:rsidRPr="00F81372">
        <w:rPr>
          <w:rFonts w:ascii="標楷體" w:eastAsia="標楷體" w:hAnsi="標楷體" w:hint="eastAsia"/>
          <w:color w:val="000000" w:themeColor="text1"/>
          <w:szCs w:val="24"/>
        </w:rPr>
        <w:t>查明妥處</w:t>
      </w:r>
      <w:proofErr w:type="gramEnd"/>
      <w:r w:rsidR="003D0DB2" w:rsidRPr="00F81372">
        <w:rPr>
          <w:rFonts w:ascii="標楷體" w:eastAsia="標楷體" w:hAnsi="標楷體" w:hint="eastAsia"/>
          <w:color w:val="000000" w:themeColor="text1"/>
          <w:szCs w:val="24"/>
        </w:rPr>
        <w:t>。據復：為強化工作許可證管理機制，確保作業場所環境危害因素及安全衛生應注意事項之告知義務，已開辦工作許可證教育訓練課程，課程涵蓋對象為</w:t>
      </w:r>
      <w:proofErr w:type="gramStart"/>
      <w:r w:rsidR="003D0DB2" w:rsidRPr="00F81372">
        <w:rPr>
          <w:rFonts w:ascii="標楷體" w:eastAsia="標楷體" w:hAnsi="標楷體" w:hint="eastAsia"/>
          <w:color w:val="000000" w:themeColor="text1"/>
          <w:szCs w:val="24"/>
        </w:rPr>
        <w:t>所有需開立</w:t>
      </w:r>
      <w:proofErr w:type="gramEnd"/>
      <w:r w:rsidR="003D0DB2" w:rsidRPr="00F81372">
        <w:rPr>
          <w:rFonts w:ascii="標楷體" w:eastAsia="標楷體" w:hAnsi="標楷體" w:hint="eastAsia"/>
          <w:color w:val="000000" w:themeColor="text1"/>
          <w:szCs w:val="24"/>
        </w:rPr>
        <w:t>工作許可證之同仁，包括技術員、工程師、工場（課）長及經理。</w:t>
      </w:r>
    </w:p>
    <w:p w14:paraId="70A37AB9" w14:textId="4C666077" w:rsidR="003D0DB2" w:rsidRPr="00F81372" w:rsidRDefault="003D0DB2" w:rsidP="00341F75">
      <w:pPr>
        <w:overflowPunct w:val="0"/>
        <w:spacing w:line="520" w:lineRule="exact"/>
        <w:ind w:firstLineChars="600" w:firstLine="1441"/>
        <w:jc w:val="both"/>
        <w:rPr>
          <w:rFonts w:ascii="標楷體" w:eastAsia="標楷體" w:hAnsi="標楷體"/>
          <w:color w:val="000000" w:themeColor="text1"/>
          <w:szCs w:val="24"/>
        </w:rPr>
      </w:pPr>
      <w:r w:rsidRPr="00F81372">
        <w:rPr>
          <w:rFonts w:ascii="標楷體" w:eastAsia="標楷體" w:hAnsi="標楷體" w:hint="eastAsia"/>
          <w:b/>
          <w:bCs/>
          <w:color w:val="000000" w:themeColor="text1"/>
          <w:szCs w:val="24"/>
        </w:rPr>
        <w:t>（2</w:t>
      </w:r>
      <w:r w:rsidRPr="00F81372">
        <w:rPr>
          <w:rFonts w:ascii="標楷體" w:eastAsia="標楷體" w:hAnsi="標楷體"/>
          <w:b/>
          <w:bCs/>
          <w:color w:val="000000" w:themeColor="text1"/>
          <w:szCs w:val="24"/>
        </w:rPr>
        <w:t>）</w:t>
      </w:r>
      <w:r w:rsidR="00285375" w:rsidRPr="00F81372">
        <w:rPr>
          <w:rFonts w:ascii="標楷體" w:eastAsia="標楷體" w:hAnsi="標楷體" w:hint="eastAsia"/>
          <w:b/>
          <w:bCs/>
          <w:color w:val="000000" w:themeColor="text1"/>
          <w:szCs w:val="24"/>
        </w:rPr>
        <w:t xml:space="preserve">　</w:t>
      </w:r>
      <w:r w:rsidRPr="00F81372">
        <w:rPr>
          <w:rFonts w:ascii="標楷體" w:eastAsia="標楷體" w:hAnsi="標楷體" w:hint="eastAsia"/>
          <w:b/>
          <w:bCs/>
          <w:color w:val="000000" w:themeColor="text1"/>
          <w:szCs w:val="24"/>
        </w:rPr>
        <w:t>已訂定施工安全管理準則維護工程作業安全，惟未落實現場環境安全檢點，衍生火災工安事故：</w:t>
      </w:r>
      <w:r w:rsidRPr="00F81372">
        <w:rPr>
          <w:rFonts w:ascii="標楷體" w:eastAsia="標楷體" w:hAnsi="標楷體" w:hint="eastAsia"/>
          <w:color w:val="000000" w:themeColor="text1"/>
          <w:szCs w:val="24"/>
        </w:rPr>
        <w:t>台灣中油公司工業安全衛生處為落實職業安全衛生法令，維護工程作業之施工安全，於93年9月13日訂定施工安全管理準則。依該準則第4.5點規定：「安全工具：係指無火花工具，</w:t>
      </w:r>
      <w:proofErr w:type="gramStart"/>
      <w:r w:rsidRPr="00F81372">
        <w:rPr>
          <w:rFonts w:ascii="標楷體" w:eastAsia="標楷體" w:hAnsi="標楷體" w:hint="eastAsia"/>
          <w:color w:val="000000" w:themeColor="text1"/>
          <w:szCs w:val="24"/>
        </w:rPr>
        <w:t>如鈹銅合金</w:t>
      </w:r>
      <w:proofErr w:type="gramEnd"/>
      <w:r w:rsidRPr="00F81372">
        <w:rPr>
          <w:rFonts w:ascii="標楷體" w:eastAsia="標楷體" w:hAnsi="標楷體" w:hint="eastAsia"/>
          <w:color w:val="000000" w:themeColor="text1"/>
          <w:szCs w:val="24"/>
        </w:rPr>
        <w:t>製成之工具，可使用於具有油氣區域之作業。」第5.3.2點規定：「工程作業中，監造人員、安全衛生人員、轄區相關人員應依職責，對於勞工不安全動作、危害狀況或未符合安全作業規範者，應予以糾正、阻止、改善，檢查及檢點並應保存紀錄。有立即發生危險之虞應即</w:t>
      </w:r>
      <w:r w:rsidRPr="00F81372">
        <w:rPr>
          <w:rFonts w:ascii="標楷體" w:eastAsia="標楷體" w:hAnsi="標楷體" w:hint="eastAsia"/>
          <w:color w:val="000000" w:themeColor="text1"/>
          <w:szCs w:val="24"/>
        </w:rPr>
        <w:lastRenderedPageBreak/>
        <w:t>暫停作業，</w:t>
      </w:r>
      <w:proofErr w:type="gramStart"/>
      <w:r w:rsidRPr="00F81372">
        <w:rPr>
          <w:rFonts w:ascii="標楷體" w:eastAsia="標楷體" w:hAnsi="標楷體" w:hint="eastAsia"/>
          <w:color w:val="000000" w:themeColor="text1"/>
          <w:szCs w:val="24"/>
        </w:rPr>
        <w:t>俟</w:t>
      </w:r>
      <w:proofErr w:type="gramEnd"/>
      <w:r w:rsidRPr="00F81372">
        <w:rPr>
          <w:rFonts w:ascii="標楷體" w:eastAsia="標楷體" w:hAnsi="標楷體" w:hint="eastAsia"/>
          <w:color w:val="000000" w:themeColor="text1"/>
          <w:szCs w:val="24"/>
        </w:rPr>
        <w:t>改善後方能繼續作業。」經查，基隆營業處為</w:t>
      </w:r>
      <w:proofErr w:type="gramStart"/>
      <w:r w:rsidRPr="00F81372">
        <w:rPr>
          <w:rFonts w:ascii="標楷體" w:eastAsia="標楷體" w:hAnsi="標楷體" w:hint="eastAsia"/>
          <w:color w:val="000000" w:themeColor="text1"/>
          <w:szCs w:val="24"/>
        </w:rPr>
        <w:t>汰</w:t>
      </w:r>
      <w:proofErr w:type="gramEnd"/>
      <w:r w:rsidRPr="00F81372">
        <w:rPr>
          <w:rFonts w:ascii="標楷體" w:eastAsia="標楷體" w:hAnsi="標楷體" w:hint="eastAsia"/>
          <w:color w:val="000000" w:themeColor="text1"/>
          <w:szCs w:val="24"/>
        </w:rPr>
        <w:t>換石門供油中心</w:t>
      </w:r>
      <w:proofErr w:type="gramStart"/>
      <w:r w:rsidRPr="00F81372">
        <w:rPr>
          <w:rFonts w:ascii="標楷體" w:eastAsia="標楷體" w:hAnsi="標楷體" w:hint="eastAsia"/>
          <w:color w:val="000000" w:themeColor="text1"/>
          <w:szCs w:val="24"/>
        </w:rPr>
        <w:t>回收泵</w:t>
      </w:r>
      <w:proofErr w:type="gramEnd"/>
      <w:r w:rsidRPr="00F81372">
        <w:rPr>
          <w:rFonts w:ascii="標楷體" w:eastAsia="標楷體" w:hAnsi="標楷體" w:hint="eastAsia"/>
          <w:color w:val="000000" w:themeColor="text1"/>
          <w:szCs w:val="24"/>
        </w:rPr>
        <w:t>，於113年9月25日簽發工作許可證，由該處轄區監造人員會同承攬商檢點環境安全，包括施工範圍內儲槽、設備、</w:t>
      </w:r>
      <w:r w:rsidR="00D604E7" w:rsidRPr="00F81372">
        <w:rPr>
          <w:rFonts w:ascii="標楷體" w:eastAsia="標楷體" w:hAnsi="標楷體"/>
          <w:b/>
          <w:bCs/>
          <w:noProof/>
          <w:color w:val="000000" w:themeColor="text1"/>
          <w:szCs w:val="24"/>
        </w:rPr>
        <mc:AlternateContent>
          <mc:Choice Requires="wps">
            <w:drawing>
              <wp:anchor distT="45720" distB="45720" distL="114300" distR="114300" simplePos="0" relativeHeight="251897856" behindDoc="0" locked="0" layoutInCell="1" allowOverlap="1" wp14:anchorId="40E5A44D" wp14:editId="60C5D702">
                <wp:simplePos x="0" y="0"/>
                <wp:positionH relativeFrom="column">
                  <wp:posOffset>3298371</wp:posOffset>
                </wp:positionH>
                <wp:positionV relativeFrom="paragraph">
                  <wp:posOffset>1249589</wp:posOffset>
                </wp:positionV>
                <wp:extent cx="3211195" cy="2895600"/>
                <wp:effectExtent l="0" t="0" r="8255" b="0"/>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1195" cy="2895600"/>
                        </a:xfrm>
                        <a:prstGeom prst="rect">
                          <a:avLst/>
                        </a:prstGeom>
                        <a:solidFill>
                          <a:srgbClr val="FFFFFF"/>
                        </a:solidFill>
                        <a:ln w="9525">
                          <a:noFill/>
                          <a:miter lim="800000"/>
                          <a:headEnd/>
                          <a:tailEnd/>
                        </a:ln>
                      </wps:spPr>
                      <wps:txbx>
                        <w:txbxContent>
                          <w:p w14:paraId="386C516D" w14:textId="77777777" w:rsidR="00D604E7" w:rsidRPr="003D0DB2" w:rsidRDefault="00D604E7" w:rsidP="00D604E7">
                            <w:pPr>
                              <w:spacing w:afterLines="50" w:after="180" w:line="240" w:lineRule="exact"/>
                              <w:jc w:val="center"/>
                              <w:rPr>
                                <w:rFonts w:ascii="標楷體" w:eastAsia="標楷體" w:hAnsi="標楷體"/>
                                <w:b/>
                                <w:bCs/>
                                <w:szCs w:val="24"/>
                              </w:rPr>
                            </w:pPr>
                            <w:r w:rsidRPr="003D0DB2">
                              <w:rPr>
                                <w:rFonts w:ascii="標楷體" w:eastAsia="標楷體" w:hAnsi="標楷體" w:hint="eastAsia"/>
                                <w:b/>
                                <w:bCs/>
                                <w:szCs w:val="24"/>
                              </w:rPr>
                              <w:t>圖</w:t>
                            </w:r>
                            <w:r w:rsidRPr="003D0DB2">
                              <w:rPr>
                                <w:rFonts w:ascii="標楷體" w:eastAsia="標楷體" w:hAnsi="標楷體"/>
                                <w:b/>
                                <w:bCs/>
                                <w:szCs w:val="24"/>
                              </w:rPr>
                              <w:t>1</w:t>
                            </w:r>
                            <w:r>
                              <w:rPr>
                                <w:rFonts w:ascii="標楷體" w:eastAsia="標楷體" w:hAnsi="標楷體"/>
                                <w:b/>
                                <w:bCs/>
                                <w:szCs w:val="24"/>
                              </w:rPr>
                              <w:t>5</w:t>
                            </w:r>
                            <w:r w:rsidRPr="003D0DB2">
                              <w:rPr>
                                <w:rFonts w:ascii="標楷體" w:eastAsia="標楷體" w:hAnsi="標楷體" w:hint="eastAsia"/>
                                <w:b/>
                                <w:bCs/>
                                <w:szCs w:val="24"/>
                              </w:rPr>
                              <w:t xml:space="preserve">　石門供油中心火災撲滅後現場</w:t>
                            </w:r>
                          </w:p>
                          <w:p w14:paraId="2E7C9159" w14:textId="77777777" w:rsidR="00D604E7" w:rsidRDefault="00D604E7" w:rsidP="00D604E7">
                            <w:r>
                              <w:rPr>
                                <w:noProof/>
                              </w:rPr>
                              <w:drawing>
                                <wp:inline distT="0" distB="0" distL="0" distR="0" wp14:anchorId="7C04D8FD" wp14:editId="61056BDA">
                                  <wp:extent cx="2901950" cy="2154555"/>
                                  <wp:effectExtent l="0" t="0" r="0" b="0"/>
                                  <wp:docPr id="31" name="圖片 31"/>
                                  <wp:cNvGraphicFramePr/>
                                  <a:graphic xmlns:a="http://schemas.openxmlformats.org/drawingml/2006/main">
                                    <a:graphicData uri="http://schemas.openxmlformats.org/drawingml/2006/picture">
                                      <pic:pic xmlns:pic="http://schemas.openxmlformats.org/drawingml/2006/picture">
                                        <pic:nvPicPr>
                                          <pic:cNvPr id="68" name="圖片 68"/>
                                          <pic:cNvPicPr/>
                                        </pic:nvPicPr>
                                        <pic:blipFill rotWithShape="1">
                                          <a:blip r:embed="rId34" cstate="print">
                                            <a:extLst>
                                              <a:ext uri="{28A0092B-C50C-407E-A947-70E740481C1C}">
                                                <a14:useLocalDpi xmlns:a14="http://schemas.microsoft.com/office/drawing/2010/main" val="0"/>
                                              </a:ext>
                                            </a:extLst>
                                          </a:blip>
                                          <a:srcRect l="15329" t="3363" r="12310" b="9400"/>
                                          <a:stretch/>
                                        </pic:blipFill>
                                        <pic:spPr bwMode="auto">
                                          <a:xfrm>
                                            <a:off x="0" y="0"/>
                                            <a:ext cx="2901950" cy="2154555"/>
                                          </a:xfrm>
                                          <a:prstGeom prst="rect">
                                            <a:avLst/>
                                          </a:prstGeom>
                                          <a:ln>
                                            <a:noFill/>
                                          </a:ln>
                                          <a:extLst>
                                            <a:ext uri="{53640926-AAD7-44D8-BBD7-CCE9431645EC}">
                                              <a14:shadowObscured xmlns:a14="http://schemas.microsoft.com/office/drawing/2010/main"/>
                                            </a:ext>
                                          </a:extLst>
                                        </pic:spPr>
                                      </pic:pic>
                                    </a:graphicData>
                                  </a:graphic>
                                </wp:inline>
                              </w:drawing>
                            </w:r>
                          </w:p>
                          <w:p w14:paraId="7BE0D97F" w14:textId="77777777" w:rsidR="00D604E7" w:rsidRPr="008D03F9" w:rsidRDefault="00D604E7" w:rsidP="00D604E7">
                            <w:pPr>
                              <w:spacing w:line="240" w:lineRule="exact"/>
                              <w:rPr>
                                <w:rFonts w:ascii="標楷體" w:eastAsia="標楷體" w:hAnsi="標楷體"/>
                                <w:sz w:val="18"/>
                                <w:szCs w:val="16"/>
                              </w:rPr>
                            </w:pPr>
                            <w:r w:rsidRPr="008D03F9">
                              <w:rPr>
                                <w:rFonts w:ascii="標楷體" w:eastAsia="標楷體" w:hAnsi="標楷體" w:hint="eastAsia"/>
                                <w:sz w:val="18"/>
                                <w:szCs w:val="16"/>
                              </w:rPr>
                              <w:t>資料來源：</w:t>
                            </w:r>
                            <w:r>
                              <w:rPr>
                                <w:rFonts w:ascii="標楷體" w:eastAsia="標楷體" w:hAnsi="標楷體" w:hint="eastAsia"/>
                                <w:sz w:val="18"/>
                                <w:szCs w:val="16"/>
                              </w:rPr>
                              <w:t>台灣</w:t>
                            </w:r>
                            <w:r w:rsidRPr="008D03F9">
                              <w:rPr>
                                <w:rFonts w:ascii="標楷體" w:eastAsia="標楷體" w:hAnsi="標楷體" w:hint="eastAsia"/>
                                <w:sz w:val="18"/>
                                <w:szCs w:val="16"/>
                              </w:rPr>
                              <w:t>中油公司提供資料。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E5A44D" id="_x0000_s1097" type="#_x0000_t202" style="position:absolute;left:0;text-align:left;margin-left:259.7pt;margin-top:98.4pt;width:252.85pt;height:228pt;z-index:251897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" stroked="f">
                <v:textbox>
                  <w:txbxContent>
                    <w:p w14:paraId="386C516D" w14:textId="77777777" w:rsidR="00D604E7" w:rsidRPr="003D0DB2" w:rsidRDefault="00D604E7" w:rsidP="00D604E7">
                      <w:pPr>
                        <w:spacing w:afterLines="50" w:after="180" w:line="240" w:lineRule="exact"/>
                        <w:jc w:val="center"/>
                        <w:rPr>
                          <w:rFonts w:ascii="標楷體" w:eastAsia="標楷體" w:hAnsi="標楷體"/>
                          <w:b/>
                          <w:bCs/>
                          <w:szCs w:val="24"/>
                        </w:rPr>
                      </w:pPr>
                      <w:r w:rsidRPr="003D0DB2">
                        <w:rPr>
                          <w:rFonts w:ascii="標楷體" w:eastAsia="標楷體" w:hAnsi="標楷體" w:hint="eastAsia"/>
                          <w:b/>
                          <w:bCs/>
                          <w:szCs w:val="24"/>
                        </w:rPr>
                        <w:t>圖</w:t>
                      </w:r>
                      <w:r w:rsidRPr="003D0DB2">
                        <w:rPr>
                          <w:rFonts w:ascii="標楷體" w:eastAsia="標楷體" w:hAnsi="標楷體"/>
                          <w:b/>
                          <w:bCs/>
                          <w:szCs w:val="24"/>
                        </w:rPr>
                        <w:t>1</w:t>
                      </w:r>
                      <w:r>
                        <w:rPr>
                          <w:rFonts w:ascii="標楷體" w:eastAsia="標楷體" w:hAnsi="標楷體"/>
                          <w:b/>
                          <w:bCs/>
                          <w:szCs w:val="24"/>
                        </w:rPr>
                        <w:t>5</w:t>
                      </w:r>
                      <w:r w:rsidRPr="003D0DB2">
                        <w:rPr>
                          <w:rFonts w:ascii="標楷體" w:eastAsia="標楷體" w:hAnsi="標楷體" w:hint="eastAsia"/>
                          <w:b/>
                          <w:bCs/>
                          <w:szCs w:val="24"/>
                        </w:rPr>
                        <w:t xml:space="preserve">　石門供油中心火災撲滅後現場</w:t>
                      </w:r>
                    </w:p>
                    <w:p w14:paraId="2E7C9159" w14:textId="77777777" w:rsidR="00D604E7" w:rsidRDefault="00D604E7" w:rsidP="00D604E7">
                      <w:r>
                        <w:rPr>
                          <w:noProof/>
                        </w:rPr>
                        <w:drawing>
                          <wp:inline distT="0" distB="0" distL="0" distR="0" wp14:anchorId="7C04D8FD" wp14:editId="61056BDA">
                            <wp:extent cx="2901950" cy="2154555"/>
                            <wp:effectExtent l="0" t="0" r="0" b="0"/>
                            <wp:docPr id="31" name="圖片 31"/>
                            <wp:cNvGraphicFramePr/>
                            <a:graphic xmlns:a="http://schemas.openxmlformats.org/drawingml/2006/main">
                              <a:graphicData uri="http://schemas.openxmlformats.org/drawingml/2006/picture">
                                <pic:pic xmlns:pic="http://schemas.openxmlformats.org/drawingml/2006/picture">
                                  <pic:nvPicPr>
                                    <pic:cNvPr id="68" name="圖片 68"/>
                                    <pic:cNvPicPr/>
                                  </pic:nvPicPr>
                                  <pic:blipFill rotWithShape="1">
                                    <a:blip r:embed="rId34" cstate="print">
                                      <a:extLst>
                                        <a:ext uri="{28A0092B-C50C-407E-A947-70E740481C1C}">
                                          <a14:useLocalDpi xmlns:a14="http://schemas.microsoft.com/office/drawing/2010/main" val="0"/>
                                        </a:ext>
                                      </a:extLst>
                                    </a:blip>
                                    <a:srcRect l="15329" t="3363" r="12310" b="9400"/>
                                    <a:stretch/>
                                  </pic:blipFill>
                                  <pic:spPr bwMode="auto">
                                    <a:xfrm>
                                      <a:off x="0" y="0"/>
                                      <a:ext cx="2901950" cy="2154555"/>
                                    </a:xfrm>
                                    <a:prstGeom prst="rect">
                                      <a:avLst/>
                                    </a:prstGeom>
                                    <a:ln>
                                      <a:noFill/>
                                    </a:ln>
                                    <a:extLst>
                                      <a:ext uri="{53640926-AAD7-44D8-BBD7-CCE9431645EC}">
                                        <a14:shadowObscured xmlns:a14="http://schemas.microsoft.com/office/drawing/2010/main"/>
                                      </a:ext>
                                    </a:extLst>
                                  </pic:spPr>
                                </pic:pic>
                              </a:graphicData>
                            </a:graphic>
                          </wp:inline>
                        </w:drawing>
                      </w:r>
                    </w:p>
                    <w:p w14:paraId="7BE0D97F" w14:textId="77777777" w:rsidR="00D604E7" w:rsidRPr="008D03F9" w:rsidRDefault="00D604E7" w:rsidP="00D604E7">
                      <w:pPr>
                        <w:spacing w:line="240" w:lineRule="exact"/>
                        <w:rPr>
                          <w:rFonts w:ascii="標楷體" w:eastAsia="標楷體" w:hAnsi="標楷體"/>
                          <w:sz w:val="18"/>
                          <w:szCs w:val="16"/>
                        </w:rPr>
                      </w:pPr>
                      <w:r w:rsidRPr="008D03F9">
                        <w:rPr>
                          <w:rFonts w:ascii="標楷體" w:eastAsia="標楷體" w:hAnsi="標楷體" w:hint="eastAsia"/>
                          <w:sz w:val="18"/>
                          <w:szCs w:val="16"/>
                        </w:rPr>
                        <w:t>資料來源：</w:t>
                      </w:r>
                      <w:r>
                        <w:rPr>
                          <w:rFonts w:ascii="標楷體" w:eastAsia="標楷體" w:hAnsi="標楷體" w:hint="eastAsia"/>
                          <w:sz w:val="18"/>
                          <w:szCs w:val="16"/>
                        </w:rPr>
                        <w:t>台灣</w:t>
                      </w:r>
                      <w:r w:rsidRPr="008D03F9">
                        <w:rPr>
                          <w:rFonts w:ascii="標楷體" w:eastAsia="標楷體" w:hAnsi="標楷體" w:hint="eastAsia"/>
                          <w:sz w:val="18"/>
                          <w:szCs w:val="16"/>
                        </w:rPr>
                        <w:t>中油公司提供資料。</w:t>
                      </w:r>
                    </w:p>
                  </w:txbxContent>
                </v:textbox>
                <w10:wrap type="square"/>
              </v:shape>
            </w:pict>
          </mc:Fallback>
        </mc:AlternateContent>
      </w:r>
      <w:r w:rsidRPr="00F81372">
        <w:rPr>
          <w:rFonts w:ascii="標楷體" w:eastAsia="標楷體" w:hAnsi="標楷體" w:hint="eastAsia"/>
          <w:color w:val="000000" w:themeColor="text1"/>
          <w:szCs w:val="24"/>
        </w:rPr>
        <w:t>管線內部流體</w:t>
      </w:r>
      <w:proofErr w:type="gramStart"/>
      <w:r w:rsidRPr="00F81372">
        <w:rPr>
          <w:rFonts w:ascii="標楷體" w:eastAsia="標楷體" w:hAnsi="標楷體" w:hint="eastAsia"/>
          <w:color w:val="000000" w:themeColor="text1"/>
          <w:szCs w:val="24"/>
        </w:rPr>
        <w:t>應釋壓</w:t>
      </w:r>
      <w:proofErr w:type="gramEnd"/>
      <w:r w:rsidRPr="00F81372">
        <w:rPr>
          <w:rFonts w:ascii="標楷體" w:eastAsia="標楷體" w:hAnsi="標楷體" w:hint="eastAsia"/>
          <w:color w:val="000000" w:themeColor="text1"/>
          <w:szCs w:val="24"/>
        </w:rPr>
        <w:t>、排空，所有管線應拆離、</w:t>
      </w:r>
      <w:proofErr w:type="gramStart"/>
      <w:r w:rsidRPr="00F81372">
        <w:rPr>
          <w:rFonts w:ascii="標楷體" w:eastAsia="標楷體" w:hAnsi="標楷體" w:hint="eastAsia"/>
          <w:color w:val="000000" w:themeColor="text1"/>
          <w:szCs w:val="24"/>
        </w:rPr>
        <w:t>盲斷、關斷</w:t>
      </w:r>
      <w:proofErr w:type="gramEnd"/>
      <w:r w:rsidRPr="00F81372">
        <w:rPr>
          <w:rFonts w:ascii="標楷體" w:eastAsia="標楷體" w:hAnsi="標楷體" w:hint="eastAsia"/>
          <w:color w:val="000000" w:themeColor="text1"/>
          <w:szCs w:val="24"/>
        </w:rPr>
        <w:t>，確實隔離油氣、壓力等後，由承攬商進場施工於拆除汽油</w:t>
      </w:r>
      <w:proofErr w:type="gramStart"/>
      <w:r w:rsidRPr="00F81372">
        <w:rPr>
          <w:rFonts w:ascii="標楷體" w:eastAsia="標楷體" w:hAnsi="標楷體" w:hint="eastAsia"/>
          <w:color w:val="000000" w:themeColor="text1"/>
          <w:szCs w:val="24"/>
        </w:rPr>
        <w:t>回收泵</w:t>
      </w:r>
      <w:proofErr w:type="gramEnd"/>
      <w:r w:rsidRPr="00F81372">
        <w:rPr>
          <w:rFonts w:ascii="標楷體" w:eastAsia="標楷體" w:hAnsi="標楷體" w:hint="eastAsia"/>
          <w:color w:val="000000" w:themeColor="text1"/>
          <w:szCs w:val="24"/>
        </w:rPr>
        <w:t>A26</w:t>
      </w:r>
      <w:proofErr w:type="gramStart"/>
      <w:r w:rsidRPr="00F81372">
        <w:rPr>
          <w:rFonts w:ascii="標楷體" w:eastAsia="標楷體" w:hAnsi="標楷體" w:hint="eastAsia"/>
          <w:color w:val="000000" w:themeColor="text1"/>
          <w:szCs w:val="24"/>
        </w:rPr>
        <w:t>閘閥時</w:t>
      </w:r>
      <w:proofErr w:type="gramEnd"/>
      <w:r w:rsidRPr="00F81372">
        <w:rPr>
          <w:rFonts w:ascii="標楷體" w:eastAsia="標楷體" w:hAnsi="標楷體" w:hint="eastAsia"/>
          <w:color w:val="000000" w:themeColor="text1"/>
          <w:szCs w:val="24"/>
        </w:rPr>
        <w:t>，承攬商使用電動手工具進行螺栓拆卸時，因汽油回收管內殘存油氣散出，與電動手工具電刷火花接觸引發火災（圖1</w:t>
      </w:r>
      <w:r w:rsidR="00525477" w:rsidRPr="00F81372">
        <w:rPr>
          <w:rFonts w:ascii="標楷體" w:eastAsia="標楷體" w:hAnsi="標楷體"/>
          <w:color w:val="000000" w:themeColor="text1"/>
          <w:szCs w:val="24"/>
        </w:rPr>
        <w:t>5</w:t>
      </w:r>
      <w:r w:rsidRPr="00F81372">
        <w:rPr>
          <w:rFonts w:ascii="標楷體" w:eastAsia="標楷體" w:hAnsi="標楷體" w:hint="eastAsia"/>
          <w:color w:val="000000" w:themeColor="text1"/>
          <w:szCs w:val="24"/>
        </w:rPr>
        <w:t>），並使承攬商遭燒燙傷送</w:t>
      </w:r>
      <w:proofErr w:type="gramStart"/>
      <w:r w:rsidRPr="00F81372">
        <w:rPr>
          <w:rFonts w:ascii="標楷體" w:eastAsia="標楷體" w:hAnsi="標楷體" w:hint="eastAsia"/>
          <w:color w:val="000000" w:themeColor="text1"/>
          <w:szCs w:val="24"/>
        </w:rPr>
        <w:t>醫</w:t>
      </w:r>
      <w:proofErr w:type="gramEnd"/>
      <w:r w:rsidRPr="00F81372">
        <w:rPr>
          <w:rFonts w:ascii="標楷體" w:eastAsia="標楷體" w:hAnsi="標楷體" w:hint="eastAsia"/>
          <w:color w:val="000000" w:themeColor="text1"/>
          <w:szCs w:val="24"/>
        </w:rPr>
        <w:t>治療，經基隆營業處調查事故，主要原因係管線內殘存汽油油氣與電動手工具電刷火花接觸起火所致。顯示，該處轄區監造人員未依施工安全管理準則規定，要求承</w:t>
      </w:r>
      <w:r w:rsidR="00587E6B" w:rsidRPr="00F81372">
        <w:rPr>
          <w:rFonts w:ascii="標楷體" w:eastAsia="標楷體" w:hAnsi="標楷體" w:hint="eastAsia"/>
          <w:color w:val="000000" w:themeColor="text1"/>
          <w:szCs w:val="24"/>
        </w:rPr>
        <w:t>攬</w:t>
      </w:r>
      <w:r w:rsidRPr="00F81372">
        <w:rPr>
          <w:rFonts w:ascii="標楷體" w:eastAsia="標楷體" w:hAnsi="標楷體" w:hint="eastAsia"/>
          <w:color w:val="000000" w:themeColor="text1"/>
          <w:szCs w:val="24"/>
        </w:rPr>
        <w:t>商使用無火花安全工具，及會同承</w:t>
      </w:r>
      <w:r w:rsidR="00587E6B" w:rsidRPr="00F81372">
        <w:rPr>
          <w:rFonts w:ascii="標楷體" w:eastAsia="標楷體" w:hAnsi="標楷體" w:hint="eastAsia"/>
          <w:color w:val="000000" w:themeColor="text1"/>
          <w:szCs w:val="24"/>
        </w:rPr>
        <w:t>攬</w:t>
      </w:r>
      <w:r w:rsidRPr="00F81372">
        <w:rPr>
          <w:rFonts w:ascii="標楷體" w:eastAsia="標楷體" w:hAnsi="標楷體" w:hint="eastAsia"/>
          <w:color w:val="000000" w:themeColor="text1"/>
          <w:szCs w:val="24"/>
        </w:rPr>
        <w:t>商檢點環境安全時，要求其排空管線內部汽油、</w:t>
      </w:r>
      <w:proofErr w:type="gramStart"/>
      <w:r w:rsidRPr="00F81372">
        <w:rPr>
          <w:rFonts w:ascii="標楷體" w:eastAsia="標楷體" w:hAnsi="標楷體" w:hint="eastAsia"/>
          <w:color w:val="000000" w:themeColor="text1"/>
          <w:szCs w:val="24"/>
        </w:rPr>
        <w:t>盲斷管線</w:t>
      </w:r>
      <w:proofErr w:type="gramEnd"/>
      <w:r w:rsidRPr="00F81372">
        <w:rPr>
          <w:rFonts w:ascii="標楷體" w:eastAsia="標楷體" w:hAnsi="標楷體" w:hint="eastAsia"/>
          <w:color w:val="000000" w:themeColor="text1"/>
          <w:szCs w:val="24"/>
        </w:rPr>
        <w:t>確實隔離油氣，致使承</w:t>
      </w:r>
      <w:bookmarkStart w:id="23" w:name="_Hlk201484075"/>
      <w:r w:rsidRPr="00F81372">
        <w:rPr>
          <w:rFonts w:ascii="標楷體" w:eastAsia="標楷體" w:hAnsi="標楷體" w:hint="eastAsia"/>
          <w:color w:val="000000" w:themeColor="text1"/>
          <w:szCs w:val="24"/>
        </w:rPr>
        <w:t>攬</w:t>
      </w:r>
      <w:bookmarkEnd w:id="23"/>
      <w:r w:rsidRPr="00F81372">
        <w:rPr>
          <w:rFonts w:ascii="標楷體" w:eastAsia="標楷體" w:hAnsi="標楷體" w:hint="eastAsia"/>
          <w:color w:val="000000" w:themeColor="text1"/>
          <w:szCs w:val="24"/>
        </w:rPr>
        <w:t>商施工不慎引發火災事故</w:t>
      </w:r>
      <w:r w:rsidR="006479A5" w:rsidRPr="00F81372">
        <w:rPr>
          <w:rFonts w:ascii="標楷體" w:eastAsia="標楷體" w:hAnsi="標楷體" w:hint="eastAsia"/>
          <w:color w:val="000000" w:themeColor="text1"/>
          <w:szCs w:val="24"/>
        </w:rPr>
        <w:t>。</w:t>
      </w:r>
      <w:r w:rsidRPr="00F81372">
        <w:rPr>
          <w:rFonts w:ascii="標楷體" w:eastAsia="標楷體" w:hAnsi="標楷體" w:hint="eastAsia"/>
          <w:color w:val="000000" w:themeColor="text1"/>
          <w:szCs w:val="24"/>
        </w:rPr>
        <w:t>經函請台灣中油公司強化轄區監造人員落實督促承攬商遵守施工安全規定，提升自主管理效能，確保工作場域安全。據復：油品行銷事業部</w:t>
      </w:r>
      <w:r w:rsidR="00FA014E" w:rsidRPr="00F81372">
        <w:rPr>
          <w:rFonts w:ascii="標楷體" w:eastAsia="標楷體" w:hAnsi="標楷體" w:hint="eastAsia"/>
          <w:color w:val="000000" w:themeColor="text1"/>
          <w:szCs w:val="24"/>
        </w:rPr>
        <w:t>將持續</w:t>
      </w:r>
      <w:r w:rsidRPr="00F81372">
        <w:rPr>
          <w:rFonts w:ascii="標楷體" w:eastAsia="標楷體" w:hAnsi="標楷體" w:hint="eastAsia"/>
          <w:color w:val="000000" w:themeColor="text1"/>
          <w:szCs w:val="24"/>
        </w:rPr>
        <w:t>透過每年工安衛生查核及</w:t>
      </w:r>
      <w:proofErr w:type="gramStart"/>
      <w:r w:rsidRPr="00F81372">
        <w:rPr>
          <w:rFonts w:ascii="標楷體" w:eastAsia="標楷體" w:hAnsi="標楷體" w:hint="eastAsia"/>
          <w:color w:val="000000" w:themeColor="text1"/>
          <w:szCs w:val="24"/>
        </w:rPr>
        <w:t>不</w:t>
      </w:r>
      <w:proofErr w:type="gramEnd"/>
      <w:r w:rsidRPr="00F81372">
        <w:rPr>
          <w:rFonts w:ascii="標楷體" w:eastAsia="標楷體" w:hAnsi="標楷體" w:hint="eastAsia"/>
          <w:color w:val="000000" w:themeColor="text1"/>
          <w:szCs w:val="24"/>
        </w:rPr>
        <w:t>預警工程查核，檢視受查部門之設備面、制度面、管理面、執行面、現場管理</w:t>
      </w:r>
      <w:r w:rsidR="00416A3D" w:rsidRPr="00F81372">
        <w:rPr>
          <w:rFonts w:ascii="標楷體" w:eastAsia="標楷體" w:hAnsi="標楷體" w:hint="eastAsia"/>
          <w:color w:val="000000" w:themeColor="text1"/>
          <w:szCs w:val="24"/>
        </w:rPr>
        <w:t>等作業，以</w:t>
      </w:r>
      <w:r w:rsidRPr="00F81372">
        <w:rPr>
          <w:rFonts w:ascii="標楷體" w:eastAsia="標楷體" w:hAnsi="標楷體" w:hint="eastAsia"/>
          <w:color w:val="000000" w:themeColor="text1"/>
          <w:szCs w:val="24"/>
        </w:rPr>
        <w:t>導正人員（含承攬商）之不安全行為，後續</w:t>
      </w:r>
      <w:r w:rsidR="00416A3D" w:rsidRPr="00F81372">
        <w:rPr>
          <w:rFonts w:ascii="標楷體" w:eastAsia="標楷體" w:hAnsi="標楷體" w:hint="eastAsia"/>
          <w:color w:val="000000" w:themeColor="text1"/>
          <w:szCs w:val="24"/>
        </w:rPr>
        <w:t>亦將</w:t>
      </w:r>
      <w:r w:rsidRPr="00F81372">
        <w:rPr>
          <w:rFonts w:ascii="標楷體" w:eastAsia="標楷體" w:hAnsi="標楷體" w:hint="eastAsia"/>
          <w:color w:val="000000" w:themeColor="text1"/>
          <w:szCs w:val="24"/>
        </w:rPr>
        <w:t>針對共同性缺失加強督導並平行展開至各營業處。</w:t>
      </w:r>
    </w:p>
    <w:p w14:paraId="55757B92" w14:textId="6FD81FB9" w:rsidR="003D0DB2" w:rsidRPr="00F81372" w:rsidRDefault="00947867" w:rsidP="002F6093">
      <w:pPr>
        <w:widowControl/>
        <w:spacing w:line="580" w:lineRule="exact"/>
        <w:ind w:firstLineChars="450" w:firstLine="1261"/>
        <w:jc w:val="both"/>
        <w:rPr>
          <w:rFonts w:ascii="標楷體" w:eastAsia="標楷體" w:hAnsi="標楷體" w:cs="Times New Roman"/>
          <w:b/>
          <w:color w:val="000000" w:themeColor="text1"/>
          <w:szCs w:val="24"/>
        </w:rPr>
      </w:pPr>
      <w:r w:rsidRPr="00F81372">
        <w:rPr>
          <w:rFonts w:ascii="標楷體" w:eastAsia="標楷體" w:hAnsi="標楷體" w:cs="Times New Roman" w:hint="eastAsia"/>
          <w:b/>
          <w:color w:val="000000" w:themeColor="text1"/>
          <w:sz w:val="28"/>
          <w:szCs w:val="28"/>
        </w:rPr>
        <w:t>14</w:t>
      </w:r>
      <w:r w:rsidR="003D0DB2" w:rsidRPr="00F81372">
        <w:rPr>
          <w:rFonts w:ascii="標楷體" w:eastAsia="標楷體" w:hAnsi="標楷體" w:cs="Times New Roman"/>
          <w:b/>
          <w:color w:val="000000" w:themeColor="text1"/>
          <w:sz w:val="28"/>
          <w:szCs w:val="28"/>
        </w:rPr>
        <w:t>.</w:t>
      </w:r>
      <w:r w:rsidR="003D0DB2" w:rsidRPr="00F81372">
        <w:rPr>
          <w:rFonts w:ascii="標楷體" w:eastAsia="標楷體" w:hAnsi="標楷體" w:cs="Times New Roman" w:hint="eastAsia"/>
          <w:b/>
          <w:color w:val="000000" w:themeColor="text1"/>
          <w:sz w:val="28"/>
          <w:szCs w:val="28"/>
        </w:rPr>
        <w:t xml:space="preserve">　持續</w:t>
      </w:r>
      <w:r w:rsidR="006479A5" w:rsidRPr="00F81372">
        <w:rPr>
          <w:rFonts w:ascii="標楷體" w:eastAsia="標楷體" w:hAnsi="標楷體" w:cs="Times New Roman" w:hint="eastAsia"/>
          <w:b/>
          <w:color w:val="000000" w:themeColor="text1"/>
          <w:sz w:val="28"/>
          <w:szCs w:val="28"/>
        </w:rPr>
        <w:t>配合</w:t>
      </w:r>
      <w:r w:rsidR="003D0DB2" w:rsidRPr="00F81372">
        <w:rPr>
          <w:rFonts w:ascii="標楷體" w:eastAsia="標楷體" w:hAnsi="標楷體" w:cs="Times New Roman" w:hint="eastAsia"/>
          <w:b/>
          <w:color w:val="000000" w:themeColor="text1"/>
          <w:sz w:val="28"/>
          <w:szCs w:val="28"/>
        </w:rPr>
        <w:t>推動反詐騙宣導，有助提升民眾防詐意識，惟</w:t>
      </w:r>
      <w:proofErr w:type="gramStart"/>
      <w:r w:rsidR="003D0DB2" w:rsidRPr="00F81372">
        <w:rPr>
          <w:rFonts w:ascii="標楷體" w:eastAsia="標楷體" w:hAnsi="標楷體" w:cs="Times New Roman" w:hint="eastAsia"/>
          <w:b/>
          <w:color w:val="000000" w:themeColor="text1"/>
          <w:sz w:val="28"/>
          <w:szCs w:val="28"/>
        </w:rPr>
        <w:t>113</w:t>
      </w:r>
      <w:proofErr w:type="gramEnd"/>
      <w:r w:rsidR="003D0DB2" w:rsidRPr="00F81372">
        <w:rPr>
          <w:rFonts w:ascii="標楷體" w:eastAsia="標楷體" w:hAnsi="標楷體" w:cs="Times New Roman" w:hint="eastAsia"/>
          <w:b/>
          <w:color w:val="000000" w:themeColor="text1"/>
          <w:sz w:val="28"/>
          <w:szCs w:val="28"/>
        </w:rPr>
        <w:t>年度連續</w:t>
      </w:r>
      <w:proofErr w:type="gramStart"/>
      <w:r w:rsidR="003D0DB2" w:rsidRPr="00F81372">
        <w:rPr>
          <w:rFonts w:ascii="標楷體" w:eastAsia="標楷體" w:hAnsi="標楷體" w:cs="Times New Roman" w:hint="eastAsia"/>
          <w:b/>
          <w:color w:val="000000" w:themeColor="text1"/>
          <w:sz w:val="28"/>
          <w:szCs w:val="28"/>
        </w:rPr>
        <w:t>兩季遭列為</w:t>
      </w:r>
      <w:proofErr w:type="gramEnd"/>
      <w:r w:rsidR="003D0DB2" w:rsidRPr="00F81372">
        <w:rPr>
          <w:rFonts w:ascii="標楷體" w:eastAsia="標楷體" w:hAnsi="標楷體" w:cs="Times New Roman" w:hint="eastAsia"/>
          <w:b/>
          <w:color w:val="000000" w:themeColor="text1"/>
          <w:sz w:val="28"/>
          <w:szCs w:val="28"/>
        </w:rPr>
        <w:t>高風險業者，</w:t>
      </w:r>
      <w:r w:rsidR="00DF3E52" w:rsidRPr="00F81372">
        <w:rPr>
          <w:rFonts w:ascii="標楷體" w:eastAsia="標楷體" w:hAnsi="標楷體" w:cs="Times New Roman" w:hint="eastAsia"/>
          <w:b/>
          <w:color w:val="000000" w:themeColor="text1"/>
          <w:sz w:val="28"/>
          <w:szCs w:val="28"/>
        </w:rPr>
        <w:t>允宜</w:t>
      </w:r>
      <w:r w:rsidR="003D0DB2" w:rsidRPr="00F81372">
        <w:rPr>
          <w:rFonts w:ascii="標楷體" w:eastAsia="標楷體" w:hAnsi="標楷體" w:cs="Times New Roman" w:hint="eastAsia"/>
          <w:b/>
          <w:color w:val="000000" w:themeColor="text1"/>
          <w:sz w:val="28"/>
          <w:szCs w:val="28"/>
        </w:rPr>
        <w:t>加強落實</w:t>
      </w:r>
      <w:proofErr w:type="gramStart"/>
      <w:r w:rsidR="003D0DB2" w:rsidRPr="00F81372">
        <w:rPr>
          <w:rFonts w:ascii="標楷體" w:eastAsia="標楷體" w:hAnsi="標楷體" w:cs="Times New Roman" w:hint="eastAsia"/>
          <w:b/>
          <w:color w:val="000000" w:themeColor="text1"/>
          <w:sz w:val="28"/>
          <w:szCs w:val="28"/>
        </w:rPr>
        <w:t>反詐作為</w:t>
      </w:r>
      <w:proofErr w:type="gramEnd"/>
      <w:r w:rsidR="003D0DB2" w:rsidRPr="00F81372">
        <w:rPr>
          <w:rFonts w:ascii="標楷體" w:eastAsia="標楷體" w:hAnsi="標楷體" w:cs="Times New Roman" w:hint="eastAsia"/>
          <w:b/>
          <w:color w:val="000000" w:themeColor="text1"/>
          <w:sz w:val="28"/>
          <w:szCs w:val="28"/>
        </w:rPr>
        <w:t>，</w:t>
      </w:r>
      <w:bookmarkStart w:id="24" w:name="_Hlk199945499"/>
      <w:r w:rsidR="003D0DB2" w:rsidRPr="00F81372">
        <w:rPr>
          <w:rFonts w:ascii="標楷體" w:eastAsia="標楷體" w:hAnsi="標楷體" w:cs="Times New Roman" w:hint="eastAsia"/>
          <w:b/>
          <w:color w:val="000000" w:themeColor="text1"/>
          <w:sz w:val="28"/>
          <w:szCs w:val="28"/>
        </w:rPr>
        <w:t>協助維護民眾財產安全，善盡企業社會責任</w:t>
      </w:r>
      <w:bookmarkEnd w:id="24"/>
      <w:r w:rsidR="003D0DB2" w:rsidRPr="00F81372">
        <w:rPr>
          <w:rFonts w:ascii="標楷體" w:eastAsia="標楷體" w:hAnsi="標楷體" w:cs="Times New Roman" w:hint="eastAsia"/>
          <w:b/>
          <w:color w:val="000000" w:themeColor="text1"/>
          <w:sz w:val="28"/>
          <w:szCs w:val="28"/>
        </w:rPr>
        <w:t>。</w:t>
      </w:r>
    </w:p>
    <w:p w14:paraId="55186AF6" w14:textId="59DA7B4A" w:rsidR="0054174D" w:rsidRPr="00F81372" w:rsidRDefault="003D0DB2" w:rsidP="00341F75">
      <w:pPr>
        <w:overflowPunct w:val="0"/>
        <w:spacing w:line="520" w:lineRule="exact"/>
        <w:ind w:firstLineChars="200" w:firstLine="496"/>
        <w:jc w:val="both"/>
        <w:rPr>
          <w:rFonts w:ascii="標楷體" w:eastAsia="標楷體" w:hAnsi="標楷體" w:cs="Times New Roman"/>
          <w:color w:val="000000" w:themeColor="text1"/>
          <w:szCs w:val="24"/>
        </w:rPr>
      </w:pPr>
      <w:r w:rsidRPr="00F81372">
        <w:rPr>
          <w:rFonts w:ascii="標楷體" w:eastAsia="標楷體" w:hAnsi="標楷體" w:cs="Times New Roman" w:hint="eastAsia"/>
          <w:noProof/>
          <w:color w:val="000000" w:themeColor="text1"/>
          <w:spacing w:val="4"/>
          <w:szCs w:val="24"/>
        </w:rPr>
        <w:t>台灣中油公司配合行政院「新世代打擊詐欺策略行動綱領」、「新世代打擊詐欺策略行動綱領 1.5 版」等政策，實施百工百業宣導措施，於公司網站推播反詐騙宣導短片，提升民眾防詐意識。惟據內政部警政署刑事警察局於113年7月20日公布113年度第2季疑似遭歹徒駭入系統資料庫，竊取消費者姓名、電話、消費資料及付款方式等個資，假冒客服人員</w:t>
      </w:r>
      <w:r w:rsidR="006479A5" w:rsidRPr="00F81372">
        <w:rPr>
          <w:rFonts w:ascii="標楷體" w:eastAsia="標楷體" w:hAnsi="標楷體" w:cs="Times New Roman" w:hint="eastAsia"/>
          <w:noProof/>
          <w:color w:val="000000" w:themeColor="text1"/>
          <w:spacing w:val="4"/>
          <w:szCs w:val="24"/>
        </w:rPr>
        <w:t>致電民眾佯稱工作人員操作錯誤，誤設分期付款，或會員等級，</w:t>
      </w:r>
      <w:r w:rsidR="004A3DD7" w:rsidRPr="00F81372">
        <w:rPr>
          <w:rFonts w:ascii="標楷體" w:eastAsia="標楷體" w:hAnsi="標楷體" w:cs="Times New Roman" w:hint="eastAsia"/>
          <w:noProof/>
          <w:color w:val="000000" w:themeColor="text1"/>
          <w:spacing w:val="4"/>
          <w:szCs w:val="24"/>
        </w:rPr>
        <w:t>並詢問銀行資料後，</w:t>
      </w:r>
      <w:r w:rsidR="006479A5" w:rsidRPr="00F81372">
        <w:rPr>
          <w:rFonts w:ascii="標楷體" w:eastAsia="標楷體" w:hAnsi="標楷體" w:cs="Times New Roman" w:hint="eastAsia"/>
          <w:noProof/>
          <w:color w:val="000000" w:themeColor="text1"/>
          <w:spacing w:val="4"/>
          <w:szCs w:val="24"/>
        </w:rPr>
        <w:t>假冒銀行人員要求民眾操作A</w:t>
      </w:r>
      <w:r w:rsidR="006479A5" w:rsidRPr="00F81372">
        <w:rPr>
          <w:rFonts w:ascii="標楷體" w:eastAsia="標楷體" w:hAnsi="標楷體" w:cs="Times New Roman"/>
          <w:noProof/>
          <w:color w:val="000000" w:themeColor="text1"/>
          <w:spacing w:val="4"/>
          <w:szCs w:val="24"/>
        </w:rPr>
        <w:t>TM</w:t>
      </w:r>
      <w:r w:rsidR="006479A5" w:rsidRPr="00F81372">
        <w:rPr>
          <w:rFonts w:ascii="標楷體" w:eastAsia="標楷體" w:hAnsi="標楷體" w:cs="Times New Roman" w:hint="eastAsia"/>
          <w:noProof/>
          <w:color w:val="000000" w:themeColor="text1"/>
          <w:spacing w:val="4"/>
          <w:szCs w:val="24"/>
        </w:rPr>
        <w:t>解除分期付款等設定</w:t>
      </w:r>
      <w:r w:rsidRPr="00F81372">
        <w:rPr>
          <w:rFonts w:ascii="標楷體" w:eastAsia="標楷體" w:hAnsi="標楷體" w:cs="Times New Roman" w:hint="eastAsia"/>
          <w:noProof/>
          <w:color w:val="000000" w:themeColor="text1"/>
          <w:spacing w:val="4"/>
          <w:szCs w:val="24"/>
        </w:rPr>
        <w:t>，經民眾利用165反詐騙諮詢專線通報</w:t>
      </w:r>
      <w:r w:rsidR="004A3DD7" w:rsidRPr="00F81372">
        <w:rPr>
          <w:rFonts w:ascii="標楷體" w:eastAsia="標楷體" w:hAnsi="標楷體" w:cs="Times New Roman" w:hint="eastAsia"/>
          <w:noProof/>
          <w:color w:val="000000" w:themeColor="text1"/>
          <w:spacing w:val="4"/>
          <w:szCs w:val="24"/>
        </w:rPr>
        <w:t>為</w:t>
      </w:r>
      <w:r w:rsidRPr="00F81372">
        <w:rPr>
          <w:rFonts w:ascii="標楷體" w:eastAsia="標楷體" w:hAnsi="標楷體" w:cs="Times New Roman" w:hint="eastAsia"/>
          <w:noProof/>
          <w:color w:val="000000" w:themeColor="text1"/>
          <w:spacing w:val="4"/>
          <w:szCs w:val="24"/>
        </w:rPr>
        <w:t>「高風險業者」，</w:t>
      </w:r>
      <w:r w:rsidR="002919AA" w:rsidRPr="00F81372">
        <w:rPr>
          <w:rFonts w:ascii="標楷體" w:eastAsia="標楷體" w:hAnsi="標楷體" w:cs="Times New Roman" w:hint="eastAsia"/>
          <w:noProof/>
          <w:color w:val="000000" w:themeColor="text1"/>
          <w:spacing w:val="4"/>
          <w:szCs w:val="24"/>
        </w:rPr>
        <w:t>該局公</w:t>
      </w:r>
      <w:r w:rsidR="00D604E7" w:rsidRPr="00F81372">
        <w:rPr>
          <w:rFonts w:ascii="標楷體" w:eastAsia="標楷體" w:hAnsi="標楷體" w:cs="Times New Roman"/>
          <w:noProof/>
          <w:color w:val="000000" w:themeColor="text1"/>
          <w:spacing w:val="4"/>
          <w:szCs w:val="24"/>
        </w:rPr>
        <w:lastRenderedPageBreak/>
        <mc:AlternateContent>
          <mc:Choice Requires="wps">
            <w:drawing>
              <wp:anchor distT="45720" distB="45720" distL="114300" distR="114300" simplePos="0" relativeHeight="251899904" behindDoc="1" locked="0" layoutInCell="1" allowOverlap="1" wp14:anchorId="41A6E526" wp14:editId="20D645C4">
                <wp:simplePos x="0" y="0"/>
                <wp:positionH relativeFrom="margin">
                  <wp:posOffset>2982686</wp:posOffset>
                </wp:positionH>
                <wp:positionV relativeFrom="paragraph">
                  <wp:posOffset>600075</wp:posOffset>
                </wp:positionV>
                <wp:extent cx="3426460" cy="2687320"/>
                <wp:effectExtent l="0" t="0" r="2540" b="0"/>
                <wp:wrapTight wrapText="bothSides">
                  <wp:wrapPolygon edited="0">
                    <wp:start x="0" y="0"/>
                    <wp:lineTo x="0" y="21437"/>
                    <wp:lineTo x="21496" y="21437"/>
                    <wp:lineTo x="21496" y="0"/>
                    <wp:lineTo x="0" y="0"/>
                  </wp:wrapPolygon>
                </wp:wrapTight>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6460" cy="2687320"/>
                        </a:xfrm>
                        <a:prstGeom prst="rect">
                          <a:avLst/>
                        </a:prstGeom>
                        <a:solidFill>
                          <a:srgbClr val="FFFFFF"/>
                        </a:solidFill>
                        <a:ln w="9525">
                          <a:noFill/>
                          <a:miter lim="800000"/>
                          <a:headEnd/>
                          <a:tailEnd/>
                        </a:ln>
                      </wps:spPr>
                      <wps:txbx>
                        <w:txbxContent>
                          <w:p w14:paraId="743D6164" w14:textId="77777777" w:rsidR="00D604E7" w:rsidRPr="00935F25" w:rsidRDefault="00D604E7" w:rsidP="00D604E7">
                            <w:pPr>
                              <w:spacing w:afterLines="20" w:after="72"/>
                              <w:jc w:val="center"/>
                              <w:rPr>
                                <w:rFonts w:ascii="標楷體" w:eastAsia="標楷體" w:hAnsi="標楷體"/>
                                <w:b/>
                              </w:rPr>
                            </w:pPr>
                            <w:r w:rsidRPr="002127F4">
                              <w:rPr>
                                <w:rFonts w:ascii="標楷體" w:eastAsia="標楷體" w:hAnsi="標楷體" w:hint="eastAsia"/>
                                <w:b/>
                              </w:rPr>
                              <w:t>圖</w:t>
                            </w:r>
                            <w:r>
                              <w:rPr>
                                <w:rFonts w:ascii="標楷體" w:eastAsia="標楷體" w:hAnsi="標楷體"/>
                                <w:b/>
                              </w:rPr>
                              <w:t>16</w:t>
                            </w:r>
                            <w:r w:rsidRPr="00525477">
                              <w:rPr>
                                <w:rFonts w:ascii="標楷體" w:eastAsia="標楷體" w:hAnsi="標楷體" w:hint="eastAsia"/>
                                <w:b/>
                              </w:rPr>
                              <w:t xml:space="preserve">　</w:t>
                            </w:r>
                            <w:r w:rsidRPr="002127F4">
                              <w:rPr>
                                <w:rFonts w:ascii="標楷體" w:eastAsia="標楷體" w:hAnsi="標楷體" w:hint="eastAsia"/>
                                <w:b/>
                              </w:rPr>
                              <w:t>113年第</w:t>
                            </w:r>
                            <w:r>
                              <w:rPr>
                                <w:rFonts w:ascii="標楷體" w:eastAsia="標楷體" w:hAnsi="標楷體" w:hint="eastAsia"/>
                                <w:b/>
                              </w:rPr>
                              <w:t>2</w:t>
                            </w:r>
                            <w:r w:rsidRPr="002127F4">
                              <w:rPr>
                                <w:rFonts w:ascii="標楷體" w:eastAsia="標楷體" w:hAnsi="標楷體" w:hint="eastAsia"/>
                                <w:b/>
                              </w:rPr>
                              <w:t>季</w:t>
                            </w:r>
                            <w:r>
                              <w:rPr>
                                <w:rFonts w:ascii="標楷體" w:eastAsia="標楷體" w:hAnsi="標楷體" w:hint="eastAsia"/>
                                <w:b/>
                              </w:rPr>
                              <w:t>通報</w:t>
                            </w:r>
                            <w:r w:rsidRPr="002127F4">
                              <w:rPr>
                                <w:rFonts w:ascii="標楷體" w:eastAsia="標楷體" w:hAnsi="標楷體" w:hint="eastAsia"/>
                                <w:b/>
                              </w:rPr>
                              <w:t>高風險業者</w:t>
                            </w:r>
                          </w:p>
                          <w:p w14:paraId="71CE3B1A" w14:textId="77777777" w:rsidR="00D604E7" w:rsidRDefault="00D604E7" w:rsidP="00D604E7">
                            <w:r>
                              <w:rPr>
                                <w:noProof/>
                              </w:rPr>
                              <w:drawing>
                                <wp:inline distT="0" distB="0" distL="0" distR="0" wp14:anchorId="1177D070" wp14:editId="3C840F63">
                                  <wp:extent cx="3276462" cy="1940118"/>
                                  <wp:effectExtent l="0" t="0" r="635" b="3175"/>
                                  <wp:docPr id="12" name="圖片 12"/>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35">
                                            <a:extLst>
                                              <a:ext uri="{28A0092B-C50C-407E-A947-70E740481C1C}">
                                                <a14:useLocalDpi xmlns:a14="http://schemas.microsoft.com/office/drawing/2010/main" val="0"/>
                                              </a:ext>
                                            </a:extLst>
                                          </a:blip>
                                          <a:srcRect l="9347" r="2001"/>
                                          <a:stretch/>
                                        </pic:blipFill>
                                        <pic:spPr bwMode="auto">
                                          <a:xfrm>
                                            <a:off x="0" y="0"/>
                                            <a:ext cx="3282682" cy="1943801"/>
                                          </a:xfrm>
                                          <a:prstGeom prst="rect">
                                            <a:avLst/>
                                          </a:prstGeom>
                                          <a:ln>
                                            <a:noFill/>
                                          </a:ln>
                                          <a:extLst>
                                            <a:ext uri="{53640926-AAD7-44D8-BBD7-CCE9431645EC}">
                                              <a14:shadowObscured xmlns:a14="http://schemas.microsoft.com/office/drawing/2010/main"/>
                                            </a:ext>
                                          </a:extLst>
                                        </pic:spPr>
                                      </pic:pic>
                                    </a:graphicData>
                                  </a:graphic>
                                </wp:inline>
                              </w:drawing>
                            </w:r>
                          </w:p>
                          <w:p w14:paraId="0FBE455E" w14:textId="77777777" w:rsidR="00D604E7" w:rsidRPr="00561E75" w:rsidRDefault="00D604E7" w:rsidP="00D604E7">
                            <w:pPr>
                              <w:rPr>
                                <w:rFonts w:ascii="標楷體" w:eastAsia="標楷體" w:hAnsi="標楷體"/>
                                <w:sz w:val="18"/>
                                <w:szCs w:val="18"/>
                              </w:rPr>
                            </w:pPr>
                            <w:r w:rsidRPr="002127F4">
                              <w:rPr>
                                <w:rFonts w:ascii="標楷體" w:eastAsia="標楷體" w:hAnsi="標楷體" w:hint="eastAsia"/>
                                <w:sz w:val="18"/>
                                <w:szCs w:val="18"/>
                              </w:rPr>
                              <w:t>資料來源：擷取自內政部警政署刑事警察局網站。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A6E526" id="_x0000_s1098" type="#_x0000_t202" style="position:absolute;left:0;text-align:left;margin-left:234.85pt;margin-top:47.25pt;width:269.8pt;height:211.6pt;z-index:-251416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" stroked="f">
                <v:textbox>
                  <w:txbxContent>
                    <w:p w14:paraId="743D6164" w14:textId="77777777" w:rsidR="00D604E7" w:rsidRPr="00935F25" w:rsidRDefault="00D604E7" w:rsidP="00D604E7">
                      <w:pPr>
                        <w:spacing w:afterLines="20" w:after="72"/>
                        <w:jc w:val="center"/>
                        <w:rPr>
                          <w:rFonts w:ascii="標楷體" w:eastAsia="標楷體" w:hAnsi="標楷體"/>
                          <w:b/>
                        </w:rPr>
                      </w:pPr>
                      <w:r w:rsidRPr="002127F4">
                        <w:rPr>
                          <w:rFonts w:ascii="標楷體" w:eastAsia="標楷體" w:hAnsi="標楷體" w:hint="eastAsia"/>
                          <w:b/>
                        </w:rPr>
                        <w:t>圖</w:t>
                      </w:r>
                      <w:r>
                        <w:rPr>
                          <w:rFonts w:ascii="標楷體" w:eastAsia="標楷體" w:hAnsi="標楷體"/>
                          <w:b/>
                        </w:rPr>
                        <w:t>16</w:t>
                      </w:r>
                      <w:r w:rsidRPr="00525477">
                        <w:rPr>
                          <w:rFonts w:ascii="標楷體" w:eastAsia="標楷體" w:hAnsi="標楷體" w:hint="eastAsia"/>
                          <w:b/>
                        </w:rPr>
                        <w:t xml:space="preserve">　</w:t>
                      </w:r>
                      <w:r w:rsidRPr="002127F4">
                        <w:rPr>
                          <w:rFonts w:ascii="標楷體" w:eastAsia="標楷體" w:hAnsi="標楷體" w:hint="eastAsia"/>
                          <w:b/>
                        </w:rPr>
                        <w:t>113年第</w:t>
                      </w:r>
                      <w:r>
                        <w:rPr>
                          <w:rFonts w:ascii="標楷體" w:eastAsia="標楷體" w:hAnsi="標楷體" w:hint="eastAsia"/>
                          <w:b/>
                        </w:rPr>
                        <w:t>2</w:t>
                      </w:r>
                      <w:r w:rsidRPr="002127F4">
                        <w:rPr>
                          <w:rFonts w:ascii="標楷體" w:eastAsia="標楷體" w:hAnsi="標楷體" w:hint="eastAsia"/>
                          <w:b/>
                        </w:rPr>
                        <w:t>季</w:t>
                      </w:r>
                      <w:r>
                        <w:rPr>
                          <w:rFonts w:ascii="標楷體" w:eastAsia="標楷體" w:hAnsi="標楷體" w:hint="eastAsia"/>
                          <w:b/>
                        </w:rPr>
                        <w:t>通報</w:t>
                      </w:r>
                      <w:r w:rsidRPr="002127F4">
                        <w:rPr>
                          <w:rFonts w:ascii="標楷體" w:eastAsia="標楷體" w:hAnsi="標楷體" w:hint="eastAsia"/>
                          <w:b/>
                        </w:rPr>
                        <w:t>高風險業者</w:t>
                      </w:r>
                    </w:p>
                    <w:p w14:paraId="71CE3B1A" w14:textId="77777777" w:rsidR="00D604E7" w:rsidRDefault="00D604E7" w:rsidP="00D604E7">
                      <w:r>
                        <w:rPr>
                          <w:noProof/>
                        </w:rPr>
                        <w:drawing>
                          <wp:inline distT="0" distB="0" distL="0" distR="0" wp14:anchorId="1177D070" wp14:editId="3C840F63">
                            <wp:extent cx="3276462" cy="1940118"/>
                            <wp:effectExtent l="0" t="0" r="635" b="3175"/>
                            <wp:docPr id="12" name="圖片 12"/>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35">
                                      <a:extLst>
                                        <a:ext uri="{28A0092B-C50C-407E-A947-70E740481C1C}">
                                          <a14:useLocalDpi xmlns:a14="http://schemas.microsoft.com/office/drawing/2010/main" val="0"/>
                                        </a:ext>
                                      </a:extLst>
                                    </a:blip>
                                    <a:srcRect l="9347" r="2001"/>
                                    <a:stretch/>
                                  </pic:blipFill>
                                  <pic:spPr bwMode="auto">
                                    <a:xfrm>
                                      <a:off x="0" y="0"/>
                                      <a:ext cx="3282682" cy="1943801"/>
                                    </a:xfrm>
                                    <a:prstGeom prst="rect">
                                      <a:avLst/>
                                    </a:prstGeom>
                                    <a:ln>
                                      <a:noFill/>
                                    </a:ln>
                                    <a:extLst>
                                      <a:ext uri="{53640926-AAD7-44D8-BBD7-CCE9431645EC}">
                                        <a14:shadowObscured xmlns:a14="http://schemas.microsoft.com/office/drawing/2010/main"/>
                                      </a:ext>
                                    </a:extLst>
                                  </pic:spPr>
                                </pic:pic>
                              </a:graphicData>
                            </a:graphic>
                          </wp:inline>
                        </w:drawing>
                      </w:r>
                    </w:p>
                    <w:p w14:paraId="0FBE455E" w14:textId="77777777" w:rsidR="00D604E7" w:rsidRPr="00561E75" w:rsidRDefault="00D604E7" w:rsidP="00D604E7">
                      <w:pPr>
                        <w:rPr>
                          <w:rFonts w:ascii="標楷體" w:eastAsia="標楷體" w:hAnsi="標楷體"/>
                          <w:sz w:val="18"/>
                          <w:szCs w:val="18"/>
                        </w:rPr>
                      </w:pPr>
                      <w:r w:rsidRPr="002127F4">
                        <w:rPr>
                          <w:rFonts w:ascii="標楷體" w:eastAsia="標楷體" w:hAnsi="標楷體" w:hint="eastAsia"/>
                          <w:sz w:val="18"/>
                          <w:szCs w:val="18"/>
                        </w:rPr>
                        <w:t>資料來源：擷取自內政部警政署刑事警察局網站。</w:t>
                      </w:r>
                    </w:p>
                  </w:txbxContent>
                </v:textbox>
                <w10:wrap type="tight" anchorx="margin"/>
              </v:shape>
            </w:pict>
          </mc:Fallback>
        </mc:AlternateContent>
      </w:r>
      <w:r w:rsidR="002919AA" w:rsidRPr="00F81372">
        <w:rPr>
          <w:rFonts w:ascii="標楷體" w:eastAsia="標楷體" w:hAnsi="標楷體" w:cs="Times New Roman" w:hint="eastAsia"/>
          <w:noProof/>
          <w:color w:val="000000" w:themeColor="text1"/>
          <w:spacing w:val="4"/>
          <w:szCs w:val="24"/>
        </w:rPr>
        <w:t>布</w:t>
      </w:r>
      <w:r w:rsidRPr="00F81372">
        <w:rPr>
          <w:rFonts w:ascii="標楷體" w:eastAsia="標楷體" w:hAnsi="標楷體" w:cs="Times New Roman" w:hint="eastAsia"/>
          <w:noProof/>
          <w:color w:val="000000" w:themeColor="text1"/>
          <w:spacing w:val="4"/>
          <w:szCs w:val="24"/>
        </w:rPr>
        <w:t>113年度第2季高風險業者第1名為「台灣中油公司(141件)」，案件數</w:t>
      </w:r>
      <w:r w:rsidR="00E12C3B" w:rsidRPr="00F81372">
        <w:rPr>
          <w:rFonts w:ascii="標楷體" w:eastAsia="標楷體" w:hAnsi="標楷體" w:cs="Times New Roman" w:hint="eastAsia"/>
          <w:noProof/>
          <w:color w:val="000000" w:themeColor="text1"/>
          <w:spacing w:val="4"/>
          <w:szCs w:val="24"/>
        </w:rPr>
        <w:t>係</w:t>
      </w:r>
      <w:r w:rsidRPr="00F81372">
        <w:rPr>
          <w:rFonts w:ascii="標楷體" w:eastAsia="標楷體" w:hAnsi="標楷體" w:cs="Times New Roman" w:hint="eastAsia"/>
          <w:noProof/>
          <w:color w:val="000000" w:themeColor="text1"/>
          <w:spacing w:val="4"/>
          <w:szCs w:val="24"/>
        </w:rPr>
        <w:t>第2名至第5名之「全國加油站(28件)」、「World GYM(16件)」、「Daily More(14件)」及「丸龜製套(13件)」等業者之5.04倍至10.85倍間（圖1</w:t>
      </w:r>
      <w:r w:rsidR="00525477" w:rsidRPr="00F81372">
        <w:rPr>
          <w:rFonts w:ascii="標楷體" w:eastAsia="標楷體" w:hAnsi="標楷體" w:cs="Times New Roman"/>
          <w:noProof/>
          <w:color w:val="000000" w:themeColor="text1"/>
          <w:spacing w:val="4"/>
          <w:szCs w:val="24"/>
        </w:rPr>
        <w:t>6</w:t>
      </w:r>
      <w:r w:rsidRPr="00F81372">
        <w:rPr>
          <w:rFonts w:ascii="標楷體" w:eastAsia="標楷體" w:hAnsi="標楷體" w:cs="Times New Roman" w:hint="eastAsia"/>
          <w:noProof/>
          <w:color w:val="000000" w:themeColor="text1"/>
          <w:spacing w:val="4"/>
          <w:szCs w:val="24"/>
        </w:rPr>
        <w:t>），另據該局於113年11月1日公布113年度第3季高風險業者，台灣中油公司遭民眾通報案件數計135件，仍居高不下。又據內政部警政署刑事警察局建議高風險業者採取防制資通訊詐騙工作，包括：於官方網頁明顯處加註反詐騙警語、標明客服專線及客服時間、延長客服時間至22時等相關作為，</w:t>
      </w:r>
      <w:r w:rsidRPr="00F81372">
        <w:rPr>
          <w:rFonts w:ascii="標楷體" w:eastAsia="標楷體" w:hAnsi="標楷體" w:cs="Times New Roman" w:hint="eastAsia"/>
          <w:color w:val="000000" w:themeColor="text1"/>
          <w:szCs w:val="24"/>
        </w:rPr>
        <w:t>經函請台灣中油公司</w:t>
      </w:r>
      <w:r w:rsidRPr="00F81372">
        <w:rPr>
          <w:rFonts w:ascii="標楷體" w:eastAsia="標楷體" w:hAnsi="標楷體" w:cs="Times New Roman" w:hint="eastAsia"/>
          <w:noProof/>
          <w:color w:val="000000" w:themeColor="text1"/>
          <w:spacing w:val="4"/>
          <w:szCs w:val="24"/>
        </w:rPr>
        <w:t>研議具體改善措施，並強化電商系統資料庫安全防護作業，暨落實防制資通訊詐騙作為，遏止詐欺情事發生，協助維護民眾財產安全，善盡企業社會責任</w:t>
      </w:r>
      <w:r w:rsidRPr="00F81372">
        <w:rPr>
          <w:rFonts w:ascii="標楷體" w:eastAsia="標楷體" w:hAnsi="標楷體" w:cs="Times New Roman" w:hint="eastAsia"/>
          <w:color w:val="000000" w:themeColor="text1"/>
          <w:szCs w:val="24"/>
        </w:rPr>
        <w:t>。據復：已於全球資訊網公告相關反詐騙通知，提醒民眾提高警覺，並持續提供必要防範資訊，包括利用中油Pay App、</w:t>
      </w:r>
      <w:proofErr w:type="gramStart"/>
      <w:r w:rsidRPr="00F81372">
        <w:rPr>
          <w:rFonts w:ascii="標楷體" w:eastAsia="標楷體" w:hAnsi="標楷體" w:cs="Times New Roman" w:hint="eastAsia"/>
          <w:color w:val="000000" w:themeColor="text1"/>
          <w:szCs w:val="24"/>
        </w:rPr>
        <w:t>臉書</w:t>
      </w:r>
      <w:proofErr w:type="gramEnd"/>
      <w:r w:rsidRPr="00F81372">
        <w:rPr>
          <w:rFonts w:ascii="標楷體" w:eastAsia="標楷體" w:hAnsi="標楷體" w:cs="Times New Roman" w:hint="eastAsia"/>
          <w:color w:val="000000" w:themeColor="text1"/>
          <w:szCs w:val="24"/>
        </w:rPr>
        <w:t>、加油站電子版等發送訊息提醒會員慎防詐騙、強化App登入身</w:t>
      </w:r>
      <w:r w:rsidR="004A3DD7" w:rsidRPr="00F81372">
        <w:rPr>
          <w:rFonts w:ascii="標楷體" w:eastAsia="標楷體" w:hAnsi="標楷體" w:cs="Times New Roman" w:hint="eastAsia"/>
          <w:color w:val="000000" w:themeColor="text1"/>
          <w:szCs w:val="24"/>
        </w:rPr>
        <w:t>分</w:t>
      </w:r>
      <w:r w:rsidRPr="00F81372">
        <w:rPr>
          <w:rFonts w:ascii="標楷體" w:eastAsia="標楷體" w:hAnsi="標楷體" w:cs="Times New Roman" w:hint="eastAsia"/>
          <w:color w:val="000000" w:themeColor="text1"/>
          <w:szCs w:val="24"/>
        </w:rPr>
        <w:t>驗證防護機制等，以確保民眾權益不受侵害。</w:t>
      </w:r>
    </w:p>
    <w:p w14:paraId="75D1169B" w14:textId="724C5C29" w:rsidR="0054174D" w:rsidRPr="00F81372" w:rsidRDefault="0054174D" w:rsidP="0054174D">
      <w:pPr>
        <w:pStyle w:val="414P"/>
        <w:spacing w:before="72" w:after="72" w:line="600" w:lineRule="exact"/>
        <w:ind w:firstLine="561"/>
        <w:rPr>
          <w:color w:val="000000" w:themeColor="text1"/>
        </w:rPr>
      </w:pPr>
      <w:r w:rsidRPr="00F81372">
        <w:rPr>
          <w:rFonts w:hint="eastAsia"/>
          <w:color w:val="000000" w:themeColor="text1"/>
        </w:rPr>
        <w:t xml:space="preserve">（六）　</w:t>
      </w:r>
      <w:proofErr w:type="gramStart"/>
      <w:r w:rsidRPr="00F81372">
        <w:rPr>
          <w:rFonts w:hint="eastAsia"/>
          <w:color w:val="000000" w:themeColor="text1"/>
        </w:rPr>
        <w:t>1</w:t>
      </w:r>
      <w:r w:rsidRPr="00F81372">
        <w:rPr>
          <w:color w:val="000000" w:themeColor="text1"/>
        </w:rPr>
        <w:t>12</w:t>
      </w:r>
      <w:proofErr w:type="gramEnd"/>
      <w:r w:rsidRPr="00F81372">
        <w:rPr>
          <w:rFonts w:hint="eastAsia"/>
          <w:color w:val="000000" w:themeColor="text1"/>
        </w:rPr>
        <w:t>年度重要審核意見追蹤查核情形</w:t>
      </w:r>
    </w:p>
    <w:p w14:paraId="2016979B" w14:textId="6C626F0B" w:rsidR="00341F75" w:rsidRPr="00F81372" w:rsidRDefault="0054174D" w:rsidP="00927EF9">
      <w:pPr>
        <w:pStyle w:val="012"/>
        <w:spacing w:line="620" w:lineRule="exact"/>
        <w:ind w:firstLine="480"/>
        <w:rPr>
          <w:color w:val="000000" w:themeColor="text1"/>
        </w:rPr>
      </w:pPr>
      <w:r w:rsidRPr="00F81372">
        <w:rPr>
          <w:color w:val="000000" w:themeColor="text1"/>
        </w:rPr>
        <w:t>本部於</w:t>
      </w:r>
      <w:proofErr w:type="gramStart"/>
      <w:r w:rsidRPr="00F81372">
        <w:rPr>
          <w:color w:val="000000" w:themeColor="text1"/>
        </w:rPr>
        <w:t>112</w:t>
      </w:r>
      <w:proofErr w:type="gramEnd"/>
      <w:r w:rsidRPr="00F81372">
        <w:rPr>
          <w:color w:val="000000" w:themeColor="text1"/>
        </w:rPr>
        <w:t>年度審核報告營業部分內列重要審核意見</w:t>
      </w:r>
      <w:r w:rsidRPr="00F81372">
        <w:rPr>
          <w:rFonts w:hint="eastAsia"/>
          <w:color w:val="000000" w:themeColor="text1"/>
        </w:rPr>
        <w:t>14</w:t>
      </w:r>
      <w:r w:rsidRPr="00F81372">
        <w:rPr>
          <w:color w:val="000000" w:themeColor="text1"/>
        </w:rPr>
        <w:t>項，經</w:t>
      </w:r>
      <w:proofErr w:type="gramStart"/>
      <w:r w:rsidRPr="00F81372">
        <w:rPr>
          <w:color w:val="000000" w:themeColor="text1"/>
        </w:rPr>
        <w:t>賡</w:t>
      </w:r>
      <w:proofErr w:type="gramEnd"/>
      <w:r w:rsidRPr="00F81372">
        <w:rPr>
          <w:color w:val="000000" w:themeColor="text1"/>
        </w:rPr>
        <w:t>續追蹤查核實際辦理結果，仍待繼續改善者</w:t>
      </w:r>
      <w:r w:rsidR="00B56940" w:rsidRPr="00F81372">
        <w:rPr>
          <w:rFonts w:hint="eastAsia"/>
          <w:color w:val="000000" w:themeColor="text1"/>
        </w:rPr>
        <w:t>6</w:t>
      </w:r>
      <w:r w:rsidRPr="00F81372">
        <w:rPr>
          <w:color w:val="000000" w:themeColor="text1"/>
        </w:rPr>
        <w:t>項、已</w:t>
      </w:r>
      <w:proofErr w:type="gramStart"/>
      <w:r w:rsidRPr="00F81372">
        <w:rPr>
          <w:color w:val="000000" w:themeColor="text1"/>
        </w:rPr>
        <w:t>研</w:t>
      </w:r>
      <w:proofErr w:type="gramEnd"/>
      <w:r w:rsidRPr="00F81372">
        <w:rPr>
          <w:color w:val="000000" w:themeColor="text1"/>
        </w:rPr>
        <w:t>謀改善或依改善措施持續辦理者</w:t>
      </w:r>
      <w:r w:rsidR="00B56940" w:rsidRPr="00F81372">
        <w:rPr>
          <w:color w:val="000000" w:themeColor="text1"/>
        </w:rPr>
        <w:t>8</w:t>
      </w:r>
      <w:r w:rsidRPr="00F81372">
        <w:rPr>
          <w:color w:val="000000" w:themeColor="text1"/>
        </w:rPr>
        <w:t>項</w:t>
      </w:r>
      <w:r w:rsidRPr="00F81372">
        <w:rPr>
          <w:rFonts w:hint="eastAsia"/>
          <w:color w:val="000000" w:themeColor="text1"/>
        </w:rPr>
        <w:t>（表</w:t>
      </w:r>
      <w:r w:rsidR="00530BCA" w:rsidRPr="00F81372">
        <w:rPr>
          <w:rFonts w:hint="eastAsia"/>
          <w:color w:val="000000" w:themeColor="text1"/>
        </w:rPr>
        <w:t>8</w:t>
      </w:r>
      <w:r w:rsidRPr="00F81372">
        <w:rPr>
          <w:rFonts w:hint="eastAsia"/>
          <w:color w:val="000000" w:themeColor="text1"/>
        </w:rPr>
        <w:t>）</w:t>
      </w:r>
      <w:r w:rsidRPr="00F81372">
        <w:rPr>
          <w:color w:val="000000" w:themeColor="text1"/>
        </w:rPr>
        <w:t>，其中仍待繼續改善者，經再</w:t>
      </w:r>
      <w:proofErr w:type="gramStart"/>
      <w:r w:rsidRPr="00F81372">
        <w:rPr>
          <w:color w:val="000000" w:themeColor="text1"/>
        </w:rPr>
        <w:t>研</w:t>
      </w:r>
      <w:proofErr w:type="gramEnd"/>
      <w:r w:rsidRPr="00F81372">
        <w:rPr>
          <w:color w:val="000000" w:themeColor="text1"/>
        </w:rPr>
        <w:t>提審核意見</w:t>
      </w:r>
      <w:r w:rsidR="00B56940" w:rsidRPr="00F81372">
        <w:rPr>
          <w:color w:val="000000" w:themeColor="text1"/>
        </w:rPr>
        <w:t>6</w:t>
      </w:r>
      <w:r w:rsidRPr="00F81372">
        <w:rPr>
          <w:color w:val="000000" w:themeColor="text1"/>
        </w:rPr>
        <w:t>項通知檢討改善</w:t>
      </w:r>
      <w:r w:rsidRPr="00F81372">
        <w:rPr>
          <w:rFonts w:hint="eastAsia"/>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3"/>
        <w:gridCol w:w="4677"/>
      </w:tblGrid>
      <w:tr w:rsidR="00F81372" w:rsidRPr="00F81372" w14:paraId="79E52157" w14:textId="77777777" w:rsidTr="00D604E7">
        <w:trPr>
          <w:trHeight w:val="474"/>
          <w:jc w:val="center"/>
        </w:trPr>
        <w:tc>
          <w:tcPr>
            <w:tcW w:w="9910" w:type="dxa"/>
            <w:gridSpan w:val="2"/>
            <w:tcBorders>
              <w:top w:val="nil"/>
              <w:left w:val="nil"/>
              <w:bottom w:val="single" w:sz="4" w:space="0" w:color="auto"/>
              <w:right w:val="nil"/>
            </w:tcBorders>
            <w:vAlign w:val="center"/>
          </w:tcPr>
          <w:p w14:paraId="1F0ABC43" w14:textId="71FC0540" w:rsidR="00D604E7" w:rsidRPr="00F81372" w:rsidRDefault="00D604E7" w:rsidP="00267FA0">
            <w:pPr>
              <w:widowControl/>
              <w:overflowPunct w:val="0"/>
              <w:adjustRightInd w:val="0"/>
              <w:snapToGrid w:val="0"/>
              <w:spacing w:line="240" w:lineRule="exact"/>
              <w:jc w:val="center"/>
              <w:rPr>
                <w:rFonts w:ascii="標楷體" w:eastAsia="標楷體" w:hAnsi="標楷體"/>
                <w:bCs/>
                <w:color w:val="000000" w:themeColor="text1"/>
                <w:kern w:val="52"/>
                <w:sz w:val="20"/>
                <w:szCs w:val="20"/>
              </w:rPr>
            </w:pPr>
            <w:bookmarkStart w:id="25" w:name="_Hlk202621871"/>
            <w:r w:rsidRPr="00F81372">
              <w:rPr>
                <w:rFonts w:ascii="標楷體" w:eastAsia="標楷體" w:hAnsi="標楷體" w:hint="eastAsia"/>
                <w:b/>
                <w:color w:val="000000" w:themeColor="text1"/>
              </w:rPr>
              <w:t>表</w:t>
            </w:r>
            <w:r w:rsidRPr="00F81372">
              <w:rPr>
                <w:rFonts w:ascii="標楷體" w:eastAsia="標楷體" w:hAnsi="標楷體"/>
                <w:b/>
                <w:color w:val="000000" w:themeColor="text1"/>
              </w:rPr>
              <w:t>8</w:t>
            </w:r>
            <w:r w:rsidRPr="00F81372">
              <w:rPr>
                <w:rFonts w:ascii="標楷體" w:eastAsia="標楷體" w:hAnsi="標楷體" w:hint="eastAsia"/>
                <w:b/>
                <w:color w:val="000000" w:themeColor="text1"/>
              </w:rPr>
              <w:t xml:space="preserve">　</w:t>
            </w:r>
            <w:proofErr w:type="gramStart"/>
            <w:r w:rsidRPr="00F81372">
              <w:rPr>
                <w:rFonts w:ascii="標楷體" w:eastAsia="標楷體" w:hAnsi="標楷體"/>
                <w:b/>
                <w:color w:val="000000" w:themeColor="text1"/>
              </w:rPr>
              <w:t>112</w:t>
            </w:r>
            <w:proofErr w:type="gramEnd"/>
            <w:r w:rsidRPr="00F81372">
              <w:rPr>
                <w:rFonts w:ascii="標楷體" w:eastAsia="標楷體" w:hAnsi="標楷體" w:hint="eastAsia"/>
                <w:b/>
                <w:color w:val="000000" w:themeColor="text1"/>
              </w:rPr>
              <w:t>年度審核報告營業部分所列台灣中油公司重要審核意見覆核辦理情形</w:t>
            </w:r>
          </w:p>
        </w:tc>
      </w:tr>
      <w:tr w:rsidR="00F81372" w:rsidRPr="00F81372" w14:paraId="4418843D" w14:textId="77777777" w:rsidTr="00D604E7">
        <w:trPr>
          <w:trHeight w:val="474"/>
          <w:jc w:val="center"/>
        </w:trPr>
        <w:tc>
          <w:tcPr>
            <w:tcW w:w="5233" w:type="dxa"/>
            <w:tcBorders>
              <w:top w:val="single" w:sz="4" w:space="0" w:color="auto"/>
            </w:tcBorders>
            <w:vAlign w:val="center"/>
          </w:tcPr>
          <w:p w14:paraId="51374C32" w14:textId="77777777" w:rsidR="0054174D" w:rsidRPr="00F81372" w:rsidRDefault="0054174D" w:rsidP="00267FA0">
            <w:pPr>
              <w:widowControl/>
              <w:overflowPunct w:val="0"/>
              <w:adjustRightInd w:val="0"/>
              <w:snapToGrid w:val="0"/>
              <w:spacing w:line="240" w:lineRule="exact"/>
              <w:jc w:val="center"/>
              <w:rPr>
                <w:rFonts w:ascii="標楷體" w:eastAsia="標楷體" w:hAnsi="標楷體"/>
                <w:bCs/>
                <w:color w:val="000000" w:themeColor="text1"/>
                <w:kern w:val="52"/>
                <w:sz w:val="20"/>
                <w:szCs w:val="20"/>
              </w:rPr>
            </w:pPr>
            <w:r w:rsidRPr="00F81372">
              <w:rPr>
                <w:rFonts w:ascii="標楷體" w:eastAsia="標楷體" w:hAnsi="標楷體" w:hint="eastAsia"/>
                <w:bCs/>
                <w:color w:val="000000" w:themeColor="text1"/>
                <w:kern w:val="52"/>
                <w:sz w:val="20"/>
                <w:szCs w:val="20"/>
              </w:rPr>
              <w:t>重要審核意見標題</w:t>
            </w:r>
          </w:p>
        </w:tc>
        <w:tc>
          <w:tcPr>
            <w:tcW w:w="4677" w:type="dxa"/>
            <w:tcBorders>
              <w:top w:val="single" w:sz="4" w:space="0" w:color="auto"/>
            </w:tcBorders>
            <w:vAlign w:val="center"/>
          </w:tcPr>
          <w:p w14:paraId="517301CA" w14:textId="77777777" w:rsidR="0054174D" w:rsidRPr="00F81372" w:rsidRDefault="0054174D" w:rsidP="00267FA0">
            <w:pPr>
              <w:widowControl/>
              <w:overflowPunct w:val="0"/>
              <w:adjustRightInd w:val="0"/>
              <w:snapToGrid w:val="0"/>
              <w:spacing w:line="240" w:lineRule="exact"/>
              <w:jc w:val="center"/>
              <w:rPr>
                <w:rFonts w:ascii="標楷體" w:eastAsia="標楷體" w:hAnsi="標楷體"/>
                <w:bCs/>
                <w:color w:val="000000" w:themeColor="text1"/>
                <w:kern w:val="52"/>
                <w:sz w:val="20"/>
                <w:szCs w:val="20"/>
              </w:rPr>
            </w:pPr>
            <w:r w:rsidRPr="00F81372">
              <w:rPr>
                <w:rFonts w:ascii="標楷體" w:eastAsia="標楷體" w:hAnsi="標楷體" w:hint="eastAsia"/>
                <w:bCs/>
                <w:color w:val="000000" w:themeColor="text1"/>
                <w:kern w:val="52"/>
                <w:sz w:val="20"/>
                <w:szCs w:val="20"/>
              </w:rPr>
              <w:t>說明</w:t>
            </w:r>
          </w:p>
        </w:tc>
      </w:tr>
      <w:bookmarkEnd w:id="25"/>
      <w:tr w:rsidR="00F81372" w:rsidRPr="00F81372" w14:paraId="43B96CEE" w14:textId="77777777" w:rsidTr="00341F75">
        <w:trPr>
          <w:trHeight w:val="397"/>
          <w:jc w:val="center"/>
        </w:trPr>
        <w:tc>
          <w:tcPr>
            <w:tcW w:w="9910" w:type="dxa"/>
            <w:gridSpan w:val="2"/>
            <w:vAlign w:val="center"/>
          </w:tcPr>
          <w:p w14:paraId="7B95FA8A" w14:textId="77777777" w:rsidR="0054174D" w:rsidRPr="00F81372" w:rsidRDefault="0054174D" w:rsidP="00267FA0">
            <w:pPr>
              <w:widowControl/>
              <w:overflowPunct w:val="0"/>
              <w:adjustRightInd w:val="0"/>
              <w:snapToGrid w:val="0"/>
              <w:spacing w:line="240" w:lineRule="exact"/>
              <w:jc w:val="both"/>
              <w:rPr>
                <w:rFonts w:ascii="標楷體" w:eastAsia="標楷體" w:hAnsi="標楷體"/>
                <w:b/>
                <w:bCs/>
                <w:color w:val="000000" w:themeColor="text1"/>
                <w:kern w:val="52"/>
                <w:sz w:val="20"/>
                <w:szCs w:val="20"/>
              </w:rPr>
            </w:pPr>
            <w:r w:rsidRPr="00F81372">
              <w:rPr>
                <w:rFonts w:ascii="標楷體" w:eastAsia="標楷體" w:hAnsi="標楷體" w:hint="eastAsia"/>
                <w:b/>
                <w:bCs/>
                <w:color w:val="000000" w:themeColor="text1"/>
                <w:kern w:val="52"/>
                <w:sz w:val="20"/>
                <w:szCs w:val="20"/>
              </w:rPr>
              <w:t>仍待繼續改善</w:t>
            </w:r>
          </w:p>
        </w:tc>
      </w:tr>
      <w:tr w:rsidR="0054174D" w:rsidRPr="00F81372" w14:paraId="0DBCC8C4" w14:textId="77777777" w:rsidTr="00341F75">
        <w:trPr>
          <w:trHeight w:hRule="exact" w:val="1349"/>
          <w:jc w:val="center"/>
        </w:trPr>
        <w:tc>
          <w:tcPr>
            <w:tcW w:w="5233" w:type="dxa"/>
          </w:tcPr>
          <w:p w14:paraId="3B94B669" w14:textId="14A05B7C" w:rsidR="0054174D" w:rsidRPr="00F81372" w:rsidRDefault="0054174D" w:rsidP="00A2100C">
            <w:pPr>
              <w:widowControl/>
              <w:overflowPunct w:val="0"/>
              <w:spacing w:line="320" w:lineRule="exact"/>
              <w:ind w:left="202" w:hangingChars="101" w:hanging="202"/>
              <w:jc w:val="both"/>
              <w:rPr>
                <w:rFonts w:ascii="標楷體" w:eastAsia="標楷體" w:hAnsi="標楷體"/>
                <w:color w:val="000000" w:themeColor="text1"/>
                <w:kern w:val="52"/>
                <w:sz w:val="20"/>
              </w:rPr>
            </w:pPr>
            <w:r w:rsidRPr="00F81372">
              <w:rPr>
                <w:rFonts w:ascii="標楷體" w:eastAsia="標楷體" w:hAnsi="標楷體" w:hint="eastAsia"/>
                <w:color w:val="000000" w:themeColor="text1"/>
                <w:kern w:val="52"/>
                <w:sz w:val="20"/>
              </w:rPr>
              <w:t>1.</w:t>
            </w:r>
            <w:r w:rsidR="006F56FF" w:rsidRPr="00F81372">
              <w:rPr>
                <w:rFonts w:ascii="標楷體" w:eastAsia="標楷體" w:hAnsi="標楷體" w:hint="eastAsia"/>
                <w:color w:val="000000" w:themeColor="text1"/>
                <w:kern w:val="52"/>
                <w:sz w:val="20"/>
              </w:rPr>
              <w:t>配合政府平穩油氣等民生物價政策，吸納油氣緩漲之差額，營運結果發生鉅額虧損，並舉借債務因應擴大辦理多項專案投資計畫，不利長期財務結構之穩定性，允宜</w:t>
            </w:r>
            <w:proofErr w:type="gramStart"/>
            <w:r w:rsidR="006F56FF" w:rsidRPr="00F81372">
              <w:rPr>
                <w:rFonts w:ascii="標楷體" w:eastAsia="標楷體" w:hAnsi="標楷體" w:hint="eastAsia"/>
                <w:color w:val="000000" w:themeColor="text1"/>
                <w:kern w:val="52"/>
                <w:sz w:val="20"/>
              </w:rPr>
              <w:t>研</w:t>
            </w:r>
            <w:proofErr w:type="gramEnd"/>
            <w:r w:rsidR="006F56FF" w:rsidRPr="00F81372">
              <w:rPr>
                <w:rFonts w:ascii="標楷體" w:eastAsia="標楷體" w:hAnsi="標楷體" w:hint="eastAsia"/>
                <w:color w:val="000000" w:themeColor="text1"/>
                <w:kern w:val="52"/>
                <w:sz w:val="20"/>
              </w:rPr>
              <w:t>謀改善，以利企業永續經營</w:t>
            </w:r>
            <w:r w:rsidRPr="00F81372">
              <w:rPr>
                <w:rFonts w:ascii="標楷體" w:eastAsia="標楷體" w:hAnsi="標楷體" w:hint="eastAsia"/>
                <w:color w:val="000000" w:themeColor="text1"/>
                <w:kern w:val="52"/>
                <w:sz w:val="20"/>
              </w:rPr>
              <w:t>。</w:t>
            </w:r>
          </w:p>
        </w:tc>
        <w:tc>
          <w:tcPr>
            <w:tcW w:w="4677" w:type="dxa"/>
          </w:tcPr>
          <w:p w14:paraId="5326ACB7" w14:textId="4A7CF4AF" w:rsidR="0054174D" w:rsidRPr="00F81372" w:rsidRDefault="00436FD1" w:rsidP="00267FA0">
            <w:pPr>
              <w:widowControl/>
              <w:overflowPunct w:val="0"/>
              <w:spacing w:line="320" w:lineRule="exact"/>
              <w:jc w:val="both"/>
              <w:rPr>
                <w:rFonts w:ascii="標楷體" w:eastAsia="標楷體" w:hAnsi="標楷體"/>
                <w:b/>
                <w:bCs/>
                <w:color w:val="000000" w:themeColor="text1"/>
                <w:kern w:val="52"/>
              </w:rPr>
            </w:pPr>
            <w:r w:rsidRPr="00F81372">
              <w:rPr>
                <w:rFonts w:ascii="標楷體" w:eastAsia="標楷體" w:hAnsi="標楷體" w:hint="eastAsia"/>
                <w:noProof/>
                <w:color w:val="000000" w:themeColor="text1"/>
                <w:sz w:val="20"/>
              </w:rPr>
              <w:t>台灣中油公司仍</w:t>
            </w:r>
            <w:r w:rsidR="001554AA" w:rsidRPr="00F81372">
              <w:rPr>
                <w:rFonts w:ascii="標楷體" w:eastAsia="標楷體" w:hAnsi="標楷體" w:hint="eastAsia"/>
                <w:noProof/>
                <w:color w:val="000000" w:themeColor="text1"/>
                <w:sz w:val="20"/>
              </w:rPr>
              <w:t>尚有累積虧損待填補，財務結構欠佳等情事</w:t>
            </w:r>
            <w:r w:rsidR="004B239B" w:rsidRPr="00F81372">
              <w:rPr>
                <w:rFonts w:ascii="標楷體" w:eastAsia="標楷體" w:hAnsi="標楷體" w:hint="eastAsia"/>
                <w:noProof/>
                <w:color w:val="000000" w:themeColor="text1"/>
                <w:sz w:val="20"/>
              </w:rPr>
              <w:t>，</w:t>
            </w:r>
            <w:r w:rsidR="001554AA" w:rsidRPr="00F81372">
              <w:rPr>
                <w:rFonts w:ascii="標楷體" w:eastAsia="標楷體" w:hAnsi="標楷體" w:hint="eastAsia"/>
                <w:noProof/>
                <w:color w:val="000000" w:themeColor="text1"/>
                <w:sz w:val="20"/>
              </w:rPr>
              <w:t>業再研提審核意見詳「（五）重要審核意見</w:t>
            </w:r>
            <w:r w:rsidR="004B239B" w:rsidRPr="00F81372">
              <w:rPr>
                <w:rFonts w:ascii="標楷體" w:eastAsia="標楷體" w:hAnsi="標楷體" w:hint="eastAsia"/>
                <w:noProof/>
                <w:color w:val="000000" w:themeColor="text1"/>
                <w:sz w:val="20"/>
              </w:rPr>
              <w:t>1</w:t>
            </w:r>
            <w:r w:rsidR="001554AA" w:rsidRPr="00F81372">
              <w:rPr>
                <w:rFonts w:ascii="標楷體" w:eastAsia="標楷體" w:hAnsi="標楷體" w:hint="eastAsia"/>
                <w:noProof/>
                <w:color w:val="000000" w:themeColor="text1"/>
                <w:sz w:val="20"/>
              </w:rPr>
              <w:t>.」</w:t>
            </w:r>
            <w:r w:rsidR="00E50EE8" w:rsidRPr="00F81372">
              <w:rPr>
                <w:rFonts w:ascii="標楷體" w:eastAsia="標楷體" w:hAnsi="標楷體" w:hint="eastAsia"/>
                <w:noProof/>
                <w:color w:val="000000" w:themeColor="text1"/>
                <w:sz w:val="20"/>
              </w:rPr>
              <w:t>。</w:t>
            </w:r>
          </w:p>
        </w:tc>
      </w:tr>
    </w:tbl>
    <w:p w14:paraId="38783BBB" w14:textId="77777777" w:rsidR="000E211D" w:rsidRPr="00F81372" w:rsidRDefault="000E211D">
      <w:pPr>
        <w:rPr>
          <w:color w:val="000000" w:themeColor="text1"/>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3"/>
        <w:gridCol w:w="4677"/>
      </w:tblGrid>
      <w:tr w:rsidR="00F81372" w:rsidRPr="00F81372" w14:paraId="45E2CFDF" w14:textId="77777777" w:rsidTr="007C23A6">
        <w:trPr>
          <w:trHeight w:val="474"/>
          <w:jc w:val="center"/>
        </w:trPr>
        <w:tc>
          <w:tcPr>
            <w:tcW w:w="9910" w:type="dxa"/>
            <w:gridSpan w:val="2"/>
            <w:tcBorders>
              <w:top w:val="nil"/>
              <w:left w:val="nil"/>
              <w:bottom w:val="single" w:sz="4" w:space="0" w:color="auto"/>
              <w:right w:val="nil"/>
            </w:tcBorders>
            <w:vAlign w:val="center"/>
          </w:tcPr>
          <w:p w14:paraId="59484DF0" w14:textId="4E235186" w:rsidR="00D604E7" w:rsidRPr="00F81372" w:rsidRDefault="00D604E7" w:rsidP="009F0D7B">
            <w:pPr>
              <w:widowControl/>
              <w:overflowPunct w:val="0"/>
              <w:adjustRightInd w:val="0"/>
              <w:snapToGrid w:val="0"/>
              <w:spacing w:line="240" w:lineRule="exact"/>
              <w:jc w:val="center"/>
              <w:rPr>
                <w:rFonts w:ascii="標楷體" w:eastAsia="標楷體" w:hAnsi="標楷體"/>
                <w:bCs/>
                <w:color w:val="000000" w:themeColor="text1"/>
                <w:kern w:val="52"/>
                <w:sz w:val="20"/>
                <w:szCs w:val="20"/>
              </w:rPr>
            </w:pPr>
            <w:r w:rsidRPr="00F81372">
              <w:rPr>
                <w:rFonts w:ascii="標楷體" w:eastAsia="標楷體" w:hAnsi="標楷體" w:hint="eastAsia"/>
                <w:b/>
                <w:color w:val="000000" w:themeColor="text1"/>
              </w:rPr>
              <w:lastRenderedPageBreak/>
              <w:t>表</w:t>
            </w:r>
            <w:r w:rsidRPr="00F81372">
              <w:rPr>
                <w:rFonts w:ascii="標楷體" w:eastAsia="標楷體" w:hAnsi="標楷體"/>
                <w:b/>
                <w:color w:val="000000" w:themeColor="text1"/>
              </w:rPr>
              <w:t>8</w:t>
            </w:r>
            <w:r w:rsidRPr="00F81372">
              <w:rPr>
                <w:rFonts w:ascii="標楷體" w:eastAsia="標楷體" w:hAnsi="標楷體" w:hint="eastAsia"/>
                <w:b/>
                <w:color w:val="000000" w:themeColor="text1"/>
              </w:rPr>
              <w:t xml:space="preserve">　</w:t>
            </w:r>
            <w:proofErr w:type="gramStart"/>
            <w:r w:rsidRPr="00F81372">
              <w:rPr>
                <w:rFonts w:ascii="標楷體" w:eastAsia="標楷體" w:hAnsi="標楷體"/>
                <w:b/>
                <w:color w:val="000000" w:themeColor="text1"/>
              </w:rPr>
              <w:t>112</w:t>
            </w:r>
            <w:proofErr w:type="gramEnd"/>
            <w:r w:rsidRPr="00F81372">
              <w:rPr>
                <w:rFonts w:ascii="標楷體" w:eastAsia="標楷體" w:hAnsi="標楷體" w:hint="eastAsia"/>
                <w:b/>
                <w:color w:val="000000" w:themeColor="text1"/>
              </w:rPr>
              <w:t>年度審核報告營業部分所列台灣中油公司重要審核意見覆核辦理情形（續）</w:t>
            </w:r>
          </w:p>
        </w:tc>
      </w:tr>
      <w:tr w:rsidR="00F81372" w:rsidRPr="00F81372" w14:paraId="3A76158E" w14:textId="77777777" w:rsidTr="007C23A6">
        <w:trPr>
          <w:trHeight w:val="474"/>
          <w:jc w:val="center"/>
        </w:trPr>
        <w:tc>
          <w:tcPr>
            <w:tcW w:w="5233" w:type="dxa"/>
            <w:tcBorders>
              <w:top w:val="single" w:sz="4" w:space="0" w:color="auto"/>
            </w:tcBorders>
            <w:vAlign w:val="center"/>
          </w:tcPr>
          <w:p w14:paraId="294D7621" w14:textId="77777777" w:rsidR="00D604E7" w:rsidRPr="00F81372" w:rsidRDefault="00D604E7" w:rsidP="009F0D7B">
            <w:pPr>
              <w:widowControl/>
              <w:overflowPunct w:val="0"/>
              <w:adjustRightInd w:val="0"/>
              <w:snapToGrid w:val="0"/>
              <w:spacing w:line="240" w:lineRule="exact"/>
              <w:jc w:val="center"/>
              <w:rPr>
                <w:rFonts w:ascii="標楷體" w:eastAsia="標楷體" w:hAnsi="標楷體"/>
                <w:bCs/>
                <w:color w:val="000000" w:themeColor="text1"/>
                <w:kern w:val="52"/>
                <w:sz w:val="20"/>
                <w:szCs w:val="20"/>
              </w:rPr>
            </w:pPr>
            <w:r w:rsidRPr="00F81372">
              <w:rPr>
                <w:rFonts w:ascii="標楷體" w:eastAsia="標楷體" w:hAnsi="標楷體" w:hint="eastAsia"/>
                <w:bCs/>
                <w:color w:val="000000" w:themeColor="text1"/>
                <w:kern w:val="52"/>
                <w:sz w:val="20"/>
                <w:szCs w:val="20"/>
              </w:rPr>
              <w:t>重要審核意見標題</w:t>
            </w:r>
          </w:p>
        </w:tc>
        <w:tc>
          <w:tcPr>
            <w:tcW w:w="4677" w:type="dxa"/>
            <w:tcBorders>
              <w:top w:val="single" w:sz="4" w:space="0" w:color="auto"/>
            </w:tcBorders>
            <w:vAlign w:val="center"/>
          </w:tcPr>
          <w:p w14:paraId="1BB99AD8" w14:textId="77777777" w:rsidR="00D604E7" w:rsidRPr="00F81372" w:rsidRDefault="00D604E7" w:rsidP="009F0D7B">
            <w:pPr>
              <w:widowControl/>
              <w:overflowPunct w:val="0"/>
              <w:adjustRightInd w:val="0"/>
              <w:snapToGrid w:val="0"/>
              <w:spacing w:line="240" w:lineRule="exact"/>
              <w:jc w:val="center"/>
              <w:rPr>
                <w:rFonts w:ascii="標楷體" w:eastAsia="標楷體" w:hAnsi="標楷體"/>
                <w:bCs/>
                <w:color w:val="000000" w:themeColor="text1"/>
                <w:kern w:val="52"/>
                <w:sz w:val="20"/>
                <w:szCs w:val="20"/>
              </w:rPr>
            </w:pPr>
            <w:r w:rsidRPr="00F81372">
              <w:rPr>
                <w:rFonts w:ascii="標楷體" w:eastAsia="標楷體" w:hAnsi="標楷體" w:hint="eastAsia"/>
                <w:bCs/>
                <w:color w:val="000000" w:themeColor="text1"/>
                <w:kern w:val="52"/>
                <w:sz w:val="20"/>
                <w:szCs w:val="20"/>
              </w:rPr>
              <w:t>說明</w:t>
            </w:r>
          </w:p>
        </w:tc>
      </w:tr>
      <w:tr w:rsidR="00F81372" w:rsidRPr="00F81372" w14:paraId="0ABC5088" w14:textId="77777777" w:rsidTr="00B5569F">
        <w:trPr>
          <w:trHeight w:val="476"/>
          <w:jc w:val="center"/>
        </w:trPr>
        <w:tc>
          <w:tcPr>
            <w:tcW w:w="5233" w:type="dxa"/>
          </w:tcPr>
          <w:p w14:paraId="18C242A1" w14:textId="1628503C" w:rsidR="00C765FB" w:rsidRPr="00F81372" w:rsidRDefault="00C765FB" w:rsidP="0041288B">
            <w:pPr>
              <w:widowControl/>
              <w:overflowPunct w:val="0"/>
              <w:snapToGrid w:val="0"/>
              <w:spacing w:afterLines="50" w:after="180" w:line="320" w:lineRule="exact"/>
              <w:ind w:left="202" w:hangingChars="101" w:hanging="202"/>
              <w:jc w:val="both"/>
              <w:rPr>
                <w:rFonts w:ascii="標楷體" w:eastAsia="標楷體" w:hAnsi="標楷體"/>
                <w:bCs/>
                <w:color w:val="000000" w:themeColor="text1"/>
                <w:kern w:val="52"/>
                <w:sz w:val="20"/>
                <w:szCs w:val="20"/>
              </w:rPr>
            </w:pPr>
            <w:r w:rsidRPr="00F81372">
              <w:rPr>
                <w:rFonts w:ascii="標楷體" w:eastAsia="標楷體" w:hAnsi="標楷體" w:hint="eastAsia"/>
                <w:color w:val="000000" w:themeColor="text1"/>
                <w:kern w:val="52"/>
                <w:sz w:val="20"/>
              </w:rPr>
              <w:t>2.配合政府能源轉型之</w:t>
            </w:r>
            <w:proofErr w:type="gramStart"/>
            <w:r w:rsidRPr="00F81372">
              <w:rPr>
                <w:rFonts w:ascii="標楷體" w:eastAsia="標楷體" w:hAnsi="標楷體" w:hint="eastAsia"/>
                <w:color w:val="000000" w:themeColor="text1"/>
                <w:kern w:val="52"/>
                <w:sz w:val="20"/>
              </w:rPr>
              <w:t>減煤增氣</w:t>
            </w:r>
            <w:proofErr w:type="gramEnd"/>
            <w:r w:rsidRPr="00F81372">
              <w:rPr>
                <w:rFonts w:ascii="標楷體" w:eastAsia="標楷體" w:hAnsi="標楷體" w:hint="eastAsia"/>
                <w:color w:val="000000" w:themeColor="text1"/>
                <w:kern w:val="52"/>
                <w:sz w:val="20"/>
              </w:rPr>
              <w:t>政策，規劃多項天然氣輸儲設施新建工程計畫，</w:t>
            </w:r>
            <w:proofErr w:type="gramStart"/>
            <w:r w:rsidRPr="00F81372">
              <w:rPr>
                <w:rFonts w:ascii="標楷體" w:eastAsia="標楷體" w:hAnsi="標楷體" w:hint="eastAsia"/>
                <w:color w:val="000000" w:themeColor="text1"/>
                <w:kern w:val="52"/>
                <w:sz w:val="20"/>
              </w:rPr>
              <w:t>間因籌建</w:t>
            </w:r>
            <w:proofErr w:type="gramEnd"/>
            <w:r w:rsidRPr="00F81372">
              <w:rPr>
                <w:rFonts w:ascii="標楷體" w:eastAsia="標楷體" w:hAnsi="標楷體" w:hint="eastAsia"/>
                <w:color w:val="000000" w:themeColor="text1"/>
                <w:kern w:val="52"/>
                <w:sz w:val="20"/>
              </w:rPr>
              <w:t>、環境影響評估作業遲延，或興建策略未明確等情，</w:t>
            </w:r>
            <w:proofErr w:type="gramStart"/>
            <w:r w:rsidRPr="00F81372">
              <w:rPr>
                <w:rFonts w:ascii="標楷體" w:eastAsia="標楷體" w:hAnsi="標楷體" w:hint="eastAsia"/>
                <w:color w:val="000000" w:themeColor="text1"/>
                <w:kern w:val="52"/>
                <w:sz w:val="20"/>
              </w:rPr>
              <w:t>致輸儲</w:t>
            </w:r>
            <w:proofErr w:type="gramEnd"/>
            <w:r w:rsidRPr="00F81372">
              <w:rPr>
                <w:rFonts w:ascii="標楷體" w:eastAsia="標楷體" w:hAnsi="標楷體" w:hint="eastAsia"/>
                <w:color w:val="000000" w:themeColor="text1"/>
                <w:kern w:val="52"/>
                <w:sz w:val="20"/>
              </w:rPr>
              <w:t>設施潛藏逾期完工風險，未能紓解既有設施之超負載現象，甚造成天然氣供應缺口問題，影響穩定供氣目標，允宜</w:t>
            </w:r>
            <w:proofErr w:type="gramStart"/>
            <w:r w:rsidRPr="00F81372">
              <w:rPr>
                <w:rFonts w:ascii="標楷體" w:eastAsia="標楷體" w:hAnsi="標楷體" w:hint="eastAsia"/>
                <w:color w:val="000000" w:themeColor="text1"/>
                <w:kern w:val="52"/>
                <w:sz w:val="20"/>
              </w:rPr>
              <w:t>研</w:t>
            </w:r>
            <w:proofErr w:type="gramEnd"/>
            <w:r w:rsidRPr="00F81372">
              <w:rPr>
                <w:rFonts w:ascii="標楷體" w:eastAsia="標楷體" w:hAnsi="標楷體" w:hint="eastAsia"/>
                <w:color w:val="000000" w:themeColor="text1"/>
                <w:kern w:val="52"/>
                <w:sz w:val="20"/>
              </w:rPr>
              <w:t>謀改善。</w:t>
            </w:r>
          </w:p>
        </w:tc>
        <w:tc>
          <w:tcPr>
            <w:tcW w:w="4677" w:type="dxa"/>
          </w:tcPr>
          <w:p w14:paraId="6F82DF45" w14:textId="4DC3BBC2" w:rsidR="00C765FB" w:rsidRPr="00F81372" w:rsidRDefault="00C765FB" w:rsidP="00C765FB">
            <w:pPr>
              <w:widowControl/>
              <w:overflowPunct w:val="0"/>
              <w:adjustRightInd w:val="0"/>
              <w:snapToGrid w:val="0"/>
              <w:spacing w:line="300" w:lineRule="exact"/>
              <w:jc w:val="both"/>
              <w:rPr>
                <w:rFonts w:ascii="標楷體" w:eastAsia="標楷體" w:hAnsi="標楷體"/>
                <w:bCs/>
                <w:color w:val="000000" w:themeColor="text1"/>
                <w:kern w:val="52"/>
                <w:sz w:val="20"/>
                <w:szCs w:val="20"/>
              </w:rPr>
            </w:pPr>
            <w:r w:rsidRPr="00F81372">
              <w:rPr>
                <w:rFonts w:ascii="標楷體" w:eastAsia="標楷體" w:hAnsi="標楷體" w:hint="eastAsia"/>
                <w:noProof/>
                <w:color w:val="000000" w:themeColor="text1"/>
                <w:sz w:val="20"/>
              </w:rPr>
              <w:t>天然氣安全存量及儲槽容積天數仍未達法定限值，</w:t>
            </w:r>
            <w:r w:rsidR="00436FD1" w:rsidRPr="00F81372">
              <w:rPr>
                <w:rFonts w:ascii="標楷體" w:eastAsia="標楷體" w:hAnsi="標楷體" w:hint="eastAsia"/>
                <w:noProof/>
                <w:color w:val="000000" w:themeColor="text1"/>
                <w:sz w:val="20"/>
              </w:rPr>
              <w:t>且</w:t>
            </w:r>
            <w:r w:rsidRPr="00F81372">
              <w:rPr>
                <w:rFonts w:ascii="標楷體" w:eastAsia="標楷體" w:hAnsi="標楷體" w:hint="eastAsia"/>
                <w:noProof/>
                <w:color w:val="000000" w:themeColor="text1"/>
                <w:sz w:val="20"/>
              </w:rPr>
              <w:t>部分</w:t>
            </w:r>
            <w:r w:rsidR="00436FD1" w:rsidRPr="00F81372">
              <w:rPr>
                <w:rFonts w:ascii="標楷體" w:eastAsia="標楷體" w:hAnsi="標楷體" w:hint="eastAsia"/>
                <w:noProof/>
                <w:color w:val="000000" w:themeColor="text1"/>
                <w:sz w:val="20"/>
              </w:rPr>
              <w:t>天然氣輸儲設施新建工程計畫</w:t>
            </w:r>
            <w:r w:rsidR="00C519FF" w:rsidRPr="00F81372">
              <w:rPr>
                <w:rFonts w:ascii="標楷體" w:eastAsia="標楷體" w:hAnsi="標楷體" w:hint="eastAsia"/>
                <w:noProof/>
                <w:color w:val="000000" w:themeColor="text1"/>
                <w:sz w:val="20"/>
              </w:rPr>
              <w:t>仍</w:t>
            </w:r>
            <w:r w:rsidRPr="00F81372">
              <w:rPr>
                <w:rFonts w:ascii="標楷體" w:eastAsia="標楷體" w:hAnsi="標楷體" w:hint="eastAsia"/>
                <w:noProof/>
                <w:color w:val="000000" w:themeColor="text1"/>
                <w:sz w:val="20"/>
              </w:rPr>
              <w:t>延宕或有履約爭議情形，業再研提審核意見詳「（五）重要審核意見</w:t>
            </w:r>
            <w:r w:rsidRPr="00F81372">
              <w:rPr>
                <w:rFonts w:ascii="標楷體" w:eastAsia="標楷體" w:hAnsi="標楷體"/>
                <w:noProof/>
                <w:color w:val="000000" w:themeColor="text1"/>
                <w:sz w:val="20"/>
              </w:rPr>
              <w:t>2</w:t>
            </w:r>
            <w:r w:rsidRPr="00F81372">
              <w:rPr>
                <w:rFonts w:ascii="標楷體" w:eastAsia="標楷體" w:hAnsi="標楷體" w:hint="eastAsia"/>
                <w:noProof/>
                <w:color w:val="000000" w:themeColor="text1"/>
                <w:sz w:val="20"/>
              </w:rPr>
              <w:t>.」。</w:t>
            </w:r>
          </w:p>
        </w:tc>
      </w:tr>
      <w:tr w:rsidR="00F81372" w:rsidRPr="00F81372" w14:paraId="39F10108" w14:textId="77777777" w:rsidTr="00B5569F">
        <w:trPr>
          <w:trHeight w:hRule="exact" w:val="1418"/>
          <w:jc w:val="center"/>
        </w:trPr>
        <w:tc>
          <w:tcPr>
            <w:tcW w:w="5233" w:type="dxa"/>
            <w:tcBorders>
              <w:bottom w:val="single" w:sz="4" w:space="0" w:color="auto"/>
            </w:tcBorders>
          </w:tcPr>
          <w:p w14:paraId="338997E7" w14:textId="0AC6CAE7" w:rsidR="002A4E16" w:rsidRPr="00F81372" w:rsidRDefault="001D3F5A" w:rsidP="0041288B">
            <w:pPr>
              <w:widowControl/>
              <w:overflowPunct w:val="0"/>
              <w:snapToGrid w:val="0"/>
              <w:spacing w:line="320" w:lineRule="exact"/>
              <w:ind w:left="202" w:hangingChars="101" w:hanging="202"/>
              <w:jc w:val="both"/>
              <w:rPr>
                <w:rFonts w:ascii="標楷體" w:eastAsia="標楷體" w:hAnsi="標楷體"/>
                <w:color w:val="000000" w:themeColor="text1"/>
                <w:kern w:val="52"/>
                <w:sz w:val="20"/>
              </w:rPr>
            </w:pPr>
            <w:r w:rsidRPr="00F81372">
              <w:rPr>
                <w:rFonts w:ascii="標楷體" w:eastAsia="標楷體" w:hAnsi="標楷體"/>
                <w:color w:val="000000" w:themeColor="text1"/>
                <w:kern w:val="52"/>
                <w:sz w:val="20"/>
              </w:rPr>
              <w:t>3</w:t>
            </w:r>
            <w:r w:rsidR="002A4E16" w:rsidRPr="00F81372">
              <w:rPr>
                <w:rFonts w:ascii="標楷體" w:eastAsia="標楷體" w:hAnsi="標楷體"/>
                <w:color w:val="000000" w:themeColor="text1"/>
                <w:kern w:val="52"/>
                <w:sz w:val="20"/>
              </w:rPr>
              <w:t>.</w:t>
            </w:r>
            <w:r w:rsidRPr="00F81372">
              <w:rPr>
                <w:rFonts w:ascii="標楷體" w:eastAsia="標楷體" w:hAnsi="標楷體" w:hint="eastAsia"/>
                <w:color w:val="000000" w:themeColor="text1"/>
                <w:kern w:val="52"/>
                <w:sz w:val="20"/>
              </w:rPr>
              <w:t>持續進行國外探</w:t>
            </w:r>
            <w:proofErr w:type="gramStart"/>
            <w:r w:rsidRPr="00F81372">
              <w:rPr>
                <w:rFonts w:ascii="標楷體" w:eastAsia="標楷體" w:hAnsi="標楷體" w:hint="eastAsia"/>
                <w:color w:val="000000" w:themeColor="text1"/>
                <w:kern w:val="52"/>
                <w:sz w:val="20"/>
              </w:rPr>
              <w:t>採</w:t>
            </w:r>
            <w:proofErr w:type="gramEnd"/>
            <w:r w:rsidRPr="00F81372">
              <w:rPr>
                <w:rFonts w:ascii="標楷體" w:eastAsia="標楷體" w:hAnsi="標楷體" w:hint="eastAsia"/>
                <w:color w:val="000000" w:themeColor="text1"/>
                <w:kern w:val="52"/>
                <w:sz w:val="20"/>
              </w:rPr>
              <w:t>工作穩定供應能源，</w:t>
            </w:r>
            <w:proofErr w:type="gramStart"/>
            <w:r w:rsidRPr="00F81372">
              <w:rPr>
                <w:rFonts w:ascii="標楷體" w:eastAsia="標楷體" w:hAnsi="標楷體" w:hint="eastAsia"/>
                <w:color w:val="000000" w:themeColor="text1"/>
                <w:kern w:val="52"/>
                <w:sz w:val="20"/>
              </w:rPr>
              <w:t>惟間有礦區</w:t>
            </w:r>
            <w:proofErr w:type="gramEnd"/>
            <w:r w:rsidRPr="00F81372">
              <w:rPr>
                <w:rFonts w:ascii="標楷體" w:eastAsia="標楷體" w:hAnsi="標楷體" w:hint="eastAsia"/>
                <w:color w:val="000000" w:themeColor="text1"/>
                <w:kern w:val="52"/>
                <w:sz w:val="20"/>
              </w:rPr>
              <w:t>油氣產量未達目標及碳封存計畫停滯，影響探</w:t>
            </w:r>
            <w:proofErr w:type="gramStart"/>
            <w:r w:rsidRPr="00F81372">
              <w:rPr>
                <w:rFonts w:ascii="標楷體" w:eastAsia="標楷體" w:hAnsi="標楷體" w:hint="eastAsia"/>
                <w:color w:val="000000" w:themeColor="text1"/>
                <w:kern w:val="52"/>
                <w:sz w:val="20"/>
              </w:rPr>
              <w:t>勘</w:t>
            </w:r>
            <w:proofErr w:type="gramEnd"/>
            <w:r w:rsidRPr="00F81372">
              <w:rPr>
                <w:rFonts w:ascii="標楷體" w:eastAsia="標楷體" w:hAnsi="標楷體" w:hint="eastAsia"/>
                <w:color w:val="000000" w:themeColor="text1"/>
                <w:kern w:val="52"/>
                <w:sz w:val="20"/>
              </w:rPr>
              <w:t>成效，允宜檢討注意地緣政治風險，並積極爭取參加碳封存計畫機會，掌握關鍵技術能力。</w:t>
            </w:r>
          </w:p>
        </w:tc>
        <w:tc>
          <w:tcPr>
            <w:tcW w:w="4677" w:type="dxa"/>
            <w:tcBorders>
              <w:bottom w:val="single" w:sz="4" w:space="0" w:color="auto"/>
            </w:tcBorders>
          </w:tcPr>
          <w:p w14:paraId="409547D1" w14:textId="5EF58AEE" w:rsidR="002A4E16" w:rsidRPr="00F81372" w:rsidRDefault="002A4E16" w:rsidP="002A4E16">
            <w:pPr>
              <w:widowControl/>
              <w:overflowPunct w:val="0"/>
              <w:adjustRightInd w:val="0"/>
              <w:snapToGrid w:val="0"/>
              <w:spacing w:line="300" w:lineRule="exact"/>
              <w:jc w:val="both"/>
              <w:rPr>
                <w:rFonts w:ascii="標楷體" w:eastAsia="標楷體" w:hAnsi="標楷體"/>
                <w:noProof/>
                <w:color w:val="000000" w:themeColor="text1"/>
                <w:sz w:val="20"/>
              </w:rPr>
            </w:pPr>
            <w:r w:rsidRPr="00F81372">
              <w:rPr>
                <w:rFonts w:ascii="標楷體" w:eastAsia="標楷體" w:hAnsi="標楷體" w:hint="eastAsia"/>
                <w:noProof/>
                <w:color w:val="000000" w:themeColor="text1"/>
                <w:sz w:val="20"/>
              </w:rPr>
              <w:t>因部分國外礦區石油產量仍未達目標，影響探勘成效，業再研提審核意見詳「（五）重要審核意見5.」。</w:t>
            </w:r>
          </w:p>
        </w:tc>
      </w:tr>
      <w:tr w:rsidR="00F81372" w:rsidRPr="00F81372" w14:paraId="7A3DB5AA" w14:textId="77777777" w:rsidTr="00B5569F">
        <w:trPr>
          <w:trHeight w:hRule="exact" w:val="1928"/>
          <w:jc w:val="center"/>
        </w:trPr>
        <w:tc>
          <w:tcPr>
            <w:tcW w:w="5233" w:type="dxa"/>
            <w:tcBorders>
              <w:bottom w:val="single" w:sz="4" w:space="0" w:color="auto"/>
            </w:tcBorders>
          </w:tcPr>
          <w:p w14:paraId="20FAE908" w14:textId="6ED9CEC2" w:rsidR="001D3F5A" w:rsidRPr="00F81372" w:rsidRDefault="001D3F5A" w:rsidP="0041288B">
            <w:pPr>
              <w:widowControl/>
              <w:overflowPunct w:val="0"/>
              <w:snapToGrid w:val="0"/>
              <w:spacing w:line="320" w:lineRule="exact"/>
              <w:ind w:left="202" w:hangingChars="101" w:hanging="202"/>
              <w:jc w:val="both"/>
              <w:rPr>
                <w:rFonts w:ascii="標楷體" w:eastAsia="標楷體" w:hAnsi="標楷體"/>
                <w:color w:val="000000" w:themeColor="text1"/>
                <w:kern w:val="52"/>
                <w:sz w:val="20"/>
              </w:rPr>
            </w:pPr>
            <w:r w:rsidRPr="00F81372">
              <w:rPr>
                <w:rFonts w:ascii="標楷體" w:eastAsia="標楷體" w:hAnsi="標楷體"/>
                <w:color w:val="000000" w:themeColor="text1"/>
                <w:kern w:val="52"/>
                <w:sz w:val="20"/>
              </w:rPr>
              <w:t>4.</w:t>
            </w:r>
            <w:r w:rsidRPr="00F81372">
              <w:rPr>
                <w:rFonts w:ascii="標楷體" w:eastAsia="標楷體" w:hAnsi="標楷體" w:hint="eastAsia"/>
                <w:color w:val="000000" w:themeColor="text1"/>
                <w:kern w:val="52"/>
                <w:sz w:val="20"/>
              </w:rPr>
              <w:t>為因應2050</w:t>
            </w:r>
            <w:proofErr w:type="gramStart"/>
            <w:r w:rsidRPr="00F81372">
              <w:rPr>
                <w:rFonts w:ascii="標楷體" w:eastAsia="標楷體" w:hAnsi="標楷體" w:hint="eastAsia"/>
                <w:color w:val="000000" w:themeColor="text1"/>
                <w:kern w:val="52"/>
                <w:sz w:val="20"/>
              </w:rPr>
              <w:t>淨零排放</w:t>
            </w:r>
            <w:proofErr w:type="gramEnd"/>
            <w:r w:rsidRPr="00F81372">
              <w:rPr>
                <w:rFonts w:ascii="標楷體" w:eastAsia="標楷體" w:hAnsi="標楷體" w:hint="eastAsia"/>
                <w:color w:val="000000" w:themeColor="text1"/>
                <w:kern w:val="52"/>
                <w:sz w:val="20"/>
              </w:rPr>
              <w:t>趨勢，政府已</w:t>
            </w:r>
            <w:proofErr w:type="gramStart"/>
            <w:r w:rsidRPr="00F81372">
              <w:rPr>
                <w:rFonts w:ascii="標楷體" w:eastAsia="標楷體" w:hAnsi="標楷體" w:hint="eastAsia"/>
                <w:color w:val="000000" w:themeColor="text1"/>
                <w:kern w:val="52"/>
                <w:sz w:val="20"/>
              </w:rPr>
              <w:t>將氫能列為淨零碳排</w:t>
            </w:r>
            <w:proofErr w:type="gramEnd"/>
            <w:r w:rsidRPr="00F81372">
              <w:rPr>
                <w:rFonts w:ascii="標楷體" w:eastAsia="標楷體" w:hAnsi="標楷體" w:hint="eastAsia"/>
                <w:color w:val="000000" w:themeColor="text1"/>
                <w:kern w:val="52"/>
                <w:sz w:val="20"/>
              </w:rPr>
              <w:t>關鍵戰略，允宜借鏡前籌辦加氣站投資計畫之相關缺失，審慎規劃</w:t>
            </w:r>
            <w:proofErr w:type="gramStart"/>
            <w:r w:rsidRPr="00F81372">
              <w:rPr>
                <w:rFonts w:ascii="標楷體" w:eastAsia="標楷體" w:hAnsi="標楷體" w:hint="eastAsia"/>
                <w:color w:val="000000" w:themeColor="text1"/>
                <w:kern w:val="52"/>
                <w:sz w:val="20"/>
              </w:rPr>
              <w:t>加氫站之</w:t>
            </w:r>
            <w:proofErr w:type="gramEnd"/>
            <w:r w:rsidRPr="00F81372">
              <w:rPr>
                <w:rFonts w:ascii="標楷體" w:eastAsia="標楷體" w:hAnsi="標楷體" w:hint="eastAsia"/>
                <w:color w:val="000000" w:themeColor="text1"/>
                <w:kern w:val="52"/>
                <w:sz w:val="20"/>
              </w:rPr>
              <w:t>建置選址及防災風險評估等情事，期將</w:t>
            </w:r>
            <w:proofErr w:type="gramStart"/>
            <w:r w:rsidRPr="00F81372">
              <w:rPr>
                <w:rFonts w:ascii="標楷體" w:eastAsia="標楷體" w:hAnsi="標楷體" w:hint="eastAsia"/>
                <w:color w:val="000000" w:themeColor="text1"/>
                <w:kern w:val="52"/>
                <w:sz w:val="20"/>
              </w:rPr>
              <w:t>加氫站安全</w:t>
            </w:r>
            <w:proofErr w:type="gramEnd"/>
            <w:r w:rsidRPr="00F81372">
              <w:rPr>
                <w:rFonts w:ascii="標楷體" w:eastAsia="標楷體" w:hAnsi="標楷體" w:hint="eastAsia"/>
                <w:color w:val="000000" w:themeColor="text1"/>
                <w:kern w:val="52"/>
                <w:sz w:val="20"/>
              </w:rPr>
              <w:t>隱憂降至最低，遂行能源轉型政策</w:t>
            </w:r>
            <w:proofErr w:type="gramStart"/>
            <w:r w:rsidRPr="00F81372">
              <w:rPr>
                <w:rFonts w:ascii="標楷體" w:eastAsia="標楷體" w:hAnsi="標楷體" w:hint="eastAsia"/>
                <w:color w:val="000000" w:themeColor="text1"/>
                <w:kern w:val="52"/>
                <w:sz w:val="20"/>
              </w:rPr>
              <w:t>及氫能運</w:t>
            </w:r>
            <w:proofErr w:type="gramEnd"/>
            <w:r w:rsidRPr="00F81372">
              <w:rPr>
                <w:rFonts w:ascii="標楷體" w:eastAsia="標楷體" w:hAnsi="標楷體" w:hint="eastAsia"/>
                <w:color w:val="000000" w:themeColor="text1"/>
                <w:kern w:val="52"/>
                <w:sz w:val="20"/>
              </w:rPr>
              <w:t>具發展。</w:t>
            </w:r>
          </w:p>
        </w:tc>
        <w:tc>
          <w:tcPr>
            <w:tcW w:w="4677" w:type="dxa"/>
            <w:tcBorders>
              <w:bottom w:val="single" w:sz="4" w:space="0" w:color="auto"/>
            </w:tcBorders>
          </w:tcPr>
          <w:p w14:paraId="54CA9186" w14:textId="483A9C25" w:rsidR="001D3F5A" w:rsidRPr="00F81372" w:rsidRDefault="001D3F5A" w:rsidP="001D3F5A">
            <w:pPr>
              <w:widowControl/>
              <w:overflowPunct w:val="0"/>
              <w:adjustRightInd w:val="0"/>
              <w:snapToGrid w:val="0"/>
              <w:spacing w:line="300" w:lineRule="exact"/>
              <w:jc w:val="both"/>
              <w:rPr>
                <w:rFonts w:ascii="標楷體" w:eastAsia="標楷體" w:hAnsi="標楷體"/>
                <w:noProof/>
                <w:color w:val="000000" w:themeColor="text1"/>
                <w:sz w:val="20"/>
              </w:rPr>
            </w:pPr>
            <w:r w:rsidRPr="00F81372">
              <w:rPr>
                <w:rFonts w:ascii="標楷體" w:eastAsia="標楷體" w:hAnsi="標楷體" w:hint="eastAsia"/>
                <w:noProof/>
                <w:color w:val="000000" w:themeColor="text1"/>
                <w:sz w:val="20"/>
              </w:rPr>
              <w:t>已推動設置加氫示範站，惟氫氣具有無色、無味、擴散快且易燃燒等特性，易引發民眾對加氫站營運安全疑慮，業再研提審核意見詳「（五）重要審核意見11.(1)」。</w:t>
            </w:r>
          </w:p>
        </w:tc>
      </w:tr>
      <w:tr w:rsidR="00F81372" w:rsidRPr="00F81372" w14:paraId="4FE9C25E" w14:textId="77777777" w:rsidTr="00B5569F">
        <w:trPr>
          <w:trHeight w:hRule="exact" w:val="1814"/>
          <w:jc w:val="center"/>
        </w:trPr>
        <w:tc>
          <w:tcPr>
            <w:tcW w:w="5233" w:type="dxa"/>
            <w:tcBorders>
              <w:bottom w:val="single" w:sz="4" w:space="0" w:color="auto"/>
            </w:tcBorders>
          </w:tcPr>
          <w:p w14:paraId="5CCBAE3F" w14:textId="77892F43" w:rsidR="001554AA" w:rsidRPr="00F81372" w:rsidRDefault="001554AA" w:rsidP="0041288B">
            <w:pPr>
              <w:widowControl/>
              <w:overflowPunct w:val="0"/>
              <w:snapToGrid w:val="0"/>
              <w:spacing w:line="320" w:lineRule="exact"/>
              <w:ind w:left="202" w:hangingChars="101" w:hanging="202"/>
              <w:jc w:val="both"/>
              <w:rPr>
                <w:rFonts w:ascii="標楷體" w:eastAsia="標楷體" w:hAnsi="標楷體"/>
                <w:noProof/>
                <w:color w:val="000000" w:themeColor="text1"/>
                <w:sz w:val="20"/>
              </w:rPr>
            </w:pPr>
            <w:r w:rsidRPr="00F81372">
              <w:rPr>
                <w:rFonts w:ascii="標楷體" w:eastAsia="標楷體" w:hAnsi="標楷體" w:hint="eastAsia"/>
                <w:color w:val="000000" w:themeColor="text1"/>
                <w:kern w:val="52"/>
                <w:sz w:val="20"/>
              </w:rPr>
              <w:t>5</w:t>
            </w:r>
            <w:r w:rsidRPr="00F81372">
              <w:rPr>
                <w:rFonts w:ascii="標楷體" w:eastAsia="標楷體" w:hAnsi="標楷體"/>
                <w:color w:val="000000" w:themeColor="text1"/>
                <w:kern w:val="52"/>
                <w:sz w:val="20"/>
              </w:rPr>
              <w:t>.</w:t>
            </w:r>
            <w:r w:rsidR="001D3F5A" w:rsidRPr="00F81372">
              <w:rPr>
                <w:rFonts w:ascii="標楷體" w:eastAsia="標楷體" w:hAnsi="標楷體" w:hint="eastAsia"/>
                <w:color w:val="000000" w:themeColor="text1"/>
                <w:spacing w:val="4"/>
                <w:kern w:val="52"/>
                <w:sz w:val="20"/>
              </w:rPr>
              <w:t>配合政府政策履行用電大戶再生能源義務裝置容量，惟大林煉油廠設置進度落後，延</w:t>
            </w:r>
            <w:proofErr w:type="gramStart"/>
            <w:r w:rsidR="001D3F5A" w:rsidRPr="00F81372">
              <w:rPr>
                <w:rFonts w:ascii="標楷體" w:eastAsia="標楷體" w:hAnsi="標楷體" w:hint="eastAsia"/>
                <w:color w:val="000000" w:themeColor="text1"/>
                <w:spacing w:val="4"/>
                <w:kern w:val="52"/>
                <w:sz w:val="20"/>
              </w:rPr>
              <w:t>後早鳥方案</w:t>
            </w:r>
            <w:proofErr w:type="gramEnd"/>
            <w:r w:rsidR="001D3F5A" w:rsidRPr="00F81372">
              <w:rPr>
                <w:rFonts w:ascii="標楷體" w:eastAsia="標楷體" w:hAnsi="標楷體" w:hint="eastAsia"/>
                <w:color w:val="000000" w:themeColor="text1"/>
                <w:spacing w:val="4"/>
                <w:kern w:val="52"/>
                <w:sz w:val="20"/>
              </w:rPr>
              <w:t>達成期程，且部分太陽光電案場設備運轉發（放）電功率偏低，允宜</w:t>
            </w:r>
            <w:proofErr w:type="gramStart"/>
            <w:r w:rsidR="001D3F5A" w:rsidRPr="00F81372">
              <w:rPr>
                <w:rFonts w:ascii="標楷體" w:eastAsia="標楷體" w:hAnsi="標楷體" w:hint="eastAsia"/>
                <w:color w:val="000000" w:themeColor="text1"/>
                <w:spacing w:val="4"/>
                <w:kern w:val="52"/>
                <w:sz w:val="20"/>
              </w:rPr>
              <w:t>研</w:t>
            </w:r>
            <w:proofErr w:type="gramEnd"/>
            <w:r w:rsidR="001D3F5A" w:rsidRPr="00F81372">
              <w:rPr>
                <w:rFonts w:ascii="標楷體" w:eastAsia="標楷體" w:hAnsi="標楷體" w:hint="eastAsia"/>
                <w:color w:val="000000" w:themeColor="text1"/>
                <w:spacing w:val="4"/>
                <w:kern w:val="52"/>
                <w:sz w:val="20"/>
              </w:rPr>
              <w:t>謀改善措施，以利取得優惠扣減，並發揮計畫預期效益</w:t>
            </w:r>
            <w:r w:rsidR="00B825A1" w:rsidRPr="00F81372">
              <w:rPr>
                <w:rFonts w:ascii="標楷體" w:eastAsia="標楷體" w:hAnsi="標楷體" w:hint="eastAsia"/>
                <w:color w:val="000000" w:themeColor="text1"/>
                <w:spacing w:val="4"/>
                <w:kern w:val="52"/>
                <w:sz w:val="20"/>
              </w:rPr>
              <w:t>。</w:t>
            </w:r>
          </w:p>
        </w:tc>
        <w:tc>
          <w:tcPr>
            <w:tcW w:w="4677" w:type="dxa"/>
            <w:tcBorders>
              <w:bottom w:val="single" w:sz="4" w:space="0" w:color="auto"/>
            </w:tcBorders>
          </w:tcPr>
          <w:p w14:paraId="0CE88959" w14:textId="3D91D63C" w:rsidR="001554AA" w:rsidRPr="00F81372" w:rsidRDefault="001554AA" w:rsidP="001554AA">
            <w:pPr>
              <w:widowControl/>
              <w:overflowPunct w:val="0"/>
              <w:adjustRightInd w:val="0"/>
              <w:snapToGrid w:val="0"/>
              <w:spacing w:line="300" w:lineRule="exact"/>
              <w:jc w:val="both"/>
              <w:rPr>
                <w:rFonts w:ascii="標楷體" w:eastAsia="標楷體" w:hAnsi="標楷體"/>
                <w:b/>
                <w:bCs/>
                <w:color w:val="000000" w:themeColor="text1"/>
                <w:kern w:val="52"/>
                <w:u w:val="single"/>
              </w:rPr>
            </w:pPr>
            <w:r w:rsidRPr="00F81372">
              <w:rPr>
                <w:rFonts w:ascii="標楷體" w:eastAsia="標楷體" w:hAnsi="標楷體" w:hint="eastAsia"/>
                <w:noProof/>
                <w:color w:val="000000" w:themeColor="text1"/>
                <w:sz w:val="20"/>
              </w:rPr>
              <w:t>因</w:t>
            </w:r>
            <w:r w:rsidR="00587E6B" w:rsidRPr="00F81372">
              <w:rPr>
                <w:rFonts w:ascii="標楷體" w:eastAsia="標楷體" w:hAnsi="標楷體" w:hint="eastAsia"/>
                <w:noProof/>
                <w:color w:val="000000" w:themeColor="text1"/>
                <w:sz w:val="20"/>
              </w:rPr>
              <w:t>大林煉油廠設置太陽能光電案場進度落後</w:t>
            </w:r>
            <w:r w:rsidRPr="00F81372">
              <w:rPr>
                <w:rFonts w:ascii="標楷體" w:eastAsia="標楷體" w:hAnsi="標楷體" w:hint="eastAsia"/>
                <w:noProof/>
                <w:color w:val="000000" w:themeColor="text1"/>
                <w:sz w:val="20"/>
              </w:rPr>
              <w:t>，業再研提審核意見詳「（五）重要審核意見</w:t>
            </w:r>
            <w:r w:rsidR="00587E6B" w:rsidRPr="00F81372">
              <w:rPr>
                <w:rFonts w:ascii="標楷體" w:eastAsia="標楷體" w:hAnsi="標楷體" w:hint="eastAsia"/>
                <w:noProof/>
                <w:color w:val="000000" w:themeColor="text1"/>
                <w:sz w:val="20"/>
              </w:rPr>
              <w:t>7</w:t>
            </w:r>
            <w:r w:rsidRPr="00F81372">
              <w:rPr>
                <w:rFonts w:ascii="標楷體" w:eastAsia="標楷體" w:hAnsi="標楷體" w:hint="eastAsia"/>
                <w:noProof/>
                <w:color w:val="000000" w:themeColor="text1"/>
                <w:sz w:val="20"/>
              </w:rPr>
              <w:t>.」。</w:t>
            </w:r>
          </w:p>
        </w:tc>
      </w:tr>
      <w:tr w:rsidR="00F81372" w:rsidRPr="00F81372" w14:paraId="673AA348" w14:textId="77777777" w:rsidTr="00B5569F">
        <w:trPr>
          <w:trHeight w:hRule="exact" w:val="1701"/>
          <w:jc w:val="center"/>
        </w:trPr>
        <w:tc>
          <w:tcPr>
            <w:tcW w:w="5233" w:type="dxa"/>
            <w:tcBorders>
              <w:bottom w:val="single" w:sz="4" w:space="0" w:color="auto"/>
            </w:tcBorders>
          </w:tcPr>
          <w:p w14:paraId="05E846E9" w14:textId="61D4B006" w:rsidR="001554AA" w:rsidRPr="00F81372" w:rsidRDefault="001554AA" w:rsidP="0041288B">
            <w:pPr>
              <w:widowControl/>
              <w:overflowPunct w:val="0"/>
              <w:snapToGrid w:val="0"/>
              <w:spacing w:line="320" w:lineRule="exact"/>
              <w:ind w:left="202" w:hangingChars="101" w:hanging="202"/>
              <w:jc w:val="both"/>
              <w:rPr>
                <w:rFonts w:ascii="標楷體" w:eastAsia="標楷體" w:hAnsi="標楷體"/>
                <w:color w:val="000000" w:themeColor="text1"/>
                <w:kern w:val="52"/>
                <w:sz w:val="20"/>
              </w:rPr>
            </w:pPr>
            <w:r w:rsidRPr="00F81372">
              <w:rPr>
                <w:rFonts w:ascii="標楷體" w:eastAsia="標楷體" w:hAnsi="標楷體" w:hint="eastAsia"/>
                <w:color w:val="000000" w:themeColor="text1"/>
                <w:kern w:val="52"/>
                <w:sz w:val="20"/>
              </w:rPr>
              <w:t>6</w:t>
            </w:r>
            <w:r w:rsidRPr="00F81372">
              <w:rPr>
                <w:rFonts w:ascii="標楷體" w:eastAsia="標楷體" w:hAnsi="標楷體"/>
                <w:color w:val="000000" w:themeColor="text1"/>
                <w:kern w:val="52"/>
                <w:sz w:val="20"/>
              </w:rPr>
              <w:t>.</w:t>
            </w:r>
            <w:r w:rsidRPr="00F81372">
              <w:rPr>
                <w:rFonts w:ascii="標楷體" w:eastAsia="標楷體" w:hAnsi="標楷體" w:hint="eastAsia"/>
                <w:color w:val="000000" w:themeColor="text1"/>
                <w:kern w:val="52"/>
                <w:sz w:val="20"/>
              </w:rPr>
              <w:t>投資民營事業以擴展業務，惟部分投資民營事業經營績效欠佳，且規劃推動「中東地區天然氣投資計畫」全數未執行保留至</w:t>
            </w:r>
            <w:proofErr w:type="gramStart"/>
            <w:r w:rsidRPr="00F81372">
              <w:rPr>
                <w:rFonts w:ascii="標楷體" w:eastAsia="標楷體" w:hAnsi="標楷體" w:hint="eastAsia"/>
                <w:color w:val="000000" w:themeColor="text1"/>
                <w:kern w:val="52"/>
                <w:sz w:val="20"/>
              </w:rPr>
              <w:t>113</w:t>
            </w:r>
            <w:proofErr w:type="gramEnd"/>
            <w:r w:rsidRPr="00F81372">
              <w:rPr>
                <w:rFonts w:ascii="標楷體" w:eastAsia="標楷體" w:hAnsi="標楷體" w:hint="eastAsia"/>
                <w:color w:val="000000" w:themeColor="text1"/>
                <w:kern w:val="52"/>
                <w:sz w:val="20"/>
              </w:rPr>
              <w:t>年度，允宜責成公股代表加強督導，改善經營狀況，並審慎辦理投資前評估及投資後管理作業等，以確保達成投資效益。</w:t>
            </w:r>
          </w:p>
        </w:tc>
        <w:tc>
          <w:tcPr>
            <w:tcW w:w="4677" w:type="dxa"/>
            <w:tcBorders>
              <w:bottom w:val="single" w:sz="4" w:space="0" w:color="auto"/>
            </w:tcBorders>
          </w:tcPr>
          <w:p w14:paraId="3AF51530" w14:textId="21AAB4DE" w:rsidR="001554AA" w:rsidRPr="00F81372" w:rsidRDefault="001554AA" w:rsidP="001554AA">
            <w:pPr>
              <w:widowControl/>
              <w:overflowPunct w:val="0"/>
              <w:adjustRightInd w:val="0"/>
              <w:snapToGrid w:val="0"/>
              <w:spacing w:line="300" w:lineRule="exact"/>
              <w:jc w:val="both"/>
              <w:rPr>
                <w:rFonts w:ascii="標楷體" w:eastAsia="標楷體" w:hAnsi="標楷體"/>
                <w:noProof/>
                <w:color w:val="000000" w:themeColor="text1"/>
                <w:sz w:val="20"/>
              </w:rPr>
            </w:pPr>
            <w:r w:rsidRPr="00F81372">
              <w:rPr>
                <w:rFonts w:ascii="標楷體" w:eastAsia="標楷體" w:hAnsi="標楷體" w:hint="eastAsia"/>
                <w:noProof/>
                <w:color w:val="000000" w:themeColor="text1"/>
                <w:sz w:val="20"/>
              </w:rPr>
              <w:t>因部分投資民營事業經營績效仍欠佳，業再研提審核意見詳「（五）重要審核意見</w:t>
            </w:r>
            <w:r w:rsidR="00587E6B" w:rsidRPr="00F81372">
              <w:rPr>
                <w:rFonts w:ascii="標楷體" w:eastAsia="標楷體" w:hAnsi="標楷體"/>
                <w:noProof/>
                <w:color w:val="000000" w:themeColor="text1"/>
                <w:sz w:val="20"/>
              </w:rPr>
              <w:t>6</w:t>
            </w:r>
            <w:r w:rsidRPr="00F81372">
              <w:rPr>
                <w:rFonts w:ascii="標楷體" w:eastAsia="標楷體" w:hAnsi="標楷體"/>
                <w:noProof/>
                <w:color w:val="000000" w:themeColor="text1"/>
                <w:sz w:val="20"/>
              </w:rPr>
              <w:t>.</w:t>
            </w:r>
            <w:r w:rsidRPr="00F81372">
              <w:rPr>
                <w:rFonts w:ascii="標楷體" w:eastAsia="標楷體" w:hAnsi="標楷體" w:hint="eastAsia"/>
                <w:noProof/>
                <w:color w:val="000000" w:themeColor="text1"/>
                <w:sz w:val="20"/>
              </w:rPr>
              <w:t>」。</w:t>
            </w:r>
          </w:p>
        </w:tc>
      </w:tr>
      <w:tr w:rsidR="00F81372" w:rsidRPr="00F81372" w14:paraId="463A537E" w14:textId="77777777" w:rsidTr="00B5569F">
        <w:trPr>
          <w:trHeight w:hRule="exact" w:val="340"/>
          <w:jc w:val="center"/>
        </w:trPr>
        <w:tc>
          <w:tcPr>
            <w:tcW w:w="9910" w:type="dxa"/>
            <w:gridSpan w:val="2"/>
            <w:tcBorders>
              <w:bottom w:val="single" w:sz="4" w:space="0" w:color="auto"/>
            </w:tcBorders>
          </w:tcPr>
          <w:p w14:paraId="6B76C396" w14:textId="38BC3F38" w:rsidR="00873DA5" w:rsidRPr="00F81372" w:rsidRDefault="00873DA5" w:rsidP="00B5569F">
            <w:pPr>
              <w:widowControl/>
              <w:overflowPunct w:val="0"/>
              <w:adjustRightInd w:val="0"/>
              <w:snapToGrid w:val="0"/>
              <w:spacing w:line="260" w:lineRule="exact"/>
              <w:jc w:val="both"/>
              <w:rPr>
                <w:rFonts w:ascii="標楷體" w:eastAsia="標楷體" w:hAnsi="標楷體"/>
                <w:noProof/>
                <w:color w:val="000000" w:themeColor="text1"/>
                <w:sz w:val="20"/>
              </w:rPr>
            </w:pPr>
            <w:r w:rsidRPr="00F81372">
              <w:rPr>
                <w:rFonts w:ascii="標楷體" w:eastAsia="標楷體" w:hAnsi="標楷體" w:hint="eastAsia"/>
                <w:b/>
                <w:bCs/>
                <w:color w:val="000000" w:themeColor="text1"/>
                <w:kern w:val="52"/>
                <w:sz w:val="20"/>
              </w:rPr>
              <w:t>已</w:t>
            </w:r>
            <w:proofErr w:type="gramStart"/>
            <w:r w:rsidR="00587E6B" w:rsidRPr="00F81372">
              <w:rPr>
                <w:rFonts w:ascii="標楷體" w:eastAsia="標楷體" w:hAnsi="標楷體" w:hint="eastAsia"/>
                <w:b/>
                <w:bCs/>
                <w:color w:val="000000" w:themeColor="text1"/>
                <w:kern w:val="52"/>
                <w:sz w:val="20"/>
              </w:rPr>
              <w:t>研</w:t>
            </w:r>
            <w:proofErr w:type="gramEnd"/>
            <w:r w:rsidRPr="00F81372">
              <w:rPr>
                <w:rFonts w:ascii="標楷體" w:eastAsia="標楷體" w:hAnsi="標楷體" w:hint="eastAsia"/>
                <w:b/>
                <w:bCs/>
                <w:color w:val="000000" w:themeColor="text1"/>
                <w:kern w:val="52"/>
                <w:sz w:val="20"/>
              </w:rPr>
              <w:t>謀改善或依改善措施持續辦理</w:t>
            </w:r>
          </w:p>
        </w:tc>
      </w:tr>
      <w:tr w:rsidR="00F81372" w:rsidRPr="00F81372" w14:paraId="380A1F8C" w14:textId="77777777" w:rsidTr="00E81BDF">
        <w:trPr>
          <w:trHeight w:hRule="exact" w:val="1758"/>
          <w:jc w:val="center"/>
        </w:trPr>
        <w:tc>
          <w:tcPr>
            <w:tcW w:w="5233" w:type="dxa"/>
            <w:tcBorders>
              <w:bottom w:val="single" w:sz="4" w:space="0" w:color="auto"/>
            </w:tcBorders>
          </w:tcPr>
          <w:p w14:paraId="23200F51" w14:textId="2E008477" w:rsidR="00E81BDF" w:rsidRPr="00F81372" w:rsidRDefault="00E81BDF" w:rsidP="00A2100C">
            <w:pPr>
              <w:widowControl/>
              <w:overflowPunct w:val="0"/>
              <w:spacing w:line="320" w:lineRule="exact"/>
              <w:ind w:left="202" w:hangingChars="101" w:hanging="202"/>
              <w:jc w:val="both"/>
              <w:rPr>
                <w:rFonts w:ascii="標楷體" w:eastAsia="標楷體" w:hAnsi="標楷體"/>
                <w:b/>
                <w:bCs/>
                <w:color w:val="000000" w:themeColor="text1"/>
                <w:kern w:val="52"/>
                <w:sz w:val="20"/>
              </w:rPr>
            </w:pPr>
            <w:r w:rsidRPr="00F81372">
              <w:rPr>
                <w:rFonts w:ascii="標楷體" w:eastAsia="標楷體" w:hAnsi="標楷體" w:hint="eastAsia"/>
                <w:color w:val="000000" w:themeColor="text1"/>
                <w:kern w:val="52"/>
                <w:sz w:val="20"/>
              </w:rPr>
              <w:t>1.為配合確保電力穩定供應，辦理台中廠至通霄站</w:t>
            </w:r>
            <w:proofErr w:type="gramStart"/>
            <w:r w:rsidRPr="00F81372">
              <w:rPr>
                <w:rFonts w:ascii="標楷體" w:eastAsia="標楷體" w:hAnsi="標楷體" w:hint="eastAsia"/>
                <w:color w:val="000000" w:themeColor="text1"/>
                <w:kern w:val="52"/>
                <w:sz w:val="20"/>
              </w:rPr>
              <w:t>新設陸管投資</w:t>
            </w:r>
            <w:proofErr w:type="gramEnd"/>
            <w:r w:rsidRPr="00F81372">
              <w:rPr>
                <w:rFonts w:ascii="標楷體" w:eastAsia="標楷體" w:hAnsi="標楷體" w:hint="eastAsia"/>
                <w:color w:val="000000" w:themeColor="text1"/>
                <w:kern w:val="52"/>
                <w:sz w:val="20"/>
              </w:rPr>
              <w:t>計畫，惟未督促廠商妥為規劃設計，又承攬商未於規定期限內提出停工報告，允宜督促廠商加速辦理光纖工程作業，並針對工程逾期部分妥適處理，以維護公司權益。</w:t>
            </w:r>
          </w:p>
        </w:tc>
        <w:tc>
          <w:tcPr>
            <w:tcW w:w="4677" w:type="dxa"/>
            <w:vMerge w:val="restart"/>
            <w:tcBorders>
              <w:tl2br w:val="single" w:sz="4" w:space="0" w:color="auto"/>
            </w:tcBorders>
            <w:vAlign w:val="center"/>
          </w:tcPr>
          <w:p w14:paraId="2F53AC6A" w14:textId="60D9EB2D" w:rsidR="00E81BDF" w:rsidRPr="00F81372" w:rsidRDefault="00E81BDF" w:rsidP="00B535EE">
            <w:pPr>
              <w:widowControl/>
              <w:overflowPunct w:val="0"/>
              <w:adjustRightInd w:val="0"/>
              <w:snapToGrid w:val="0"/>
              <w:spacing w:line="240" w:lineRule="exact"/>
              <w:jc w:val="both"/>
              <w:rPr>
                <w:rFonts w:ascii="標楷體" w:eastAsia="標楷體" w:hAnsi="標楷體"/>
                <w:b/>
                <w:bCs/>
                <w:color w:val="000000" w:themeColor="text1"/>
                <w:kern w:val="52"/>
                <w:sz w:val="20"/>
              </w:rPr>
            </w:pPr>
          </w:p>
        </w:tc>
      </w:tr>
      <w:tr w:rsidR="00F81372" w:rsidRPr="00F81372" w14:paraId="1EBB3452" w14:textId="77777777" w:rsidTr="007F6D55">
        <w:trPr>
          <w:trHeight w:hRule="exact" w:val="1985"/>
          <w:jc w:val="center"/>
        </w:trPr>
        <w:tc>
          <w:tcPr>
            <w:tcW w:w="5233" w:type="dxa"/>
            <w:tcBorders>
              <w:bottom w:val="single" w:sz="4" w:space="0" w:color="auto"/>
            </w:tcBorders>
          </w:tcPr>
          <w:p w14:paraId="217770D5" w14:textId="6AF08AF9" w:rsidR="00E81BDF" w:rsidRPr="00F81372" w:rsidRDefault="00E81BDF" w:rsidP="00A2100C">
            <w:pPr>
              <w:widowControl/>
              <w:overflowPunct w:val="0"/>
              <w:spacing w:line="320" w:lineRule="exact"/>
              <w:ind w:left="202" w:hangingChars="101" w:hanging="202"/>
              <w:jc w:val="both"/>
              <w:rPr>
                <w:rFonts w:ascii="標楷體" w:eastAsia="標楷體" w:hAnsi="標楷體"/>
                <w:b/>
                <w:bCs/>
                <w:color w:val="000000" w:themeColor="text1"/>
                <w:kern w:val="52"/>
                <w:sz w:val="20"/>
              </w:rPr>
            </w:pPr>
            <w:r w:rsidRPr="00F81372">
              <w:rPr>
                <w:rFonts w:ascii="標楷體" w:eastAsia="標楷體" w:hAnsi="標楷體" w:hint="eastAsia"/>
                <w:color w:val="000000" w:themeColor="text1"/>
                <w:kern w:val="52"/>
                <w:sz w:val="20"/>
              </w:rPr>
              <w:t>2.為優化用油服務普設加油站，惟部分加油站位處活動斷層、土壤液化、易淹水或土石流等災害潛勢區域，又已訂定相關內控機制查核加油站會員卡異常交易，卻仍發生</w:t>
            </w:r>
            <w:proofErr w:type="gramStart"/>
            <w:r w:rsidRPr="00F81372">
              <w:rPr>
                <w:rFonts w:ascii="標楷體" w:eastAsia="標楷體" w:hAnsi="標楷體" w:hint="eastAsia"/>
                <w:color w:val="000000" w:themeColor="text1"/>
                <w:kern w:val="52"/>
                <w:sz w:val="20"/>
              </w:rPr>
              <w:t>員工盜積會員</w:t>
            </w:r>
            <w:proofErr w:type="gramEnd"/>
            <w:r w:rsidRPr="00F81372">
              <w:rPr>
                <w:rFonts w:ascii="標楷體" w:eastAsia="標楷體" w:hAnsi="標楷體" w:hint="eastAsia"/>
                <w:color w:val="000000" w:themeColor="text1"/>
                <w:kern w:val="52"/>
                <w:sz w:val="20"/>
              </w:rPr>
              <w:t>點數情事，允宜督促落實災害應變整備工作，及加強教育訓練，防杜內部控制缺口，有效匡正作業缺失。</w:t>
            </w:r>
          </w:p>
        </w:tc>
        <w:tc>
          <w:tcPr>
            <w:tcW w:w="4677" w:type="dxa"/>
            <w:vMerge/>
            <w:tcBorders>
              <w:bottom w:val="single" w:sz="4" w:space="0" w:color="auto"/>
              <w:tl2br w:val="single" w:sz="4" w:space="0" w:color="auto"/>
            </w:tcBorders>
            <w:vAlign w:val="center"/>
          </w:tcPr>
          <w:p w14:paraId="7E3051B3" w14:textId="77777777" w:rsidR="00E81BDF" w:rsidRPr="00F81372" w:rsidRDefault="00E81BDF" w:rsidP="00B535EE">
            <w:pPr>
              <w:widowControl/>
              <w:overflowPunct w:val="0"/>
              <w:adjustRightInd w:val="0"/>
              <w:snapToGrid w:val="0"/>
              <w:spacing w:line="240" w:lineRule="exact"/>
              <w:jc w:val="both"/>
              <w:rPr>
                <w:rFonts w:ascii="標楷體" w:eastAsia="標楷體" w:hAnsi="標楷體"/>
                <w:b/>
                <w:bCs/>
                <w:color w:val="000000" w:themeColor="text1"/>
                <w:kern w:val="52"/>
                <w:sz w:val="20"/>
              </w:rPr>
            </w:pPr>
          </w:p>
        </w:tc>
      </w:tr>
      <w:tr w:rsidR="00F81372" w:rsidRPr="00F81372" w14:paraId="3432A465" w14:textId="77777777" w:rsidTr="007F6D55">
        <w:trPr>
          <w:trHeight w:hRule="exact" w:val="113"/>
          <w:jc w:val="center"/>
        </w:trPr>
        <w:tc>
          <w:tcPr>
            <w:tcW w:w="5233" w:type="dxa"/>
            <w:tcBorders>
              <w:top w:val="single" w:sz="4" w:space="0" w:color="auto"/>
              <w:left w:val="nil"/>
              <w:bottom w:val="nil"/>
              <w:right w:val="nil"/>
            </w:tcBorders>
          </w:tcPr>
          <w:p w14:paraId="1CD5142D" w14:textId="77777777" w:rsidR="00E81BDF" w:rsidRPr="00F81372" w:rsidRDefault="00E81BDF" w:rsidP="00B5569F">
            <w:pPr>
              <w:widowControl/>
              <w:overflowPunct w:val="0"/>
              <w:adjustRightInd w:val="0"/>
              <w:snapToGrid w:val="0"/>
              <w:spacing w:line="360" w:lineRule="exact"/>
              <w:jc w:val="both"/>
              <w:rPr>
                <w:rFonts w:ascii="標楷體" w:eastAsia="標楷體" w:hAnsi="標楷體"/>
                <w:color w:val="000000" w:themeColor="text1"/>
                <w:kern w:val="52"/>
                <w:sz w:val="20"/>
              </w:rPr>
            </w:pPr>
          </w:p>
        </w:tc>
        <w:tc>
          <w:tcPr>
            <w:tcW w:w="4677" w:type="dxa"/>
            <w:tcBorders>
              <w:top w:val="single" w:sz="4" w:space="0" w:color="auto"/>
              <w:left w:val="nil"/>
              <w:bottom w:val="nil"/>
              <w:right w:val="nil"/>
            </w:tcBorders>
            <w:vAlign w:val="center"/>
          </w:tcPr>
          <w:p w14:paraId="3573BD51" w14:textId="77777777" w:rsidR="00E81BDF" w:rsidRPr="00F81372" w:rsidRDefault="00E81BDF" w:rsidP="00B535EE">
            <w:pPr>
              <w:widowControl/>
              <w:overflowPunct w:val="0"/>
              <w:adjustRightInd w:val="0"/>
              <w:snapToGrid w:val="0"/>
              <w:spacing w:line="240" w:lineRule="exact"/>
              <w:jc w:val="both"/>
              <w:rPr>
                <w:rFonts w:ascii="標楷體" w:eastAsia="標楷體" w:hAnsi="標楷體"/>
                <w:b/>
                <w:bCs/>
                <w:color w:val="000000" w:themeColor="text1"/>
                <w:kern w:val="52"/>
                <w:sz w:val="20"/>
              </w:rPr>
            </w:pPr>
          </w:p>
        </w:tc>
      </w:tr>
      <w:tr w:rsidR="00F81372" w:rsidRPr="00F81372" w14:paraId="7F783180" w14:textId="77777777" w:rsidTr="00E81BDF">
        <w:trPr>
          <w:trHeight w:hRule="exact" w:val="340"/>
          <w:jc w:val="center"/>
        </w:trPr>
        <w:tc>
          <w:tcPr>
            <w:tcW w:w="9910" w:type="dxa"/>
            <w:gridSpan w:val="2"/>
            <w:tcBorders>
              <w:top w:val="nil"/>
              <w:left w:val="nil"/>
              <w:bottom w:val="single" w:sz="4" w:space="0" w:color="auto"/>
              <w:right w:val="nil"/>
            </w:tcBorders>
            <w:vAlign w:val="center"/>
          </w:tcPr>
          <w:p w14:paraId="1D05B833" w14:textId="18303D9F" w:rsidR="00B5569F" w:rsidRPr="00F81372" w:rsidRDefault="00B5569F" w:rsidP="00B5569F">
            <w:pPr>
              <w:widowControl/>
              <w:overflowPunct w:val="0"/>
              <w:adjustRightInd w:val="0"/>
              <w:snapToGrid w:val="0"/>
              <w:spacing w:line="240" w:lineRule="exact"/>
              <w:jc w:val="center"/>
              <w:rPr>
                <w:rFonts w:ascii="標楷體" w:eastAsia="標楷體" w:hAnsi="標楷體"/>
                <w:b/>
                <w:bCs/>
                <w:color w:val="000000" w:themeColor="text1"/>
                <w:kern w:val="52"/>
                <w:sz w:val="20"/>
              </w:rPr>
            </w:pPr>
            <w:r w:rsidRPr="00F81372">
              <w:rPr>
                <w:rFonts w:ascii="標楷體" w:eastAsia="標楷體" w:hAnsi="標楷體" w:hint="eastAsia"/>
                <w:b/>
                <w:color w:val="000000" w:themeColor="text1"/>
              </w:rPr>
              <w:lastRenderedPageBreak/>
              <w:t>表</w:t>
            </w:r>
            <w:r w:rsidRPr="00F81372">
              <w:rPr>
                <w:rFonts w:ascii="標楷體" w:eastAsia="標楷體" w:hAnsi="標楷體"/>
                <w:b/>
                <w:color w:val="000000" w:themeColor="text1"/>
              </w:rPr>
              <w:t>8</w:t>
            </w:r>
            <w:r w:rsidRPr="00F81372">
              <w:rPr>
                <w:rFonts w:ascii="標楷體" w:eastAsia="標楷體" w:hAnsi="標楷體" w:hint="eastAsia"/>
                <w:b/>
                <w:color w:val="000000" w:themeColor="text1"/>
              </w:rPr>
              <w:t xml:space="preserve">　</w:t>
            </w:r>
            <w:proofErr w:type="gramStart"/>
            <w:r w:rsidRPr="00F81372">
              <w:rPr>
                <w:rFonts w:ascii="標楷體" w:eastAsia="標楷體" w:hAnsi="標楷體"/>
                <w:b/>
                <w:color w:val="000000" w:themeColor="text1"/>
              </w:rPr>
              <w:t>112</w:t>
            </w:r>
            <w:proofErr w:type="gramEnd"/>
            <w:r w:rsidRPr="00F81372">
              <w:rPr>
                <w:rFonts w:ascii="標楷體" w:eastAsia="標楷體" w:hAnsi="標楷體" w:hint="eastAsia"/>
                <w:b/>
                <w:color w:val="000000" w:themeColor="text1"/>
              </w:rPr>
              <w:t>年度審核報告營業部分所列台灣中油公司重要審核意見覆核辦理情形（續）</w:t>
            </w:r>
          </w:p>
        </w:tc>
      </w:tr>
      <w:tr w:rsidR="00F81372" w:rsidRPr="00F81372" w14:paraId="17D5F76B" w14:textId="77777777" w:rsidTr="00B5569F">
        <w:trPr>
          <w:trHeight w:val="476"/>
          <w:jc w:val="center"/>
        </w:trPr>
        <w:tc>
          <w:tcPr>
            <w:tcW w:w="5233" w:type="dxa"/>
            <w:tcBorders>
              <w:top w:val="single" w:sz="4" w:space="0" w:color="auto"/>
              <w:bottom w:val="single" w:sz="4" w:space="0" w:color="auto"/>
            </w:tcBorders>
            <w:vAlign w:val="center"/>
          </w:tcPr>
          <w:p w14:paraId="410FE573" w14:textId="6EAB745B" w:rsidR="00B5569F" w:rsidRPr="00F81372" w:rsidRDefault="00B5569F" w:rsidP="00B5569F">
            <w:pPr>
              <w:widowControl/>
              <w:overflowPunct w:val="0"/>
              <w:adjustRightInd w:val="0"/>
              <w:snapToGrid w:val="0"/>
              <w:spacing w:line="240" w:lineRule="exact"/>
              <w:jc w:val="center"/>
              <w:rPr>
                <w:rFonts w:ascii="標楷體" w:eastAsia="標楷體" w:hAnsi="標楷體"/>
                <w:b/>
                <w:bCs/>
                <w:color w:val="000000" w:themeColor="text1"/>
                <w:kern w:val="52"/>
                <w:sz w:val="20"/>
              </w:rPr>
            </w:pPr>
            <w:r w:rsidRPr="00F81372">
              <w:rPr>
                <w:rFonts w:ascii="標楷體" w:eastAsia="標楷體" w:hAnsi="標楷體" w:hint="eastAsia"/>
                <w:bCs/>
                <w:color w:val="000000" w:themeColor="text1"/>
                <w:kern w:val="52"/>
                <w:sz w:val="20"/>
                <w:szCs w:val="20"/>
              </w:rPr>
              <w:t>重要審核意見標題</w:t>
            </w:r>
          </w:p>
        </w:tc>
        <w:tc>
          <w:tcPr>
            <w:tcW w:w="4677" w:type="dxa"/>
            <w:tcBorders>
              <w:top w:val="single" w:sz="4" w:space="0" w:color="auto"/>
              <w:bottom w:val="single" w:sz="4" w:space="0" w:color="auto"/>
            </w:tcBorders>
            <w:vAlign w:val="center"/>
          </w:tcPr>
          <w:p w14:paraId="19E240A0" w14:textId="429BBA4C" w:rsidR="00B5569F" w:rsidRPr="00F81372" w:rsidRDefault="00B5569F" w:rsidP="00B5569F">
            <w:pPr>
              <w:widowControl/>
              <w:overflowPunct w:val="0"/>
              <w:adjustRightInd w:val="0"/>
              <w:snapToGrid w:val="0"/>
              <w:spacing w:line="240" w:lineRule="exact"/>
              <w:jc w:val="center"/>
              <w:rPr>
                <w:rFonts w:ascii="標楷體" w:eastAsia="標楷體" w:hAnsi="標楷體"/>
                <w:b/>
                <w:bCs/>
                <w:color w:val="000000" w:themeColor="text1"/>
                <w:kern w:val="52"/>
                <w:sz w:val="20"/>
              </w:rPr>
            </w:pPr>
            <w:r w:rsidRPr="00F81372">
              <w:rPr>
                <w:rFonts w:ascii="標楷體" w:eastAsia="標楷體" w:hAnsi="標楷體" w:hint="eastAsia"/>
                <w:bCs/>
                <w:color w:val="000000" w:themeColor="text1"/>
                <w:kern w:val="52"/>
                <w:sz w:val="20"/>
                <w:szCs w:val="20"/>
              </w:rPr>
              <w:t>說明</w:t>
            </w:r>
          </w:p>
        </w:tc>
      </w:tr>
      <w:tr w:rsidR="00F81372" w:rsidRPr="00F81372" w14:paraId="2DE64152" w14:textId="77777777" w:rsidTr="00B5569F">
        <w:trPr>
          <w:trHeight w:hRule="exact" w:val="2041"/>
          <w:jc w:val="center"/>
        </w:trPr>
        <w:tc>
          <w:tcPr>
            <w:tcW w:w="5233" w:type="dxa"/>
            <w:tcBorders>
              <w:bottom w:val="single" w:sz="4" w:space="0" w:color="auto"/>
            </w:tcBorders>
          </w:tcPr>
          <w:p w14:paraId="2CF63A2C" w14:textId="5F897891" w:rsidR="00B5569F" w:rsidRPr="00F81372" w:rsidRDefault="00B5569F" w:rsidP="00A2100C">
            <w:pPr>
              <w:widowControl/>
              <w:overflowPunct w:val="0"/>
              <w:spacing w:line="360" w:lineRule="exact"/>
              <w:ind w:left="202" w:hangingChars="101" w:hanging="202"/>
              <w:jc w:val="both"/>
              <w:rPr>
                <w:rFonts w:ascii="標楷體" w:eastAsia="標楷體" w:hAnsi="標楷體"/>
                <w:b/>
                <w:bCs/>
                <w:color w:val="000000" w:themeColor="text1"/>
                <w:kern w:val="52"/>
                <w:sz w:val="20"/>
              </w:rPr>
            </w:pPr>
            <w:r w:rsidRPr="00F81372">
              <w:rPr>
                <w:rFonts w:ascii="標楷體" w:eastAsia="標楷體" w:hAnsi="標楷體" w:hint="eastAsia"/>
                <w:color w:val="000000" w:themeColor="text1"/>
                <w:kern w:val="52"/>
                <w:sz w:val="20"/>
              </w:rPr>
              <w:t>3</w:t>
            </w:r>
            <w:r w:rsidRPr="00F81372">
              <w:rPr>
                <w:rFonts w:ascii="標楷體" w:eastAsia="標楷體" w:hAnsi="標楷體"/>
                <w:color w:val="000000" w:themeColor="text1"/>
                <w:kern w:val="52"/>
                <w:sz w:val="20"/>
              </w:rPr>
              <w:t>.</w:t>
            </w:r>
            <w:r w:rsidRPr="00F81372">
              <w:rPr>
                <w:rFonts w:ascii="標楷體" w:eastAsia="標楷體" w:hAnsi="標楷體" w:hint="eastAsia"/>
                <w:color w:val="000000" w:themeColor="text1"/>
                <w:kern w:val="52"/>
                <w:sz w:val="20"/>
              </w:rPr>
              <w:t>為便捷偏遠地區民眾及工業用戶等使用液化天然氣，興辦「台中廠LNG灌裝設施新建工程」以達淨零排放目標，惟因部分工項未依契約</w:t>
            </w:r>
            <w:proofErr w:type="gramStart"/>
            <w:r w:rsidRPr="00F81372">
              <w:rPr>
                <w:rFonts w:ascii="標楷體" w:eastAsia="標楷體" w:hAnsi="標楷體" w:hint="eastAsia"/>
                <w:color w:val="000000" w:themeColor="text1"/>
                <w:kern w:val="52"/>
                <w:sz w:val="20"/>
              </w:rPr>
              <w:t>踐行</w:t>
            </w:r>
            <w:proofErr w:type="gramEnd"/>
            <w:r w:rsidRPr="00F81372">
              <w:rPr>
                <w:rFonts w:ascii="標楷體" w:eastAsia="標楷體" w:hAnsi="標楷體" w:hint="eastAsia"/>
                <w:color w:val="000000" w:themeColor="text1"/>
                <w:kern w:val="52"/>
                <w:sz w:val="20"/>
              </w:rPr>
              <w:t>，頻生履約爭議，且竣工後之營運績效欠佳，允宜</w:t>
            </w:r>
            <w:proofErr w:type="gramStart"/>
            <w:r w:rsidRPr="00F81372">
              <w:rPr>
                <w:rFonts w:ascii="標楷體" w:eastAsia="標楷體" w:hAnsi="標楷體" w:hint="eastAsia"/>
                <w:color w:val="000000" w:themeColor="text1"/>
                <w:kern w:val="52"/>
                <w:sz w:val="20"/>
              </w:rPr>
              <w:t>研謀善策</w:t>
            </w:r>
            <w:proofErr w:type="gramEnd"/>
            <w:r w:rsidRPr="00F81372">
              <w:rPr>
                <w:rFonts w:ascii="標楷體" w:eastAsia="標楷體" w:hAnsi="標楷體" w:hint="eastAsia"/>
                <w:color w:val="000000" w:themeColor="text1"/>
                <w:kern w:val="52"/>
                <w:sz w:val="20"/>
              </w:rPr>
              <w:t>因應，以符投資計畫之目標與效益。</w:t>
            </w:r>
          </w:p>
        </w:tc>
        <w:tc>
          <w:tcPr>
            <w:tcW w:w="4677" w:type="dxa"/>
            <w:vMerge w:val="restart"/>
            <w:tcBorders>
              <w:tl2br w:val="single" w:sz="4" w:space="0" w:color="auto"/>
            </w:tcBorders>
            <w:vAlign w:val="center"/>
          </w:tcPr>
          <w:p w14:paraId="7D2274C2" w14:textId="77777777" w:rsidR="00B5569F" w:rsidRPr="00F81372" w:rsidRDefault="00B5569F" w:rsidP="00B5569F">
            <w:pPr>
              <w:widowControl/>
              <w:overflowPunct w:val="0"/>
              <w:adjustRightInd w:val="0"/>
              <w:snapToGrid w:val="0"/>
              <w:spacing w:line="240" w:lineRule="exact"/>
              <w:jc w:val="both"/>
              <w:rPr>
                <w:rFonts w:ascii="標楷體" w:eastAsia="標楷體" w:hAnsi="標楷體"/>
                <w:b/>
                <w:bCs/>
                <w:color w:val="000000" w:themeColor="text1"/>
                <w:kern w:val="52"/>
                <w:sz w:val="20"/>
              </w:rPr>
            </w:pPr>
          </w:p>
        </w:tc>
      </w:tr>
      <w:tr w:rsidR="00F81372" w:rsidRPr="00F81372" w14:paraId="126923AF" w14:textId="77777777" w:rsidTr="00B5569F">
        <w:trPr>
          <w:trHeight w:hRule="exact" w:val="2041"/>
          <w:jc w:val="center"/>
        </w:trPr>
        <w:tc>
          <w:tcPr>
            <w:tcW w:w="5233" w:type="dxa"/>
            <w:tcBorders>
              <w:bottom w:val="single" w:sz="4" w:space="0" w:color="auto"/>
            </w:tcBorders>
          </w:tcPr>
          <w:p w14:paraId="7564B097" w14:textId="2517E89F" w:rsidR="00B5569F" w:rsidRPr="00F81372" w:rsidRDefault="00B5569F" w:rsidP="00A2100C">
            <w:pPr>
              <w:widowControl/>
              <w:overflowPunct w:val="0"/>
              <w:spacing w:line="360" w:lineRule="exact"/>
              <w:ind w:left="202" w:hangingChars="101" w:hanging="202"/>
              <w:jc w:val="both"/>
              <w:rPr>
                <w:rFonts w:ascii="標楷體" w:eastAsia="標楷體" w:hAnsi="標楷體"/>
                <w:b/>
                <w:bCs/>
                <w:color w:val="000000" w:themeColor="text1"/>
                <w:kern w:val="52"/>
                <w:sz w:val="20"/>
              </w:rPr>
            </w:pPr>
            <w:r w:rsidRPr="00F81372">
              <w:rPr>
                <w:rFonts w:ascii="標楷體" w:eastAsia="標楷體" w:hAnsi="標楷體" w:hint="eastAsia"/>
                <w:noProof/>
                <w:color w:val="000000" w:themeColor="text1"/>
                <w:sz w:val="20"/>
              </w:rPr>
              <w:t>4.配合政府推動綠能政策積極發展地熱能，惟土場地熱開發因設計工作延遲等影響執行進度，並為符合台灣電力公司電力品質要求，致須降低輸出功率，又仁澤地熱電廠已完成併聯，惟與台灣電力公司之權利義務仍待釐清，允宜研謀改善，以發揮計畫預期效益。</w:t>
            </w:r>
          </w:p>
        </w:tc>
        <w:tc>
          <w:tcPr>
            <w:tcW w:w="4677" w:type="dxa"/>
            <w:vMerge/>
            <w:tcBorders>
              <w:tl2br w:val="single" w:sz="4" w:space="0" w:color="auto"/>
            </w:tcBorders>
            <w:vAlign w:val="center"/>
          </w:tcPr>
          <w:p w14:paraId="32D78DD6" w14:textId="77777777" w:rsidR="00B5569F" w:rsidRPr="00F81372" w:rsidRDefault="00B5569F" w:rsidP="00B5569F">
            <w:pPr>
              <w:widowControl/>
              <w:overflowPunct w:val="0"/>
              <w:adjustRightInd w:val="0"/>
              <w:snapToGrid w:val="0"/>
              <w:spacing w:line="240" w:lineRule="exact"/>
              <w:jc w:val="both"/>
              <w:rPr>
                <w:rFonts w:ascii="標楷體" w:eastAsia="標楷體" w:hAnsi="標楷體"/>
                <w:b/>
                <w:bCs/>
                <w:color w:val="000000" w:themeColor="text1"/>
                <w:kern w:val="52"/>
                <w:sz w:val="20"/>
              </w:rPr>
            </w:pPr>
          </w:p>
        </w:tc>
      </w:tr>
      <w:tr w:rsidR="00F81372" w:rsidRPr="00F81372" w14:paraId="520A9814" w14:textId="77777777" w:rsidTr="00B5569F">
        <w:trPr>
          <w:trHeight w:hRule="exact" w:val="1985"/>
          <w:jc w:val="center"/>
        </w:trPr>
        <w:tc>
          <w:tcPr>
            <w:tcW w:w="5233" w:type="dxa"/>
            <w:tcBorders>
              <w:bottom w:val="single" w:sz="4" w:space="0" w:color="auto"/>
            </w:tcBorders>
          </w:tcPr>
          <w:p w14:paraId="668ABB5A" w14:textId="5B1641B7" w:rsidR="00B5569F" w:rsidRPr="00F81372" w:rsidRDefault="00B5569F" w:rsidP="00A2100C">
            <w:pPr>
              <w:widowControl/>
              <w:overflowPunct w:val="0"/>
              <w:spacing w:line="360" w:lineRule="exact"/>
              <w:ind w:left="202" w:hangingChars="101" w:hanging="202"/>
              <w:jc w:val="both"/>
              <w:rPr>
                <w:rFonts w:ascii="標楷體" w:eastAsia="標楷體" w:hAnsi="標楷體"/>
                <w:b/>
                <w:bCs/>
                <w:color w:val="000000" w:themeColor="text1"/>
                <w:kern w:val="52"/>
                <w:sz w:val="20"/>
              </w:rPr>
            </w:pPr>
            <w:r w:rsidRPr="00F81372">
              <w:rPr>
                <w:rFonts w:ascii="標楷體" w:eastAsia="標楷體" w:hAnsi="標楷體" w:hint="eastAsia"/>
                <w:noProof/>
                <w:color w:val="000000" w:themeColor="text1"/>
                <w:sz w:val="20"/>
              </w:rPr>
              <w:t>5.辦理No.19鍋爐汰舊更新投資計畫有助減少污染排放，惟未詳實評估沿用老舊發電機組操作風險，衍生測試時發生綁帶崩脫損毀，無法取得操作許可，延宕計畫完成時程，允宜督促檢討改善，及掌握修復時程，避免再次發生落後情事。</w:t>
            </w:r>
          </w:p>
        </w:tc>
        <w:tc>
          <w:tcPr>
            <w:tcW w:w="4677" w:type="dxa"/>
            <w:vMerge/>
            <w:tcBorders>
              <w:tl2br w:val="single" w:sz="4" w:space="0" w:color="auto"/>
            </w:tcBorders>
            <w:vAlign w:val="center"/>
          </w:tcPr>
          <w:p w14:paraId="7342502C" w14:textId="77777777" w:rsidR="00B5569F" w:rsidRPr="00F81372" w:rsidRDefault="00B5569F" w:rsidP="00B5569F">
            <w:pPr>
              <w:widowControl/>
              <w:overflowPunct w:val="0"/>
              <w:adjustRightInd w:val="0"/>
              <w:snapToGrid w:val="0"/>
              <w:spacing w:line="240" w:lineRule="exact"/>
              <w:jc w:val="both"/>
              <w:rPr>
                <w:rFonts w:ascii="標楷體" w:eastAsia="標楷體" w:hAnsi="標楷體"/>
                <w:b/>
                <w:bCs/>
                <w:color w:val="000000" w:themeColor="text1"/>
                <w:kern w:val="52"/>
                <w:sz w:val="20"/>
              </w:rPr>
            </w:pPr>
          </w:p>
        </w:tc>
      </w:tr>
      <w:tr w:rsidR="00F81372" w:rsidRPr="00F81372" w14:paraId="5E40A917" w14:textId="77777777" w:rsidTr="00B5569F">
        <w:trPr>
          <w:trHeight w:hRule="exact" w:val="1701"/>
          <w:jc w:val="center"/>
        </w:trPr>
        <w:tc>
          <w:tcPr>
            <w:tcW w:w="5233" w:type="dxa"/>
            <w:tcBorders>
              <w:bottom w:val="single" w:sz="4" w:space="0" w:color="auto"/>
            </w:tcBorders>
          </w:tcPr>
          <w:p w14:paraId="7B7906E9" w14:textId="16AEB402" w:rsidR="00B5569F" w:rsidRPr="00F81372" w:rsidRDefault="00B5569F" w:rsidP="00A2100C">
            <w:pPr>
              <w:widowControl/>
              <w:overflowPunct w:val="0"/>
              <w:spacing w:line="320" w:lineRule="exact"/>
              <w:ind w:left="202" w:hangingChars="101" w:hanging="202"/>
              <w:jc w:val="both"/>
              <w:rPr>
                <w:rFonts w:ascii="標楷體" w:eastAsia="標楷體" w:hAnsi="標楷體"/>
                <w:b/>
                <w:bCs/>
                <w:color w:val="000000" w:themeColor="text1"/>
                <w:kern w:val="52"/>
                <w:sz w:val="20"/>
              </w:rPr>
            </w:pPr>
            <w:r w:rsidRPr="00F81372">
              <w:rPr>
                <w:rFonts w:ascii="標楷體" w:eastAsia="標楷體" w:hAnsi="標楷體" w:hint="eastAsia"/>
                <w:noProof/>
                <w:color w:val="000000" w:themeColor="text1"/>
                <w:sz w:val="20"/>
              </w:rPr>
              <w:t>6.已訂定油輪裝卸作業程序確保儲運環境安全，惟間有運往澎湖湖西供油中心油輪未查明管線存管油料種類及完成沖管作業，致發生油品混雜退運情事，允宜督促落實標準作業程序，並加強成品檢測項目，降低品質事故發生風險。</w:t>
            </w:r>
          </w:p>
        </w:tc>
        <w:tc>
          <w:tcPr>
            <w:tcW w:w="4677" w:type="dxa"/>
            <w:vMerge/>
            <w:tcBorders>
              <w:tl2br w:val="single" w:sz="4" w:space="0" w:color="auto"/>
            </w:tcBorders>
            <w:vAlign w:val="center"/>
          </w:tcPr>
          <w:p w14:paraId="6D0B1C11" w14:textId="77777777" w:rsidR="00B5569F" w:rsidRPr="00F81372" w:rsidRDefault="00B5569F" w:rsidP="00B5569F">
            <w:pPr>
              <w:widowControl/>
              <w:overflowPunct w:val="0"/>
              <w:adjustRightInd w:val="0"/>
              <w:snapToGrid w:val="0"/>
              <w:spacing w:line="240" w:lineRule="exact"/>
              <w:jc w:val="both"/>
              <w:rPr>
                <w:rFonts w:ascii="標楷體" w:eastAsia="標楷體" w:hAnsi="標楷體"/>
                <w:b/>
                <w:bCs/>
                <w:color w:val="000000" w:themeColor="text1"/>
                <w:kern w:val="52"/>
                <w:sz w:val="20"/>
              </w:rPr>
            </w:pPr>
          </w:p>
        </w:tc>
      </w:tr>
      <w:tr w:rsidR="00F81372" w:rsidRPr="00F81372" w14:paraId="5567801C" w14:textId="77777777" w:rsidTr="00B5569F">
        <w:trPr>
          <w:trHeight w:hRule="exact" w:val="1701"/>
          <w:jc w:val="center"/>
        </w:trPr>
        <w:tc>
          <w:tcPr>
            <w:tcW w:w="5233" w:type="dxa"/>
            <w:tcBorders>
              <w:bottom w:val="single" w:sz="4" w:space="0" w:color="auto"/>
            </w:tcBorders>
          </w:tcPr>
          <w:p w14:paraId="6D560206" w14:textId="3FCD4CD8" w:rsidR="00B5569F" w:rsidRPr="00F81372" w:rsidRDefault="00B5569F" w:rsidP="00A2100C">
            <w:pPr>
              <w:widowControl/>
              <w:overflowPunct w:val="0"/>
              <w:spacing w:line="380" w:lineRule="exact"/>
              <w:ind w:left="202" w:hangingChars="101" w:hanging="202"/>
              <w:jc w:val="both"/>
              <w:rPr>
                <w:rFonts w:ascii="標楷體" w:eastAsia="標楷體" w:hAnsi="標楷體"/>
                <w:b/>
                <w:bCs/>
                <w:color w:val="000000" w:themeColor="text1"/>
                <w:kern w:val="52"/>
                <w:sz w:val="20"/>
              </w:rPr>
            </w:pPr>
            <w:r w:rsidRPr="00F81372">
              <w:rPr>
                <w:rFonts w:ascii="標楷體" w:eastAsia="標楷體" w:hAnsi="標楷體" w:hint="eastAsia"/>
                <w:noProof/>
                <w:color w:val="000000" w:themeColor="text1"/>
                <w:sz w:val="20"/>
              </w:rPr>
              <w:t>7.已訂有承攬商安全衛生管理辦法，惟間有重大職災事件發生情事，顯示安全防範作為仍有待精進，允宜積極研謀改善，以提高承攬品質並降低事故件數，俾保障工作人員安全。</w:t>
            </w:r>
          </w:p>
        </w:tc>
        <w:tc>
          <w:tcPr>
            <w:tcW w:w="4677" w:type="dxa"/>
            <w:vMerge/>
            <w:tcBorders>
              <w:tl2br w:val="single" w:sz="4" w:space="0" w:color="auto"/>
            </w:tcBorders>
            <w:vAlign w:val="center"/>
          </w:tcPr>
          <w:p w14:paraId="1798A10F" w14:textId="77777777" w:rsidR="00B5569F" w:rsidRPr="00F81372" w:rsidRDefault="00B5569F" w:rsidP="00B5569F">
            <w:pPr>
              <w:widowControl/>
              <w:overflowPunct w:val="0"/>
              <w:adjustRightInd w:val="0"/>
              <w:snapToGrid w:val="0"/>
              <w:spacing w:line="240" w:lineRule="exact"/>
              <w:jc w:val="both"/>
              <w:rPr>
                <w:rFonts w:ascii="標楷體" w:eastAsia="標楷體" w:hAnsi="標楷體"/>
                <w:b/>
                <w:bCs/>
                <w:color w:val="000000" w:themeColor="text1"/>
                <w:kern w:val="52"/>
                <w:sz w:val="20"/>
              </w:rPr>
            </w:pPr>
          </w:p>
        </w:tc>
      </w:tr>
      <w:tr w:rsidR="00F81372" w:rsidRPr="00F81372" w14:paraId="755E3F19" w14:textId="77777777" w:rsidTr="00B5569F">
        <w:trPr>
          <w:trHeight w:hRule="exact" w:val="1531"/>
          <w:jc w:val="center"/>
        </w:trPr>
        <w:tc>
          <w:tcPr>
            <w:tcW w:w="5233" w:type="dxa"/>
            <w:tcBorders>
              <w:bottom w:val="single" w:sz="4" w:space="0" w:color="auto"/>
            </w:tcBorders>
          </w:tcPr>
          <w:p w14:paraId="7EAA8CD5" w14:textId="2B76018E" w:rsidR="00B5569F" w:rsidRPr="00F81372" w:rsidRDefault="00B5569F" w:rsidP="00A2100C">
            <w:pPr>
              <w:widowControl/>
              <w:overflowPunct w:val="0"/>
              <w:spacing w:line="360" w:lineRule="exact"/>
              <w:ind w:left="202" w:hangingChars="101" w:hanging="202"/>
              <w:jc w:val="both"/>
              <w:rPr>
                <w:rFonts w:ascii="標楷體" w:eastAsia="標楷體" w:hAnsi="標楷體"/>
                <w:b/>
                <w:bCs/>
                <w:color w:val="000000" w:themeColor="text1"/>
                <w:kern w:val="52"/>
                <w:sz w:val="20"/>
              </w:rPr>
            </w:pPr>
            <w:r w:rsidRPr="00F81372">
              <w:rPr>
                <w:rFonts w:ascii="標楷體" w:eastAsia="標楷體" w:hAnsi="標楷體" w:hint="eastAsia"/>
                <w:noProof/>
                <w:color w:val="000000" w:themeColor="text1"/>
                <w:sz w:val="20"/>
              </w:rPr>
              <w:t>8</w:t>
            </w:r>
            <w:r w:rsidRPr="00F81372">
              <w:rPr>
                <w:rFonts w:ascii="標楷體" w:eastAsia="標楷體" w:hAnsi="標楷體"/>
                <w:noProof/>
                <w:color w:val="000000" w:themeColor="text1"/>
                <w:sz w:val="20"/>
              </w:rPr>
              <w:t>.</w:t>
            </w:r>
            <w:r w:rsidRPr="00F81372">
              <w:rPr>
                <w:rFonts w:ascii="標楷體" w:eastAsia="標楷體" w:hAnsi="標楷體" w:hint="eastAsia"/>
                <w:noProof/>
                <w:color w:val="000000" w:themeColor="text1"/>
                <w:spacing w:val="2"/>
                <w:sz w:val="20"/>
              </w:rPr>
              <w:t>為有效管理財產及材料已研訂相關規範，惟材料庫存金額逐年攀升，及石化事業部所屬部分單位自設備品倉庫，增加管理風險，允宜研謀妥處，以維財產安全及運用效益。</w:t>
            </w:r>
          </w:p>
        </w:tc>
        <w:tc>
          <w:tcPr>
            <w:tcW w:w="4677" w:type="dxa"/>
            <w:vMerge/>
            <w:tcBorders>
              <w:bottom w:val="single" w:sz="4" w:space="0" w:color="auto"/>
              <w:tl2br w:val="single" w:sz="4" w:space="0" w:color="auto"/>
            </w:tcBorders>
            <w:vAlign w:val="center"/>
          </w:tcPr>
          <w:p w14:paraId="6FE9BF56" w14:textId="77777777" w:rsidR="00B5569F" w:rsidRPr="00F81372" w:rsidRDefault="00B5569F" w:rsidP="00B5569F">
            <w:pPr>
              <w:widowControl/>
              <w:overflowPunct w:val="0"/>
              <w:adjustRightInd w:val="0"/>
              <w:snapToGrid w:val="0"/>
              <w:spacing w:line="240" w:lineRule="exact"/>
              <w:jc w:val="both"/>
              <w:rPr>
                <w:rFonts w:ascii="標楷體" w:eastAsia="標楷體" w:hAnsi="標楷體"/>
                <w:b/>
                <w:bCs/>
                <w:color w:val="000000" w:themeColor="text1"/>
                <w:kern w:val="52"/>
                <w:sz w:val="20"/>
              </w:rPr>
            </w:pPr>
          </w:p>
        </w:tc>
      </w:tr>
    </w:tbl>
    <w:p w14:paraId="025EEFD6" w14:textId="77777777" w:rsidR="0054174D" w:rsidRPr="00F81372" w:rsidRDefault="0054174D" w:rsidP="00B5569F">
      <w:pPr>
        <w:pStyle w:val="414P"/>
        <w:spacing w:beforeLines="30" w:before="108" w:afterLines="30" w:after="108" w:line="640" w:lineRule="exact"/>
        <w:ind w:firstLine="561"/>
        <w:rPr>
          <w:color w:val="000000" w:themeColor="text1"/>
        </w:rPr>
      </w:pPr>
      <w:r w:rsidRPr="00F81372">
        <w:rPr>
          <w:rFonts w:hint="eastAsia"/>
          <w:color w:val="000000" w:themeColor="text1"/>
        </w:rPr>
        <w:t>（七）其他事項</w:t>
      </w:r>
    </w:p>
    <w:p w14:paraId="3E75745B" w14:textId="647BECBB" w:rsidR="007B5C54" w:rsidRPr="00F81372" w:rsidRDefault="007B5C54" w:rsidP="007947A9">
      <w:pPr>
        <w:widowControl/>
        <w:overflowPunct w:val="0"/>
        <w:spacing w:line="560" w:lineRule="exact"/>
        <w:ind w:firstLineChars="450" w:firstLine="108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1.　台灣中油公司計畫及預算之執行結果，前經本部查核後於審核報告揭露，或依法陳報監察院，</w:t>
      </w:r>
      <w:proofErr w:type="gramStart"/>
      <w:r w:rsidRPr="00F81372">
        <w:rPr>
          <w:rFonts w:ascii="標楷體" w:eastAsia="標楷體" w:hAnsi="標楷體" w:cs="Times New Roman" w:hint="eastAsia"/>
          <w:color w:val="000000" w:themeColor="text1"/>
          <w:szCs w:val="24"/>
        </w:rPr>
        <w:t>嗣</w:t>
      </w:r>
      <w:proofErr w:type="gramEnd"/>
      <w:r w:rsidRPr="00F81372">
        <w:rPr>
          <w:rFonts w:ascii="標楷體" w:eastAsia="標楷體" w:hAnsi="標楷體" w:cs="Times New Roman" w:hint="eastAsia"/>
          <w:color w:val="000000" w:themeColor="text1"/>
          <w:szCs w:val="24"/>
        </w:rPr>
        <w:t>經監察院於11</w:t>
      </w:r>
      <w:r w:rsidR="00B56940" w:rsidRPr="00F81372">
        <w:rPr>
          <w:rFonts w:ascii="標楷體" w:eastAsia="標楷體" w:hAnsi="標楷體" w:cs="Times New Roman"/>
          <w:color w:val="000000" w:themeColor="text1"/>
          <w:szCs w:val="24"/>
        </w:rPr>
        <w:t>3</w:t>
      </w:r>
      <w:r w:rsidRPr="00F81372">
        <w:rPr>
          <w:rFonts w:ascii="標楷體" w:eastAsia="標楷體" w:hAnsi="標楷體" w:cs="Times New Roman" w:hint="eastAsia"/>
          <w:color w:val="000000" w:themeColor="text1"/>
          <w:szCs w:val="24"/>
        </w:rPr>
        <w:t>年7月1日至11</w:t>
      </w:r>
      <w:r w:rsidR="00B56940" w:rsidRPr="00F81372">
        <w:rPr>
          <w:rFonts w:ascii="標楷體" w:eastAsia="標楷體" w:hAnsi="標楷體" w:cs="Times New Roman"/>
          <w:color w:val="000000" w:themeColor="text1"/>
          <w:szCs w:val="24"/>
        </w:rPr>
        <w:t>4</w:t>
      </w:r>
      <w:r w:rsidRPr="00F81372">
        <w:rPr>
          <w:rFonts w:ascii="標楷體" w:eastAsia="標楷體" w:hAnsi="標楷體" w:cs="Times New Roman" w:hint="eastAsia"/>
          <w:color w:val="000000" w:themeColor="text1"/>
          <w:szCs w:val="24"/>
        </w:rPr>
        <w:t>年6月30日間同意備查者，</w:t>
      </w:r>
      <w:proofErr w:type="gramStart"/>
      <w:r w:rsidRPr="00F81372">
        <w:rPr>
          <w:rFonts w:ascii="標楷體" w:eastAsia="標楷體" w:hAnsi="標楷體" w:cs="Times New Roman" w:hint="eastAsia"/>
          <w:color w:val="000000" w:themeColor="text1"/>
          <w:szCs w:val="24"/>
        </w:rPr>
        <w:t>摘述如次</w:t>
      </w:r>
      <w:proofErr w:type="gramEnd"/>
      <w:r w:rsidRPr="00F81372">
        <w:rPr>
          <w:rFonts w:ascii="標楷體" w:eastAsia="標楷體" w:hAnsi="標楷體" w:cs="Times New Roman" w:hint="eastAsia"/>
          <w:color w:val="000000" w:themeColor="text1"/>
          <w:szCs w:val="24"/>
        </w:rPr>
        <w:t>：</w:t>
      </w:r>
    </w:p>
    <w:p w14:paraId="2F6F9B0A" w14:textId="399F254F" w:rsidR="007B5C54" w:rsidRPr="00F81372" w:rsidRDefault="007B5C54" w:rsidP="00AC6A89">
      <w:pPr>
        <w:widowControl/>
        <w:overflowPunct w:val="0"/>
        <w:spacing w:line="520" w:lineRule="exact"/>
        <w:ind w:firstLineChars="550" w:firstLine="132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lastRenderedPageBreak/>
        <w:t>（1）</w:t>
      </w:r>
      <w:r w:rsidR="00B22220" w:rsidRPr="00F81372">
        <w:rPr>
          <w:rFonts w:ascii="標楷體" w:eastAsia="標楷體" w:hAnsi="標楷體" w:cs="Times New Roman" w:hint="eastAsia"/>
          <w:color w:val="000000" w:themeColor="text1"/>
          <w:szCs w:val="24"/>
        </w:rPr>
        <w:t xml:space="preserve">　</w:t>
      </w:r>
      <w:r w:rsidR="00DF3E52" w:rsidRPr="00F81372">
        <w:rPr>
          <w:rFonts w:ascii="標楷體" w:eastAsia="標楷體" w:hAnsi="標楷體" w:cs="Times New Roman" w:hint="eastAsia"/>
          <w:color w:val="000000" w:themeColor="text1"/>
          <w:szCs w:val="24"/>
        </w:rPr>
        <w:t>台灣中油公司</w:t>
      </w:r>
      <w:r w:rsidR="00F450E4" w:rsidRPr="00F81372">
        <w:rPr>
          <w:rFonts w:ascii="標楷體" w:eastAsia="標楷體" w:hAnsi="標楷體" w:cs="Times New Roman" w:hint="eastAsia"/>
          <w:color w:val="000000" w:themeColor="text1"/>
          <w:szCs w:val="24"/>
        </w:rPr>
        <w:t>大林煉油廠辦理汽油調度作業，核有：運往澎湖</w:t>
      </w:r>
      <w:proofErr w:type="gramStart"/>
      <w:r w:rsidR="00F450E4" w:rsidRPr="00F81372">
        <w:rPr>
          <w:rFonts w:ascii="標楷體" w:eastAsia="標楷體" w:hAnsi="標楷體" w:cs="Times New Roman" w:hint="eastAsia"/>
          <w:color w:val="000000" w:themeColor="text1"/>
          <w:szCs w:val="24"/>
        </w:rPr>
        <w:t>湖西供</w:t>
      </w:r>
      <w:proofErr w:type="gramEnd"/>
      <w:r w:rsidR="00F450E4" w:rsidRPr="00F81372">
        <w:rPr>
          <w:rFonts w:ascii="標楷體" w:eastAsia="標楷體" w:hAnsi="標楷體" w:cs="Times New Roman" w:hint="eastAsia"/>
          <w:color w:val="000000" w:themeColor="text1"/>
          <w:szCs w:val="24"/>
        </w:rPr>
        <w:t>油中心油輪未查明</w:t>
      </w:r>
      <w:proofErr w:type="gramStart"/>
      <w:r w:rsidR="00F450E4" w:rsidRPr="00F81372">
        <w:rPr>
          <w:rFonts w:ascii="標楷體" w:eastAsia="標楷體" w:hAnsi="標楷體" w:cs="Times New Roman" w:hint="eastAsia"/>
          <w:color w:val="000000" w:themeColor="text1"/>
          <w:szCs w:val="24"/>
        </w:rPr>
        <w:t>管線存管油料</w:t>
      </w:r>
      <w:proofErr w:type="gramEnd"/>
      <w:r w:rsidR="00F450E4" w:rsidRPr="00F81372">
        <w:rPr>
          <w:rFonts w:ascii="標楷體" w:eastAsia="標楷體" w:hAnsi="標楷體" w:cs="Times New Roman" w:hint="eastAsia"/>
          <w:color w:val="000000" w:themeColor="text1"/>
          <w:szCs w:val="24"/>
        </w:rPr>
        <w:t>種類及</w:t>
      </w:r>
      <w:proofErr w:type="gramStart"/>
      <w:r w:rsidR="00F450E4" w:rsidRPr="00F81372">
        <w:rPr>
          <w:rFonts w:ascii="標楷體" w:eastAsia="標楷體" w:hAnsi="標楷體" w:cs="Times New Roman" w:hint="eastAsia"/>
          <w:color w:val="000000" w:themeColor="text1"/>
          <w:szCs w:val="24"/>
        </w:rPr>
        <w:t>完成沖管作業</w:t>
      </w:r>
      <w:proofErr w:type="gramEnd"/>
      <w:r w:rsidR="00F450E4" w:rsidRPr="00F81372">
        <w:rPr>
          <w:rFonts w:ascii="標楷體" w:eastAsia="標楷體" w:hAnsi="標楷體" w:cs="Times New Roman" w:hint="eastAsia"/>
          <w:color w:val="000000" w:themeColor="text1"/>
          <w:szCs w:val="24"/>
        </w:rPr>
        <w:t>，致發生油品混雜退運情事，經通知台灣中油公司查處，據復已予失職人員適當處分（1人），並</w:t>
      </w:r>
      <w:proofErr w:type="gramStart"/>
      <w:r w:rsidR="00F450E4" w:rsidRPr="00F81372">
        <w:rPr>
          <w:rFonts w:ascii="標楷體" w:eastAsia="標楷體" w:hAnsi="標楷體" w:cs="Times New Roman" w:hint="eastAsia"/>
          <w:color w:val="000000" w:themeColor="text1"/>
          <w:szCs w:val="24"/>
        </w:rPr>
        <w:t>採</w:t>
      </w:r>
      <w:proofErr w:type="gramEnd"/>
      <w:r w:rsidR="00F450E4" w:rsidRPr="00F81372">
        <w:rPr>
          <w:rFonts w:ascii="標楷體" w:eastAsia="標楷體" w:hAnsi="標楷體" w:cs="Times New Roman" w:hint="eastAsia"/>
          <w:color w:val="000000" w:themeColor="text1"/>
          <w:szCs w:val="24"/>
        </w:rPr>
        <w:t>行改善措施。案經本部陳報監察院，於113年9月13日獲同意備查。</w:t>
      </w:r>
    </w:p>
    <w:p w14:paraId="1538F130" w14:textId="1F366DB5" w:rsidR="00B22220" w:rsidRPr="00F81372" w:rsidRDefault="00B22220" w:rsidP="000E211D">
      <w:pPr>
        <w:widowControl/>
        <w:overflowPunct w:val="0"/>
        <w:spacing w:line="520" w:lineRule="exact"/>
        <w:ind w:firstLineChars="550" w:firstLine="132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 xml:space="preserve">（2）　</w:t>
      </w:r>
      <w:r w:rsidR="00F450E4" w:rsidRPr="00F81372">
        <w:rPr>
          <w:rFonts w:ascii="標楷體" w:eastAsia="標楷體" w:hAnsi="標楷體" w:cs="Times New Roman" w:hint="eastAsia"/>
          <w:color w:val="000000" w:themeColor="text1"/>
          <w:szCs w:val="24"/>
        </w:rPr>
        <w:t>台灣中油公司經管固定資產，核有：部分通訊設備已遺失多年，經管單位仍未依規定</w:t>
      </w:r>
      <w:proofErr w:type="gramStart"/>
      <w:r w:rsidR="00F450E4" w:rsidRPr="00F81372">
        <w:rPr>
          <w:rFonts w:ascii="標楷體" w:eastAsia="標楷體" w:hAnsi="標楷體" w:cs="Times New Roman" w:hint="eastAsia"/>
          <w:color w:val="000000" w:themeColor="text1"/>
          <w:szCs w:val="24"/>
        </w:rPr>
        <w:t>辦理報損作業</w:t>
      </w:r>
      <w:proofErr w:type="gramEnd"/>
      <w:r w:rsidR="00F450E4" w:rsidRPr="00F81372">
        <w:rPr>
          <w:rFonts w:ascii="標楷體" w:eastAsia="標楷體" w:hAnsi="標楷體" w:cs="Times New Roman" w:hint="eastAsia"/>
          <w:color w:val="000000" w:themeColor="text1"/>
          <w:szCs w:val="24"/>
        </w:rPr>
        <w:t>，並追究事故賠償及管理責任，又費時調查遺失事故多年，經通知台灣中油公司查處，據復已予失職人員適當處分（14人），並</w:t>
      </w:r>
      <w:proofErr w:type="gramStart"/>
      <w:r w:rsidR="00F450E4" w:rsidRPr="00F81372">
        <w:rPr>
          <w:rFonts w:ascii="標楷體" w:eastAsia="標楷體" w:hAnsi="標楷體" w:cs="Times New Roman" w:hint="eastAsia"/>
          <w:color w:val="000000" w:themeColor="text1"/>
          <w:szCs w:val="24"/>
        </w:rPr>
        <w:t>採</w:t>
      </w:r>
      <w:proofErr w:type="gramEnd"/>
      <w:r w:rsidR="00F450E4" w:rsidRPr="00F81372">
        <w:rPr>
          <w:rFonts w:ascii="標楷體" w:eastAsia="標楷體" w:hAnsi="標楷體" w:cs="Times New Roman" w:hint="eastAsia"/>
          <w:color w:val="000000" w:themeColor="text1"/>
          <w:szCs w:val="24"/>
        </w:rPr>
        <w:t>行改善措施。案經本部陳報監察院，於113年</w:t>
      </w:r>
      <w:r w:rsidR="00F450E4" w:rsidRPr="00F81372">
        <w:rPr>
          <w:rFonts w:ascii="標楷體" w:eastAsia="標楷體" w:hAnsi="標楷體" w:cs="Times New Roman"/>
          <w:color w:val="000000" w:themeColor="text1"/>
          <w:szCs w:val="24"/>
        </w:rPr>
        <w:t>10</w:t>
      </w:r>
      <w:r w:rsidR="00F450E4" w:rsidRPr="00F81372">
        <w:rPr>
          <w:rFonts w:ascii="標楷體" w:eastAsia="標楷體" w:hAnsi="標楷體" w:cs="Times New Roman" w:hint="eastAsia"/>
          <w:color w:val="000000" w:themeColor="text1"/>
          <w:szCs w:val="24"/>
        </w:rPr>
        <w:t>月</w:t>
      </w:r>
      <w:r w:rsidR="00F450E4" w:rsidRPr="00F81372">
        <w:rPr>
          <w:rFonts w:ascii="標楷體" w:eastAsia="標楷體" w:hAnsi="標楷體" w:cs="Times New Roman"/>
          <w:color w:val="000000" w:themeColor="text1"/>
          <w:szCs w:val="24"/>
        </w:rPr>
        <w:t>15</w:t>
      </w:r>
      <w:r w:rsidR="00F450E4" w:rsidRPr="00F81372">
        <w:rPr>
          <w:rFonts w:ascii="標楷體" w:eastAsia="標楷體" w:hAnsi="標楷體" w:cs="Times New Roman" w:hint="eastAsia"/>
          <w:color w:val="000000" w:themeColor="text1"/>
          <w:szCs w:val="24"/>
        </w:rPr>
        <w:t>日獲同意備查。</w:t>
      </w:r>
    </w:p>
    <w:p w14:paraId="60EE96EC" w14:textId="750E3656" w:rsidR="00B22220" w:rsidRPr="00F81372" w:rsidRDefault="007B5C54" w:rsidP="000E211D">
      <w:pPr>
        <w:widowControl/>
        <w:overflowPunct w:val="0"/>
        <w:spacing w:line="520" w:lineRule="exact"/>
        <w:ind w:firstLineChars="550" w:firstLine="132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w:t>
      </w:r>
      <w:r w:rsidR="005A4707" w:rsidRPr="00F81372">
        <w:rPr>
          <w:rFonts w:ascii="標楷體" w:eastAsia="標楷體" w:hAnsi="標楷體" w:cs="Times New Roman" w:hint="eastAsia"/>
          <w:color w:val="000000" w:themeColor="text1"/>
          <w:szCs w:val="24"/>
        </w:rPr>
        <w:t>3</w:t>
      </w:r>
      <w:r w:rsidRPr="00F81372">
        <w:rPr>
          <w:rFonts w:ascii="標楷體" w:eastAsia="標楷體" w:hAnsi="標楷體" w:cs="Times New Roman" w:hint="eastAsia"/>
          <w:color w:val="000000" w:themeColor="text1"/>
          <w:szCs w:val="24"/>
        </w:rPr>
        <w:t xml:space="preserve">）　</w:t>
      </w:r>
      <w:r w:rsidR="00DF3E52" w:rsidRPr="00F81372">
        <w:rPr>
          <w:rFonts w:ascii="標楷體" w:eastAsia="標楷體" w:hAnsi="標楷體" w:cs="Times New Roman" w:hint="eastAsia"/>
          <w:color w:val="000000" w:themeColor="text1"/>
          <w:szCs w:val="24"/>
        </w:rPr>
        <w:t>台灣中油公司</w:t>
      </w:r>
      <w:r w:rsidR="005A4707" w:rsidRPr="00F81372">
        <w:rPr>
          <w:rFonts w:ascii="標楷體" w:eastAsia="標楷體" w:hAnsi="標楷體" w:cs="Times New Roman" w:hint="eastAsia"/>
          <w:color w:val="000000" w:themeColor="text1"/>
          <w:szCs w:val="24"/>
        </w:rPr>
        <w:t>大林煉油廠重油煤裂工場辦理歲修工作</w:t>
      </w:r>
      <w:r w:rsidR="00B22220" w:rsidRPr="00F81372">
        <w:rPr>
          <w:rFonts w:ascii="標楷體" w:eastAsia="標楷體" w:hAnsi="標楷體" w:cs="Times New Roman" w:hint="eastAsia"/>
          <w:color w:val="000000" w:themeColor="text1"/>
          <w:szCs w:val="24"/>
        </w:rPr>
        <w:t>，核有</w:t>
      </w:r>
      <w:r w:rsidR="00B22220" w:rsidRPr="00F81372">
        <w:rPr>
          <w:rFonts w:ascii="新細明體" w:eastAsia="新細明體" w:hAnsi="新細明體" w:cs="Times New Roman" w:hint="eastAsia"/>
          <w:color w:val="000000" w:themeColor="text1"/>
          <w:szCs w:val="24"/>
        </w:rPr>
        <w:t>：</w:t>
      </w:r>
      <w:r w:rsidR="005A4707" w:rsidRPr="00F81372">
        <w:rPr>
          <w:rFonts w:ascii="標楷體" w:eastAsia="標楷體" w:hAnsi="標楷體" w:cs="Times New Roman" w:hint="eastAsia"/>
          <w:color w:val="000000" w:themeColor="text1"/>
          <w:szCs w:val="24"/>
        </w:rPr>
        <w:t>人為疏失導致一氧化碳轉化頂部</w:t>
      </w:r>
      <w:proofErr w:type="gramStart"/>
      <w:r w:rsidR="005A4707" w:rsidRPr="00F81372">
        <w:rPr>
          <w:rFonts w:ascii="標楷體" w:eastAsia="標楷體" w:hAnsi="標楷體" w:cs="Times New Roman" w:hint="eastAsia"/>
          <w:color w:val="000000" w:themeColor="text1"/>
          <w:szCs w:val="24"/>
        </w:rPr>
        <w:t>觸媒粉逸散</w:t>
      </w:r>
      <w:proofErr w:type="gramEnd"/>
      <w:r w:rsidR="005A4707" w:rsidRPr="00F81372">
        <w:rPr>
          <w:rFonts w:ascii="標楷體" w:eastAsia="標楷體" w:hAnsi="標楷體" w:cs="Times New Roman" w:hint="eastAsia"/>
          <w:color w:val="000000" w:themeColor="text1"/>
          <w:szCs w:val="24"/>
        </w:rPr>
        <w:t>，發生停工損失情事，</w:t>
      </w:r>
      <w:r w:rsidR="00B22220" w:rsidRPr="00F81372">
        <w:rPr>
          <w:rFonts w:ascii="標楷體" w:eastAsia="標楷體" w:hAnsi="標楷體" w:cs="Times New Roman" w:hint="eastAsia"/>
          <w:color w:val="000000" w:themeColor="text1"/>
          <w:szCs w:val="24"/>
        </w:rPr>
        <w:t>經通知台灣中油公司查處，據復已予失職人員適當處分（</w:t>
      </w:r>
      <w:r w:rsidR="005A4707" w:rsidRPr="00F81372">
        <w:rPr>
          <w:rFonts w:ascii="標楷體" w:eastAsia="標楷體" w:hAnsi="標楷體" w:cs="Times New Roman" w:hint="eastAsia"/>
          <w:color w:val="000000" w:themeColor="text1"/>
          <w:szCs w:val="24"/>
        </w:rPr>
        <w:t>5</w:t>
      </w:r>
      <w:r w:rsidR="00B22220" w:rsidRPr="00F81372">
        <w:rPr>
          <w:rFonts w:ascii="標楷體" w:eastAsia="標楷體" w:hAnsi="標楷體" w:cs="Times New Roman" w:hint="eastAsia"/>
          <w:color w:val="000000" w:themeColor="text1"/>
          <w:szCs w:val="24"/>
        </w:rPr>
        <w:t>人），並</w:t>
      </w:r>
      <w:proofErr w:type="gramStart"/>
      <w:r w:rsidR="00B22220" w:rsidRPr="00F81372">
        <w:rPr>
          <w:rFonts w:ascii="標楷體" w:eastAsia="標楷體" w:hAnsi="標楷體" w:cs="Times New Roman" w:hint="eastAsia"/>
          <w:color w:val="000000" w:themeColor="text1"/>
          <w:szCs w:val="24"/>
        </w:rPr>
        <w:t>採</w:t>
      </w:r>
      <w:proofErr w:type="gramEnd"/>
      <w:r w:rsidR="00B22220" w:rsidRPr="00F81372">
        <w:rPr>
          <w:rFonts w:ascii="標楷體" w:eastAsia="標楷體" w:hAnsi="標楷體" w:cs="Times New Roman" w:hint="eastAsia"/>
          <w:color w:val="000000" w:themeColor="text1"/>
          <w:szCs w:val="24"/>
        </w:rPr>
        <w:t>行改善措施。案經本部陳報監察院，於11</w:t>
      </w:r>
      <w:r w:rsidR="005A4707" w:rsidRPr="00F81372">
        <w:rPr>
          <w:rFonts w:ascii="標楷體" w:eastAsia="標楷體" w:hAnsi="標楷體" w:cs="Times New Roman" w:hint="eastAsia"/>
          <w:color w:val="000000" w:themeColor="text1"/>
          <w:szCs w:val="24"/>
        </w:rPr>
        <w:t>4</w:t>
      </w:r>
      <w:r w:rsidR="00B22220" w:rsidRPr="00F81372">
        <w:rPr>
          <w:rFonts w:ascii="標楷體" w:eastAsia="標楷體" w:hAnsi="標楷體" w:cs="Times New Roman" w:hint="eastAsia"/>
          <w:color w:val="000000" w:themeColor="text1"/>
          <w:szCs w:val="24"/>
        </w:rPr>
        <w:t>年</w:t>
      </w:r>
      <w:r w:rsidR="0004462A" w:rsidRPr="00F81372">
        <w:rPr>
          <w:rFonts w:ascii="標楷體" w:eastAsia="標楷體" w:hAnsi="標楷體" w:cs="Times New Roman" w:hint="eastAsia"/>
          <w:color w:val="000000" w:themeColor="text1"/>
          <w:szCs w:val="24"/>
        </w:rPr>
        <w:t>4</w:t>
      </w:r>
      <w:r w:rsidR="00B22220" w:rsidRPr="00F81372">
        <w:rPr>
          <w:rFonts w:ascii="標楷體" w:eastAsia="標楷體" w:hAnsi="標楷體" w:cs="Times New Roman" w:hint="eastAsia"/>
          <w:color w:val="000000" w:themeColor="text1"/>
          <w:szCs w:val="24"/>
        </w:rPr>
        <w:t>月</w:t>
      </w:r>
      <w:r w:rsidR="0004462A" w:rsidRPr="00F81372">
        <w:rPr>
          <w:rFonts w:ascii="標楷體" w:eastAsia="標楷體" w:hAnsi="標楷體" w:cs="Times New Roman"/>
          <w:color w:val="000000" w:themeColor="text1"/>
          <w:szCs w:val="24"/>
        </w:rPr>
        <w:t>2</w:t>
      </w:r>
      <w:r w:rsidR="00B22220" w:rsidRPr="00F81372">
        <w:rPr>
          <w:rFonts w:ascii="標楷體" w:eastAsia="標楷體" w:hAnsi="標楷體" w:cs="Times New Roman" w:hint="eastAsia"/>
          <w:color w:val="000000" w:themeColor="text1"/>
          <w:szCs w:val="24"/>
        </w:rPr>
        <w:t>日獲同意備查。</w:t>
      </w:r>
    </w:p>
    <w:p w14:paraId="5682D520" w14:textId="62687C2B" w:rsidR="00DF3E52" w:rsidRPr="00F81372" w:rsidRDefault="00DF3E52" w:rsidP="00E132C3">
      <w:pPr>
        <w:widowControl/>
        <w:overflowPunct w:val="0"/>
        <w:spacing w:line="510" w:lineRule="exact"/>
        <w:ind w:firstLineChars="550" w:firstLine="1320"/>
        <w:jc w:val="both"/>
        <w:rPr>
          <w:rFonts w:ascii="標楷體" w:eastAsia="標楷體" w:hAnsi="標楷體" w:cs="Times New Roman"/>
          <w:color w:val="000000" w:themeColor="text1"/>
          <w:szCs w:val="24"/>
        </w:rPr>
      </w:pPr>
      <w:r w:rsidRPr="00F81372">
        <w:rPr>
          <w:rFonts w:ascii="標楷體" w:eastAsia="標楷體" w:hAnsi="標楷體" w:cs="Times New Roman" w:hint="eastAsia"/>
          <w:color w:val="000000" w:themeColor="text1"/>
          <w:szCs w:val="24"/>
        </w:rPr>
        <w:t>（4）　台灣中油公司</w:t>
      </w:r>
      <w:r w:rsidR="00AD6FA8" w:rsidRPr="00F81372">
        <w:rPr>
          <w:rFonts w:ascii="標楷體" w:eastAsia="標楷體" w:hAnsi="標楷體" w:cs="Times New Roman" w:hint="eastAsia"/>
          <w:color w:val="000000" w:themeColor="text1"/>
          <w:szCs w:val="24"/>
        </w:rPr>
        <w:t>石化事業部林園石化廠辦理新三</w:t>
      </w:r>
      <w:proofErr w:type="gramStart"/>
      <w:r w:rsidR="00AD6FA8" w:rsidRPr="00F81372">
        <w:rPr>
          <w:rFonts w:ascii="標楷體" w:eastAsia="標楷體" w:hAnsi="標楷體" w:cs="Times New Roman" w:hint="eastAsia"/>
          <w:color w:val="000000" w:themeColor="text1"/>
          <w:szCs w:val="24"/>
        </w:rPr>
        <w:t>輕組低溫</w:t>
      </w:r>
      <w:proofErr w:type="gramEnd"/>
      <w:r w:rsidR="00AD6FA8" w:rsidRPr="00F81372">
        <w:rPr>
          <w:rFonts w:ascii="標楷體" w:eastAsia="標楷體" w:hAnsi="標楷體" w:cs="Times New Roman" w:hint="eastAsia"/>
          <w:color w:val="000000" w:themeColor="text1"/>
          <w:szCs w:val="24"/>
        </w:rPr>
        <w:t>工場大修及定檢工作</w:t>
      </w:r>
      <w:r w:rsidRPr="00F81372">
        <w:rPr>
          <w:rFonts w:ascii="標楷體" w:eastAsia="標楷體" w:hAnsi="標楷體" w:cs="Times New Roman" w:hint="eastAsia"/>
          <w:color w:val="000000" w:themeColor="text1"/>
          <w:szCs w:val="24"/>
        </w:rPr>
        <w:t>，核有</w:t>
      </w:r>
      <w:r w:rsidRPr="00F81372">
        <w:rPr>
          <w:rFonts w:ascii="新細明體" w:eastAsia="新細明體" w:hAnsi="新細明體" w:cs="Times New Roman" w:hint="eastAsia"/>
          <w:color w:val="000000" w:themeColor="text1"/>
          <w:szCs w:val="24"/>
        </w:rPr>
        <w:t>：</w:t>
      </w:r>
      <w:r w:rsidR="00AD6FA8" w:rsidRPr="00F81372">
        <w:rPr>
          <w:rFonts w:ascii="標楷體" w:eastAsia="標楷體" w:hAnsi="標楷體" w:cs="Times New Roman" w:hint="eastAsia"/>
          <w:color w:val="000000" w:themeColor="text1"/>
          <w:szCs w:val="24"/>
        </w:rPr>
        <w:t>未對乙烯成品管線採取防止危險物洩漏措施，致發生火警事故，遭地方主管機關處以停工及罰鍰</w:t>
      </w:r>
      <w:r w:rsidRPr="00F81372">
        <w:rPr>
          <w:rFonts w:ascii="標楷體" w:eastAsia="標楷體" w:hAnsi="標楷體" w:cs="Times New Roman" w:hint="eastAsia"/>
          <w:color w:val="000000" w:themeColor="text1"/>
          <w:szCs w:val="24"/>
        </w:rPr>
        <w:t>，經通知台灣中油公司查處，據復已予失職人員適當處分（</w:t>
      </w:r>
      <w:r w:rsidR="00AD6FA8" w:rsidRPr="00F81372">
        <w:rPr>
          <w:rFonts w:ascii="標楷體" w:eastAsia="標楷體" w:hAnsi="標楷體" w:cs="Times New Roman" w:hint="eastAsia"/>
          <w:color w:val="000000" w:themeColor="text1"/>
          <w:szCs w:val="24"/>
        </w:rPr>
        <w:t>1</w:t>
      </w:r>
      <w:r w:rsidRPr="00F81372">
        <w:rPr>
          <w:rFonts w:ascii="標楷體" w:eastAsia="標楷體" w:hAnsi="標楷體" w:cs="Times New Roman" w:hint="eastAsia"/>
          <w:color w:val="000000" w:themeColor="text1"/>
          <w:szCs w:val="24"/>
        </w:rPr>
        <w:t>人），並</w:t>
      </w:r>
      <w:proofErr w:type="gramStart"/>
      <w:r w:rsidRPr="00F81372">
        <w:rPr>
          <w:rFonts w:ascii="標楷體" w:eastAsia="標楷體" w:hAnsi="標楷體" w:cs="Times New Roman" w:hint="eastAsia"/>
          <w:color w:val="000000" w:themeColor="text1"/>
          <w:szCs w:val="24"/>
        </w:rPr>
        <w:t>採</w:t>
      </w:r>
      <w:proofErr w:type="gramEnd"/>
      <w:r w:rsidRPr="00F81372">
        <w:rPr>
          <w:rFonts w:ascii="標楷體" w:eastAsia="標楷體" w:hAnsi="標楷體" w:cs="Times New Roman" w:hint="eastAsia"/>
          <w:color w:val="000000" w:themeColor="text1"/>
          <w:szCs w:val="24"/>
        </w:rPr>
        <w:t>行改善措施。案經本部陳報監察院，於114年</w:t>
      </w:r>
      <w:r w:rsidR="00022342" w:rsidRPr="00F81372">
        <w:rPr>
          <w:rFonts w:ascii="標楷體" w:eastAsia="標楷體" w:hAnsi="標楷體" w:cs="Times New Roman"/>
          <w:color w:val="000000" w:themeColor="text1"/>
          <w:szCs w:val="24"/>
        </w:rPr>
        <w:t>6</w:t>
      </w:r>
      <w:r w:rsidRPr="00F81372">
        <w:rPr>
          <w:rFonts w:ascii="標楷體" w:eastAsia="標楷體" w:hAnsi="標楷體" w:cs="Times New Roman" w:hint="eastAsia"/>
          <w:color w:val="000000" w:themeColor="text1"/>
          <w:szCs w:val="24"/>
        </w:rPr>
        <w:t>月</w:t>
      </w:r>
      <w:r w:rsidRPr="00F81372">
        <w:rPr>
          <w:rFonts w:ascii="標楷體" w:eastAsia="標楷體" w:hAnsi="標楷體" w:cs="Times New Roman"/>
          <w:color w:val="000000" w:themeColor="text1"/>
          <w:szCs w:val="24"/>
        </w:rPr>
        <w:t>2</w:t>
      </w:r>
      <w:r w:rsidR="00022342" w:rsidRPr="00F81372">
        <w:rPr>
          <w:rFonts w:ascii="標楷體" w:eastAsia="標楷體" w:hAnsi="標楷體" w:cs="Times New Roman"/>
          <w:color w:val="000000" w:themeColor="text1"/>
          <w:szCs w:val="24"/>
        </w:rPr>
        <w:t>3</w:t>
      </w:r>
      <w:r w:rsidRPr="00F81372">
        <w:rPr>
          <w:rFonts w:ascii="標楷體" w:eastAsia="標楷體" w:hAnsi="標楷體" w:cs="Times New Roman" w:hint="eastAsia"/>
          <w:color w:val="000000" w:themeColor="text1"/>
          <w:szCs w:val="24"/>
        </w:rPr>
        <w:t>日獲同意備查。</w:t>
      </w:r>
    </w:p>
    <w:p w14:paraId="1A3CEAE9" w14:textId="34B2CB35" w:rsidR="0054174D" w:rsidRPr="00F81372" w:rsidRDefault="007B5C54" w:rsidP="000E211D">
      <w:pPr>
        <w:pStyle w:val="0245"/>
        <w:spacing w:line="520" w:lineRule="exact"/>
        <w:ind w:firstLine="1080"/>
        <w:rPr>
          <w:color w:val="000000" w:themeColor="text1"/>
        </w:rPr>
      </w:pPr>
      <w:r w:rsidRPr="00F81372">
        <w:rPr>
          <w:rFonts w:hint="eastAsia"/>
          <w:color w:val="000000" w:themeColor="text1"/>
        </w:rPr>
        <w:t>2</w:t>
      </w:r>
      <w:r w:rsidR="0054174D" w:rsidRPr="00F81372">
        <w:rPr>
          <w:color w:val="000000" w:themeColor="text1"/>
        </w:rPr>
        <w:t>.</w:t>
      </w:r>
      <w:r w:rsidR="0054174D" w:rsidRPr="00F81372">
        <w:rPr>
          <w:rFonts w:hint="eastAsia"/>
          <w:color w:val="000000" w:themeColor="text1"/>
        </w:rPr>
        <w:t xml:space="preserve">　台灣中油公司為</w:t>
      </w:r>
      <w:r w:rsidR="0054174D" w:rsidRPr="00F81372">
        <w:rPr>
          <w:color w:val="000000" w:themeColor="text1"/>
        </w:rPr>
        <w:t>供應</w:t>
      </w:r>
      <w:r w:rsidR="0054174D" w:rsidRPr="00F81372">
        <w:rPr>
          <w:rFonts w:hint="eastAsia"/>
          <w:color w:val="000000" w:themeColor="text1"/>
        </w:rPr>
        <w:t>台灣</w:t>
      </w:r>
      <w:r w:rsidR="0054174D" w:rsidRPr="00F81372">
        <w:rPr>
          <w:color w:val="000000" w:themeColor="text1"/>
        </w:rPr>
        <w:t>電</w:t>
      </w:r>
      <w:r w:rsidR="0054174D" w:rsidRPr="00F81372">
        <w:rPr>
          <w:rFonts w:hint="eastAsia"/>
          <w:color w:val="000000" w:themeColor="text1"/>
        </w:rPr>
        <w:t>力</w:t>
      </w:r>
      <w:r w:rsidR="0054174D" w:rsidRPr="00F81372">
        <w:rPr>
          <w:color w:val="000000" w:themeColor="text1"/>
        </w:rPr>
        <w:t>公司「大潭電廠增</w:t>
      </w:r>
      <w:proofErr w:type="gramStart"/>
      <w:r w:rsidR="0054174D" w:rsidRPr="00F81372">
        <w:rPr>
          <w:color w:val="000000" w:themeColor="text1"/>
        </w:rPr>
        <w:t>建燃氣複</w:t>
      </w:r>
      <w:proofErr w:type="gramEnd"/>
      <w:r w:rsidR="0054174D" w:rsidRPr="00F81372">
        <w:rPr>
          <w:color w:val="000000" w:themeColor="text1"/>
        </w:rPr>
        <w:t>循環機組發電計畫」及國內北部地區</w:t>
      </w:r>
      <w:r w:rsidR="0054174D" w:rsidRPr="00F81372">
        <w:rPr>
          <w:rFonts w:hint="eastAsia"/>
          <w:color w:val="000000" w:themeColor="text1"/>
        </w:rPr>
        <w:t>之</w:t>
      </w:r>
      <w:r w:rsidR="0054174D" w:rsidRPr="00F81372">
        <w:rPr>
          <w:color w:val="000000" w:themeColor="text1"/>
        </w:rPr>
        <w:t>民生及工業用戶等用氣需求</w:t>
      </w:r>
      <w:r w:rsidR="000713F5" w:rsidRPr="00F81372">
        <w:rPr>
          <w:rFonts w:hint="eastAsia"/>
          <w:color w:val="000000" w:themeColor="text1"/>
        </w:rPr>
        <w:t>、</w:t>
      </w:r>
      <w:r w:rsidR="006D789E" w:rsidRPr="00F81372">
        <w:rPr>
          <w:rFonts w:hint="eastAsia"/>
          <w:color w:val="000000" w:themeColor="text1"/>
        </w:rPr>
        <w:t>解決大林廠未來擴建用地問題，提供良好之</w:t>
      </w:r>
      <w:proofErr w:type="gramStart"/>
      <w:r w:rsidR="006D789E" w:rsidRPr="00F81372">
        <w:rPr>
          <w:rFonts w:hint="eastAsia"/>
          <w:color w:val="000000" w:themeColor="text1"/>
        </w:rPr>
        <w:t>臨港輸儲</w:t>
      </w:r>
      <w:proofErr w:type="gramEnd"/>
      <w:r w:rsidR="006D789E" w:rsidRPr="00F81372">
        <w:rPr>
          <w:rFonts w:hint="eastAsia"/>
          <w:color w:val="000000" w:themeColor="text1"/>
        </w:rPr>
        <w:t>基地</w:t>
      </w:r>
      <w:r w:rsidR="0054174D" w:rsidRPr="00F81372">
        <w:rPr>
          <w:rFonts w:hint="eastAsia"/>
          <w:color w:val="000000" w:themeColor="text1"/>
        </w:rPr>
        <w:t>，辦理「</w:t>
      </w:r>
      <w:r w:rsidR="0054174D" w:rsidRPr="00F81372">
        <w:rPr>
          <w:color w:val="000000" w:themeColor="text1"/>
        </w:rPr>
        <w:t>天然氣事業部第三座液化天然氣接收站投資計畫</w:t>
      </w:r>
      <w:r w:rsidR="0054174D" w:rsidRPr="00F81372">
        <w:rPr>
          <w:rFonts w:hint="eastAsia"/>
          <w:color w:val="000000" w:themeColor="text1"/>
        </w:rPr>
        <w:t>」（期間為10</w:t>
      </w:r>
      <w:r w:rsidR="0054174D" w:rsidRPr="00F81372">
        <w:rPr>
          <w:color w:val="000000" w:themeColor="text1"/>
        </w:rPr>
        <w:t>5</w:t>
      </w:r>
      <w:r w:rsidR="0054174D" w:rsidRPr="00F81372">
        <w:rPr>
          <w:rFonts w:hint="eastAsia"/>
          <w:color w:val="000000" w:themeColor="text1"/>
        </w:rPr>
        <w:t>年7月至11</w:t>
      </w:r>
      <w:r w:rsidR="0054174D" w:rsidRPr="00F81372">
        <w:rPr>
          <w:color w:val="000000" w:themeColor="text1"/>
        </w:rPr>
        <w:t>8</w:t>
      </w:r>
      <w:r w:rsidR="0054174D" w:rsidRPr="00F81372">
        <w:rPr>
          <w:rFonts w:hint="eastAsia"/>
          <w:color w:val="000000" w:themeColor="text1"/>
        </w:rPr>
        <w:t>年1</w:t>
      </w:r>
      <w:r w:rsidR="0054174D" w:rsidRPr="00F81372">
        <w:rPr>
          <w:color w:val="000000" w:themeColor="text1"/>
        </w:rPr>
        <w:t>2</w:t>
      </w:r>
      <w:r w:rsidR="0054174D" w:rsidRPr="00F81372">
        <w:rPr>
          <w:rFonts w:hint="eastAsia"/>
          <w:color w:val="000000" w:themeColor="text1"/>
        </w:rPr>
        <w:t>月，投資金額</w:t>
      </w:r>
      <w:r w:rsidR="0054174D" w:rsidRPr="00F81372">
        <w:rPr>
          <w:color w:val="000000" w:themeColor="text1"/>
        </w:rPr>
        <w:t>965</w:t>
      </w:r>
      <w:r w:rsidR="0054174D" w:rsidRPr="00F81372">
        <w:rPr>
          <w:rFonts w:hint="eastAsia"/>
          <w:color w:val="000000" w:themeColor="text1"/>
        </w:rPr>
        <w:t>億6</w:t>
      </w:r>
      <w:r w:rsidR="0054174D" w:rsidRPr="00F81372">
        <w:rPr>
          <w:color w:val="000000" w:themeColor="text1"/>
        </w:rPr>
        <w:t>,243</w:t>
      </w:r>
      <w:r w:rsidR="0054174D" w:rsidRPr="00F81372">
        <w:rPr>
          <w:rFonts w:hint="eastAsia"/>
          <w:color w:val="000000" w:themeColor="text1"/>
        </w:rPr>
        <w:t>萬餘元）</w:t>
      </w:r>
      <w:r w:rsidR="000713F5" w:rsidRPr="00F81372">
        <w:rPr>
          <w:rFonts w:hint="eastAsia"/>
          <w:color w:val="000000" w:themeColor="text1"/>
        </w:rPr>
        <w:t>、「高雄港洲際貨櫃二期大林石化油品儲運中心投資計畫」（期間為106年10月至117年6月，投資金額768億3,133萬餘元）</w:t>
      </w:r>
      <w:r w:rsidR="00DA0F50" w:rsidRPr="00F81372">
        <w:rPr>
          <w:rFonts w:hint="eastAsia"/>
          <w:color w:val="000000" w:themeColor="text1"/>
        </w:rPr>
        <w:t>，</w:t>
      </w:r>
      <w:r w:rsidR="0054174D" w:rsidRPr="00F81372">
        <w:rPr>
          <w:rFonts w:hint="eastAsia"/>
          <w:color w:val="000000" w:themeColor="text1"/>
        </w:rPr>
        <w:t>該</w:t>
      </w:r>
      <w:r w:rsidR="000713F5" w:rsidRPr="00F81372">
        <w:rPr>
          <w:rFonts w:hint="eastAsia"/>
          <w:color w:val="000000" w:themeColor="text1"/>
        </w:rPr>
        <w:t>等</w:t>
      </w:r>
      <w:r w:rsidR="0054174D" w:rsidRPr="00F81372">
        <w:rPr>
          <w:rFonts w:hint="eastAsia"/>
          <w:color w:val="000000" w:themeColor="text1"/>
        </w:rPr>
        <w:t>計畫已分年編列預算，惟</w:t>
      </w:r>
      <w:proofErr w:type="gramStart"/>
      <w:r w:rsidR="0054174D" w:rsidRPr="00F81372">
        <w:rPr>
          <w:rFonts w:hint="eastAsia"/>
          <w:color w:val="000000" w:themeColor="text1"/>
        </w:rPr>
        <w:t>11</w:t>
      </w:r>
      <w:r w:rsidR="00DA0F50" w:rsidRPr="00F81372">
        <w:rPr>
          <w:rFonts w:hint="eastAsia"/>
          <w:color w:val="000000" w:themeColor="text1"/>
        </w:rPr>
        <w:t>3</w:t>
      </w:r>
      <w:proofErr w:type="gramEnd"/>
      <w:r w:rsidR="0054174D" w:rsidRPr="00F81372">
        <w:rPr>
          <w:rFonts w:hint="eastAsia"/>
          <w:color w:val="000000" w:themeColor="text1"/>
        </w:rPr>
        <w:t>年度</w:t>
      </w:r>
      <w:r w:rsidR="000713F5" w:rsidRPr="00F81372">
        <w:rPr>
          <w:rFonts w:hint="eastAsia"/>
          <w:color w:val="000000" w:themeColor="text1"/>
        </w:rPr>
        <w:t>編列預算不足支應實際需求</w:t>
      </w:r>
      <w:r w:rsidR="0054174D" w:rsidRPr="00F81372">
        <w:rPr>
          <w:rFonts w:hint="eastAsia"/>
          <w:color w:val="000000" w:themeColor="text1"/>
        </w:rPr>
        <w:t>，報准提前動支</w:t>
      </w:r>
      <w:proofErr w:type="gramStart"/>
      <w:r w:rsidR="0054174D" w:rsidRPr="00F81372">
        <w:rPr>
          <w:rFonts w:hint="eastAsia"/>
          <w:color w:val="000000" w:themeColor="text1"/>
        </w:rPr>
        <w:t>11</w:t>
      </w:r>
      <w:r w:rsidR="00D8479E" w:rsidRPr="00F81372">
        <w:rPr>
          <w:color w:val="000000" w:themeColor="text1"/>
        </w:rPr>
        <w:t>4</w:t>
      </w:r>
      <w:proofErr w:type="gramEnd"/>
      <w:r w:rsidR="0054174D" w:rsidRPr="00F81372">
        <w:rPr>
          <w:rFonts w:hint="eastAsia"/>
          <w:color w:val="000000" w:themeColor="text1"/>
        </w:rPr>
        <w:t>年度預算</w:t>
      </w:r>
      <w:r w:rsidR="00DA0F50" w:rsidRPr="00F81372">
        <w:rPr>
          <w:rFonts w:hint="eastAsia"/>
          <w:color w:val="000000" w:themeColor="text1"/>
        </w:rPr>
        <w:t>79</w:t>
      </w:r>
      <w:r w:rsidR="0054174D" w:rsidRPr="00F81372">
        <w:rPr>
          <w:rFonts w:hint="eastAsia"/>
          <w:color w:val="000000" w:themeColor="text1"/>
        </w:rPr>
        <w:t>億元</w:t>
      </w:r>
      <w:r w:rsidR="000713F5" w:rsidRPr="00F81372">
        <w:rPr>
          <w:rFonts w:hint="eastAsia"/>
          <w:color w:val="000000" w:themeColor="text1"/>
        </w:rPr>
        <w:t>、30億1</w:t>
      </w:r>
      <w:r w:rsidR="000713F5" w:rsidRPr="00F81372">
        <w:rPr>
          <w:color w:val="000000" w:themeColor="text1"/>
        </w:rPr>
        <w:t>,</w:t>
      </w:r>
      <w:r w:rsidR="000713F5" w:rsidRPr="00F81372">
        <w:rPr>
          <w:rFonts w:hint="eastAsia"/>
          <w:color w:val="000000" w:themeColor="text1"/>
        </w:rPr>
        <w:t>392萬</w:t>
      </w:r>
      <w:r w:rsidR="006017BF" w:rsidRPr="00F81372">
        <w:rPr>
          <w:rFonts w:hint="eastAsia"/>
          <w:color w:val="000000" w:themeColor="text1"/>
        </w:rPr>
        <w:t>餘</w:t>
      </w:r>
      <w:r w:rsidR="000713F5" w:rsidRPr="00F81372">
        <w:rPr>
          <w:rFonts w:hint="eastAsia"/>
          <w:color w:val="000000" w:themeColor="text1"/>
        </w:rPr>
        <w:t>元</w:t>
      </w:r>
      <w:r w:rsidR="0054174D" w:rsidRPr="00F81372">
        <w:rPr>
          <w:rFonts w:hint="eastAsia"/>
          <w:color w:val="000000" w:themeColor="text1"/>
        </w:rPr>
        <w:t>。</w:t>
      </w:r>
    </w:p>
    <w:p w14:paraId="10BEB6D0" w14:textId="7D18E3AA" w:rsidR="004B3E33" w:rsidRPr="00F81372" w:rsidRDefault="007B5C54" w:rsidP="000E211D">
      <w:pPr>
        <w:pStyle w:val="0245"/>
        <w:spacing w:line="520" w:lineRule="exact"/>
        <w:ind w:firstLine="1080"/>
        <w:rPr>
          <w:color w:val="000000" w:themeColor="text1"/>
        </w:rPr>
      </w:pPr>
      <w:r w:rsidRPr="00F81372">
        <w:rPr>
          <w:rFonts w:hint="eastAsia"/>
          <w:color w:val="000000" w:themeColor="text1"/>
        </w:rPr>
        <w:t>3</w:t>
      </w:r>
      <w:r w:rsidR="0030728B" w:rsidRPr="00F81372">
        <w:rPr>
          <w:rFonts w:hint="eastAsia"/>
          <w:color w:val="000000" w:themeColor="text1"/>
        </w:rPr>
        <w:t>.　台灣中油公司為</w:t>
      </w:r>
      <w:r w:rsidR="00FE2537" w:rsidRPr="00F81372">
        <w:rPr>
          <w:rFonts w:hint="eastAsia"/>
          <w:color w:val="000000" w:themeColor="text1"/>
        </w:rPr>
        <w:t>降低</w:t>
      </w:r>
      <w:proofErr w:type="gramStart"/>
      <w:r w:rsidR="00FE2537" w:rsidRPr="00F81372">
        <w:rPr>
          <w:rFonts w:hint="eastAsia"/>
          <w:color w:val="000000" w:themeColor="text1"/>
        </w:rPr>
        <w:t>既有海管負載</w:t>
      </w:r>
      <w:proofErr w:type="gramEnd"/>
      <w:r w:rsidR="00FE2537" w:rsidRPr="00F81372">
        <w:rPr>
          <w:rFonts w:hint="eastAsia"/>
          <w:color w:val="000000" w:themeColor="text1"/>
        </w:rPr>
        <w:t>率、提</w:t>
      </w:r>
      <w:r w:rsidR="00FE2537" w:rsidRPr="00F81372">
        <w:rPr>
          <w:rFonts w:hint="eastAsia"/>
          <w:color w:val="000000" w:themeColor="text1"/>
          <w:spacing w:val="8"/>
        </w:rPr>
        <w:t>升供氣系統韌性</w:t>
      </w:r>
      <w:r w:rsidR="0030728B" w:rsidRPr="00F81372">
        <w:rPr>
          <w:rFonts w:hint="eastAsia"/>
          <w:color w:val="000000" w:themeColor="text1"/>
          <w:spacing w:val="8"/>
        </w:rPr>
        <w:t>，辦理「天然氣事業部永安至通霄第二條海底輸氣管線投資計畫</w:t>
      </w:r>
      <w:r w:rsidR="002273A1" w:rsidRPr="00F81372">
        <w:rPr>
          <w:rFonts w:hint="eastAsia"/>
          <w:color w:val="000000" w:themeColor="text1"/>
          <w:spacing w:val="8"/>
        </w:rPr>
        <w:t>」（</w:t>
      </w:r>
      <w:r w:rsidR="0030728B" w:rsidRPr="00F81372">
        <w:rPr>
          <w:rFonts w:hint="eastAsia"/>
          <w:color w:val="000000" w:themeColor="text1"/>
          <w:spacing w:val="8"/>
        </w:rPr>
        <w:t>期間為113年1</w:t>
      </w:r>
      <w:r w:rsidR="0030728B" w:rsidRPr="00F81372">
        <w:rPr>
          <w:rFonts w:hint="eastAsia"/>
          <w:color w:val="000000" w:themeColor="text1"/>
        </w:rPr>
        <w:t>月至117年1</w:t>
      </w:r>
      <w:r w:rsidR="0030728B" w:rsidRPr="00F81372">
        <w:rPr>
          <w:color w:val="000000" w:themeColor="text1"/>
        </w:rPr>
        <w:t>2</w:t>
      </w:r>
      <w:r w:rsidR="0030728B" w:rsidRPr="00F81372">
        <w:rPr>
          <w:rFonts w:hint="eastAsia"/>
          <w:color w:val="000000" w:themeColor="text1"/>
        </w:rPr>
        <w:t>月，投資金額</w:t>
      </w:r>
      <w:r w:rsidR="00D8479E" w:rsidRPr="00F81372">
        <w:rPr>
          <w:rFonts w:hint="eastAsia"/>
          <w:color w:val="000000" w:themeColor="text1"/>
        </w:rPr>
        <w:t>628</w:t>
      </w:r>
      <w:r w:rsidR="0030728B" w:rsidRPr="00F81372">
        <w:rPr>
          <w:rFonts w:hint="eastAsia"/>
          <w:color w:val="000000" w:themeColor="text1"/>
        </w:rPr>
        <w:t>億</w:t>
      </w:r>
      <w:r w:rsidR="00D8479E" w:rsidRPr="00F81372">
        <w:rPr>
          <w:rFonts w:hint="eastAsia"/>
          <w:color w:val="000000" w:themeColor="text1"/>
        </w:rPr>
        <w:t>9</w:t>
      </w:r>
      <w:r w:rsidR="0030728B" w:rsidRPr="00F81372">
        <w:rPr>
          <w:color w:val="000000" w:themeColor="text1"/>
        </w:rPr>
        <w:t>,2</w:t>
      </w:r>
      <w:r w:rsidR="00D8479E" w:rsidRPr="00F81372">
        <w:rPr>
          <w:rFonts w:hint="eastAsia"/>
          <w:color w:val="000000" w:themeColor="text1"/>
        </w:rPr>
        <w:t>80</w:t>
      </w:r>
      <w:r w:rsidR="0030728B" w:rsidRPr="00F81372">
        <w:rPr>
          <w:rFonts w:hint="eastAsia"/>
          <w:color w:val="000000" w:themeColor="text1"/>
        </w:rPr>
        <w:t>萬餘元）</w:t>
      </w:r>
      <w:r w:rsidR="00D8479E" w:rsidRPr="00F81372">
        <w:rPr>
          <w:rFonts w:hint="eastAsia"/>
          <w:color w:val="000000" w:themeColor="text1"/>
        </w:rPr>
        <w:t>，</w:t>
      </w:r>
      <w:r w:rsidR="005E0900" w:rsidRPr="00F81372">
        <w:rPr>
          <w:rFonts w:hint="eastAsia"/>
          <w:color w:val="000000" w:themeColor="text1"/>
        </w:rPr>
        <w:t>該等計畫已分年編列預算，惟</w:t>
      </w:r>
      <w:proofErr w:type="gramStart"/>
      <w:r w:rsidR="005E0900" w:rsidRPr="00F81372">
        <w:rPr>
          <w:rFonts w:hint="eastAsia"/>
          <w:color w:val="000000" w:themeColor="text1"/>
        </w:rPr>
        <w:t>113</w:t>
      </w:r>
      <w:proofErr w:type="gramEnd"/>
      <w:r w:rsidR="005E0900" w:rsidRPr="00F81372">
        <w:rPr>
          <w:rFonts w:hint="eastAsia"/>
          <w:color w:val="000000" w:themeColor="text1"/>
        </w:rPr>
        <w:t>年度編列預算不足支應實際需求，</w:t>
      </w:r>
      <w:r w:rsidR="00D8479E" w:rsidRPr="00F81372">
        <w:rPr>
          <w:rFonts w:hint="eastAsia"/>
          <w:color w:val="000000" w:themeColor="text1"/>
        </w:rPr>
        <w:t>報准先行辦理27億元，並補辦</w:t>
      </w:r>
      <w:proofErr w:type="gramStart"/>
      <w:r w:rsidR="00D8479E" w:rsidRPr="00F81372">
        <w:rPr>
          <w:rFonts w:hint="eastAsia"/>
          <w:color w:val="000000" w:themeColor="text1"/>
        </w:rPr>
        <w:t>114</w:t>
      </w:r>
      <w:proofErr w:type="gramEnd"/>
      <w:r w:rsidR="00D8479E" w:rsidRPr="00F81372">
        <w:rPr>
          <w:rFonts w:hint="eastAsia"/>
          <w:color w:val="000000" w:themeColor="text1"/>
        </w:rPr>
        <w:t>年度預算。</w:t>
      </w:r>
    </w:p>
    <w:p w14:paraId="7645BF47" w14:textId="76CC85D0" w:rsidR="00121287" w:rsidRPr="00F81372" w:rsidRDefault="0054174D" w:rsidP="000E211D">
      <w:pPr>
        <w:pStyle w:val="012"/>
        <w:spacing w:line="520" w:lineRule="exact"/>
        <w:ind w:firstLine="480"/>
        <w:rPr>
          <w:color w:val="000000" w:themeColor="text1"/>
        </w:rPr>
      </w:pPr>
      <w:r w:rsidRPr="00F81372">
        <w:rPr>
          <w:rFonts w:hint="eastAsia"/>
          <w:color w:val="000000" w:themeColor="text1"/>
        </w:rPr>
        <w:t>茲將台灣中油公司</w:t>
      </w:r>
      <w:proofErr w:type="gramStart"/>
      <w:r w:rsidRPr="00F81372">
        <w:rPr>
          <w:rFonts w:hint="eastAsia"/>
          <w:color w:val="000000" w:themeColor="text1"/>
        </w:rPr>
        <w:t>11</w:t>
      </w:r>
      <w:r w:rsidR="006F56FF" w:rsidRPr="00F81372">
        <w:rPr>
          <w:color w:val="000000" w:themeColor="text1"/>
        </w:rPr>
        <w:t>3</w:t>
      </w:r>
      <w:proofErr w:type="gramEnd"/>
      <w:r w:rsidRPr="00F81372">
        <w:rPr>
          <w:rFonts w:hint="eastAsia"/>
          <w:color w:val="000000" w:themeColor="text1"/>
        </w:rPr>
        <w:t>年度損益計算、盈虧撥補審定數額、盈虧審定後現金流量與資產負債情形，分別列表如次：</w:t>
      </w:r>
      <w:r w:rsidR="00121287" w:rsidRPr="00F81372">
        <w:rPr>
          <w:color w:val="000000" w:themeColor="text1"/>
        </w:rPr>
        <w:br w:type="page"/>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79"/>
        <w:gridCol w:w="30"/>
        <w:gridCol w:w="1522"/>
        <w:gridCol w:w="1552"/>
        <w:gridCol w:w="1552"/>
        <w:gridCol w:w="1033"/>
        <w:gridCol w:w="762"/>
        <w:gridCol w:w="976"/>
      </w:tblGrid>
      <w:tr w:rsidR="00F81372" w:rsidRPr="00F81372" w14:paraId="08A041FF" w14:textId="77777777" w:rsidTr="00D276ED">
        <w:trPr>
          <w:trHeight w:hRule="exact" w:val="624"/>
        </w:trPr>
        <w:tc>
          <w:tcPr>
            <w:tcW w:w="9989" w:type="dxa"/>
            <w:gridSpan w:val="8"/>
            <w:tcBorders>
              <w:top w:val="nil"/>
              <w:left w:val="nil"/>
              <w:bottom w:val="nil"/>
              <w:right w:val="nil"/>
            </w:tcBorders>
            <w:vAlign w:val="center"/>
          </w:tcPr>
          <w:p w14:paraId="3A311931" w14:textId="77777777" w:rsidR="00DA2DC2" w:rsidRPr="00F81372" w:rsidRDefault="00DA2DC2" w:rsidP="00CF56D2">
            <w:pPr>
              <w:jc w:val="center"/>
              <w:rPr>
                <w:rFonts w:ascii="標楷體" w:eastAsia="標楷體" w:hAnsi="Times New Roman" w:cs="Times New Roman"/>
                <w:color w:val="000000" w:themeColor="text1"/>
                <w:spacing w:val="20"/>
                <w:sz w:val="32"/>
                <w:szCs w:val="20"/>
                <w:u w:val="single"/>
              </w:rPr>
            </w:pPr>
            <w:r w:rsidRPr="00F81372">
              <w:rPr>
                <w:rFonts w:ascii="標楷體" w:eastAsia="標楷體" w:hAnsi="Times New Roman" w:cs="Times New Roman" w:hint="eastAsia"/>
                <w:color w:val="000000" w:themeColor="text1"/>
                <w:spacing w:val="-20"/>
                <w:sz w:val="32"/>
                <w:szCs w:val="20"/>
                <w:u w:val="single"/>
              </w:rPr>
              <w:lastRenderedPageBreak/>
              <w:t xml:space="preserve">　</w:t>
            </w:r>
            <w:r w:rsidRPr="00F81372">
              <w:rPr>
                <w:rFonts w:ascii="標楷體" w:eastAsia="標楷體" w:hAnsi="Times New Roman" w:cs="Times New Roman"/>
                <w:color w:val="000000" w:themeColor="text1"/>
                <w:spacing w:val="20"/>
                <w:sz w:val="32"/>
                <w:szCs w:val="20"/>
                <w:u w:val="single"/>
              </w:rPr>
              <w:t>台灣中油股份有限公司</w:t>
            </w:r>
            <w:r w:rsidRPr="00F81372">
              <w:rPr>
                <w:rFonts w:ascii="標楷體" w:eastAsia="標楷體" w:hAnsi="Times New Roman" w:cs="Times New Roman" w:hint="eastAsia"/>
                <w:color w:val="000000" w:themeColor="text1"/>
                <w:spacing w:val="20"/>
                <w:sz w:val="32"/>
                <w:szCs w:val="20"/>
                <w:u w:val="single"/>
              </w:rPr>
              <w:t>損益計算審定表</w:t>
            </w:r>
            <w:r w:rsidRPr="00F81372">
              <w:rPr>
                <w:rFonts w:ascii="標楷體" w:eastAsia="標楷體" w:hAnsi="Times New Roman" w:cs="Times New Roman" w:hint="eastAsia"/>
                <w:color w:val="000000" w:themeColor="text1"/>
                <w:spacing w:val="-20"/>
                <w:sz w:val="32"/>
                <w:szCs w:val="20"/>
                <w:u w:val="single"/>
              </w:rPr>
              <w:t xml:space="preserve">　</w:t>
            </w:r>
          </w:p>
        </w:tc>
      </w:tr>
      <w:tr w:rsidR="00F81372" w:rsidRPr="00F81372" w14:paraId="1325CDB7" w14:textId="77777777" w:rsidTr="00D276ED">
        <w:trPr>
          <w:trHeight w:hRule="exact" w:val="510"/>
        </w:trPr>
        <w:tc>
          <w:tcPr>
            <w:tcW w:w="2750" w:type="dxa"/>
            <w:gridSpan w:val="2"/>
            <w:tcBorders>
              <w:top w:val="nil"/>
              <w:left w:val="nil"/>
              <w:bottom w:val="single" w:sz="8" w:space="0" w:color="auto"/>
              <w:right w:val="nil"/>
            </w:tcBorders>
          </w:tcPr>
          <w:p w14:paraId="07109B46" w14:textId="77777777" w:rsidR="00DA2DC2" w:rsidRPr="00F81372" w:rsidRDefault="00DA2DC2" w:rsidP="00CF56D2">
            <w:pPr>
              <w:jc w:val="center"/>
              <w:rPr>
                <w:rFonts w:ascii="標楷體" w:eastAsia="標楷體" w:hAnsi="Times New Roman" w:cs="Times New Roman"/>
                <w:color w:val="000000" w:themeColor="text1"/>
                <w:sz w:val="20"/>
                <w:szCs w:val="20"/>
              </w:rPr>
            </w:pPr>
          </w:p>
        </w:tc>
        <w:tc>
          <w:tcPr>
            <w:tcW w:w="5539" w:type="dxa"/>
            <w:gridSpan w:val="4"/>
            <w:tcBorders>
              <w:top w:val="nil"/>
              <w:left w:val="nil"/>
              <w:bottom w:val="single" w:sz="8" w:space="0" w:color="auto"/>
              <w:right w:val="nil"/>
            </w:tcBorders>
          </w:tcPr>
          <w:p w14:paraId="2321726C" w14:textId="77777777" w:rsidR="00DA2DC2" w:rsidRPr="00F81372" w:rsidRDefault="00DA2DC2" w:rsidP="00CF56D2">
            <w:pPr>
              <w:ind w:left="567" w:right="567"/>
              <w:jc w:val="center"/>
              <w:rPr>
                <w:rFonts w:ascii="標楷體" w:eastAsia="標楷體" w:hAnsi="Times New Roman" w:cs="Times New Roman"/>
                <w:color w:val="000000" w:themeColor="text1"/>
                <w:spacing w:val="100"/>
                <w:sz w:val="20"/>
                <w:szCs w:val="20"/>
              </w:rPr>
            </w:pPr>
            <w:r w:rsidRPr="00F81372">
              <w:rPr>
                <w:rFonts w:ascii="標楷體" w:eastAsia="標楷體" w:hAnsi="Times New Roman" w:cs="Times New Roman" w:hint="eastAsia"/>
                <w:color w:val="000000" w:themeColor="text1"/>
                <w:spacing w:val="100"/>
                <w:sz w:val="22"/>
                <w:szCs w:val="20"/>
              </w:rPr>
              <w:t>中華民國</w:t>
            </w:r>
            <w:proofErr w:type="gramStart"/>
            <w:r w:rsidRPr="00F81372">
              <w:rPr>
                <w:rFonts w:ascii="標楷體" w:eastAsia="標楷體" w:hAnsi="Times New Roman" w:cs="Times New Roman" w:hint="eastAsia"/>
                <w:color w:val="000000" w:themeColor="text1"/>
                <w:spacing w:val="100"/>
                <w:sz w:val="22"/>
                <w:szCs w:val="20"/>
              </w:rPr>
              <w:t>113</w:t>
            </w:r>
            <w:proofErr w:type="gramEnd"/>
            <w:r w:rsidRPr="00F81372">
              <w:rPr>
                <w:rFonts w:ascii="標楷體" w:eastAsia="標楷體" w:hAnsi="Times New Roman" w:cs="Times New Roman" w:hint="eastAsia"/>
                <w:color w:val="000000" w:themeColor="text1"/>
                <w:spacing w:val="100"/>
                <w:sz w:val="22"/>
                <w:szCs w:val="20"/>
              </w:rPr>
              <w:t>年度</w:t>
            </w:r>
          </w:p>
        </w:tc>
        <w:tc>
          <w:tcPr>
            <w:tcW w:w="1701" w:type="dxa"/>
            <w:gridSpan w:val="2"/>
            <w:tcBorders>
              <w:top w:val="nil"/>
              <w:left w:val="nil"/>
              <w:bottom w:val="single" w:sz="8" w:space="0" w:color="auto"/>
              <w:right w:val="nil"/>
            </w:tcBorders>
            <w:vAlign w:val="bottom"/>
          </w:tcPr>
          <w:p w14:paraId="552F503B" w14:textId="77777777" w:rsidR="00DA2DC2" w:rsidRPr="00F81372" w:rsidRDefault="00DA2DC2" w:rsidP="00E62BF1">
            <w:pPr>
              <w:overflowPunct w:val="0"/>
              <w:ind w:rightChars="-15" w:right="-36"/>
              <w:jc w:val="right"/>
              <w:rPr>
                <w:rFonts w:ascii="標楷體" w:eastAsia="標楷體"/>
                <w:color w:val="000000" w:themeColor="text1"/>
                <w:sz w:val="22"/>
              </w:rPr>
            </w:pPr>
            <w:r w:rsidRPr="00F81372">
              <w:rPr>
                <w:rFonts w:ascii="標楷體" w:eastAsia="標楷體" w:hint="eastAsia"/>
                <w:color w:val="000000" w:themeColor="text1"/>
                <w:sz w:val="22"/>
              </w:rPr>
              <w:t>單位：新臺幣元</w:t>
            </w:r>
          </w:p>
        </w:tc>
      </w:tr>
      <w:tr w:rsidR="00F81372" w:rsidRPr="00F81372" w14:paraId="38614198" w14:textId="77777777" w:rsidTr="00D276ED">
        <w:trPr>
          <w:trHeight w:hRule="exact" w:val="340"/>
        </w:trPr>
        <w:tc>
          <w:tcPr>
            <w:tcW w:w="2721" w:type="dxa"/>
            <w:vMerge w:val="restart"/>
            <w:tcBorders>
              <w:top w:val="single" w:sz="8" w:space="0" w:color="auto"/>
              <w:left w:val="nil"/>
              <w:bottom w:val="single" w:sz="8" w:space="0" w:color="auto"/>
              <w:right w:val="single" w:sz="4" w:space="0" w:color="auto"/>
            </w:tcBorders>
            <w:vAlign w:val="center"/>
          </w:tcPr>
          <w:p w14:paraId="2C5196A3" w14:textId="77777777" w:rsidR="00DA2DC2" w:rsidRPr="00F81372" w:rsidRDefault="00DA2DC2" w:rsidP="00CF56D2">
            <w:pPr>
              <w:overflowPunct w:val="0"/>
              <w:spacing w:line="240" w:lineRule="exact"/>
              <w:ind w:left="57" w:right="74"/>
              <w:jc w:val="distribute"/>
              <w:rPr>
                <w:rFonts w:ascii="標楷體" w:eastAsia="標楷體" w:hAnsi="Times New Roman" w:cs="Times New Roman"/>
                <w:color w:val="000000" w:themeColor="text1"/>
              </w:rPr>
            </w:pPr>
            <w:r w:rsidRPr="00F81372">
              <w:rPr>
                <w:rFonts w:ascii="標楷體" w:eastAsia="標楷體" w:hAnsi="Times New Roman" w:cs="Times New Roman" w:hint="eastAsia"/>
                <w:color w:val="000000" w:themeColor="text1"/>
              </w:rPr>
              <w:t>科目</w:t>
            </w:r>
          </w:p>
        </w:tc>
        <w:tc>
          <w:tcPr>
            <w:tcW w:w="1519" w:type="dxa"/>
            <w:gridSpan w:val="2"/>
            <w:vMerge w:val="restart"/>
            <w:tcBorders>
              <w:top w:val="single" w:sz="8" w:space="0" w:color="auto"/>
              <w:left w:val="nil"/>
              <w:bottom w:val="single" w:sz="8" w:space="0" w:color="auto"/>
              <w:right w:val="single" w:sz="4" w:space="0" w:color="auto"/>
            </w:tcBorders>
            <w:vAlign w:val="center"/>
          </w:tcPr>
          <w:p w14:paraId="510CA4AF" w14:textId="77777777" w:rsidR="00DA2DC2" w:rsidRPr="00F81372" w:rsidRDefault="00DA2DC2" w:rsidP="00CF56D2">
            <w:pPr>
              <w:overflowPunct w:val="0"/>
              <w:spacing w:line="240" w:lineRule="exact"/>
              <w:ind w:right="11"/>
              <w:jc w:val="distribute"/>
              <w:rPr>
                <w:rFonts w:ascii="標楷體" w:eastAsia="標楷體" w:hAnsi="Times New Roman" w:cs="Times New Roman"/>
                <w:color w:val="000000" w:themeColor="text1"/>
              </w:rPr>
            </w:pPr>
            <w:r w:rsidRPr="00F81372">
              <w:rPr>
                <w:rFonts w:ascii="標楷體" w:eastAsia="標楷體" w:hAnsi="Times New Roman" w:cs="Times New Roman" w:hint="eastAsia"/>
                <w:color w:val="000000" w:themeColor="text1"/>
              </w:rPr>
              <w:t>預算數</w:t>
            </w:r>
          </w:p>
        </w:tc>
        <w:tc>
          <w:tcPr>
            <w:tcW w:w="1519" w:type="dxa"/>
            <w:vMerge w:val="restart"/>
            <w:tcBorders>
              <w:top w:val="single" w:sz="8" w:space="0" w:color="auto"/>
              <w:left w:val="nil"/>
              <w:bottom w:val="single" w:sz="8" w:space="0" w:color="auto"/>
            </w:tcBorders>
            <w:vAlign w:val="center"/>
          </w:tcPr>
          <w:p w14:paraId="6D16B3A0" w14:textId="77777777" w:rsidR="00DA2DC2" w:rsidRPr="00F81372" w:rsidRDefault="00DA2DC2" w:rsidP="00CF56D2">
            <w:pPr>
              <w:overflowPunct w:val="0"/>
              <w:spacing w:line="240" w:lineRule="exact"/>
              <w:ind w:right="11"/>
              <w:jc w:val="distribute"/>
              <w:rPr>
                <w:rFonts w:ascii="標楷體" w:eastAsia="標楷體" w:hAnsi="Times New Roman" w:cs="Times New Roman"/>
                <w:color w:val="000000" w:themeColor="text1"/>
              </w:rPr>
            </w:pPr>
            <w:r w:rsidRPr="00F81372">
              <w:rPr>
                <w:rFonts w:ascii="標楷體" w:eastAsia="標楷體" w:hAnsi="Times New Roman" w:cs="Times New Roman" w:hint="eastAsia"/>
                <w:color w:val="000000" w:themeColor="text1"/>
              </w:rPr>
              <w:t>決算數</w:t>
            </w:r>
          </w:p>
        </w:tc>
        <w:tc>
          <w:tcPr>
            <w:tcW w:w="1519" w:type="dxa"/>
            <w:vMerge w:val="restart"/>
            <w:tcBorders>
              <w:top w:val="single" w:sz="8" w:space="0" w:color="auto"/>
              <w:bottom w:val="single" w:sz="8" w:space="0" w:color="auto"/>
            </w:tcBorders>
            <w:vAlign w:val="center"/>
          </w:tcPr>
          <w:p w14:paraId="1AF5EA1A" w14:textId="77777777" w:rsidR="00DA2DC2" w:rsidRPr="00F81372" w:rsidRDefault="00DA2DC2" w:rsidP="00CF56D2">
            <w:pPr>
              <w:overflowPunct w:val="0"/>
              <w:spacing w:line="240" w:lineRule="exact"/>
              <w:ind w:right="11"/>
              <w:jc w:val="distribute"/>
              <w:rPr>
                <w:rFonts w:ascii="標楷體" w:eastAsia="標楷體" w:hAnsi="Times New Roman" w:cs="Times New Roman"/>
                <w:color w:val="000000" w:themeColor="text1"/>
              </w:rPr>
            </w:pPr>
            <w:r w:rsidRPr="00F81372">
              <w:rPr>
                <w:rFonts w:ascii="標楷體" w:eastAsia="標楷體" w:hAnsi="Times New Roman" w:cs="Times New Roman" w:hint="eastAsia"/>
                <w:color w:val="000000" w:themeColor="text1"/>
              </w:rPr>
              <w:t>審定數</w:t>
            </w:r>
          </w:p>
        </w:tc>
        <w:tc>
          <w:tcPr>
            <w:tcW w:w="2712" w:type="dxa"/>
            <w:gridSpan w:val="3"/>
            <w:tcBorders>
              <w:top w:val="single" w:sz="8" w:space="0" w:color="auto"/>
              <w:bottom w:val="single" w:sz="4" w:space="0" w:color="auto"/>
              <w:right w:val="nil"/>
            </w:tcBorders>
            <w:vAlign w:val="center"/>
          </w:tcPr>
          <w:p w14:paraId="6722AD5A" w14:textId="77777777" w:rsidR="00DA2DC2" w:rsidRPr="00F81372" w:rsidRDefault="00DA2DC2" w:rsidP="00CF56D2">
            <w:pPr>
              <w:overflowPunct w:val="0"/>
              <w:spacing w:line="240" w:lineRule="exact"/>
              <w:ind w:left="11" w:right="113"/>
              <w:jc w:val="distribute"/>
              <w:rPr>
                <w:rFonts w:ascii="標楷體" w:eastAsia="標楷體"/>
                <w:color w:val="000000" w:themeColor="text1"/>
                <w:spacing w:val="-16"/>
                <w:szCs w:val="24"/>
              </w:rPr>
            </w:pPr>
            <w:r w:rsidRPr="00F81372">
              <w:rPr>
                <w:rFonts w:ascii="標楷體" w:eastAsia="標楷體" w:hint="eastAsia"/>
                <w:color w:val="000000" w:themeColor="text1"/>
                <w:spacing w:val="-16"/>
                <w:szCs w:val="24"/>
              </w:rPr>
              <w:t>審定數與預算數比較增減</w:t>
            </w:r>
          </w:p>
        </w:tc>
      </w:tr>
      <w:tr w:rsidR="00F81372" w:rsidRPr="00F81372" w14:paraId="56D6251C" w14:textId="77777777" w:rsidTr="00D276ED">
        <w:trPr>
          <w:trHeight w:hRule="exact" w:val="351"/>
        </w:trPr>
        <w:tc>
          <w:tcPr>
            <w:tcW w:w="2721" w:type="dxa"/>
            <w:vMerge/>
            <w:tcBorders>
              <w:top w:val="single" w:sz="4" w:space="0" w:color="auto"/>
              <w:left w:val="nil"/>
              <w:bottom w:val="single" w:sz="8" w:space="0" w:color="auto"/>
              <w:right w:val="single" w:sz="4" w:space="0" w:color="auto"/>
            </w:tcBorders>
            <w:vAlign w:val="center"/>
          </w:tcPr>
          <w:p w14:paraId="061E2D47" w14:textId="77777777" w:rsidR="00DA2DC2" w:rsidRPr="00F81372" w:rsidRDefault="00DA2DC2" w:rsidP="00CF56D2">
            <w:pPr>
              <w:jc w:val="distribute"/>
              <w:rPr>
                <w:rFonts w:ascii="標楷體" w:eastAsia="標楷體" w:hAnsi="Times New Roman" w:cs="Times New Roman"/>
                <w:color w:val="000000" w:themeColor="text1"/>
              </w:rPr>
            </w:pPr>
          </w:p>
        </w:tc>
        <w:tc>
          <w:tcPr>
            <w:tcW w:w="1519" w:type="dxa"/>
            <w:gridSpan w:val="2"/>
            <w:vMerge/>
            <w:tcBorders>
              <w:top w:val="single" w:sz="4" w:space="0" w:color="auto"/>
              <w:left w:val="nil"/>
              <w:bottom w:val="single" w:sz="8" w:space="0" w:color="auto"/>
              <w:right w:val="single" w:sz="4" w:space="0" w:color="auto"/>
            </w:tcBorders>
            <w:vAlign w:val="center"/>
          </w:tcPr>
          <w:p w14:paraId="4EBBB417" w14:textId="77777777" w:rsidR="00DA2DC2" w:rsidRPr="00F81372" w:rsidRDefault="00DA2DC2" w:rsidP="00CF56D2">
            <w:pPr>
              <w:jc w:val="right"/>
              <w:rPr>
                <w:rFonts w:ascii="標楷體" w:eastAsia="標楷體" w:hAnsi="Times New Roman" w:cs="Times New Roman"/>
                <w:color w:val="000000" w:themeColor="text1"/>
              </w:rPr>
            </w:pPr>
          </w:p>
        </w:tc>
        <w:tc>
          <w:tcPr>
            <w:tcW w:w="1519" w:type="dxa"/>
            <w:vMerge/>
            <w:tcBorders>
              <w:top w:val="single" w:sz="4" w:space="0" w:color="auto"/>
              <w:left w:val="nil"/>
              <w:bottom w:val="single" w:sz="8" w:space="0" w:color="auto"/>
            </w:tcBorders>
            <w:vAlign w:val="center"/>
          </w:tcPr>
          <w:p w14:paraId="11F8B225" w14:textId="77777777" w:rsidR="00DA2DC2" w:rsidRPr="00F81372" w:rsidRDefault="00DA2DC2" w:rsidP="00CF56D2">
            <w:pPr>
              <w:jc w:val="right"/>
              <w:rPr>
                <w:rFonts w:ascii="標楷體" w:eastAsia="標楷體" w:hAnsi="Times New Roman" w:cs="Times New Roman"/>
                <w:color w:val="000000" w:themeColor="text1"/>
              </w:rPr>
            </w:pPr>
          </w:p>
        </w:tc>
        <w:tc>
          <w:tcPr>
            <w:tcW w:w="1519" w:type="dxa"/>
            <w:vMerge/>
            <w:tcBorders>
              <w:top w:val="single" w:sz="4" w:space="0" w:color="auto"/>
              <w:bottom w:val="single" w:sz="8" w:space="0" w:color="auto"/>
              <w:right w:val="nil"/>
            </w:tcBorders>
            <w:vAlign w:val="center"/>
          </w:tcPr>
          <w:p w14:paraId="0CD6FC7A" w14:textId="77777777" w:rsidR="00DA2DC2" w:rsidRPr="00F81372" w:rsidRDefault="00DA2DC2" w:rsidP="00CF56D2">
            <w:pPr>
              <w:jc w:val="right"/>
              <w:rPr>
                <w:rFonts w:ascii="標楷體" w:eastAsia="標楷體" w:hAnsi="Times New Roman" w:cs="Times New Roman"/>
                <w:color w:val="000000" w:themeColor="text1"/>
              </w:rPr>
            </w:pPr>
          </w:p>
        </w:tc>
        <w:tc>
          <w:tcPr>
            <w:tcW w:w="1757" w:type="dxa"/>
            <w:gridSpan w:val="2"/>
            <w:tcBorders>
              <w:top w:val="single" w:sz="4" w:space="0" w:color="auto"/>
              <w:left w:val="single" w:sz="4" w:space="0" w:color="auto"/>
              <w:bottom w:val="single" w:sz="8" w:space="0" w:color="auto"/>
              <w:right w:val="single" w:sz="4" w:space="0" w:color="auto"/>
            </w:tcBorders>
            <w:vAlign w:val="center"/>
          </w:tcPr>
          <w:p w14:paraId="2EA08F4A" w14:textId="77777777" w:rsidR="00DA2DC2" w:rsidRPr="00F81372" w:rsidRDefault="00DA2DC2" w:rsidP="00CF56D2">
            <w:pPr>
              <w:overflowPunct w:val="0"/>
              <w:spacing w:line="240" w:lineRule="exact"/>
              <w:ind w:leftChars="10" w:left="24" w:rightChars="17" w:right="41"/>
              <w:jc w:val="distribute"/>
              <w:rPr>
                <w:rFonts w:ascii="標楷體" w:eastAsia="標楷體" w:hAnsi="Times New Roman" w:cs="Times New Roman"/>
                <w:color w:val="000000" w:themeColor="text1"/>
              </w:rPr>
            </w:pPr>
            <w:r w:rsidRPr="00F81372">
              <w:rPr>
                <w:rFonts w:ascii="標楷體" w:eastAsia="標楷體" w:hAnsi="Times New Roman" w:cs="Times New Roman" w:hint="eastAsia"/>
                <w:color w:val="000000" w:themeColor="text1"/>
              </w:rPr>
              <w:t>金額</w:t>
            </w:r>
          </w:p>
        </w:tc>
        <w:tc>
          <w:tcPr>
            <w:tcW w:w="955" w:type="dxa"/>
            <w:tcBorders>
              <w:top w:val="single" w:sz="4" w:space="0" w:color="auto"/>
              <w:left w:val="nil"/>
              <w:bottom w:val="single" w:sz="8" w:space="0" w:color="auto"/>
              <w:right w:val="nil"/>
            </w:tcBorders>
            <w:vAlign w:val="center"/>
          </w:tcPr>
          <w:p w14:paraId="60A5E1D9" w14:textId="77777777" w:rsidR="00DA2DC2" w:rsidRPr="00F81372" w:rsidRDefault="00DA2DC2" w:rsidP="00CF56D2">
            <w:pPr>
              <w:overflowPunct w:val="0"/>
              <w:spacing w:line="240" w:lineRule="exact"/>
              <w:ind w:leftChars="10" w:left="24" w:rightChars="17" w:right="41"/>
              <w:jc w:val="distribute"/>
              <w:rPr>
                <w:rFonts w:ascii="標楷體" w:eastAsia="標楷體" w:hAnsi="Times New Roman" w:cs="Times New Roman"/>
                <w:color w:val="000000" w:themeColor="text1"/>
              </w:rPr>
            </w:pPr>
            <w:r w:rsidRPr="00F81372">
              <w:rPr>
                <w:rFonts w:ascii="標楷體" w:eastAsia="標楷體" w:hAnsi="Times New Roman" w:cs="Times New Roman" w:hint="eastAsia"/>
                <w:color w:val="000000" w:themeColor="text1"/>
              </w:rPr>
              <w:t>％</w:t>
            </w:r>
          </w:p>
        </w:tc>
      </w:tr>
      <w:tr w:rsidR="00F81372" w:rsidRPr="00F81372" w14:paraId="66627A31"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705A96DC" w14:textId="77777777" w:rsidR="00DA2DC2" w:rsidRPr="00F81372" w:rsidRDefault="00DA2DC2" w:rsidP="00CF56D2">
            <w:pPr>
              <w:overflowPunct w:val="0"/>
              <w:autoSpaceDE w:val="0"/>
              <w:autoSpaceDN w:val="0"/>
              <w:adjustRightInd w:val="0"/>
              <w:spacing w:line="240" w:lineRule="exact"/>
              <w:ind w:left="57" w:rightChars="10" w:right="24"/>
              <w:jc w:val="distribute"/>
              <w:rPr>
                <w:rFonts w:ascii="標楷體" w:eastAsia="標楷體" w:hAnsi="Times New Roman" w:cs="Times New Roman"/>
                <w:b/>
                <w:color w:val="000000" w:themeColor="text1"/>
                <w:kern w:val="0"/>
              </w:rPr>
            </w:pPr>
            <w:r w:rsidRPr="00F81372">
              <w:rPr>
                <w:rFonts w:ascii="標楷體" w:eastAsia="標楷體" w:hint="eastAsia"/>
                <w:b/>
                <w:noProof/>
                <w:color w:val="000000" w:themeColor="text1"/>
                <w:kern w:val="0"/>
                <w:szCs w:val="24"/>
              </w:rPr>
              <w:t>營業收入</w:t>
            </w:r>
          </w:p>
        </w:tc>
        <w:tc>
          <w:tcPr>
            <w:tcW w:w="1519" w:type="dxa"/>
            <w:gridSpan w:val="2"/>
            <w:vAlign w:val="center"/>
          </w:tcPr>
          <w:p w14:paraId="5E5A6125"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1,221,940,583,000</w:t>
            </w:r>
          </w:p>
        </w:tc>
        <w:tc>
          <w:tcPr>
            <w:tcW w:w="1519" w:type="dxa"/>
            <w:vAlign w:val="center"/>
          </w:tcPr>
          <w:p w14:paraId="4C4D9F95"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1,097,341,658,945</w:t>
            </w:r>
          </w:p>
        </w:tc>
        <w:tc>
          <w:tcPr>
            <w:tcW w:w="1519" w:type="dxa"/>
            <w:vAlign w:val="center"/>
          </w:tcPr>
          <w:p w14:paraId="58EFFA7C"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1,097,341,658,945</w:t>
            </w:r>
          </w:p>
        </w:tc>
        <w:tc>
          <w:tcPr>
            <w:tcW w:w="1757" w:type="dxa"/>
            <w:gridSpan w:val="2"/>
            <w:vAlign w:val="center"/>
          </w:tcPr>
          <w:p w14:paraId="09693B58"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- 124,598,924,055</w:t>
            </w:r>
          </w:p>
        </w:tc>
        <w:tc>
          <w:tcPr>
            <w:tcW w:w="955" w:type="dxa"/>
            <w:vAlign w:val="center"/>
          </w:tcPr>
          <w:p w14:paraId="25165FB5"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- 10.20</w:t>
            </w:r>
          </w:p>
        </w:tc>
      </w:tr>
      <w:tr w:rsidR="00F81372" w:rsidRPr="00F81372" w14:paraId="6D2287B4"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6AF6A907" w14:textId="77777777" w:rsidR="00DA2DC2" w:rsidRPr="00F81372" w:rsidRDefault="00DA2DC2" w:rsidP="00CF56D2">
            <w:pPr>
              <w:overflowPunct w:val="0"/>
              <w:autoSpaceDE w:val="0"/>
              <w:autoSpaceDN w:val="0"/>
              <w:adjustRightInd w:val="0"/>
              <w:spacing w:line="240" w:lineRule="exact"/>
              <w:ind w:leftChars="100" w:left="240" w:rightChars="10" w:right="24"/>
              <w:jc w:val="distribute"/>
              <w:rPr>
                <w:rFonts w:ascii="標楷體" w:eastAsia="標楷體"/>
                <w:noProof/>
                <w:color w:val="000000" w:themeColor="text1"/>
                <w:kern w:val="0"/>
                <w:sz w:val="22"/>
                <w:szCs w:val="24"/>
              </w:rPr>
            </w:pPr>
            <w:r w:rsidRPr="00F81372">
              <w:rPr>
                <w:rFonts w:ascii="標楷體" w:eastAsia="標楷體" w:hint="eastAsia"/>
                <w:noProof/>
                <w:color w:val="000000" w:themeColor="text1"/>
                <w:kern w:val="0"/>
                <w:sz w:val="22"/>
                <w:szCs w:val="24"/>
              </w:rPr>
              <w:t>銷售收入</w:t>
            </w:r>
          </w:p>
        </w:tc>
        <w:tc>
          <w:tcPr>
            <w:tcW w:w="1519" w:type="dxa"/>
            <w:gridSpan w:val="2"/>
            <w:vAlign w:val="center"/>
          </w:tcPr>
          <w:p w14:paraId="13BF5BB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1,214,286,117,000</w:t>
            </w:r>
          </w:p>
        </w:tc>
        <w:tc>
          <w:tcPr>
            <w:tcW w:w="1519" w:type="dxa"/>
            <w:vAlign w:val="center"/>
          </w:tcPr>
          <w:p w14:paraId="2F2E642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1,087,936,579,605</w:t>
            </w:r>
          </w:p>
        </w:tc>
        <w:tc>
          <w:tcPr>
            <w:tcW w:w="1519" w:type="dxa"/>
            <w:vAlign w:val="center"/>
          </w:tcPr>
          <w:p w14:paraId="21C522DB"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1,087,936,579,605</w:t>
            </w:r>
          </w:p>
        </w:tc>
        <w:tc>
          <w:tcPr>
            <w:tcW w:w="1757" w:type="dxa"/>
            <w:gridSpan w:val="2"/>
            <w:vAlign w:val="center"/>
          </w:tcPr>
          <w:p w14:paraId="22D6FA9C"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- 126,349,537,395</w:t>
            </w:r>
          </w:p>
        </w:tc>
        <w:tc>
          <w:tcPr>
            <w:tcW w:w="955" w:type="dxa"/>
            <w:vAlign w:val="center"/>
          </w:tcPr>
          <w:p w14:paraId="2C58FE5A"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- 10.41</w:t>
            </w:r>
          </w:p>
        </w:tc>
      </w:tr>
      <w:tr w:rsidR="00F81372" w:rsidRPr="00F81372" w14:paraId="2E8F8306"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60BCE964" w14:textId="77777777" w:rsidR="00DA2DC2" w:rsidRPr="00F81372" w:rsidRDefault="00DA2DC2" w:rsidP="00CF56D2">
            <w:pPr>
              <w:overflowPunct w:val="0"/>
              <w:autoSpaceDE w:val="0"/>
              <w:autoSpaceDN w:val="0"/>
              <w:adjustRightInd w:val="0"/>
              <w:spacing w:line="240" w:lineRule="exact"/>
              <w:ind w:leftChars="100" w:left="240" w:rightChars="10" w:right="24"/>
              <w:jc w:val="distribute"/>
              <w:rPr>
                <w:rFonts w:ascii="標楷體" w:eastAsia="標楷體" w:hAnsi="Times New Roman" w:cs="Times New Roman"/>
                <w:color w:val="000000" w:themeColor="text1"/>
                <w:kern w:val="0"/>
              </w:rPr>
            </w:pPr>
            <w:r w:rsidRPr="00F81372">
              <w:rPr>
                <w:rFonts w:ascii="標楷體" w:eastAsia="標楷體" w:hAnsi="Times New Roman" w:cs="Times New Roman" w:hint="eastAsia"/>
                <w:noProof/>
                <w:color w:val="000000" w:themeColor="text1"/>
                <w:kern w:val="0"/>
              </w:rPr>
              <w:t>其他營業收入</w:t>
            </w:r>
          </w:p>
        </w:tc>
        <w:tc>
          <w:tcPr>
            <w:tcW w:w="1519" w:type="dxa"/>
            <w:gridSpan w:val="2"/>
            <w:vAlign w:val="center"/>
          </w:tcPr>
          <w:p w14:paraId="4A529BD6"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7,654,466,000</w:t>
            </w:r>
          </w:p>
        </w:tc>
        <w:tc>
          <w:tcPr>
            <w:tcW w:w="1519" w:type="dxa"/>
            <w:vAlign w:val="center"/>
          </w:tcPr>
          <w:p w14:paraId="5E3139E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9,405,079,340</w:t>
            </w:r>
          </w:p>
        </w:tc>
        <w:tc>
          <w:tcPr>
            <w:tcW w:w="1519" w:type="dxa"/>
            <w:vAlign w:val="center"/>
          </w:tcPr>
          <w:p w14:paraId="218758F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9,405,079,340</w:t>
            </w:r>
          </w:p>
        </w:tc>
        <w:tc>
          <w:tcPr>
            <w:tcW w:w="1757" w:type="dxa"/>
            <w:gridSpan w:val="2"/>
            <w:vAlign w:val="center"/>
          </w:tcPr>
          <w:p w14:paraId="606CD3D8"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1,750,613,340</w:t>
            </w:r>
          </w:p>
        </w:tc>
        <w:tc>
          <w:tcPr>
            <w:tcW w:w="955" w:type="dxa"/>
            <w:vAlign w:val="center"/>
          </w:tcPr>
          <w:p w14:paraId="4A07F6AF"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22.87</w:t>
            </w:r>
          </w:p>
        </w:tc>
      </w:tr>
      <w:tr w:rsidR="00F81372" w:rsidRPr="00F81372" w14:paraId="0617EE09"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52A242CA" w14:textId="77777777" w:rsidR="00DA2DC2" w:rsidRPr="00F81372" w:rsidRDefault="00DA2DC2" w:rsidP="00CF56D2">
            <w:pPr>
              <w:overflowPunct w:val="0"/>
              <w:autoSpaceDE w:val="0"/>
              <w:autoSpaceDN w:val="0"/>
              <w:adjustRightInd w:val="0"/>
              <w:spacing w:line="240" w:lineRule="exact"/>
              <w:ind w:left="57" w:rightChars="10" w:right="24"/>
              <w:jc w:val="distribute"/>
              <w:rPr>
                <w:rFonts w:ascii="標楷體" w:eastAsia="標楷體" w:hAnsi="Times New Roman" w:cs="Times New Roman"/>
                <w:b/>
                <w:color w:val="000000" w:themeColor="text1"/>
                <w:kern w:val="0"/>
              </w:rPr>
            </w:pPr>
            <w:r w:rsidRPr="00F81372">
              <w:rPr>
                <w:rFonts w:ascii="標楷體" w:eastAsia="標楷體" w:hAnsi="Times New Roman" w:cs="Times New Roman" w:hint="eastAsia"/>
                <w:b/>
                <w:noProof/>
                <w:color w:val="000000" w:themeColor="text1"/>
                <w:kern w:val="0"/>
              </w:rPr>
              <w:t>營業成本</w:t>
            </w:r>
          </w:p>
        </w:tc>
        <w:tc>
          <w:tcPr>
            <w:tcW w:w="1519" w:type="dxa"/>
            <w:gridSpan w:val="2"/>
            <w:vAlign w:val="center"/>
          </w:tcPr>
          <w:p w14:paraId="35E90F6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1,175,505,976,000</w:t>
            </w:r>
          </w:p>
        </w:tc>
        <w:tc>
          <w:tcPr>
            <w:tcW w:w="1519" w:type="dxa"/>
            <w:vAlign w:val="center"/>
          </w:tcPr>
          <w:p w14:paraId="4900E252"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1,097,620,644,424</w:t>
            </w:r>
          </w:p>
        </w:tc>
        <w:tc>
          <w:tcPr>
            <w:tcW w:w="1519" w:type="dxa"/>
            <w:vAlign w:val="center"/>
          </w:tcPr>
          <w:p w14:paraId="41F73FF3"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1,097,620,644,424</w:t>
            </w:r>
          </w:p>
        </w:tc>
        <w:tc>
          <w:tcPr>
            <w:tcW w:w="1757" w:type="dxa"/>
            <w:gridSpan w:val="2"/>
            <w:vAlign w:val="center"/>
          </w:tcPr>
          <w:p w14:paraId="455D3727"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- 77,885,331,576</w:t>
            </w:r>
          </w:p>
        </w:tc>
        <w:tc>
          <w:tcPr>
            <w:tcW w:w="955" w:type="dxa"/>
            <w:vAlign w:val="center"/>
          </w:tcPr>
          <w:p w14:paraId="24199FE6"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- 6.63</w:t>
            </w:r>
          </w:p>
        </w:tc>
      </w:tr>
      <w:tr w:rsidR="00F81372" w:rsidRPr="00F81372" w14:paraId="085B2C11"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5F137A94" w14:textId="77777777" w:rsidR="00DA2DC2" w:rsidRPr="00F81372" w:rsidRDefault="00DA2DC2" w:rsidP="00CF56D2">
            <w:pPr>
              <w:overflowPunct w:val="0"/>
              <w:autoSpaceDE w:val="0"/>
              <w:autoSpaceDN w:val="0"/>
              <w:adjustRightInd w:val="0"/>
              <w:spacing w:line="240" w:lineRule="exact"/>
              <w:ind w:leftChars="100" w:left="240" w:rightChars="10" w:right="24"/>
              <w:jc w:val="distribute"/>
              <w:rPr>
                <w:rFonts w:ascii="標楷體" w:eastAsia="標楷體"/>
                <w:noProof/>
                <w:color w:val="000000" w:themeColor="text1"/>
                <w:kern w:val="0"/>
                <w:sz w:val="22"/>
                <w:szCs w:val="24"/>
              </w:rPr>
            </w:pPr>
            <w:r w:rsidRPr="00F81372">
              <w:rPr>
                <w:rFonts w:ascii="標楷體" w:eastAsia="標楷體" w:hint="eastAsia"/>
                <w:noProof/>
                <w:color w:val="000000" w:themeColor="text1"/>
                <w:kern w:val="0"/>
                <w:sz w:val="22"/>
                <w:szCs w:val="24"/>
              </w:rPr>
              <w:t>銷售成本</w:t>
            </w:r>
          </w:p>
        </w:tc>
        <w:tc>
          <w:tcPr>
            <w:tcW w:w="1519" w:type="dxa"/>
            <w:gridSpan w:val="2"/>
            <w:vAlign w:val="center"/>
          </w:tcPr>
          <w:p w14:paraId="09525929"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1,151,275,557,000</w:t>
            </w:r>
          </w:p>
        </w:tc>
        <w:tc>
          <w:tcPr>
            <w:tcW w:w="1519" w:type="dxa"/>
            <w:vAlign w:val="center"/>
          </w:tcPr>
          <w:p w14:paraId="373321C2"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1,072,421,985,963</w:t>
            </w:r>
          </w:p>
        </w:tc>
        <w:tc>
          <w:tcPr>
            <w:tcW w:w="1519" w:type="dxa"/>
            <w:vAlign w:val="center"/>
          </w:tcPr>
          <w:p w14:paraId="3FA2DB3B"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1,072,421,985,963</w:t>
            </w:r>
          </w:p>
        </w:tc>
        <w:tc>
          <w:tcPr>
            <w:tcW w:w="1757" w:type="dxa"/>
            <w:gridSpan w:val="2"/>
            <w:vAlign w:val="center"/>
          </w:tcPr>
          <w:p w14:paraId="65C13269"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- 78,853,571,037</w:t>
            </w:r>
          </w:p>
        </w:tc>
        <w:tc>
          <w:tcPr>
            <w:tcW w:w="955" w:type="dxa"/>
            <w:vAlign w:val="center"/>
          </w:tcPr>
          <w:p w14:paraId="3FB7C707"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- 6.85</w:t>
            </w:r>
          </w:p>
        </w:tc>
      </w:tr>
      <w:tr w:rsidR="00F81372" w:rsidRPr="00F81372" w14:paraId="3F4F830E"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2CB63775" w14:textId="77777777" w:rsidR="00DA2DC2" w:rsidRPr="00F81372" w:rsidRDefault="00DA2DC2" w:rsidP="00CF56D2">
            <w:pPr>
              <w:overflowPunct w:val="0"/>
              <w:autoSpaceDE w:val="0"/>
              <w:autoSpaceDN w:val="0"/>
              <w:adjustRightInd w:val="0"/>
              <w:spacing w:line="240" w:lineRule="exact"/>
              <w:ind w:leftChars="100" w:left="240" w:rightChars="10" w:right="24"/>
              <w:jc w:val="distribute"/>
              <w:rPr>
                <w:rFonts w:ascii="標楷體" w:eastAsia="標楷體"/>
                <w:noProof/>
                <w:color w:val="000000" w:themeColor="text1"/>
                <w:kern w:val="0"/>
                <w:sz w:val="22"/>
                <w:szCs w:val="24"/>
              </w:rPr>
            </w:pPr>
            <w:r w:rsidRPr="00F81372">
              <w:rPr>
                <w:rFonts w:ascii="標楷體" w:eastAsia="標楷體" w:hint="eastAsia"/>
                <w:noProof/>
                <w:color w:val="000000" w:themeColor="text1"/>
                <w:kern w:val="0"/>
                <w:sz w:val="22"/>
                <w:szCs w:val="24"/>
              </w:rPr>
              <w:t>勞務成本</w:t>
            </w:r>
          </w:p>
        </w:tc>
        <w:tc>
          <w:tcPr>
            <w:tcW w:w="1519" w:type="dxa"/>
            <w:gridSpan w:val="2"/>
            <w:vAlign w:val="center"/>
          </w:tcPr>
          <w:p w14:paraId="657A4E95"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14,851,310,000</w:t>
            </w:r>
          </w:p>
        </w:tc>
        <w:tc>
          <w:tcPr>
            <w:tcW w:w="1519" w:type="dxa"/>
            <w:vAlign w:val="center"/>
          </w:tcPr>
          <w:p w14:paraId="2025841F"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14,833,587,427</w:t>
            </w:r>
          </w:p>
        </w:tc>
        <w:tc>
          <w:tcPr>
            <w:tcW w:w="1519" w:type="dxa"/>
            <w:vAlign w:val="center"/>
          </w:tcPr>
          <w:p w14:paraId="5A4A5281"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14,833,587,427</w:t>
            </w:r>
          </w:p>
        </w:tc>
        <w:tc>
          <w:tcPr>
            <w:tcW w:w="1757" w:type="dxa"/>
            <w:gridSpan w:val="2"/>
            <w:vAlign w:val="center"/>
          </w:tcPr>
          <w:p w14:paraId="704C165F"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- 17,722,573</w:t>
            </w:r>
          </w:p>
        </w:tc>
        <w:tc>
          <w:tcPr>
            <w:tcW w:w="955" w:type="dxa"/>
            <w:vAlign w:val="center"/>
          </w:tcPr>
          <w:p w14:paraId="32032FDA"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- 0.12</w:t>
            </w:r>
          </w:p>
        </w:tc>
      </w:tr>
      <w:tr w:rsidR="00F81372" w:rsidRPr="00F81372" w14:paraId="77C30A6A"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68638727" w14:textId="77777777" w:rsidR="00DA2DC2" w:rsidRPr="00F81372" w:rsidRDefault="00DA2DC2" w:rsidP="00CF56D2">
            <w:pPr>
              <w:overflowPunct w:val="0"/>
              <w:autoSpaceDE w:val="0"/>
              <w:autoSpaceDN w:val="0"/>
              <w:adjustRightInd w:val="0"/>
              <w:spacing w:line="240" w:lineRule="exact"/>
              <w:ind w:leftChars="100" w:left="240" w:rightChars="10" w:right="24"/>
              <w:jc w:val="distribute"/>
              <w:rPr>
                <w:rFonts w:ascii="標楷體" w:eastAsia="標楷體" w:hAnsi="Times New Roman" w:cs="Times New Roman"/>
                <w:color w:val="000000" w:themeColor="text1"/>
                <w:kern w:val="0"/>
              </w:rPr>
            </w:pPr>
            <w:r w:rsidRPr="00F81372">
              <w:rPr>
                <w:rFonts w:ascii="標楷體" w:eastAsia="標楷體" w:hAnsi="Times New Roman" w:cs="Times New Roman" w:hint="eastAsia"/>
                <w:noProof/>
                <w:color w:val="000000" w:themeColor="text1"/>
                <w:kern w:val="0"/>
              </w:rPr>
              <w:t>其他營業成本</w:t>
            </w:r>
          </w:p>
        </w:tc>
        <w:tc>
          <w:tcPr>
            <w:tcW w:w="1519" w:type="dxa"/>
            <w:gridSpan w:val="2"/>
            <w:vAlign w:val="center"/>
          </w:tcPr>
          <w:p w14:paraId="4D44BF8E"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9,379,109,000</w:t>
            </w:r>
          </w:p>
        </w:tc>
        <w:tc>
          <w:tcPr>
            <w:tcW w:w="1519" w:type="dxa"/>
            <w:vAlign w:val="center"/>
          </w:tcPr>
          <w:p w14:paraId="61758300"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10,365,071,034</w:t>
            </w:r>
          </w:p>
        </w:tc>
        <w:tc>
          <w:tcPr>
            <w:tcW w:w="1519" w:type="dxa"/>
            <w:vAlign w:val="center"/>
          </w:tcPr>
          <w:p w14:paraId="742F7DB9"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10,365,071,034</w:t>
            </w:r>
          </w:p>
        </w:tc>
        <w:tc>
          <w:tcPr>
            <w:tcW w:w="1757" w:type="dxa"/>
            <w:gridSpan w:val="2"/>
            <w:vAlign w:val="center"/>
          </w:tcPr>
          <w:p w14:paraId="5CF72388"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985,962,034</w:t>
            </w:r>
          </w:p>
        </w:tc>
        <w:tc>
          <w:tcPr>
            <w:tcW w:w="955" w:type="dxa"/>
            <w:vAlign w:val="center"/>
          </w:tcPr>
          <w:p w14:paraId="101B060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10.51</w:t>
            </w:r>
          </w:p>
        </w:tc>
      </w:tr>
      <w:tr w:rsidR="00F81372" w:rsidRPr="00F81372" w14:paraId="0C7C8395"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1073767A" w14:textId="77777777" w:rsidR="00DA2DC2" w:rsidRPr="00F81372" w:rsidRDefault="00DA2DC2" w:rsidP="00CF56D2">
            <w:pPr>
              <w:overflowPunct w:val="0"/>
              <w:autoSpaceDE w:val="0"/>
              <w:autoSpaceDN w:val="0"/>
              <w:adjustRightInd w:val="0"/>
              <w:spacing w:line="240" w:lineRule="exact"/>
              <w:ind w:left="57" w:rightChars="10" w:right="24"/>
              <w:jc w:val="distribute"/>
              <w:rPr>
                <w:rFonts w:ascii="標楷體" w:eastAsia="標楷體" w:hAnsi="Times New Roman" w:cs="Times New Roman"/>
                <w:b/>
                <w:color w:val="000000" w:themeColor="text1"/>
                <w:kern w:val="0"/>
              </w:rPr>
            </w:pPr>
            <w:r w:rsidRPr="00F81372">
              <w:rPr>
                <w:rFonts w:ascii="標楷體" w:eastAsia="標楷體" w:hAnsi="Times New Roman" w:cs="Times New Roman" w:hint="eastAsia"/>
                <w:b/>
                <w:noProof/>
                <w:color w:val="000000" w:themeColor="text1"/>
                <w:kern w:val="0"/>
              </w:rPr>
              <w:t>營業毛利（毛損）</w:t>
            </w:r>
          </w:p>
        </w:tc>
        <w:tc>
          <w:tcPr>
            <w:tcW w:w="1519" w:type="dxa"/>
            <w:gridSpan w:val="2"/>
            <w:vAlign w:val="center"/>
          </w:tcPr>
          <w:p w14:paraId="3894E470"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46,434,607,000</w:t>
            </w:r>
          </w:p>
        </w:tc>
        <w:tc>
          <w:tcPr>
            <w:tcW w:w="1519" w:type="dxa"/>
            <w:vAlign w:val="center"/>
          </w:tcPr>
          <w:p w14:paraId="430C666B"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- 278,985,479</w:t>
            </w:r>
          </w:p>
        </w:tc>
        <w:tc>
          <w:tcPr>
            <w:tcW w:w="1519" w:type="dxa"/>
            <w:vAlign w:val="center"/>
          </w:tcPr>
          <w:p w14:paraId="4DC1E685"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- 278,985,479</w:t>
            </w:r>
          </w:p>
        </w:tc>
        <w:tc>
          <w:tcPr>
            <w:tcW w:w="1757" w:type="dxa"/>
            <w:gridSpan w:val="2"/>
            <w:vAlign w:val="center"/>
          </w:tcPr>
          <w:p w14:paraId="22B55961"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- 46,713,592,479</w:t>
            </w:r>
          </w:p>
        </w:tc>
        <w:tc>
          <w:tcPr>
            <w:tcW w:w="955" w:type="dxa"/>
            <w:vAlign w:val="center"/>
          </w:tcPr>
          <w:p w14:paraId="2232A8A5"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w:t>
            </w:r>
          </w:p>
        </w:tc>
      </w:tr>
      <w:tr w:rsidR="00F81372" w:rsidRPr="00F81372" w14:paraId="0B747EA7"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1FD0A31A" w14:textId="77777777" w:rsidR="00DA2DC2" w:rsidRPr="00F81372" w:rsidRDefault="00DA2DC2" w:rsidP="00CF56D2">
            <w:pPr>
              <w:overflowPunct w:val="0"/>
              <w:autoSpaceDE w:val="0"/>
              <w:autoSpaceDN w:val="0"/>
              <w:adjustRightInd w:val="0"/>
              <w:spacing w:line="240" w:lineRule="exact"/>
              <w:ind w:left="57" w:rightChars="10" w:right="24"/>
              <w:jc w:val="distribute"/>
              <w:rPr>
                <w:rFonts w:ascii="標楷體" w:eastAsia="標楷體" w:hAnsi="Times New Roman" w:cs="Times New Roman"/>
                <w:b/>
                <w:color w:val="000000" w:themeColor="text1"/>
                <w:kern w:val="0"/>
              </w:rPr>
            </w:pPr>
            <w:r w:rsidRPr="00F81372">
              <w:rPr>
                <w:rFonts w:ascii="標楷體" w:eastAsia="標楷體" w:hAnsi="Times New Roman" w:cs="Times New Roman" w:hint="eastAsia"/>
                <w:b/>
                <w:noProof/>
                <w:color w:val="000000" w:themeColor="text1"/>
                <w:kern w:val="0"/>
              </w:rPr>
              <w:t>營業費用</w:t>
            </w:r>
          </w:p>
        </w:tc>
        <w:tc>
          <w:tcPr>
            <w:tcW w:w="1519" w:type="dxa"/>
            <w:gridSpan w:val="2"/>
            <w:vAlign w:val="center"/>
          </w:tcPr>
          <w:p w14:paraId="220DEA39"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26,134,721,000</w:t>
            </w:r>
          </w:p>
        </w:tc>
        <w:tc>
          <w:tcPr>
            <w:tcW w:w="1519" w:type="dxa"/>
            <w:vAlign w:val="center"/>
          </w:tcPr>
          <w:p w14:paraId="0ADF5504"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25,344,650,838</w:t>
            </w:r>
          </w:p>
        </w:tc>
        <w:tc>
          <w:tcPr>
            <w:tcW w:w="1519" w:type="dxa"/>
            <w:vAlign w:val="center"/>
          </w:tcPr>
          <w:p w14:paraId="34CD38CB"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25,344,650,838</w:t>
            </w:r>
          </w:p>
        </w:tc>
        <w:tc>
          <w:tcPr>
            <w:tcW w:w="1757" w:type="dxa"/>
            <w:gridSpan w:val="2"/>
            <w:vAlign w:val="center"/>
          </w:tcPr>
          <w:p w14:paraId="4008A261"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- 790,070,162</w:t>
            </w:r>
          </w:p>
        </w:tc>
        <w:tc>
          <w:tcPr>
            <w:tcW w:w="955" w:type="dxa"/>
            <w:vAlign w:val="center"/>
          </w:tcPr>
          <w:p w14:paraId="264A4CE4"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- 3.02</w:t>
            </w:r>
          </w:p>
        </w:tc>
      </w:tr>
      <w:tr w:rsidR="00F81372" w:rsidRPr="00F81372" w14:paraId="62C97558"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0F2B8C83" w14:textId="77777777" w:rsidR="00DA2DC2" w:rsidRPr="00F81372" w:rsidRDefault="00DA2DC2" w:rsidP="00CF56D2">
            <w:pPr>
              <w:overflowPunct w:val="0"/>
              <w:autoSpaceDE w:val="0"/>
              <w:autoSpaceDN w:val="0"/>
              <w:adjustRightInd w:val="0"/>
              <w:spacing w:line="240" w:lineRule="exact"/>
              <w:ind w:leftChars="100" w:left="240" w:rightChars="10" w:right="24"/>
              <w:jc w:val="distribute"/>
              <w:rPr>
                <w:rFonts w:ascii="標楷體" w:eastAsia="標楷體" w:hAnsi="Times New Roman" w:cs="Times New Roman"/>
                <w:color w:val="000000" w:themeColor="text1"/>
                <w:kern w:val="0"/>
              </w:rPr>
            </w:pPr>
            <w:r w:rsidRPr="00F81372">
              <w:rPr>
                <w:rFonts w:ascii="標楷體" w:eastAsia="標楷體" w:hAnsi="Times New Roman" w:cs="Times New Roman" w:hint="eastAsia"/>
                <w:noProof/>
                <w:color w:val="000000" w:themeColor="text1"/>
                <w:kern w:val="0"/>
              </w:rPr>
              <w:t>行銷費用</w:t>
            </w:r>
          </w:p>
        </w:tc>
        <w:tc>
          <w:tcPr>
            <w:tcW w:w="1519" w:type="dxa"/>
            <w:gridSpan w:val="2"/>
            <w:vAlign w:val="center"/>
          </w:tcPr>
          <w:p w14:paraId="14BA27C7"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21,464,160,000</w:t>
            </w:r>
          </w:p>
        </w:tc>
        <w:tc>
          <w:tcPr>
            <w:tcW w:w="1519" w:type="dxa"/>
            <w:vAlign w:val="center"/>
          </w:tcPr>
          <w:p w14:paraId="4494BAE2"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21,110,262,205</w:t>
            </w:r>
          </w:p>
        </w:tc>
        <w:tc>
          <w:tcPr>
            <w:tcW w:w="1519" w:type="dxa"/>
            <w:vAlign w:val="center"/>
          </w:tcPr>
          <w:p w14:paraId="18D255C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21,110,262,205</w:t>
            </w:r>
          </w:p>
        </w:tc>
        <w:tc>
          <w:tcPr>
            <w:tcW w:w="1757" w:type="dxa"/>
            <w:gridSpan w:val="2"/>
            <w:vAlign w:val="center"/>
          </w:tcPr>
          <w:p w14:paraId="58319FCA"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- 353,897,795</w:t>
            </w:r>
          </w:p>
        </w:tc>
        <w:tc>
          <w:tcPr>
            <w:tcW w:w="955" w:type="dxa"/>
            <w:vAlign w:val="center"/>
          </w:tcPr>
          <w:p w14:paraId="02CBE2D3"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- 1.65</w:t>
            </w:r>
          </w:p>
        </w:tc>
      </w:tr>
      <w:tr w:rsidR="00F81372" w:rsidRPr="00F81372" w14:paraId="597E8CEE"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65A78FC1" w14:textId="77777777" w:rsidR="00DA2DC2" w:rsidRPr="00F81372" w:rsidRDefault="00DA2DC2" w:rsidP="00CF56D2">
            <w:pPr>
              <w:overflowPunct w:val="0"/>
              <w:autoSpaceDE w:val="0"/>
              <w:autoSpaceDN w:val="0"/>
              <w:adjustRightInd w:val="0"/>
              <w:spacing w:line="240" w:lineRule="exact"/>
              <w:ind w:leftChars="100" w:left="240" w:rightChars="10" w:right="24"/>
              <w:jc w:val="distribute"/>
              <w:rPr>
                <w:rFonts w:ascii="標楷體" w:eastAsia="標楷體" w:hAnsi="Times New Roman" w:cs="Times New Roman"/>
                <w:color w:val="000000" w:themeColor="text1"/>
                <w:kern w:val="0"/>
              </w:rPr>
            </w:pPr>
            <w:r w:rsidRPr="00F81372">
              <w:rPr>
                <w:rFonts w:ascii="標楷體" w:eastAsia="標楷體" w:hAnsi="Times New Roman" w:cs="Times New Roman" w:hint="eastAsia"/>
                <w:noProof/>
                <w:color w:val="000000" w:themeColor="text1"/>
                <w:kern w:val="0"/>
              </w:rPr>
              <w:t>管理費用</w:t>
            </w:r>
          </w:p>
        </w:tc>
        <w:tc>
          <w:tcPr>
            <w:tcW w:w="1519" w:type="dxa"/>
            <w:gridSpan w:val="2"/>
            <w:vAlign w:val="center"/>
          </w:tcPr>
          <w:p w14:paraId="6842C756"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1,677,796,000</w:t>
            </w:r>
          </w:p>
        </w:tc>
        <w:tc>
          <w:tcPr>
            <w:tcW w:w="1519" w:type="dxa"/>
            <w:vAlign w:val="center"/>
          </w:tcPr>
          <w:p w14:paraId="64E6217B"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1,675,597,840</w:t>
            </w:r>
          </w:p>
        </w:tc>
        <w:tc>
          <w:tcPr>
            <w:tcW w:w="1519" w:type="dxa"/>
            <w:vAlign w:val="center"/>
          </w:tcPr>
          <w:p w14:paraId="6B9F5375"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1,675,597,840</w:t>
            </w:r>
          </w:p>
        </w:tc>
        <w:tc>
          <w:tcPr>
            <w:tcW w:w="1757" w:type="dxa"/>
            <w:gridSpan w:val="2"/>
            <w:vAlign w:val="center"/>
          </w:tcPr>
          <w:p w14:paraId="5A519F4C"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- 2,198,160</w:t>
            </w:r>
          </w:p>
        </w:tc>
        <w:tc>
          <w:tcPr>
            <w:tcW w:w="955" w:type="dxa"/>
            <w:vAlign w:val="center"/>
          </w:tcPr>
          <w:p w14:paraId="085900C0"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- 0.13</w:t>
            </w:r>
          </w:p>
        </w:tc>
      </w:tr>
      <w:tr w:rsidR="00F81372" w:rsidRPr="00F81372" w14:paraId="3CD3ABF1"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66F175BA" w14:textId="77777777" w:rsidR="00DA2DC2" w:rsidRPr="00F81372" w:rsidRDefault="00DA2DC2" w:rsidP="00CF56D2">
            <w:pPr>
              <w:overflowPunct w:val="0"/>
              <w:autoSpaceDE w:val="0"/>
              <w:autoSpaceDN w:val="0"/>
              <w:adjustRightInd w:val="0"/>
              <w:spacing w:line="240" w:lineRule="exact"/>
              <w:ind w:leftChars="100" w:left="240" w:rightChars="10" w:right="24"/>
              <w:jc w:val="distribute"/>
              <w:rPr>
                <w:rFonts w:ascii="標楷體" w:eastAsia="標楷體"/>
                <w:noProof/>
                <w:color w:val="000000" w:themeColor="text1"/>
                <w:kern w:val="0"/>
                <w:sz w:val="22"/>
                <w:szCs w:val="24"/>
              </w:rPr>
            </w:pPr>
            <w:r w:rsidRPr="00F81372">
              <w:rPr>
                <w:rFonts w:ascii="標楷體" w:eastAsia="標楷體" w:hint="eastAsia"/>
                <w:noProof/>
                <w:color w:val="000000" w:themeColor="text1"/>
                <w:kern w:val="0"/>
                <w:sz w:val="22"/>
                <w:szCs w:val="24"/>
              </w:rPr>
              <w:t>其他營業費用</w:t>
            </w:r>
          </w:p>
        </w:tc>
        <w:tc>
          <w:tcPr>
            <w:tcW w:w="1519" w:type="dxa"/>
            <w:gridSpan w:val="2"/>
            <w:vAlign w:val="center"/>
          </w:tcPr>
          <w:p w14:paraId="583E56A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2,992,765,000</w:t>
            </w:r>
          </w:p>
        </w:tc>
        <w:tc>
          <w:tcPr>
            <w:tcW w:w="1519" w:type="dxa"/>
            <w:vAlign w:val="center"/>
          </w:tcPr>
          <w:p w14:paraId="6A8F4F0F"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2,558,790,793</w:t>
            </w:r>
          </w:p>
        </w:tc>
        <w:tc>
          <w:tcPr>
            <w:tcW w:w="1519" w:type="dxa"/>
            <w:vAlign w:val="center"/>
          </w:tcPr>
          <w:p w14:paraId="16D8DF19"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2,558,790,793</w:t>
            </w:r>
          </w:p>
        </w:tc>
        <w:tc>
          <w:tcPr>
            <w:tcW w:w="1757" w:type="dxa"/>
            <w:gridSpan w:val="2"/>
            <w:vAlign w:val="center"/>
          </w:tcPr>
          <w:p w14:paraId="18F38419"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- 433,974,207</w:t>
            </w:r>
          </w:p>
        </w:tc>
        <w:tc>
          <w:tcPr>
            <w:tcW w:w="955" w:type="dxa"/>
            <w:vAlign w:val="center"/>
          </w:tcPr>
          <w:p w14:paraId="511F678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- 14.50</w:t>
            </w:r>
          </w:p>
        </w:tc>
      </w:tr>
      <w:tr w:rsidR="00F81372" w:rsidRPr="00F81372" w14:paraId="26C197BB"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1F7806BB" w14:textId="77777777" w:rsidR="00DA2DC2" w:rsidRPr="00F81372" w:rsidRDefault="00DA2DC2" w:rsidP="00CF56D2">
            <w:pPr>
              <w:overflowPunct w:val="0"/>
              <w:autoSpaceDE w:val="0"/>
              <w:autoSpaceDN w:val="0"/>
              <w:adjustRightInd w:val="0"/>
              <w:spacing w:line="240" w:lineRule="exact"/>
              <w:ind w:left="57" w:rightChars="10" w:right="24"/>
              <w:jc w:val="distribute"/>
              <w:rPr>
                <w:rFonts w:ascii="標楷體" w:eastAsia="標楷體"/>
                <w:b/>
                <w:noProof/>
                <w:color w:val="000000" w:themeColor="text1"/>
                <w:kern w:val="0"/>
                <w:szCs w:val="24"/>
              </w:rPr>
            </w:pPr>
            <w:r w:rsidRPr="00F81372">
              <w:rPr>
                <w:rFonts w:ascii="標楷體" w:eastAsia="標楷體" w:hint="eastAsia"/>
                <w:b/>
                <w:noProof/>
                <w:color w:val="000000" w:themeColor="text1"/>
                <w:kern w:val="0"/>
                <w:szCs w:val="24"/>
              </w:rPr>
              <w:t>營業利益（損失）</w:t>
            </w:r>
          </w:p>
        </w:tc>
        <w:tc>
          <w:tcPr>
            <w:tcW w:w="1519" w:type="dxa"/>
            <w:gridSpan w:val="2"/>
            <w:vAlign w:val="center"/>
          </w:tcPr>
          <w:p w14:paraId="5AA70707"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20,299,886,000</w:t>
            </w:r>
          </w:p>
        </w:tc>
        <w:tc>
          <w:tcPr>
            <w:tcW w:w="1519" w:type="dxa"/>
            <w:vAlign w:val="center"/>
          </w:tcPr>
          <w:p w14:paraId="54C5823D"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- 25,623,636,317</w:t>
            </w:r>
          </w:p>
        </w:tc>
        <w:tc>
          <w:tcPr>
            <w:tcW w:w="1519" w:type="dxa"/>
            <w:vAlign w:val="center"/>
          </w:tcPr>
          <w:p w14:paraId="3822512D"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- 25,623,636,317</w:t>
            </w:r>
          </w:p>
        </w:tc>
        <w:tc>
          <w:tcPr>
            <w:tcW w:w="1757" w:type="dxa"/>
            <w:gridSpan w:val="2"/>
            <w:vAlign w:val="center"/>
          </w:tcPr>
          <w:p w14:paraId="1790FE39"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- 45,923,522,317</w:t>
            </w:r>
          </w:p>
        </w:tc>
        <w:tc>
          <w:tcPr>
            <w:tcW w:w="955" w:type="dxa"/>
            <w:vAlign w:val="center"/>
          </w:tcPr>
          <w:p w14:paraId="30758023"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w:t>
            </w:r>
          </w:p>
        </w:tc>
      </w:tr>
      <w:tr w:rsidR="00F81372" w:rsidRPr="00F81372" w14:paraId="1E7AC3A4"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6BE6B2AE" w14:textId="77777777" w:rsidR="00DA2DC2" w:rsidRPr="00F81372" w:rsidRDefault="00DA2DC2" w:rsidP="00CF56D2">
            <w:pPr>
              <w:overflowPunct w:val="0"/>
              <w:autoSpaceDE w:val="0"/>
              <w:autoSpaceDN w:val="0"/>
              <w:adjustRightInd w:val="0"/>
              <w:spacing w:line="240" w:lineRule="exact"/>
              <w:ind w:left="57" w:rightChars="30" w:right="72"/>
              <w:jc w:val="distribute"/>
              <w:rPr>
                <w:rFonts w:ascii="標楷體" w:eastAsia="標楷體"/>
                <w:b/>
                <w:noProof/>
                <w:color w:val="000000" w:themeColor="text1"/>
                <w:kern w:val="0"/>
                <w:szCs w:val="24"/>
              </w:rPr>
            </w:pPr>
            <w:r w:rsidRPr="00F81372">
              <w:rPr>
                <w:rFonts w:ascii="標楷體" w:eastAsia="標楷體" w:hint="eastAsia"/>
                <w:b/>
                <w:noProof/>
                <w:color w:val="000000" w:themeColor="text1"/>
                <w:kern w:val="0"/>
                <w:szCs w:val="24"/>
              </w:rPr>
              <w:t>營業外收入</w:t>
            </w:r>
          </w:p>
        </w:tc>
        <w:tc>
          <w:tcPr>
            <w:tcW w:w="1519" w:type="dxa"/>
            <w:gridSpan w:val="2"/>
            <w:vAlign w:val="center"/>
          </w:tcPr>
          <w:p w14:paraId="0C619D92"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3,515,033,000</w:t>
            </w:r>
          </w:p>
        </w:tc>
        <w:tc>
          <w:tcPr>
            <w:tcW w:w="1519" w:type="dxa"/>
            <w:vAlign w:val="center"/>
          </w:tcPr>
          <w:p w14:paraId="17E6B44C"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9,708,883,668</w:t>
            </w:r>
          </w:p>
        </w:tc>
        <w:tc>
          <w:tcPr>
            <w:tcW w:w="1519" w:type="dxa"/>
            <w:vAlign w:val="center"/>
          </w:tcPr>
          <w:p w14:paraId="089F7B50"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9,708,070,176</w:t>
            </w:r>
          </w:p>
        </w:tc>
        <w:tc>
          <w:tcPr>
            <w:tcW w:w="1757" w:type="dxa"/>
            <w:gridSpan w:val="2"/>
            <w:vAlign w:val="center"/>
          </w:tcPr>
          <w:p w14:paraId="694A6C46"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6,193,037,176</w:t>
            </w:r>
          </w:p>
        </w:tc>
        <w:tc>
          <w:tcPr>
            <w:tcW w:w="955" w:type="dxa"/>
            <w:vAlign w:val="center"/>
          </w:tcPr>
          <w:p w14:paraId="6728ACD1"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176.19</w:t>
            </w:r>
          </w:p>
        </w:tc>
      </w:tr>
      <w:tr w:rsidR="00F81372" w:rsidRPr="00F81372" w14:paraId="0FFF2C2E"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66B02BC4" w14:textId="77777777" w:rsidR="00DA2DC2" w:rsidRPr="00F81372" w:rsidRDefault="00DA2DC2" w:rsidP="00CF56D2">
            <w:pPr>
              <w:overflowPunct w:val="0"/>
              <w:autoSpaceDE w:val="0"/>
              <w:autoSpaceDN w:val="0"/>
              <w:adjustRightInd w:val="0"/>
              <w:spacing w:line="240" w:lineRule="exact"/>
              <w:ind w:leftChars="100" w:left="240" w:rightChars="20" w:right="48"/>
              <w:jc w:val="distribute"/>
              <w:rPr>
                <w:rFonts w:ascii="標楷體" w:eastAsia="標楷體" w:hAnsi="Times New Roman" w:cs="Times New Roman"/>
                <w:color w:val="000000" w:themeColor="text1"/>
                <w:kern w:val="0"/>
              </w:rPr>
            </w:pPr>
            <w:r w:rsidRPr="00F81372">
              <w:rPr>
                <w:rFonts w:ascii="標楷體" w:eastAsia="標楷體" w:hint="eastAsia"/>
                <w:noProof/>
                <w:color w:val="000000" w:themeColor="text1"/>
                <w:kern w:val="0"/>
                <w:sz w:val="22"/>
                <w:szCs w:val="24"/>
              </w:rPr>
              <w:t>採用權益法認列之關聯企業及合資利益之份額</w:t>
            </w:r>
          </w:p>
        </w:tc>
        <w:tc>
          <w:tcPr>
            <w:tcW w:w="1519" w:type="dxa"/>
            <w:gridSpan w:val="2"/>
            <w:vAlign w:val="center"/>
          </w:tcPr>
          <w:p w14:paraId="0F8BD91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264,651,000</w:t>
            </w:r>
          </w:p>
        </w:tc>
        <w:tc>
          <w:tcPr>
            <w:tcW w:w="1519" w:type="dxa"/>
            <w:vAlign w:val="center"/>
          </w:tcPr>
          <w:p w14:paraId="03142DDD"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626,248,565</w:t>
            </w:r>
          </w:p>
        </w:tc>
        <w:tc>
          <w:tcPr>
            <w:tcW w:w="1519" w:type="dxa"/>
            <w:vAlign w:val="center"/>
          </w:tcPr>
          <w:p w14:paraId="383016FB"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625,435,073</w:t>
            </w:r>
          </w:p>
        </w:tc>
        <w:tc>
          <w:tcPr>
            <w:tcW w:w="1757" w:type="dxa"/>
            <w:gridSpan w:val="2"/>
            <w:vAlign w:val="center"/>
          </w:tcPr>
          <w:p w14:paraId="27EE6EA8"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360,784,073</w:t>
            </w:r>
          </w:p>
        </w:tc>
        <w:tc>
          <w:tcPr>
            <w:tcW w:w="955" w:type="dxa"/>
            <w:vAlign w:val="center"/>
          </w:tcPr>
          <w:p w14:paraId="0117FADA"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136.32</w:t>
            </w:r>
          </w:p>
        </w:tc>
      </w:tr>
      <w:tr w:rsidR="00F81372" w:rsidRPr="00F81372" w14:paraId="0F228BB8"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4B4E8FEB" w14:textId="77777777" w:rsidR="00DA2DC2" w:rsidRPr="00F81372" w:rsidRDefault="00DA2DC2" w:rsidP="00CF56D2">
            <w:pPr>
              <w:overflowPunct w:val="0"/>
              <w:autoSpaceDE w:val="0"/>
              <w:autoSpaceDN w:val="0"/>
              <w:adjustRightInd w:val="0"/>
              <w:spacing w:line="240" w:lineRule="exact"/>
              <w:ind w:leftChars="100" w:left="240" w:rightChars="30" w:right="72"/>
              <w:jc w:val="distribute"/>
              <w:rPr>
                <w:rFonts w:ascii="標楷體" w:eastAsia="標楷體" w:hAnsi="Times New Roman" w:cs="Times New Roman"/>
                <w:color w:val="000000" w:themeColor="text1"/>
                <w:kern w:val="0"/>
              </w:rPr>
            </w:pPr>
            <w:r w:rsidRPr="00F81372">
              <w:rPr>
                <w:rFonts w:ascii="標楷體" w:eastAsia="標楷體" w:hint="eastAsia"/>
                <w:noProof/>
                <w:color w:val="000000" w:themeColor="text1"/>
                <w:kern w:val="0"/>
                <w:sz w:val="22"/>
                <w:szCs w:val="24"/>
              </w:rPr>
              <w:t>其他營業外收入</w:t>
            </w:r>
          </w:p>
        </w:tc>
        <w:tc>
          <w:tcPr>
            <w:tcW w:w="1519" w:type="dxa"/>
            <w:gridSpan w:val="2"/>
            <w:vAlign w:val="center"/>
          </w:tcPr>
          <w:p w14:paraId="1FF3F9FC"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3,250,382,000</w:t>
            </w:r>
          </w:p>
        </w:tc>
        <w:tc>
          <w:tcPr>
            <w:tcW w:w="1519" w:type="dxa"/>
            <w:vAlign w:val="center"/>
          </w:tcPr>
          <w:p w14:paraId="6DC9FEFA"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9,082,635,103</w:t>
            </w:r>
          </w:p>
        </w:tc>
        <w:tc>
          <w:tcPr>
            <w:tcW w:w="1519" w:type="dxa"/>
            <w:vAlign w:val="center"/>
          </w:tcPr>
          <w:p w14:paraId="7947B321"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9,082,635,103</w:t>
            </w:r>
          </w:p>
        </w:tc>
        <w:tc>
          <w:tcPr>
            <w:tcW w:w="1757" w:type="dxa"/>
            <w:gridSpan w:val="2"/>
            <w:vAlign w:val="center"/>
          </w:tcPr>
          <w:p w14:paraId="4EAFF1FF"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5,832,253,103</w:t>
            </w:r>
          </w:p>
        </w:tc>
        <w:tc>
          <w:tcPr>
            <w:tcW w:w="955" w:type="dxa"/>
            <w:vAlign w:val="center"/>
          </w:tcPr>
          <w:p w14:paraId="4EE3AAF6"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179.43</w:t>
            </w:r>
          </w:p>
        </w:tc>
      </w:tr>
      <w:tr w:rsidR="00F81372" w:rsidRPr="00F81372" w14:paraId="3ECE31A2"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3B56B7FC" w14:textId="77777777" w:rsidR="00DA2DC2" w:rsidRPr="00F81372" w:rsidRDefault="00DA2DC2" w:rsidP="00CF56D2">
            <w:pPr>
              <w:overflowPunct w:val="0"/>
              <w:autoSpaceDE w:val="0"/>
              <w:autoSpaceDN w:val="0"/>
              <w:adjustRightInd w:val="0"/>
              <w:spacing w:line="240" w:lineRule="exact"/>
              <w:ind w:left="57" w:rightChars="10" w:right="24"/>
              <w:jc w:val="distribute"/>
              <w:rPr>
                <w:rFonts w:ascii="標楷體" w:eastAsia="標楷體"/>
                <w:b/>
                <w:noProof/>
                <w:color w:val="000000" w:themeColor="text1"/>
                <w:kern w:val="0"/>
                <w:szCs w:val="24"/>
              </w:rPr>
            </w:pPr>
            <w:r w:rsidRPr="00F81372">
              <w:rPr>
                <w:rFonts w:ascii="標楷體" w:eastAsia="標楷體" w:hint="eastAsia"/>
                <w:b/>
                <w:noProof/>
                <w:color w:val="000000" w:themeColor="text1"/>
                <w:kern w:val="0"/>
                <w:szCs w:val="24"/>
              </w:rPr>
              <w:t>營業外費用</w:t>
            </w:r>
          </w:p>
        </w:tc>
        <w:tc>
          <w:tcPr>
            <w:tcW w:w="1519" w:type="dxa"/>
            <w:gridSpan w:val="2"/>
            <w:vAlign w:val="center"/>
          </w:tcPr>
          <w:p w14:paraId="08DD037C"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20,083,099,000</w:t>
            </w:r>
          </w:p>
        </w:tc>
        <w:tc>
          <w:tcPr>
            <w:tcW w:w="1519" w:type="dxa"/>
            <w:vAlign w:val="center"/>
          </w:tcPr>
          <w:p w14:paraId="21DB63B9"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19,535,127,959</w:t>
            </w:r>
          </w:p>
        </w:tc>
        <w:tc>
          <w:tcPr>
            <w:tcW w:w="1519" w:type="dxa"/>
            <w:vAlign w:val="center"/>
          </w:tcPr>
          <w:p w14:paraId="788D621B"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20,690,127,959</w:t>
            </w:r>
          </w:p>
        </w:tc>
        <w:tc>
          <w:tcPr>
            <w:tcW w:w="1757" w:type="dxa"/>
            <w:gridSpan w:val="2"/>
            <w:vAlign w:val="center"/>
          </w:tcPr>
          <w:p w14:paraId="62F9A4F6"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607,028,959</w:t>
            </w:r>
          </w:p>
        </w:tc>
        <w:tc>
          <w:tcPr>
            <w:tcW w:w="955" w:type="dxa"/>
            <w:vAlign w:val="center"/>
          </w:tcPr>
          <w:p w14:paraId="1E3A54A6"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3.02</w:t>
            </w:r>
          </w:p>
        </w:tc>
      </w:tr>
      <w:tr w:rsidR="00F81372" w:rsidRPr="00F81372" w14:paraId="2E4EE349"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0752D8B7" w14:textId="77777777" w:rsidR="00DA2DC2" w:rsidRPr="00F81372" w:rsidRDefault="00DA2DC2" w:rsidP="00CF56D2">
            <w:pPr>
              <w:overflowPunct w:val="0"/>
              <w:autoSpaceDE w:val="0"/>
              <w:autoSpaceDN w:val="0"/>
              <w:adjustRightInd w:val="0"/>
              <w:spacing w:line="240" w:lineRule="exact"/>
              <w:ind w:leftChars="100" w:left="240" w:rightChars="20" w:right="48"/>
              <w:jc w:val="distribute"/>
              <w:rPr>
                <w:rFonts w:ascii="標楷體" w:eastAsia="標楷體"/>
                <w:noProof/>
                <w:color w:val="000000" w:themeColor="text1"/>
                <w:kern w:val="0"/>
                <w:sz w:val="22"/>
                <w:szCs w:val="24"/>
              </w:rPr>
            </w:pPr>
            <w:r w:rsidRPr="00F81372">
              <w:rPr>
                <w:rFonts w:ascii="標楷體" w:eastAsia="標楷體" w:hint="eastAsia"/>
                <w:noProof/>
                <w:color w:val="000000" w:themeColor="text1"/>
                <w:kern w:val="0"/>
                <w:sz w:val="22"/>
                <w:szCs w:val="24"/>
              </w:rPr>
              <w:t>財務成本</w:t>
            </w:r>
          </w:p>
        </w:tc>
        <w:tc>
          <w:tcPr>
            <w:tcW w:w="1519" w:type="dxa"/>
            <w:gridSpan w:val="2"/>
            <w:vAlign w:val="center"/>
          </w:tcPr>
          <w:p w14:paraId="10509530"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14,632,551,000</w:t>
            </w:r>
          </w:p>
        </w:tc>
        <w:tc>
          <w:tcPr>
            <w:tcW w:w="1519" w:type="dxa"/>
            <w:vAlign w:val="center"/>
          </w:tcPr>
          <w:p w14:paraId="7E780875"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10,229,396,604</w:t>
            </w:r>
          </w:p>
        </w:tc>
        <w:tc>
          <w:tcPr>
            <w:tcW w:w="1519" w:type="dxa"/>
            <w:vAlign w:val="center"/>
          </w:tcPr>
          <w:p w14:paraId="5DE96F48"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10,229,396,604</w:t>
            </w:r>
          </w:p>
        </w:tc>
        <w:tc>
          <w:tcPr>
            <w:tcW w:w="1757" w:type="dxa"/>
            <w:gridSpan w:val="2"/>
            <w:vAlign w:val="center"/>
          </w:tcPr>
          <w:p w14:paraId="5F5F03E2"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- 4,403,154,396</w:t>
            </w:r>
          </w:p>
        </w:tc>
        <w:tc>
          <w:tcPr>
            <w:tcW w:w="955" w:type="dxa"/>
            <w:vAlign w:val="center"/>
          </w:tcPr>
          <w:p w14:paraId="5B24D010"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- 30.09</w:t>
            </w:r>
          </w:p>
        </w:tc>
      </w:tr>
      <w:tr w:rsidR="00F81372" w:rsidRPr="00F81372" w14:paraId="639F595D"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23722975" w14:textId="77777777" w:rsidR="00DA2DC2" w:rsidRPr="00F81372" w:rsidRDefault="00DA2DC2" w:rsidP="00CF56D2">
            <w:pPr>
              <w:overflowPunct w:val="0"/>
              <w:autoSpaceDE w:val="0"/>
              <w:autoSpaceDN w:val="0"/>
              <w:adjustRightInd w:val="0"/>
              <w:spacing w:line="240" w:lineRule="exact"/>
              <w:ind w:leftChars="100" w:left="240" w:rightChars="20" w:right="48"/>
              <w:jc w:val="distribute"/>
              <w:rPr>
                <w:rFonts w:ascii="標楷體" w:eastAsia="標楷體" w:hAnsi="Times New Roman" w:cs="Times New Roman"/>
                <w:color w:val="000000" w:themeColor="text1"/>
                <w:kern w:val="0"/>
              </w:rPr>
            </w:pPr>
            <w:r w:rsidRPr="00F81372">
              <w:rPr>
                <w:rFonts w:ascii="標楷體" w:eastAsia="標楷體" w:hAnsi="Times New Roman" w:cs="Times New Roman" w:hint="eastAsia"/>
                <w:noProof/>
                <w:color w:val="000000" w:themeColor="text1"/>
                <w:kern w:val="0"/>
              </w:rPr>
              <w:t>其他營業外費用</w:t>
            </w:r>
          </w:p>
        </w:tc>
        <w:tc>
          <w:tcPr>
            <w:tcW w:w="1519" w:type="dxa"/>
            <w:gridSpan w:val="2"/>
            <w:vAlign w:val="center"/>
          </w:tcPr>
          <w:p w14:paraId="6DAD4159"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5,450,548,000</w:t>
            </w:r>
          </w:p>
        </w:tc>
        <w:tc>
          <w:tcPr>
            <w:tcW w:w="1519" w:type="dxa"/>
            <w:vAlign w:val="center"/>
          </w:tcPr>
          <w:p w14:paraId="2AB0D6FD"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9,305,731,355</w:t>
            </w:r>
          </w:p>
        </w:tc>
        <w:tc>
          <w:tcPr>
            <w:tcW w:w="1519" w:type="dxa"/>
            <w:vAlign w:val="center"/>
          </w:tcPr>
          <w:p w14:paraId="5D3471DD"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10,460,731,355</w:t>
            </w:r>
          </w:p>
        </w:tc>
        <w:tc>
          <w:tcPr>
            <w:tcW w:w="1757" w:type="dxa"/>
            <w:gridSpan w:val="2"/>
            <w:vAlign w:val="center"/>
          </w:tcPr>
          <w:p w14:paraId="40010FD7" w14:textId="77777777" w:rsidR="00DA2DC2" w:rsidRPr="00F81372" w:rsidRDefault="00DA2DC2" w:rsidP="00CF56D2">
            <w:pPr>
              <w:autoSpaceDE w:val="0"/>
              <w:autoSpaceDN w:val="0"/>
              <w:adjustRightInd w:val="0"/>
              <w:ind w:right="28"/>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5,010,183,355</w:t>
            </w:r>
          </w:p>
        </w:tc>
        <w:tc>
          <w:tcPr>
            <w:tcW w:w="955" w:type="dxa"/>
            <w:vAlign w:val="center"/>
          </w:tcPr>
          <w:p w14:paraId="03C97BCF"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color w:val="000000" w:themeColor="text1"/>
                <w:kern w:val="0"/>
                <w:sz w:val="18"/>
                <w:szCs w:val="20"/>
              </w:rPr>
            </w:pPr>
            <w:r w:rsidRPr="00F81372">
              <w:rPr>
                <w:rFonts w:ascii="新細明體" w:eastAsia="新細明體" w:hAnsi="新細明體" w:cs="Times New Roman"/>
                <w:noProof/>
                <w:color w:val="000000" w:themeColor="text1"/>
                <w:kern w:val="0"/>
                <w:sz w:val="18"/>
                <w:szCs w:val="20"/>
              </w:rPr>
              <w:t>91.92</w:t>
            </w:r>
          </w:p>
        </w:tc>
      </w:tr>
      <w:tr w:rsidR="00F81372" w:rsidRPr="00F81372" w14:paraId="2B9E8FCE"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73342238" w14:textId="77777777" w:rsidR="00DA2DC2" w:rsidRPr="00F81372" w:rsidRDefault="00DA2DC2" w:rsidP="00CF56D2">
            <w:pPr>
              <w:overflowPunct w:val="0"/>
              <w:autoSpaceDE w:val="0"/>
              <w:autoSpaceDN w:val="0"/>
              <w:adjustRightInd w:val="0"/>
              <w:spacing w:line="240" w:lineRule="exact"/>
              <w:ind w:left="57" w:rightChars="10" w:right="24"/>
              <w:jc w:val="distribute"/>
              <w:rPr>
                <w:rFonts w:ascii="標楷體" w:eastAsia="標楷體" w:hAnsi="Times New Roman" w:cs="Times New Roman"/>
                <w:b/>
                <w:color w:val="000000" w:themeColor="text1"/>
                <w:kern w:val="0"/>
              </w:rPr>
            </w:pPr>
            <w:r w:rsidRPr="00F81372">
              <w:rPr>
                <w:rFonts w:ascii="標楷體" w:eastAsia="標楷體" w:hAnsi="Times New Roman" w:cs="Times New Roman" w:hint="eastAsia"/>
                <w:b/>
                <w:noProof/>
                <w:color w:val="000000" w:themeColor="text1"/>
                <w:kern w:val="0"/>
              </w:rPr>
              <w:t>營業外利益（損失）</w:t>
            </w:r>
          </w:p>
        </w:tc>
        <w:tc>
          <w:tcPr>
            <w:tcW w:w="1519" w:type="dxa"/>
            <w:gridSpan w:val="2"/>
            <w:vAlign w:val="center"/>
          </w:tcPr>
          <w:p w14:paraId="3211AB97"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- 16,568,066,000</w:t>
            </w:r>
          </w:p>
        </w:tc>
        <w:tc>
          <w:tcPr>
            <w:tcW w:w="1519" w:type="dxa"/>
            <w:vAlign w:val="center"/>
          </w:tcPr>
          <w:p w14:paraId="6AF09366"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- 9,826,244,291</w:t>
            </w:r>
          </w:p>
        </w:tc>
        <w:tc>
          <w:tcPr>
            <w:tcW w:w="1519" w:type="dxa"/>
            <w:vAlign w:val="center"/>
          </w:tcPr>
          <w:p w14:paraId="2A539E33"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- 10,982,057,783</w:t>
            </w:r>
          </w:p>
        </w:tc>
        <w:tc>
          <w:tcPr>
            <w:tcW w:w="1757" w:type="dxa"/>
            <w:gridSpan w:val="2"/>
            <w:vAlign w:val="center"/>
          </w:tcPr>
          <w:p w14:paraId="64E8E4F7"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5,586,008,217</w:t>
            </w:r>
          </w:p>
        </w:tc>
        <w:tc>
          <w:tcPr>
            <w:tcW w:w="955" w:type="dxa"/>
            <w:vAlign w:val="center"/>
          </w:tcPr>
          <w:p w14:paraId="55A4BAC9"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- 33.72</w:t>
            </w:r>
          </w:p>
        </w:tc>
      </w:tr>
      <w:tr w:rsidR="00F81372" w:rsidRPr="00F81372" w14:paraId="68C331F3"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7CFFA30E" w14:textId="77777777" w:rsidR="00DA2DC2" w:rsidRPr="00F81372" w:rsidRDefault="00DA2DC2" w:rsidP="00CF56D2">
            <w:pPr>
              <w:overflowPunct w:val="0"/>
              <w:autoSpaceDE w:val="0"/>
              <w:autoSpaceDN w:val="0"/>
              <w:adjustRightInd w:val="0"/>
              <w:spacing w:line="240" w:lineRule="exact"/>
              <w:ind w:left="57" w:rightChars="10" w:right="24"/>
              <w:jc w:val="distribute"/>
              <w:rPr>
                <w:rFonts w:ascii="標楷體" w:eastAsia="標楷體" w:hAnsi="Times New Roman" w:cs="Times New Roman"/>
                <w:b/>
                <w:color w:val="000000" w:themeColor="text1"/>
                <w:kern w:val="0"/>
              </w:rPr>
            </w:pPr>
            <w:r w:rsidRPr="00F81372">
              <w:rPr>
                <w:rFonts w:ascii="標楷體" w:eastAsia="標楷體" w:hAnsi="Times New Roman" w:cs="Times New Roman" w:hint="eastAsia"/>
                <w:b/>
                <w:noProof/>
                <w:color w:val="000000" w:themeColor="text1"/>
                <w:kern w:val="0"/>
              </w:rPr>
              <w:t>稅前淨利（淨損）</w:t>
            </w:r>
          </w:p>
        </w:tc>
        <w:tc>
          <w:tcPr>
            <w:tcW w:w="1519" w:type="dxa"/>
            <w:gridSpan w:val="2"/>
            <w:vAlign w:val="center"/>
          </w:tcPr>
          <w:p w14:paraId="761F4C64"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3,731,820,000</w:t>
            </w:r>
          </w:p>
        </w:tc>
        <w:tc>
          <w:tcPr>
            <w:tcW w:w="1519" w:type="dxa"/>
            <w:vAlign w:val="center"/>
          </w:tcPr>
          <w:p w14:paraId="29C27F5B"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- 35,449,880,608</w:t>
            </w:r>
          </w:p>
        </w:tc>
        <w:tc>
          <w:tcPr>
            <w:tcW w:w="1519" w:type="dxa"/>
            <w:vAlign w:val="center"/>
          </w:tcPr>
          <w:p w14:paraId="259C969C"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- 36,605,694,100</w:t>
            </w:r>
          </w:p>
        </w:tc>
        <w:tc>
          <w:tcPr>
            <w:tcW w:w="1757" w:type="dxa"/>
            <w:gridSpan w:val="2"/>
            <w:vAlign w:val="center"/>
          </w:tcPr>
          <w:p w14:paraId="034A9C44"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- 40,337,514,100</w:t>
            </w:r>
          </w:p>
        </w:tc>
        <w:tc>
          <w:tcPr>
            <w:tcW w:w="955" w:type="dxa"/>
            <w:vAlign w:val="center"/>
          </w:tcPr>
          <w:p w14:paraId="60599C04"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w:t>
            </w:r>
          </w:p>
        </w:tc>
      </w:tr>
      <w:tr w:rsidR="00F81372" w:rsidRPr="00F81372" w14:paraId="6D3B84D4"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236028B9" w14:textId="77777777" w:rsidR="00DA2DC2" w:rsidRPr="00F81372" w:rsidRDefault="00DA2DC2" w:rsidP="00CF56D2">
            <w:pPr>
              <w:autoSpaceDE w:val="0"/>
              <w:autoSpaceDN w:val="0"/>
              <w:adjustRightInd w:val="0"/>
              <w:ind w:left="57" w:right="57"/>
              <w:jc w:val="distribute"/>
              <w:rPr>
                <w:rFonts w:ascii="標楷體" w:eastAsia="標楷體" w:hAnsi="Times New Roman" w:cs="Times New Roman"/>
                <w:b/>
                <w:color w:val="000000" w:themeColor="text1"/>
                <w:kern w:val="0"/>
              </w:rPr>
            </w:pPr>
            <w:r w:rsidRPr="00F81372">
              <w:rPr>
                <w:rFonts w:ascii="標楷體" w:eastAsia="標楷體" w:hAnsi="Times New Roman" w:cs="Times New Roman" w:hint="eastAsia"/>
                <w:b/>
                <w:noProof/>
                <w:color w:val="000000" w:themeColor="text1"/>
                <w:kern w:val="0"/>
              </w:rPr>
              <w:t>所得稅費用（利益）</w:t>
            </w:r>
          </w:p>
        </w:tc>
        <w:tc>
          <w:tcPr>
            <w:tcW w:w="1519" w:type="dxa"/>
            <w:gridSpan w:val="2"/>
            <w:vAlign w:val="center"/>
          </w:tcPr>
          <w:p w14:paraId="3B06F4D5"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671,940,000</w:t>
            </w:r>
          </w:p>
        </w:tc>
        <w:tc>
          <w:tcPr>
            <w:tcW w:w="1519" w:type="dxa"/>
            <w:vAlign w:val="center"/>
          </w:tcPr>
          <w:p w14:paraId="14EB6EFE"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- 3,217,882,246</w:t>
            </w:r>
          </w:p>
        </w:tc>
        <w:tc>
          <w:tcPr>
            <w:tcW w:w="1519" w:type="dxa"/>
            <w:vAlign w:val="center"/>
          </w:tcPr>
          <w:p w14:paraId="270DB10F"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- 2,424,148,986</w:t>
            </w:r>
          </w:p>
        </w:tc>
        <w:tc>
          <w:tcPr>
            <w:tcW w:w="1757" w:type="dxa"/>
            <w:gridSpan w:val="2"/>
            <w:vAlign w:val="center"/>
          </w:tcPr>
          <w:p w14:paraId="534E5B6C"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- 3,096,088,986</w:t>
            </w:r>
          </w:p>
        </w:tc>
        <w:tc>
          <w:tcPr>
            <w:tcW w:w="955" w:type="dxa"/>
            <w:vAlign w:val="center"/>
          </w:tcPr>
          <w:p w14:paraId="00162950"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w:t>
            </w:r>
          </w:p>
        </w:tc>
      </w:tr>
      <w:tr w:rsidR="00F81372" w:rsidRPr="00F81372" w14:paraId="706B39C0"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97"/>
        </w:trPr>
        <w:tc>
          <w:tcPr>
            <w:tcW w:w="2721" w:type="dxa"/>
            <w:vAlign w:val="center"/>
          </w:tcPr>
          <w:p w14:paraId="1F639DA6" w14:textId="77777777" w:rsidR="00DA2DC2" w:rsidRPr="00F81372" w:rsidRDefault="00DA2DC2" w:rsidP="00CF56D2">
            <w:pPr>
              <w:overflowPunct w:val="0"/>
              <w:autoSpaceDE w:val="0"/>
              <w:autoSpaceDN w:val="0"/>
              <w:adjustRightInd w:val="0"/>
              <w:spacing w:line="240" w:lineRule="exact"/>
              <w:ind w:left="57" w:rightChars="10" w:right="24"/>
              <w:jc w:val="distribute"/>
              <w:rPr>
                <w:rFonts w:ascii="標楷體" w:eastAsia="標楷體" w:hAnsi="Times New Roman" w:cs="Times New Roman"/>
                <w:b/>
                <w:color w:val="000000" w:themeColor="text1"/>
                <w:kern w:val="0"/>
              </w:rPr>
            </w:pPr>
            <w:r w:rsidRPr="00F81372">
              <w:rPr>
                <w:rFonts w:ascii="標楷體" w:eastAsia="標楷體" w:hAnsi="Times New Roman" w:cs="Times New Roman" w:hint="eastAsia"/>
                <w:b/>
                <w:noProof/>
                <w:color w:val="000000" w:themeColor="text1"/>
                <w:kern w:val="0"/>
              </w:rPr>
              <w:t>本期淨利（淨損）</w:t>
            </w:r>
          </w:p>
        </w:tc>
        <w:tc>
          <w:tcPr>
            <w:tcW w:w="1519" w:type="dxa"/>
            <w:gridSpan w:val="2"/>
            <w:vAlign w:val="center"/>
          </w:tcPr>
          <w:p w14:paraId="4BA3A852"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3,059,880,000</w:t>
            </w:r>
          </w:p>
        </w:tc>
        <w:tc>
          <w:tcPr>
            <w:tcW w:w="1519" w:type="dxa"/>
            <w:vAlign w:val="center"/>
          </w:tcPr>
          <w:p w14:paraId="607D2269"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- 32,231,998,362</w:t>
            </w:r>
          </w:p>
        </w:tc>
        <w:tc>
          <w:tcPr>
            <w:tcW w:w="1519" w:type="dxa"/>
            <w:vAlign w:val="center"/>
          </w:tcPr>
          <w:p w14:paraId="3B9E0111"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- 34,181,545,114</w:t>
            </w:r>
          </w:p>
        </w:tc>
        <w:tc>
          <w:tcPr>
            <w:tcW w:w="1757" w:type="dxa"/>
            <w:gridSpan w:val="2"/>
            <w:vAlign w:val="center"/>
          </w:tcPr>
          <w:p w14:paraId="379BCABC" w14:textId="77777777" w:rsidR="00DA2DC2" w:rsidRPr="00F81372" w:rsidRDefault="00DA2DC2" w:rsidP="00CF56D2">
            <w:pPr>
              <w:autoSpaceDE w:val="0"/>
              <w:autoSpaceDN w:val="0"/>
              <w:adjustRightInd w:val="0"/>
              <w:ind w:right="28"/>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- 37,241,425,114</w:t>
            </w:r>
          </w:p>
        </w:tc>
        <w:tc>
          <w:tcPr>
            <w:tcW w:w="955" w:type="dxa"/>
            <w:vAlign w:val="center"/>
          </w:tcPr>
          <w:p w14:paraId="6EBD54CD" w14:textId="77777777" w:rsidR="00DA2DC2" w:rsidRPr="00F81372" w:rsidRDefault="00DA2DC2" w:rsidP="00CF56D2">
            <w:pPr>
              <w:autoSpaceDE w:val="0"/>
              <w:autoSpaceDN w:val="0"/>
              <w:adjustRightInd w:val="0"/>
              <w:ind w:left="57" w:right="57"/>
              <w:jc w:val="right"/>
              <w:rPr>
                <w:rFonts w:ascii="新細明體" w:eastAsia="新細明體" w:hAnsi="新細明體" w:cs="Times New Roman"/>
                <w:b/>
                <w:color w:val="000000" w:themeColor="text1"/>
                <w:kern w:val="0"/>
                <w:sz w:val="18"/>
                <w:szCs w:val="20"/>
              </w:rPr>
            </w:pPr>
            <w:r w:rsidRPr="00F81372">
              <w:rPr>
                <w:rFonts w:ascii="新細明體" w:eastAsia="新細明體" w:hAnsi="新細明體" w:cs="Times New Roman"/>
                <w:b/>
                <w:noProof/>
                <w:color w:val="000000" w:themeColor="text1"/>
                <w:kern w:val="0"/>
                <w:sz w:val="18"/>
                <w:szCs w:val="20"/>
              </w:rPr>
              <w:t>--</w:t>
            </w:r>
          </w:p>
        </w:tc>
      </w:tr>
    </w:tbl>
    <w:p w14:paraId="399B9A86" w14:textId="758B511A" w:rsidR="00550522" w:rsidRPr="00F81372" w:rsidRDefault="00550522" w:rsidP="00B14752">
      <w:pPr>
        <w:spacing w:line="220" w:lineRule="exact"/>
        <w:ind w:left="504" w:hangingChars="280" w:hanging="504"/>
        <w:jc w:val="both"/>
        <w:rPr>
          <w:rFonts w:ascii="標楷體" w:eastAsia="標楷體" w:hAnsi="標楷體" w:cs="Times New Roman"/>
          <w:color w:val="000000" w:themeColor="text1"/>
          <w:sz w:val="18"/>
          <w:szCs w:val="18"/>
        </w:rPr>
      </w:pPr>
      <w:proofErr w:type="gramStart"/>
      <w:r w:rsidRPr="00F81372">
        <w:rPr>
          <w:rFonts w:ascii="標楷體" w:eastAsia="標楷體" w:hAnsi="標楷體" w:cs="Times New Roman" w:hint="eastAsia"/>
          <w:color w:val="000000" w:themeColor="text1"/>
          <w:sz w:val="18"/>
          <w:szCs w:val="18"/>
        </w:rPr>
        <w:t>註</w:t>
      </w:r>
      <w:proofErr w:type="gramEnd"/>
      <w:r w:rsidRPr="00F81372">
        <w:rPr>
          <w:rFonts w:ascii="標楷體" w:eastAsia="標楷體" w:hAnsi="標楷體" w:cs="Times New Roman" w:hint="eastAsia"/>
          <w:color w:val="000000" w:themeColor="text1"/>
          <w:sz w:val="18"/>
          <w:szCs w:val="18"/>
        </w:rPr>
        <w:t>：1.本期其他綜合損益9,874,357,157元，包括確定福利計畫之再衡量數525,356,835元、不動產重估增值10,581,656,535元、採用權益法認列之關聯企業及合資之其他綜合損益之份</w:t>
      </w:r>
      <w:proofErr w:type="gramStart"/>
      <w:r w:rsidRPr="00F81372">
        <w:rPr>
          <w:rFonts w:ascii="標楷體" w:eastAsia="標楷體" w:hAnsi="標楷體" w:cs="Times New Roman" w:hint="eastAsia"/>
          <w:color w:val="000000" w:themeColor="text1"/>
          <w:sz w:val="18"/>
          <w:szCs w:val="18"/>
        </w:rPr>
        <w:t>額－不重</w:t>
      </w:r>
      <w:proofErr w:type="gramEnd"/>
      <w:r w:rsidRPr="00F81372">
        <w:rPr>
          <w:rFonts w:ascii="標楷體" w:eastAsia="標楷體" w:hAnsi="標楷體" w:cs="Times New Roman" w:hint="eastAsia"/>
          <w:color w:val="000000" w:themeColor="text1"/>
          <w:sz w:val="18"/>
          <w:szCs w:val="18"/>
        </w:rPr>
        <w:t>分類至損益之項目6,933,320元、透過其他綜合損益按公允價值衡量之權益工具投資損益-</w:t>
      </w:r>
      <w:r w:rsidR="00E9034F" w:rsidRPr="00F81372">
        <w:rPr>
          <w:rFonts w:ascii="標楷體" w:eastAsia="標楷體" w:hAnsi="標楷體" w:cs="Times New Roman" w:hint="eastAsia"/>
          <w:color w:val="000000" w:themeColor="text1"/>
          <w:spacing w:val="-40"/>
          <w:sz w:val="18"/>
          <w:szCs w:val="18"/>
        </w:rPr>
        <w:t xml:space="preserve"> </w:t>
      </w:r>
      <w:r w:rsidRPr="00F81372">
        <w:rPr>
          <w:rFonts w:ascii="標楷體" w:eastAsia="標楷體" w:hAnsi="標楷體" w:cs="Times New Roman" w:hint="eastAsia"/>
          <w:color w:val="000000" w:themeColor="text1"/>
          <w:sz w:val="18"/>
          <w:szCs w:val="18"/>
        </w:rPr>
        <w:t>1,352,255,377元、與不重分類之項目相關之所得稅-</w:t>
      </w:r>
      <w:r w:rsidR="00E9034F" w:rsidRPr="00F81372">
        <w:rPr>
          <w:rFonts w:ascii="標楷體" w:eastAsia="標楷體" w:hAnsi="標楷體" w:cs="Times New Roman" w:hint="eastAsia"/>
          <w:color w:val="000000" w:themeColor="text1"/>
          <w:spacing w:val="-40"/>
          <w:sz w:val="18"/>
          <w:szCs w:val="18"/>
        </w:rPr>
        <w:t xml:space="preserve"> </w:t>
      </w:r>
      <w:r w:rsidRPr="00F81372">
        <w:rPr>
          <w:rFonts w:ascii="標楷體" w:eastAsia="標楷體" w:hAnsi="標楷體" w:cs="Times New Roman" w:hint="eastAsia"/>
          <w:color w:val="000000" w:themeColor="text1"/>
          <w:sz w:val="18"/>
          <w:szCs w:val="18"/>
        </w:rPr>
        <w:t>268,834,367元、國外營運機構財務報表換算之兌換差額656,460,489元、</w:t>
      </w:r>
      <w:r w:rsidRPr="00F81372">
        <w:rPr>
          <w:rFonts w:ascii="標楷體" w:eastAsia="標楷體" w:hAnsi="標楷體" w:cs="Times New Roman" w:hint="eastAsia"/>
          <w:color w:val="000000" w:themeColor="text1"/>
          <w:spacing w:val="2"/>
          <w:sz w:val="18"/>
          <w:szCs w:val="18"/>
        </w:rPr>
        <w:t>採用權益法認列之關聯企業及合資之其他綜合損益之份額</w:t>
      </w:r>
      <w:r w:rsidRPr="00F81372">
        <w:rPr>
          <w:rFonts w:ascii="標楷體" w:eastAsia="標楷體" w:hAnsi="標楷體" w:cs="Times New Roman" w:hint="eastAsia"/>
          <w:color w:val="000000" w:themeColor="text1"/>
          <w:sz w:val="18"/>
          <w:szCs w:val="18"/>
        </w:rPr>
        <w:t>－</w:t>
      </w:r>
      <w:r w:rsidRPr="00F81372">
        <w:rPr>
          <w:rFonts w:ascii="標楷體" w:eastAsia="標楷體" w:hAnsi="標楷體" w:cs="Times New Roman" w:hint="eastAsia"/>
          <w:color w:val="000000" w:themeColor="text1"/>
          <w:spacing w:val="2"/>
          <w:sz w:val="18"/>
          <w:szCs w:val="18"/>
        </w:rPr>
        <w:t>可能重分類至損益之項目</w:t>
      </w:r>
      <w:r w:rsidRPr="00F81372">
        <w:rPr>
          <w:rFonts w:ascii="標楷體" w:eastAsia="標楷體" w:hAnsi="標楷體" w:cs="Times New Roman" w:hint="eastAsia"/>
          <w:color w:val="000000" w:themeColor="text1"/>
          <w:spacing w:val="-6"/>
          <w:sz w:val="18"/>
          <w:szCs w:val="18"/>
        </w:rPr>
        <w:t>-</w:t>
      </w:r>
      <w:r w:rsidR="00A31256" w:rsidRPr="00F81372">
        <w:rPr>
          <w:rFonts w:ascii="標楷體" w:eastAsia="標楷體" w:hAnsi="標楷體" w:cs="Times New Roman" w:hint="eastAsia"/>
          <w:color w:val="000000" w:themeColor="text1"/>
          <w:spacing w:val="-40"/>
          <w:sz w:val="18"/>
          <w:szCs w:val="18"/>
        </w:rPr>
        <w:t xml:space="preserve"> </w:t>
      </w:r>
      <w:r w:rsidRPr="00F81372">
        <w:rPr>
          <w:rFonts w:ascii="標楷體" w:eastAsia="標楷體" w:hAnsi="標楷體" w:cs="Times New Roman" w:hint="eastAsia"/>
          <w:color w:val="000000" w:themeColor="text1"/>
          <w:spacing w:val="-6"/>
          <w:sz w:val="18"/>
          <w:szCs w:val="18"/>
        </w:rPr>
        <w:t>143,668,181元</w:t>
      </w:r>
      <w:r w:rsidRPr="00F81372">
        <w:rPr>
          <w:rFonts w:ascii="標楷體" w:eastAsia="標楷體" w:hAnsi="標楷體" w:cs="Times New Roman" w:hint="eastAsia"/>
          <w:color w:val="000000" w:themeColor="text1"/>
          <w:sz w:val="18"/>
          <w:szCs w:val="18"/>
        </w:rPr>
        <w:t>、與可能重分類之項目相關之所得稅</w:t>
      </w:r>
      <w:r w:rsidRPr="00F81372">
        <w:rPr>
          <w:rFonts w:ascii="標楷體" w:eastAsia="標楷體" w:hAnsi="標楷體" w:cs="Times New Roman" w:hint="eastAsia"/>
          <w:color w:val="000000" w:themeColor="text1"/>
          <w:spacing w:val="-10"/>
          <w:sz w:val="18"/>
          <w:szCs w:val="18"/>
        </w:rPr>
        <w:t>-</w:t>
      </w:r>
      <w:r w:rsidR="002D0BA4" w:rsidRPr="00F81372">
        <w:rPr>
          <w:rFonts w:ascii="標楷體" w:eastAsia="標楷體" w:hAnsi="標楷體" w:cs="Times New Roman" w:hint="eastAsia"/>
          <w:color w:val="000000" w:themeColor="text1"/>
          <w:spacing w:val="-40"/>
          <w:sz w:val="18"/>
          <w:szCs w:val="18"/>
        </w:rPr>
        <w:t xml:space="preserve"> </w:t>
      </w:r>
      <w:r w:rsidRPr="00F81372">
        <w:rPr>
          <w:rFonts w:ascii="標楷體" w:eastAsia="標楷體" w:hAnsi="標楷體" w:cs="Times New Roman" w:hint="eastAsia"/>
          <w:color w:val="000000" w:themeColor="text1"/>
          <w:spacing w:val="-10"/>
          <w:sz w:val="18"/>
          <w:szCs w:val="18"/>
        </w:rPr>
        <w:t>131,292,097元</w:t>
      </w:r>
      <w:r w:rsidRPr="00F81372">
        <w:rPr>
          <w:rFonts w:ascii="標楷體" w:eastAsia="標楷體" w:hAnsi="標楷體" w:cs="Times New Roman" w:hint="eastAsia"/>
          <w:color w:val="000000" w:themeColor="text1"/>
          <w:sz w:val="18"/>
          <w:szCs w:val="18"/>
        </w:rPr>
        <w:t>。</w:t>
      </w:r>
    </w:p>
    <w:p w14:paraId="2183D50F" w14:textId="2CEDA44E" w:rsidR="00550522" w:rsidRPr="00F81372" w:rsidRDefault="00550522" w:rsidP="00B14752">
      <w:pPr>
        <w:overflowPunct w:val="0"/>
        <w:spacing w:line="220" w:lineRule="exact"/>
        <w:ind w:leftChars="135" w:left="504" w:hangingChars="100" w:hanging="180"/>
        <w:jc w:val="both"/>
        <w:rPr>
          <w:rFonts w:ascii="標楷體" w:eastAsia="標楷體" w:hAnsi="標楷體" w:cs="Times New Roman"/>
          <w:color w:val="000000" w:themeColor="text1"/>
          <w:sz w:val="18"/>
          <w:szCs w:val="18"/>
        </w:rPr>
      </w:pPr>
      <w:r w:rsidRPr="00F81372">
        <w:rPr>
          <w:rFonts w:ascii="標楷體" w:eastAsia="標楷體" w:hAnsi="標楷體" w:cs="Times New Roman" w:hint="eastAsia"/>
          <w:color w:val="000000" w:themeColor="text1"/>
          <w:sz w:val="18"/>
          <w:szCs w:val="18"/>
        </w:rPr>
        <w:t>2</w:t>
      </w:r>
      <w:r w:rsidRPr="00F81372">
        <w:rPr>
          <w:rFonts w:ascii="標楷體" w:eastAsia="標楷體" w:hAnsi="標楷體" w:cs="Times New Roman"/>
          <w:color w:val="000000" w:themeColor="text1"/>
          <w:sz w:val="18"/>
          <w:szCs w:val="18"/>
        </w:rPr>
        <w:t>.</w:t>
      </w:r>
      <w:r w:rsidRPr="00F81372">
        <w:rPr>
          <w:rFonts w:ascii="標楷體" w:eastAsia="標楷體" w:hAnsi="標楷體" w:cs="Times New Roman" w:hint="eastAsia"/>
          <w:color w:val="000000" w:themeColor="text1"/>
          <w:sz w:val="18"/>
          <w:szCs w:val="18"/>
        </w:rPr>
        <w:t>台灣中油公司</w:t>
      </w:r>
      <w:proofErr w:type="gramStart"/>
      <w:r w:rsidRPr="00F81372">
        <w:rPr>
          <w:rFonts w:ascii="標楷體" w:eastAsia="標楷體" w:hAnsi="標楷體" w:cs="Times New Roman" w:hint="eastAsia"/>
          <w:color w:val="000000" w:themeColor="text1"/>
          <w:sz w:val="18"/>
          <w:szCs w:val="18"/>
        </w:rPr>
        <w:t>11</w:t>
      </w:r>
      <w:r w:rsidR="00F90774" w:rsidRPr="00F81372">
        <w:rPr>
          <w:rFonts w:ascii="標楷體" w:eastAsia="標楷體" w:hAnsi="標楷體" w:cs="Times New Roman" w:hint="eastAsia"/>
          <w:color w:val="000000" w:themeColor="text1"/>
          <w:sz w:val="18"/>
          <w:szCs w:val="18"/>
        </w:rPr>
        <w:t>3</w:t>
      </w:r>
      <w:proofErr w:type="gramEnd"/>
      <w:r w:rsidRPr="00F81372">
        <w:rPr>
          <w:rFonts w:ascii="標楷體" w:eastAsia="標楷體" w:hAnsi="標楷體" w:cs="Times New Roman" w:hint="eastAsia"/>
          <w:color w:val="000000" w:themeColor="text1"/>
          <w:sz w:val="18"/>
          <w:szCs w:val="18"/>
        </w:rPr>
        <w:t>年度經營績效獎金預算依行政院核定國營事業經營績效獎金核算制度檢討報告編列，行政院彙編</w:t>
      </w:r>
      <w:proofErr w:type="gramStart"/>
      <w:r w:rsidRPr="00F81372">
        <w:rPr>
          <w:rFonts w:ascii="標楷體" w:eastAsia="標楷體" w:hAnsi="標楷體" w:cs="Times New Roman" w:hint="eastAsia"/>
          <w:color w:val="000000" w:themeColor="text1"/>
          <w:sz w:val="18"/>
          <w:szCs w:val="18"/>
        </w:rPr>
        <w:t>11</w:t>
      </w:r>
      <w:r w:rsidR="0047774C" w:rsidRPr="00F81372">
        <w:rPr>
          <w:rFonts w:ascii="標楷體" w:eastAsia="標楷體" w:hAnsi="標楷體" w:cs="Times New Roman"/>
          <w:color w:val="000000" w:themeColor="text1"/>
          <w:sz w:val="18"/>
          <w:szCs w:val="18"/>
        </w:rPr>
        <w:t>3</w:t>
      </w:r>
      <w:proofErr w:type="gramEnd"/>
      <w:r w:rsidRPr="00F81372">
        <w:rPr>
          <w:rFonts w:ascii="標楷體" w:eastAsia="標楷體" w:hAnsi="標楷體" w:cs="Times New Roman" w:hint="eastAsia"/>
          <w:color w:val="000000" w:themeColor="text1"/>
          <w:sz w:val="18"/>
          <w:szCs w:val="18"/>
        </w:rPr>
        <w:t>年度中央政府總決算附屬單位決算及綜計表（營業部分）按前開檢討報告及經濟部所屬事業機構用人費薪給管理要點，暨經濟部所屬事業經營績效獎金實施要點等規定暫列經營績效獎金</w:t>
      </w:r>
      <w:r w:rsidRPr="00F81372">
        <w:rPr>
          <w:rFonts w:ascii="標楷體" w:eastAsia="標楷體" w:hAnsi="標楷體" w:cs="Times New Roman"/>
          <w:color w:val="000000" w:themeColor="text1"/>
          <w:sz w:val="18"/>
          <w:szCs w:val="18"/>
        </w:rPr>
        <w:t>4,</w:t>
      </w:r>
      <w:r w:rsidR="00F90774" w:rsidRPr="00F81372">
        <w:rPr>
          <w:rFonts w:ascii="標楷體" w:eastAsia="標楷體" w:hAnsi="標楷體" w:cs="Times New Roman" w:hint="eastAsia"/>
          <w:color w:val="000000" w:themeColor="text1"/>
          <w:sz w:val="18"/>
          <w:szCs w:val="18"/>
        </w:rPr>
        <w:t>864</w:t>
      </w:r>
      <w:r w:rsidRPr="00F81372">
        <w:rPr>
          <w:rFonts w:ascii="標楷體" w:eastAsia="標楷體" w:hAnsi="標楷體" w:cs="Times New Roman"/>
          <w:color w:val="000000" w:themeColor="text1"/>
          <w:sz w:val="18"/>
          <w:szCs w:val="18"/>
        </w:rPr>
        <w:t>,</w:t>
      </w:r>
      <w:r w:rsidR="00F90774" w:rsidRPr="00F81372">
        <w:rPr>
          <w:rFonts w:ascii="標楷體" w:eastAsia="標楷體" w:hAnsi="標楷體" w:cs="Times New Roman" w:hint="eastAsia"/>
          <w:color w:val="000000" w:themeColor="text1"/>
          <w:sz w:val="18"/>
          <w:szCs w:val="18"/>
        </w:rPr>
        <w:t>090</w:t>
      </w:r>
      <w:r w:rsidRPr="00F81372">
        <w:rPr>
          <w:rFonts w:ascii="標楷體" w:eastAsia="標楷體" w:hAnsi="標楷體" w:cs="Times New Roman"/>
          <w:color w:val="000000" w:themeColor="text1"/>
          <w:sz w:val="18"/>
          <w:szCs w:val="18"/>
        </w:rPr>
        <w:t>,</w:t>
      </w:r>
      <w:r w:rsidR="00F90774" w:rsidRPr="00F81372">
        <w:rPr>
          <w:rFonts w:ascii="標楷體" w:eastAsia="標楷體" w:hAnsi="標楷體" w:cs="Times New Roman" w:hint="eastAsia"/>
          <w:color w:val="000000" w:themeColor="text1"/>
          <w:sz w:val="18"/>
          <w:szCs w:val="18"/>
        </w:rPr>
        <w:t>948</w:t>
      </w:r>
      <w:r w:rsidRPr="00F81372">
        <w:rPr>
          <w:rFonts w:ascii="標楷體" w:eastAsia="標楷體" w:hAnsi="標楷體" w:cs="Times New Roman" w:hint="eastAsia"/>
          <w:color w:val="000000" w:themeColor="text1"/>
          <w:sz w:val="18"/>
          <w:szCs w:val="18"/>
        </w:rPr>
        <w:t>元，循例暫</w:t>
      </w:r>
      <w:proofErr w:type="gramStart"/>
      <w:r w:rsidRPr="00F81372">
        <w:rPr>
          <w:rFonts w:ascii="標楷體" w:eastAsia="標楷體" w:hAnsi="標楷體" w:cs="Times New Roman" w:hint="eastAsia"/>
          <w:color w:val="000000" w:themeColor="text1"/>
          <w:sz w:val="18"/>
          <w:szCs w:val="18"/>
        </w:rPr>
        <w:t>照列</w:t>
      </w:r>
      <w:proofErr w:type="gramEnd"/>
      <w:r w:rsidRPr="00F81372">
        <w:rPr>
          <w:rFonts w:ascii="標楷體" w:eastAsia="標楷體" w:hAnsi="標楷體" w:cs="Times New Roman" w:hint="eastAsia"/>
          <w:color w:val="000000" w:themeColor="text1"/>
          <w:sz w:val="18"/>
          <w:szCs w:val="18"/>
        </w:rPr>
        <w:t>，</w:t>
      </w:r>
      <w:proofErr w:type="gramStart"/>
      <w:r w:rsidRPr="00F81372">
        <w:rPr>
          <w:rFonts w:ascii="標楷體" w:eastAsia="標楷體" w:hAnsi="標楷體" w:cs="Times New Roman" w:hint="eastAsia"/>
          <w:color w:val="000000" w:themeColor="text1"/>
          <w:sz w:val="18"/>
          <w:szCs w:val="18"/>
        </w:rPr>
        <w:t>俟</w:t>
      </w:r>
      <w:proofErr w:type="gramEnd"/>
      <w:r w:rsidRPr="00F81372">
        <w:rPr>
          <w:rFonts w:ascii="標楷體" w:eastAsia="標楷體" w:hAnsi="標楷體" w:cs="Times New Roman" w:hint="eastAsia"/>
          <w:color w:val="000000" w:themeColor="text1"/>
          <w:sz w:val="18"/>
          <w:szCs w:val="18"/>
        </w:rPr>
        <w:t>主管機關專案審核定案後，依案辦理。</w:t>
      </w:r>
    </w:p>
    <w:p w14:paraId="599153C6" w14:textId="175D8A79" w:rsidR="00550522" w:rsidRPr="00F81372" w:rsidRDefault="00550522" w:rsidP="00B14752">
      <w:pPr>
        <w:overflowPunct w:val="0"/>
        <w:spacing w:line="220" w:lineRule="exact"/>
        <w:ind w:leftChars="135" w:left="504" w:hangingChars="100" w:hanging="180"/>
        <w:jc w:val="both"/>
        <w:rPr>
          <w:rFonts w:ascii="標楷體" w:eastAsia="標楷體" w:hAnsi="標楷體" w:cs="Times New Roman"/>
          <w:color w:val="000000" w:themeColor="text1"/>
          <w:spacing w:val="-6"/>
          <w:sz w:val="18"/>
          <w:szCs w:val="18"/>
        </w:rPr>
      </w:pPr>
      <w:r w:rsidRPr="00F81372">
        <w:rPr>
          <w:rFonts w:ascii="標楷體" w:eastAsia="標楷體" w:hAnsi="標楷體" w:cs="Times New Roman" w:hint="eastAsia"/>
          <w:color w:val="000000" w:themeColor="text1"/>
          <w:sz w:val="18"/>
          <w:szCs w:val="18"/>
        </w:rPr>
        <w:t>3.</w:t>
      </w:r>
      <w:r w:rsidRPr="00F81372">
        <w:rPr>
          <w:rFonts w:ascii="標楷體" w:eastAsia="標楷體" w:hAnsi="標楷體" w:cs="Times New Roman" w:hint="eastAsia"/>
          <w:color w:val="000000" w:themeColor="text1"/>
          <w:spacing w:val="-6"/>
          <w:sz w:val="18"/>
          <w:szCs w:val="18"/>
        </w:rPr>
        <w:t>台灣中油公司</w:t>
      </w:r>
      <w:proofErr w:type="gramStart"/>
      <w:r w:rsidRPr="00F81372">
        <w:rPr>
          <w:rFonts w:ascii="標楷體" w:eastAsia="標楷體" w:hAnsi="標楷體" w:cs="Times New Roman" w:hint="eastAsia"/>
          <w:color w:val="000000" w:themeColor="text1"/>
          <w:spacing w:val="-6"/>
          <w:sz w:val="18"/>
          <w:szCs w:val="18"/>
        </w:rPr>
        <w:t>本期淨損</w:t>
      </w:r>
      <w:proofErr w:type="gramEnd"/>
      <w:r w:rsidR="00F90774" w:rsidRPr="00F81372">
        <w:rPr>
          <w:rFonts w:ascii="標楷體" w:eastAsia="標楷體" w:hAnsi="標楷體" w:cs="Times New Roman" w:hint="eastAsia"/>
          <w:color w:val="000000" w:themeColor="text1"/>
          <w:spacing w:val="-6"/>
          <w:sz w:val="18"/>
          <w:szCs w:val="18"/>
        </w:rPr>
        <w:t>34</w:t>
      </w:r>
      <w:r w:rsidRPr="00F81372">
        <w:rPr>
          <w:rFonts w:ascii="標楷體" w:eastAsia="標楷體" w:hAnsi="標楷體" w:cs="Times New Roman"/>
          <w:color w:val="000000" w:themeColor="text1"/>
          <w:spacing w:val="-6"/>
          <w:sz w:val="18"/>
          <w:szCs w:val="18"/>
        </w:rPr>
        <w:t>,</w:t>
      </w:r>
      <w:r w:rsidR="00F90774" w:rsidRPr="00F81372">
        <w:rPr>
          <w:rFonts w:ascii="標楷體" w:eastAsia="標楷體" w:hAnsi="標楷體" w:cs="Times New Roman" w:hint="eastAsia"/>
          <w:color w:val="000000" w:themeColor="text1"/>
          <w:spacing w:val="-6"/>
          <w:sz w:val="18"/>
          <w:szCs w:val="18"/>
        </w:rPr>
        <w:t>181</w:t>
      </w:r>
      <w:r w:rsidRPr="00F81372">
        <w:rPr>
          <w:rFonts w:ascii="標楷體" w:eastAsia="標楷體" w:hAnsi="標楷體" w:cs="Times New Roman"/>
          <w:color w:val="000000" w:themeColor="text1"/>
          <w:spacing w:val="-6"/>
          <w:sz w:val="18"/>
          <w:szCs w:val="18"/>
        </w:rPr>
        <w:t>,5</w:t>
      </w:r>
      <w:r w:rsidR="00F90774" w:rsidRPr="00F81372">
        <w:rPr>
          <w:rFonts w:ascii="標楷體" w:eastAsia="標楷體" w:hAnsi="標楷體" w:cs="Times New Roman" w:hint="eastAsia"/>
          <w:color w:val="000000" w:themeColor="text1"/>
          <w:spacing w:val="-6"/>
          <w:sz w:val="18"/>
          <w:szCs w:val="18"/>
        </w:rPr>
        <w:t>45</w:t>
      </w:r>
      <w:r w:rsidRPr="00F81372">
        <w:rPr>
          <w:rFonts w:ascii="標楷體" w:eastAsia="標楷體" w:hAnsi="標楷體" w:cs="Times New Roman"/>
          <w:color w:val="000000" w:themeColor="text1"/>
          <w:spacing w:val="-6"/>
          <w:sz w:val="18"/>
          <w:szCs w:val="18"/>
        </w:rPr>
        <w:t>,</w:t>
      </w:r>
      <w:r w:rsidR="00F90774" w:rsidRPr="00F81372">
        <w:rPr>
          <w:rFonts w:ascii="標楷體" w:eastAsia="標楷體" w:hAnsi="標楷體" w:cs="Times New Roman" w:hint="eastAsia"/>
          <w:color w:val="000000" w:themeColor="text1"/>
          <w:spacing w:val="-6"/>
          <w:sz w:val="18"/>
          <w:szCs w:val="18"/>
        </w:rPr>
        <w:t>114</w:t>
      </w:r>
      <w:r w:rsidRPr="00F81372">
        <w:rPr>
          <w:rFonts w:ascii="標楷體" w:eastAsia="標楷體" w:hAnsi="標楷體" w:cs="Times New Roman" w:hint="eastAsia"/>
          <w:color w:val="000000" w:themeColor="text1"/>
          <w:spacing w:val="-6"/>
          <w:sz w:val="18"/>
          <w:szCs w:val="18"/>
        </w:rPr>
        <w:t>元，除以加權平均流通在外普通股股數13,010,000,000股後，基本每股虧損</w:t>
      </w:r>
      <w:r w:rsidR="00F90774" w:rsidRPr="00F81372">
        <w:rPr>
          <w:rFonts w:ascii="標楷體" w:eastAsia="標楷體" w:hAnsi="標楷體" w:cs="Times New Roman" w:hint="eastAsia"/>
          <w:color w:val="000000" w:themeColor="text1"/>
          <w:spacing w:val="-6"/>
          <w:sz w:val="18"/>
          <w:szCs w:val="18"/>
        </w:rPr>
        <w:t>2.63</w:t>
      </w:r>
      <w:r w:rsidRPr="00F81372">
        <w:rPr>
          <w:rFonts w:ascii="標楷體" w:eastAsia="標楷體" w:hAnsi="標楷體" w:cs="Times New Roman" w:hint="eastAsia"/>
          <w:color w:val="000000" w:themeColor="text1"/>
          <w:spacing w:val="-6"/>
          <w:sz w:val="18"/>
          <w:szCs w:val="18"/>
        </w:rPr>
        <w:t>元。</w:t>
      </w:r>
    </w:p>
    <w:p w14:paraId="7A95FD20" w14:textId="1AAF3D9A" w:rsidR="004A3DD7" w:rsidRPr="00F81372" w:rsidRDefault="004A3DD7" w:rsidP="00B14752">
      <w:pPr>
        <w:overflowPunct w:val="0"/>
        <w:spacing w:line="220" w:lineRule="exact"/>
        <w:ind w:leftChars="135" w:left="492" w:hangingChars="100" w:hanging="168"/>
        <w:jc w:val="both"/>
        <w:rPr>
          <w:rFonts w:ascii="標楷體" w:eastAsia="標楷體" w:hAnsi="標楷體" w:cs="Times New Roman"/>
          <w:color w:val="000000" w:themeColor="text1"/>
          <w:spacing w:val="-6"/>
          <w:sz w:val="18"/>
          <w:szCs w:val="18"/>
        </w:rPr>
      </w:pPr>
      <w:r w:rsidRPr="00F81372">
        <w:rPr>
          <w:rFonts w:ascii="標楷體" w:eastAsia="標楷體" w:hAnsi="標楷體" w:cs="Times New Roman" w:hint="eastAsia"/>
          <w:color w:val="000000" w:themeColor="text1"/>
          <w:spacing w:val="-6"/>
          <w:sz w:val="18"/>
          <w:szCs w:val="18"/>
        </w:rPr>
        <w:t>4.其他營業</w:t>
      </w:r>
      <w:proofErr w:type="gramStart"/>
      <w:r w:rsidRPr="00F81372">
        <w:rPr>
          <w:rFonts w:ascii="標楷體" w:eastAsia="標楷體" w:hAnsi="標楷體" w:cs="Times New Roman" w:hint="eastAsia"/>
          <w:color w:val="000000" w:themeColor="text1"/>
          <w:spacing w:val="-6"/>
          <w:sz w:val="18"/>
          <w:szCs w:val="18"/>
        </w:rPr>
        <w:t>費用含認列</w:t>
      </w:r>
      <w:proofErr w:type="gramEnd"/>
      <w:r w:rsidRPr="00F81372">
        <w:rPr>
          <w:rFonts w:ascii="標楷體" w:eastAsia="標楷體" w:hAnsi="標楷體" w:cs="Times New Roman" w:hint="eastAsia"/>
          <w:color w:val="000000" w:themeColor="text1"/>
          <w:spacing w:val="-6"/>
          <w:sz w:val="18"/>
          <w:szCs w:val="18"/>
        </w:rPr>
        <w:t>資產減</w:t>
      </w:r>
      <w:proofErr w:type="gramStart"/>
      <w:r w:rsidRPr="00F81372">
        <w:rPr>
          <w:rFonts w:ascii="標楷體" w:eastAsia="標楷體" w:hAnsi="標楷體" w:cs="Times New Roman" w:hint="eastAsia"/>
          <w:color w:val="000000" w:themeColor="text1"/>
          <w:spacing w:val="-6"/>
          <w:sz w:val="18"/>
          <w:szCs w:val="18"/>
        </w:rPr>
        <w:t>損</w:t>
      </w:r>
      <w:proofErr w:type="gramEnd"/>
      <w:r w:rsidRPr="00F81372">
        <w:rPr>
          <w:rFonts w:ascii="標楷體" w:eastAsia="標楷體" w:hAnsi="標楷體" w:cs="Times New Roman" w:hint="eastAsia"/>
          <w:color w:val="000000" w:themeColor="text1"/>
          <w:spacing w:val="-6"/>
          <w:sz w:val="18"/>
          <w:szCs w:val="18"/>
        </w:rPr>
        <w:t>損失3,474</w:t>
      </w:r>
      <w:r w:rsidRPr="00F81372">
        <w:rPr>
          <w:rFonts w:ascii="標楷體" w:eastAsia="標楷體" w:hAnsi="標楷體" w:cs="Times New Roman"/>
          <w:color w:val="000000" w:themeColor="text1"/>
          <w:spacing w:val="-6"/>
          <w:sz w:val="18"/>
          <w:szCs w:val="18"/>
        </w:rPr>
        <w:t>,</w:t>
      </w:r>
      <w:r w:rsidRPr="00F81372">
        <w:rPr>
          <w:rFonts w:ascii="標楷體" w:eastAsia="標楷體" w:hAnsi="標楷體" w:cs="Times New Roman" w:hint="eastAsia"/>
          <w:color w:val="000000" w:themeColor="text1"/>
          <w:spacing w:val="-6"/>
          <w:sz w:val="18"/>
          <w:szCs w:val="18"/>
        </w:rPr>
        <w:t>171</w:t>
      </w:r>
      <w:r w:rsidRPr="00F81372">
        <w:rPr>
          <w:rFonts w:ascii="標楷體" w:eastAsia="標楷體" w:hAnsi="標楷體" w:cs="Times New Roman"/>
          <w:color w:val="000000" w:themeColor="text1"/>
          <w:spacing w:val="-6"/>
          <w:sz w:val="18"/>
          <w:szCs w:val="18"/>
        </w:rPr>
        <w:t>,</w:t>
      </w:r>
      <w:r w:rsidRPr="00F81372">
        <w:rPr>
          <w:rFonts w:ascii="標楷體" w:eastAsia="標楷體" w:hAnsi="標楷體" w:cs="Times New Roman" w:hint="eastAsia"/>
          <w:color w:val="000000" w:themeColor="text1"/>
          <w:spacing w:val="-6"/>
          <w:sz w:val="18"/>
          <w:szCs w:val="18"/>
        </w:rPr>
        <w:t>519元</w:t>
      </w:r>
      <w:r w:rsidR="00A2100C">
        <w:rPr>
          <w:rFonts w:ascii="標楷體" w:eastAsia="標楷體" w:hAnsi="標楷體" w:cs="Times New Roman" w:hint="eastAsia"/>
          <w:color w:val="000000" w:themeColor="text1"/>
          <w:spacing w:val="-6"/>
          <w:sz w:val="18"/>
          <w:szCs w:val="18"/>
        </w:rPr>
        <w:t>。</w:t>
      </w:r>
    </w:p>
    <w:p w14:paraId="37A4AB59" w14:textId="299CDBB2" w:rsidR="003A11D7" w:rsidRPr="00F81372" w:rsidRDefault="004A3DD7" w:rsidP="00B14752">
      <w:pPr>
        <w:overflowPunct w:val="0"/>
        <w:spacing w:line="220" w:lineRule="exact"/>
        <w:ind w:leftChars="135" w:left="504" w:hangingChars="100" w:hanging="180"/>
        <w:jc w:val="both"/>
        <w:rPr>
          <w:rFonts w:ascii="標楷體" w:eastAsia="標楷體" w:hAnsi="標楷體" w:cs="Times New Roman"/>
          <w:color w:val="000000" w:themeColor="text1"/>
          <w:sz w:val="18"/>
          <w:szCs w:val="18"/>
        </w:rPr>
      </w:pPr>
      <w:r w:rsidRPr="00F81372">
        <w:rPr>
          <w:rFonts w:ascii="標楷體" w:eastAsia="標楷體" w:hAnsi="標楷體" w:cs="Times New Roman" w:hint="eastAsia"/>
          <w:color w:val="000000" w:themeColor="text1"/>
          <w:sz w:val="18"/>
          <w:szCs w:val="18"/>
        </w:rPr>
        <w:t>5</w:t>
      </w:r>
      <w:r w:rsidR="00550522" w:rsidRPr="00F81372">
        <w:rPr>
          <w:rFonts w:ascii="標楷體" w:eastAsia="標楷體" w:hAnsi="標楷體" w:cs="Times New Roman" w:hint="eastAsia"/>
          <w:color w:val="000000" w:themeColor="text1"/>
          <w:sz w:val="18"/>
          <w:szCs w:val="18"/>
        </w:rPr>
        <w:t>.</w:t>
      </w:r>
      <w:r w:rsidR="00550522" w:rsidRPr="00F81372">
        <w:rPr>
          <w:rFonts w:ascii="標楷體" w:eastAsia="標楷體" w:hAnsi="標楷體" w:cs="Times New Roman" w:hint="eastAsia"/>
          <w:color w:val="000000" w:themeColor="text1"/>
          <w:spacing w:val="-2"/>
          <w:sz w:val="18"/>
          <w:szCs w:val="18"/>
        </w:rPr>
        <w:t>稅前淨損</w:t>
      </w:r>
      <w:r w:rsidR="00F63A26" w:rsidRPr="00F81372">
        <w:rPr>
          <w:rFonts w:ascii="標楷體" w:eastAsia="標楷體" w:hAnsi="標楷體" w:cs="Times New Roman" w:hint="eastAsia"/>
          <w:color w:val="000000" w:themeColor="text1"/>
          <w:spacing w:val="-2"/>
          <w:sz w:val="18"/>
          <w:szCs w:val="18"/>
        </w:rPr>
        <w:t>36</w:t>
      </w:r>
      <w:r w:rsidR="00550522" w:rsidRPr="00F81372">
        <w:rPr>
          <w:rFonts w:ascii="標楷體" w:eastAsia="標楷體" w:hAnsi="標楷體" w:cs="Times New Roman"/>
          <w:color w:val="000000" w:themeColor="text1"/>
          <w:spacing w:val="-2"/>
          <w:sz w:val="18"/>
          <w:szCs w:val="18"/>
        </w:rPr>
        <w:t>,</w:t>
      </w:r>
      <w:r w:rsidR="00F63A26" w:rsidRPr="00F81372">
        <w:rPr>
          <w:rFonts w:ascii="標楷體" w:eastAsia="標楷體" w:hAnsi="標楷體" w:cs="Times New Roman" w:hint="eastAsia"/>
          <w:color w:val="000000" w:themeColor="text1"/>
          <w:spacing w:val="-2"/>
          <w:sz w:val="18"/>
          <w:szCs w:val="18"/>
        </w:rPr>
        <w:t>605</w:t>
      </w:r>
      <w:r w:rsidR="00550522" w:rsidRPr="00F81372">
        <w:rPr>
          <w:rFonts w:ascii="標楷體" w:eastAsia="標楷體" w:hAnsi="標楷體" w:cs="Times New Roman"/>
          <w:color w:val="000000" w:themeColor="text1"/>
          <w:spacing w:val="-2"/>
          <w:sz w:val="18"/>
          <w:szCs w:val="18"/>
        </w:rPr>
        <w:t>,</w:t>
      </w:r>
      <w:r w:rsidR="00F63A26" w:rsidRPr="00F81372">
        <w:rPr>
          <w:rFonts w:ascii="標楷體" w:eastAsia="標楷體" w:hAnsi="標楷體" w:cs="Times New Roman" w:hint="eastAsia"/>
          <w:color w:val="000000" w:themeColor="text1"/>
          <w:spacing w:val="-2"/>
          <w:sz w:val="18"/>
          <w:szCs w:val="18"/>
        </w:rPr>
        <w:t>694</w:t>
      </w:r>
      <w:r w:rsidR="00550522" w:rsidRPr="00F81372">
        <w:rPr>
          <w:rFonts w:ascii="標楷體" w:eastAsia="標楷體" w:hAnsi="標楷體" w:cs="Times New Roman"/>
          <w:color w:val="000000" w:themeColor="text1"/>
          <w:spacing w:val="-2"/>
          <w:sz w:val="18"/>
          <w:szCs w:val="18"/>
        </w:rPr>
        <w:t>,</w:t>
      </w:r>
      <w:r w:rsidR="00F63A26" w:rsidRPr="00F81372">
        <w:rPr>
          <w:rFonts w:ascii="標楷體" w:eastAsia="標楷體" w:hAnsi="標楷體" w:cs="Times New Roman" w:hint="eastAsia"/>
          <w:color w:val="000000" w:themeColor="text1"/>
          <w:spacing w:val="-2"/>
          <w:sz w:val="18"/>
          <w:szCs w:val="18"/>
        </w:rPr>
        <w:t>100</w:t>
      </w:r>
      <w:r w:rsidR="00550522" w:rsidRPr="00F81372">
        <w:rPr>
          <w:rFonts w:ascii="標楷體" w:eastAsia="標楷體" w:hAnsi="標楷體" w:cs="Times New Roman" w:hint="eastAsia"/>
          <w:color w:val="000000" w:themeColor="text1"/>
          <w:spacing w:val="-2"/>
          <w:sz w:val="18"/>
          <w:szCs w:val="18"/>
        </w:rPr>
        <w:t>元，</w:t>
      </w:r>
      <w:r w:rsidR="00EB458D" w:rsidRPr="00F81372">
        <w:rPr>
          <w:rFonts w:ascii="標楷體" w:eastAsia="標楷體" w:hAnsi="標楷體" w:cs="Times New Roman" w:hint="eastAsia"/>
          <w:color w:val="000000" w:themeColor="text1"/>
          <w:spacing w:val="-2"/>
          <w:sz w:val="18"/>
          <w:szCs w:val="18"/>
        </w:rPr>
        <w:t>扣除依稅法調整項目計4</w:t>
      </w:r>
      <w:r w:rsidR="00EB458D" w:rsidRPr="00F81372">
        <w:rPr>
          <w:rFonts w:ascii="標楷體" w:eastAsia="標楷體" w:hAnsi="標楷體" w:cs="Times New Roman"/>
          <w:color w:val="000000" w:themeColor="text1"/>
          <w:spacing w:val="-2"/>
          <w:sz w:val="18"/>
          <w:szCs w:val="18"/>
        </w:rPr>
        <w:t>,605,133,036</w:t>
      </w:r>
      <w:r w:rsidR="00EB458D" w:rsidRPr="00F81372">
        <w:rPr>
          <w:rFonts w:ascii="標楷體" w:eastAsia="標楷體" w:hAnsi="標楷體" w:cs="Times New Roman" w:hint="eastAsia"/>
          <w:color w:val="000000" w:themeColor="text1"/>
          <w:spacing w:val="-2"/>
          <w:sz w:val="18"/>
          <w:szCs w:val="18"/>
        </w:rPr>
        <w:t>元後，</w:t>
      </w:r>
      <w:r w:rsidR="00550522" w:rsidRPr="00F81372">
        <w:rPr>
          <w:rFonts w:ascii="標楷體" w:eastAsia="標楷體" w:hAnsi="標楷體" w:cs="Times New Roman" w:hint="eastAsia"/>
          <w:color w:val="000000" w:themeColor="text1"/>
          <w:spacing w:val="-2"/>
          <w:sz w:val="18"/>
          <w:szCs w:val="18"/>
        </w:rPr>
        <w:t>無課稅所得及應繳納所得稅</w:t>
      </w:r>
      <w:r w:rsidR="00EB458D" w:rsidRPr="00F81372">
        <w:rPr>
          <w:rFonts w:ascii="標楷體" w:eastAsia="標楷體" w:hAnsi="標楷體" w:cs="Times New Roman" w:hint="eastAsia"/>
          <w:color w:val="000000" w:themeColor="text1"/>
          <w:spacing w:val="-2"/>
          <w:sz w:val="18"/>
          <w:szCs w:val="18"/>
        </w:rPr>
        <w:t>。遞延所得稅資產（負債）淨變動等項目2,</w:t>
      </w:r>
      <w:r w:rsidR="00EB458D" w:rsidRPr="00F81372">
        <w:rPr>
          <w:rFonts w:ascii="標楷體" w:eastAsia="標楷體" w:hAnsi="標楷體" w:cs="Times New Roman"/>
          <w:color w:val="000000" w:themeColor="text1"/>
          <w:spacing w:val="-2"/>
          <w:sz w:val="18"/>
          <w:szCs w:val="18"/>
        </w:rPr>
        <w:t>258,929,851</w:t>
      </w:r>
      <w:r w:rsidR="00EB458D" w:rsidRPr="00F81372">
        <w:rPr>
          <w:rFonts w:ascii="標楷體" w:eastAsia="標楷體" w:hAnsi="標楷體" w:cs="Times New Roman" w:hint="eastAsia"/>
          <w:color w:val="000000" w:themeColor="text1"/>
          <w:spacing w:val="-2"/>
          <w:sz w:val="18"/>
          <w:szCs w:val="18"/>
        </w:rPr>
        <w:t>元，加計以前年度所得稅調整165</w:t>
      </w:r>
      <w:r w:rsidR="00EB458D" w:rsidRPr="00F81372">
        <w:rPr>
          <w:rFonts w:ascii="標楷體" w:eastAsia="標楷體" w:hAnsi="標楷體" w:cs="Times New Roman"/>
          <w:color w:val="000000" w:themeColor="text1"/>
          <w:spacing w:val="-2"/>
          <w:sz w:val="18"/>
          <w:szCs w:val="18"/>
        </w:rPr>
        <w:t>,219,135</w:t>
      </w:r>
      <w:r w:rsidR="00EB458D" w:rsidRPr="00F81372">
        <w:rPr>
          <w:rFonts w:ascii="標楷體" w:eastAsia="標楷體" w:hAnsi="標楷體" w:cs="Times New Roman" w:hint="eastAsia"/>
          <w:color w:val="000000" w:themeColor="text1"/>
          <w:spacing w:val="-2"/>
          <w:sz w:val="18"/>
          <w:szCs w:val="18"/>
        </w:rPr>
        <w:t>元，</w:t>
      </w:r>
      <w:r w:rsidR="00550522" w:rsidRPr="00F81372">
        <w:rPr>
          <w:rFonts w:ascii="標楷體" w:eastAsia="標楷體" w:hAnsi="標楷體" w:cs="Times New Roman" w:hint="eastAsia"/>
          <w:color w:val="000000" w:themeColor="text1"/>
          <w:spacing w:val="-2"/>
          <w:sz w:val="18"/>
          <w:szCs w:val="18"/>
        </w:rPr>
        <w:t>所得稅利益為</w:t>
      </w:r>
      <w:r w:rsidR="00F63A26" w:rsidRPr="00F81372">
        <w:rPr>
          <w:rFonts w:ascii="標楷體" w:eastAsia="標楷體" w:hAnsi="標楷體" w:cs="Times New Roman" w:hint="eastAsia"/>
          <w:color w:val="000000" w:themeColor="text1"/>
          <w:spacing w:val="-2"/>
          <w:sz w:val="18"/>
          <w:szCs w:val="18"/>
        </w:rPr>
        <w:t>2</w:t>
      </w:r>
      <w:r w:rsidR="00550522" w:rsidRPr="00F81372">
        <w:rPr>
          <w:rFonts w:ascii="標楷體" w:eastAsia="標楷體" w:hAnsi="標楷體" w:cs="Times New Roman"/>
          <w:color w:val="000000" w:themeColor="text1"/>
          <w:spacing w:val="-2"/>
          <w:sz w:val="18"/>
          <w:szCs w:val="18"/>
        </w:rPr>
        <w:t>,</w:t>
      </w:r>
      <w:r w:rsidR="00F63A26" w:rsidRPr="00F81372">
        <w:rPr>
          <w:rFonts w:ascii="標楷體" w:eastAsia="標楷體" w:hAnsi="標楷體" w:cs="Times New Roman" w:hint="eastAsia"/>
          <w:color w:val="000000" w:themeColor="text1"/>
          <w:spacing w:val="-2"/>
          <w:sz w:val="18"/>
          <w:szCs w:val="18"/>
        </w:rPr>
        <w:t>424</w:t>
      </w:r>
      <w:r w:rsidR="00550522" w:rsidRPr="00F81372">
        <w:rPr>
          <w:rFonts w:ascii="標楷體" w:eastAsia="標楷體" w:hAnsi="標楷體" w:cs="Times New Roman"/>
          <w:color w:val="000000" w:themeColor="text1"/>
          <w:spacing w:val="-2"/>
          <w:sz w:val="18"/>
          <w:szCs w:val="18"/>
        </w:rPr>
        <w:t>,</w:t>
      </w:r>
      <w:r w:rsidR="00F63A26" w:rsidRPr="00F81372">
        <w:rPr>
          <w:rFonts w:ascii="標楷體" w:eastAsia="標楷體" w:hAnsi="標楷體" w:cs="Times New Roman" w:hint="eastAsia"/>
          <w:color w:val="000000" w:themeColor="text1"/>
          <w:spacing w:val="-2"/>
          <w:sz w:val="18"/>
          <w:szCs w:val="18"/>
        </w:rPr>
        <w:t>148</w:t>
      </w:r>
      <w:r w:rsidR="00550522" w:rsidRPr="00F81372">
        <w:rPr>
          <w:rFonts w:ascii="標楷體" w:eastAsia="標楷體" w:hAnsi="標楷體" w:cs="Times New Roman"/>
          <w:color w:val="000000" w:themeColor="text1"/>
          <w:spacing w:val="-2"/>
          <w:sz w:val="18"/>
          <w:szCs w:val="18"/>
        </w:rPr>
        <w:t>,</w:t>
      </w:r>
      <w:r w:rsidR="00F63A26" w:rsidRPr="00F81372">
        <w:rPr>
          <w:rFonts w:ascii="標楷體" w:eastAsia="標楷體" w:hAnsi="標楷體" w:cs="Times New Roman" w:hint="eastAsia"/>
          <w:color w:val="000000" w:themeColor="text1"/>
          <w:spacing w:val="-2"/>
          <w:sz w:val="18"/>
          <w:szCs w:val="18"/>
        </w:rPr>
        <w:t>986</w:t>
      </w:r>
      <w:r w:rsidR="00550522" w:rsidRPr="00F81372">
        <w:rPr>
          <w:rFonts w:ascii="標楷體" w:eastAsia="標楷體" w:hAnsi="標楷體" w:cs="Times New Roman" w:hint="eastAsia"/>
          <w:color w:val="000000" w:themeColor="text1"/>
          <w:spacing w:val="-2"/>
          <w:sz w:val="18"/>
          <w:szCs w:val="18"/>
        </w:rPr>
        <w:t>元。</w:t>
      </w:r>
      <w:r w:rsidR="003A11D7" w:rsidRPr="00F81372">
        <w:rPr>
          <w:rFonts w:ascii="標楷體" w:eastAsia="標楷體" w:hAnsi="標楷體" w:cs="Times New Roman"/>
          <w:color w:val="000000" w:themeColor="text1"/>
          <w:sz w:val="18"/>
          <w:szCs w:val="18"/>
        </w:rPr>
        <w:br w:type="page"/>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6"/>
        <w:gridCol w:w="1564"/>
        <w:gridCol w:w="1564"/>
        <w:gridCol w:w="1564"/>
        <w:gridCol w:w="1728"/>
        <w:gridCol w:w="1200"/>
      </w:tblGrid>
      <w:tr w:rsidR="00F81372" w:rsidRPr="00F81372" w14:paraId="00A7F523" w14:textId="77777777" w:rsidTr="00D276ED">
        <w:trPr>
          <w:trHeight w:hRule="exact" w:val="523"/>
        </w:trPr>
        <w:tc>
          <w:tcPr>
            <w:tcW w:w="9974" w:type="dxa"/>
            <w:gridSpan w:val="6"/>
            <w:tcBorders>
              <w:top w:val="nil"/>
              <w:left w:val="nil"/>
              <w:bottom w:val="nil"/>
              <w:right w:val="nil"/>
            </w:tcBorders>
            <w:vAlign w:val="bottom"/>
          </w:tcPr>
          <w:p w14:paraId="77408129" w14:textId="77777777" w:rsidR="00DA2DC2" w:rsidRPr="00F81372" w:rsidRDefault="00DA2DC2" w:rsidP="00CF56D2">
            <w:pPr>
              <w:jc w:val="center"/>
              <w:rPr>
                <w:rFonts w:ascii="標楷體" w:eastAsia="標楷體" w:hAnsi="標楷體" w:cs="Times New Roman"/>
                <w:color w:val="000000" w:themeColor="text1"/>
                <w:spacing w:val="20"/>
                <w:sz w:val="32"/>
                <w:szCs w:val="32"/>
                <w:u w:val="single"/>
              </w:rPr>
            </w:pPr>
            <w:r w:rsidRPr="00F81372">
              <w:rPr>
                <w:rFonts w:ascii="標楷體" w:eastAsia="標楷體" w:hAnsi="標楷體" w:cs="Times New Roman" w:hint="eastAsia"/>
                <w:color w:val="000000" w:themeColor="text1"/>
                <w:sz w:val="32"/>
                <w:szCs w:val="32"/>
                <w:u w:val="single"/>
              </w:rPr>
              <w:lastRenderedPageBreak/>
              <w:t xml:space="preserve">　</w:t>
            </w:r>
            <w:r w:rsidRPr="00F81372">
              <w:rPr>
                <w:rFonts w:ascii="標楷體" w:eastAsia="標楷體" w:hAnsi="標楷體" w:cs="Times New Roman"/>
                <w:color w:val="000000" w:themeColor="text1"/>
                <w:spacing w:val="20"/>
                <w:sz w:val="32"/>
                <w:szCs w:val="32"/>
                <w:u w:val="single"/>
              </w:rPr>
              <w:t>台灣中油股份有限公司</w:t>
            </w:r>
            <w:r w:rsidRPr="00F81372">
              <w:rPr>
                <w:rFonts w:ascii="標楷體" w:eastAsia="標楷體" w:hAnsi="標楷體" w:cs="Times New Roman" w:hint="eastAsia"/>
                <w:color w:val="000000" w:themeColor="text1"/>
                <w:spacing w:val="20"/>
                <w:sz w:val="32"/>
                <w:szCs w:val="32"/>
                <w:u w:val="single"/>
              </w:rPr>
              <w:t xml:space="preserve">盈虧撥補審定表　</w:t>
            </w:r>
          </w:p>
        </w:tc>
      </w:tr>
      <w:tr w:rsidR="00F81372" w:rsidRPr="00F81372" w14:paraId="6B61D828" w14:textId="77777777" w:rsidTr="00D276ED">
        <w:trPr>
          <w:trHeight w:hRule="exact" w:val="313"/>
        </w:trPr>
        <w:tc>
          <w:tcPr>
            <w:tcW w:w="9974" w:type="dxa"/>
            <w:gridSpan w:val="6"/>
            <w:tcBorders>
              <w:top w:val="nil"/>
              <w:left w:val="nil"/>
              <w:bottom w:val="nil"/>
              <w:right w:val="nil"/>
            </w:tcBorders>
          </w:tcPr>
          <w:p w14:paraId="46740147" w14:textId="77777777" w:rsidR="00DA2DC2" w:rsidRPr="00F81372" w:rsidRDefault="00DA2DC2" w:rsidP="00CF56D2">
            <w:pPr>
              <w:jc w:val="center"/>
              <w:rPr>
                <w:rFonts w:ascii="標楷體" w:eastAsia="標楷體" w:hAnsi="標楷體" w:cs="Times New Roman"/>
                <w:color w:val="000000" w:themeColor="text1"/>
                <w:sz w:val="22"/>
              </w:rPr>
            </w:pPr>
            <w:r w:rsidRPr="00F81372">
              <w:rPr>
                <w:rFonts w:ascii="標楷體" w:eastAsia="標楷體" w:hAnsi="標楷體" w:cs="Times New Roman" w:hint="eastAsia"/>
                <w:color w:val="000000" w:themeColor="text1"/>
                <w:spacing w:val="100"/>
                <w:sz w:val="22"/>
              </w:rPr>
              <w:t>中華民國</w:t>
            </w:r>
            <w:proofErr w:type="gramStart"/>
            <w:r w:rsidRPr="00F81372">
              <w:rPr>
                <w:rFonts w:ascii="標楷體" w:eastAsia="標楷體" w:hAnsi="標楷體" w:cs="Times New Roman" w:hint="eastAsia"/>
                <w:color w:val="000000" w:themeColor="text1"/>
                <w:spacing w:val="100"/>
                <w:sz w:val="22"/>
              </w:rPr>
              <w:t>113</w:t>
            </w:r>
            <w:proofErr w:type="gramEnd"/>
            <w:r w:rsidRPr="00F81372">
              <w:rPr>
                <w:rFonts w:ascii="標楷體" w:eastAsia="標楷體" w:hAnsi="標楷體" w:cs="Times New Roman" w:hint="eastAsia"/>
                <w:color w:val="000000" w:themeColor="text1"/>
                <w:spacing w:val="100"/>
                <w:sz w:val="22"/>
              </w:rPr>
              <w:t>年度</w:t>
            </w:r>
          </w:p>
        </w:tc>
      </w:tr>
      <w:tr w:rsidR="00F81372" w:rsidRPr="00F81372" w14:paraId="7794F60A" w14:textId="77777777" w:rsidTr="00D276ED">
        <w:trPr>
          <w:trHeight w:hRule="exact" w:val="313"/>
        </w:trPr>
        <w:tc>
          <w:tcPr>
            <w:tcW w:w="9974" w:type="dxa"/>
            <w:gridSpan w:val="6"/>
            <w:tcBorders>
              <w:top w:val="nil"/>
              <w:left w:val="nil"/>
              <w:right w:val="nil"/>
            </w:tcBorders>
          </w:tcPr>
          <w:p w14:paraId="23AE7A42" w14:textId="77777777" w:rsidR="00DA2DC2" w:rsidRPr="00F81372" w:rsidRDefault="00DA2DC2" w:rsidP="00CF56D2">
            <w:pPr>
              <w:jc w:val="right"/>
              <w:rPr>
                <w:rFonts w:ascii="標楷體" w:eastAsia="標楷體" w:hAnsi="標楷體" w:cs="Times New Roman"/>
                <w:color w:val="000000" w:themeColor="text1"/>
                <w:sz w:val="22"/>
              </w:rPr>
            </w:pPr>
            <w:r w:rsidRPr="00F81372">
              <w:rPr>
                <w:rFonts w:ascii="標楷體" w:eastAsia="標楷體" w:hAnsi="標楷體" w:cs="Times New Roman" w:hint="eastAsia"/>
                <w:color w:val="000000" w:themeColor="text1"/>
                <w:sz w:val="22"/>
              </w:rPr>
              <w:t>單位：新臺幣元</w:t>
            </w:r>
          </w:p>
        </w:tc>
      </w:tr>
      <w:tr w:rsidR="00F81372" w:rsidRPr="00F81372" w14:paraId="3FBCB10B" w14:textId="77777777" w:rsidTr="00D276ED">
        <w:trPr>
          <w:trHeight w:val="339"/>
        </w:trPr>
        <w:tc>
          <w:tcPr>
            <w:tcW w:w="2528" w:type="dxa"/>
            <w:vMerge w:val="restart"/>
            <w:tcBorders>
              <w:top w:val="single" w:sz="8" w:space="0" w:color="auto"/>
              <w:left w:val="nil"/>
              <w:bottom w:val="single" w:sz="8" w:space="0" w:color="auto"/>
            </w:tcBorders>
            <w:vAlign w:val="center"/>
          </w:tcPr>
          <w:p w14:paraId="28AFC316" w14:textId="77777777" w:rsidR="00DA2DC2" w:rsidRPr="00F81372" w:rsidRDefault="00DA2DC2" w:rsidP="00CF56D2">
            <w:pPr>
              <w:overflowPunct w:val="0"/>
              <w:spacing w:line="240" w:lineRule="exact"/>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項目</w:t>
            </w:r>
          </w:p>
        </w:tc>
        <w:tc>
          <w:tcPr>
            <w:tcW w:w="1528" w:type="dxa"/>
            <w:vMerge w:val="restart"/>
            <w:tcBorders>
              <w:top w:val="single" w:sz="8" w:space="0" w:color="auto"/>
              <w:bottom w:val="single" w:sz="8" w:space="0" w:color="auto"/>
            </w:tcBorders>
            <w:vAlign w:val="center"/>
          </w:tcPr>
          <w:p w14:paraId="79DBFABB" w14:textId="77777777" w:rsidR="00DA2DC2" w:rsidRPr="00F81372" w:rsidRDefault="00DA2DC2" w:rsidP="00CF56D2">
            <w:pPr>
              <w:overflowPunct w:val="0"/>
              <w:spacing w:line="240" w:lineRule="exact"/>
              <w:ind w:leftChars="-34" w:left="-82" w:rightChars="-22" w:right="-53"/>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預算數</w:t>
            </w:r>
          </w:p>
        </w:tc>
        <w:tc>
          <w:tcPr>
            <w:tcW w:w="1528" w:type="dxa"/>
            <w:vMerge w:val="restart"/>
            <w:tcBorders>
              <w:top w:val="single" w:sz="8" w:space="0" w:color="auto"/>
              <w:bottom w:val="single" w:sz="8" w:space="0" w:color="auto"/>
            </w:tcBorders>
            <w:vAlign w:val="center"/>
          </w:tcPr>
          <w:p w14:paraId="072ECCAD" w14:textId="77777777" w:rsidR="00DA2DC2" w:rsidRPr="00F81372" w:rsidRDefault="00DA2DC2" w:rsidP="00CF56D2">
            <w:pPr>
              <w:overflowPunct w:val="0"/>
              <w:spacing w:line="240" w:lineRule="exact"/>
              <w:ind w:leftChars="-34" w:left="-82" w:rightChars="-22" w:right="-53"/>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決算數</w:t>
            </w:r>
          </w:p>
        </w:tc>
        <w:tc>
          <w:tcPr>
            <w:tcW w:w="1528" w:type="dxa"/>
            <w:vMerge w:val="restart"/>
            <w:tcBorders>
              <w:top w:val="single" w:sz="8" w:space="0" w:color="auto"/>
              <w:bottom w:val="single" w:sz="8" w:space="0" w:color="auto"/>
            </w:tcBorders>
            <w:vAlign w:val="center"/>
          </w:tcPr>
          <w:p w14:paraId="296EBC53" w14:textId="77777777" w:rsidR="00DA2DC2" w:rsidRPr="00F81372" w:rsidRDefault="00DA2DC2" w:rsidP="00CF56D2">
            <w:pPr>
              <w:overflowPunct w:val="0"/>
              <w:spacing w:line="240" w:lineRule="exact"/>
              <w:ind w:leftChars="-34" w:left="-82" w:rightChars="-22" w:right="-53"/>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審定數</w:t>
            </w:r>
          </w:p>
        </w:tc>
        <w:tc>
          <w:tcPr>
            <w:tcW w:w="2862" w:type="dxa"/>
            <w:gridSpan w:val="2"/>
            <w:tcBorders>
              <w:top w:val="single" w:sz="8" w:space="0" w:color="auto"/>
              <w:bottom w:val="single" w:sz="4" w:space="0" w:color="auto"/>
              <w:right w:val="nil"/>
            </w:tcBorders>
            <w:vAlign w:val="center"/>
          </w:tcPr>
          <w:p w14:paraId="183B8DD4" w14:textId="77777777" w:rsidR="00DA2DC2" w:rsidRPr="00F81372" w:rsidRDefault="00DA2DC2" w:rsidP="00CF56D2">
            <w:pPr>
              <w:overflowPunct w:val="0"/>
              <w:spacing w:line="240" w:lineRule="exact"/>
              <w:ind w:leftChars="-31" w:left="-74" w:rightChars="-14" w:right="-34"/>
              <w:jc w:val="distribute"/>
              <w:rPr>
                <w:rFonts w:ascii="標楷體" w:eastAsia="標楷體" w:hAnsi="標楷體"/>
                <w:color w:val="000000" w:themeColor="text1"/>
                <w:spacing w:val="-6"/>
                <w:szCs w:val="24"/>
              </w:rPr>
            </w:pPr>
            <w:r w:rsidRPr="00F81372">
              <w:rPr>
                <w:rFonts w:ascii="標楷體" w:eastAsia="標楷體" w:hAnsi="標楷體" w:hint="eastAsia"/>
                <w:color w:val="000000" w:themeColor="text1"/>
                <w:spacing w:val="-6"/>
                <w:szCs w:val="24"/>
              </w:rPr>
              <w:t>審定數與預算數比較增減</w:t>
            </w:r>
          </w:p>
        </w:tc>
      </w:tr>
      <w:tr w:rsidR="00F81372" w:rsidRPr="00F81372" w14:paraId="006B319D" w14:textId="77777777" w:rsidTr="00D276ED">
        <w:trPr>
          <w:trHeight w:val="355"/>
        </w:trPr>
        <w:tc>
          <w:tcPr>
            <w:tcW w:w="2528" w:type="dxa"/>
            <w:vMerge/>
            <w:tcBorders>
              <w:left w:val="nil"/>
              <w:bottom w:val="single" w:sz="8" w:space="0" w:color="auto"/>
            </w:tcBorders>
            <w:vAlign w:val="center"/>
          </w:tcPr>
          <w:p w14:paraId="44E0C139" w14:textId="77777777" w:rsidR="00DA2DC2" w:rsidRPr="00F81372" w:rsidRDefault="00DA2DC2" w:rsidP="00CF56D2">
            <w:pPr>
              <w:ind w:leftChars="30" w:left="72" w:rightChars="30" w:right="72"/>
              <w:jc w:val="distribute"/>
              <w:rPr>
                <w:rFonts w:ascii="標楷體" w:eastAsia="標楷體" w:hAnsi="標楷體" w:cs="Times New Roman"/>
                <w:color w:val="000000" w:themeColor="text1"/>
                <w:sz w:val="22"/>
              </w:rPr>
            </w:pPr>
          </w:p>
        </w:tc>
        <w:tc>
          <w:tcPr>
            <w:tcW w:w="1528" w:type="dxa"/>
            <w:vMerge/>
            <w:tcBorders>
              <w:bottom w:val="single" w:sz="8" w:space="0" w:color="auto"/>
            </w:tcBorders>
            <w:vAlign w:val="center"/>
          </w:tcPr>
          <w:p w14:paraId="7D617375" w14:textId="77777777" w:rsidR="00DA2DC2" w:rsidRPr="00F81372" w:rsidRDefault="00DA2DC2" w:rsidP="00CF56D2">
            <w:pPr>
              <w:jc w:val="distribute"/>
              <w:rPr>
                <w:rFonts w:ascii="標楷體" w:eastAsia="標楷體" w:hAnsi="標楷體" w:cs="Times New Roman"/>
                <w:color w:val="000000" w:themeColor="text1"/>
                <w:sz w:val="22"/>
              </w:rPr>
            </w:pPr>
          </w:p>
        </w:tc>
        <w:tc>
          <w:tcPr>
            <w:tcW w:w="1528" w:type="dxa"/>
            <w:vMerge/>
            <w:tcBorders>
              <w:bottom w:val="single" w:sz="8" w:space="0" w:color="auto"/>
            </w:tcBorders>
            <w:vAlign w:val="center"/>
          </w:tcPr>
          <w:p w14:paraId="1E9741D9" w14:textId="77777777" w:rsidR="00DA2DC2" w:rsidRPr="00F81372" w:rsidRDefault="00DA2DC2" w:rsidP="00CF56D2">
            <w:pPr>
              <w:jc w:val="distribute"/>
              <w:rPr>
                <w:rFonts w:ascii="標楷體" w:eastAsia="標楷體" w:hAnsi="標楷體" w:cs="Times New Roman"/>
                <w:color w:val="000000" w:themeColor="text1"/>
                <w:sz w:val="22"/>
              </w:rPr>
            </w:pPr>
          </w:p>
        </w:tc>
        <w:tc>
          <w:tcPr>
            <w:tcW w:w="1528" w:type="dxa"/>
            <w:vMerge/>
            <w:tcBorders>
              <w:bottom w:val="single" w:sz="8" w:space="0" w:color="auto"/>
            </w:tcBorders>
            <w:vAlign w:val="center"/>
          </w:tcPr>
          <w:p w14:paraId="2BC5DC81" w14:textId="77777777" w:rsidR="00DA2DC2" w:rsidRPr="00F81372" w:rsidRDefault="00DA2DC2" w:rsidP="00CF56D2">
            <w:pPr>
              <w:jc w:val="distribute"/>
              <w:rPr>
                <w:rFonts w:ascii="標楷體" w:eastAsia="標楷體" w:hAnsi="標楷體" w:cs="Times New Roman"/>
                <w:color w:val="000000" w:themeColor="text1"/>
                <w:sz w:val="22"/>
              </w:rPr>
            </w:pPr>
          </w:p>
        </w:tc>
        <w:tc>
          <w:tcPr>
            <w:tcW w:w="1689" w:type="dxa"/>
            <w:tcBorders>
              <w:bottom w:val="single" w:sz="8" w:space="0" w:color="auto"/>
            </w:tcBorders>
            <w:vAlign w:val="center"/>
          </w:tcPr>
          <w:p w14:paraId="60A8FCF4" w14:textId="77777777" w:rsidR="00DA2DC2" w:rsidRPr="00F81372" w:rsidRDefault="00DA2DC2" w:rsidP="00CF56D2">
            <w:pPr>
              <w:overflowPunct w:val="0"/>
              <w:spacing w:line="240" w:lineRule="exact"/>
              <w:ind w:leftChars="-25" w:left="-60" w:rightChars="-25" w:right="-60"/>
              <w:jc w:val="distribute"/>
              <w:rPr>
                <w:rFonts w:ascii="標楷體" w:eastAsia="標楷體" w:hAnsi="標楷體" w:cs="Times New Roman"/>
                <w:color w:val="000000" w:themeColor="text1"/>
                <w:sz w:val="22"/>
              </w:rPr>
            </w:pPr>
            <w:r w:rsidRPr="00F81372">
              <w:rPr>
                <w:rFonts w:ascii="標楷體" w:eastAsia="標楷體" w:hAnsi="標楷體" w:cs="Times New Roman" w:hint="eastAsia"/>
                <w:color w:val="000000" w:themeColor="text1"/>
                <w:sz w:val="22"/>
              </w:rPr>
              <w:t>金額</w:t>
            </w:r>
          </w:p>
        </w:tc>
        <w:tc>
          <w:tcPr>
            <w:tcW w:w="1168" w:type="dxa"/>
            <w:tcBorders>
              <w:bottom w:val="single" w:sz="8" w:space="0" w:color="auto"/>
              <w:right w:val="nil"/>
            </w:tcBorders>
            <w:vAlign w:val="center"/>
          </w:tcPr>
          <w:p w14:paraId="4DFD1068" w14:textId="77777777" w:rsidR="00DA2DC2" w:rsidRPr="00F81372" w:rsidRDefault="00DA2DC2" w:rsidP="00CF56D2">
            <w:pPr>
              <w:overflowPunct w:val="0"/>
              <w:spacing w:line="240" w:lineRule="exact"/>
              <w:ind w:leftChars="-25" w:left="-60" w:rightChars="-25" w:right="-60"/>
              <w:jc w:val="distribute"/>
              <w:rPr>
                <w:rFonts w:ascii="標楷體" w:eastAsia="標楷體" w:hAnsi="標楷體" w:cs="Times New Roman"/>
                <w:color w:val="000000" w:themeColor="text1"/>
                <w:sz w:val="22"/>
              </w:rPr>
            </w:pPr>
            <w:r w:rsidRPr="00F81372">
              <w:rPr>
                <w:rFonts w:ascii="標楷體" w:eastAsia="標楷體" w:hAnsi="標楷體" w:cs="Times New Roman" w:hint="eastAsia"/>
                <w:color w:val="000000" w:themeColor="text1"/>
                <w:sz w:val="22"/>
              </w:rPr>
              <w:t>％</w:t>
            </w:r>
          </w:p>
        </w:tc>
      </w:tr>
      <w:tr w:rsidR="00F81372" w:rsidRPr="00F81372" w14:paraId="288550F1"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2B5B009E" w14:textId="77777777" w:rsidR="00DA2DC2" w:rsidRPr="00F81372" w:rsidRDefault="00DA2DC2" w:rsidP="00CF56D2">
            <w:pPr>
              <w:overflowPunct w:val="0"/>
              <w:autoSpaceDE w:val="0"/>
              <w:autoSpaceDN w:val="0"/>
              <w:adjustRightInd w:val="0"/>
              <w:spacing w:line="240" w:lineRule="exact"/>
              <w:ind w:leftChars="17" w:left="41"/>
              <w:jc w:val="distribute"/>
              <w:rPr>
                <w:rFonts w:ascii="標楷體" w:eastAsia="標楷體" w:hAnsi="Calibri" w:cs="Times New Roman"/>
                <w:b/>
                <w:color w:val="000000" w:themeColor="text1"/>
                <w:kern w:val="0"/>
                <w:sz w:val="22"/>
              </w:rPr>
            </w:pPr>
            <w:r w:rsidRPr="00F81372">
              <w:rPr>
                <w:rFonts w:ascii="標楷體" w:eastAsia="標楷體" w:hint="eastAsia"/>
                <w:b/>
                <w:noProof/>
                <w:color w:val="000000" w:themeColor="text1"/>
                <w:kern w:val="0"/>
                <w:szCs w:val="24"/>
              </w:rPr>
              <w:t>盈餘之部</w:t>
            </w:r>
          </w:p>
        </w:tc>
        <w:tc>
          <w:tcPr>
            <w:tcW w:w="1528" w:type="dxa"/>
            <w:vAlign w:val="center"/>
          </w:tcPr>
          <w:p w14:paraId="5D338A29"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3,059,880,000</w:t>
            </w:r>
          </w:p>
        </w:tc>
        <w:tc>
          <w:tcPr>
            <w:tcW w:w="1528" w:type="dxa"/>
            <w:vAlign w:val="center"/>
          </w:tcPr>
          <w:p w14:paraId="1D48274B"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50,449,938,959</w:t>
            </w:r>
          </w:p>
        </w:tc>
        <w:tc>
          <w:tcPr>
            <w:tcW w:w="1528" w:type="dxa"/>
            <w:vAlign w:val="center"/>
          </w:tcPr>
          <w:p w14:paraId="741822B0"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50,449,938,959</w:t>
            </w:r>
          </w:p>
        </w:tc>
        <w:tc>
          <w:tcPr>
            <w:tcW w:w="1689" w:type="dxa"/>
            <w:vAlign w:val="center"/>
          </w:tcPr>
          <w:p w14:paraId="5CF7ADDA"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47,390,058,959</w:t>
            </w:r>
          </w:p>
        </w:tc>
        <w:tc>
          <w:tcPr>
            <w:tcW w:w="1168" w:type="dxa"/>
            <w:vAlign w:val="center"/>
          </w:tcPr>
          <w:p w14:paraId="24D55E09" w14:textId="77777777" w:rsidR="00DA2DC2" w:rsidRPr="00F81372" w:rsidRDefault="00DA2DC2" w:rsidP="002D0BA4">
            <w:pPr>
              <w:autoSpaceDE w:val="0"/>
              <w:autoSpaceDN w:val="0"/>
              <w:adjustRightInd w:val="0"/>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1,548.76</w:t>
            </w:r>
          </w:p>
        </w:tc>
      </w:tr>
      <w:tr w:rsidR="00F81372" w:rsidRPr="00F81372" w14:paraId="67B38015"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1D7F06F1" w14:textId="77777777" w:rsidR="00DA2DC2" w:rsidRPr="00F81372" w:rsidRDefault="00DA2DC2" w:rsidP="00CF56D2">
            <w:pPr>
              <w:overflowPunct w:val="0"/>
              <w:autoSpaceDE w:val="0"/>
              <w:autoSpaceDN w:val="0"/>
              <w:adjustRightInd w:val="0"/>
              <w:spacing w:line="240" w:lineRule="exact"/>
              <w:ind w:left="252"/>
              <w:jc w:val="distribute"/>
              <w:rPr>
                <w:rFonts w:ascii="標楷體" w:eastAsia="標楷體" w:hAnsi="Calibri" w:cs="Times New Roman"/>
                <w:color w:val="000000" w:themeColor="text1"/>
                <w:kern w:val="0"/>
                <w:sz w:val="22"/>
              </w:rPr>
            </w:pPr>
            <w:r w:rsidRPr="00F81372">
              <w:rPr>
                <w:rFonts w:ascii="標楷體" w:eastAsia="標楷體" w:hAnsi="Calibri" w:cs="Times New Roman" w:hint="eastAsia"/>
                <w:noProof/>
                <w:color w:val="000000" w:themeColor="text1"/>
                <w:kern w:val="0"/>
                <w:sz w:val="22"/>
              </w:rPr>
              <w:t>本期淨利</w:t>
            </w:r>
          </w:p>
        </w:tc>
        <w:tc>
          <w:tcPr>
            <w:tcW w:w="1528" w:type="dxa"/>
            <w:vAlign w:val="center"/>
          </w:tcPr>
          <w:p w14:paraId="2D3A19C7"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3,059,880,000</w:t>
            </w:r>
          </w:p>
        </w:tc>
        <w:tc>
          <w:tcPr>
            <w:tcW w:w="1528" w:type="dxa"/>
            <w:vAlign w:val="center"/>
          </w:tcPr>
          <w:p w14:paraId="28FBB30C"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hint="eastAsia"/>
                <w:noProof/>
                <w:color w:val="000000" w:themeColor="text1"/>
                <w:kern w:val="0"/>
                <w:sz w:val="18"/>
              </w:rPr>
              <w:t>－</w:t>
            </w:r>
          </w:p>
        </w:tc>
        <w:tc>
          <w:tcPr>
            <w:tcW w:w="1528" w:type="dxa"/>
            <w:vAlign w:val="center"/>
          </w:tcPr>
          <w:p w14:paraId="5B109F56"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hint="eastAsia"/>
                <w:noProof/>
                <w:color w:val="000000" w:themeColor="text1"/>
                <w:kern w:val="0"/>
                <w:sz w:val="18"/>
              </w:rPr>
              <w:t>－</w:t>
            </w:r>
          </w:p>
        </w:tc>
        <w:tc>
          <w:tcPr>
            <w:tcW w:w="1689" w:type="dxa"/>
            <w:vAlign w:val="center"/>
          </w:tcPr>
          <w:p w14:paraId="27BD8720"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- 3,059,880,000</w:t>
            </w:r>
          </w:p>
        </w:tc>
        <w:tc>
          <w:tcPr>
            <w:tcW w:w="1168" w:type="dxa"/>
            <w:vAlign w:val="center"/>
          </w:tcPr>
          <w:p w14:paraId="2CF5AB25"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- 100.00</w:t>
            </w:r>
          </w:p>
        </w:tc>
      </w:tr>
      <w:tr w:rsidR="00F81372" w:rsidRPr="00F81372" w14:paraId="08B222F0"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6C459711" w14:textId="77777777" w:rsidR="00DA2DC2" w:rsidRPr="00F81372" w:rsidRDefault="00DA2DC2" w:rsidP="00CF56D2">
            <w:pPr>
              <w:overflowPunct w:val="0"/>
              <w:autoSpaceDE w:val="0"/>
              <w:autoSpaceDN w:val="0"/>
              <w:adjustRightInd w:val="0"/>
              <w:spacing w:line="240" w:lineRule="exact"/>
              <w:ind w:left="249" w:rightChars="10" w:right="24"/>
              <w:jc w:val="distribute"/>
              <w:rPr>
                <w:rFonts w:ascii="標楷體" w:eastAsia="標楷體" w:hAnsi="Calibri" w:cs="Times New Roman"/>
                <w:color w:val="000000" w:themeColor="text1"/>
                <w:kern w:val="0"/>
                <w:sz w:val="22"/>
              </w:rPr>
            </w:pPr>
            <w:r w:rsidRPr="00F81372">
              <w:rPr>
                <w:rFonts w:ascii="標楷體" w:eastAsia="標楷體" w:hAnsi="Calibri" w:cs="Times New Roman" w:hint="eastAsia"/>
                <w:noProof/>
                <w:color w:val="000000" w:themeColor="text1"/>
                <w:kern w:val="0"/>
                <w:sz w:val="22"/>
              </w:rPr>
              <w:t>追溯適用及追溯重編之影響數</w:t>
            </w:r>
          </w:p>
        </w:tc>
        <w:tc>
          <w:tcPr>
            <w:tcW w:w="1528" w:type="dxa"/>
            <w:vAlign w:val="center"/>
          </w:tcPr>
          <w:p w14:paraId="44C16787"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hint="eastAsia"/>
                <w:noProof/>
                <w:color w:val="000000" w:themeColor="text1"/>
                <w:kern w:val="0"/>
                <w:sz w:val="18"/>
              </w:rPr>
              <w:t>－</w:t>
            </w:r>
          </w:p>
        </w:tc>
        <w:tc>
          <w:tcPr>
            <w:tcW w:w="1528" w:type="dxa"/>
            <w:vAlign w:val="center"/>
          </w:tcPr>
          <w:p w14:paraId="4AAD85BA"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50,022,720,171</w:t>
            </w:r>
          </w:p>
        </w:tc>
        <w:tc>
          <w:tcPr>
            <w:tcW w:w="1528" w:type="dxa"/>
            <w:vAlign w:val="center"/>
          </w:tcPr>
          <w:p w14:paraId="7DF008AF"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50,022,720,171</w:t>
            </w:r>
          </w:p>
        </w:tc>
        <w:tc>
          <w:tcPr>
            <w:tcW w:w="1689" w:type="dxa"/>
            <w:vAlign w:val="center"/>
          </w:tcPr>
          <w:p w14:paraId="7C8A12CA"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50,022,720,171</w:t>
            </w:r>
          </w:p>
        </w:tc>
        <w:tc>
          <w:tcPr>
            <w:tcW w:w="1168" w:type="dxa"/>
            <w:vAlign w:val="center"/>
          </w:tcPr>
          <w:p w14:paraId="57FFBAE7"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w:t>
            </w:r>
          </w:p>
        </w:tc>
      </w:tr>
      <w:tr w:rsidR="00F81372" w:rsidRPr="00F81372" w14:paraId="7920CE7B"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34F2FDB2" w14:textId="77777777" w:rsidR="00DA2DC2" w:rsidRPr="00F81372" w:rsidRDefault="00DA2DC2" w:rsidP="00CF56D2">
            <w:pPr>
              <w:overflowPunct w:val="0"/>
              <w:autoSpaceDE w:val="0"/>
              <w:autoSpaceDN w:val="0"/>
              <w:adjustRightInd w:val="0"/>
              <w:spacing w:line="240" w:lineRule="exact"/>
              <w:ind w:left="249" w:rightChars="10" w:right="24"/>
              <w:jc w:val="distribute"/>
              <w:rPr>
                <w:rFonts w:ascii="標楷體" w:eastAsia="標楷體" w:hAnsi="Calibri" w:cs="Times New Roman"/>
                <w:color w:val="000000" w:themeColor="text1"/>
                <w:kern w:val="0"/>
                <w:sz w:val="22"/>
              </w:rPr>
            </w:pPr>
            <w:r w:rsidRPr="00F81372">
              <w:rPr>
                <w:rFonts w:ascii="標楷體" w:eastAsia="標楷體" w:hAnsi="Calibri" w:cs="Times New Roman" w:hint="eastAsia"/>
                <w:noProof/>
                <w:color w:val="000000" w:themeColor="text1"/>
                <w:kern w:val="0"/>
                <w:sz w:val="22"/>
              </w:rPr>
              <w:t>其他綜合損益轉入數</w:t>
            </w:r>
          </w:p>
        </w:tc>
        <w:tc>
          <w:tcPr>
            <w:tcW w:w="1528" w:type="dxa"/>
            <w:vAlign w:val="center"/>
          </w:tcPr>
          <w:p w14:paraId="68FB6B74"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hint="eastAsia"/>
                <w:noProof/>
                <w:color w:val="000000" w:themeColor="text1"/>
                <w:kern w:val="0"/>
                <w:sz w:val="18"/>
              </w:rPr>
              <w:t>－</w:t>
            </w:r>
          </w:p>
        </w:tc>
        <w:tc>
          <w:tcPr>
            <w:tcW w:w="1528" w:type="dxa"/>
            <w:vAlign w:val="center"/>
          </w:tcPr>
          <w:p w14:paraId="10564086"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427,218,788</w:t>
            </w:r>
          </w:p>
        </w:tc>
        <w:tc>
          <w:tcPr>
            <w:tcW w:w="1528" w:type="dxa"/>
            <w:vAlign w:val="center"/>
          </w:tcPr>
          <w:p w14:paraId="57F60010"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427,218,788</w:t>
            </w:r>
          </w:p>
        </w:tc>
        <w:tc>
          <w:tcPr>
            <w:tcW w:w="1689" w:type="dxa"/>
            <w:vAlign w:val="center"/>
          </w:tcPr>
          <w:p w14:paraId="136D462C"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427,218,788</w:t>
            </w:r>
          </w:p>
        </w:tc>
        <w:tc>
          <w:tcPr>
            <w:tcW w:w="1168" w:type="dxa"/>
            <w:vAlign w:val="center"/>
          </w:tcPr>
          <w:p w14:paraId="6229D016"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w:t>
            </w:r>
          </w:p>
        </w:tc>
      </w:tr>
      <w:tr w:rsidR="00F81372" w:rsidRPr="00F81372" w14:paraId="2F6828DB"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7A9E3380" w14:textId="77777777" w:rsidR="00DA2DC2" w:rsidRPr="00F81372" w:rsidRDefault="00DA2DC2" w:rsidP="00CF56D2">
            <w:pPr>
              <w:overflowPunct w:val="0"/>
              <w:autoSpaceDE w:val="0"/>
              <w:autoSpaceDN w:val="0"/>
              <w:adjustRightInd w:val="0"/>
              <w:spacing w:line="240" w:lineRule="exact"/>
              <w:ind w:leftChars="17" w:left="41"/>
              <w:jc w:val="distribute"/>
              <w:rPr>
                <w:rFonts w:ascii="標楷體" w:eastAsia="標楷體"/>
                <w:b/>
                <w:noProof/>
                <w:color w:val="000000" w:themeColor="text1"/>
                <w:kern w:val="0"/>
                <w:szCs w:val="24"/>
              </w:rPr>
            </w:pPr>
            <w:r w:rsidRPr="00F81372">
              <w:rPr>
                <w:rFonts w:ascii="標楷體" w:eastAsia="標楷體" w:hint="eastAsia"/>
                <w:b/>
                <w:noProof/>
                <w:color w:val="000000" w:themeColor="text1"/>
                <w:kern w:val="0"/>
                <w:szCs w:val="24"/>
              </w:rPr>
              <w:t>分配之部</w:t>
            </w:r>
          </w:p>
        </w:tc>
        <w:tc>
          <w:tcPr>
            <w:tcW w:w="1528" w:type="dxa"/>
            <w:vAlign w:val="center"/>
          </w:tcPr>
          <w:p w14:paraId="222AA838"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3,059,880,000</w:t>
            </w:r>
          </w:p>
        </w:tc>
        <w:tc>
          <w:tcPr>
            <w:tcW w:w="1528" w:type="dxa"/>
            <w:vAlign w:val="center"/>
          </w:tcPr>
          <w:p w14:paraId="5984236A"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50,449,938,959</w:t>
            </w:r>
          </w:p>
        </w:tc>
        <w:tc>
          <w:tcPr>
            <w:tcW w:w="1528" w:type="dxa"/>
            <w:vAlign w:val="center"/>
          </w:tcPr>
          <w:p w14:paraId="3D4F86C1"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50,449,938,959</w:t>
            </w:r>
          </w:p>
        </w:tc>
        <w:tc>
          <w:tcPr>
            <w:tcW w:w="1689" w:type="dxa"/>
            <w:vAlign w:val="center"/>
          </w:tcPr>
          <w:p w14:paraId="2EF16D83"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47,390,058,959</w:t>
            </w:r>
          </w:p>
        </w:tc>
        <w:tc>
          <w:tcPr>
            <w:tcW w:w="1168" w:type="dxa"/>
            <w:vAlign w:val="center"/>
          </w:tcPr>
          <w:p w14:paraId="7F02F46E" w14:textId="77777777" w:rsidR="00DA2DC2" w:rsidRPr="00F81372" w:rsidRDefault="00DA2DC2" w:rsidP="002D0BA4">
            <w:pPr>
              <w:autoSpaceDE w:val="0"/>
              <w:autoSpaceDN w:val="0"/>
              <w:adjustRightInd w:val="0"/>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1,548.76</w:t>
            </w:r>
          </w:p>
        </w:tc>
      </w:tr>
      <w:tr w:rsidR="00F81372" w:rsidRPr="00F81372" w14:paraId="2C96E216"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49F42E01" w14:textId="77777777" w:rsidR="00DA2DC2" w:rsidRPr="00F81372" w:rsidRDefault="00DA2DC2" w:rsidP="00CF56D2">
            <w:pPr>
              <w:overflowPunct w:val="0"/>
              <w:autoSpaceDE w:val="0"/>
              <w:autoSpaceDN w:val="0"/>
              <w:adjustRightInd w:val="0"/>
              <w:spacing w:line="240" w:lineRule="exact"/>
              <w:ind w:left="252"/>
              <w:jc w:val="distribute"/>
              <w:rPr>
                <w:rFonts w:ascii="標楷體" w:eastAsia="標楷體" w:hAnsi="Calibri" w:cs="Times New Roman"/>
                <w:color w:val="000000" w:themeColor="text1"/>
                <w:kern w:val="0"/>
                <w:sz w:val="22"/>
              </w:rPr>
            </w:pPr>
            <w:r w:rsidRPr="00F81372">
              <w:rPr>
                <w:rFonts w:ascii="標楷體" w:eastAsia="標楷體" w:hint="eastAsia"/>
                <w:noProof/>
                <w:color w:val="000000" w:themeColor="text1"/>
                <w:kern w:val="0"/>
                <w:sz w:val="22"/>
                <w:szCs w:val="24"/>
              </w:rPr>
              <w:t>留存</w:t>
            </w:r>
            <w:r w:rsidRPr="00F81372">
              <w:rPr>
                <w:rFonts w:ascii="標楷體" w:eastAsia="標楷體" w:hAnsi="Calibri" w:cs="Times New Roman" w:hint="eastAsia"/>
                <w:noProof/>
                <w:color w:val="000000" w:themeColor="text1"/>
                <w:kern w:val="0"/>
                <w:sz w:val="22"/>
              </w:rPr>
              <w:t>事業機關者</w:t>
            </w:r>
          </w:p>
        </w:tc>
        <w:tc>
          <w:tcPr>
            <w:tcW w:w="1528" w:type="dxa"/>
            <w:vAlign w:val="center"/>
          </w:tcPr>
          <w:p w14:paraId="3795AB0A"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3,059,880,000</w:t>
            </w:r>
          </w:p>
        </w:tc>
        <w:tc>
          <w:tcPr>
            <w:tcW w:w="1528" w:type="dxa"/>
            <w:vAlign w:val="center"/>
          </w:tcPr>
          <w:p w14:paraId="03CF6DD6"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50,449,938,959</w:t>
            </w:r>
          </w:p>
        </w:tc>
        <w:tc>
          <w:tcPr>
            <w:tcW w:w="1528" w:type="dxa"/>
            <w:vAlign w:val="center"/>
          </w:tcPr>
          <w:p w14:paraId="47B55DFE"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50,449,938,959</w:t>
            </w:r>
          </w:p>
        </w:tc>
        <w:tc>
          <w:tcPr>
            <w:tcW w:w="1689" w:type="dxa"/>
            <w:vAlign w:val="center"/>
          </w:tcPr>
          <w:p w14:paraId="13E3BC68"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47,390,058,959</w:t>
            </w:r>
          </w:p>
        </w:tc>
        <w:tc>
          <w:tcPr>
            <w:tcW w:w="1168" w:type="dxa"/>
            <w:vAlign w:val="center"/>
          </w:tcPr>
          <w:p w14:paraId="22BFA12C"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1,548.76</w:t>
            </w:r>
          </w:p>
        </w:tc>
      </w:tr>
      <w:tr w:rsidR="00F81372" w:rsidRPr="00F81372" w14:paraId="721C0CC9"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336C3C50" w14:textId="77777777" w:rsidR="00DA2DC2" w:rsidRPr="00F81372" w:rsidRDefault="00DA2DC2" w:rsidP="00CF56D2">
            <w:pPr>
              <w:overflowPunct w:val="0"/>
              <w:autoSpaceDE w:val="0"/>
              <w:autoSpaceDN w:val="0"/>
              <w:adjustRightInd w:val="0"/>
              <w:spacing w:line="240" w:lineRule="exact"/>
              <w:ind w:leftChars="200" w:left="480"/>
              <w:jc w:val="distribute"/>
              <w:rPr>
                <w:rFonts w:ascii="標楷體" w:eastAsia="標楷體"/>
                <w:noProof/>
                <w:color w:val="000000" w:themeColor="text1"/>
                <w:kern w:val="0"/>
                <w:sz w:val="22"/>
                <w:szCs w:val="24"/>
              </w:rPr>
            </w:pPr>
            <w:r w:rsidRPr="00F81372">
              <w:rPr>
                <w:rFonts w:ascii="標楷體" w:eastAsia="標楷體" w:hint="eastAsia"/>
                <w:noProof/>
                <w:color w:val="000000" w:themeColor="text1"/>
                <w:kern w:val="0"/>
                <w:sz w:val="22"/>
                <w:szCs w:val="24"/>
              </w:rPr>
              <w:t>填補虧損</w:t>
            </w:r>
          </w:p>
        </w:tc>
        <w:tc>
          <w:tcPr>
            <w:tcW w:w="1528" w:type="dxa"/>
            <w:vAlign w:val="center"/>
          </w:tcPr>
          <w:p w14:paraId="5A528621"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3,059,880,000</w:t>
            </w:r>
          </w:p>
        </w:tc>
        <w:tc>
          <w:tcPr>
            <w:tcW w:w="1528" w:type="dxa"/>
            <w:vAlign w:val="center"/>
          </w:tcPr>
          <w:p w14:paraId="2AF07B41"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427,218,788</w:t>
            </w:r>
          </w:p>
        </w:tc>
        <w:tc>
          <w:tcPr>
            <w:tcW w:w="1528" w:type="dxa"/>
            <w:vAlign w:val="center"/>
          </w:tcPr>
          <w:p w14:paraId="66B5293A"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427,218,788</w:t>
            </w:r>
          </w:p>
        </w:tc>
        <w:tc>
          <w:tcPr>
            <w:tcW w:w="1689" w:type="dxa"/>
            <w:vAlign w:val="center"/>
          </w:tcPr>
          <w:p w14:paraId="4EFB9440"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- 2,632,661,212</w:t>
            </w:r>
          </w:p>
        </w:tc>
        <w:tc>
          <w:tcPr>
            <w:tcW w:w="1168" w:type="dxa"/>
            <w:vAlign w:val="center"/>
          </w:tcPr>
          <w:p w14:paraId="24733098"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- 86.04</w:t>
            </w:r>
          </w:p>
        </w:tc>
      </w:tr>
      <w:tr w:rsidR="00F81372" w:rsidRPr="00F81372" w14:paraId="5FE9F6ED"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3923657E" w14:textId="77777777" w:rsidR="00DA2DC2" w:rsidRPr="00F81372" w:rsidRDefault="00DA2DC2" w:rsidP="00CF56D2">
            <w:pPr>
              <w:overflowPunct w:val="0"/>
              <w:autoSpaceDE w:val="0"/>
              <w:autoSpaceDN w:val="0"/>
              <w:adjustRightInd w:val="0"/>
              <w:spacing w:line="240" w:lineRule="exact"/>
              <w:ind w:leftChars="200" w:left="480"/>
              <w:jc w:val="distribute"/>
              <w:rPr>
                <w:rFonts w:ascii="標楷體" w:eastAsia="標楷體" w:hAnsi="Calibri" w:cs="Times New Roman"/>
                <w:color w:val="000000" w:themeColor="text1"/>
                <w:kern w:val="0"/>
                <w:sz w:val="22"/>
              </w:rPr>
            </w:pPr>
            <w:r w:rsidRPr="00F81372">
              <w:rPr>
                <w:rFonts w:ascii="標楷體" w:eastAsia="標楷體" w:hAnsi="Calibri" w:cs="Times New Roman" w:hint="eastAsia"/>
                <w:noProof/>
                <w:color w:val="000000" w:themeColor="text1"/>
                <w:kern w:val="0"/>
                <w:sz w:val="22"/>
              </w:rPr>
              <w:t>未分配盈餘</w:t>
            </w:r>
          </w:p>
        </w:tc>
        <w:tc>
          <w:tcPr>
            <w:tcW w:w="1528" w:type="dxa"/>
            <w:vAlign w:val="center"/>
          </w:tcPr>
          <w:p w14:paraId="1DF970F6"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hint="eastAsia"/>
                <w:noProof/>
                <w:color w:val="000000" w:themeColor="text1"/>
                <w:kern w:val="0"/>
                <w:sz w:val="18"/>
              </w:rPr>
              <w:t>－</w:t>
            </w:r>
          </w:p>
        </w:tc>
        <w:tc>
          <w:tcPr>
            <w:tcW w:w="1528" w:type="dxa"/>
            <w:vAlign w:val="center"/>
          </w:tcPr>
          <w:p w14:paraId="056F4D36"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50,022,720,171</w:t>
            </w:r>
          </w:p>
        </w:tc>
        <w:tc>
          <w:tcPr>
            <w:tcW w:w="1528" w:type="dxa"/>
            <w:vAlign w:val="center"/>
          </w:tcPr>
          <w:p w14:paraId="19F1BACE"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50,022,720,171</w:t>
            </w:r>
          </w:p>
        </w:tc>
        <w:tc>
          <w:tcPr>
            <w:tcW w:w="1689" w:type="dxa"/>
            <w:vAlign w:val="center"/>
          </w:tcPr>
          <w:p w14:paraId="69982E6D"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50,022,720,171</w:t>
            </w:r>
          </w:p>
        </w:tc>
        <w:tc>
          <w:tcPr>
            <w:tcW w:w="1168" w:type="dxa"/>
            <w:vAlign w:val="center"/>
          </w:tcPr>
          <w:p w14:paraId="0E39F147"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w:t>
            </w:r>
          </w:p>
        </w:tc>
      </w:tr>
      <w:tr w:rsidR="00F81372" w:rsidRPr="00F81372" w14:paraId="175063EC"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2DB2BC8A" w14:textId="77777777" w:rsidR="00DA2DC2" w:rsidRPr="00F81372" w:rsidRDefault="00DA2DC2" w:rsidP="00CF56D2">
            <w:pPr>
              <w:overflowPunct w:val="0"/>
              <w:autoSpaceDE w:val="0"/>
              <w:autoSpaceDN w:val="0"/>
              <w:adjustRightInd w:val="0"/>
              <w:spacing w:line="240" w:lineRule="exact"/>
              <w:ind w:leftChars="17" w:left="41"/>
              <w:jc w:val="distribute"/>
              <w:rPr>
                <w:rFonts w:ascii="標楷體" w:eastAsia="標楷體" w:hAnsi="Calibri" w:cs="Times New Roman"/>
                <w:b/>
                <w:color w:val="000000" w:themeColor="text1"/>
                <w:kern w:val="0"/>
                <w:sz w:val="22"/>
              </w:rPr>
            </w:pPr>
            <w:r w:rsidRPr="00F81372">
              <w:rPr>
                <w:rFonts w:ascii="標楷體" w:eastAsia="標楷體" w:hAnsi="Calibri" w:cs="Times New Roman" w:hint="eastAsia"/>
                <w:b/>
                <w:noProof/>
                <w:color w:val="000000" w:themeColor="text1"/>
                <w:kern w:val="0"/>
                <w:sz w:val="22"/>
              </w:rPr>
              <w:t>虧損之部</w:t>
            </w:r>
          </w:p>
        </w:tc>
        <w:tc>
          <w:tcPr>
            <w:tcW w:w="1528" w:type="dxa"/>
            <w:vAlign w:val="center"/>
          </w:tcPr>
          <w:p w14:paraId="3CF7B6D3"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27,632,903,000</w:t>
            </w:r>
          </w:p>
        </w:tc>
        <w:tc>
          <w:tcPr>
            <w:tcW w:w="1528" w:type="dxa"/>
            <w:vAlign w:val="center"/>
          </w:tcPr>
          <w:p w14:paraId="062D9B71"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118,830,743,988</w:t>
            </w:r>
          </w:p>
        </w:tc>
        <w:tc>
          <w:tcPr>
            <w:tcW w:w="1528" w:type="dxa"/>
            <w:vAlign w:val="center"/>
          </w:tcPr>
          <w:p w14:paraId="1EB0E8EA"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120,780,290,740</w:t>
            </w:r>
          </w:p>
        </w:tc>
        <w:tc>
          <w:tcPr>
            <w:tcW w:w="1689" w:type="dxa"/>
            <w:vAlign w:val="center"/>
          </w:tcPr>
          <w:p w14:paraId="03E40897"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93,147,387,740</w:t>
            </w:r>
          </w:p>
        </w:tc>
        <w:tc>
          <w:tcPr>
            <w:tcW w:w="1168" w:type="dxa"/>
            <w:vAlign w:val="center"/>
          </w:tcPr>
          <w:p w14:paraId="5E2A4971" w14:textId="77777777" w:rsidR="00DA2DC2" w:rsidRPr="00F81372" w:rsidRDefault="00DA2DC2" w:rsidP="002D0BA4">
            <w:pPr>
              <w:autoSpaceDE w:val="0"/>
              <w:autoSpaceDN w:val="0"/>
              <w:adjustRightInd w:val="0"/>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337.09</w:t>
            </w:r>
          </w:p>
        </w:tc>
      </w:tr>
      <w:tr w:rsidR="00F81372" w:rsidRPr="00F81372" w14:paraId="2A14B2C1"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02160F7B" w14:textId="77777777" w:rsidR="00DA2DC2" w:rsidRPr="00F81372" w:rsidRDefault="00DA2DC2" w:rsidP="00CF56D2">
            <w:pPr>
              <w:overflowPunct w:val="0"/>
              <w:autoSpaceDE w:val="0"/>
              <w:autoSpaceDN w:val="0"/>
              <w:adjustRightInd w:val="0"/>
              <w:spacing w:line="240" w:lineRule="exact"/>
              <w:ind w:left="252"/>
              <w:jc w:val="distribute"/>
              <w:rPr>
                <w:rFonts w:ascii="標楷體" w:eastAsia="標楷體" w:hAnsi="Calibri" w:cs="Times New Roman"/>
                <w:color w:val="000000" w:themeColor="text1"/>
                <w:kern w:val="0"/>
                <w:sz w:val="22"/>
              </w:rPr>
            </w:pPr>
            <w:r w:rsidRPr="00F81372">
              <w:rPr>
                <w:rFonts w:ascii="標楷體" w:eastAsia="標楷體" w:hAnsi="Calibri" w:cs="Times New Roman" w:hint="eastAsia"/>
                <w:noProof/>
                <w:color w:val="000000" w:themeColor="text1"/>
                <w:kern w:val="0"/>
                <w:sz w:val="22"/>
              </w:rPr>
              <w:t>本期淨損</w:t>
            </w:r>
          </w:p>
        </w:tc>
        <w:tc>
          <w:tcPr>
            <w:tcW w:w="1528" w:type="dxa"/>
            <w:vAlign w:val="center"/>
          </w:tcPr>
          <w:p w14:paraId="235CA4BF"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hint="eastAsia"/>
                <w:noProof/>
                <w:color w:val="000000" w:themeColor="text1"/>
                <w:kern w:val="0"/>
                <w:sz w:val="18"/>
              </w:rPr>
              <w:t>－</w:t>
            </w:r>
          </w:p>
        </w:tc>
        <w:tc>
          <w:tcPr>
            <w:tcW w:w="1528" w:type="dxa"/>
            <w:vAlign w:val="center"/>
          </w:tcPr>
          <w:p w14:paraId="3428FCAC"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32,231,998,362</w:t>
            </w:r>
          </w:p>
        </w:tc>
        <w:tc>
          <w:tcPr>
            <w:tcW w:w="1528" w:type="dxa"/>
            <w:vAlign w:val="center"/>
          </w:tcPr>
          <w:p w14:paraId="23720F54"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34,181,545,114</w:t>
            </w:r>
          </w:p>
        </w:tc>
        <w:tc>
          <w:tcPr>
            <w:tcW w:w="1689" w:type="dxa"/>
            <w:vAlign w:val="center"/>
          </w:tcPr>
          <w:p w14:paraId="69C2CFDF"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34,181,545,114</w:t>
            </w:r>
          </w:p>
        </w:tc>
        <w:tc>
          <w:tcPr>
            <w:tcW w:w="1168" w:type="dxa"/>
            <w:vAlign w:val="center"/>
          </w:tcPr>
          <w:p w14:paraId="71AD8D5A"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w:t>
            </w:r>
          </w:p>
        </w:tc>
      </w:tr>
      <w:tr w:rsidR="00F81372" w:rsidRPr="00F81372" w14:paraId="01D72850"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771A4FBB" w14:textId="77777777" w:rsidR="00DA2DC2" w:rsidRPr="00F81372" w:rsidRDefault="00DA2DC2" w:rsidP="00CF56D2">
            <w:pPr>
              <w:overflowPunct w:val="0"/>
              <w:autoSpaceDE w:val="0"/>
              <w:autoSpaceDN w:val="0"/>
              <w:adjustRightInd w:val="0"/>
              <w:spacing w:line="240" w:lineRule="exact"/>
              <w:ind w:left="252"/>
              <w:jc w:val="distribute"/>
              <w:rPr>
                <w:rFonts w:ascii="標楷體" w:eastAsia="標楷體"/>
                <w:noProof/>
                <w:color w:val="000000" w:themeColor="text1"/>
                <w:kern w:val="0"/>
                <w:sz w:val="22"/>
                <w:szCs w:val="24"/>
              </w:rPr>
            </w:pPr>
            <w:r w:rsidRPr="00F81372">
              <w:rPr>
                <w:rFonts w:ascii="標楷體" w:eastAsia="標楷體" w:hint="eastAsia"/>
                <w:noProof/>
                <w:color w:val="000000" w:themeColor="text1"/>
                <w:kern w:val="0"/>
                <w:sz w:val="22"/>
                <w:szCs w:val="24"/>
              </w:rPr>
              <w:t>累積虧損</w:t>
            </w:r>
          </w:p>
        </w:tc>
        <w:tc>
          <w:tcPr>
            <w:tcW w:w="1528" w:type="dxa"/>
            <w:vAlign w:val="center"/>
          </w:tcPr>
          <w:p w14:paraId="4771ACEC"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27,632,903,000</w:t>
            </w:r>
          </w:p>
        </w:tc>
        <w:tc>
          <w:tcPr>
            <w:tcW w:w="1528" w:type="dxa"/>
            <w:vAlign w:val="center"/>
          </w:tcPr>
          <w:p w14:paraId="6F03BA77"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86,598,745,626</w:t>
            </w:r>
          </w:p>
        </w:tc>
        <w:tc>
          <w:tcPr>
            <w:tcW w:w="1528" w:type="dxa"/>
            <w:vAlign w:val="center"/>
          </w:tcPr>
          <w:p w14:paraId="7D15542C"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86,598,745,626</w:t>
            </w:r>
          </w:p>
        </w:tc>
        <w:tc>
          <w:tcPr>
            <w:tcW w:w="1689" w:type="dxa"/>
            <w:vAlign w:val="center"/>
          </w:tcPr>
          <w:p w14:paraId="364B2062"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58,965,842,626</w:t>
            </w:r>
          </w:p>
        </w:tc>
        <w:tc>
          <w:tcPr>
            <w:tcW w:w="1168" w:type="dxa"/>
            <w:vAlign w:val="center"/>
          </w:tcPr>
          <w:p w14:paraId="7B2627F0"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213.39</w:t>
            </w:r>
          </w:p>
        </w:tc>
      </w:tr>
      <w:tr w:rsidR="00F81372" w:rsidRPr="00F81372" w14:paraId="2D14FF33"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36323DEF" w14:textId="77777777" w:rsidR="00DA2DC2" w:rsidRPr="00F81372" w:rsidRDefault="00DA2DC2" w:rsidP="00CF56D2">
            <w:pPr>
              <w:overflowPunct w:val="0"/>
              <w:autoSpaceDE w:val="0"/>
              <w:autoSpaceDN w:val="0"/>
              <w:adjustRightInd w:val="0"/>
              <w:spacing w:line="240" w:lineRule="exact"/>
              <w:ind w:leftChars="17" w:left="41"/>
              <w:jc w:val="distribute"/>
              <w:rPr>
                <w:rFonts w:ascii="標楷體" w:eastAsia="標楷體" w:hAnsi="Calibri" w:cs="Times New Roman"/>
                <w:b/>
                <w:color w:val="000000" w:themeColor="text1"/>
                <w:kern w:val="0"/>
                <w:sz w:val="22"/>
              </w:rPr>
            </w:pPr>
            <w:r w:rsidRPr="00F81372">
              <w:rPr>
                <w:rFonts w:ascii="標楷體" w:eastAsia="標楷體" w:hAnsi="Calibri" w:cs="Times New Roman" w:hint="eastAsia"/>
                <w:b/>
                <w:noProof/>
                <w:color w:val="000000" w:themeColor="text1"/>
                <w:kern w:val="0"/>
                <w:sz w:val="22"/>
              </w:rPr>
              <w:t>填補之部</w:t>
            </w:r>
          </w:p>
        </w:tc>
        <w:tc>
          <w:tcPr>
            <w:tcW w:w="1528" w:type="dxa"/>
            <w:vAlign w:val="center"/>
          </w:tcPr>
          <w:p w14:paraId="407ECE7F"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27,632,903,000</w:t>
            </w:r>
          </w:p>
        </w:tc>
        <w:tc>
          <w:tcPr>
            <w:tcW w:w="1528" w:type="dxa"/>
            <w:vAlign w:val="center"/>
          </w:tcPr>
          <w:p w14:paraId="5BC4B25B"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118,830,743,988</w:t>
            </w:r>
          </w:p>
        </w:tc>
        <w:tc>
          <w:tcPr>
            <w:tcW w:w="1528" w:type="dxa"/>
            <w:vAlign w:val="center"/>
          </w:tcPr>
          <w:p w14:paraId="23FB2D32"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120,780,290,740</w:t>
            </w:r>
          </w:p>
        </w:tc>
        <w:tc>
          <w:tcPr>
            <w:tcW w:w="1689" w:type="dxa"/>
            <w:vAlign w:val="center"/>
          </w:tcPr>
          <w:p w14:paraId="76018C5C"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93,147,387,740</w:t>
            </w:r>
          </w:p>
        </w:tc>
        <w:tc>
          <w:tcPr>
            <w:tcW w:w="1168" w:type="dxa"/>
            <w:vAlign w:val="center"/>
          </w:tcPr>
          <w:p w14:paraId="3472A447" w14:textId="77777777" w:rsidR="00DA2DC2" w:rsidRPr="00F81372" w:rsidRDefault="00DA2DC2" w:rsidP="002D0BA4">
            <w:pPr>
              <w:autoSpaceDE w:val="0"/>
              <w:autoSpaceDN w:val="0"/>
              <w:adjustRightInd w:val="0"/>
              <w:jc w:val="right"/>
              <w:rPr>
                <w:rFonts w:ascii="新細明體" w:eastAsia="新細明體" w:hAnsi="新細明體" w:cs="Times New Roman"/>
                <w:b/>
                <w:color w:val="000000" w:themeColor="text1"/>
                <w:kern w:val="0"/>
                <w:sz w:val="18"/>
              </w:rPr>
            </w:pPr>
            <w:r w:rsidRPr="00F81372">
              <w:rPr>
                <w:rFonts w:ascii="新細明體" w:eastAsia="新細明體" w:hAnsi="新細明體" w:cs="Times New Roman"/>
                <w:b/>
                <w:noProof/>
                <w:color w:val="000000" w:themeColor="text1"/>
                <w:kern w:val="0"/>
                <w:sz w:val="18"/>
              </w:rPr>
              <w:t>337.09</w:t>
            </w:r>
          </w:p>
        </w:tc>
      </w:tr>
      <w:tr w:rsidR="00F81372" w:rsidRPr="00F81372" w14:paraId="2F0B729D"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198F2557" w14:textId="77777777" w:rsidR="00DA2DC2" w:rsidRPr="00F81372" w:rsidRDefault="00DA2DC2" w:rsidP="00CF56D2">
            <w:pPr>
              <w:overflowPunct w:val="0"/>
              <w:autoSpaceDE w:val="0"/>
              <w:autoSpaceDN w:val="0"/>
              <w:adjustRightInd w:val="0"/>
              <w:spacing w:line="240" w:lineRule="exact"/>
              <w:ind w:left="252"/>
              <w:jc w:val="distribute"/>
              <w:rPr>
                <w:rFonts w:ascii="標楷體" w:eastAsia="標楷體"/>
                <w:noProof/>
                <w:color w:val="000000" w:themeColor="text1"/>
                <w:kern w:val="0"/>
                <w:sz w:val="22"/>
                <w:szCs w:val="24"/>
              </w:rPr>
            </w:pPr>
            <w:r w:rsidRPr="00F81372">
              <w:rPr>
                <w:rFonts w:ascii="標楷體" w:eastAsia="標楷體" w:hint="eastAsia"/>
                <w:noProof/>
                <w:color w:val="000000" w:themeColor="text1"/>
                <w:kern w:val="0"/>
                <w:sz w:val="22"/>
                <w:szCs w:val="24"/>
              </w:rPr>
              <w:t>事業機關負擔者</w:t>
            </w:r>
          </w:p>
        </w:tc>
        <w:tc>
          <w:tcPr>
            <w:tcW w:w="1528" w:type="dxa"/>
            <w:vAlign w:val="center"/>
          </w:tcPr>
          <w:p w14:paraId="23983DF8"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27,632,903,000</w:t>
            </w:r>
          </w:p>
        </w:tc>
        <w:tc>
          <w:tcPr>
            <w:tcW w:w="1528" w:type="dxa"/>
            <w:vAlign w:val="center"/>
          </w:tcPr>
          <w:p w14:paraId="228E11E3"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118,830,743,988</w:t>
            </w:r>
          </w:p>
        </w:tc>
        <w:tc>
          <w:tcPr>
            <w:tcW w:w="1528" w:type="dxa"/>
            <w:vAlign w:val="center"/>
          </w:tcPr>
          <w:p w14:paraId="3F50ED2F"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120,780,290,740</w:t>
            </w:r>
          </w:p>
        </w:tc>
        <w:tc>
          <w:tcPr>
            <w:tcW w:w="1689" w:type="dxa"/>
            <w:vAlign w:val="center"/>
          </w:tcPr>
          <w:p w14:paraId="1EA7F500"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93,147,387,740</w:t>
            </w:r>
          </w:p>
        </w:tc>
        <w:tc>
          <w:tcPr>
            <w:tcW w:w="1168" w:type="dxa"/>
            <w:vAlign w:val="center"/>
          </w:tcPr>
          <w:p w14:paraId="2C6EBB12"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337.09</w:t>
            </w:r>
          </w:p>
        </w:tc>
      </w:tr>
      <w:tr w:rsidR="00F81372" w:rsidRPr="00F81372" w14:paraId="08D70725"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6538B90A" w14:textId="77777777" w:rsidR="00DA2DC2" w:rsidRPr="00F81372" w:rsidRDefault="00DA2DC2" w:rsidP="00CF56D2">
            <w:pPr>
              <w:overflowPunct w:val="0"/>
              <w:autoSpaceDE w:val="0"/>
              <w:autoSpaceDN w:val="0"/>
              <w:adjustRightInd w:val="0"/>
              <w:spacing w:line="240" w:lineRule="exact"/>
              <w:ind w:leftChars="200" w:left="480" w:rightChars="10" w:right="24"/>
              <w:jc w:val="distribute"/>
              <w:rPr>
                <w:rFonts w:ascii="標楷體" w:eastAsia="標楷體"/>
                <w:noProof/>
                <w:color w:val="000000" w:themeColor="text1"/>
                <w:kern w:val="0"/>
                <w:sz w:val="22"/>
                <w:szCs w:val="24"/>
              </w:rPr>
            </w:pPr>
            <w:r w:rsidRPr="00F81372">
              <w:rPr>
                <w:rFonts w:ascii="標楷體" w:eastAsia="標楷體" w:hint="eastAsia"/>
                <w:noProof/>
                <w:color w:val="000000" w:themeColor="text1"/>
                <w:kern w:val="0"/>
                <w:sz w:val="22"/>
                <w:szCs w:val="24"/>
              </w:rPr>
              <w:t>撥用盈餘</w:t>
            </w:r>
          </w:p>
        </w:tc>
        <w:tc>
          <w:tcPr>
            <w:tcW w:w="1528" w:type="dxa"/>
            <w:vAlign w:val="center"/>
          </w:tcPr>
          <w:p w14:paraId="4C1FA3D3"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3,059,880,000</w:t>
            </w:r>
          </w:p>
        </w:tc>
        <w:tc>
          <w:tcPr>
            <w:tcW w:w="1528" w:type="dxa"/>
            <w:vAlign w:val="center"/>
          </w:tcPr>
          <w:p w14:paraId="74DCC4C5"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427,218,788</w:t>
            </w:r>
          </w:p>
        </w:tc>
        <w:tc>
          <w:tcPr>
            <w:tcW w:w="1528" w:type="dxa"/>
            <w:vAlign w:val="center"/>
          </w:tcPr>
          <w:p w14:paraId="5475A1B7"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427,218,788</w:t>
            </w:r>
          </w:p>
        </w:tc>
        <w:tc>
          <w:tcPr>
            <w:tcW w:w="1689" w:type="dxa"/>
            <w:vAlign w:val="center"/>
          </w:tcPr>
          <w:p w14:paraId="3FC9D5E7"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- 2,632,661,212</w:t>
            </w:r>
          </w:p>
        </w:tc>
        <w:tc>
          <w:tcPr>
            <w:tcW w:w="1168" w:type="dxa"/>
            <w:vAlign w:val="center"/>
          </w:tcPr>
          <w:p w14:paraId="3D1FD263"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- 86.04</w:t>
            </w:r>
          </w:p>
        </w:tc>
      </w:tr>
      <w:tr w:rsidR="00F81372" w:rsidRPr="00F81372" w14:paraId="008F799F"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65"/>
        </w:trPr>
        <w:tc>
          <w:tcPr>
            <w:tcW w:w="2528" w:type="dxa"/>
            <w:vAlign w:val="center"/>
          </w:tcPr>
          <w:p w14:paraId="3C39CE7D" w14:textId="77777777" w:rsidR="00DA2DC2" w:rsidRPr="00F81372" w:rsidRDefault="00DA2DC2" w:rsidP="00CF56D2">
            <w:pPr>
              <w:overflowPunct w:val="0"/>
              <w:autoSpaceDE w:val="0"/>
              <w:autoSpaceDN w:val="0"/>
              <w:adjustRightInd w:val="0"/>
              <w:spacing w:line="240" w:lineRule="exact"/>
              <w:ind w:leftChars="200" w:left="480" w:rightChars="10" w:right="24"/>
              <w:jc w:val="distribute"/>
              <w:rPr>
                <w:rFonts w:ascii="標楷體" w:eastAsia="標楷體"/>
                <w:noProof/>
                <w:color w:val="000000" w:themeColor="text1"/>
                <w:kern w:val="0"/>
                <w:sz w:val="22"/>
                <w:szCs w:val="24"/>
              </w:rPr>
            </w:pPr>
            <w:r w:rsidRPr="00F81372">
              <w:rPr>
                <w:rFonts w:ascii="標楷體" w:eastAsia="標楷體" w:hint="eastAsia"/>
                <w:noProof/>
                <w:color w:val="000000" w:themeColor="text1"/>
                <w:kern w:val="0"/>
                <w:sz w:val="22"/>
                <w:szCs w:val="24"/>
              </w:rPr>
              <w:t>待填補之虧損</w:t>
            </w:r>
          </w:p>
        </w:tc>
        <w:tc>
          <w:tcPr>
            <w:tcW w:w="1528" w:type="dxa"/>
            <w:vAlign w:val="center"/>
          </w:tcPr>
          <w:p w14:paraId="10B36628"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24,573,023,000</w:t>
            </w:r>
          </w:p>
        </w:tc>
        <w:tc>
          <w:tcPr>
            <w:tcW w:w="1528" w:type="dxa"/>
            <w:vAlign w:val="center"/>
          </w:tcPr>
          <w:p w14:paraId="4D62D0B7"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118,403,525,200</w:t>
            </w:r>
          </w:p>
        </w:tc>
        <w:tc>
          <w:tcPr>
            <w:tcW w:w="1528" w:type="dxa"/>
            <w:vAlign w:val="center"/>
          </w:tcPr>
          <w:p w14:paraId="62EDE18F"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120,353,071,952</w:t>
            </w:r>
          </w:p>
        </w:tc>
        <w:tc>
          <w:tcPr>
            <w:tcW w:w="1689" w:type="dxa"/>
            <w:vAlign w:val="center"/>
          </w:tcPr>
          <w:p w14:paraId="5AF30610" w14:textId="77777777" w:rsidR="00DA2DC2" w:rsidRPr="00F81372" w:rsidRDefault="00DA2DC2" w:rsidP="00C6702F">
            <w:pPr>
              <w:autoSpaceDE w:val="0"/>
              <w:autoSpaceDN w:val="0"/>
              <w:adjustRightInd w:val="0"/>
              <w:ind w:rightChars="-20" w:right="-48"/>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95,780,048,952</w:t>
            </w:r>
          </w:p>
        </w:tc>
        <w:tc>
          <w:tcPr>
            <w:tcW w:w="1168" w:type="dxa"/>
            <w:vAlign w:val="center"/>
          </w:tcPr>
          <w:p w14:paraId="383C68DB" w14:textId="77777777" w:rsidR="00DA2DC2" w:rsidRPr="00F81372" w:rsidRDefault="00DA2DC2" w:rsidP="002D0BA4">
            <w:pPr>
              <w:autoSpaceDE w:val="0"/>
              <w:autoSpaceDN w:val="0"/>
              <w:adjustRightInd w:val="0"/>
              <w:jc w:val="right"/>
              <w:rPr>
                <w:rFonts w:ascii="新細明體" w:eastAsia="新細明體" w:hAnsi="新細明體" w:cs="Times New Roman"/>
                <w:color w:val="000000" w:themeColor="text1"/>
                <w:kern w:val="0"/>
                <w:sz w:val="18"/>
              </w:rPr>
            </w:pPr>
            <w:r w:rsidRPr="00F81372">
              <w:rPr>
                <w:rFonts w:ascii="新細明體" w:eastAsia="新細明體" w:hAnsi="新細明體" w:cs="Times New Roman"/>
                <w:noProof/>
                <w:color w:val="000000" w:themeColor="text1"/>
                <w:kern w:val="0"/>
                <w:sz w:val="18"/>
              </w:rPr>
              <w:t>389.78</w:t>
            </w:r>
          </w:p>
        </w:tc>
      </w:tr>
    </w:tbl>
    <w:p w14:paraId="65A7313E" w14:textId="7FEC466B" w:rsidR="00BD4710" w:rsidRPr="00F81372" w:rsidRDefault="00BA25D7" w:rsidP="00D276ED">
      <w:pPr>
        <w:overflowPunct w:val="0"/>
        <w:spacing w:line="244" w:lineRule="exact"/>
        <w:ind w:left="342" w:hangingChars="190" w:hanging="342"/>
        <w:jc w:val="both"/>
        <w:rPr>
          <w:rFonts w:ascii="標楷體" w:eastAsia="標楷體" w:hAnsi="標楷體" w:cs="Times New Roman"/>
          <w:color w:val="000000" w:themeColor="text1"/>
          <w:sz w:val="18"/>
          <w:szCs w:val="24"/>
        </w:rPr>
      </w:pPr>
      <w:proofErr w:type="gramStart"/>
      <w:r w:rsidRPr="00F81372">
        <w:rPr>
          <w:rFonts w:ascii="標楷體" w:eastAsia="標楷體" w:hAnsi="標楷體" w:cs="Times New Roman" w:hint="eastAsia"/>
          <w:color w:val="000000" w:themeColor="text1"/>
          <w:sz w:val="18"/>
          <w:szCs w:val="24"/>
        </w:rPr>
        <w:t>註</w:t>
      </w:r>
      <w:proofErr w:type="gramEnd"/>
      <w:r w:rsidRPr="00F81372">
        <w:rPr>
          <w:rFonts w:ascii="標楷體" w:eastAsia="標楷體" w:hAnsi="標楷體" w:cs="Times New Roman" w:hint="eastAsia"/>
          <w:color w:val="000000" w:themeColor="text1"/>
          <w:sz w:val="18"/>
          <w:szCs w:val="24"/>
        </w:rPr>
        <w:t>：</w:t>
      </w:r>
      <w:r w:rsidR="00CC1635" w:rsidRPr="00F81372">
        <w:rPr>
          <w:rFonts w:ascii="標楷體" w:eastAsia="標楷體" w:hAnsi="標楷體" w:cs="Times New Roman" w:hint="eastAsia"/>
          <w:color w:val="000000" w:themeColor="text1"/>
          <w:sz w:val="18"/>
          <w:szCs w:val="24"/>
        </w:rPr>
        <w:t>表列「</w:t>
      </w:r>
      <w:r w:rsidRPr="00F81372">
        <w:rPr>
          <w:rFonts w:ascii="標楷體" w:eastAsia="標楷體" w:hAnsi="標楷體" w:cs="Times New Roman" w:hint="eastAsia"/>
          <w:color w:val="000000" w:themeColor="text1"/>
          <w:sz w:val="18"/>
          <w:szCs w:val="24"/>
        </w:rPr>
        <w:t>未分配盈餘</w:t>
      </w:r>
      <w:r w:rsidR="00CC1635" w:rsidRPr="00F81372">
        <w:rPr>
          <w:rFonts w:ascii="標楷體" w:eastAsia="標楷體" w:hAnsi="標楷體" w:cs="Times New Roman" w:hint="eastAsia"/>
          <w:color w:val="000000" w:themeColor="text1"/>
          <w:sz w:val="18"/>
          <w:szCs w:val="24"/>
        </w:rPr>
        <w:t>」</w:t>
      </w:r>
      <w:r w:rsidRPr="00F81372">
        <w:rPr>
          <w:rFonts w:ascii="標楷體" w:eastAsia="標楷體" w:hAnsi="標楷體" w:cs="Times New Roman" w:hint="eastAsia"/>
          <w:color w:val="000000" w:themeColor="text1"/>
          <w:sz w:val="18"/>
          <w:szCs w:val="24"/>
        </w:rPr>
        <w:t>5</w:t>
      </w:r>
      <w:r w:rsidRPr="00F81372">
        <w:rPr>
          <w:rFonts w:ascii="標楷體" w:eastAsia="標楷體" w:hAnsi="標楷體" w:cs="Times New Roman"/>
          <w:color w:val="000000" w:themeColor="text1"/>
          <w:sz w:val="18"/>
          <w:szCs w:val="24"/>
        </w:rPr>
        <w:t>0,022,720,171</w:t>
      </w:r>
      <w:r w:rsidRPr="00F81372">
        <w:rPr>
          <w:rFonts w:ascii="標楷體" w:eastAsia="標楷體" w:hAnsi="標楷體" w:cs="Times New Roman" w:hint="eastAsia"/>
          <w:color w:val="000000" w:themeColor="text1"/>
          <w:sz w:val="18"/>
          <w:szCs w:val="24"/>
        </w:rPr>
        <w:t>元，係</w:t>
      </w:r>
      <w:proofErr w:type="gramStart"/>
      <w:r w:rsidRPr="00F81372">
        <w:rPr>
          <w:rFonts w:ascii="標楷體" w:eastAsia="標楷體" w:hAnsi="標楷體" w:cs="Times New Roman" w:hint="eastAsia"/>
          <w:color w:val="000000" w:themeColor="text1"/>
          <w:sz w:val="18"/>
          <w:szCs w:val="24"/>
        </w:rPr>
        <w:t>112</w:t>
      </w:r>
      <w:proofErr w:type="gramEnd"/>
      <w:r w:rsidRPr="00F81372">
        <w:rPr>
          <w:rFonts w:ascii="標楷體" w:eastAsia="標楷體" w:hAnsi="標楷體" w:cs="Times New Roman" w:hint="eastAsia"/>
          <w:color w:val="000000" w:themeColor="text1"/>
          <w:sz w:val="18"/>
          <w:szCs w:val="24"/>
        </w:rPr>
        <w:t>年度「投資性不動產」後續衡量之會計政策由成本模式改</w:t>
      </w:r>
      <w:proofErr w:type="gramStart"/>
      <w:r w:rsidRPr="00F81372">
        <w:rPr>
          <w:rFonts w:ascii="標楷體" w:eastAsia="標楷體" w:hAnsi="標楷體" w:cs="Times New Roman" w:hint="eastAsia"/>
          <w:color w:val="000000" w:themeColor="text1"/>
          <w:sz w:val="18"/>
          <w:szCs w:val="24"/>
        </w:rPr>
        <w:t>採</w:t>
      </w:r>
      <w:proofErr w:type="gramEnd"/>
      <w:r w:rsidRPr="00F81372">
        <w:rPr>
          <w:rFonts w:ascii="標楷體" w:eastAsia="標楷體" w:hAnsi="標楷體" w:cs="Times New Roman" w:hint="eastAsia"/>
          <w:color w:val="000000" w:themeColor="text1"/>
          <w:sz w:val="18"/>
          <w:szCs w:val="24"/>
        </w:rPr>
        <w:t>公允價值模式，產生追溯適用及追溯重編之影響數，留待以後年度分配。</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76"/>
        <w:gridCol w:w="2026"/>
        <w:gridCol w:w="1882"/>
        <w:gridCol w:w="1618"/>
        <w:gridCol w:w="1204"/>
      </w:tblGrid>
      <w:tr w:rsidR="00F81372" w:rsidRPr="00F81372" w14:paraId="5E3BB51A" w14:textId="77777777" w:rsidTr="00D276ED">
        <w:trPr>
          <w:cantSplit/>
          <w:trHeight w:val="567"/>
          <w:tblHeader/>
        </w:trPr>
        <w:tc>
          <w:tcPr>
            <w:tcW w:w="9978" w:type="dxa"/>
            <w:gridSpan w:val="5"/>
            <w:tcBorders>
              <w:top w:val="nil"/>
              <w:left w:val="nil"/>
              <w:bottom w:val="nil"/>
              <w:right w:val="nil"/>
            </w:tcBorders>
            <w:vAlign w:val="center"/>
          </w:tcPr>
          <w:p w14:paraId="00A1E786" w14:textId="77777777" w:rsidR="00C561EE" w:rsidRPr="00F81372" w:rsidRDefault="00C561EE" w:rsidP="00742F21">
            <w:pPr>
              <w:overflowPunct w:val="0"/>
              <w:jc w:val="center"/>
              <w:rPr>
                <w:rFonts w:ascii="標楷體" w:eastAsia="標楷體" w:hAnsi="標楷體" w:cs="Times New Roman"/>
                <w:color w:val="000000" w:themeColor="text1"/>
                <w:sz w:val="32"/>
                <w:szCs w:val="20"/>
                <w:u w:val="single"/>
              </w:rPr>
            </w:pPr>
            <w:r w:rsidRPr="00F81372">
              <w:rPr>
                <w:rFonts w:ascii="標楷體" w:eastAsia="標楷體" w:hAnsi="標楷體" w:hint="eastAsia"/>
                <w:color w:val="000000" w:themeColor="text1"/>
                <w:sz w:val="32"/>
                <w:szCs w:val="32"/>
                <w:u w:val="single"/>
              </w:rPr>
              <w:lastRenderedPageBreak/>
              <w:t xml:space="preserve">　</w:t>
            </w:r>
            <w:r w:rsidRPr="00F81372">
              <w:rPr>
                <w:rFonts w:ascii="標楷體" w:eastAsia="標楷體" w:hAnsi="標楷體"/>
                <w:color w:val="000000" w:themeColor="text1"/>
                <w:sz w:val="32"/>
                <w:szCs w:val="32"/>
                <w:u w:val="single"/>
              </w:rPr>
              <w:t>台灣中油股份有限公司</w:t>
            </w:r>
            <w:r w:rsidRPr="00F81372">
              <w:rPr>
                <w:rFonts w:ascii="標楷體" w:eastAsia="標楷體" w:hAnsi="標楷體" w:hint="eastAsia"/>
                <w:color w:val="000000" w:themeColor="text1"/>
                <w:sz w:val="32"/>
                <w:szCs w:val="32"/>
                <w:u w:val="single"/>
              </w:rPr>
              <w:t xml:space="preserve">盈虧審定後現金流量表　</w:t>
            </w:r>
          </w:p>
        </w:tc>
      </w:tr>
      <w:tr w:rsidR="00F81372" w:rsidRPr="00F81372" w14:paraId="6191D338" w14:textId="77777777" w:rsidTr="00D276ED">
        <w:trPr>
          <w:cantSplit/>
          <w:trHeight w:val="340"/>
          <w:tblHeader/>
        </w:trPr>
        <w:tc>
          <w:tcPr>
            <w:tcW w:w="9978" w:type="dxa"/>
            <w:gridSpan w:val="5"/>
            <w:tcBorders>
              <w:top w:val="nil"/>
              <w:left w:val="nil"/>
              <w:bottom w:val="nil"/>
              <w:right w:val="nil"/>
            </w:tcBorders>
            <w:vAlign w:val="center"/>
          </w:tcPr>
          <w:p w14:paraId="32BEECDE" w14:textId="31969EEE" w:rsidR="00A5185C" w:rsidRPr="00F81372" w:rsidRDefault="00A5185C" w:rsidP="00742F21">
            <w:pPr>
              <w:overflowPunct w:val="0"/>
              <w:ind w:leftChars="-87" w:left="-209" w:rightChars="100" w:right="240"/>
              <w:jc w:val="center"/>
              <w:rPr>
                <w:rFonts w:ascii="標楷體" w:eastAsia="標楷體" w:hAnsi="標楷體"/>
                <w:color w:val="000000" w:themeColor="text1"/>
                <w:spacing w:val="100"/>
                <w:szCs w:val="24"/>
              </w:rPr>
            </w:pPr>
            <w:r w:rsidRPr="00F81372">
              <w:rPr>
                <w:rFonts w:ascii="標楷體" w:eastAsia="標楷體" w:hAnsi="標楷體" w:hint="eastAsia"/>
                <w:color w:val="000000" w:themeColor="text1"/>
                <w:spacing w:val="100"/>
                <w:szCs w:val="24"/>
              </w:rPr>
              <w:t>中華民國</w:t>
            </w:r>
            <w:proofErr w:type="gramStart"/>
            <w:r w:rsidRPr="00F81372">
              <w:rPr>
                <w:rFonts w:ascii="標楷體" w:eastAsia="標楷體" w:hAnsi="標楷體" w:hint="eastAsia"/>
                <w:color w:val="000000" w:themeColor="text1"/>
                <w:spacing w:val="100"/>
                <w:szCs w:val="24"/>
              </w:rPr>
              <w:t>113</w:t>
            </w:r>
            <w:proofErr w:type="gramEnd"/>
            <w:r w:rsidRPr="00F81372">
              <w:rPr>
                <w:rFonts w:ascii="標楷體" w:eastAsia="標楷體" w:hAnsi="標楷體" w:hint="eastAsia"/>
                <w:color w:val="000000" w:themeColor="text1"/>
                <w:spacing w:val="100"/>
                <w:szCs w:val="24"/>
              </w:rPr>
              <w:t>年度</w:t>
            </w:r>
          </w:p>
        </w:tc>
      </w:tr>
      <w:tr w:rsidR="00F81372" w:rsidRPr="00F81372" w14:paraId="3A7E5EF5" w14:textId="77777777" w:rsidTr="00D276ED">
        <w:trPr>
          <w:cantSplit/>
          <w:trHeight w:val="340"/>
          <w:tblHeader/>
        </w:trPr>
        <w:tc>
          <w:tcPr>
            <w:tcW w:w="9978" w:type="dxa"/>
            <w:gridSpan w:val="5"/>
            <w:tcBorders>
              <w:top w:val="nil"/>
              <w:left w:val="nil"/>
              <w:bottom w:val="single" w:sz="8" w:space="0" w:color="auto"/>
              <w:right w:val="nil"/>
            </w:tcBorders>
            <w:vAlign w:val="center"/>
          </w:tcPr>
          <w:p w14:paraId="61D4C45F" w14:textId="77777777" w:rsidR="00A5185C" w:rsidRPr="00F81372" w:rsidRDefault="00A5185C" w:rsidP="00E62BF1">
            <w:pPr>
              <w:overflowPunct w:val="0"/>
              <w:jc w:val="right"/>
              <w:rPr>
                <w:rFonts w:ascii="標楷體" w:eastAsia="標楷體" w:hAnsi="標楷體"/>
                <w:color w:val="000000" w:themeColor="text1"/>
                <w:sz w:val="22"/>
                <w:szCs w:val="24"/>
              </w:rPr>
            </w:pPr>
            <w:r w:rsidRPr="00F81372">
              <w:rPr>
                <w:rFonts w:ascii="標楷體" w:eastAsia="標楷體" w:hAnsi="標楷體" w:hint="eastAsia"/>
                <w:color w:val="000000" w:themeColor="text1"/>
                <w:sz w:val="22"/>
                <w:szCs w:val="24"/>
              </w:rPr>
              <w:t>單位：新臺幣元</w:t>
            </w:r>
          </w:p>
        </w:tc>
      </w:tr>
      <w:tr w:rsidR="00F81372" w:rsidRPr="00F81372" w14:paraId="6BE6C198" w14:textId="77777777" w:rsidTr="00D276ED">
        <w:trPr>
          <w:cantSplit/>
          <w:trHeight w:val="340"/>
          <w:tblHeader/>
        </w:trPr>
        <w:tc>
          <w:tcPr>
            <w:tcW w:w="3398" w:type="dxa"/>
            <w:vMerge w:val="restart"/>
            <w:tcBorders>
              <w:top w:val="single" w:sz="8" w:space="0" w:color="auto"/>
              <w:left w:val="nil"/>
              <w:bottom w:val="single" w:sz="8" w:space="0" w:color="auto"/>
            </w:tcBorders>
            <w:vAlign w:val="center"/>
          </w:tcPr>
          <w:p w14:paraId="1D0DACCE" w14:textId="77777777" w:rsidR="00C561EE" w:rsidRPr="00F81372" w:rsidRDefault="00C561EE" w:rsidP="00A5185C">
            <w:pPr>
              <w:overflowPunct w:val="0"/>
              <w:spacing w:line="240" w:lineRule="exact"/>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項目</w:t>
            </w:r>
          </w:p>
        </w:tc>
        <w:tc>
          <w:tcPr>
            <w:tcW w:w="1981" w:type="dxa"/>
            <w:vMerge w:val="restart"/>
            <w:tcBorders>
              <w:top w:val="single" w:sz="8" w:space="0" w:color="auto"/>
              <w:bottom w:val="single" w:sz="8" w:space="0" w:color="auto"/>
            </w:tcBorders>
            <w:vAlign w:val="center"/>
          </w:tcPr>
          <w:p w14:paraId="30AB1F79" w14:textId="77777777" w:rsidR="00C561EE" w:rsidRPr="00F81372" w:rsidRDefault="00C561EE" w:rsidP="0033594A">
            <w:pPr>
              <w:overflowPunct w:val="0"/>
              <w:spacing w:line="240" w:lineRule="exact"/>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預算數</w:t>
            </w:r>
          </w:p>
        </w:tc>
        <w:tc>
          <w:tcPr>
            <w:tcW w:w="1840" w:type="dxa"/>
            <w:vMerge w:val="restart"/>
            <w:tcBorders>
              <w:top w:val="single" w:sz="8" w:space="0" w:color="auto"/>
              <w:bottom w:val="single" w:sz="8" w:space="0" w:color="auto"/>
            </w:tcBorders>
            <w:vAlign w:val="center"/>
          </w:tcPr>
          <w:p w14:paraId="2FE3271F" w14:textId="77777777" w:rsidR="00C561EE" w:rsidRPr="00F81372" w:rsidRDefault="00C561EE" w:rsidP="00D73571">
            <w:pPr>
              <w:overflowPunct w:val="0"/>
              <w:spacing w:line="240" w:lineRule="exact"/>
              <w:jc w:val="distribute"/>
              <w:rPr>
                <w:rFonts w:ascii="標楷體" w:eastAsia="標楷體" w:hAnsi="標楷體" w:cs="Times New Roman"/>
                <w:color w:val="000000" w:themeColor="text1"/>
                <w:sz w:val="20"/>
                <w:szCs w:val="20"/>
              </w:rPr>
            </w:pPr>
            <w:r w:rsidRPr="00F81372">
              <w:rPr>
                <w:rFonts w:ascii="標楷體" w:eastAsia="標楷體" w:hAnsi="標楷體" w:hint="eastAsia"/>
                <w:color w:val="000000" w:themeColor="text1"/>
                <w:szCs w:val="24"/>
              </w:rPr>
              <w:t>決算數</w:t>
            </w:r>
          </w:p>
        </w:tc>
        <w:tc>
          <w:tcPr>
            <w:tcW w:w="2759" w:type="dxa"/>
            <w:gridSpan w:val="2"/>
            <w:tcBorders>
              <w:top w:val="single" w:sz="8" w:space="0" w:color="auto"/>
              <w:bottom w:val="single" w:sz="4" w:space="0" w:color="auto"/>
              <w:right w:val="nil"/>
            </w:tcBorders>
            <w:vAlign w:val="center"/>
          </w:tcPr>
          <w:p w14:paraId="386092A6" w14:textId="01C81378" w:rsidR="00C561EE" w:rsidRPr="00F81372" w:rsidRDefault="00D73571" w:rsidP="00D73571">
            <w:pPr>
              <w:overflowPunct w:val="0"/>
              <w:spacing w:line="240" w:lineRule="exact"/>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比較增減</w:t>
            </w:r>
          </w:p>
        </w:tc>
      </w:tr>
      <w:tr w:rsidR="00F81372" w:rsidRPr="00F81372" w14:paraId="3F31BA9C" w14:textId="77777777" w:rsidTr="00D276ED">
        <w:trPr>
          <w:cantSplit/>
          <w:trHeight w:hRule="exact" w:val="340"/>
          <w:tblHeader/>
        </w:trPr>
        <w:tc>
          <w:tcPr>
            <w:tcW w:w="3398" w:type="dxa"/>
            <w:vMerge/>
            <w:tcBorders>
              <w:left w:val="nil"/>
              <w:bottom w:val="single" w:sz="8" w:space="0" w:color="auto"/>
            </w:tcBorders>
          </w:tcPr>
          <w:p w14:paraId="0E9DD583" w14:textId="77777777" w:rsidR="00C561EE" w:rsidRPr="00F81372" w:rsidRDefault="00C561EE" w:rsidP="00C561EE">
            <w:pPr>
              <w:rPr>
                <w:rFonts w:ascii="標楷體" w:eastAsia="標楷體" w:hAnsi="標楷體" w:cs="Times New Roman"/>
                <w:color w:val="000000" w:themeColor="text1"/>
                <w:sz w:val="20"/>
                <w:szCs w:val="20"/>
              </w:rPr>
            </w:pPr>
          </w:p>
        </w:tc>
        <w:tc>
          <w:tcPr>
            <w:tcW w:w="1981" w:type="dxa"/>
            <w:vMerge/>
            <w:tcBorders>
              <w:bottom w:val="single" w:sz="8" w:space="0" w:color="auto"/>
            </w:tcBorders>
          </w:tcPr>
          <w:p w14:paraId="5814CEA4" w14:textId="77777777" w:rsidR="00C561EE" w:rsidRPr="00F81372" w:rsidRDefault="00C561EE" w:rsidP="00C561EE">
            <w:pPr>
              <w:rPr>
                <w:rFonts w:ascii="標楷體" w:eastAsia="標楷體" w:hAnsi="標楷體" w:cs="Times New Roman"/>
                <w:color w:val="000000" w:themeColor="text1"/>
                <w:sz w:val="20"/>
                <w:szCs w:val="20"/>
              </w:rPr>
            </w:pPr>
          </w:p>
        </w:tc>
        <w:tc>
          <w:tcPr>
            <w:tcW w:w="1840" w:type="dxa"/>
            <w:vMerge/>
            <w:tcBorders>
              <w:bottom w:val="single" w:sz="8" w:space="0" w:color="auto"/>
            </w:tcBorders>
          </w:tcPr>
          <w:p w14:paraId="3148516E" w14:textId="77777777" w:rsidR="00C561EE" w:rsidRPr="00F81372" w:rsidRDefault="00C561EE" w:rsidP="00C561EE">
            <w:pPr>
              <w:rPr>
                <w:rFonts w:ascii="標楷體" w:eastAsia="標楷體" w:hAnsi="標楷體" w:cs="Times New Roman"/>
                <w:color w:val="000000" w:themeColor="text1"/>
                <w:sz w:val="20"/>
                <w:szCs w:val="20"/>
              </w:rPr>
            </w:pPr>
          </w:p>
        </w:tc>
        <w:tc>
          <w:tcPr>
            <w:tcW w:w="1582" w:type="dxa"/>
            <w:tcBorders>
              <w:bottom w:val="single" w:sz="8" w:space="0" w:color="auto"/>
            </w:tcBorders>
            <w:vAlign w:val="center"/>
          </w:tcPr>
          <w:p w14:paraId="3E68B95C" w14:textId="77777777" w:rsidR="00C561EE" w:rsidRPr="00F81372" w:rsidRDefault="00C561EE" w:rsidP="00D73571">
            <w:pPr>
              <w:overflowPunct w:val="0"/>
              <w:spacing w:line="240" w:lineRule="exact"/>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金額</w:t>
            </w:r>
          </w:p>
        </w:tc>
        <w:tc>
          <w:tcPr>
            <w:tcW w:w="1177" w:type="dxa"/>
            <w:tcBorders>
              <w:bottom w:val="single" w:sz="8" w:space="0" w:color="auto"/>
              <w:right w:val="nil"/>
            </w:tcBorders>
            <w:vAlign w:val="center"/>
          </w:tcPr>
          <w:p w14:paraId="529BD470" w14:textId="77777777" w:rsidR="00C561EE" w:rsidRPr="00F81372" w:rsidRDefault="00C561EE" w:rsidP="00D73571">
            <w:pPr>
              <w:overflowPunct w:val="0"/>
              <w:spacing w:line="240" w:lineRule="exact"/>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w:t>
            </w:r>
          </w:p>
        </w:tc>
      </w:tr>
      <w:tr w:rsidR="00F81372" w:rsidRPr="00F81372" w14:paraId="1268DEEC"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71D0B80E" w14:textId="77777777" w:rsidR="00C561EE" w:rsidRPr="00F81372" w:rsidRDefault="00C561EE" w:rsidP="00347774">
            <w:pPr>
              <w:overflowPunct w:val="0"/>
              <w:autoSpaceDE w:val="0"/>
              <w:autoSpaceDN w:val="0"/>
              <w:adjustRightInd w:val="0"/>
              <w:spacing w:line="240" w:lineRule="exact"/>
              <w:jc w:val="distribute"/>
              <w:rPr>
                <w:rFonts w:ascii="標楷體" w:eastAsia="標楷體"/>
                <w:b/>
                <w:noProof/>
                <w:color w:val="000000" w:themeColor="text1"/>
                <w:szCs w:val="24"/>
              </w:rPr>
            </w:pPr>
            <w:r w:rsidRPr="00F81372">
              <w:rPr>
                <w:rFonts w:ascii="標楷體" w:eastAsia="標楷體" w:hint="eastAsia"/>
                <w:b/>
                <w:noProof/>
                <w:color w:val="000000" w:themeColor="text1"/>
                <w:szCs w:val="24"/>
              </w:rPr>
              <w:t>營業活動之現金流量</w:t>
            </w:r>
          </w:p>
        </w:tc>
        <w:tc>
          <w:tcPr>
            <w:tcW w:w="1981" w:type="dxa"/>
            <w:vAlign w:val="center"/>
          </w:tcPr>
          <w:p w14:paraId="6F31D291" w14:textId="77777777" w:rsidR="00C561EE" w:rsidRPr="00F81372" w:rsidRDefault="00C561EE" w:rsidP="00C561EE">
            <w:pPr>
              <w:jc w:val="right"/>
              <w:rPr>
                <w:rFonts w:ascii="標楷體" w:eastAsia="標楷體" w:hAnsi="標楷體" w:cs="Times New Roman"/>
                <w:b/>
                <w:color w:val="000000" w:themeColor="text1"/>
                <w:sz w:val="18"/>
                <w:szCs w:val="18"/>
              </w:rPr>
            </w:pPr>
          </w:p>
        </w:tc>
        <w:tc>
          <w:tcPr>
            <w:tcW w:w="1840" w:type="dxa"/>
            <w:vAlign w:val="center"/>
          </w:tcPr>
          <w:p w14:paraId="6567EAA7" w14:textId="77777777" w:rsidR="00C561EE" w:rsidRPr="00F81372" w:rsidRDefault="00C561EE" w:rsidP="00C561EE">
            <w:pPr>
              <w:jc w:val="right"/>
              <w:rPr>
                <w:rFonts w:ascii="標楷體" w:eastAsia="標楷體" w:hAnsi="標楷體" w:cs="Times New Roman"/>
                <w:b/>
                <w:color w:val="000000" w:themeColor="text1"/>
                <w:sz w:val="18"/>
                <w:szCs w:val="18"/>
              </w:rPr>
            </w:pPr>
          </w:p>
        </w:tc>
        <w:tc>
          <w:tcPr>
            <w:tcW w:w="1582" w:type="dxa"/>
            <w:vAlign w:val="center"/>
          </w:tcPr>
          <w:p w14:paraId="5EA1EABF" w14:textId="77777777" w:rsidR="00C561EE" w:rsidRPr="00F81372" w:rsidRDefault="00C561EE" w:rsidP="00C561EE">
            <w:pPr>
              <w:jc w:val="right"/>
              <w:rPr>
                <w:rFonts w:ascii="標楷體" w:eastAsia="標楷體" w:hAnsi="標楷體" w:cs="Times New Roman"/>
                <w:b/>
                <w:color w:val="000000" w:themeColor="text1"/>
                <w:sz w:val="18"/>
                <w:szCs w:val="18"/>
              </w:rPr>
            </w:pPr>
          </w:p>
        </w:tc>
        <w:tc>
          <w:tcPr>
            <w:tcW w:w="1177" w:type="dxa"/>
            <w:vAlign w:val="center"/>
          </w:tcPr>
          <w:p w14:paraId="04B798AD" w14:textId="77777777" w:rsidR="00C561EE" w:rsidRPr="00F81372" w:rsidRDefault="00C561EE" w:rsidP="00C561EE">
            <w:pPr>
              <w:jc w:val="right"/>
              <w:rPr>
                <w:rFonts w:ascii="標楷體" w:eastAsia="標楷體" w:hAnsi="標楷體" w:cs="Times New Roman"/>
                <w:b/>
                <w:color w:val="000000" w:themeColor="text1"/>
                <w:sz w:val="18"/>
                <w:szCs w:val="18"/>
              </w:rPr>
            </w:pPr>
          </w:p>
        </w:tc>
      </w:tr>
      <w:tr w:rsidR="00F81372" w:rsidRPr="00F81372" w14:paraId="7E1785CF"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5C3CAE71"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稅前淨利（淨損）</w:t>
            </w:r>
          </w:p>
        </w:tc>
        <w:tc>
          <w:tcPr>
            <w:tcW w:w="1981" w:type="dxa"/>
            <w:vAlign w:val="center"/>
          </w:tcPr>
          <w:p w14:paraId="1EFD136C"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3,731,820,000</w:t>
            </w:r>
          </w:p>
        </w:tc>
        <w:tc>
          <w:tcPr>
            <w:tcW w:w="1840" w:type="dxa"/>
            <w:vAlign w:val="center"/>
          </w:tcPr>
          <w:p w14:paraId="6DDEDF10"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- 36,605,694,100</w:t>
            </w:r>
          </w:p>
        </w:tc>
        <w:tc>
          <w:tcPr>
            <w:tcW w:w="1582" w:type="dxa"/>
            <w:vAlign w:val="center"/>
          </w:tcPr>
          <w:p w14:paraId="1A2057EF"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- 40,337,514,100</w:t>
            </w:r>
          </w:p>
        </w:tc>
        <w:tc>
          <w:tcPr>
            <w:tcW w:w="1177" w:type="dxa"/>
            <w:vAlign w:val="center"/>
          </w:tcPr>
          <w:p w14:paraId="65DA2DAF"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w:t>
            </w:r>
          </w:p>
        </w:tc>
      </w:tr>
      <w:tr w:rsidR="00F81372" w:rsidRPr="00F81372" w14:paraId="52600A54"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67756456"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利息股利之調整</w:t>
            </w:r>
          </w:p>
        </w:tc>
        <w:tc>
          <w:tcPr>
            <w:tcW w:w="1981" w:type="dxa"/>
            <w:vAlign w:val="center"/>
          </w:tcPr>
          <w:p w14:paraId="1D97271D"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13,838,937,000</w:t>
            </w:r>
          </w:p>
        </w:tc>
        <w:tc>
          <w:tcPr>
            <w:tcW w:w="1840" w:type="dxa"/>
            <w:vAlign w:val="center"/>
          </w:tcPr>
          <w:p w14:paraId="4AC43E47"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7,795,905,312</w:t>
            </w:r>
          </w:p>
        </w:tc>
        <w:tc>
          <w:tcPr>
            <w:tcW w:w="1582" w:type="dxa"/>
            <w:vAlign w:val="center"/>
          </w:tcPr>
          <w:p w14:paraId="65961337"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- 6,043,031,688</w:t>
            </w:r>
          </w:p>
        </w:tc>
        <w:tc>
          <w:tcPr>
            <w:tcW w:w="1177" w:type="dxa"/>
            <w:vAlign w:val="center"/>
          </w:tcPr>
          <w:p w14:paraId="496C14A0"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- 43.67</w:t>
            </w:r>
          </w:p>
        </w:tc>
      </w:tr>
      <w:tr w:rsidR="00F81372" w:rsidRPr="00F81372" w14:paraId="11407ECC"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497907F0"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未計利息股利之稅前淨利（淨損）</w:t>
            </w:r>
          </w:p>
        </w:tc>
        <w:tc>
          <w:tcPr>
            <w:tcW w:w="1981" w:type="dxa"/>
            <w:vAlign w:val="center"/>
          </w:tcPr>
          <w:p w14:paraId="433270B5"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17,570,757,000</w:t>
            </w:r>
          </w:p>
        </w:tc>
        <w:tc>
          <w:tcPr>
            <w:tcW w:w="1840" w:type="dxa"/>
            <w:vAlign w:val="center"/>
          </w:tcPr>
          <w:p w14:paraId="011AA686"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- 28,809,788,788</w:t>
            </w:r>
          </w:p>
        </w:tc>
        <w:tc>
          <w:tcPr>
            <w:tcW w:w="1582" w:type="dxa"/>
            <w:vAlign w:val="center"/>
          </w:tcPr>
          <w:p w14:paraId="76732331"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- 46,380,545,788</w:t>
            </w:r>
          </w:p>
        </w:tc>
        <w:tc>
          <w:tcPr>
            <w:tcW w:w="1177" w:type="dxa"/>
            <w:vAlign w:val="center"/>
          </w:tcPr>
          <w:p w14:paraId="3A19F7B4"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w:t>
            </w:r>
          </w:p>
        </w:tc>
      </w:tr>
      <w:tr w:rsidR="00F81372" w:rsidRPr="00F81372" w14:paraId="2FF74C22"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724D19BE"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調整項目</w:t>
            </w:r>
          </w:p>
        </w:tc>
        <w:tc>
          <w:tcPr>
            <w:tcW w:w="1981" w:type="dxa"/>
            <w:vAlign w:val="center"/>
          </w:tcPr>
          <w:p w14:paraId="12E192B9"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22,455,025,000</w:t>
            </w:r>
          </w:p>
        </w:tc>
        <w:tc>
          <w:tcPr>
            <w:tcW w:w="1840" w:type="dxa"/>
            <w:vAlign w:val="center"/>
          </w:tcPr>
          <w:p w14:paraId="72C6910E"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1,231,427,843</w:t>
            </w:r>
          </w:p>
        </w:tc>
        <w:tc>
          <w:tcPr>
            <w:tcW w:w="1582" w:type="dxa"/>
            <w:vAlign w:val="center"/>
          </w:tcPr>
          <w:p w14:paraId="46B7BBB9"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- 21,223,597,157</w:t>
            </w:r>
          </w:p>
        </w:tc>
        <w:tc>
          <w:tcPr>
            <w:tcW w:w="1177" w:type="dxa"/>
            <w:vAlign w:val="center"/>
          </w:tcPr>
          <w:p w14:paraId="11A988F1"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- 94.52</w:t>
            </w:r>
          </w:p>
        </w:tc>
      </w:tr>
      <w:tr w:rsidR="00F81372" w:rsidRPr="00F81372" w14:paraId="079BB152"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3D30923D"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未計利息股利之現金流入（流出）</w:t>
            </w:r>
          </w:p>
        </w:tc>
        <w:tc>
          <w:tcPr>
            <w:tcW w:w="1981" w:type="dxa"/>
            <w:vAlign w:val="center"/>
          </w:tcPr>
          <w:p w14:paraId="0B66F87E"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40,025,782,000</w:t>
            </w:r>
          </w:p>
        </w:tc>
        <w:tc>
          <w:tcPr>
            <w:tcW w:w="1840" w:type="dxa"/>
            <w:vAlign w:val="center"/>
          </w:tcPr>
          <w:p w14:paraId="0857B472"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- 27,578,360,945</w:t>
            </w:r>
          </w:p>
        </w:tc>
        <w:tc>
          <w:tcPr>
            <w:tcW w:w="1582" w:type="dxa"/>
            <w:vAlign w:val="center"/>
          </w:tcPr>
          <w:p w14:paraId="27B23582"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- 67,604,142,945</w:t>
            </w:r>
          </w:p>
        </w:tc>
        <w:tc>
          <w:tcPr>
            <w:tcW w:w="1177" w:type="dxa"/>
            <w:vAlign w:val="center"/>
          </w:tcPr>
          <w:p w14:paraId="7ABB89A0"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w:t>
            </w:r>
          </w:p>
        </w:tc>
      </w:tr>
      <w:tr w:rsidR="00F81372" w:rsidRPr="00F81372" w14:paraId="6A913AF8"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7AEE435E"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收取利息</w:t>
            </w:r>
          </w:p>
        </w:tc>
        <w:tc>
          <w:tcPr>
            <w:tcW w:w="1981" w:type="dxa"/>
            <w:vAlign w:val="center"/>
          </w:tcPr>
          <w:p w14:paraId="219B7046"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374,320,000</w:t>
            </w:r>
          </w:p>
        </w:tc>
        <w:tc>
          <w:tcPr>
            <w:tcW w:w="1840" w:type="dxa"/>
            <w:vAlign w:val="center"/>
          </w:tcPr>
          <w:p w14:paraId="632F0279"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676,674,655</w:t>
            </w:r>
          </w:p>
        </w:tc>
        <w:tc>
          <w:tcPr>
            <w:tcW w:w="1582" w:type="dxa"/>
            <w:vAlign w:val="center"/>
          </w:tcPr>
          <w:p w14:paraId="1D7EBC04"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302,354,655</w:t>
            </w:r>
          </w:p>
        </w:tc>
        <w:tc>
          <w:tcPr>
            <w:tcW w:w="1177" w:type="dxa"/>
            <w:vAlign w:val="center"/>
          </w:tcPr>
          <w:p w14:paraId="21FFBA0D"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80.77</w:t>
            </w:r>
          </w:p>
        </w:tc>
      </w:tr>
      <w:tr w:rsidR="00F81372" w:rsidRPr="00F81372" w14:paraId="3229BB04"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6090296A"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收取股利</w:t>
            </w:r>
          </w:p>
        </w:tc>
        <w:tc>
          <w:tcPr>
            <w:tcW w:w="1981" w:type="dxa"/>
            <w:vAlign w:val="center"/>
          </w:tcPr>
          <w:p w14:paraId="1591A1E0"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419,294,000</w:t>
            </w:r>
          </w:p>
        </w:tc>
        <w:tc>
          <w:tcPr>
            <w:tcW w:w="1840" w:type="dxa"/>
            <w:vAlign w:val="center"/>
          </w:tcPr>
          <w:p w14:paraId="0EFBC41A"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1,941,987,385</w:t>
            </w:r>
          </w:p>
        </w:tc>
        <w:tc>
          <w:tcPr>
            <w:tcW w:w="1582" w:type="dxa"/>
            <w:vAlign w:val="center"/>
          </w:tcPr>
          <w:p w14:paraId="6B9ED5FC"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1,522,693,385</w:t>
            </w:r>
          </w:p>
        </w:tc>
        <w:tc>
          <w:tcPr>
            <w:tcW w:w="1177" w:type="dxa"/>
            <w:vAlign w:val="center"/>
          </w:tcPr>
          <w:p w14:paraId="47841BC2"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363.16</w:t>
            </w:r>
          </w:p>
        </w:tc>
      </w:tr>
      <w:tr w:rsidR="00F81372" w:rsidRPr="00F81372" w14:paraId="6ADA22AF"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05F8649E"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支付利息</w:t>
            </w:r>
          </w:p>
        </w:tc>
        <w:tc>
          <w:tcPr>
            <w:tcW w:w="1981" w:type="dxa"/>
            <w:vAlign w:val="center"/>
          </w:tcPr>
          <w:p w14:paraId="2538C4E9"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- 14,632,551,000</w:t>
            </w:r>
          </w:p>
        </w:tc>
        <w:tc>
          <w:tcPr>
            <w:tcW w:w="1840" w:type="dxa"/>
            <w:vAlign w:val="center"/>
          </w:tcPr>
          <w:p w14:paraId="0DE6EB60"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- 9,149,833,278</w:t>
            </w:r>
          </w:p>
        </w:tc>
        <w:tc>
          <w:tcPr>
            <w:tcW w:w="1582" w:type="dxa"/>
            <w:vAlign w:val="center"/>
          </w:tcPr>
          <w:p w14:paraId="6EE07559"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5,482,717,722</w:t>
            </w:r>
          </w:p>
        </w:tc>
        <w:tc>
          <w:tcPr>
            <w:tcW w:w="1177" w:type="dxa"/>
            <w:vAlign w:val="center"/>
          </w:tcPr>
          <w:p w14:paraId="3402CF5E"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- 37.47</w:t>
            </w:r>
          </w:p>
        </w:tc>
      </w:tr>
      <w:tr w:rsidR="00F81372" w:rsidRPr="00F81372" w14:paraId="41F09105"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4D719619" w14:textId="77777777" w:rsidR="00C561EE" w:rsidRPr="00F81372" w:rsidRDefault="00C561EE" w:rsidP="00347774">
            <w:pPr>
              <w:overflowPunct w:val="0"/>
              <w:autoSpaceDE w:val="0"/>
              <w:autoSpaceDN w:val="0"/>
              <w:adjustRightInd w:val="0"/>
              <w:spacing w:line="240" w:lineRule="exact"/>
              <w:ind w:leftChars="200" w:left="480"/>
              <w:jc w:val="distribute"/>
              <w:rPr>
                <w:rFonts w:ascii="標楷體" w:eastAsia="標楷體" w:hAnsi="標楷體"/>
                <w:b/>
                <w:noProof/>
                <w:color w:val="000000" w:themeColor="text1"/>
                <w:spacing w:val="-12"/>
                <w:sz w:val="22"/>
              </w:rPr>
            </w:pPr>
            <w:r w:rsidRPr="00F81372">
              <w:rPr>
                <w:rFonts w:ascii="標楷體" w:eastAsia="標楷體" w:hAnsi="標楷體" w:hint="eastAsia"/>
                <w:b/>
                <w:noProof/>
                <w:color w:val="000000" w:themeColor="text1"/>
                <w:spacing w:val="-12"/>
                <w:sz w:val="22"/>
              </w:rPr>
              <w:t>營業活動之淨現金流入（流出）</w:t>
            </w:r>
          </w:p>
        </w:tc>
        <w:tc>
          <w:tcPr>
            <w:tcW w:w="1981" w:type="dxa"/>
            <w:vAlign w:val="center"/>
          </w:tcPr>
          <w:p w14:paraId="1998271C"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26,186,845,000</w:t>
            </w:r>
          </w:p>
        </w:tc>
        <w:tc>
          <w:tcPr>
            <w:tcW w:w="1840" w:type="dxa"/>
            <w:vAlign w:val="center"/>
          </w:tcPr>
          <w:p w14:paraId="7D211178"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- 34,109,532,183</w:t>
            </w:r>
          </w:p>
        </w:tc>
        <w:tc>
          <w:tcPr>
            <w:tcW w:w="1582" w:type="dxa"/>
            <w:vAlign w:val="center"/>
          </w:tcPr>
          <w:p w14:paraId="78A8208D"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- 60,296,377,183</w:t>
            </w:r>
          </w:p>
        </w:tc>
        <w:tc>
          <w:tcPr>
            <w:tcW w:w="1177" w:type="dxa"/>
            <w:vAlign w:val="center"/>
          </w:tcPr>
          <w:p w14:paraId="64F5BA14"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w:t>
            </w:r>
          </w:p>
        </w:tc>
      </w:tr>
      <w:tr w:rsidR="00F81372" w:rsidRPr="00F81372" w14:paraId="66D05852"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44F83B0B" w14:textId="77777777" w:rsidR="00C561EE" w:rsidRPr="00F81372" w:rsidRDefault="00C561EE" w:rsidP="00347774">
            <w:pPr>
              <w:overflowPunct w:val="0"/>
              <w:autoSpaceDE w:val="0"/>
              <w:autoSpaceDN w:val="0"/>
              <w:adjustRightInd w:val="0"/>
              <w:spacing w:line="240" w:lineRule="exact"/>
              <w:jc w:val="distribute"/>
              <w:rPr>
                <w:rFonts w:ascii="標楷體" w:eastAsia="標楷體" w:hAnsi="標楷體"/>
                <w:b/>
                <w:noProof/>
                <w:color w:val="000000" w:themeColor="text1"/>
                <w:szCs w:val="24"/>
              </w:rPr>
            </w:pPr>
            <w:r w:rsidRPr="00F81372">
              <w:rPr>
                <w:rFonts w:ascii="標楷體" w:eastAsia="標楷體" w:hint="eastAsia"/>
                <w:b/>
                <w:noProof/>
                <w:color w:val="000000" w:themeColor="text1"/>
                <w:szCs w:val="24"/>
              </w:rPr>
              <w:t>投資活動之現金流量</w:t>
            </w:r>
          </w:p>
        </w:tc>
        <w:tc>
          <w:tcPr>
            <w:tcW w:w="1981" w:type="dxa"/>
            <w:vAlign w:val="center"/>
          </w:tcPr>
          <w:p w14:paraId="01FDE0C1" w14:textId="77777777" w:rsidR="00C561EE" w:rsidRPr="00F81372" w:rsidRDefault="00C561EE" w:rsidP="00C561EE">
            <w:pPr>
              <w:jc w:val="right"/>
              <w:rPr>
                <w:rFonts w:ascii="新細明體" w:eastAsia="新細明體" w:hAnsi="新細明體" w:cs="Times New Roman"/>
                <w:b/>
                <w:color w:val="000000" w:themeColor="text1"/>
                <w:sz w:val="18"/>
                <w:szCs w:val="18"/>
              </w:rPr>
            </w:pPr>
          </w:p>
        </w:tc>
        <w:tc>
          <w:tcPr>
            <w:tcW w:w="1840" w:type="dxa"/>
            <w:vAlign w:val="center"/>
          </w:tcPr>
          <w:p w14:paraId="03A3F1BB" w14:textId="77777777" w:rsidR="00C561EE" w:rsidRPr="00F81372" w:rsidRDefault="00C561EE" w:rsidP="00C561EE">
            <w:pPr>
              <w:jc w:val="right"/>
              <w:rPr>
                <w:rFonts w:ascii="新細明體" w:eastAsia="新細明體" w:hAnsi="新細明體" w:cs="Times New Roman"/>
                <w:b/>
                <w:color w:val="000000" w:themeColor="text1"/>
                <w:sz w:val="18"/>
                <w:szCs w:val="18"/>
              </w:rPr>
            </w:pPr>
          </w:p>
        </w:tc>
        <w:tc>
          <w:tcPr>
            <w:tcW w:w="1582" w:type="dxa"/>
            <w:vAlign w:val="center"/>
          </w:tcPr>
          <w:p w14:paraId="437D4D74" w14:textId="77777777" w:rsidR="00C561EE" w:rsidRPr="00F81372" w:rsidRDefault="00C561EE" w:rsidP="00C561EE">
            <w:pPr>
              <w:jc w:val="right"/>
              <w:rPr>
                <w:rFonts w:ascii="新細明體" w:eastAsia="新細明體" w:hAnsi="新細明體" w:cs="Times New Roman"/>
                <w:b/>
                <w:color w:val="000000" w:themeColor="text1"/>
                <w:sz w:val="18"/>
                <w:szCs w:val="18"/>
              </w:rPr>
            </w:pPr>
          </w:p>
        </w:tc>
        <w:tc>
          <w:tcPr>
            <w:tcW w:w="1177" w:type="dxa"/>
            <w:vAlign w:val="center"/>
          </w:tcPr>
          <w:p w14:paraId="391146A7" w14:textId="77777777" w:rsidR="00C561EE" w:rsidRPr="00F81372" w:rsidRDefault="00C561EE" w:rsidP="00C561EE">
            <w:pPr>
              <w:jc w:val="right"/>
              <w:rPr>
                <w:rFonts w:ascii="新細明體" w:eastAsia="新細明體" w:hAnsi="新細明體" w:cs="Times New Roman"/>
                <w:b/>
                <w:color w:val="000000" w:themeColor="text1"/>
                <w:sz w:val="18"/>
                <w:szCs w:val="18"/>
              </w:rPr>
            </w:pPr>
          </w:p>
        </w:tc>
      </w:tr>
      <w:tr w:rsidR="00F81372" w:rsidRPr="00F81372" w14:paraId="531CA72D"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61D931F4" w14:textId="77777777" w:rsidR="00C561EE" w:rsidRPr="001036A3"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036A3">
              <w:rPr>
                <w:rFonts w:ascii="標楷體" w:eastAsia="標楷體" w:hint="eastAsia"/>
                <w:noProof/>
                <w:color w:val="000000" w:themeColor="text1"/>
                <w:sz w:val="22"/>
              </w:rPr>
              <w:t>減少投資</w:t>
            </w:r>
          </w:p>
        </w:tc>
        <w:tc>
          <w:tcPr>
            <w:tcW w:w="1981" w:type="dxa"/>
            <w:vAlign w:val="center"/>
          </w:tcPr>
          <w:p w14:paraId="645E5A9E"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3,518,014,000</w:t>
            </w:r>
          </w:p>
        </w:tc>
        <w:tc>
          <w:tcPr>
            <w:tcW w:w="1840" w:type="dxa"/>
            <w:vAlign w:val="center"/>
          </w:tcPr>
          <w:p w14:paraId="12C75EB4"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1582" w:type="dxa"/>
            <w:vAlign w:val="center"/>
          </w:tcPr>
          <w:p w14:paraId="0588EA2C"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- 3,518,014,000</w:t>
            </w:r>
          </w:p>
        </w:tc>
        <w:tc>
          <w:tcPr>
            <w:tcW w:w="1177" w:type="dxa"/>
            <w:vAlign w:val="center"/>
          </w:tcPr>
          <w:p w14:paraId="708C5819"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- 100.00</w:t>
            </w:r>
          </w:p>
        </w:tc>
      </w:tr>
      <w:tr w:rsidR="00F81372" w:rsidRPr="00F81372" w14:paraId="250BDD2B"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0D463900" w14:textId="77777777" w:rsidR="00C561EE" w:rsidRPr="001036A3"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036A3">
              <w:rPr>
                <w:rFonts w:ascii="標楷體" w:eastAsia="標楷體" w:hint="eastAsia"/>
                <w:noProof/>
                <w:color w:val="000000" w:themeColor="text1"/>
                <w:sz w:val="22"/>
              </w:rPr>
              <w:t>減少基金及長期應收款</w:t>
            </w:r>
          </w:p>
        </w:tc>
        <w:tc>
          <w:tcPr>
            <w:tcW w:w="1981" w:type="dxa"/>
            <w:vAlign w:val="center"/>
          </w:tcPr>
          <w:p w14:paraId="5A056BB2"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1840" w:type="dxa"/>
            <w:vAlign w:val="center"/>
          </w:tcPr>
          <w:p w14:paraId="1D017C6F"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373,899,875</w:t>
            </w:r>
          </w:p>
        </w:tc>
        <w:tc>
          <w:tcPr>
            <w:tcW w:w="1582" w:type="dxa"/>
            <w:vAlign w:val="center"/>
          </w:tcPr>
          <w:p w14:paraId="5D0F6FF6"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373,899,875</w:t>
            </w:r>
          </w:p>
        </w:tc>
        <w:tc>
          <w:tcPr>
            <w:tcW w:w="1177" w:type="dxa"/>
            <w:vAlign w:val="center"/>
          </w:tcPr>
          <w:p w14:paraId="34470EB4"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w:t>
            </w:r>
          </w:p>
        </w:tc>
      </w:tr>
      <w:tr w:rsidR="00F81372" w:rsidRPr="00F81372" w14:paraId="3F16E624"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533082ED" w14:textId="77777777" w:rsidR="00C561EE" w:rsidRPr="001036A3"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036A3">
              <w:rPr>
                <w:rFonts w:ascii="標楷體" w:eastAsia="標楷體" w:hint="eastAsia"/>
                <w:noProof/>
                <w:color w:val="000000" w:themeColor="text1"/>
                <w:sz w:val="22"/>
              </w:rPr>
              <w:t>減少不動產、廠房及設備</w:t>
            </w:r>
          </w:p>
        </w:tc>
        <w:tc>
          <w:tcPr>
            <w:tcW w:w="1981" w:type="dxa"/>
            <w:vAlign w:val="center"/>
          </w:tcPr>
          <w:p w14:paraId="071BA2CE"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25,926,000</w:t>
            </w:r>
          </w:p>
        </w:tc>
        <w:tc>
          <w:tcPr>
            <w:tcW w:w="1840" w:type="dxa"/>
            <w:vAlign w:val="center"/>
          </w:tcPr>
          <w:p w14:paraId="4A41711B"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190,041,636</w:t>
            </w:r>
          </w:p>
        </w:tc>
        <w:tc>
          <w:tcPr>
            <w:tcW w:w="1582" w:type="dxa"/>
            <w:vAlign w:val="center"/>
          </w:tcPr>
          <w:p w14:paraId="4B9D0275"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164,115,636</w:t>
            </w:r>
          </w:p>
        </w:tc>
        <w:tc>
          <w:tcPr>
            <w:tcW w:w="1177" w:type="dxa"/>
            <w:vAlign w:val="center"/>
          </w:tcPr>
          <w:p w14:paraId="617420B0"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633.02</w:t>
            </w:r>
          </w:p>
        </w:tc>
      </w:tr>
      <w:tr w:rsidR="00F81372" w:rsidRPr="00F81372" w14:paraId="795B7691"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6C87C3A0" w14:textId="77777777" w:rsidR="00C561EE" w:rsidRPr="001036A3"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036A3">
              <w:rPr>
                <w:rFonts w:ascii="標楷體" w:eastAsia="標楷體" w:hint="eastAsia"/>
                <w:noProof/>
                <w:color w:val="000000" w:themeColor="text1"/>
                <w:sz w:val="22"/>
              </w:rPr>
              <w:t>減少投資性不動產</w:t>
            </w:r>
          </w:p>
        </w:tc>
        <w:tc>
          <w:tcPr>
            <w:tcW w:w="1981" w:type="dxa"/>
            <w:vAlign w:val="center"/>
          </w:tcPr>
          <w:p w14:paraId="2F68B515"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105,865,000</w:t>
            </w:r>
          </w:p>
        </w:tc>
        <w:tc>
          <w:tcPr>
            <w:tcW w:w="1840" w:type="dxa"/>
            <w:vAlign w:val="center"/>
          </w:tcPr>
          <w:p w14:paraId="5EF7A617"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102,456,894</w:t>
            </w:r>
          </w:p>
        </w:tc>
        <w:tc>
          <w:tcPr>
            <w:tcW w:w="1582" w:type="dxa"/>
            <w:vAlign w:val="center"/>
          </w:tcPr>
          <w:p w14:paraId="5DABBAC9"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- 3,408,106</w:t>
            </w:r>
          </w:p>
        </w:tc>
        <w:tc>
          <w:tcPr>
            <w:tcW w:w="1177" w:type="dxa"/>
            <w:vAlign w:val="center"/>
          </w:tcPr>
          <w:p w14:paraId="2029A995"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- 3.22</w:t>
            </w:r>
          </w:p>
        </w:tc>
      </w:tr>
      <w:tr w:rsidR="00F81372" w:rsidRPr="00F81372" w14:paraId="137B1314"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44E096C8" w14:textId="77777777" w:rsidR="00C561EE" w:rsidRPr="001036A3"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036A3">
              <w:rPr>
                <w:rFonts w:ascii="標楷體" w:eastAsia="標楷體" w:hint="eastAsia"/>
                <w:noProof/>
                <w:color w:val="000000" w:themeColor="text1"/>
                <w:sz w:val="22"/>
              </w:rPr>
              <w:t>無形資產及其他資產淨減（淨增）</w:t>
            </w:r>
          </w:p>
        </w:tc>
        <w:tc>
          <w:tcPr>
            <w:tcW w:w="1981" w:type="dxa"/>
            <w:vAlign w:val="center"/>
          </w:tcPr>
          <w:p w14:paraId="7705451A"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- 37,417,633,000</w:t>
            </w:r>
          </w:p>
        </w:tc>
        <w:tc>
          <w:tcPr>
            <w:tcW w:w="1840" w:type="dxa"/>
            <w:vAlign w:val="center"/>
          </w:tcPr>
          <w:p w14:paraId="2038FD78"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- 2,945,816,486</w:t>
            </w:r>
          </w:p>
        </w:tc>
        <w:tc>
          <w:tcPr>
            <w:tcW w:w="1582" w:type="dxa"/>
            <w:vAlign w:val="center"/>
          </w:tcPr>
          <w:p w14:paraId="4560A45C"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34,471,816,514</w:t>
            </w:r>
          </w:p>
        </w:tc>
        <w:tc>
          <w:tcPr>
            <w:tcW w:w="1177" w:type="dxa"/>
            <w:vAlign w:val="center"/>
          </w:tcPr>
          <w:p w14:paraId="278E2701"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- 92.13</w:t>
            </w:r>
          </w:p>
        </w:tc>
      </w:tr>
      <w:tr w:rsidR="00F81372" w:rsidRPr="00F81372" w14:paraId="3B2B1ECB"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7397A534" w14:textId="77777777" w:rsidR="00C561EE" w:rsidRPr="001036A3"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036A3">
              <w:rPr>
                <w:rFonts w:ascii="標楷體" w:eastAsia="標楷體" w:hint="eastAsia"/>
                <w:noProof/>
                <w:color w:val="000000" w:themeColor="text1"/>
                <w:sz w:val="22"/>
              </w:rPr>
              <w:t>增加投資</w:t>
            </w:r>
          </w:p>
        </w:tc>
        <w:tc>
          <w:tcPr>
            <w:tcW w:w="1981" w:type="dxa"/>
            <w:vAlign w:val="center"/>
          </w:tcPr>
          <w:p w14:paraId="1BA9ABE9"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- 3,478,205,000</w:t>
            </w:r>
          </w:p>
        </w:tc>
        <w:tc>
          <w:tcPr>
            <w:tcW w:w="1840" w:type="dxa"/>
            <w:vAlign w:val="center"/>
          </w:tcPr>
          <w:p w14:paraId="5734D266"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- 4,558,675,201</w:t>
            </w:r>
          </w:p>
        </w:tc>
        <w:tc>
          <w:tcPr>
            <w:tcW w:w="1582" w:type="dxa"/>
            <w:vAlign w:val="center"/>
          </w:tcPr>
          <w:p w14:paraId="20787B35"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- 1,080,470,201</w:t>
            </w:r>
          </w:p>
        </w:tc>
        <w:tc>
          <w:tcPr>
            <w:tcW w:w="1177" w:type="dxa"/>
            <w:vAlign w:val="center"/>
          </w:tcPr>
          <w:p w14:paraId="491B6629"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31.06</w:t>
            </w:r>
          </w:p>
        </w:tc>
      </w:tr>
      <w:tr w:rsidR="00F81372" w:rsidRPr="00F81372" w14:paraId="52D2BC5D"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00491ACE" w14:textId="77777777" w:rsidR="00C561EE" w:rsidRPr="001036A3"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1036A3">
              <w:rPr>
                <w:rFonts w:ascii="標楷體" w:eastAsia="標楷體" w:hint="eastAsia"/>
                <w:noProof/>
                <w:color w:val="000000" w:themeColor="text1"/>
                <w:sz w:val="22"/>
              </w:rPr>
              <w:t>增加不動產、廠房及設備</w:t>
            </w:r>
          </w:p>
        </w:tc>
        <w:tc>
          <w:tcPr>
            <w:tcW w:w="1981" w:type="dxa"/>
            <w:vAlign w:val="center"/>
          </w:tcPr>
          <w:p w14:paraId="0F960823"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- 47,364,939,000</w:t>
            </w:r>
          </w:p>
        </w:tc>
        <w:tc>
          <w:tcPr>
            <w:tcW w:w="1840" w:type="dxa"/>
            <w:vAlign w:val="center"/>
          </w:tcPr>
          <w:p w14:paraId="09C2DC25"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- 55,138,633,316</w:t>
            </w:r>
          </w:p>
        </w:tc>
        <w:tc>
          <w:tcPr>
            <w:tcW w:w="1582" w:type="dxa"/>
            <w:vAlign w:val="center"/>
          </w:tcPr>
          <w:p w14:paraId="1384267B"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- 7,773,694,316</w:t>
            </w:r>
          </w:p>
        </w:tc>
        <w:tc>
          <w:tcPr>
            <w:tcW w:w="1177" w:type="dxa"/>
            <w:vAlign w:val="center"/>
          </w:tcPr>
          <w:p w14:paraId="4FC4FAB4"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16.41</w:t>
            </w:r>
          </w:p>
        </w:tc>
      </w:tr>
      <w:tr w:rsidR="00F81372" w:rsidRPr="00F81372" w14:paraId="0AFE7B5F"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79911A31" w14:textId="77777777" w:rsidR="00C561EE" w:rsidRPr="001036A3" w:rsidRDefault="00C561EE" w:rsidP="00347774">
            <w:pPr>
              <w:overflowPunct w:val="0"/>
              <w:autoSpaceDE w:val="0"/>
              <w:autoSpaceDN w:val="0"/>
              <w:adjustRightInd w:val="0"/>
              <w:spacing w:line="240" w:lineRule="exact"/>
              <w:ind w:leftChars="200" w:left="480"/>
              <w:jc w:val="distribute"/>
              <w:rPr>
                <w:rFonts w:ascii="標楷體" w:eastAsia="標楷體" w:hAnsi="標楷體" w:cs="Times New Roman"/>
                <w:b/>
                <w:color w:val="000000" w:themeColor="text1"/>
                <w:sz w:val="22"/>
              </w:rPr>
            </w:pPr>
            <w:r w:rsidRPr="001036A3">
              <w:rPr>
                <w:rFonts w:ascii="標楷體" w:eastAsia="標楷體" w:hAnsi="標楷體" w:cs="Times New Roman" w:hint="eastAsia"/>
                <w:b/>
                <w:noProof/>
                <w:color w:val="000000" w:themeColor="text1"/>
                <w:sz w:val="22"/>
              </w:rPr>
              <w:t>投資活動之淨現金流入（流出）</w:t>
            </w:r>
          </w:p>
        </w:tc>
        <w:tc>
          <w:tcPr>
            <w:tcW w:w="1981" w:type="dxa"/>
            <w:vAlign w:val="center"/>
          </w:tcPr>
          <w:p w14:paraId="4EA6C4E8"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- 84,610,972,000</w:t>
            </w:r>
          </w:p>
        </w:tc>
        <w:tc>
          <w:tcPr>
            <w:tcW w:w="1840" w:type="dxa"/>
            <w:vAlign w:val="center"/>
          </w:tcPr>
          <w:p w14:paraId="6EDCE2E7"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- 61,976,726,598</w:t>
            </w:r>
          </w:p>
        </w:tc>
        <w:tc>
          <w:tcPr>
            <w:tcW w:w="1582" w:type="dxa"/>
            <w:vAlign w:val="center"/>
          </w:tcPr>
          <w:p w14:paraId="2AF9A3F7"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22,634,245,402</w:t>
            </w:r>
          </w:p>
        </w:tc>
        <w:tc>
          <w:tcPr>
            <w:tcW w:w="1177" w:type="dxa"/>
            <w:vAlign w:val="center"/>
          </w:tcPr>
          <w:p w14:paraId="461411DF"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- 26.75</w:t>
            </w:r>
          </w:p>
        </w:tc>
      </w:tr>
      <w:tr w:rsidR="00F81372" w:rsidRPr="00F81372" w14:paraId="68BA9A26"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5FCF9971" w14:textId="77777777" w:rsidR="00C561EE" w:rsidRPr="00F81372" w:rsidRDefault="00C561EE" w:rsidP="00347774">
            <w:pPr>
              <w:overflowPunct w:val="0"/>
              <w:autoSpaceDE w:val="0"/>
              <w:autoSpaceDN w:val="0"/>
              <w:adjustRightInd w:val="0"/>
              <w:spacing w:line="240" w:lineRule="exact"/>
              <w:jc w:val="distribute"/>
              <w:rPr>
                <w:rFonts w:ascii="標楷體" w:eastAsia="標楷體"/>
                <w:b/>
                <w:noProof/>
                <w:color w:val="000000" w:themeColor="text1"/>
                <w:szCs w:val="24"/>
              </w:rPr>
            </w:pPr>
            <w:r w:rsidRPr="00F81372">
              <w:rPr>
                <w:rFonts w:ascii="標楷體" w:eastAsia="標楷體" w:hint="eastAsia"/>
                <w:b/>
                <w:noProof/>
                <w:color w:val="000000" w:themeColor="text1"/>
                <w:szCs w:val="24"/>
              </w:rPr>
              <w:t>籌資活動之現金流量</w:t>
            </w:r>
          </w:p>
        </w:tc>
        <w:tc>
          <w:tcPr>
            <w:tcW w:w="1981" w:type="dxa"/>
            <w:vAlign w:val="center"/>
          </w:tcPr>
          <w:p w14:paraId="3A3E6B27" w14:textId="77777777" w:rsidR="00C561EE" w:rsidRPr="00F81372" w:rsidRDefault="00C561EE" w:rsidP="00C561EE">
            <w:pPr>
              <w:jc w:val="right"/>
              <w:rPr>
                <w:rFonts w:ascii="新細明體" w:eastAsia="新細明體" w:hAnsi="新細明體" w:cs="Times New Roman"/>
                <w:b/>
                <w:color w:val="000000" w:themeColor="text1"/>
                <w:sz w:val="18"/>
                <w:szCs w:val="18"/>
              </w:rPr>
            </w:pPr>
          </w:p>
        </w:tc>
        <w:tc>
          <w:tcPr>
            <w:tcW w:w="1840" w:type="dxa"/>
            <w:vAlign w:val="center"/>
          </w:tcPr>
          <w:p w14:paraId="07A18E9D" w14:textId="77777777" w:rsidR="00C561EE" w:rsidRPr="00F81372" w:rsidRDefault="00C561EE" w:rsidP="00C561EE">
            <w:pPr>
              <w:jc w:val="right"/>
              <w:rPr>
                <w:rFonts w:ascii="新細明體" w:eastAsia="新細明體" w:hAnsi="新細明體" w:cs="Times New Roman"/>
                <w:b/>
                <w:color w:val="000000" w:themeColor="text1"/>
                <w:sz w:val="18"/>
                <w:szCs w:val="18"/>
              </w:rPr>
            </w:pPr>
          </w:p>
        </w:tc>
        <w:tc>
          <w:tcPr>
            <w:tcW w:w="1582" w:type="dxa"/>
            <w:vAlign w:val="center"/>
          </w:tcPr>
          <w:p w14:paraId="5BE8CF89" w14:textId="77777777" w:rsidR="00C561EE" w:rsidRPr="00F81372" w:rsidRDefault="00C561EE" w:rsidP="00C561EE">
            <w:pPr>
              <w:jc w:val="right"/>
              <w:rPr>
                <w:rFonts w:ascii="新細明體" w:eastAsia="新細明體" w:hAnsi="新細明體" w:cs="Times New Roman"/>
                <w:b/>
                <w:color w:val="000000" w:themeColor="text1"/>
                <w:sz w:val="18"/>
                <w:szCs w:val="18"/>
              </w:rPr>
            </w:pPr>
          </w:p>
        </w:tc>
        <w:tc>
          <w:tcPr>
            <w:tcW w:w="1177" w:type="dxa"/>
            <w:vAlign w:val="center"/>
          </w:tcPr>
          <w:p w14:paraId="0D6EA4F2" w14:textId="77777777" w:rsidR="00C561EE" w:rsidRPr="00F81372" w:rsidRDefault="00C561EE" w:rsidP="00C561EE">
            <w:pPr>
              <w:jc w:val="right"/>
              <w:rPr>
                <w:rFonts w:ascii="新細明體" w:eastAsia="新細明體" w:hAnsi="新細明體" w:cs="Times New Roman"/>
                <w:b/>
                <w:color w:val="000000" w:themeColor="text1"/>
                <w:sz w:val="18"/>
                <w:szCs w:val="18"/>
              </w:rPr>
            </w:pPr>
          </w:p>
        </w:tc>
      </w:tr>
      <w:tr w:rsidR="00F81372" w:rsidRPr="00F81372" w14:paraId="4937C370"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59B89386"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短期債務淨增（淨減）</w:t>
            </w:r>
          </w:p>
        </w:tc>
        <w:tc>
          <w:tcPr>
            <w:tcW w:w="1981" w:type="dxa"/>
            <w:vAlign w:val="center"/>
          </w:tcPr>
          <w:p w14:paraId="19004EDA"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- 82,134,993,000</w:t>
            </w:r>
          </w:p>
        </w:tc>
        <w:tc>
          <w:tcPr>
            <w:tcW w:w="1840" w:type="dxa"/>
            <w:vAlign w:val="center"/>
          </w:tcPr>
          <w:p w14:paraId="3BDDCC80"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- 45,520,740,951</w:t>
            </w:r>
          </w:p>
        </w:tc>
        <w:tc>
          <w:tcPr>
            <w:tcW w:w="1582" w:type="dxa"/>
            <w:vAlign w:val="center"/>
          </w:tcPr>
          <w:p w14:paraId="46FB1308"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36,614,252,049</w:t>
            </w:r>
          </w:p>
        </w:tc>
        <w:tc>
          <w:tcPr>
            <w:tcW w:w="1177" w:type="dxa"/>
            <w:vAlign w:val="center"/>
          </w:tcPr>
          <w:p w14:paraId="2915ED27"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- 44.58</w:t>
            </w:r>
          </w:p>
        </w:tc>
      </w:tr>
      <w:tr w:rsidR="00F81372" w:rsidRPr="00F81372" w14:paraId="2B870403"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7B518A75"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增加長期債務</w:t>
            </w:r>
          </w:p>
        </w:tc>
        <w:tc>
          <w:tcPr>
            <w:tcW w:w="1981" w:type="dxa"/>
            <w:vAlign w:val="center"/>
          </w:tcPr>
          <w:p w14:paraId="0239A47E"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153,687,280,000</w:t>
            </w:r>
          </w:p>
        </w:tc>
        <w:tc>
          <w:tcPr>
            <w:tcW w:w="1840" w:type="dxa"/>
            <w:vAlign w:val="center"/>
          </w:tcPr>
          <w:p w14:paraId="78681E28"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149,500,000,000</w:t>
            </w:r>
          </w:p>
        </w:tc>
        <w:tc>
          <w:tcPr>
            <w:tcW w:w="1582" w:type="dxa"/>
            <w:vAlign w:val="center"/>
          </w:tcPr>
          <w:p w14:paraId="4D59E110"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- 4,187,280,000</w:t>
            </w:r>
          </w:p>
        </w:tc>
        <w:tc>
          <w:tcPr>
            <w:tcW w:w="1177" w:type="dxa"/>
            <w:vAlign w:val="center"/>
          </w:tcPr>
          <w:p w14:paraId="0C1C0F63"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- 2.72</w:t>
            </w:r>
          </w:p>
        </w:tc>
      </w:tr>
      <w:tr w:rsidR="00F81372" w:rsidRPr="00F81372" w14:paraId="619AEF5C"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75B19FA8"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其他負債淨增（淨減）</w:t>
            </w:r>
          </w:p>
        </w:tc>
        <w:tc>
          <w:tcPr>
            <w:tcW w:w="1981" w:type="dxa"/>
            <w:vAlign w:val="center"/>
          </w:tcPr>
          <w:p w14:paraId="3A46F58E"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- 500,000,000</w:t>
            </w:r>
          </w:p>
        </w:tc>
        <w:tc>
          <w:tcPr>
            <w:tcW w:w="1840" w:type="dxa"/>
            <w:vAlign w:val="center"/>
          </w:tcPr>
          <w:p w14:paraId="4F471670"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189,419,569</w:t>
            </w:r>
          </w:p>
        </w:tc>
        <w:tc>
          <w:tcPr>
            <w:tcW w:w="1582" w:type="dxa"/>
            <w:vAlign w:val="center"/>
          </w:tcPr>
          <w:p w14:paraId="753495F5"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689,419,569</w:t>
            </w:r>
          </w:p>
        </w:tc>
        <w:tc>
          <w:tcPr>
            <w:tcW w:w="1177" w:type="dxa"/>
            <w:vAlign w:val="center"/>
          </w:tcPr>
          <w:p w14:paraId="7D69DEF2"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w:t>
            </w:r>
          </w:p>
        </w:tc>
      </w:tr>
      <w:tr w:rsidR="00F81372" w:rsidRPr="00F81372" w14:paraId="0BDAD2A3"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0FDD8998"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減少長期債務</w:t>
            </w:r>
          </w:p>
        </w:tc>
        <w:tc>
          <w:tcPr>
            <w:tcW w:w="1981" w:type="dxa"/>
            <w:vAlign w:val="center"/>
          </w:tcPr>
          <w:p w14:paraId="40F458A5"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- 10,850,000,000</w:t>
            </w:r>
          </w:p>
        </w:tc>
        <w:tc>
          <w:tcPr>
            <w:tcW w:w="1840" w:type="dxa"/>
            <w:vAlign w:val="center"/>
          </w:tcPr>
          <w:p w14:paraId="78F99644"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- 10,850,000,000</w:t>
            </w:r>
          </w:p>
        </w:tc>
        <w:tc>
          <w:tcPr>
            <w:tcW w:w="1582" w:type="dxa"/>
            <w:vAlign w:val="center"/>
          </w:tcPr>
          <w:p w14:paraId="1A06B73A"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1177" w:type="dxa"/>
            <w:vAlign w:val="center"/>
          </w:tcPr>
          <w:p w14:paraId="0EAFDDC0"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r>
      <w:tr w:rsidR="00F81372" w:rsidRPr="00F81372" w14:paraId="7CE181BB"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64CF806B" w14:textId="77777777" w:rsidR="00C561EE" w:rsidRPr="00F81372" w:rsidRDefault="00C561EE" w:rsidP="00347774">
            <w:pPr>
              <w:overflowPunct w:val="0"/>
              <w:autoSpaceDE w:val="0"/>
              <w:autoSpaceDN w:val="0"/>
              <w:adjustRightInd w:val="0"/>
              <w:spacing w:line="240" w:lineRule="exact"/>
              <w:ind w:leftChars="100" w:left="240"/>
              <w:jc w:val="distribute"/>
              <w:rPr>
                <w:rFonts w:ascii="標楷體" w:eastAsia="標楷體"/>
                <w:noProof/>
                <w:color w:val="000000" w:themeColor="text1"/>
                <w:sz w:val="22"/>
              </w:rPr>
            </w:pPr>
            <w:r w:rsidRPr="00F81372">
              <w:rPr>
                <w:rFonts w:ascii="標楷體" w:eastAsia="標楷體" w:hint="eastAsia"/>
                <w:noProof/>
                <w:color w:val="000000" w:themeColor="text1"/>
                <w:sz w:val="22"/>
              </w:rPr>
              <w:t>其他籌資活動之現金流出</w:t>
            </w:r>
          </w:p>
        </w:tc>
        <w:tc>
          <w:tcPr>
            <w:tcW w:w="1981" w:type="dxa"/>
            <w:vAlign w:val="center"/>
          </w:tcPr>
          <w:p w14:paraId="077E7479"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- 1,284,809,000</w:t>
            </w:r>
          </w:p>
        </w:tc>
        <w:tc>
          <w:tcPr>
            <w:tcW w:w="1840" w:type="dxa"/>
            <w:vAlign w:val="center"/>
          </w:tcPr>
          <w:p w14:paraId="1946F324"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- 4,555,107,119</w:t>
            </w:r>
          </w:p>
        </w:tc>
        <w:tc>
          <w:tcPr>
            <w:tcW w:w="1582" w:type="dxa"/>
            <w:vAlign w:val="center"/>
          </w:tcPr>
          <w:p w14:paraId="51EA73DC"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- 3,270,298,119</w:t>
            </w:r>
          </w:p>
        </w:tc>
        <w:tc>
          <w:tcPr>
            <w:tcW w:w="1177" w:type="dxa"/>
            <w:vAlign w:val="center"/>
          </w:tcPr>
          <w:p w14:paraId="2A6B9936" w14:textId="77777777" w:rsidR="00C561EE" w:rsidRPr="00F81372" w:rsidRDefault="00C561EE" w:rsidP="00C561EE">
            <w:pPr>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254.54</w:t>
            </w:r>
          </w:p>
        </w:tc>
      </w:tr>
      <w:tr w:rsidR="00F81372" w:rsidRPr="00F81372" w14:paraId="71B8D740"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723AF052" w14:textId="77777777" w:rsidR="00C561EE" w:rsidRPr="00F81372" w:rsidRDefault="00C561EE" w:rsidP="00347774">
            <w:pPr>
              <w:overflowPunct w:val="0"/>
              <w:autoSpaceDE w:val="0"/>
              <w:autoSpaceDN w:val="0"/>
              <w:adjustRightInd w:val="0"/>
              <w:spacing w:line="240" w:lineRule="exact"/>
              <w:ind w:leftChars="200" w:left="480"/>
              <w:jc w:val="distribute"/>
              <w:rPr>
                <w:rFonts w:ascii="標楷體" w:eastAsia="標楷體" w:hAnsi="標楷體"/>
                <w:b/>
                <w:noProof/>
                <w:color w:val="000000" w:themeColor="text1"/>
                <w:spacing w:val="-12"/>
                <w:sz w:val="22"/>
              </w:rPr>
            </w:pPr>
            <w:r w:rsidRPr="00F81372">
              <w:rPr>
                <w:rFonts w:ascii="標楷體" w:eastAsia="標楷體" w:hAnsi="標楷體" w:hint="eastAsia"/>
                <w:b/>
                <w:noProof/>
                <w:color w:val="000000" w:themeColor="text1"/>
                <w:spacing w:val="-12"/>
                <w:sz w:val="22"/>
              </w:rPr>
              <w:t>籌資活動之淨現金流入（流出）</w:t>
            </w:r>
          </w:p>
        </w:tc>
        <w:tc>
          <w:tcPr>
            <w:tcW w:w="1981" w:type="dxa"/>
            <w:vAlign w:val="center"/>
          </w:tcPr>
          <w:p w14:paraId="5A2270B3"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58,917,478,000</w:t>
            </w:r>
          </w:p>
        </w:tc>
        <w:tc>
          <w:tcPr>
            <w:tcW w:w="1840" w:type="dxa"/>
            <w:vAlign w:val="center"/>
          </w:tcPr>
          <w:p w14:paraId="764A670E"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88,763,571,499</w:t>
            </w:r>
          </w:p>
        </w:tc>
        <w:tc>
          <w:tcPr>
            <w:tcW w:w="1582" w:type="dxa"/>
            <w:vAlign w:val="center"/>
          </w:tcPr>
          <w:p w14:paraId="1F6070BC"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29,846,093,499</w:t>
            </w:r>
          </w:p>
        </w:tc>
        <w:tc>
          <w:tcPr>
            <w:tcW w:w="1177" w:type="dxa"/>
            <w:vAlign w:val="center"/>
          </w:tcPr>
          <w:p w14:paraId="51D19E75"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50.66</w:t>
            </w:r>
          </w:p>
        </w:tc>
      </w:tr>
      <w:tr w:rsidR="00F81372" w:rsidRPr="00F81372" w14:paraId="53204EF2"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5B26AFE7" w14:textId="77777777" w:rsidR="00C561EE" w:rsidRPr="00F81372" w:rsidRDefault="00C561EE" w:rsidP="00347774">
            <w:pPr>
              <w:overflowPunct w:val="0"/>
              <w:autoSpaceDE w:val="0"/>
              <w:autoSpaceDN w:val="0"/>
              <w:adjustRightInd w:val="0"/>
              <w:spacing w:line="240" w:lineRule="exact"/>
              <w:jc w:val="distribute"/>
              <w:rPr>
                <w:rFonts w:ascii="標楷體" w:eastAsia="標楷體" w:hAnsi="標楷體" w:cs="Times New Roman"/>
                <w:b/>
                <w:color w:val="000000" w:themeColor="text1"/>
                <w:sz w:val="20"/>
                <w:szCs w:val="20"/>
              </w:rPr>
            </w:pPr>
            <w:r w:rsidRPr="00F81372">
              <w:rPr>
                <w:rFonts w:ascii="標楷體" w:eastAsia="標楷體" w:hAnsi="標楷體" w:hint="eastAsia"/>
                <w:b/>
                <w:noProof/>
                <w:color w:val="000000" w:themeColor="text1"/>
                <w:szCs w:val="24"/>
              </w:rPr>
              <w:t>現金及約當現金之淨增（淨減）</w:t>
            </w:r>
          </w:p>
        </w:tc>
        <w:tc>
          <w:tcPr>
            <w:tcW w:w="1981" w:type="dxa"/>
            <w:vAlign w:val="center"/>
          </w:tcPr>
          <w:p w14:paraId="76372248"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493,351,000</w:t>
            </w:r>
          </w:p>
        </w:tc>
        <w:tc>
          <w:tcPr>
            <w:tcW w:w="1840" w:type="dxa"/>
            <w:vAlign w:val="center"/>
          </w:tcPr>
          <w:p w14:paraId="3C2B1D8A"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- 7,322,687,282</w:t>
            </w:r>
          </w:p>
        </w:tc>
        <w:tc>
          <w:tcPr>
            <w:tcW w:w="1582" w:type="dxa"/>
            <w:vAlign w:val="center"/>
          </w:tcPr>
          <w:p w14:paraId="5D191ADC"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- 7,816,038,282</w:t>
            </w:r>
          </w:p>
        </w:tc>
        <w:tc>
          <w:tcPr>
            <w:tcW w:w="1177" w:type="dxa"/>
            <w:vAlign w:val="center"/>
          </w:tcPr>
          <w:p w14:paraId="2728610F"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w:t>
            </w:r>
          </w:p>
        </w:tc>
      </w:tr>
      <w:tr w:rsidR="00F81372" w:rsidRPr="00F81372" w14:paraId="3E980656"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1981733B" w14:textId="77777777" w:rsidR="00C561EE" w:rsidRPr="00F81372" w:rsidRDefault="00C561EE" w:rsidP="00347774">
            <w:pPr>
              <w:overflowPunct w:val="0"/>
              <w:autoSpaceDE w:val="0"/>
              <w:autoSpaceDN w:val="0"/>
              <w:adjustRightInd w:val="0"/>
              <w:spacing w:line="240" w:lineRule="exact"/>
              <w:jc w:val="distribute"/>
              <w:rPr>
                <w:rFonts w:ascii="標楷體" w:eastAsia="標楷體" w:hAnsi="標楷體"/>
                <w:b/>
                <w:noProof/>
                <w:color w:val="000000" w:themeColor="text1"/>
                <w:szCs w:val="24"/>
              </w:rPr>
            </w:pPr>
            <w:r w:rsidRPr="00F81372">
              <w:rPr>
                <w:rFonts w:ascii="標楷體" w:eastAsia="標楷體" w:hAnsi="標楷體" w:hint="eastAsia"/>
                <w:b/>
                <w:noProof/>
                <w:color w:val="000000" w:themeColor="text1"/>
                <w:szCs w:val="24"/>
              </w:rPr>
              <w:t>期初現金及約當現金</w:t>
            </w:r>
          </w:p>
        </w:tc>
        <w:tc>
          <w:tcPr>
            <w:tcW w:w="1981" w:type="dxa"/>
            <w:vAlign w:val="center"/>
          </w:tcPr>
          <w:p w14:paraId="162E65B1"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2,012,293,000</w:t>
            </w:r>
          </w:p>
        </w:tc>
        <w:tc>
          <w:tcPr>
            <w:tcW w:w="1840" w:type="dxa"/>
            <w:vAlign w:val="center"/>
          </w:tcPr>
          <w:p w14:paraId="0D00072E"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8,870,151,713</w:t>
            </w:r>
          </w:p>
        </w:tc>
        <w:tc>
          <w:tcPr>
            <w:tcW w:w="1582" w:type="dxa"/>
            <w:vAlign w:val="center"/>
          </w:tcPr>
          <w:p w14:paraId="552014F3"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6,857,858,713</w:t>
            </w:r>
          </w:p>
        </w:tc>
        <w:tc>
          <w:tcPr>
            <w:tcW w:w="1177" w:type="dxa"/>
            <w:vAlign w:val="center"/>
          </w:tcPr>
          <w:p w14:paraId="4AD092AE"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340.80</w:t>
            </w:r>
          </w:p>
        </w:tc>
      </w:tr>
      <w:tr w:rsidR="00F81372" w:rsidRPr="00F81372" w14:paraId="0BAED807" w14:textId="77777777" w:rsidTr="008977BE">
        <w:tblPrEx>
          <w:tblBorders>
            <w:top w:val="single" w:sz="8" w:space="0" w:color="auto"/>
            <w:left w:val="none" w:sz="0" w:space="0" w:color="auto"/>
            <w:bottom w:val="single" w:sz="8" w:space="0" w:color="auto"/>
            <w:right w:val="none" w:sz="0" w:space="0" w:color="auto"/>
            <w:insideH w:val="none" w:sz="0" w:space="0" w:color="auto"/>
          </w:tblBorders>
        </w:tblPrEx>
        <w:trPr>
          <w:cantSplit/>
          <w:trHeight w:hRule="exact" w:val="374"/>
        </w:trPr>
        <w:tc>
          <w:tcPr>
            <w:tcW w:w="3398" w:type="dxa"/>
            <w:vAlign w:val="center"/>
          </w:tcPr>
          <w:p w14:paraId="6937E503" w14:textId="77777777" w:rsidR="00C561EE" w:rsidRPr="00F81372" w:rsidRDefault="00C561EE" w:rsidP="00347774">
            <w:pPr>
              <w:overflowPunct w:val="0"/>
              <w:autoSpaceDE w:val="0"/>
              <w:autoSpaceDN w:val="0"/>
              <w:adjustRightInd w:val="0"/>
              <w:spacing w:line="240" w:lineRule="exact"/>
              <w:jc w:val="distribute"/>
              <w:rPr>
                <w:rFonts w:ascii="標楷體" w:eastAsia="標楷體" w:hAnsi="標楷體"/>
                <w:b/>
                <w:noProof/>
                <w:color w:val="000000" w:themeColor="text1"/>
                <w:szCs w:val="24"/>
              </w:rPr>
            </w:pPr>
            <w:r w:rsidRPr="00F81372">
              <w:rPr>
                <w:rFonts w:ascii="標楷體" w:eastAsia="標楷體" w:hAnsi="標楷體" w:hint="eastAsia"/>
                <w:b/>
                <w:noProof/>
                <w:color w:val="000000" w:themeColor="text1"/>
                <w:szCs w:val="24"/>
              </w:rPr>
              <w:t>期末現金及約當現金</w:t>
            </w:r>
          </w:p>
        </w:tc>
        <w:tc>
          <w:tcPr>
            <w:tcW w:w="1981" w:type="dxa"/>
            <w:vAlign w:val="center"/>
          </w:tcPr>
          <w:p w14:paraId="205980C7"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2,505,644,000</w:t>
            </w:r>
          </w:p>
        </w:tc>
        <w:tc>
          <w:tcPr>
            <w:tcW w:w="1840" w:type="dxa"/>
            <w:vAlign w:val="center"/>
          </w:tcPr>
          <w:p w14:paraId="24AE2038"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1,547,464,431</w:t>
            </w:r>
          </w:p>
        </w:tc>
        <w:tc>
          <w:tcPr>
            <w:tcW w:w="1582" w:type="dxa"/>
            <w:vAlign w:val="center"/>
          </w:tcPr>
          <w:p w14:paraId="4716DA96"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- 958,179,569</w:t>
            </w:r>
          </w:p>
        </w:tc>
        <w:tc>
          <w:tcPr>
            <w:tcW w:w="1177" w:type="dxa"/>
            <w:vAlign w:val="center"/>
          </w:tcPr>
          <w:p w14:paraId="52CC88F4" w14:textId="77777777" w:rsidR="00C561EE" w:rsidRPr="00F81372" w:rsidRDefault="00C561EE" w:rsidP="00C561EE">
            <w:pPr>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- 38.24</w:t>
            </w:r>
          </w:p>
        </w:tc>
      </w:tr>
    </w:tbl>
    <w:p w14:paraId="68E22B1F" w14:textId="77777777" w:rsidR="00347774" w:rsidRPr="00F81372" w:rsidRDefault="00347774" w:rsidP="00D276ED">
      <w:pPr>
        <w:overflowPunct w:val="0"/>
        <w:spacing w:line="240" w:lineRule="exact"/>
        <w:ind w:left="504" w:hangingChars="280" w:hanging="504"/>
        <w:jc w:val="both"/>
        <w:rPr>
          <w:rFonts w:ascii="標楷體" w:eastAsia="標楷體" w:hAnsi="標楷體" w:cs="Times New Roman"/>
          <w:color w:val="000000" w:themeColor="text1"/>
          <w:sz w:val="18"/>
          <w:szCs w:val="24"/>
        </w:rPr>
      </w:pPr>
      <w:proofErr w:type="gramStart"/>
      <w:r w:rsidRPr="00F81372">
        <w:rPr>
          <w:rFonts w:ascii="標楷體" w:eastAsia="標楷體" w:hAnsi="標楷體" w:cs="Times New Roman" w:hint="eastAsia"/>
          <w:color w:val="000000" w:themeColor="text1"/>
          <w:sz w:val="18"/>
          <w:szCs w:val="24"/>
        </w:rPr>
        <w:t>註</w:t>
      </w:r>
      <w:proofErr w:type="gramEnd"/>
      <w:r w:rsidRPr="00F81372">
        <w:rPr>
          <w:rFonts w:ascii="標楷體" w:eastAsia="標楷體" w:hAnsi="標楷體" w:cs="Times New Roman" w:hint="eastAsia"/>
          <w:color w:val="000000" w:themeColor="text1"/>
          <w:sz w:val="18"/>
          <w:szCs w:val="24"/>
        </w:rPr>
        <w:t>：1.本表現金及約當現金係包括現金及自投資日起3個月內到期或清償之債權證券。</w:t>
      </w:r>
    </w:p>
    <w:p w14:paraId="479D2B4A" w14:textId="77777777" w:rsidR="00347774" w:rsidRPr="00F81372" w:rsidRDefault="00347774" w:rsidP="00D276ED">
      <w:pPr>
        <w:overflowPunct w:val="0"/>
        <w:spacing w:line="240" w:lineRule="exact"/>
        <w:ind w:leftChars="152" w:left="540" w:hangingChars="97" w:hanging="175"/>
        <w:jc w:val="both"/>
        <w:rPr>
          <w:rFonts w:ascii="標楷體" w:eastAsia="標楷體" w:hAnsi="標楷體" w:cs="Times New Roman"/>
          <w:color w:val="000000" w:themeColor="text1"/>
          <w:sz w:val="18"/>
          <w:szCs w:val="24"/>
        </w:rPr>
      </w:pPr>
      <w:r w:rsidRPr="00F81372">
        <w:rPr>
          <w:rFonts w:ascii="標楷體" w:eastAsia="標楷體" w:hAnsi="標楷體" w:cs="Times New Roman" w:hint="eastAsia"/>
          <w:color w:val="000000" w:themeColor="text1"/>
          <w:sz w:val="18"/>
          <w:szCs w:val="24"/>
        </w:rPr>
        <w:t>2.本表「調整項目」欄所列，包括預期信用損益及評價損益、提存各項準備、折舊及減損、攤銷、沖轉遞延負債、外幣兌換損失（利益）、處理資產損失（利益）、債務整理損失（利益）、其他、流動金融</w:t>
      </w:r>
      <w:proofErr w:type="gramStart"/>
      <w:r w:rsidRPr="00F81372">
        <w:rPr>
          <w:rFonts w:ascii="標楷體" w:eastAsia="標楷體" w:hAnsi="標楷體" w:cs="Times New Roman" w:hint="eastAsia"/>
          <w:color w:val="000000" w:themeColor="text1"/>
          <w:sz w:val="18"/>
          <w:szCs w:val="24"/>
        </w:rPr>
        <w:t>資產淨減</w:t>
      </w:r>
      <w:proofErr w:type="gramEnd"/>
      <w:r w:rsidRPr="00F81372">
        <w:rPr>
          <w:rFonts w:ascii="標楷體" w:eastAsia="標楷體" w:hAnsi="標楷體" w:cs="Times New Roman" w:hint="eastAsia"/>
          <w:color w:val="000000" w:themeColor="text1"/>
          <w:sz w:val="18"/>
          <w:szCs w:val="24"/>
        </w:rPr>
        <w:t>（淨增）、</w:t>
      </w:r>
      <w:proofErr w:type="gramStart"/>
      <w:r w:rsidRPr="00F81372">
        <w:rPr>
          <w:rFonts w:ascii="標楷體" w:eastAsia="標楷體" w:hAnsi="標楷體" w:cs="Times New Roman" w:hint="eastAsia"/>
          <w:color w:val="000000" w:themeColor="text1"/>
          <w:sz w:val="18"/>
          <w:szCs w:val="24"/>
        </w:rPr>
        <w:t>流動資產淨減</w:t>
      </w:r>
      <w:proofErr w:type="gramEnd"/>
      <w:r w:rsidRPr="00F81372">
        <w:rPr>
          <w:rFonts w:ascii="標楷體" w:eastAsia="標楷體" w:hAnsi="標楷體" w:cs="Times New Roman" w:hint="eastAsia"/>
          <w:color w:val="000000" w:themeColor="text1"/>
          <w:sz w:val="18"/>
          <w:szCs w:val="24"/>
        </w:rPr>
        <w:t>（淨增）、流動金融負債淨增（淨減）及流動負債淨增（淨減）。</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38"/>
        <w:gridCol w:w="1740"/>
        <w:gridCol w:w="725"/>
        <w:gridCol w:w="1797"/>
        <w:gridCol w:w="754"/>
        <w:gridCol w:w="1798"/>
        <w:gridCol w:w="754"/>
      </w:tblGrid>
      <w:tr w:rsidR="00F81372" w:rsidRPr="00F81372" w14:paraId="584746AD" w14:textId="77777777" w:rsidTr="00D276ED">
        <w:trPr>
          <w:trHeight w:hRule="exact" w:val="600"/>
          <w:tblHeader/>
        </w:trPr>
        <w:tc>
          <w:tcPr>
            <w:tcW w:w="9978" w:type="dxa"/>
            <w:gridSpan w:val="7"/>
            <w:tcBorders>
              <w:top w:val="nil"/>
              <w:left w:val="nil"/>
              <w:bottom w:val="nil"/>
              <w:right w:val="nil"/>
            </w:tcBorders>
            <w:vAlign w:val="center"/>
          </w:tcPr>
          <w:p w14:paraId="7F115DC5" w14:textId="77777777" w:rsidR="008215FA" w:rsidRPr="00F81372" w:rsidRDefault="008215FA" w:rsidP="00742F21">
            <w:pPr>
              <w:overflowPunct w:val="0"/>
              <w:spacing w:line="540" w:lineRule="exact"/>
              <w:jc w:val="center"/>
              <w:rPr>
                <w:rFonts w:ascii="標楷體" w:eastAsia="標楷體"/>
                <w:color w:val="000000" w:themeColor="text1"/>
                <w:sz w:val="32"/>
                <w:szCs w:val="24"/>
                <w:u w:val="single"/>
              </w:rPr>
            </w:pPr>
            <w:r w:rsidRPr="00F81372">
              <w:rPr>
                <w:rFonts w:ascii="標楷體" w:eastAsia="標楷體" w:hint="eastAsia"/>
                <w:color w:val="000000" w:themeColor="text1"/>
                <w:sz w:val="32"/>
                <w:szCs w:val="24"/>
                <w:u w:val="single"/>
              </w:rPr>
              <w:lastRenderedPageBreak/>
              <w:t xml:space="preserve">　</w:t>
            </w:r>
            <w:r w:rsidRPr="00F81372">
              <w:rPr>
                <w:rFonts w:ascii="標楷體" w:eastAsia="標楷體"/>
                <w:color w:val="000000" w:themeColor="text1"/>
                <w:sz w:val="32"/>
                <w:szCs w:val="24"/>
                <w:u w:val="single"/>
              </w:rPr>
              <w:t>台灣中油股份有限公司</w:t>
            </w:r>
            <w:r w:rsidRPr="00F81372">
              <w:rPr>
                <w:rFonts w:ascii="標楷體" w:eastAsia="標楷體" w:hint="eastAsia"/>
                <w:color w:val="000000" w:themeColor="text1"/>
                <w:sz w:val="32"/>
                <w:szCs w:val="24"/>
                <w:u w:val="single"/>
              </w:rPr>
              <w:t xml:space="preserve">盈虧審定後資產負債表　</w:t>
            </w:r>
          </w:p>
        </w:tc>
      </w:tr>
      <w:tr w:rsidR="00F81372" w:rsidRPr="00F81372" w14:paraId="4DCE54E1" w14:textId="77777777" w:rsidTr="00D276ED">
        <w:trPr>
          <w:tblHeader/>
        </w:trPr>
        <w:tc>
          <w:tcPr>
            <w:tcW w:w="9978" w:type="dxa"/>
            <w:gridSpan w:val="7"/>
            <w:tcBorders>
              <w:top w:val="nil"/>
              <w:left w:val="nil"/>
              <w:bottom w:val="nil"/>
              <w:right w:val="nil"/>
            </w:tcBorders>
            <w:vAlign w:val="center"/>
          </w:tcPr>
          <w:p w14:paraId="778F4170" w14:textId="3DAF7BA0" w:rsidR="008215FA" w:rsidRPr="00F81372" w:rsidRDefault="008215FA" w:rsidP="00742F21">
            <w:pPr>
              <w:overflowPunct w:val="0"/>
              <w:jc w:val="center"/>
              <w:rPr>
                <w:rFonts w:ascii="標楷體" w:eastAsia="標楷體"/>
                <w:color w:val="000000" w:themeColor="text1"/>
                <w:spacing w:val="40"/>
                <w:szCs w:val="24"/>
              </w:rPr>
            </w:pPr>
            <w:r w:rsidRPr="00F81372">
              <w:rPr>
                <w:rFonts w:ascii="標楷體" w:eastAsia="標楷體" w:hint="eastAsia"/>
                <w:color w:val="000000" w:themeColor="text1"/>
                <w:spacing w:val="40"/>
                <w:szCs w:val="24"/>
              </w:rPr>
              <w:t>中華民國113年12月31日</w:t>
            </w:r>
          </w:p>
        </w:tc>
      </w:tr>
      <w:tr w:rsidR="00F81372" w:rsidRPr="00F81372" w14:paraId="5EBB00E4" w14:textId="77777777" w:rsidTr="00D276ED">
        <w:trPr>
          <w:tblHeader/>
        </w:trPr>
        <w:tc>
          <w:tcPr>
            <w:tcW w:w="9978" w:type="dxa"/>
            <w:gridSpan w:val="7"/>
            <w:tcBorders>
              <w:top w:val="nil"/>
              <w:left w:val="nil"/>
              <w:bottom w:val="single" w:sz="8" w:space="0" w:color="auto"/>
              <w:right w:val="nil"/>
            </w:tcBorders>
            <w:vAlign w:val="center"/>
          </w:tcPr>
          <w:p w14:paraId="59103B2D" w14:textId="77777777" w:rsidR="008215FA" w:rsidRPr="00F81372" w:rsidRDefault="008215FA" w:rsidP="002131E0">
            <w:pPr>
              <w:overflowPunct w:val="0"/>
              <w:ind w:rightChars="-15" w:right="-36"/>
              <w:jc w:val="right"/>
              <w:rPr>
                <w:rFonts w:ascii="標楷體" w:eastAsia="標楷體"/>
                <w:color w:val="000000" w:themeColor="text1"/>
                <w:sz w:val="22"/>
              </w:rPr>
            </w:pPr>
            <w:r w:rsidRPr="00F81372">
              <w:rPr>
                <w:rFonts w:ascii="標楷體" w:eastAsia="標楷體" w:hint="eastAsia"/>
                <w:color w:val="000000" w:themeColor="text1"/>
                <w:sz w:val="22"/>
              </w:rPr>
              <w:t>單位：新臺幣元</w:t>
            </w:r>
          </w:p>
        </w:tc>
      </w:tr>
      <w:tr w:rsidR="00F81372" w:rsidRPr="00F81372" w14:paraId="3ADAE84D" w14:textId="77777777" w:rsidTr="00D276ED">
        <w:trPr>
          <w:trHeight w:hRule="exact" w:val="360"/>
          <w:tblHeader/>
        </w:trPr>
        <w:tc>
          <w:tcPr>
            <w:tcW w:w="2579" w:type="dxa"/>
            <w:vMerge w:val="restart"/>
            <w:tcBorders>
              <w:top w:val="single" w:sz="8" w:space="0" w:color="auto"/>
              <w:left w:val="nil"/>
              <w:bottom w:val="single" w:sz="8" w:space="0" w:color="auto"/>
              <w:right w:val="nil"/>
            </w:tcBorders>
            <w:vAlign w:val="center"/>
          </w:tcPr>
          <w:p w14:paraId="471E18F9" w14:textId="77777777" w:rsidR="008215FA" w:rsidRPr="00F81372" w:rsidRDefault="008215FA" w:rsidP="008215FA">
            <w:pPr>
              <w:overflowPunct w:val="0"/>
              <w:spacing w:line="240" w:lineRule="exact"/>
              <w:ind w:rightChars="4" w:right="10"/>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科目</w:t>
            </w:r>
          </w:p>
        </w:tc>
        <w:tc>
          <w:tcPr>
            <w:tcW w:w="2410" w:type="dxa"/>
            <w:gridSpan w:val="2"/>
            <w:tcBorders>
              <w:top w:val="single" w:sz="8" w:space="0" w:color="auto"/>
              <w:left w:val="single" w:sz="4" w:space="0" w:color="auto"/>
              <w:bottom w:val="single" w:sz="4" w:space="0" w:color="auto"/>
              <w:right w:val="single" w:sz="4" w:space="0" w:color="auto"/>
            </w:tcBorders>
            <w:vAlign w:val="center"/>
          </w:tcPr>
          <w:p w14:paraId="68B0E2BE" w14:textId="77777777" w:rsidR="008215FA" w:rsidRPr="00F81372" w:rsidRDefault="008215FA" w:rsidP="008215FA">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113年12月31日</w:t>
            </w:r>
          </w:p>
        </w:tc>
        <w:tc>
          <w:tcPr>
            <w:tcW w:w="2494" w:type="dxa"/>
            <w:gridSpan w:val="2"/>
            <w:tcBorders>
              <w:top w:val="single" w:sz="8" w:space="0" w:color="auto"/>
              <w:left w:val="single" w:sz="4" w:space="0" w:color="auto"/>
              <w:bottom w:val="single" w:sz="4" w:space="0" w:color="auto"/>
              <w:right w:val="single" w:sz="4" w:space="0" w:color="auto"/>
            </w:tcBorders>
            <w:vAlign w:val="center"/>
          </w:tcPr>
          <w:p w14:paraId="64F78E81" w14:textId="77777777" w:rsidR="008215FA" w:rsidRPr="00F81372" w:rsidRDefault="008215FA" w:rsidP="008215FA">
            <w:pPr>
              <w:ind w:leftChars="50" w:left="120" w:rightChars="50" w:right="120"/>
              <w:jc w:val="distribute"/>
              <w:rPr>
                <w:rFonts w:ascii="標楷體" w:eastAsia="標楷體" w:hAnsi="標楷體"/>
                <w:color w:val="000000" w:themeColor="text1"/>
                <w:szCs w:val="24"/>
              </w:rPr>
            </w:pPr>
            <w:r w:rsidRPr="00F81372">
              <w:rPr>
                <w:rFonts w:ascii="標楷體" w:eastAsia="標楷體" w:hAnsi="標楷體"/>
                <w:color w:val="000000" w:themeColor="text1"/>
                <w:szCs w:val="24"/>
              </w:rPr>
              <w:t>112</w:t>
            </w:r>
            <w:r w:rsidRPr="00F81372">
              <w:rPr>
                <w:rFonts w:ascii="標楷體" w:eastAsia="標楷體" w:hAnsi="標楷體" w:hint="eastAsia"/>
                <w:color w:val="000000" w:themeColor="text1"/>
                <w:szCs w:val="24"/>
              </w:rPr>
              <w:t>年12月31日</w:t>
            </w:r>
          </w:p>
        </w:tc>
        <w:tc>
          <w:tcPr>
            <w:tcW w:w="2495" w:type="dxa"/>
            <w:gridSpan w:val="2"/>
            <w:tcBorders>
              <w:top w:val="single" w:sz="8" w:space="0" w:color="auto"/>
              <w:left w:val="nil"/>
              <w:bottom w:val="single" w:sz="4" w:space="0" w:color="auto"/>
              <w:right w:val="nil"/>
            </w:tcBorders>
            <w:vAlign w:val="center"/>
          </w:tcPr>
          <w:p w14:paraId="0822D1E5" w14:textId="77777777" w:rsidR="008215FA" w:rsidRPr="00F81372" w:rsidRDefault="008215FA" w:rsidP="008215FA">
            <w:pPr>
              <w:ind w:leftChars="50" w:left="120" w:rightChars="50" w:right="120"/>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比較增減</w:t>
            </w:r>
          </w:p>
        </w:tc>
      </w:tr>
      <w:tr w:rsidR="00F81372" w:rsidRPr="00F81372" w14:paraId="085F8B8F" w14:textId="77777777" w:rsidTr="00D276ED">
        <w:trPr>
          <w:trHeight w:hRule="exact" w:val="360"/>
          <w:tblHeader/>
        </w:trPr>
        <w:tc>
          <w:tcPr>
            <w:tcW w:w="2579" w:type="dxa"/>
            <w:vMerge/>
            <w:tcBorders>
              <w:top w:val="single" w:sz="12" w:space="0" w:color="auto"/>
              <w:left w:val="nil"/>
              <w:bottom w:val="single" w:sz="8" w:space="0" w:color="auto"/>
              <w:right w:val="nil"/>
            </w:tcBorders>
            <w:vAlign w:val="center"/>
          </w:tcPr>
          <w:p w14:paraId="7B0EAEF5" w14:textId="77777777" w:rsidR="008215FA" w:rsidRPr="00F81372" w:rsidRDefault="008215FA" w:rsidP="008215FA">
            <w:pPr>
              <w:jc w:val="center"/>
              <w:rPr>
                <w:rFonts w:ascii="標楷體" w:eastAsia="標楷體" w:hAnsi="標楷體" w:cs="Times New Roman"/>
                <w:color w:val="000000" w:themeColor="text1"/>
                <w:sz w:val="20"/>
                <w:szCs w:val="20"/>
              </w:rPr>
            </w:pPr>
          </w:p>
        </w:tc>
        <w:tc>
          <w:tcPr>
            <w:tcW w:w="1701" w:type="dxa"/>
            <w:tcBorders>
              <w:left w:val="single" w:sz="4" w:space="0" w:color="auto"/>
              <w:bottom w:val="single" w:sz="8" w:space="0" w:color="auto"/>
              <w:right w:val="single" w:sz="4" w:space="0" w:color="auto"/>
            </w:tcBorders>
            <w:vAlign w:val="center"/>
          </w:tcPr>
          <w:p w14:paraId="7D5AD6CD" w14:textId="77777777" w:rsidR="008215FA" w:rsidRPr="00F81372" w:rsidRDefault="008215FA" w:rsidP="008215FA">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金額</w:t>
            </w:r>
          </w:p>
        </w:tc>
        <w:tc>
          <w:tcPr>
            <w:tcW w:w="709" w:type="dxa"/>
            <w:tcBorders>
              <w:left w:val="single" w:sz="4" w:space="0" w:color="auto"/>
              <w:bottom w:val="single" w:sz="8" w:space="0" w:color="auto"/>
              <w:right w:val="single" w:sz="4" w:space="0" w:color="auto"/>
            </w:tcBorders>
            <w:vAlign w:val="center"/>
          </w:tcPr>
          <w:p w14:paraId="20EF6299" w14:textId="77777777" w:rsidR="008215FA" w:rsidRPr="00F81372" w:rsidRDefault="008215FA" w:rsidP="008215FA">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w:t>
            </w:r>
          </w:p>
        </w:tc>
        <w:tc>
          <w:tcPr>
            <w:tcW w:w="1757" w:type="dxa"/>
            <w:tcBorders>
              <w:left w:val="single" w:sz="4" w:space="0" w:color="auto"/>
              <w:bottom w:val="single" w:sz="8" w:space="0" w:color="auto"/>
              <w:right w:val="single" w:sz="4" w:space="0" w:color="auto"/>
            </w:tcBorders>
            <w:vAlign w:val="center"/>
          </w:tcPr>
          <w:p w14:paraId="1AA63F42" w14:textId="77777777" w:rsidR="008215FA" w:rsidRPr="00F81372" w:rsidRDefault="008215FA" w:rsidP="008215FA">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金額</w:t>
            </w:r>
          </w:p>
        </w:tc>
        <w:tc>
          <w:tcPr>
            <w:tcW w:w="737" w:type="dxa"/>
            <w:tcBorders>
              <w:left w:val="single" w:sz="4" w:space="0" w:color="auto"/>
              <w:bottom w:val="single" w:sz="8" w:space="0" w:color="auto"/>
              <w:right w:val="single" w:sz="4" w:space="0" w:color="auto"/>
            </w:tcBorders>
            <w:vAlign w:val="center"/>
          </w:tcPr>
          <w:p w14:paraId="76D578E0" w14:textId="77777777" w:rsidR="008215FA" w:rsidRPr="00F81372" w:rsidRDefault="008215FA" w:rsidP="008215FA">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w:t>
            </w:r>
          </w:p>
        </w:tc>
        <w:tc>
          <w:tcPr>
            <w:tcW w:w="1758" w:type="dxa"/>
            <w:tcBorders>
              <w:left w:val="nil"/>
              <w:bottom w:val="single" w:sz="8" w:space="0" w:color="auto"/>
              <w:right w:val="single" w:sz="4" w:space="0" w:color="auto"/>
            </w:tcBorders>
            <w:vAlign w:val="center"/>
          </w:tcPr>
          <w:p w14:paraId="768B2886" w14:textId="77777777" w:rsidR="008215FA" w:rsidRPr="00F81372" w:rsidRDefault="008215FA" w:rsidP="008215FA">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金額</w:t>
            </w:r>
          </w:p>
        </w:tc>
        <w:tc>
          <w:tcPr>
            <w:tcW w:w="737" w:type="dxa"/>
            <w:tcBorders>
              <w:left w:val="nil"/>
              <w:bottom w:val="single" w:sz="8" w:space="0" w:color="auto"/>
              <w:right w:val="nil"/>
            </w:tcBorders>
            <w:vAlign w:val="center"/>
          </w:tcPr>
          <w:p w14:paraId="539EA652" w14:textId="77777777" w:rsidR="008215FA" w:rsidRPr="00F81372" w:rsidRDefault="008215FA" w:rsidP="008215FA">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w:t>
            </w:r>
          </w:p>
        </w:tc>
      </w:tr>
      <w:tr w:rsidR="00F81372" w:rsidRPr="00F81372" w14:paraId="2778A8BB"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5479926A" w14:textId="77777777" w:rsidR="008215FA" w:rsidRPr="00F81372" w:rsidRDefault="008215FA" w:rsidP="008215FA">
            <w:pPr>
              <w:overflowPunct w:val="0"/>
              <w:spacing w:line="240" w:lineRule="exact"/>
              <w:jc w:val="distribute"/>
              <w:rPr>
                <w:rFonts w:ascii="標楷體" w:eastAsia="標楷體" w:hAnsi="標楷體"/>
                <w:b/>
                <w:noProof/>
                <w:color w:val="000000" w:themeColor="text1"/>
                <w:szCs w:val="24"/>
              </w:rPr>
            </w:pPr>
            <w:r w:rsidRPr="00F81372">
              <w:rPr>
                <w:rFonts w:ascii="標楷體" w:eastAsia="標楷體" w:hAnsi="標楷體" w:hint="eastAsia"/>
                <w:b/>
                <w:noProof/>
                <w:color w:val="000000" w:themeColor="text1"/>
                <w:szCs w:val="24"/>
              </w:rPr>
              <w:t>資產</w:t>
            </w:r>
          </w:p>
        </w:tc>
        <w:tc>
          <w:tcPr>
            <w:tcW w:w="1701" w:type="dxa"/>
            <w:vAlign w:val="center"/>
          </w:tcPr>
          <w:p w14:paraId="56F2BF74"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1,111,463,318,701</w:t>
            </w:r>
          </w:p>
        </w:tc>
        <w:tc>
          <w:tcPr>
            <w:tcW w:w="709" w:type="dxa"/>
            <w:vAlign w:val="center"/>
          </w:tcPr>
          <w:p w14:paraId="39A7A1E7"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100.00</w:t>
            </w:r>
          </w:p>
        </w:tc>
        <w:tc>
          <w:tcPr>
            <w:tcW w:w="1757" w:type="dxa"/>
            <w:vAlign w:val="center"/>
          </w:tcPr>
          <w:p w14:paraId="6EFAEFCF"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1,052,353,014,844</w:t>
            </w:r>
          </w:p>
        </w:tc>
        <w:tc>
          <w:tcPr>
            <w:tcW w:w="737" w:type="dxa"/>
            <w:vAlign w:val="center"/>
          </w:tcPr>
          <w:p w14:paraId="2BCED0AF"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100.00</w:t>
            </w:r>
          </w:p>
        </w:tc>
        <w:tc>
          <w:tcPr>
            <w:tcW w:w="1758" w:type="dxa"/>
            <w:vAlign w:val="center"/>
          </w:tcPr>
          <w:p w14:paraId="3828A669"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59,110,303,857</w:t>
            </w:r>
          </w:p>
        </w:tc>
        <w:tc>
          <w:tcPr>
            <w:tcW w:w="737" w:type="dxa"/>
            <w:vAlign w:val="center"/>
          </w:tcPr>
          <w:p w14:paraId="0A84E603"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5.62</w:t>
            </w:r>
          </w:p>
        </w:tc>
      </w:tr>
      <w:tr w:rsidR="00F81372" w:rsidRPr="00F81372" w14:paraId="75EFD67F"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5AEDC4C8" w14:textId="77777777" w:rsidR="008215FA" w:rsidRPr="00F81372" w:rsidRDefault="008215FA" w:rsidP="008215FA">
            <w:pPr>
              <w:overflowPunct w:val="0"/>
              <w:spacing w:line="240" w:lineRule="exact"/>
              <w:ind w:leftChars="50" w:left="120"/>
              <w:jc w:val="distribute"/>
              <w:rPr>
                <w:rFonts w:ascii="標楷體" w:eastAsia="標楷體" w:hAnsi="標楷體"/>
                <w:noProof/>
                <w:color w:val="000000" w:themeColor="text1"/>
                <w:sz w:val="22"/>
                <w:szCs w:val="24"/>
              </w:rPr>
            </w:pPr>
            <w:r w:rsidRPr="00F81372">
              <w:rPr>
                <w:rFonts w:ascii="標楷體" w:eastAsia="標楷體" w:hint="eastAsia"/>
                <w:noProof/>
                <w:color w:val="000000" w:themeColor="text1"/>
                <w:sz w:val="22"/>
                <w:szCs w:val="24"/>
              </w:rPr>
              <w:t>流動資產</w:t>
            </w:r>
          </w:p>
        </w:tc>
        <w:tc>
          <w:tcPr>
            <w:tcW w:w="1701" w:type="dxa"/>
            <w:vAlign w:val="center"/>
          </w:tcPr>
          <w:p w14:paraId="6EA304F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282,553,260,352</w:t>
            </w:r>
          </w:p>
        </w:tc>
        <w:tc>
          <w:tcPr>
            <w:tcW w:w="709" w:type="dxa"/>
            <w:vAlign w:val="center"/>
          </w:tcPr>
          <w:p w14:paraId="7F038A64"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25.42</w:t>
            </w:r>
          </w:p>
        </w:tc>
        <w:tc>
          <w:tcPr>
            <w:tcW w:w="1757" w:type="dxa"/>
            <w:vAlign w:val="center"/>
          </w:tcPr>
          <w:p w14:paraId="45E123E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273,422,273,557</w:t>
            </w:r>
          </w:p>
        </w:tc>
        <w:tc>
          <w:tcPr>
            <w:tcW w:w="737" w:type="dxa"/>
            <w:vAlign w:val="center"/>
          </w:tcPr>
          <w:p w14:paraId="692C0FD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25.98</w:t>
            </w:r>
          </w:p>
        </w:tc>
        <w:tc>
          <w:tcPr>
            <w:tcW w:w="1758" w:type="dxa"/>
            <w:vAlign w:val="center"/>
          </w:tcPr>
          <w:p w14:paraId="5A6895A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9,130,986,795</w:t>
            </w:r>
          </w:p>
        </w:tc>
        <w:tc>
          <w:tcPr>
            <w:tcW w:w="737" w:type="dxa"/>
            <w:vAlign w:val="center"/>
          </w:tcPr>
          <w:p w14:paraId="79420CB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3.34</w:t>
            </w:r>
          </w:p>
        </w:tc>
      </w:tr>
      <w:tr w:rsidR="00F81372" w:rsidRPr="00F81372" w14:paraId="3632D09F"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0D04C18C"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現金</w:t>
            </w:r>
          </w:p>
        </w:tc>
        <w:tc>
          <w:tcPr>
            <w:tcW w:w="1701" w:type="dxa"/>
            <w:vAlign w:val="center"/>
          </w:tcPr>
          <w:p w14:paraId="0A81D1A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1,547,464,431</w:t>
            </w:r>
          </w:p>
        </w:tc>
        <w:tc>
          <w:tcPr>
            <w:tcW w:w="709" w:type="dxa"/>
            <w:vAlign w:val="center"/>
          </w:tcPr>
          <w:p w14:paraId="3153E90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0.14</w:t>
            </w:r>
          </w:p>
        </w:tc>
        <w:tc>
          <w:tcPr>
            <w:tcW w:w="1757" w:type="dxa"/>
            <w:vAlign w:val="center"/>
          </w:tcPr>
          <w:p w14:paraId="7B207036"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8,870,151,713</w:t>
            </w:r>
          </w:p>
        </w:tc>
        <w:tc>
          <w:tcPr>
            <w:tcW w:w="737" w:type="dxa"/>
            <w:vAlign w:val="center"/>
          </w:tcPr>
          <w:p w14:paraId="267DB55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0.84</w:t>
            </w:r>
          </w:p>
        </w:tc>
        <w:tc>
          <w:tcPr>
            <w:tcW w:w="1758" w:type="dxa"/>
            <w:vAlign w:val="center"/>
          </w:tcPr>
          <w:p w14:paraId="3FA194E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- 7,322,687,282</w:t>
            </w:r>
          </w:p>
        </w:tc>
        <w:tc>
          <w:tcPr>
            <w:tcW w:w="737" w:type="dxa"/>
            <w:vAlign w:val="center"/>
          </w:tcPr>
          <w:p w14:paraId="34DA4FC4"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- 82.55</w:t>
            </w:r>
          </w:p>
        </w:tc>
      </w:tr>
      <w:tr w:rsidR="00F81372" w:rsidRPr="00F81372" w14:paraId="0B3CF557"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567A2300"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流動金融資產</w:t>
            </w:r>
          </w:p>
        </w:tc>
        <w:tc>
          <w:tcPr>
            <w:tcW w:w="1701" w:type="dxa"/>
            <w:vAlign w:val="center"/>
          </w:tcPr>
          <w:p w14:paraId="269D9C8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3,740,809</w:t>
            </w:r>
          </w:p>
        </w:tc>
        <w:tc>
          <w:tcPr>
            <w:tcW w:w="709" w:type="dxa"/>
            <w:vAlign w:val="center"/>
          </w:tcPr>
          <w:p w14:paraId="078AC59B"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0.00</w:t>
            </w:r>
          </w:p>
        </w:tc>
        <w:tc>
          <w:tcPr>
            <w:tcW w:w="1757" w:type="dxa"/>
            <w:vAlign w:val="center"/>
          </w:tcPr>
          <w:p w14:paraId="71CB87A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737" w:type="dxa"/>
            <w:vAlign w:val="center"/>
          </w:tcPr>
          <w:p w14:paraId="281EE76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1758" w:type="dxa"/>
            <w:vAlign w:val="center"/>
          </w:tcPr>
          <w:p w14:paraId="44A14CCA"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3,740,809</w:t>
            </w:r>
          </w:p>
        </w:tc>
        <w:tc>
          <w:tcPr>
            <w:tcW w:w="737" w:type="dxa"/>
            <w:vAlign w:val="center"/>
          </w:tcPr>
          <w:p w14:paraId="7B0BB57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w:t>
            </w:r>
          </w:p>
        </w:tc>
      </w:tr>
      <w:tr w:rsidR="00F81372" w:rsidRPr="00F81372" w14:paraId="6328C3D3"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3C9CC81F"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應收款項</w:t>
            </w:r>
          </w:p>
        </w:tc>
        <w:tc>
          <w:tcPr>
            <w:tcW w:w="1701" w:type="dxa"/>
            <w:vAlign w:val="center"/>
          </w:tcPr>
          <w:p w14:paraId="65B62BF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78,247,215,219</w:t>
            </w:r>
          </w:p>
        </w:tc>
        <w:tc>
          <w:tcPr>
            <w:tcW w:w="709" w:type="dxa"/>
            <w:vAlign w:val="center"/>
          </w:tcPr>
          <w:p w14:paraId="18C1B9B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7.04</w:t>
            </w:r>
          </w:p>
        </w:tc>
        <w:tc>
          <w:tcPr>
            <w:tcW w:w="1757" w:type="dxa"/>
            <w:vAlign w:val="center"/>
          </w:tcPr>
          <w:p w14:paraId="5AFE552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80,679,327,437</w:t>
            </w:r>
          </w:p>
        </w:tc>
        <w:tc>
          <w:tcPr>
            <w:tcW w:w="737" w:type="dxa"/>
            <w:vAlign w:val="center"/>
          </w:tcPr>
          <w:p w14:paraId="6A16AC49"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7.67</w:t>
            </w:r>
          </w:p>
        </w:tc>
        <w:tc>
          <w:tcPr>
            <w:tcW w:w="1758" w:type="dxa"/>
            <w:vAlign w:val="center"/>
          </w:tcPr>
          <w:p w14:paraId="02DC5FEA"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- 2,432,112,218</w:t>
            </w:r>
          </w:p>
        </w:tc>
        <w:tc>
          <w:tcPr>
            <w:tcW w:w="737" w:type="dxa"/>
            <w:vAlign w:val="center"/>
          </w:tcPr>
          <w:p w14:paraId="5B583CF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- 3.01</w:t>
            </w:r>
          </w:p>
        </w:tc>
      </w:tr>
      <w:tr w:rsidR="00F81372" w:rsidRPr="00F81372" w14:paraId="65976935"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2DED678B"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存貨</w:t>
            </w:r>
          </w:p>
        </w:tc>
        <w:tc>
          <w:tcPr>
            <w:tcW w:w="1701" w:type="dxa"/>
            <w:vAlign w:val="center"/>
          </w:tcPr>
          <w:p w14:paraId="07AA1CE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165,427,335,981</w:t>
            </w:r>
          </w:p>
        </w:tc>
        <w:tc>
          <w:tcPr>
            <w:tcW w:w="709" w:type="dxa"/>
            <w:vAlign w:val="center"/>
          </w:tcPr>
          <w:p w14:paraId="2424C3B5"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14.88</w:t>
            </w:r>
          </w:p>
        </w:tc>
        <w:tc>
          <w:tcPr>
            <w:tcW w:w="1757" w:type="dxa"/>
            <w:vAlign w:val="center"/>
          </w:tcPr>
          <w:p w14:paraId="3174CA26"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152,373,209,597</w:t>
            </w:r>
          </w:p>
        </w:tc>
        <w:tc>
          <w:tcPr>
            <w:tcW w:w="737" w:type="dxa"/>
            <w:vAlign w:val="center"/>
          </w:tcPr>
          <w:p w14:paraId="687BF40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14.48</w:t>
            </w:r>
          </w:p>
        </w:tc>
        <w:tc>
          <w:tcPr>
            <w:tcW w:w="1758" w:type="dxa"/>
            <w:vAlign w:val="center"/>
          </w:tcPr>
          <w:p w14:paraId="764CF99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13,054,126,384</w:t>
            </w:r>
          </w:p>
        </w:tc>
        <w:tc>
          <w:tcPr>
            <w:tcW w:w="737" w:type="dxa"/>
            <w:vAlign w:val="center"/>
          </w:tcPr>
          <w:p w14:paraId="02111D2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8.57</w:t>
            </w:r>
          </w:p>
        </w:tc>
      </w:tr>
      <w:tr w:rsidR="00F81372" w:rsidRPr="00F81372" w14:paraId="3201BDC1"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7CABF783"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預付款項</w:t>
            </w:r>
          </w:p>
        </w:tc>
        <w:tc>
          <w:tcPr>
            <w:tcW w:w="1701" w:type="dxa"/>
            <w:vAlign w:val="center"/>
          </w:tcPr>
          <w:p w14:paraId="6C43449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37,219,128,655</w:t>
            </w:r>
          </w:p>
        </w:tc>
        <w:tc>
          <w:tcPr>
            <w:tcW w:w="709" w:type="dxa"/>
            <w:vAlign w:val="center"/>
          </w:tcPr>
          <w:p w14:paraId="6BAB333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3.35</w:t>
            </w:r>
          </w:p>
        </w:tc>
        <w:tc>
          <w:tcPr>
            <w:tcW w:w="1757" w:type="dxa"/>
            <w:vAlign w:val="center"/>
          </w:tcPr>
          <w:p w14:paraId="21D7ACA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31,375,029,443</w:t>
            </w:r>
          </w:p>
        </w:tc>
        <w:tc>
          <w:tcPr>
            <w:tcW w:w="737" w:type="dxa"/>
            <w:vAlign w:val="center"/>
          </w:tcPr>
          <w:p w14:paraId="6A075204"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2.98</w:t>
            </w:r>
          </w:p>
        </w:tc>
        <w:tc>
          <w:tcPr>
            <w:tcW w:w="1758" w:type="dxa"/>
            <w:vAlign w:val="center"/>
          </w:tcPr>
          <w:p w14:paraId="35E24B0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5,844,099,212</w:t>
            </w:r>
          </w:p>
        </w:tc>
        <w:tc>
          <w:tcPr>
            <w:tcW w:w="737" w:type="dxa"/>
            <w:vAlign w:val="center"/>
          </w:tcPr>
          <w:p w14:paraId="4564404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18.63</w:t>
            </w:r>
          </w:p>
        </w:tc>
      </w:tr>
      <w:tr w:rsidR="00F81372" w:rsidRPr="00F81372" w14:paraId="3DD93FB9"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07D95B2D"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短期墊款</w:t>
            </w:r>
          </w:p>
        </w:tc>
        <w:tc>
          <w:tcPr>
            <w:tcW w:w="1701" w:type="dxa"/>
            <w:vAlign w:val="center"/>
          </w:tcPr>
          <w:p w14:paraId="388B7A75"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108,375,257</w:t>
            </w:r>
          </w:p>
        </w:tc>
        <w:tc>
          <w:tcPr>
            <w:tcW w:w="709" w:type="dxa"/>
            <w:vAlign w:val="center"/>
          </w:tcPr>
          <w:p w14:paraId="59E59B5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0.01</w:t>
            </w:r>
          </w:p>
        </w:tc>
        <w:tc>
          <w:tcPr>
            <w:tcW w:w="1757" w:type="dxa"/>
            <w:vAlign w:val="center"/>
          </w:tcPr>
          <w:p w14:paraId="588450D6"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124,555,367</w:t>
            </w:r>
          </w:p>
        </w:tc>
        <w:tc>
          <w:tcPr>
            <w:tcW w:w="737" w:type="dxa"/>
            <w:vAlign w:val="center"/>
          </w:tcPr>
          <w:p w14:paraId="671DF67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0.01</w:t>
            </w:r>
          </w:p>
        </w:tc>
        <w:tc>
          <w:tcPr>
            <w:tcW w:w="1758" w:type="dxa"/>
            <w:vAlign w:val="center"/>
          </w:tcPr>
          <w:p w14:paraId="0385DD99"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- 16,180,110</w:t>
            </w:r>
          </w:p>
        </w:tc>
        <w:tc>
          <w:tcPr>
            <w:tcW w:w="737" w:type="dxa"/>
            <w:vAlign w:val="center"/>
          </w:tcPr>
          <w:p w14:paraId="4192F54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- 12.99</w:t>
            </w:r>
          </w:p>
        </w:tc>
      </w:tr>
      <w:tr w:rsidR="00F81372" w:rsidRPr="00F81372" w14:paraId="68232CAE"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526E7140" w14:textId="77777777" w:rsidR="008215FA" w:rsidRPr="00F81372" w:rsidRDefault="008215FA" w:rsidP="008215FA">
            <w:pPr>
              <w:overflowPunct w:val="0"/>
              <w:spacing w:line="240" w:lineRule="exact"/>
              <w:ind w:leftChars="50" w:left="12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基金、投資及長期應收款</w:t>
            </w:r>
          </w:p>
        </w:tc>
        <w:tc>
          <w:tcPr>
            <w:tcW w:w="1701" w:type="dxa"/>
            <w:vAlign w:val="center"/>
          </w:tcPr>
          <w:p w14:paraId="71FB844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47,422,041,589</w:t>
            </w:r>
          </w:p>
        </w:tc>
        <w:tc>
          <w:tcPr>
            <w:tcW w:w="709" w:type="dxa"/>
            <w:vAlign w:val="center"/>
          </w:tcPr>
          <w:p w14:paraId="590F9F4B"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4.27</w:t>
            </w:r>
          </w:p>
        </w:tc>
        <w:tc>
          <w:tcPr>
            <w:tcW w:w="1757" w:type="dxa"/>
            <w:vAlign w:val="center"/>
          </w:tcPr>
          <w:p w14:paraId="475EDCE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43,301,843,732</w:t>
            </w:r>
          </w:p>
        </w:tc>
        <w:tc>
          <w:tcPr>
            <w:tcW w:w="737" w:type="dxa"/>
            <w:vAlign w:val="center"/>
          </w:tcPr>
          <w:p w14:paraId="1D4E8AC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4.11</w:t>
            </w:r>
          </w:p>
        </w:tc>
        <w:tc>
          <w:tcPr>
            <w:tcW w:w="1758" w:type="dxa"/>
            <w:vAlign w:val="center"/>
          </w:tcPr>
          <w:p w14:paraId="692DBDF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4,120,197,857</w:t>
            </w:r>
          </w:p>
        </w:tc>
        <w:tc>
          <w:tcPr>
            <w:tcW w:w="737" w:type="dxa"/>
            <w:vAlign w:val="center"/>
          </w:tcPr>
          <w:p w14:paraId="1ADE95B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9.52</w:t>
            </w:r>
          </w:p>
        </w:tc>
      </w:tr>
      <w:tr w:rsidR="00F81372" w:rsidRPr="00F81372" w14:paraId="783161F9"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2875F1D1"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基金</w:t>
            </w:r>
          </w:p>
        </w:tc>
        <w:tc>
          <w:tcPr>
            <w:tcW w:w="1701" w:type="dxa"/>
            <w:vAlign w:val="center"/>
          </w:tcPr>
          <w:p w14:paraId="4FCABA4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1,500,000,000</w:t>
            </w:r>
          </w:p>
        </w:tc>
        <w:tc>
          <w:tcPr>
            <w:tcW w:w="709" w:type="dxa"/>
            <w:vAlign w:val="center"/>
          </w:tcPr>
          <w:p w14:paraId="2F58864A"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0.13</w:t>
            </w:r>
          </w:p>
        </w:tc>
        <w:tc>
          <w:tcPr>
            <w:tcW w:w="1757" w:type="dxa"/>
            <w:vAlign w:val="center"/>
          </w:tcPr>
          <w:p w14:paraId="7224989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1,500,000,000</w:t>
            </w:r>
          </w:p>
        </w:tc>
        <w:tc>
          <w:tcPr>
            <w:tcW w:w="737" w:type="dxa"/>
            <w:vAlign w:val="center"/>
          </w:tcPr>
          <w:p w14:paraId="00FE3B7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0.14</w:t>
            </w:r>
          </w:p>
        </w:tc>
        <w:tc>
          <w:tcPr>
            <w:tcW w:w="1758" w:type="dxa"/>
            <w:vAlign w:val="center"/>
          </w:tcPr>
          <w:p w14:paraId="343CD61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737" w:type="dxa"/>
            <w:vAlign w:val="center"/>
          </w:tcPr>
          <w:p w14:paraId="1CEE2C9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r>
      <w:tr w:rsidR="00F81372" w:rsidRPr="00F81372" w14:paraId="0062C75A"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19889019"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非流動金融資產</w:t>
            </w:r>
          </w:p>
        </w:tc>
        <w:tc>
          <w:tcPr>
            <w:tcW w:w="1701" w:type="dxa"/>
            <w:vAlign w:val="center"/>
          </w:tcPr>
          <w:p w14:paraId="270CC9E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18,467,816,189</w:t>
            </w:r>
          </w:p>
        </w:tc>
        <w:tc>
          <w:tcPr>
            <w:tcW w:w="709" w:type="dxa"/>
            <w:vAlign w:val="center"/>
          </w:tcPr>
          <w:p w14:paraId="30AA6CF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1.66</w:t>
            </w:r>
          </w:p>
        </w:tc>
        <w:tc>
          <w:tcPr>
            <w:tcW w:w="1757" w:type="dxa"/>
            <w:vAlign w:val="center"/>
          </w:tcPr>
          <w:p w14:paraId="15226B7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15,261,396,365</w:t>
            </w:r>
          </w:p>
        </w:tc>
        <w:tc>
          <w:tcPr>
            <w:tcW w:w="737" w:type="dxa"/>
            <w:vAlign w:val="center"/>
          </w:tcPr>
          <w:p w14:paraId="6480744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1.45</w:t>
            </w:r>
          </w:p>
        </w:tc>
        <w:tc>
          <w:tcPr>
            <w:tcW w:w="1758" w:type="dxa"/>
            <w:vAlign w:val="center"/>
          </w:tcPr>
          <w:p w14:paraId="2EF9209B"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3,206,419,824</w:t>
            </w:r>
          </w:p>
        </w:tc>
        <w:tc>
          <w:tcPr>
            <w:tcW w:w="737" w:type="dxa"/>
            <w:vAlign w:val="center"/>
          </w:tcPr>
          <w:p w14:paraId="2664B439"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21.01</w:t>
            </w:r>
          </w:p>
        </w:tc>
      </w:tr>
      <w:tr w:rsidR="00F81372" w:rsidRPr="00F81372" w14:paraId="78F0D5BE"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68867699"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採用權益法之投資</w:t>
            </w:r>
          </w:p>
        </w:tc>
        <w:tc>
          <w:tcPr>
            <w:tcW w:w="1701" w:type="dxa"/>
            <w:vAlign w:val="center"/>
          </w:tcPr>
          <w:p w14:paraId="0980C08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11,637,156,945</w:t>
            </w:r>
          </w:p>
        </w:tc>
        <w:tc>
          <w:tcPr>
            <w:tcW w:w="709" w:type="dxa"/>
            <w:vAlign w:val="center"/>
          </w:tcPr>
          <w:p w14:paraId="2B67917A"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1.05</w:t>
            </w:r>
          </w:p>
        </w:tc>
        <w:tc>
          <w:tcPr>
            <w:tcW w:w="1757" w:type="dxa"/>
            <w:vAlign w:val="center"/>
          </w:tcPr>
          <w:p w14:paraId="3F44CE4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11,404,276,276</w:t>
            </w:r>
          </w:p>
        </w:tc>
        <w:tc>
          <w:tcPr>
            <w:tcW w:w="737" w:type="dxa"/>
            <w:vAlign w:val="center"/>
          </w:tcPr>
          <w:p w14:paraId="4DA9AB1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1.08</w:t>
            </w:r>
          </w:p>
        </w:tc>
        <w:tc>
          <w:tcPr>
            <w:tcW w:w="1758" w:type="dxa"/>
            <w:vAlign w:val="center"/>
          </w:tcPr>
          <w:p w14:paraId="0116826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232,880,669</w:t>
            </w:r>
          </w:p>
        </w:tc>
        <w:tc>
          <w:tcPr>
            <w:tcW w:w="737" w:type="dxa"/>
            <w:vAlign w:val="center"/>
          </w:tcPr>
          <w:p w14:paraId="57948CF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2.04</w:t>
            </w:r>
          </w:p>
        </w:tc>
      </w:tr>
      <w:tr w:rsidR="00F81372" w:rsidRPr="00F81372" w14:paraId="6BA9469D"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4A44C28C"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其他長期投資</w:t>
            </w:r>
          </w:p>
        </w:tc>
        <w:tc>
          <w:tcPr>
            <w:tcW w:w="1701" w:type="dxa"/>
            <w:vAlign w:val="center"/>
          </w:tcPr>
          <w:p w14:paraId="4AE85DA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2,570,516</w:t>
            </w:r>
          </w:p>
        </w:tc>
        <w:tc>
          <w:tcPr>
            <w:tcW w:w="709" w:type="dxa"/>
            <w:vAlign w:val="center"/>
          </w:tcPr>
          <w:p w14:paraId="4F5EE0D5"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0.00</w:t>
            </w:r>
          </w:p>
        </w:tc>
        <w:tc>
          <w:tcPr>
            <w:tcW w:w="1757" w:type="dxa"/>
            <w:vAlign w:val="center"/>
          </w:tcPr>
          <w:p w14:paraId="05E4388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2,570,516</w:t>
            </w:r>
          </w:p>
        </w:tc>
        <w:tc>
          <w:tcPr>
            <w:tcW w:w="737" w:type="dxa"/>
            <w:vAlign w:val="center"/>
          </w:tcPr>
          <w:p w14:paraId="1F5A45A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0.00</w:t>
            </w:r>
          </w:p>
        </w:tc>
        <w:tc>
          <w:tcPr>
            <w:tcW w:w="1758" w:type="dxa"/>
            <w:vAlign w:val="center"/>
          </w:tcPr>
          <w:p w14:paraId="652ED5A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737" w:type="dxa"/>
            <w:vAlign w:val="center"/>
          </w:tcPr>
          <w:p w14:paraId="50C68A0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r>
      <w:tr w:rsidR="00F81372" w:rsidRPr="00F81372" w14:paraId="4C01B926"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5806F7B5"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長期應收款項</w:t>
            </w:r>
          </w:p>
        </w:tc>
        <w:tc>
          <w:tcPr>
            <w:tcW w:w="1701" w:type="dxa"/>
            <w:vAlign w:val="center"/>
          </w:tcPr>
          <w:p w14:paraId="1E59D29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15,814,497,939</w:t>
            </w:r>
          </w:p>
        </w:tc>
        <w:tc>
          <w:tcPr>
            <w:tcW w:w="709" w:type="dxa"/>
            <w:vAlign w:val="center"/>
          </w:tcPr>
          <w:p w14:paraId="76EFC92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1.42</w:t>
            </w:r>
          </w:p>
        </w:tc>
        <w:tc>
          <w:tcPr>
            <w:tcW w:w="1757" w:type="dxa"/>
            <w:vAlign w:val="center"/>
          </w:tcPr>
          <w:p w14:paraId="6805047B"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15,133,600,575</w:t>
            </w:r>
          </w:p>
        </w:tc>
        <w:tc>
          <w:tcPr>
            <w:tcW w:w="737" w:type="dxa"/>
            <w:vAlign w:val="center"/>
          </w:tcPr>
          <w:p w14:paraId="2389D3C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1.44</w:t>
            </w:r>
          </w:p>
        </w:tc>
        <w:tc>
          <w:tcPr>
            <w:tcW w:w="1758" w:type="dxa"/>
            <w:vAlign w:val="center"/>
          </w:tcPr>
          <w:p w14:paraId="798D4A4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680,897,364</w:t>
            </w:r>
          </w:p>
        </w:tc>
        <w:tc>
          <w:tcPr>
            <w:tcW w:w="737" w:type="dxa"/>
            <w:vAlign w:val="center"/>
          </w:tcPr>
          <w:p w14:paraId="3C66BA3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4.50</w:t>
            </w:r>
          </w:p>
        </w:tc>
      </w:tr>
      <w:tr w:rsidR="00F81372" w:rsidRPr="00F81372" w14:paraId="0DDB8585"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7928CE5A" w14:textId="77777777" w:rsidR="008215FA" w:rsidRPr="00F81372" w:rsidRDefault="008215FA" w:rsidP="008215FA">
            <w:pPr>
              <w:overflowPunct w:val="0"/>
              <w:spacing w:line="240" w:lineRule="exact"/>
              <w:ind w:leftChars="50" w:left="12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不動產、廠房及設備</w:t>
            </w:r>
          </w:p>
        </w:tc>
        <w:tc>
          <w:tcPr>
            <w:tcW w:w="1701" w:type="dxa"/>
            <w:vAlign w:val="center"/>
          </w:tcPr>
          <w:p w14:paraId="2D8153F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538,745,044,322</w:t>
            </w:r>
          </w:p>
        </w:tc>
        <w:tc>
          <w:tcPr>
            <w:tcW w:w="709" w:type="dxa"/>
            <w:vAlign w:val="center"/>
          </w:tcPr>
          <w:p w14:paraId="557E517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48.47</w:t>
            </w:r>
          </w:p>
        </w:tc>
        <w:tc>
          <w:tcPr>
            <w:tcW w:w="1757" w:type="dxa"/>
            <w:vAlign w:val="center"/>
          </w:tcPr>
          <w:p w14:paraId="6A091BC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503,242,547,015</w:t>
            </w:r>
          </w:p>
        </w:tc>
        <w:tc>
          <w:tcPr>
            <w:tcW w:w="737" w:type="dxa"/>
            <w:vAlign w:val="center"/>
          </w:tcPr>
          <w:p w14:paraId="7A7C56D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47.82</w:t>
            </w:r>
          </w:p>
        </w:tc>
        <w:tc>
          <w:tcPr>
            <w:tcW w:w="1758" w:type="dxa"/>
            <w:vAlign w:val="center"/>
          </w:tcPr>
          <w:p w14:paraId="0F1B9DD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35,502,497,307</w:t>
            </w:r>
          </w:p>
        </w:tc>
        <w:tc>
          <w:tcPr>
            <w:tcW w:w="737" w:type="dxa"/>
            <w:vAlign w:val="center"/>
          </w:tcPr>
          <w:p w14:paraId="31831C25"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7.05</w:t>
            </w:r>
          </w:p>
        </w:tc>
      </w:tr>
      <w:tr w:rsidR="00F81372" w:rsidRPr="00F81372" w14:paraId="3765CBD1"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399DFD22"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土地</w:t>
            </w:r>
          </w:p>
        </w:tc>
        <w:tc>
          <w:tcPr>
            <w:tcW w:w="1701" w:type="dxa"/>
            <w:vAlign w:val="center"/>
          </w:tcPr>
          <w:p w14:paraId="7D04D59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276,729,501,544</w:t>
            </w:r>
          </w:p>
        </w:tc>
        <w:tc>
          <w:tcPr>
            <w:tcW w:w="709" w:type="dxa"/>
            <w:vAlign w:val="center"/>
          </w:tcPr>
          <w:p w14:paraId="3D82222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24.90</w:t>
            </w:r>
          </w:p>
        </w:tc>
        <w:tc>
          <w:tcPr>
            <w:tcW w:w="1757" w:type="dxa"/>
            <w:vAlign w:val="center"/>
          </w:tcPr>
          <w:p w14:paraId="4465CD9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281,007,804,223</w:t>
            </w:r>
          </w:p>
        </w:tc>
        <w:tc>
          <w:tcPr>
            <w:tcW w:w="737" w:type="dxa"/>
            <w:vAlign w:val="center"/>
          </w:tcPr>
          <w:p w14:paraId="108E2C39"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26.70</w:t>
            </w:r>
          </w:p>
        </w:tc>
        <w:tc>
          <w:tcPr>
            <w:tcW w:w="1758" w:type="dxa"/>
            <w:vAlign w:val="center"/>
          </w:tcPr>
          <w:p w14:paraId="394349EB"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- 4,278,302,679</w:t>
            </w:r>
          </w:p>
        </w:tc>
        <w:tc>
          <w:tcPr>
            <w:tcW w:w="737" w:type="dxa"/>
            <w:vAlign w:val="center"/>
          </w:tcPr>
          <w:p w14:paraId="65779396"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- 1.52</w:t>
            </w:r>
          </w:p>
        </w:tc>
      </w:tr>
      <w:tr w:rsidR="00F81372" w:rsidRPr="00F81372" w14:paraId="767AA845"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5748E119"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土地改良物</w:t>
            </w:r>
          </w:p>
        </w:tc>
        <w:tc>
          <w:tcPr>
            <w:tcW w:w="1701" w:type="dxa"/>
            <w:vAlign w:val="center"/>
          </w:tcPr>
          <w:p w14:paraId="21F0638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6,926,274,536</w:t>
            </w:r>
          </w:p>
        </w:tc>
        <w:tc>
          <w:tcPr>
            <w:tcW w:w="709" w:type="dxa"/>
            <w:vAlign w:val="center"/>
          </w:tcPr>
          <w:p w14:paraId="1E2838D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0.62</w:t>
            </w:r>
          </w:p>
        </w:tc>
        <w:tc>
          <w:tcPr>
            <w:tcW w:w="1757" w:type="dxa"/>
            <w:vAlign w:val="center"/>
          </w:tcPr>
          <w:p w14:paraId="081A8746"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3,490,358,922</w:t>
            </w:r>
          </w:p>
        </w:tc>
        <w:tc>
          <w:tcPr>
            <w:tcW w:w="737" w:type="dxa"/>
            <w:vAlign w:val="center"/>
          </w:tcPr>
          <w:p w14:paraId="7CC44E1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0.33</w:t>
            </w:r>
          </w:p>
        </w:tc>
        <w:tc>
          <w:tcPr>
            <w:tcW w:w="1758" w:type="dxa"/>
            <w:vAlign w:val="center"/>
          </w:tcPr>
          <w:p w14:paraId="11F5858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3,435,915,614</w:t>
            </w:r>
          </w:p>
        </w:tc>
        <w:tc>
          <w:tcPr>
            <w:tcW w:w="737" w:type="dxa"/>
            <w:vAlign w:val="center"/>
          </w:tcPr>
          <w:p w14:paraId="1310618A"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98.44</w:t>
            </w:r>
          </w:p>
        </w:tc>
      </w:tr>
      <w:tr w:rsidR="00F81372" w:rsidRPr="00F81372" w14:paraId="311CC79D"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5A9667A9"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房屋及建築</w:t>
            </w:r>
          </w:p>
        </w:tc>
        <w:tc>
          <w:tcPr>
            <w:tcW w:w="1701" w:type="dxa"/>
            <w:vAlign w:val="center"/>
          </w:tcPr>
          <w:p w14:paraId="57139D54"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12,366,632,081</w:t>
            </w:r>
          </w:p>
        </w:tc>
        <w:tc>
          <w:tcPr>
            <w:tcW w:w="709" w:type="dxa"/>
            <w:vAlign w:val="center"/>
          </w:tcPr>
          <w:p w14:paraId="26877EA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1.11</w:t>
            </w:r>
          </w:p>
        </w:tc>
        <w:tc>
          <w:tcPr>
            <w:tcW w:w="1757" w:type="dxa"/>
            <w:vAlign w:val="center"/>
          </w:tcPr>
          <w:p w14:paraId="3713808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12,710,454,625</w:t>
            </w:r>
          </w:p>
        </w:tc>
        <w:tc>
          <w:tcPr>
            <w:tcW w:w="737" w:type="dxa"/>
            <w:vAlign w:val="center"/>
          </w:tcPr>
          <w:p w14:paraId="0237629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1.21</w:t>
            </w:r>
          </w:p>
        </w:tc>
        <w:tc>
          <w:tcPr>
            <w:tcW w:w="1758" w:type="dxa"/>
            <w:vAlign w:val="center"/>
          </w:tcPr>
          <w:p w14:paraId="21CCF0C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- 343,822,544</w:t>
            </w:r>
          </w:p>
        </w:tc>
        <w:tc>
          <w:tcPr>
            <w:tcW w:w="737" w:type="dxa"/>
            <w:vAlign w:val="center"/>
          </w:tcPr>
          <w:p w14:paraId="4E3DBA3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- 2.71</w:t>
            </w:r>
          </w:p>
        </w:tc>
      </w:tr>
      <w:tr w:rsidR="00F81372" w:rsidRPr="00F81372" w14:paraId="0173C1DB"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38229566"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機械及設備</w:t>
            </w:r>
          </w:p>
        </w:tc>
        <w:tc>
          <w:tcPr>
            <w:tcW w:w="1701" w:type="dxa"/>
            <w:vAlign w:val="center"/>
          </w:tcPr>
          <w:p w14:paraId="21CA28D9"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72,795,901,523</w:t>
            </w:r>
          </w:p>
        </w:tc>
        <w:tc>
          <w:tcPr>
            <w:tcW w:w="709" w:type="dxa"/>
            <w:vAlign w:val="center"/>
          </w:tcPr>
          <w:p w14:paraId="638DC88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6.55</w:t>
            </w:r>
          </w:p>
        </w:tc>
        <w:tc>
          <w:tcPr>
            <w:tcW w:w="1757" w:type="dxa"/>
            <w:vAlign w:val="center"/>
          </w:tcPr>
          <w:p w14:paraId="51539A25"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71,503,026,607</w:t>
            </w:r>
          </w:p>
        </w:tc>
        <w:tc>
          <w:tcPr>
            <w:tcW w:w="737" w:type="dxa"/>
            <w:vAlign w:val="center"/>
          </w:tcPr>
          <w:p w14:paraId="0F4D5DE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6.79</w:t>
            </w:r>
          </w:p>
        </w:tc>
        <w:tc>
          <w:tcPr>
            <w:tcW w:w="1758" w:type="dxa"/>
            <w:vAlign w:val="center"/>
          </w:tcPr>
          <w:p w14:paraId="26172B7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1,292,874,916</w:t>
            </w:r>
          </w:p>
        </w:tc>
        <w:tc>
          <w:tcPr>
            <w:tcW w:w="737" w:type="dxa"/>
            <w:vAlign w:val="center"/>
          </w:tcPr>
          <w:p w14:paraId="61EAA2C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1.81</w:t>
            </w:r>
          </w:p>
        </w:tc>
      </w:tr>
      <w:tr w:rsidR="00F81372" w:rsidRPr="00F81372" w14:paraId="2F06395D"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50E090F3"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交通及運輸設備</w:t>
            </w:r>
          </w:p>
        </w:tc>
        <w:tc>
          <w:tcPr>
            <w:tcW w:w="1701" w:type="dxa"/>
            <w:vAlign w:val="center"/>
          </w:tcPr>
          <w:p w14:paraId="5225A26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9,713,828,235</w:t>
            </w:r>
          </w:p>
        </w:tc>
        <w:tc>
          <w:tcPr>
            <w:tcW w:w="709" w:type="dxa"/>
            <w:vAlign w:val="center"/>
          </w:tcPr>
          <w:p w14:paraId="08D52756"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0.87</w:t>
            </w:r>
          </w:p>
        </w:tc>
        <w:tc>
          <w:tcPr>
            <w:tcW w:w="1757" w:type="dxa"/>
            <w:vAlign w:val="center"/>
          </w:tcPr>
          <w:p w14:paraId="7452CBC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7,248,923,545</w:t>
            </w:r>
          </w:p>
        </w:tc>
        <w:tc>
          <w:tcPr>
            <w:tcW w:w="737" w:type="dxa"/>
            <w:vAlign w:val="center"/>
          </w:tcPr>
          <w:p w14:paraId="275FB03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0.69</w:t>
            </w:r>
          </w:p>
        </w:tc>
        <w:tc>
          <w:tcPr>
            <w:tcW w:w="1758" w:type="dxa"/>
            <w:vAlign w:val="center"/>
          </w:tcPr>
          <w:p w14:paraId="1CF6EBB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2,464,904,690</w:t>
            </w:r>
          </w:p>
        </w:tc>
        <w:tc>
          <w:tcPr>
            <w:tcW w:w="737" w:type="dxa"/>
            <w:vAlign w:val="center"/>
          </w:tcPr>
          <w:p w14:paraId="47BCBF5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34.00</w:t>
            </w:r>
          </w:p>
        </w:tc>
      </w:tr>
      <w:tr w:rsidR="00F81372" w:rsidRPr="00F81372" w14:paraId="5528FD4A"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1CD371D0"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什項設備</w:t>
            </w:r>
          </w:p>
        </w:tc>
        <w:tc>
          <w:tcPr>
            <w:tcW w:w="1701" w:type="dxa"/>
            <w:vAlign w:val="center"/>
          </w:tcPr>
          <w:p w14:paraId="76C207E9"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1,287,389,757</w:t>
            </w:r>
          </w:p>
        </w:tc>
        <w:tc>
          <w:tcPr>
            <w:tcW w:w="709" w:type="dxa"/>
            <w:vAlign w:val="center"/>
          </w:tcPr>
          <w:p w14:paraId="0CB65D3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0.12</w:t>
            </w:r>
          </w:p>
        </w:tc>
        <w:tc>
          <w:tcPr>
            <w:tcW w:w="1757" w:type="dxa"/>
            <w:vAlign w:val="center"/>
          </w:tcPr>
          <w:p w14:paraId="4B222234"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935,585,850</w:t>
            </w:r>
          </w:p>
        </w:tc>
        <w:tc>
          <w:tcPr>
            <w:tcW w:w="737" w:type="dxa"/>
            <w:vAlign w:val="center"/>
          </w:tcPr>
          <w:p w14:paraId="7786F2F6"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0.09</w:t>
            </w:r>
          </w:p>
        </w:tc>
        <w:tc>
          <w:tcPr>
            <w:tcW w:w="1758" w:type="dxa"/>
            <w:vAlign w:val="center"/>
          </w:tcPr>
          <w:p w14:paraId="0F23D1EA"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351,803,907</w:t>
            </w:r>
          </w:p>
        </w:tc>
        <w:tc>
          <w:tcPr>
            <w:tcW w:w="737" w:type="dxa"/>
            <w:vAlign w:val="center"/>
          </w:tcPr>
          <w:p w14:paraId="6C38ABF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37.60</w:t>
            </w:r>
          </w:p>
        </w:tc>
      </w:tr>
      <w:tr w:rsidR="00F81372" w:rsidRPr="00F81372" w14:paraId="2AF9830B"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2089D754"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購建中固定資產</w:t>
            </w:r>
          </w:p>
        </w:tc>
        <w:tc>
          <w:tcPr>
            <w:tcW w:w="1701" w:type="dxa"/>
            <w:vAlign w:val="center"/>
          </w:tcPr>
          <w:p w14:paraId="63166404"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158,925,516,646</w:t>
            </w:r>
          </w:p>
        </w:tc>
        <w:tc>
          <w:tcPr>
            <w:tcW w:w="709" w:type="dxa"/>
            <w:vAlign w:val="center"/>
          </w:tcPr>
          <w:p w14:paraId="6D07D7A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14.30</w:t>
            </w:r>
          </w:p>
        </w:tc>
        <w:tc>
          <w:tcPr>
            <w:tcW w:w="1757" w:type="dxa"/>
            <w:vAlign w:val="center"/>
          </w:tcPr>
          <w:p w14:paraId="60E7FDB9"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126,346,393,243</w:t>
            </w:r>
          </w:p>
        </w:tc>
        <w:tc>
          <w:tcPr>
            <w:tcW w:w="737" w:type="dxa"/>
            <w:vAlign w:val="center"/>
          </w:tcPr>
          <w:p w14:paraId="3EFD91E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12.01</w:t>
            </w:r>
          </w:p>
        </w:tc>
        <w:tc>
          <w:tcPr>
            <w:tcW w:w="1758" w:type="dxa"/>
            <w:vAlign w:val="center"/>
          </w:tcPr>
          <w:p w14:paraId="20D40445"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32,579,123,403</w:t>
            </w:r>
          </w:p>
        </w:tc>
        <w:tc>
          <w:tcPr>
            <w:tcW w:w="737" w:type="dxa"/>
            <w:vAlign w:val="center"/>
          </w:tcPr>
          <w:p w14:paraId="00B4966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25.79</w:t>
            </w:r>
          </w:p>
        </w:tc>
      </w:tr>
      <w:tr w:rsidR="00F81372" w:rsidRPr="00F81372" w14:paraId="0CEE8FC5"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4125103E" w14:textId="77777777" w:rsidR="008215FA" w:rsidRPr="00F81372" w:rsidRDefault="008215FA" w:rsidP="008215FA">
            <w:pPr>
              <w:overflowPunct w:val="0"/>
              <w:spacing w:line="240" w:lineRule="exact"/>
              <w:ind w:leftChars="50" w:left="120"/>
              <w:jc w:val="distribute"/>
              <w:rPr>
                <w:rFonts w:ascii="標楷體" w:eastAsia="標楷體" w:hAnsi="標楷體" w:cs="Times New Roman"/>
                <w:color w:val="000000" w:themeColor="text1"/>
                <w:sz w:val="20"/>
                <w:szCs w:val="20"/>
              </w:rPr>
            </w:pPr>
            <w:r w:rsidRPr="00F81372">
              <w:rPr>
                <w:rFonts w:ascii="標楷體" w:eastAsia="標楷體" w:hAnsi="標楷體" w:hint="eastAsia"/>
                <w:noProof/>
                <w:color w:val="000000" w:themeColor="text1"/>
                <w:sz w:val="22"/>
                <w:szCs w:val="24"/>
              </w:rPr>
              <w:t>使用權資產</w:t>
            </w:r>
          </w:p>
        </w:tc>
        <w:tc>
          <w:tcPr>
            <w:tcW w:w="1701" w:type="dxa"/>
            <w:vAlign w:val="center"/>
          </w:tcPr>
          <w:p w14:paraId="45ECF84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30,761,479,078</w:t>
            </w:r>
          </w:p>
        </w:tc>
        <w:tc>
          <w:tcPr>
            <w:tcW w:w="709" w:type="dxa"/>
            <w:vAlign w:val="center"/>
          </w:tcPr>
          <w:p w14:paraId="2EFE4EA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2.77</w:t>
            </w:r>
          </w:p>
        </w:tc>
        <w:tc>
          <w:tcPr>
            <w:tcW w:w="1757" w:type="dxa"/>
            <w:vAlign w:val="center"/>
          </w:tcPr>
          <w:p w14:paraId="6D1B5A3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34,421,885,730</w:t>
            </w:r>
          </w:p>
        </w:tc>
        <w:tc>
          <w:tcPr>
            <w:tcW w:w="737" w:type="dxa"/>
            <w:vAlign w:val="center"/>
          </w:tcPr>
          <w:p w14:paraId="4D60E71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3.27</w:t>
            </w:r>
          </w:p>
        </w:tc>
        <w:tc>
          <w:tcPr>
            <w:tcW w:w="1758" w:type="dxa"/>
            <w:vAlign w:val="center"/>
          </w:tcPr>
          <w:p w14:paraId="198F3C8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- 3,660,406,652</w:t>
            </w:r>
          </w:p>
        </w:tc>
        <w:tc>
          <w:tcPr>
            <w:tcW w:w="737" w:type="dxa"/>
            <w:vAlign w:val="center"/>
          </w:tcPr>
          <w:p w14:paraId="271287C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- 10.63</w:t>
            </w:r>
          </w:p>
        </w:tc>
      </w:tr>
      <w:tr w:rsidR="00F81372" w:rsidRPr="00F81372" w14:paraId="75A919C3"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370E22D4"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使用權資產</w:t>
            </w:r>
          </w:p>
        </w:tc>
        <w:tc>
          <w:tcPr>
            <w:tcW w:w="1701" w:type="dxa"/>
            <w:vAlign w:val="center"/>
          </w:tcPr>
          <w:p w14:paraId="345AE39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30,761,479,078</w:t>
            </w:r>
          </w:p>
        </w:tc>
        <w:tc>
          <w:tcPr>
            <w:tcW w:w="709" w:type="dxa"/>
            <w:vAlign w:val="center"/>
          </w:tcPr>
          <w:p w14:paraId="1DD95FF6"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2.77</w:t>
            </w:r>
          </w:p>
        </w:tc>
        <w:tc>
          <w:tcPr>
            <w:tcW w:w="1757" w:type="dxa"/>
            <w:vAlign w:val="center"/>
          </w:tcPr>
          <w:p w14:paraId="374326E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34,421,885,730</w:t>
            </w:r>
          </w:p>
        </w:tc>
        <w:tc>
          <w:tcPr>
            <w:tcW w:w="737" w:type="dxa"/>
            <w:vAlign w:val="center"/>
          </w:tcPr>
          <w:p w14:paraId="2637364B"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3.27</w:t>
            </w:r>
          </w:p>
        </w:tc>
        <w:tc>
          <w:tcPr>
            <w:tcW w:w="1758" w:type="dxa"/>
            <w:vAlign w:val="center"/>
          </w:tcPr>
          <w:p w14:paraId="2F2AA9B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- 3,660,406,652</w:t>
            </w:r>
          </w:p>
        </w:tc>
        <w:tc>
          <w:tcPr>
            <w:tcW w:w="737" w:type="dxa"/>
            <w:vAlign w:val="center"/>
          </w:tcPr>
          <w:p w14:paraId="12BCF25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- 10.63</w:t>
            </w:r>
          </w:p>
        </w:tc>
      </w:tr>
      <w:tr w:rsidR="00F81372" w:rsidRPr="00F81372" w14:paraId="03775522"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734E5635" w14:textId="77777777" w:rsidR="008215FA" w:rsidRPr="00F81372" w:rsidRDefault="008215FA" w:rsidP="008215FA">
            <w:pPr>
              <w:overflowPunct w:val="0"/>
              <w:spacing w:line="240" w:lineRule="exact"/>
              <w:ind w:leftChars="50" w:left="12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投資性不動產</w:t>
            </w:r>
          </w:p>
        </w:tc>
        <w:tc>
          <w:tcPr>
            <w:tcW w:w="1701" w:type="dxa"/>
            <w:vAlign w:val="center"/>
          </w:tcPr>
          <w:p w14:paraId="1F4E1F9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106,646,335,093</w:t>
            </w:r>
          </w:p>
        </w:tc>
        <w:tc>
          <w:tcPr>
            <w:tcW w:w="709" w:type="dxa"/>
            <w:vAlign w:val="center"/>
          </w:tcPr>
          <w:p w14:paraId="131E08A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9.60</w:t>
            </w:r>
          </w:p>
        </w:tc>
        <w:tc>
          <w:tcPr>
            <w:tcW w:w="1757" w:type="dxa"/>
            <w:vAlign w:val="center"/>
          </w:tcPr>
          <w:p w14:paraId="023F5FCB"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89,068,493,834</w:t>
            </w:r>
          </w:p>
        </w:tc>
        <w:tc>
          <w:tcPr>
            <w:tcW w:w="737" w:type="dxa"/>
            <w:vAlign w:val="center"/>
          </w:tcPr>
          <w:p w14:paraId="544A8FCA"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8.46</w:t>
            </w:r>
          </w:p>
        </w:tc>
        <w:tc>
          <w:tcPr>
            <w:tcW w:w="1758" w:type="dxa"/>
            <w:vAlign w:val="center"/>
          </w:tcPr>
          <w:p w14:paraId="4B7B163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17,577,841,259</w:t>
            </w:r>
          </w:p>
        </w:tc>
        <w:tc>
          <w:tcPr>
            <w:tcW w:w="737" w:type="dxa"/>
            <w:vAlign w:val="center"/>
          </w:tcPr>
          <w:p w14:paraId="4C0F568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19.74</w:t>
            </w:r>
          </w:p>
        </w:tc>
      </w:tr>
      <w:tr w:rsidR="00F81372" w:rsidRPr="00F81372" w14:paraId="56C5D2B2"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1409B5E6" w14:textId="77777777" w:rsidR="008215FA" w:rsidRPr="00F81372" w:rsidRDefault="008215FA" w:rsidP="008215FA">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投資性不動產－土地</w:t>
            </w:r>
          </w:p>
        </w:tc>
        <w:tc>
          <w:tcPr>
            <w:tcW w:w="1701" w:type="dxa"/>
            <w:vAlign w:val="center"/>
          </w:tcPr>
          <w:p w14:paraId="5393E30A"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105,521,103,351</w:t>
            </w:r>
          </w:p>
        </w:tc>
        <w:tc>
          <w:tcPr>
            <w:tcW w:w="709" w:type="dxa"/>
            <w:vAlign w:val="center"/>
          </w:tcPr>
          <w:p w14:paraId="6B79D01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9.49</w:t>
            </w:r>
          </w:p>
        </w:tc>
        <w:tc>
          <w:tcPr>
            <w:tcW w:w="1757" w:type="dxa"/>
            <w:vAlign w:val="center"/>
          </w:tcPr>
          <w:p w14:paraId="3B31244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87,979,895,557</w:t>
            </w:r>
          </w:p>
        </w:tc>
        <w:tc>
          <w:tcPr>
            <w:tcW w:w="737" w:type="dxa"/>
            <w:vAlign w:val="center"/>
          </w:tcPr>
          <w:p w14:paraId="67497F7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8.36</w:t>
            </w:r>
          </w:p>
        </w:tc>
        <w:tc>
          <w:tcPr>
            <w:tcW w:w="1758" w:type="dxa"/>
            <w:vAlign w:val="center"/>
          </w:tcPr>
          <w:p w14:paraId="09AD24D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17,541,207,794</w:t>
            </w:r>
          </w:p>
        </w:tc>
        <w:tc>
          <w:tcPr>
            <w:tcW w:w="737" w:type="dxa"/>
            <w:vAlign w:val="center"/>
          </w:tcPr>
          <w:p w14:paraId="526A658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19.94</w:t>
            </w:r>
          </w:p>
        </w:tc>
      </w:tr>
      <w:tr w:rsidR="00F81372" w:rsidRPr="00F81372" w14:paraId="559B0777"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7E30CAA8" w14:textId="77777777" w:rsidR="008215FA" w:rsidRPr="00F81372" w:rsidRDefault="008215FA" w:rsidP="008215FA">
            <w:pPr>
              <w:overflowPunct w:val="0"/>
              <w:spacing w:line="240" w:lineRule="exact"/>
              <w:ind w:leftChars="94" w:left="226" w:rightChars="20" w:right="48"/>
              <w:jc w:val="distribute"/>
              <w:rPr>
                <w:rFonts w:ascii="標楷體" w:eastAsia="標楷體" w:hAnsi="標楷體"/>
                <w:noProof/>
                <w:color w:val="000000" w:themeColor="text1"/>
                <w:spacing w:val="-20"/>
                <w:sz w:val="22"/>
                <w:szCs w:val="24"/>
              </w:rPr>
            </w:pPr>
            <w:r w:rsidRPr="00F81372">
              <w:rPr>
                <w:rFonts w:ascii="標楷體" w:eastAsia="標楷體" w:hAnsi="標楷體" w:hint="eastAsia"/>
                <w:noProof/>
                <w:color w:val="000000" w:themeColor="text1"/>
                <w:spacing w:val="-20"/>
                <w:sz w:val="22"/>
                <w:szCs w:val="24"/>
              </w:rPr>
              <w:t>投資性不動產－房屋及建築</w:t>
            </w:r>
          </w:p>
        </w:tc>
        <w:tc>
          <w:tcPr>
            <w:tcW w:w="1701" w:type="dxa"/>
            <w:vAlign w:val="center"/>
          </w:tcPr>
          <w:p w14:paraId="30DB80A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1,125,231,742</w:t>
            </w:r>
          </w:p>
        </w:tc>
        <w:tc>
          <w:tcPr>
            <w:tcW w:w="709" w:type="dxa"/>
            <w:vAlign w:val="center"/>
          </w:tcPr>
          <w:p w14:paraId="6FE23BA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0.10</w:t>
            </w:r>
          </w:p>
        </w:tc>
        <w:tc>
          <w:tcPr>
            <w:tcW w:w="1757" w:type="dxa"/>
            <w:vAlign w:val="center"/>
          </w:tcPr>
          <w:p w14:paraId="5518A64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1,088,598,277</w:t>
            </w:r>
          </w:p>
        </w:tc>
        <w:tc>
          <w:tcPr>
            <w:tcW w:w="737" w:type="dxa"/>
            <w:vAlign w:val="center"/>
          </w:tcPr>
          <w:p w14:paraId="2DB0D06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0.10</w:t>
            </w:r>
          </w:p>
        </w:tc>
        <w:tc>
          <w:tcPr>
            <w:tcW w:w="1758" w:type="dxa"/>
            <w:vAlign w:val="center"/>
          </w:tcPr>
          <w:p w14:paraId="7337157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36,633,465</w:t>
            </w:r>
          </w:p>
        </w:tc>
        <w:tc>
          <w:tcPr>
            <w:tcW w:w="737" w:type="dxa"/>
            <w:vAlign w:val="center"/>
          </w:tcPr>
          <w:p w14:paraId="233F7C94"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3.37</w:t>
            </w:r>
          </w:p>
        </w:tc>
      </w:tr>
      <w:tr w:rsidR="00F81372" w:rsidRPr="00F81372" w14:paraId="39C92FC0"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377A47EF" w14:textId="77777777" w:rsidR="008215FA" w:rsidRPr="00F81372" w:rsidRDefault="008215FA" w:rsidP="008215FA">
            <w:pPr>
              <w:overflowPunct w:val="0"/>
              <w:spacing w:line="240" w:lineRule="exact"/>
              <w:ind w:leftChars="50" w:left="12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無形資產</w:t>
            </w:r>
          </w:p>
        </w:tc>
        <w:tc>
          <w:tcPr>
            <w:tcW w:w="1701" w:type="dxa"/>
            <w:vAlign w:val="center"/>
          </w:tcPr>
          <w:p w14:paraId="69265E49"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471,478,674</w:t>
            </w:r>
          </w:p>
        </w:tc>
        <w:tc>
          <w:tcPr>
            <w:tcW w:w="709" w:type="dxa"/>
            <w:vAlign w:val="center"/>
          </w:tcPr>
          <w:p w14:paraId="7FFBF4C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0.04</w:t>
            </w:r>
          </w:p>
        </w:tc>
        <w:tc>
          <w:tcPr>
            <w:tcW w:w="1757" w:type="dxa"/>
            <w:vAlign w:val="center"/>
          </w:tcPr>
          <w:p w14:paraId="7FEA6376"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487,620,957</w:t>
            </w:r>
          </w:p>
        </w:tc>
        <w:tc>
          <w:tcPr>
            <w:tcW w:w="737" w:type="dxa"/>
            <w:vAlign w:val="center"/>
          </w:tcPr>
          <w:p w14:paraId="5DF698BB"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0.05</w:t>
            </w:r>
          </w:p>
        </w:tc>
        <w:tc>
          <w:tcPr>
            <w:tcW w:w="1758" w:type="dxa"/>
            <w:vAlign w:val="center"/>
          </w:tcPr>
          <w:p w14:paraId="584E294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- 16,142,283</w:t>
            </w:r>
          </w:p>
        </w:tc>
        <w:tc>
          <w:tcPr>
            <w:tcW w:w="737" w:type="dxa"/>
            <w:vAlign w:val="center"/>
          </w:tcPr>
          <w:p w14:paraId="49937A5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- 3.31</w:t>
            </w:r>
          </w:p>
        </w:tc>
      </w:tr>
      <w:tr w:rsidR="00F81372" w:rsidRPr="00F81372" w14:paraId="7A219B63"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7639B1E9" w14:textId="77777777" w:rsidR="008215FA" w:rsidRPr="00F81372" w:rsidRDefault="008215FA" w:rsidP="008215FA">
            <w:pPr>
              <w:overflowPunct w:val="0"/>
              <w:spacing w:line="240" w:lineRule="exact"/>
              <w:ind w:leftChars="100" w:left="240" w:rightChars="20" w:right="48"/>
              <w:jc w:val="distribute"/>
              <w:rPr>
                <w:rFonts w:ascii="標楷體" w:eastAsia="標楷體" w:hAnsi="標楷體"/>
                <w:noProof/>
                <w:color w:val="000000" w:themeColor="text1"/>
                <w:spacing w:val="-20"/>
                <w:sz w:val="22"/>
                <w:szCs w:val="24"/>
              </w:rPr>
            </w:pPr>
            <w:r w:rsidRPr="00F81372">
              <w:rPr>
                <w:rFonts w:ascii="標楷體" w:eastAsia="標楷體" w:hAnsi="標楷體" w:hint="eastAsia"/>
                <w:noProof/>
                <w:color w:val="000000" w:themeColor="text1"/>
                <w:spacing w:val="-20"/>
                <w:sz w:val="22"/>
                <w:szCs w:val="24"/>
              </w:rPr>
              <w:t>無形資產</w:t>
            </w:r>
          </w:p>
        </w:tc>
        <w:tc>
          <w:tcPr>
            <w:tcW w:w="1701" w:type="dxa"/>
            <w:vAlign w:val="center"/>
          </w:tcPr>
          <w:p w14:paraId="1E6B3DB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471,478,674</w:t>
            </w:r>
          </w:p>
        </w:tc>
        <w:tc>
          <w:tcPr>
            <w:tcW w:w="709" w:type="dxa"/>
            <w:vAlign w:val="center"/>
          </w:tcPr>
          <w:p w14:paraId="132A877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0.04</w:t>
            </w:r>
          </w:p>
        </w:tc>
        <w:tc>
          <w:tcPr>
            <w:tcW w:w="1757" w:type="dxa"/>
            <w:vAlign w:val="center"/>
          </w:tcPr>
          <w:p w14:paraId="619CBE9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487,620,957</w:t>
            </w:r>
          </w:p>
        </w:tc>
        <w:tc>
          <w:tcPr>
            <w:tcW w:w="737" w:type="dxa"/>
            <w:vAlign w:val="center"/>
          </w:tcPr>
          <w:p w14:paraId="5548B48B"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0.05</w:t>
            </w:r>
          </w:p>
        </w:tc>
        <w:tc>
          <w:tcPr>
            <w:tcW w:w="1758" w:type="dxa"/>
            <w:vAlign w:val="center"/>
          </w:tcPr>
          <w:p w14:paraId="614324D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- 16,142,283</w:t>
            </w:r>
          </w:p>
        </w:tc>
        <w:tc>
          <w:tcPr>
            <w:tcW w:w="737" w:type="dxa"/>
            <w:vAlign w:val="center"/>
          </w:tcPr>
          <w:p w14:paraId="67E93EF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- 3.31</w:t>
            </w:r>
          </w:p>
        </w:tc>
      </w:tr>
      <w:tr w:rsidR="00F81372" w:rsidRPr="00F81372" w14:paraId="65442D0E"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7653295C" w14:textId="77777777" w:rsidR="008215FA" w:rsidRPr="00F81372" w:rsidRDefault="008215FA" w:rsidP="008215FA">
            <w:pPr>
              <w:overflowPunct w:val="0"/>
              <w:spacing w:line="240" w:lineRule="exact"/>
              <w:ind w:leftChars="50" w:left="12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其他資產</w:t>
            </w:r>
          </w:p>
        </w:tc>
        <w:tc>
          <w:tcPr>
            <w:tcW w:w="1701" w:type="dxa"/>
            <w:vAlign w:val="center"/>
          </w:tcPr>
          <w:p w14:paraId="6F66AD2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104,863,679,593</w:t>
            </w:r>
          </w:p>
        </w:tc>
        <w:tc>
          <w:tcPr>
            <w:tcW w:w="709" w:type="dxa"/>
            <w:vAlign w:val="center"/>
          </w:tcPr>
          <w:p w14:paraId="510C8475"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9.43</w:t>
            </w:r>
          </w:p>
        </w:tc>
        <w:tc>
          <w:tcPr>
            <w:tcW w:w="1757" w:type="dxa"/>
            <w:vAlign w:val="center"/>
          </w:tcPr>
          <w:p w14:paraId="684262A1"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108,408,350,019</w:t>
            </w:r>
          </w:p>
        </w:tc>
        <w:tc>
          <w:tcPr>
            <w:tcW w:w="737" w:type="dxa"/>
            <w:vAlign w:val="center"/>
          </w:tcPr>
          <w:p w14:paraId="55CEAA6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10.30</w:t>
            </w:r>
          </w:p>
        </w:tc>
        <w:tc>
          <w:tcPr>
            <w:tcW w:w="1758" w:type="dxa"/>
            <w:vAlign w:val="center"/>
          </w:tcPr>
          <w:p w14:paraId="746D2609"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- 3,544,670,426</w:t>
            </w:r>
          </w:p>
        </w:tc>
        <w:tc>
          <w:tcPr>
            <w:tcW w:w="737" w:type="dxa"/>
            <w:vAlign w:val="center"/>
          </w:tcPr>
          <w:p w14:paraId="1A590C93"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- 3.27</w:t>
            </w:r>
          </w:p>
        </w:tc>
      </w:tr>
      <w:tr w:rsidR="00F81372" w:rsidRPr="00F81372" w14:paraId="6FCDCB16"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03816122" w14:textId="77777777" w:rsidR="008215FA" w:rsidRPr="00F81372" w:rsidRDefault="008215FA" w:rsidP="008215FA">
            <w:pPr>
              <w:overflowPunct w:val="0"/>
              <w:spacing w:line="240" w:lineRule="exact"/>
              <w:ind w:leftChars="100" w:left="240" w:rightChars="20" w:right="48"/>
              <w:jc w:val="distribute"/>
              <w:rPr>
                <w:rFonts w:ascii="標楷體" w:eastAsia="標楷體" w:hAnsi="標楷體"/>
                <w:noProof/>
                <w:color w:val="000000" w:themeColor="text1"/>
                <w:spacing w:val="-20"/>
                <w:sz w:val="22"/>
                <w:szCs w:val="24"/>
              </w:rPr>
            </w:pPr>
            <w:r w:rsidRPr="00F81372">
              <w:rPr>
                <w:rFonts w:ascii="標楷體" w:eastAsia="標楷體" w:hAnsi="標楷體" w:hint="eastAsia"/>
                <w:noProof/>
                <w:color w:val="000000" w:themeColor="text1"/>
                <w:spacing w:val="-20"/>
                <w:sz w:val="22"/>
                <w:szCs w:val="24"/>
              </w:rPr>
              <w:t>遞延資產</w:t>
            </w:r>
          </w:p>
        </w:tc>
        <w:tc>
          <w:tcPr>
            <w:tcW w:w="1701" w:type="dxa"/>
            <w:vAlign w:val="center"/>
          </w:tcPr>
          <w:p w14:paraId="1578102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57,899,134,311</w:t>
            </w:r>
          </w:p>
        </w:tc>
        <w:tc>
          <w:tcPr>
            <w:tcW w:w="709" w:type="dxa"/>
            <w:vAlign w:val="center"/>
          </w:tcPr>
          <w:p w14:paraId="3A113204"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5.21</w:t>
            </w:r>
          </w:p>
        </w:tc>
        <w:tc>
          <w:tcPr>
            <w:tcW w:w="1757" w:type="dxa"/>
            <w:vAlign w:val="center"/>
          </w:tcPr>
          <w:p w14:paraId="40B8889D"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63,867,425,991</w:t>
            </w:r>
          </w:p>
        </w:tc>
        <w:tc>
          <w:tcPr>
            <w:tcW w:w="737" w:type="dxa"/>
            <w:vAlign w:val="center"/>
          </w:tcPr>
          <w:p w14:paraId="025DBB9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6.07</w:t>
            </w:r>
          </w:p>
        </w:tc>
        <w:tc>
          <w:tcPr>
            <w:tcW w:w="1758" w:type="dxa"/>
            <w:vAlign w:val="center"/>
          </w:tcPr>
          <w:p w14:paraId="60F341F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- 5,968,291,680</w:t>
            </w:r>
          </w:p>
        </w:tc>
        <w:tc>
          <w:tcPr>
            <w:tcW w:w="737" w:type="dxa"/>
            <w:vAlign w:val="center"/>
          </w:tcPr>
          <w:p w14:paraId="6F356E1A"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- 9.34</w:t>
            </w:r>
          </w:p>
        </w:tc>
      </w:tr>
      <w:tr w:rsidR="00F81372" w:rsidRPr="00F81372" w14:paraId="6F8DB080"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44F4FDB5" w14:textId="77777777" w:rsidR="008215FA" w:rsidRPr="00F81372" w:rsidRDefault="008215FA" w:rsidP="008215FA">
            <w:pPr>
              <w:overflowPunct w:val="0"/>
              <w:spacing w:line="240" w:lineRule="exact"/>
              <w:ind w:leftChars="100" w:left="240" w:rightChars="20" w:right="48"/>
              <w:jc w:val="distribute"/>
              <w:rPr>
                <w:rFonts w:ascii="標楷體" w:eastAsia="標楷體" w:hAnsi="標楷體"/>
                <w:noProof/>
                <w:color w:val="000000" w:themeColor="text1"/>
                <w:spacing w:val="-20"/>
                <w:sz w:val="22"/>
                <w:szCs w:val="24"/>
              </w:rPr>
            </w:pPr>
            <w:r w:rsidRPr="00F81372">
              <w:rPr>
                <w:rFonts w:ascii="標楷體" w:eastAsia="標楷體" w:hAnsi="標楷體" w:hint="eastAsia"/>
                <w:noProof/>
                <w:color w:val="000000" w:themeColor="text1"/>
                <w:spacing w:val="-20"/>
                <w:sz w:val="22"/>
                <w:szCs w:val="24"/>
              </w:rPr>
              <w:t>遞延所得稅資產</w:t>
            </w:r>
          </w:p>
        </w:tc>
        <w:tc>
          <w:tcPr>
            <w:tcW w:w="1701" w:type="dxa"/>
            <w:vAlign w:val="center"/>
          </w:tcPr>
          <w:p w14:paraId="05B5E63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44,995,087,134</w:t>
            </w:r>
          </w:p>
        </w:tc>
        <w:tc>
          <w:tcPr>
            <w:tcW w:w="709" w:type="dxa"/>
            <w:vAlign w:val="center"/>
          </w:tcPr>
          <w:p w14:paraId="2E4CACAF"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4.05</w:t>
            </w:r>
          </w:p>
        </w:tc>
        <w:tc>
          <w:tcPr>
            <w:tcW w:w="1757" w:type="dxa"/>
            <w:vAlign w:val="center"/>
          </w:tcPr>
          <w:p w14:paraId="4E8988F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43,585,487,353</w:t>
            </w:r>
          </w:p>
        </w:tc>
        <w:tc>
          <w:tcPr>
            <w:tcW w:w="737" w:type="dxa"/>
            <w:vAlign w:val="center"/>
          </w:tcPr>
          <w:p w14:paraId="0D58724E"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4.14</w:t>
            </w:r>
          </w:p>
        </w:tc>
        <w:tc>
          <w:tcPr>
            <w:tcW w:w="1758" w:type="dxa"/>
            <w:vAlign w:val="center"/>
          </w:tcPr>
          <w:p w14:paraId="1525D682"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1,409,599,781</w:t>
            </w:r>
          </w:p>
        </w:tc>
        <w:tc>
          <w:tcPr>
            <w:tcW w:w="737" w:type="dxa"/>
            <w:vAlign w:val="center"/>
          </w:tcPr>
          <w:p w14:paraId="67A2E73B"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3.23</w:t>
            </w:r>
          </w:p>
        </w:tc>
      </w:tr>
      <w:tr w:rsidR="00F81372" w:rsidRPr="00F81372" w14:paraId="124859BC"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29B9182F" w14:textId="77777777" w:rsidR="008215FA" w:rsidRPr="00F81372" w:rsidRDefault="008215FA" w:rsidP="008215FA">
            <w:pPr>
              <w:overflowPunct w:val="0"/>
              <w:spacing w:line="240" w:lineRule="exact"/>
              <w:ind w:leftChars="100" w:left="240" w:rightChars="20" w:right="48"/>
              <w:jc w:val="distribute"/>
              <w:rPr>
                <w:rFonts w:ascii="標楷體" w:eastAsia="標楷體" w:hAnsi="標楷體"/>
                <w:noProof/>
                <w:color w:val="000000" w:themeColor="text1"/>
                <w:spacing w:val="-20"/>
                <w:sz w:val="22"/>
                <w:szCs w:val="24"/>
              </w:rPr>
            </w:pPr>
            <w:r w:rsidRPr="00F81372">
              <w:rPr>
                <w:rFonts w:ascii="標楷體" w:eastAsia="標楷體" w:hAnsi="標楷體" w:hint="eastAsia"/>
                <w:noProof/>
                <w:color w:val="000000" w:themeColor="text1"/>
                <w:spacing w:val="-20"/>
                <w:sz w:val="22"/>
                <w:szCs w:val="24"/>
              </w:rPr>
              <w:t>什項資產</w:t>
            </w:r>
          </w:p>
        </w:tc>
        <w:tc>
          <w:tcPr>
            <w:tcW w:w="1701" w:type="dxa"/>
            <w:vAlign w:val="center"/>
          </w:tcPr>
          <w:p w14:paraId="3CE19C50"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1,969,458,148</w:t>
            </w:r>
          </w:p>
        </w:tc>
        <w:tc>
          <w:tcPr>
            <w:tcW w:w="709" w:type="dxa"/>
            <w:vAlign w:val="center"/>
          </w:tcPr>
          <w:p w14:paraId="36368FB7"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0.18</w:t>
            </w:r>
          </w:p>
        </w:tc>
        <w:tc>
          <w:tcPr>
            <w:tcW w:w="1757" w:type="dxa"/>
            <w:vAlign w:val="center"/>
          </w:tcPr>
          <w:p w14:paraId="66343379"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955,436,675</w:t>
            </w:r>
          </w:p>
        </w:tc>
        <w:tc>
          <w:tcPr>
            <w:tcW w:w="737" w:type="dxa"/>
            <w:vAlign w:val="center"/>
          </w:tcPr>
          <w:p w14:paraId="7BA79A8C"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0.09</w:t>
            </w:r>
          </w:p>
        </w:tc>
        <w:tc>
          <w:tcPr>
            <w:tcW w:w="1758" w:type="dxa"/>
            <w:vAlign w:val="center"/>
          </w:tcPr>
          <w:p w14:paraId="67E0D4C8"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1,014,021,473</w:t>
            </w:r>
          </w:p>
        </w:tc>
        <w:tc>
          <w:tcPr>
            <w:tcW w:w="737" w:type="dxa"/>
            <w:vAlign w:val="center"/>
          </w:tcPr>
          <w:p w14:paraId="374FFA76" w14:textId="77777777" w:rsidR="008215FA" w:rsidRPr="00F81372" w:rsidRDefault="008215FA" w:rsidP="008215FA">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106.13</w:t>
            </w:r>
          </w:p>
        </w:tc>
      </w:tr>
      <w:tr w:rsidR="00F81372" w:rsidRPr="00F81372" w14:paraId="1F9046C7" w14:textId="77777777" w:rsidTr="00D276ED">
        <w:tblPrEx>
          <w:tblBorders>
            <w:top w:val="single" w:sz="8" w:space="0" w:color="auto"/>
            <w:left w:val="none" w:sz="0" w:space="0" w:color="auto"/>
            <w:bottom w:val="single" w:sz="8" w:space="0" w:color="auto"/>
            <w:right w:val="none" w:sz="0" w:space="0" w:color="auto"/>
            <w:insideH w:val="none" w:sz="0" w:space="0" w:color="auto"/>
          </w:tblBorders>
        </w:tblPrEx>
        <w:trPr>
          <w:trHeight w:val="300"/>
        </w:trPr>
        <w:tc>
          <w:tcPr>
            <w:tcW w:w="2579" w:type="dxa"/>
            <w:vAlign w:val="center"/>
          </w:tcPr>
          <w:p w14:paraId="7CA7451B" w14:textId="77777777" w:rsidR="008215FA" w:rsidRPr="00F81372" w:rsidRDefault="008215FA" w:rsidP="008215FA">
            <w:pPr>
              <w:overflowPunct w:val="0"/>
              <w:spacing w:line="240" w:lineRule="exact"/>
              <w:jc w:val="distribute"/>
              <w:rPr>
                <w:rFonts w:ascii="標楷體" w:eastAsia="標楷體" w:hAnsi="標楷體"/>
                <w:b/>
                <w:noProof/>
                <w:color w:val="000000" w:themeColor="text1"/>
                <w:szCs w:val="24"/>
              </w:rPr>
            </w:pPr>
            <w:r w:rsidRPr="00F81372">
              <w:rPr>
                <w:rFonts w:ascii="標楷體" w:eastAsia="標楷體" w:hAnsi="標楷體" w:hint="eastAsia"/>
                <w:b/>
                <w:noProof/>
                <w:color w:val="000000" w:themeColor="text1"/>
                <w:szCs w:val="24"/>
              </w:rPr>
              <w:t>資產總額</w:t>
            </w:r>
          </w:p>
        </w:tc>
        <w:tc>
          <w:tcPr>
            <w:tcW w:w="1701" w:type="dxa"/>
            <w:vAlign w:val="center"/>
          </w:tcPr>
          <w:p w14:paraId="38130569"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1,111,463,318,701</w:t>
            </w:r>
          </w:p>
        </w:tc>
        <w:tc>
          <w:tcPr>
            <w:tcW w:w="709" w:type="dxa"/>
            <w:vAlign w:val="center"/>
          </w:tcPr>
          <w:p w14:paraId="4CC35680"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100.00</w:t>
            </w:r>
          </w:p>
        </w:tc>
        <w:tc>
          <w:tcPr>
            <w:tcW w:w="1757" w:type="dxa"/>
            <w:vAlign w:val="center"/>
          </w:tcPr>
          <w:p w14:paraId="7CDA3FAB"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1,052,353,014,844</w:t>
            </w:r>
          </w:p>
        </w:tc>
        <w:tc>
          <w:tcPr>
            <w:tcW w:w="737" w:type="dxa"/>
            <w:vAlign w:val="center"/>
          </w:tcPr>
          <w:p w14:paraId="5BC974C9"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100.00</w:t>
            </w:r>
          </w:p>
        </w:tc>
        <w:tc>
          <w:tcPr>
            <w:tcW w:w="1758" w:type="dxa"/>
            <w:vAlign w:val="center"/>
          </w:tcPr>
          <w:p w14:paraId="5A9231FD"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59,110,303,857</w:t>
            </w:r>
          </w:p>
        </w:tc>
        <w:tc>
          <w:tcPr>
            <w:tcW w:w="737" w:type="dxa"/>
            <w:vAlign w:val="center"/>
          </w:tcPr>
          <w:p w14:paraId="35949120" w14:textId="77777777" w:rsidR="008215FA" w:rsidRPr="00F81372" w:rsidRDefault="008215FA" w:rsidP="008215FA">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5.62</w:t>
            </w:r>
          </w:p>
        </w:tc>
      </w:tr>
    </w:tbl>
    <w:p w14:paraId="68D695EA" w14:textId="4BBF99CC" w:rsidR="008215FA" w:rsidRPr="00F81372" w:rsidRDefault="008215FA" w:rsidP="008215FA">
      <w:pPr>
        <w:overflowPunct w:val="0"/>
        <w:spacing w:line="240" w:lineRule="exact"/>
        <w:ind w:left="504" w:hangingChars="280" w:hanging="504"/>
        <w:jc w:val="both"/>
        <w:rPr>
          <w:rFonts w:ascii="標楷體" w:eastAsia="標楷體" w:hAnsi="標楷體" w:cs="Times New Roman"/>
          <w:color w:val="000000" w:themeColor="text1"/>
          <w:spacing w:val="-2"/>
          <w:sz w:val="18"/>
          <w:szCs w:val="24"/>
        </w:rPr>
      </w:pPr>
      <w:proofErr w:type="gramStart"/>
      <w:r w:rsidRPr="00F81372">
        <w:rPr>
          <w:rFonts w:ascii="標楷體" w:eastAsia="標楷體" w:hAnsi="標楷體" w:cs="Times New Roman" w:hint="eastAsia"/>
          <w:color w:val="000000" w:themeColor="text1"/>
          <w:sz w:val="18"/>
          <w:szCs w:val="24"/>
        </w:rPr>
        <w:t>註</w:t>
      </w:r>
      <w:proofErr w:type="gramEnd"/>
      <w:r w:rsidRPr="00F81372">
        <w:rPr>
          <w:rFonts w:ascii="標楷體" w:eastAsia="標楷體" w:hAnsi="標楷體" w:cs="Times New Roman" w:hint="eastAsia"/>
          <w:color w:val="000000" w:themeColor="text1"/>
          <w:sz w:val="18"/>
          <w:szCs w:val="24"/>
        </w:rPr>
        <w:t>：1.</w:t>
      </w:r>
      <w:r w:rsidR="00953B49" w:rsidRPr="00F81372">
        <w:rPr>
          <w:rFonts w:ascii="標楷體" w:eastAsia="標楷體" w:hAnsi="標楷體" w:cs="Times New Roman" w:hint="eastAsia"/>
          <w:color w:val="000000" w:themeColor="text1"/>
          <w:spacing w:val="-2"/>
          <w:sz w:val="18"/>
          <w:szCs w:val="24"/>
        </w:rPr>
        <w:t>信託代理與保證之或有資產及或有負債，</w:t>
      </w:r>
      <w:r w:rsidR="00CC1635" w:rsidRPr="00F81372">
        <w:rPr>
          <w:rFonts w:ascii="標楷體" w:eastAsia="標楷體" w:hAnsi="標楷體" w:cs="Times New Roman" w:hint="eastAsia"/>
          <w:color w:val="000000" w:themeColor="text1"/>
          <w:spacing w:val="-2"/>
          <w:sz w:val="18"/>
          <w:szCs w:val="24"/>
        </w:rPr>
        <w:t>113</w:t>
      </w:r>
      <w:r w:rsidR="00953B49" w:rsidRPr="00F81372">
        <w:rPr>
          <w:rFonts w:ascii="標楷體" w:eastAsia="標楷體" w:hAnsi="標楷體" w:cs="Times New Roman" w:hint="eastAsia"/>
          <w:color w:val="000000" w:themeColor="text1"/>
          <w:spacing w:val="-2"/>
          <w:sz w:val="18"/>
          <w:szCs w:val="24"/>
        </w:rPr>
        <w:t>年</w:t>
      </w:r>
      <w:r w:rsidR="00CC1635" w:rsidRPr="00F81372">
        <w:rPr>
          <w:rFonts w:ascii="標楷體" w:eastAsia="標楷體" w:hAnsi="標楷體" w:cs="Times New Roman" w:hint="eastAsia"/>
          <w:color w:val="000000" w:themeColor="text1"/>
          <w:spacing w:val="-2"/>
          <w:sz w:val="18"/>
          <w:szCs w:val="24"/>
        </w:rPr>
        <w:t>底</w:t>
      </w:r>
      <w:r w:rsidR="00953B49" w:rsidRPr="00F81372">
        <w:rPr>
          <w:rFonts w:ascii="標楷體" w:eastAsia="標楷體" w:hAnsi="標楷體" w:cs="Times New Roman" w:hint="eastAsia"/>
          <w:color w:val="000000" w:themeColor="text1"/>
          <w:spacing w:val="-2"/>
          <w:sz w:val="18"/>
          <w:szCs w:val="24"/>
        </w:rPr>
        <w:t>及</w:t>
      </w:r>
      <w:r w:rsidR="00CC1635" w:rsidRPr="00F81372">
        <w:rPr>
          <w:rFonts w:ascii="標楷體" w:eastAsia="標楷體" w:hAnsi="標楷體" w:cs="Times New Roman" w:hint="eastAsia"/>
          <w:color w:val="000000" w:themeColor="text1"/>
          <w:spacing w:val="-2"/>
          <w:sz w:val="18"/>
          <w:szCs w:val="24"/>
        </w:rPr>
        <w:t>112</w:t>
      </w:r>
      <w:r w:rsidR="00953B49" w:rsidRPr="00F81372">
        <w:rPr>
          <w:rFonts w:ascii="標楷體" w:eastAsia="標楷體" w:hAnsi="標楷體" w:cs="Times New Roman" w:hint="eastAsia"/>
          <w:color w:val="000000" w:themeColor="text1"/>
          <w:spacing w:val="-2"/>
          <w:sz w:val="18"/>
          <w:szCs w:val="24"/>
        </w:rPr>
        <w:t>年</w:t>
      </w:r>
      <w:r w:rsidR="00CC1635" w:rsidRPr="00F81372">
        <w:rPr>
          <w:rFonts w:ascii="標楷體" w:eastAsia="標楷體" w:hAnsi="標楷體" w:cs="Times New Roman" w:hint="eastAsia"/>
          <w:color w:val="000000" w:themeColor="text1"/>
          <w:spacing w:val="-2"/>
          <w:sz w:val="18"/>
          <w:szCs w:val="24"/>
        </w:rPr>
        <w:t>底</w:t>
      </w:r>
      <w:r w:rsidR="00953B49" w:rsidRPr="00F81372">
        <w:rPr>
          <w:rFonts w:ascii="標楷體" w:eastAsia="標楷體" w:hAnsi="標楷體" w:cs="Times New Roman" w:hint="eastAsia"/>
          <w:color w:val="000000" w:themeColor="text1"/>
          <w:spacing w:val="-2"/>
          <w:sz w:val="18"/>
          <w:szCs w:val="24"/>
        </w:rPr>
        <w:t>各有103,992,647,860元及110,278,496,540元</w:t>
      </w:r>
      <w:r w:rsidRPr="00F81372">
        <w:rPr>
          <w:rFonts w:ascii="標楷體" w:eastAsia="標楷體" w:hAnsi="標楷體" w:cs="Times New Roman" w:hint="eastAsia"/>
          <w:color w:val="000000" w:themeColor="text1"/>
          <w:spacing w:val="-2"/>
          <w:sz w:val="18"/>
          <w:szCs w:val="24"/>
        </w:rPr>
        <w:t>。</w:t>
      </w:r>
    </w:p>
    <w:p w14:paraId="0B421D75" w14:textId="492B521A" w:rsidR="008215FA" w:rsidRPr="00F81372" w:rsidRDefault="008215FA" w:rsidP="008215FA">
      <w:pPr>
        <w:overflowPunct w:val="0"/>
        <w:adjustRightInd w:val="0"/>
        <w:snapToGrid w:val="0"/>
        <w:spacing w:line="240" w:lineRule="exact"/>
        <w:ind w:leftChars="150" w:left="540" w:hangingChars="100" w:hanging="180"/>
        <w:jc w:val="both"/>
        <w:rPr>
          <w:rFonts w:ascii="標楷體" w:eastAsia="標楷體" w:hAnsi="標楷體" w:cs="Times New Roman"/>
          <w:color w:val="000000" w:themeColor="text1"/>
          <w:sz w:val="18"/>
          <w:szCs w:val="32"/>
        </w:rPr>
      </w:pPr>
      <w:r w:rsidRPr="00F81372">
        <w:rPr>
          <w:rFonts w:ascii="標楷體" w:eastAsia="標楷體" w:hAnsi="標楷體" w:cs="Times New Roman" w:hint="eastAsia"/>
          <w:color w:val="000000" w:themeColor="text1"/>
          <w:sz w:val="18"/>
          <w:szCs w:val="32"/>
        </w:rPr>
        <w:t>2.</w:t>
      </w:r>
      <w:r w:rsidR="00E069D5" w:rsidRPr="00F81372">
        <w:rPr>
          <w:rFonts w:ascii="標楷體" w:eastAsia="標楷體" w:hAnsi="標楷體" w:cs="Times New Roman" w:hint="eastAsia"/>
          <w:color w:val="000000" w:themeColor="text1"/>
          <w:sz w:val="18"/>
          <w:szCs w:val="32"/>
        </w:rPr>
        <w:t>113年底因擔保、保證或契約可能造成未來會計年度支出事項（包括或有負債）為44,304,731</w:t>
      </w:r>
      <w:r w:rsidR="00DC228A" w:rsidRPr="00F81372">
        <w:rPr>
          <w:rFonts w:ascii="標楷體" w:eastAsia="標楷體" w:hAnsi="標楷體" w:cs="Times New Roman"/>
          <w:color w:val="000000" w:themeColor="text1"/>
          <w:sz w:val="18"/>
          <w:szCs w:val="32"/>
        </w:rPr>
        <w:t>,</w:t>
      </w:r>
      <w:r w:rsidR="00260123" w:rsidRPr="00F81372">
        <w:rPr>
          <w:rFonts w:ascii="標楷體" w:eastAsia="標楷體" w:hAnsi="標楷體" w:cs="Times New Roman" w:hint="eastAsia"/>
          <w:color w:val="000000" w:themeColor="text1"/>
          <w:sz w:val="18"/>
          <w:szCs w:val="32"/>
        </w:rPr>
        <w:t>149</w:t>
      </w:r>
      <w:r w:rsidR="00E069D5" w:rsidRPr="00F81372">
        <w:rPr>
          <w:rFonts w:ascii="標楷體" w:eastAsia="標楷體" w:hAnsi="標楷體" w:cs="Times New Roman" w:hint="eastAsia"/>
          <w:color w:val="000000" w:themeColor="text1"/>
          <w:sz w:val="18"/>
          <w:szCs w:val="32"/>
        </w:rPr>
        <w:t>元，係參與海外油氣礦區合作探</w:t>
      </w:r>
      <w:proofErr w:type="gramStart"/>
      <w:r w:rsidR="00E069D5" w:rsidRPr="00F81372">
        <w:rPr>
          <w:rFonts w:ascii="標楷體" w:eastAsia="標楷體" w:hAnsi="標楷體" w:cs="Times New Roman" w:hint="eastAsia"/>
          <w:color w:val="000000" w:themeColor="text1"/>
          <w:sz w:val="18"/>
          <w:szCs w:val="32"/>
        </w:rPr>
        <w:t>勘</w:t>
      </w:r>
      <w:proofErr w:type="gramEnd"/>
      <w:r w:rsidR="00E069D5" w:rsidRPr="00F81372">
        <w:rPr>
          <w:rFonts w:ascii="標楷體" w:eastAsia="標楷體" w:hAnsi="標楷體" w:cs="Times New Roman" w:hint="eastAsia"/>
          <w:color w:val="000000" w:themeColor="text1"/>
          <w:sz w:val="18"/>
          <w:szCs w:val="32"/>
        </w:rPr>
        <w:t>與開發案及轉投資事業之債務背書保證</w:t>
      </w:r>
      <w:r w:rsidRPr="00F81372">
        <w:rPr>
          <w:rFonts w:ascii="標楷體" w:eastAsia="標楷體" w:hAnsi="標楷體" w:cs="Times New Roman" w:hint="eastAsia"/>
          <w:color w:val="000000" w:themeColor="text1"/>
          <w:sz w:val="18"/>
          <w:szCs w:val="32"/>
        </w:rPr>
        <w:t>。</w:t>
      </w:r>
    </w:p>
    <w:p w14:paraId="0270D71E" w14:textId="77777777" w:rsidR="008215FA" w:rsidRPr="00F81372" w:rsidRDefault="008215FA" w:rsidP="008215FA">
      <w:pPr>
        <w:overflowPunct w:val="0"/>
        <w:adjustRightInd w:val="0"/>
        <w:snapToGrid w:val="0"/>
        <w:spacing w:line="240" w:lineRule="exact"/>
        <w:ind w:leftChars="150" w:left="540" w:hangingChars="100" w:hanging="180"/>
        <w:jc w:val="both"/>
        <w:rPr>
          <w:rFonts w:ascii="標楷體" w:eastAsia="標楷體" w:hAnsi="標楷體" w:cs="Times New Roman"/>
          <w:color w:val="000000" w:themeColor="text1"/>
          <w:sz w:val="18"/>
          <w:szCs w:val="32"/>
        </w:rPr>
      </w:pPr>
      <w:r w:rsidRPr="00F81372">
        <w:rPr>
          <w:rFonts w:ascii="標楷體" w:eastAsia="標楷體" w:hAnsi="標楷體" w:cs="Times New Roman" w:hint="eastAsia"/>
          <w:color w:val="000000" w:themeColor="text1"/>
          <w:sz w:val="18"/>
          <w:szCs w:val="32"/>
        </w:rPr>
        <w:t>3.外幣資產負債已按期末匯率辦理評價。</w:t>
      </w:r>
    </w:p>
    <w:p w14:paraId="3DF9438F" w14:textId="77777777" w:rsidR="008215FA" w:rsidRPr="00F81372" w:rsidRDefault="008215FA" w:rsidP="008215FA">
      <w:pPr>
        <w:overflowPunct w:val="0"/>
        <w:adjustRightInd w:val="0"/>
        <w:snapToGrid w:val="0"/>
        <w:spacing w:line="240" w:lineRule="exact"/>
        <w:ind w:leftChars="150" w:left="540" w:hangingChars="100" w:hanging="180"/>
        <w:jc w:val="both"/>
        <w:rPr>
          <w:rFonts w:ascii="標楷體" w:eastAsia="標楷體" w:hAnsi="標楷體" w:cs="Times New Roman"/>
          <w:color w:val="000000" w:themeColor="text1"/>
          <w:sz w:val="18"/>
          <w:szCs w:val="32"/>
        </w:rPr>
      </w:pPr>
      <w:r w:rsidRPr="00F81372">
        <w:rPr>
          <w:rFonts w:ascii="標楷體" w:eastAsia="標楷體" w:hAnsi="標楷體" w:cs="Times New Roman" w:hint="eastAsia"/>
          <w:color w:val="000000" w:themeColor="text1"/>
          <w:sz w:val="18"/>
          <w:szCs w:val="32"/>
        </w:rPr>
        <w:t>4.存貨成本係</w:t>
      </w:r>
      <w:proofErr w:type="gramStart"/>
      <w:r w:rsidRPr="00F81372">
        <w:rPr>
          <w:rFonts w:ascii="標楷體" w:eastAsia="標楷體" w:hAnsi="標楷體" w:cs="Times New Roman" w:hint="eastAsia"/>
          <w:color w:val="000000" w:themeColor="text1"/>
          <w:sz w:val="18"/>
          <w:szCs w:val="32"/>
        </w:rPr>
        <w:t>採</w:t>
      </w:r>
      <w:proofErr w:type="gramEnd"/>
      <w:r w:rsidRPr="00F81372">
        <w:rPr>
          <w:rFonts w:ascii="標楷體" w:eastAsia="標楷體" w:hAnsi="標楷體" w:cs="Times New Roman" w:hint="eastAsia"/>
          <w:color w:val="000000" w:themeColor="text1"/>
          <w:sz w:val="18"/>
          <w:szCs w:val="32"/>
        </w:rPr>
        <w:t>加權平均法計算，期末以成本</w:t>
      </w:r>
      <w:proofErr w:type="gramStart"/>
      <w:r w:rsidRPr="00F81372">
        <w:rPr>
          <w:rFonts w:ascii="標楷體" w:eastAsia="標楷體" w:hAnsi="標楷體" w:cs="Times New Roman" w:hint="eastAsia"/>
          <w:color w:val="000000" w:themeColor="text1"/>
          <w:sz w:val="18"/>
          <w:szCs w:val="32"/>
        </w:rPr>
        <w:t>與淨變現</w:t>
      </w:r>
      <w:proofErr w:type="gramEnd"/>
      <w:r w:rsidRPr="00F81372">
        <w:rPr>
          <w:rFonts w:ascii="標楷體" w:eastAsia="標楷體" w:hAnsi="標楷體" w:cs="Times New Roman" w:hint="eastAsia"/>
          <w:color w:val="000000" w:themeColor="text1"/>
          <w:sz w:val="18"/>
          <w:szCs w:val="32"/>
        </w:rPr>
        <w:t>價值孰低衡量。</w:t>
      </w:r>
    </w:p>
    <w:p w14:paraId="1EA19E7E" w14:textId="77777777" w:rsidR="008215FA" w:rsidRPr="00F81372" w:rsidRDefault="008215FA" w:rsidP="008215FA">
      <w:pPr>
        <w:overflowPunct w:val="0"/>
        <w:adjustRightInd w:val="0"/>
        <w:snapToGrid w:val="0"/>
        <w:spacing w:line="240" w:lineRule="exact"/>
        <w:ind w:leftChars="150" w:left="540" w:hangingChars="100" w:hanging="180"/>
        <w:jc w:val="both"/>
        <w:rPr>
          <w:rFonts w:ascii="標楷體" w:eastAsia="標楷體" w:hAnsi="標楷體" w:cs="Times New Roman"/>
          <w:color w:val="000000" w:themeColor="text1"/>
          <w:sz w:val="18"/>
          <w:szCs w:val="32"/>
        </w:rPr>
      </w:pPr>
      <w:r w:rsidRPr="00F81372">
        <w:rPr>
          <w:rFonts w:ascii="標楷體" w:eastAsia="標楷體" w:hAnsi="標楷體" w:cs="Times New Roman" w:hint="eastAsia"/>
          <w:color w:val="000000" w:themeColor="text1"/>
          <w:sz w:val="18"/>
          <w:szCs w:val="32"/>
        </w:rPr>
        <w:t>5.不動產、廠房及設備之折舊係</w:t>
      </w:r>
      <w:proofErr w:type="gramStart"/>
      <w:r w:rsidRPr="00F81372">
        <w:rPr>
          <w:rFonts w:ascii="標楷體" w:eastAsia="標楷體" w:hAnsi="標楷體" w:cs="Times New Roman" w:hint="eastAsia"/>
          <w:color w:val="000000" w:themeColor="text1"/>
          <w:sz w:val="18"/>
          <w:szCs w:val="32"/>
        </w:rPr>
        <w:t>採</w:t>
      </w:r>
      <w:proofErr w:type="gramEnd"/>
      <w:r w:rsidRPr="00F81372">
        <w:rPr>
          <w:rFonts w:ascii="標楷體" w:eastAsia="標楷體" w:hAnsi="標楷體" w:cs="Times New Roman" w:hint="eastAsia"/>
          <w:color w:val="000000" w:themeColor="text1"/>
          <w:sz w:val="18"/>
          <w:szCs w:val="32"/>
        </w:rPr>
        <w:t>直線法計算。</w:t>
      </w:r>
    </w:p>
    <w:p w14:paraId="394A1493" w14:textId="77777777" w:rsidR="008215FA" w:rsidRPr="00F81372" w:rsidRDefault="008215FA" w:rsidP="008215FA">
      <w:pPr>
        <w:overflowPunct w:val="0"/>
        <w:adjustRightInd w:val="0"/>
        <w:snapToGrid w:val="0"/>
        <w:spacing w:line="240" w:lineRule="exact"/>
        <w:ind w:leftChars="150" w:left="540" w:hangingChars="100" w:hanging="180"/>
        <w:jc w:val="both"/>
        <w:rPr>
          <w:rFonts w:ascii="標楷體" w:eastAsia="標楷體" w:hAnsi="標楷體" w:cs="Times New Roman"/>
          <w:color w:val="000000" w:themeColor="text1"/>
          <w:sz w:val="18"/>
          <w:szCs w:val="32"/>
        </w:rPr>
      </w:pPr>
      <w:r w:rsidRPr="00F81372">
        <w:rPr>
          <w:rFonts w:ascii="標楷體" w:eastAsia="標楷體" w:hAnsi="標楷體" w:cs="Times New Roman" w:hint="eastAsia"/>
          <w:color w:val="000000" w:themeColor="text1"/>
          <w:sz w:val="18"/>
          <w:szCs w:val="32"/>
        </w:rPr>
        <w:t>6.不動產、廠房及設備、其他資產，依其相關可回收金額衡量</w:t>
      </w:r>
      <w:proofErr w:type="gramStart"/>
      <w:r w:rsidRPr="00F81372">
        <w:rPr>
          <w:rFonts w:ascii="標楷體" w:eastAsia="標楷體" w:hAnsi="標楷體" w:cs="Times New Roman" w:hint="eastAsia"/>
          <w:color w:val="000000" w:themeColor="text1"/>
          <w:sz w:val="18"/>
          <w:szCs w:val="32"/>
        </w:rPr>
        <w:t>帳面</w:t>
      </w:r>
      <w:proofErr w:type="gramEnd"/>
      <w:r w:rsidRPr="00F81372">
        <w:rPr>
          <w:rFonts w:ascii="標楷體" w:eastAsia="標楷體" w:hAnsi="標楷體" w:cs="Times New Roman" w:hint="eastAsia"/>
          <w:color w:val="000000" w:themeColor="text1"/>
          <w:sz w:val="18"/>
          <w:szCs w:val="32"/>
        </w:rPr>
        <w:t>價值，認列資產減損及迴轉減損。</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1"/>
        <w:gridCol w:w="1740"/>
        <w:gridCol w:w="870"/>
        <w:gridCol w:w="1740"/>
        <w:gridCol w:w="725"/>
        <w:gridCol w:w="1595"/>
        <w:gridCol w:w="755"/>
      </w:tblGrid>
      <w:tr w:rsidR="00F81372" w:rsidRPr="00F81372" w14:paraId="5519D95D" w14:textId="77777777" w:rsidTr="008977BE">
        <w:trPr>
          <w:cantSplit/>
          <w:trHeight w:hRule="exact" w:val="600"/>
          <w:tblHeader/>
        </w:trPr>
        <w:tc>
          <w:tcPr>
            <w:tcW w:w="9977" w:type="dxa"/>
            <w:gridSpan w:val="7"/>
            <w:tcBorders>
              <w:top w:val="nil"/>
              <w:left w:val="nil"/>
              <w:bottom w:val="nil"/>
              <w:right w:val="nil"/>
            </w:tcBorders>
            <w:vAlign w:val="center"/>
          </w:tcPr>
          <w:p w14:paraId="7D7037CE" w14:textId="77777777" w:rsidR="00E069D5" w:rsidRPr="00F81372" w:rsidRDefault="00E069D5" w:rsidP="00742F21">
            <w:pPr>
              <w:overflowPunct w:val="0"/>
              <w:spacing w:line="540" w:lineRule="exact"/>
              <w:jc w:val="center"/>
              <w:rPr>
                <w:rFonts w:ascii="標楷體" w:eastAsia="標楷體"/>
                <w:color w:val="000000" w:themeColor="text1"/>
                <w:sz w:val="32"/>
                <w:szCs w:val="24"/>
                <w:u w:val="single"/>
              </w:rPr>
            </w:pPr>
            <w:r w:rsidRPr="00F81372">
              <w:rPr>
                <w:rFonts w:ascii="標楷體" w:eastAsia="標楷體" w:hint="eastAsia"/>
                <w:color w:val="000000" w:themeColor="text1"/>
                <w:sz w:val="32"/>
                <w:szCs w:val="24"/>
                <w:u w:val="single"/>
              </w:rPr>
              <w:lastRenderedPageBreak/>
              <w:t xml:space="preserve">　</w:t>
            </w:r>
            <w:r w:rsidRPr="00F81372">
              <w:rPr>
                <w:rFonts w:ascii="標楷體" w:eastAsia="標楷體"/>
                <w:color w:val="000000" w:themeColor="text1"/>
                <w:sz w:val="32"/>
                <w:szCs w:val="24"/>
                <w:u w:val="single"/>
              </w:rPr>
              <w:t>台灣中油股份有限公司</w:t>
            </w:r>
            <w:r w:rsidRPr="00F81372">
              <w:rPr>
                <w:rFonts w:ascii="標楷體" w:eastAsia="標楷體" w:hint="eastAsia"/>
                <w:color w:val="000000" w:themeColor="text1"/>
                <w:sz w:val="32"/>
                <w:szCs w:val="24"/>
                <w:u w:val="single"/>
              </w:rPr>
              <w:t xml:space="preserve">盈虧審定後資產負債表　</w:t>
            </w:r>
            <w:r w:rsidRPr="00F81372">
              <w:rPr>
                <w:rFonts w:ascii="標楷體" w:eastAsia="標楷體" w:hint="eastAsia"/>
                <w:color w:val="000000" w:themeColor="text1"/>
                <w:sz w:val="26"/>
                <w:szCs w:val="26"/>
              </w:rPr>
              <w:t>(續)</w:t>
            </w:r>
          </w:p>
        </w:tc>
      </w:tr>
      <w:tr w:rsidR="00F81372" w:rsidRPr="00F81372" w14:paraId="025A64F3" w14:textId="77777777" w:rsidTr="008977BE">
        <w:trPr>
          <w:cantSplit/>
          <w:trHeight w:val="317"/>
          <w:tblHeader/>
        </w:trPr>
        <w:tc>
          <w:tcPr>
            <w:tcW w:w="9977" w:type="dxa"/>
            <w:gridSpan w:val="7"/>
            <w:tcBorders>
              <w:top w:val="nil"/>
              <w:left w:val="nil"/>
              <w:bottom w:val="nil"/>
              <w:right w:val="nil"/>
            </w:tcBorders>
            <w:vAlign w:val="center"/>
          </w:tcPr>
          <w:p w14:paraId="1F224FC1" w14:textId="0A96E55C" w:rsidR="004C2EDF" w:rsidRPr="00F81372" w:rsidRDefault="004C2EDF" w:rsidP="00742F21">
            <w:pPr>
              <w:overflowPunct w:val="0"/>
              <w:jc w:val="center"/>
              <w:rPr>
                <w:rFonts w:ascii="標楷體" w:eastAsia="標楷體"/>
                <w:color w:val="000000" w:themeColor="text1"/>
                <w:spacing w:val="40"/>
                <w:szCs w:val="24"/>
              </w:rPr>
            </w:pPr>
            <w:r w:rsidRPr="00F81372">
              <w:rPr>
                <w:rFonts w:ascii="標楷體" w:eastAsia="標楷體" w:hint="eastAsia"/>
                <w:color w:val="000000" w:themeColor="text1"/>
                <w:spacing w:val="40"/>
                <w:szCs w:val="24"/>
              </w:rPr>
              <w:t>中華民國113年12月31日</w:t>
            </w:r>
          </w:p>
        </w:tc>
      </w:tr>
      <w:tr w:rsidR="00F81372" w:rsidRPr="00F81372" w14:paraId="050D12AE" w14:textId="77777777" w:rsidTr="008977BE">
        <w:trPr>
          <w:cantSplit/>
          <w:tblHeader/>
        </w:trPr>
        <w:tc>
          <w:tcPr>
            <w:tcW w:w="9977" w:type="dxa"/>
            <w:gridSpan w:val="7"/>
            <w:tcBorders>
              <w:top w:val="nil"/>
              <w:left w:val="nil"/>
              <w:bottom w:val="single" w:sz="8" w:space="0" w:color="auto"/>
              <w:right w:val="nil"/>
            </w:tcBorders>
            <w:vAlign w:val="center"/>
          </w:tcPr>
          <w:p w14:paraId="40F4A93B" w14:textId="77777777" w:rsidR="004C2EDF" w:rsidRPr="00F81372" w:rsidRDefault="004C2EDF" w:rsidP="00742F21">
            <w:pPr>
              <w:overflowPunct w:val="0"/>
              <w:ind w:rightChars="-10" w:right="-24"/>
              <w:jc w:val="right"/>
              <w:rPr>
                <w:rFonts w:ascii="標楷體" w:eastAsia="標楷體"/>
                <w:color w:val="000000" w:themeColor="text1"/>
                <w:sz w:val="22"/>
                <w:szCs w:val="24"/>
              </w:rPr>
            </w:pPr>
            <w:r w:rsidRPr="00F81372">
              <w:rPr>
                <w:rFonts w:ascii="標楷體" w:eastAsia="標楷體" w:hint="eastAsia"/>
                <w:color w:val="000000" w:themeColor="text1"/>
                <w:sz w:val="22"/>
                <w:szCs w:val="24"/>
              </w:rPr>
              <w:t>單位：新臺幣元</w:t>
            </w:r>
          </w:p>
        </w:tc>
      </w:tr>
      <w:tr w:rsidR="00F81372" w:rsidRPr="00F81372" w14:paraId="7D3C704C" w14:textId="77777777" w:rsidTr="008977BE">
        <w:trPr>
          <w:cantSplit/>
          <w:trHeight w:hRule="exact" w:val="360"/>
          <w:tblHeader/>
        </w:trPr>
        <w:tc>
          <w:tcPr>
            <w:tcW w:w="2719" w:type="dxa"/>
            <w:vMerge w:val="restart"/>
            <w:tcBorders>
              <w:top w:val="single" w:sz="8" w:space="0" w:color="auto"/>
              <w:left w:val="nil"/>
              <w:bottom w:val="single" w:sz="8" w:space="0" w:color="auto"/>
              <w:right w:val="nil"/>
            </w:tcBorders>
            <w:vAlign w:val="center"/>
          </w:tcPr>
          <w:p w14:paraId="6192534F" w14:textId="77777777" w:rsidR="00E069D5" w:rsidRPr="00F81372" w:rsidRDefault="00E069D5" w:rsidP="00E069D5">
            <w:pPr>
              <w:overflowPunct w:val="0"/>
              <w:spacing w:line="240" w:lineRule="exact"/>
              <w:ind w:rightChars="7" w:right="17"/>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科目</w:t>
            </w:r>
          </w:p>
        </w:tc>
        <w:tc>
          <w:tcPr>
            <w:tcW w:w="2551" w:type="dxa"/>
            <w:gridSpan w:val="2"/>
            <w:tcBorders>
              <w:top w:val="single" w:sz="8" w:space="0" w:color="auto"/>
              <w:left w:val="single" w:sz="4" w:space="0" w:color="auto"/>
              <w:bottom w:val="single" w:sz="4" w:space="0" w:color="auto"/>
              <w:right w:val="single" w:sz="4" w:space="0" w:color="auto"/>
            </w:tcBorders>
            <w:vAlign w:val="center"/>
          </w:tcPr>
          <w:p w14:paraId="4592DD15" w14:textId="77777777" w:rsidR="00E069D5" w:rsidRPr="00F81372" w:rsidRDefault="00E069D5" w:rsidP="00E069D5">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113年12月31日</w:t>
            </w:r>
          </w:p>
        </w:tc>
        <w:tc>
          <w:tcPr>
            <w:tcW w:w="2410" w:type="dxa"/>
            <w:gridSpan w:val="2"/>
            <w:tcBorders>
              <w:top w:val="single" w:sz="8" w:space="0" w:color="auto"/>
              <w:left w:val="single" w:sz="4" w:space="0" w:color="auto"/>
              <w:bottom w:val="single" w:sz="4" w:space="0" w:color="auto"/>
              <w:right w:val="single" w:sz="4" w:space="0" w:color="auto"/>
            </w:tcBorders>
            <w:vAlign w:val="center"/>
          </w:tcPr>
          <w:p w14:paraId="2E38513C" w14:textId="77777777" w:rsidR="00E069D5" w:rsidRPr="00F81372" w:rsidRDefault="00E069D5" w:rsidP="00E069D5">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color w:val="000000" w:themeColor="text1"/>
                <w:szCs w:val="24"/>
              </w:rPr>
              <w:t>112</w:t>
            </w:r>
            <w:r w:rsidRPr="00F81372">
              <w:rPr>
                <w:rFonts w:ascii="標楷體" w:eastAsia="標楷體" w:hAnsi="標楷體" w:hint="eastAsia"/>
                <w:color w:val="000000" w:themeColor="text1"/>
                <w:szCs w:val="24"/>
              </w:rPr>
              <w:t>年12月31日</w:t>
            </w:r>
          </w:p>
        </w:tc>
        <w:tc>
          <w:tcPr>
            <w:tcW w:w="2297" w:type="dxa"/>
            <w:gridSpan w:val="2"/>
            <w:tcBorders>
              <w:top w:val="single" w:sz="8" w:space="0" w:color="auto"/>
              <w:left w:val="nil"/>
              <w:bottom w:val="single" w:sz="4" w:space="0" w:color="auto"/>
              <w:right w:val="nil"/>
            </w:tcBorders>
            <w:vAlign w:val="center"/>
          </w:tcPr>
          <w:p w14:paraId="41914622" w14:textId="77777777" w:rsidR="00E069D5" w:rsidRPr="00F81372" w:rsidRDefault="00E069D5" w:rsidP="004C2EDF">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比較增減</w:t>
            </w:r>
          </w:p>
        </w:tc>
      </w:tr>
      <w:tr w:rsidR="00F81372" w:rsidRPr="00F81372" w14:paraId="734F59ED" w14:textId="77777777" w:rsidTr="008977BE">
        <w:trPr>
          <w:cantSplit/>
          <w:trHeight w:hRule="exact" w:val="360"/>
          <w:tblHeader/>
        </w:trPr>
        <w:tc>
          <w:tcPr>
            <w:tcW w:w="2719" w:type="dxa"/>
            <w:vMerge/>
            <w:tcBorders>
              <w:top w:val="single" w:sz="12" w:space="0" w:color="auto"/>
              <w:left w:val="nil"/>
              <w:bottom w:val="single" w:sz="8" w:space="0" w:color="auto"/>
              <w:right w:val="nil"/>
            </w:tcBorders>
            <w:vAlign w:val="center"/>
          </w:tcPr>
          <w:p w14:paraId="12AD0DAC" w14:textId="77777777" w:rsidR="00E069D5" w:rsidRPr="00F81372" w:rsidRDefault="00E069D5" w:rsidP="00E069D5">
            <w:pPr>
              <w:jc w:val="center"/>
              <w:rPr>
                <w:rFonts w:ascii="標楷體" w:eastAsia="標楷體" w:hAnsi="標楷體" w:cs="Times New Roman"/>
                <w:color w:val="000000" w:themeColor="text1"/>
                <w:sz w:val="20"/>
                <w:szCs w:val="20"/>
              </w:rPr>
            </w:pPr>
          </w:p>
        </w:tc>
        <w:tc>
          <w:tcPr>
            <w:tcW w:w="1701" w:type="dxa"/>
            <w:tcBorders>
              <w:left w:val="single" w:sz="4" w:space="0" w:color="auto"/>
              <w:bottom w:val="single" w:sz="8" w:space="0" w:color="auto"/>
              <w:right w:val="single" w:sz="4" w:space="0" w:color="auto"/>
            </w:tcBorders>
            <w:vAlign w:val="center"/>
          </w:tcPr>
          <w:p w14:paraId="13F22EEB" w14:textId="77777777" w:rsidR="00E069D5" w:rsidRPr="00F81372" w:rsidRDefault="00E069D5" w:rsidP="00E069D5">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金額</w:t>
            </w:r>
          </w:p>
        </w:tc>
        <w:tc>
          <w:tcPr>
            <w:tcW w:w="850" w:type="dxa"/>
            <w:tcBorders>
              <w:left w:val="single" w:sz="4" w:space="0" w:color="auto"/>
              <w:bottom w:val="single" w:sz="8" w:space="0" w:color="auto"/>
              <w:right w:val="single" w:sz="4" w:space="0" w:color="auto"/>
            </w:tcBorders>
            <w:vAlign w:val="center"/>
          </w:tcPr>
          <w:p w14:paraId="4CFEA006" w14:textId="77777777" w:rsidR="00E069D5" w:rsidRPr="00F81372" w:rsidRDefault="00E069D5" w:rsidP="00E069D5">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w:t>
            </w:r>
          </w:p>
        </w:tc>
        <w:tc>
          <w:tcPr>
            <w:tcW w:w="1701" w:type="dxa"/>
            <w:tcBorders>
              <w:left w:val="single" w:sz="4" w:space="0" w:color="auto"/>
              <w:bottom w:val="single" w:sz="8" w:space="0" w:color="auto"/>
              <w:right w:val="single" w:sz="4" w:space="0" w:color="auto"/>
            </w:tcBorders>
            <w:vAlign w:val="center"/>
          </w:tcPr>
          <w:p w14:paraId="5F4DD7ED" w14:textId="77777777" w:rsidR="00E069D5" w:rsidRPr="00F81372" w:rsidRDefault="00E069D5" w:rsidP="00E069D5">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金額</w:t>
            </w:r>
          </w:p>
        </w:tc>
        <w:tc>
          <w:tcPr>
            <w:tcW w:w="709" w:type="dxa"/>
            <w:tcBorders>
              <w:left w:val="single" w:sz="4" w:space="0" w:color="auto"/>
              <w:bottom w:val="single" w:sz="8" w:space="0" w:color="auto"/>
              <w:right w:val="single" w:sz="4" w:space="0" w:color="auto"/>
            </w:tcBorders>
            <w:vAlign w:val="center"/>
          </w:tcPr>
          <w:p w14:paraId="48617F75" w14:textId="77777777" w:rsidR="00E069D5" w:rsidRPr="00F81372" w:rsidRDefault="00E069D5" w:rsidP="00E069D5">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w:t>
            </w:r>
          </w:p>
        </w:tc>
        <w:tc>
          <w:tcPr>
            <w:tcW w:w="1559" w:type="dxa"/>
            <w:tcBorders>
              <w:left w:val="nil"/>
              <w:bottom w:val="single" w:sz="8" w:space="0" w:color="auto"/>
              <w:right w:val="single" w:sz="4" w:space="0" w:color="auto"/>
            </w:tcBorders>
            <w:vAlign w:val="center"/>
          </w:tcPr>
          <w:p w14:paraId="5F63759B" w14:textId="77777777" w:rsidR="00E069D5" w:rsidRPr="00F81372" w:rsidRDefault="00E069D5" w:rsidP="00E069D5">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金額</w:t>
            </w:r>
          </w:p>
        </w:tc>
        <w:tc>
          <w:tcPr>
            <w:tcW w:w="738" w:type="dxa"/>
            <w:tcBorders>
              <w:left w:val="nil"/>
              <w:bottom w:val="single" w:sz="8" w:space="0" w:color="auto"/>
              <w:right w:val="nil"/>
            </w:tcBorders>
            <w:vAlign w:val="center"/>
          </w:tcPr>
          <w:p w14:paraId="05A3ADCE" w14:textId="77777777" w:rsidR="00E069D5" w:rsidRPr="00F81372" w:rsidRDefault="00E069D5" w:rsidP="00E069D5">
            <w:pPr>
              <w:overflowPunct w:val="0"/>
              <w:spacing w:line="240" w:lineRule="exact"/>
              <w:ind w:leftChars="10" w:left="24" w:rightChars="-2" w:right="-5"/>
              <w:jc w:val="distribute"/>
              <w:rPr>
                <w:rFonts w:ascii="標楷體" w:eastAsia="標楷體" w:hAnsi="標楷體"/>
                <w:color w:val="000000" w:themeColor="text1"/>
                <w:szCs w:val="24"/>
              </w:rPr>
            </w:pPr>
            <w:r w:rsidRPr="00F81372">
              <w:rPr>
                <w:rFonts w:ascii="標楷體" w:eastAsia="標楷體" w:hAnsi="標楷體" w:hint="eastAsia"/>
                <w:color w:val="000000" w:themeColor="text1"/>
                <w:szCs w:val="24"/>
              </w:rPr>
              <w:t>％</w:t>
            </w:r>
          </w:p>
        </w:tc>
      </w:tr>
      <w:tr w:rsidR="00F81372" w:rsidRPr="00F81372" w14:paraId="56520119"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4639CBBD" w14:textId="77777777" w:rsidR="00E069D5" w:rsidRPr="00F81372" w:rsidRDefault="00E069D5" w:rsidP="00843BFF">
            <w:pPr>
              <w:overflowPunct w:val="0"/>
              <w:spacing w:line="240" w:lineRule="exact"/>
              <w:jc w:val="distribute"/>
              <w:rPr>
                <w:rFonts w:ascii="標楷體" w:eastAsia="標楷體" w:hAnsi="標楷體" w:cs="Times New Roman"/>
                <w:b/>
                <w:color w:val="000000" w:themeColor="text1"/>
                <w:sz w:val="20"/>
                <w:szCs w:val="20"/>
              </w:rPr>
            </w:pPr>
            <w:r w:rsidRPr="00F81372">
              <w:rPr>
                <w:rFonts w:ascii="標楷體" w:eastAsia="標楷體" w:hAnsi="標楷體" w:hint="eastAsia"/>
                <w:b/>
                <w:noProof/>
                <w:color w:val="000000" w:themeColor="text1"/>
                <w:szCs w:val="24"/>
              </w:rPr>
              <w:t>負債</w:t>
            </w:r>
          </w:p>
        </w:tc>
        <w:tc>
          <w:tcPr>
            <w:tcW w:w="1701" w:type="dxa"/>
            <w:vAlign w:val="center"/>
          </w:tcPr>
          <w:p w14:paraId="3249E834"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1,029,462,012,200</w:t>
            </w:r>
          </w:p>
        </w:tc>
        <w:tc>
          <w:tcPr>
            <w:tcW w:w="850" w:type="dxa"/>
            <w:vAlign w:val="center"/>
          </w:tcPr>
          <w:p w14:paraId="585DE4DC"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92.62</w:t>
            </w:r>
          </w:p>
        </w:tc>
        <w:tc>
          <w:tcPr>
            <w:tcW w:w="1701" w:type="dxa"/>
            <w:vAlign w:val="center"/>
          </w:tcPr>
          <w:p w14:paraId="2521C130"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946,044,520,385</w:t>
            </w:r>
          </w:p>
        </w:tc>
        <w:tc>
          <w:tcPr>
            <w:tcW w:w="709" w:type="dxa"/>
            <w:vAlign w:val="center"/>
          </w:tcPr>
          <w:p w14:paraId="1AFD0C2E"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89.90</w:t>
            </w:r>
          </w:p>
        </w:tc>
        <w:tc>
          <w:tcPr>
            <w:tcW w:w="1559" w:type="dxa"/>
            <w:vAlign w:val="center"/>
          </w:tcPr>
          <w:p w14:paraId="78C90DF5"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83,417,491,815</w:t>
            </w:r>
          </w:p>
        </w:tc>
        <w:tc>
          <w:tcPr>
            <w:tcW w:w="738" w:type="dxa"/>
            <w:vAlign w:val="center"/>
          </w:tcPr>
          <w:p w14:paraId="54297A9F"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8.82</w:t>
            </w:r>
          </w:p>
        </w:tc>
      </w:tr>
      <w:tr w:rsidR="00F81372" w:rsidRPr="00F81372" w14:paraId="5115481A"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23010608" w14:textId="77777777" w:rsidR="00E069D5" w:rsidRPr="00F81372" w:rsidRDefault="00E069D5" w:rsidP="00843BFF">
            <w:pPr>
              <w:overflowPunct w:val="0"/>
              <w:spacing w:line="240" w:lineRule="exact"/>
              <w:ind w:leftChars="50" w:left="12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流動負債</w:t>
            </w:r>
          </w:p>
        </w:tc>
        <w:tc>
          <w:tcPr>
            <w:tcW w:w="1701" w:type="dxa"/>
            <w:vAlign w:val="center"/>
          </w:tcPr>
          <w:p w14:paraId="79513499"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567,291,738,031</w:t>
            </w:r>
          </w:p>
        </w:tc>
        <w:tc>
          <w:tcPr>
            <w:tcW w:w="850" w:type="dxa"/>
            <w:vAlign w:val="center"/>
          </w:tcPr>
          <w:p w14:paraId="3B5BCDA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51.04</w:t>
            </w:r>
          </w:p>
        </w:tc>
        <w:tc>
          <w:tcPr>
            <w:tcW w:w="1701" w:type="dxa"/>
            <w:vAlign w:val="center"/>
          </w:tcPr>
          <w:p w14:paraId="4BEDC4C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615,555,440,082</w:t>
            </w:r>
          </w:p>
        </w:tc>
        <w:tc>
          <w:tcPr>
            <w:tcW w:w="709" w:type="dxa"/>
            <w:vAlign w:val="center"/>
          </w:tcPr>
          <w:p w14:paraId="7BA3E8B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58.49</w:t>
            </w:r>
          </w:p>
        </w:tc>
        <w:tc>
          <w:tcPr>
            <w:tcW w:w="1559" w:type="dxa"/>
            <w:vAlign w:val="center"/>
          </w:tcPr>
          <w:p w14:paraId="5A23215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- 48,263,702,051</w:t>
            </w:r>
          </w:p>
        </w:tc>
        <w:tc>
          <w:tcPr>
            <w:tcW w:w="738" w:type="dxa"/>
            <w:vAlign w:val="center"/>
          </w:tcPr>
          <w:p w14:paraId="10C42D94"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- 7.84</w:t>
            </w:r>
          </w:p>
        </w:tc>
      </w:tr>
      <w:tr w:rsidR="00F81372" w:rsidRPr="00F81372" w14:paraId="3238C617"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387BF645"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短期債務</w:t>
            </w:r>
          </w:p>
        </w:tc>
        <w:tc>
          <w:tcPr>
            <w:tcW w:w="1701" w:type="dxa"/>
            <w:vAlign w:val="center"/>
          </w:tcPr>
          <w:p w14:paraId="06A39354"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435,269,104,417</w:t>
            </w:r>
          </w:p>
        </w:tc>
        <w:tc>
          <w:tcPr>
            <w:tcW w:w="850" w:type="dxa"/>
            <w:vAlign w:val="center"/>
          </w:tcPr>
          <w:p w14:paraId="4C57C45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39.16</w:t>
            </w:r>
          </w:p>
        </w:tc>
        <w:tc>
          <w:tcPr>
            <w:tcW w:w="1701" w:type="dxa"/>
            <w:vAlign w:val="center"/>
          </w:tcPr>
          <w:p w14:paraId="5E137094"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480,041,512,024</w:t>
            </w:r>
          </w:p>
        </w:tc>
        <w:tc>
          <w:tcPr>
            <w:tcW w:w="709" w:type="dxa"/>
            <w:vAlign w:val="center"/>
          </w:tcPr>
          <w:p w14:paraId="2AD2C219"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45.62</w:t>
            </w:r>
          </w:p>
        </w:tc>
        <w:tc>
          <w:tcPr>
            <w:tcW w:w="1559" w:type="dxa"/>
            <w:vAlign w:val="center"/>
          </w:tcPr>
          <w:p w14:paraId="726CF4D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- 44,772,407,607</w:t>
            </w:r>
          </w:p>
        </w:tc>
        <w:tc>
          <w:tcPr>
            <w:tcW w:w="738" w:type="dxa"/>
            <w:vAlign w:val="center"/>
          </w:tcPr>
          <w:p w14:paraId="58FB0D44"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- 9.33</w:t>
            </w:r>
          </w:p>
        </w:tc>
      </w:tr>
      <w:tr w:rsidR="00F81372" w:rsidRPr="00F81372" w14:paraId="02A63AB6"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471438C5"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應付款項</w:t>
            </w:r>
          </w:p>
        </w:tc>
        <w:tc>
          <w:tcPr>
            <w:tcW w:w="1701" w:type="dxa"/>
            <w:vAlign w:val="center"/>
          </w:tcPr>
          <w:p w14:paraId="6DD2C44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120,122,163,247</w:t>
            </w:r>
          </w:p>
        </w:tc>
        <w:tc>
          <w:tcPr>
            <w:tcW w:w="850" w:type="dxa"/>
            <w:vAlign w:val="center"/>
          </w:tcPr>
          <w:p w14:paraId="49C14C35"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10.81</w:t>
            </w:r>
          </w:p>
        </w:tc>
        <w:tc>
          <w:tcPr>
            <w:tcW w:w="1701" w:type="dxa"/>
            <w:vAlign w:val="center"/>
          </w:tcPr>
          <w:p w14:paraId="17957AE0"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123,620,425,872</w:t>
            </w:r>
          </w:p>
        </w:tc>
        <w:tc>
          <w:tcPr>
            <w:tcW w:w="709" w:type="dxa"/>
            <w:vAlign w:val="center"/>
          </w:tcPr>
          <w:p w14:paraId="5C97B33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11.75</w:t>
            </w:r>
          </w:p>
        </w:tc>
        <w:tc>
          <w:tcPr>
            <w:tcW w:w="1559" w:type="dxa"/>
            <w:vAlign w:val="center"/>
          </w:tcPr>
          <w:p w14:paraId="42C469D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- 3,498,262,625</w:t>
            </w:r>
          </w:p>
        </w:tc>
        <w:tc>
          <w:tcPr>
            <w:tcW w:w="738" w:type="dxa"/>
            <w:vAlign w:val="center"/>
          </w:tcPr>
          <w:p w14:paraId="041DB49A"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- 2.83</w:t>
            </w:r>
          </w:p>
        </w:tc>
      </w:tr>
      <w:tr w:rsidR="00F81372" w:rsidRPr="00F81372" w14:paraId="3D0565C0"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3E270586"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預收款項</w:t>
            </w:r>
          </w:p>
        </w:tc>
        <w:tc>
          <w:tcPr>
            <w:tcW w:w="1701" w:type="dxa"/>
            <w:vAlign w:val="center"/>
          </w:tcPr>
          <w:p w14:paraId="7A0BC25D"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11,900,470,367</w:t>
            </w:r>
          </w:p>
        </w:tc>
        <w:tc>
          <w:tcPr>
            <w:tcW w:w="850" w:type="dxa"/>
            <w:vAlign w:val="center"/>
          </w:tcPr>
          <w:p w14:paraId="302C7514"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1.07</w:t>
            </w:r>
          </w:p>
        </w:tc>
        <w:tc>
          <w:tcPr>
            <w:tcW w:w="1701" w:type="dxa"/>
            <w:vAlign w:val="center"/>
          </w:tcPr>
          <w:p w14:paraId="34944D85"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11,859,409,086</w:t>
            </w:r>
          </w:p>
        </w:tc>
        <w:tc>
          <w:tcPr>
            <w:tcW w:w="709" w:type="dxa"/>
            <w:vAlign w:val="center"/>
          </w:tcPr>
          <w:p w14:paraId="386EA535"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1.13</w:t>
            </w:r>
          </w:p>
        </w:tc>
        <w:tc>
          <w:tcPr>
            <w:tcW w:w="1559" w:type="dxa"/>
            <w:vAlign w:val="center"/>
          </w:tcPr>
          <w:p w14:paraId="07C4BD72"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41,061,281</w:t>
            </w:r>
          </w:p>
        </w:tc>
        <w:tc>
          <w:tcPr>
            <w:tcW w:w="738" w:type="dxa"/>
            <w:vAlign w:val="center"/>
          </w:tcPr>
          <w:p w14:paraId="21A47411"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0.35</w:t>
            </w:r>
          </w:p>
        </w:tc>
      </w:tr>
      <w:tr w:rsidR="00F81372" w:rsidRPr="00F81372" w14:paraId="62BB7ACA"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131D4BB9"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流動金融負債</w:t>
            </w:r>
          </w:p>
        </w:tc>
        <w:tc>
          <w:tcPr>
            <w:tcW w:w="1701" w:type="dxa"/>
            <w:vAlign w:val="center"/>
          </w:tcPr>
          <w:p w14:paraId="65EEAAE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850" w:type="dxa"/>
            <w:vAlign w:val="center"/>
          </w:tcPr>
          <w:p w14:paraId="10206B8B"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1701" w:type="dxa"/>
            <w:vAlign w:val="center"/>
          </w:tcPr>
          <w:p w14:paraId="46CA695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34,093,100</w:t>
            </w:r>
          </w:p>
        </w:tc>
        <w:tc>
          <w:tcPr>
            <w:tcW w:w="709" w:type="dxa"/>
            <w:vAlign w:val="center"/>
          </w:tcPr>
          <w:p w14:paraId="5E392BFD"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0.00</w:t>
            </w:r>
          </w:p>
        </w:tc>
        <w:tc>
          <w:tcPr>
            <w:tcW w:w="1559" w:type="dxa"/>
            <w:vAlign w:val="center"/>
          </w:tcPr>
          <w:p w14:paraId="525977E1"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- 34,093,100</w:t>
            </w:r>
          </w:p>
        </w:tc>
        <w:tc>
          <w:tcPr>
            <w:tcW w:w="738" w:type="dxa"/>
            <w:vAlign w:val="center"/>
          </w:tcPr>
          <w:p w14:paraId="4D58CCF4"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- 100.00</w:t>
            </w:r>
          </w:p>
        </w:tc>
      </w:tr>
      <w:tr w:rsidR="00F81372" w:rsidRPr="00F81372" w14:paraId="0C992525"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4D628288" w14:textId="77777777" w:rsidR="00E069D5" w:rsidRPr="00F81372" w:rsidRDefault="00E069D5" w:rsidP="00843BFF">
            <w:pPr>
              <w:overflowPunct w:val="0"/>
              <w:spacing w:line="240" w:lineRule="exact"/>
              <w:ind w:leftChars="50" w:left="120"/>
              <w:jc w:val="distribute"/>
              <w:rPr>
                <w:rFonts w:ascii="標楷體" w:eastAsia="標楷體" w:hAnsi="標楷體" w:cs="Times New Roman"/>
                <w:color w:val="000000" w:themeColor="text1"/>
                <w:sz w:val="20"/>
                <w:szCs w:val="20"/>
              </w:rPr>
            </w:pPr>
            <w:r w:rsidRPr="00F81372">
              <w:rPr>
                <w:rFonts w:ascii="標楷體" w:eastAsia="標楷體" w:hAnsi="標楷體" w:hint="eastAsia"/>
                <w:noProof/>
                <w:color w:val="000000" w:themeColor="text1"/>
                <w:sz w:val="22"/>
                <w:szCs w:val="24"/>
              </w:rPr>
              <w:t>長期負債</w:t>
            </w:r>
          </w:p>
        </w:tc>
        <w:tc>
          <w:tcPr>
            <w:tcW w:w="1701" w:type="dxa"/>
            <w:vAlign w:val="center"/>
          </w:tcPr>
          <w:p w14:paraId="57366B81"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335,028,043,503</w:t>
            </w:r>
          </w:p>
        </w:tc>
        <w:tc>
          <w:tcPr>
            <w:tcW w:w="850" w:type="dxa"/>
            <w:vAlign w:val="center"/>
          </w:tcPr>
          <w:p w14:paraId="5DC7145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30.14</w:t>
            </w:r>
          </w:p>
        </w:tc>
        <w:tc>
          <w:tcPr>
            <w:tcW w:w="1701" w:type="dxa"/>
            <w:vAlign w:val="center"/>
          </w:tcPr>
          <w:p w14:paraId="3965588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199,157,016,101</w:t>
            </w:r>
          </w:p>
        </w:tc>
        <w:tc>
          <w:tcPr>
            <w:tcW w:w="709" w:type="dxa"/>
            <w:vAlign w:val="center"/>
          </w:tcPr>
          <w:p w14:paraId="0003037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18.92</w:t>
            </w:r>
          </w:p>
        </w:tc>
        <w:tc>
          <w:tcPr>
            <w:tcW w:w="1559" w:type="dxa"/>
            <w:vAlign w:val="center"/>
          </w:tcPr>
          <w:p w14:paraId="0EA9022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135,871,027,402</w:t>
            </w:r>
          </w:p>
        </w:tc>
        <w:tc>
          <w:tcPr>
            <w:tcW w:w="738" w:type="dxa"/>
            <w:vAlign w:val="center"/>
          </w:tcPr>
          <w:p w14:paraId="04C4CA7F"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68.22</w:t>
            </w:r>
          </w:p>
        </w:tc>
      </w:tr>
      <w:tr w:rsidR="00F81372" w:rsidRPr="00F81372" w14:paraId="462CF164"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6A32C4B5"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長期債務</w:t>
            </w:r>
          </w:p>
        </w:tc>
        <w:tc>
          <w:tcPr>
            <w:tcW w:w="1701" w:type="dxa"/>
            <w:vAlign w:val="center"/>
          </w:tcPr>
          <w:p w14:paraId="38B14828"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301,651,666,656</w:t>
            </w:r>
          </w:p>
        </w:tc>
        <w:tc>
          <w:tcPr>
            <w:tcW w:w="850" w:type="dxa"/>
            <w:vAlign w:val="center"/>
          </w:tcPr>
          <w:p w14:paraId="0429F40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27.14</w:t>
            </w:r>
          </w:p>
        </w:tc>
        <w:tc>
          <w:tcPr>
            <w:tcW w:w="1701" w:type="dxa"/>
            <w:vAlign w:val="center"/>
          </w:tcPr>
          <w:p w14:paraId="5882C385"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163,750,000,000</w:t>
            </w:r>
          </w:p>
        </w:tc>
        <w:tc>
          <w:tcPr>
            <w:tcW w:w="709" w:type="dxa"/>
            <w:vAlign w:val="center"/>
          </w:tcPr>
          <w:p w14:paraId="2B93BA81"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15.56</w:t>
            </w:r>
          </w:p>
        </w:tc>
        <w:tc>
          <w:tcPr>
            <w:tcW w:w="1559" w:type="dxa"/>
            <w:vAlign w:val="center"/>
          </w:tcPr>
          <w:p w14:paraId="5D66C3F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137,901,666,656</w:t>
            </w:r>
          </w:p>
        </w:tc>
        <w:tc>
          <w:tcPr>
            <w:tcW w:w="738" w:type="dxa"/>
            <w:vAlign w:val="center"/>
          </w:tcPr>
          <w:p w14:paraId="4A7A055F"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84.21</w:t>
            </w:r>
          </w:p>
        </w:tc>
      </w:tr>
      <w:tr w:rsidR="00F81372" w:rsidRPr="00F81372" w14:paraId="79F93706"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4535680A"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租賃負債</w:t>
            </w:r>
          </w:p>
        </w:tc>
        <w:tc>
          <w:tcPr>
            <w:tcW w:w="1701" w:type="dxa"/>
            <w:vAlign w:val="center"/>
          </w:tcPr>
          <w:p w14:paraId="2CE511E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33,376,376,847</w:t>
            </w:r>
          </w:p>
        </w:tc>
        <w:tc>
          <w:tcPr>
            <w:tcW w:w="850" w:type="dxa"/>
            <w:vAlign w:val="center"/>
          </w:tcPr>
          <w:p w14:paraId="6AEC0B87"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3.00</w:t>
            </w:r>
          </w:p>
        </w:tc>
        <w:tc>
          <w:tcPr>
            <w:tcW w:w="1701" w:type="dxa"/>
            <w:vAlign w:val="center"/>
          </w:tcPr>
          <w:p w14:paraId="7C83209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35,407,016,101</w:t>
            </w:r>
          </w:p>
        </w:tc>
        <w:tc>
          <w:tcPr>
            <w:tcW w:w="709" w:type="dxa"/>
            <w:vAlign w:val="center"/>
          </w:tcPr>
          <w:p w14:paraId="4D8740DD"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3.36</w:t>
            </w:r>
          </w:p>
        </w:tc>
        <w:tc>
          <w:tcPr>
            <w:tcW w:w="1559" w:type="dxa"/>
            <w:vAlign w:val="center"/>
          </w:tcPr>
          <w:p w14:paraId="58D034AD"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- 2,030,639,254</w:t>
            </w:r>
          </w:p>
        </w:tc>
        <w:tc>
          <w:tcPr>
            <w:tcW w:w="738" w:type="dxa"/>
            <w:vAlign w:val="center"/>
          </w:tcPr>
          <w:p w14:paraId="4681BB3F"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- 5.74</w:t>
            </w:r>
          </w:p>
        </w:tc>
      </w:tr>
      <w:tr w:rsidR="00F81372" w:rsidRPr="00F81372" w14:paraId="0D4031FE"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68C0EAE5" w14:textId="77777777" w:rsidR="00E069D5" w:rsidRPr="00F81372" w:rsidRDefault="00E069D5" w:rsidP="00843BFF">
            <w:pPr>
              <w:overflowPunct w:val="0"/>
              <w:spacing w:line="240" w:lineRule="exact"/>
              <w:ind w:leftChars="50" w:left="12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其他負債</w:t>
            </w:r>
          </w:p>
        </w:tc>
        <w:tc>
          <w:tcPr>
            <w:tcW w:w="1701" w:type="dxa"/>
            <w:vAlign w:val="center"/>
          </w:tcPr>
          <w:p w14:paraId="4C004E00"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127,142,230,666</w:t>
            </w:r>
          </w:p>
        </w:tc>
        <w:tc>
          <w:tcPr>
            <w:tcW w:w="850" w:type="dxa"/>
            <w:vAlign w:val="center"/>
          </w:tcPr>
          <w:p w14:paraId="42BD24AD"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11.44</w:t>
            </w:r>
          </w:p>
        </w:tc>
        <w:tc>
          <w:tcPr>
            <w:tcW w:w="1701" w:type="dxa"/>
            <w:vAlign w:val="center"/>
          </w:tcPr>
          <w:p w14:paraId="6D34D00B"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131,332,064,202</w:t>
            </w:r>
          </w:p>
        </w:tc>
        <w:tc>
          <w:tcPr>
            <w:tcW w:w="709" w:type="dxa"/>
            <w:vAlign w:val="center"/>
          </w:tcPr>
          <w:p w14:paraId="1E1E35F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12.48</w:t>
            </w:r>
          </w:p>
        </w:tc>
        <w:tc>
          <w:tcPr>
            <w:tcW w:w="1559" w:type="dxa"/>
            <w:vAlign w:val="center"/>
          </w:tcPr>
          <w:p w14:paraId="08097497"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- 4,189,833,536</w:t>
            </w:r>
          </w:p>
        </w:tc>
        <w:tc>
          <w:tcPr>
            <w:tcW w:w="738" w:type="dxa"/>
            <w:vAlign w:val="center"/>
          </w:tcPr>
          <w:p w14:paraId="6DCA843E"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- 3.19</w:t>
            </w:r>
          </w:p>
        </w:tc>
      </w:tr>
      <w:tr w:rsidR="00F81372" w:rsidRPr="00F81372" w14:paraId="7100DB19"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2719" w:type="dxa"/>
            <w:vAlign w:val="center"/>
          </w:tcPr>
          <w:p w14:paraId="72CA8D4D"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負債準備</w:t>
            </w:r>
          </w:p>
        </w:tc>
        <w:tc>
          <w:tcPr>
            <w:tcW w:w="1701" w:type="dxa"/>
            <w:vAlign w:val="center"/>
          </w:tcPr>
          <w:p w14:paraId="5F9BAD5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27,640,415,923</w:t>
            </w:r>
          </w:p>
        </w:tc>
        <w:tc>
          <w:tcPr>
            <w:tcW w:w="850" w:type="dxa"/>
            <w:vAlign w:val="center"/>
          </w:tcPr>
          <w:p w14:paraId="7256ECA7"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2.49</w:t>
            </w:r>
          </w:p>
        </w:tc>
        <w:tc>
          <w:tcPr>
            <w:tcW w:w="1701" w:type="dxa"/>
            <w:vAlign w:val="center"/>
          </w:tcPr>
          <w:p w14:paraId="0BC1A607"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31,846,886,224</w:t>
            </w:r>
          </w:p>
        </w:tc>
        <w:tc>
          <w:tcPr>
            <w:tcW w:w="709" w:type="dxa"/>
            <w:vAlign w:val="center"/>
          </w:tcPr>
          <w:p w14:paraId="1F0B08A0"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3.03</w:t>
            </w:r>
          </w:p>
        </w:tc>
        <w:tc>
          <w:tcPr>
            <w:tcW w:w="1559" w:type="dxa"/>
            <w:vAlign w:val="center"/>
          </w:tcPr>
          <w:p w14:paraId="0556B0C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- 4,206,470,301</w:t>
            </w:r>
          </w:p>
        </w:tc>
        <w:tc>
          <w:tcPr>
            <w:tcW w:w="738" w:type="dxa"/>
            <w:vAlign w:val="center"/>
          </w:tcPr>
          <w:p w14:paraId="69C977AB"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- 13.21</w:t>
            </w:r>
          </w:p>
        </w:tc>
      </w:tr>
      <w:tr w:rsidR="00F81372" w:rsidRPr="00F81372" w14:paraId="377EAA42"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2719" w:type="dxa"/>
            <w:vAlign w:val="center"/>
          </w:tcPr>
          <w:p w14:paraId="48E23136"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遞延負債</w:t>
            </w:r>
          </w:p>
        </w:tc>
        <w:tc>
          <w:tcPr>
            <w:tcW w:w="1701" w:type="dxa"/>
            <w:vAlign w:val="center"/>
          </w:tcPr>
          <w:p w14:paraId="2886CA72"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3,960,323,884</w:t>
            </w:r>
          </w:p>
        </w:tc>
        <w:tc>
          <w:tcPr>
            <w:tcW w:w="850" w:type="dxa"/>
            <w:vAlign w:val="center"/>
          </w:tcPr>
          <w:p w14:paraId="56114B7C"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0.36</w:t>
            </w:r>
          </w:p>
        </w:tc>
        <w:tc>
          <w:tcPr>
            <w:tcW w:w="1701" w:type="dxa"/>
            <w:vAlign w:val="center"/>
          </w:tcPr>
          <w:p w14:paraId="7089A63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4,096,015,894</w:t>
            </w:r>
          </w:p>
        </w:tc>
        <w:tc>
          <w:tcPr>
            <w:tcW w:w="709" w:type="dxa"/>
            <w:vAlign w:val="center"/>
          </w:tcPr>
          <w:p w14:paraId="6BBB7C5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0.39</w:t>
            </w:r>
          </w:p>
        </w:tc>
        <w:tc>
          <w:tcPr>
            <w:tcW w:w="1559" w:type="dxa"/>
            <w:vAlign w:val="center"/>
          </w:tcPr>
          <w:p w14:paraId="129D7A42"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- 135,692,010</w:t>
            </w:r>
          </w:p>
        </w:tc>
        <w:tc>
          <w:tcPr>
            <w:tcW w:w="738" w:type="dxa"/>
            <w:vAlign w:val="center"/>
          </w:tcPr>
          <w:p w14:paraId="3E68046D"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- 3.31</w:t>
            </w:r>
          </w:p>
        </w:tc>
      </w:tr>
      <w:tr w:rsidR="00F81372" w:rsidRPr="00F81372" w14:paraId="40246B82"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2719" w:type="dxa"/>
            <w:vAlign w:val="center"/>
          </w:tcPr>
          <w:p w14:paraId="11566598"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遞延所得稅負債</w:t>
            </w:r>
          </w:p>
        </w:tc>
        <w:tc>
          <w:tcPr>
            <w:tcW w:w="1701" w:type="dxa"/>
            <w:vAlign w:val="center"/>
          </w:tcPr>
          <w:p w14:paraId="3A8433DD"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88,945,797,507</w:t>
            </w:r>
          </w:p>
        </w:tc>
        <w:tc>
          <w:tcPr>
            <w:tcW w:w="850" w:type="dxa"/>
            <w:vAlign w:val="center"/>
          </w:tcPr>
          <w:p w14:paraId="7CC66F3C"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8.00</w:t>
            </w:r>
          </w:p>
        </w:tc>
        <w:tc>
          <w:tcPr>
            <w:tcW w:w="1701" w:type="dxa"/>
            <w:vAlign w:val="center"/>
          </w:tcPr>
          <w:p w14:paraId="63A65BB6"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89,245,879,912</w:t>
            </w:r>
          </w:p>
        </w:tc>
        <w:tc>
          <w:tcPr>
            <w:tcW w:w="709" w:type="dxa"/>
            <w:vAlign w:val="center"/>
          </w:tcPr>
          <w:p w14:paraId="00194C55"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8.48</w:t>
            </w:r>
          </w:p>
        </w:tc>
        <w:tc>
          <w:tcPr>
            <w:tcW w:w="1559" w:type="dxa"/>
            <w:vAlign w:val="center"/>
          </w:tcPr>
          <w:p w14:paraId="65920BF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- 300,082,405</w:t>
            </w:r>
          </w:p>
        </w:tc>
        <w:tc>
          <w:tcPr>
            <w:tcW w:w="738" w:type="dxa"/>
            <w:vAlign w:val="center"/>
          </w:tcPr>
          <w:p w14:paraId="2EE27161"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- 0.34</w:t>
            </w:r>
          </w:p>
        </w:tc>
      </w:tr>
      <w:tr w:rsidR="00F81372" w:rsidRPr="00F81372" w14:paraId="069DE03B"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2719" w:type="dxa"/>
            <w:vAlign w:val="center"/>
          </w:tcPr>
          <w:p w14:paraId="503D28D3"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什項負債</w:t>
            </w:r>
          </w:p>
        </w:tc>
        <w:tc>
          <w:tcPr>
            <w:tcW w:w="1701" w:type="dxa"/>
            <w:vAlign w:val="center"/>
          </w:tcPr>
          <w:p w14:paraId="5554153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6,595,693,352</w:t>
            </w:r>
          </w:p>
        </w:tc>
        <w:tc>
          <w:tcPr>
            <w:tcW w:w="850" w:type="dxa"/>
            <w:vAlign w:val="center"/>
          </w:tcPr>
          <w:p w14:paraId="15BFEFA0"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0.59</w:t>
            </w:r>
          </w:p>
        </w:tc>
        <w:tc>
          <w:tcPr>
            <w:tcW w:w="1701" w:type="dxa"/>
            <w:vAlign w:val="center"/>
          </w:tcPr>
          <w:p w14:paraId="7F58898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6,143,282,172</w:t>
            </w:r>
          </w:p>
        </w:tc>
        <w:tc>
          <w:tcPr>
            <w:tcW w:w="709" w:type="dxa"/>
            <w:vAlign w:val="center"/>
          </w:tcPr>
          <w:p w14:paraId="02A0763B"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0.58</w:t>
            </w:r>
          </w:p>
        </w:tc>
        <w:tc>
          <w:tcPr>
            <w:tcW w:w="1559" w:type="dxa"/>
            <w:vAlign w:val="center"/>
          </w:tcPr>
          <w:p w14:paraId="60E470D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452,411,180</w:t>
            </w:r>
          </w:p>
        </w:tc>
        <w:tc>
          <w:tcPr>
            <w:tcW w:w="738" w:type="dxa"/>
            <w:vAlign w:val="center"/>
          </w:tcPr>
          <w:p w14:paraId="36CA369C"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7.36</w:t>
            </w:r>
          </w:p>
        </w:tc>
      </w:tr>
      <w:tr w:rsidR="00F81372" w:rsidRPr="00F81372" w14:paraId="35E9EC10"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2719" w:type="dxa"/>
            <w:vAlign w:val="center"/>
          </w:tcPr>
          <w:p w14:paraId="71AFFDF0" w14:textId="77777777" w:rsidR="00E069D5" w:rsidRPr="00F81372" w:rsidRDefault="00E069D5" w:rsidP="00843BFF">
            <w:pPr>
              <w:overflowPunct w:val="0"/>
              <w:spacing w:line="240" w:lineRule="exact"/>
              <w:jc w:val="distribute"/>
              <w:rPr>
                <w:rFonts w:ascii="標楷體" w:eastAsia="標楷體" w:hAnsi="標楷體"/>
                <w:b/>
                <w:noProof/>
                <w:color w:val="000000" w:themeColor="text1"/>
                <w:szCs w:val="24"/>
              </w:rPr>
            </w:pPr>
            <w:r w:rsidRPr="00F81372">
              <w:rPr>
                <w:rFonts w:ascii="標楷體" w:eastAsia="標楷體" w:hAnsi="標楷體" w:hint="eastAsia"/>
                <w:b/>
                <w:noProof/>
                <w:color w:val="000000" w:themeColor="text1"/>
                <w:szCs w:val="24"/>
              </w:rPr>
              <w:t>權益</w:t>
            </w:r>
          </w:p>
        </w:tc>
        <w:tc>
          <w:tcPr>
            <w:tcW w:w="1701" w:type="dxa"/>
            <w:vAlign w:val="center"/>
          </w:tcPr>
          <w:p w14:paraId="07ADDD79"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82,001,306,501</w:t>
            </w:r>
          </w:p>
        </w:tc>
        <w:tc>
          <w:tcPr>
            <w:tcW w:w="850" w:type="dxa"/>
            <w:vAlign w:val="center"/>
          </w:tcPr>
          <w:p w14:paraId="3416130B"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7.38</w:t>
            </w:r>
          </w:p>
        </w:tc>
        <w:tc>
          <w:tcPr>
            <w:tcW w:w="1701" w:type="dxa"/>
            <w:vAlign w:val="center"/>
          </w:tcPr>
          <w:p w14:paraId="4DE56DA7"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106,308,494,459</w:t>
            </w:r>
          </w:p>
        </w:tc>
        <w:tc>
          <w:tcPr>
            <w:tcW w:w="709" w:type="dxa"/>
            <w:vAlign w:val="center"/>
          </w:tcPr>
          <w:p w14:paraId="75AC85A4"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10.10</w:t>
            </w:r>
          </w:p>
        </w:tc>
        <w:tc>
          <w:tcPr>
            <w:tcW w:w="1559" w:type="dxa"/>
            <w:vAlign w:val="center"/>
          </w:tcPr>
          <w:p w14:paraId="768FECF2"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- 24,307,187,958</w:t>
            </w:r>
          </w:p>
        </w:tc>
        <w:tc>
          <w:tcPr>
            <w:tcW w:w="738" w:type="dxa"/>
            <w:vAlign w:val="center"/>
          </w:tcPr>
          <w:p w14:paraId="0A81F03C"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- 22.86</w:t>
            </w:r>
          </w:p>
        </w:tc>
      </w:tr>
      <w:tr w:rsidR="00F81372" w:rsidRPr="00F81372" w14:paraId="2F18148A"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2719" w:type="dxa"/>
            <w:vAlign w:val="center"/>
          </w:tcPr>
          <w:p w14:paraId="6A11F97A" w14:textId="77777777" w:rsidR="00E069D5" w:rsidRPr="00F81372" w:rsidRDefault="00E069D5" w:rsidP="00843BFF">
            <w:pPr>
              <w:overflowPunct w:val="0"/>
              <w:spacing w:line="240" w:lineRule="exact"/>
              <w:ind w:leftChars="50" w:left="12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資本</w:t>
            </w:r>
          </w:p>
        </w:tc>
        <w:tc>
          <w:tcPr>
            <w:tcW w:w="1701" w:type="dxa"/>
            <w:vAlign w:val="center"/>
          </w:tcPr>
          <w:p w14:paraId="4E9CAB17"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130,100,000,000</w:t>
            </w:r>
          </w:p>
        </w:tc>
        <w:tc>
          <w:tcPr>
            <w:tcW w:w="850" w:type="dxa"/>
            <w:vAlign w:val="center"/>
          </w:tcPr>
          <w:p w14:paraId="6B5C6F2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11.71</w:t>
            </w:r>
          </w:p>
        </w:tc>
        <w:tc>
          <w:tcPr>
            <w:tcW w:w="1701" w:type="dxa"/>
            <w:vAlign w:val="center"/>
          </w:tcPr>
          <w:p w14:paraId="542187FB"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130,100,000,000</w:t>
            </w:r>
          </w:p>
        </w:tc>
        <w:tc>
          <w:tcPr>
            <w:tcW w:w="709" w:type="dxa"/>
            <w:vAlign w:val="center"/>
          </w:tcPr>
          <w:p w14:paraId="256A8D6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12.36</w:t>
            </w:r>
          </w:p>
        </w:tc>
        <w:tc>
          <w:tcPr>
            <w:tcW w:w="1559" w:type="dxa"/>
            <w:vAlign w:val="center"/>
          </w:tcPr>
          <w:p w14:paraId="03BFDE3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738" w:type="dxa"/>
            <w:vAlign w:val="center"/>
          </w:tcPr>
          <w:p w14:paraId="72BBF0F6"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r>
      <w:tr w:rsidR="00F81372" w:rsidRPr="00F81372" w14:paraId="171FF885"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2719" w:type="dxa"/>
            <w:vAlign w:val="center"/>
          </w:tcPr>
          <w:p w14:paraId="49D8BFAF"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資本</w:t>
            </w:r>
          </w:p>
        </w:tc>
        <w:tc>
          <w:tcPr>
            <w:tcW w:w="1701" w:type="dxa"/>
            <w:vAlign w:val="center"/>
          </w:tcPr>
          <w:p w14:paraId="1B3E7657"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130,100,000,000</w:t>
            </w:r>
          </w:p>
        </w:tc>
        <w:tc>
          <w:tcPr>
            <w:tcW w:w="850" w:type="dxa"/>
            <w:vAlign w:val="center"/>
          </w:tcPr>
          <w:p w14:paraId="464EB24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11.71</w:t>
            </w:r>
          </w:p>
        </w:tc>
        <w:tc>
          <w:tcPr>
            <w:tcW w:w="1701" w:type="dxa"/>
            <w:vAlign w:val="center"/>
          </w:tcPr>
          <w:p w14:paraId="541B5E35"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130,100,000,000</w:t>
            </w:r>
          </w:p>
        </w:tc>
        <w:tc>
          <w:tcPr>
            <w:tcW w:w="709" w:type="dxa"/>
            <w:vAlign w:val="center"/>
          </w:tcPr>
          <w:p w14:paraId="38FA0B78"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12.36</w:t>
            </w:r>
          </w:p>
        </w:tc>
        <w:tc>
          <w:tcPr>
            <w:tcW w:w="1559" w:type="dxa"/>
            <w:vAlign w:val="center"/>
          </w:tcPr>
          <w:p w14:paraId="6B96C9D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738" w:type="dxa"/>
            <w:vAlign w:val="center"/>
          </w:tcPr>
          <w:p w14:paraId="12CB2A3C"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r>
      <w:tr w:rsidR="00F81372" w:rsidRPr="00F81372" w14:paraId="286EF980"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408DCD0D" w14:textId="77777777" w:rsidR="00E069D5" w:rsidRPr="00F81372" w:rsidRDefault="00E069D5" w:rsidP="00843BFF">
            <w:pPr>
              <w:overflowPunct w:val="0"/>
              <w:spacing w:line="240" w:lineRule="exact"/>
              <w:ind w:leftChars="50" w:left="120"/>
              <w:jc w:val="distribute"/>
              <w:rPr>
                <w:rFonts w:ascii="標楷體" w:eastAsia="標楷體" w:hAnsi="標楷體" w:cs="Times New Roman"/>
                <w:color w:val="000000" w:themeColor="text1"/>
                <w:sz w:val="20"/>
                <w:szCs w:val="20"/>
              </w:rPr>
            </w:pPr>
            <w:r w:rsidRPr="00F81372">
              <w:rPr>
                <w:rFonts w:ascii="標楷體" w:eastAsia="標楷體" w:hAnsi="標楷體" w:hint="eastAsia"/>
                <w:noProof/>
                <w:color w:val="000000" w:themeColor="text1"/>
                <w:sz w:val="22"/>
                <w:szCs w:val="24"/>
              </w:rPr>
              <w:t>保留盈餘（或累積虧損）</w:t>
            </w:r>
          </w:p>
        </w:tc>
        <w:tc>
          <w:tcPr>
            <w:tcW w:w="1701" w:type="dxa"/>
            <w:vAlign w:val="center"/>
          </w:tcPr>
          <w:p w14:paraId="1B00312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- 66,940,020,857</w:t>
            </w:r>
          </w:p>
        </w:tc>
        <w:tc>
          <w:tcPr>
            <w:tcW w:w="850" w:type="dxa"/>
            <w:vAlign w:val="center"/>
          </w:tcPr>
          <w:p w14:paraId="716B9A29"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- 6.02</w:t>
            </w:r>
          </w:p>
        </w:tc>
        <w:tc>
          <w:tcPr>
            <w:tcW w:w="1701" w:type="dxa"/>
            <w:vAlign w:val="center"/>
          </w:tcPr>
          <w:p w14:paraId="4805F8AD"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- 33,185,694,531</w:t>
            </w:r>
          </w:p>
        </w:tc>
        <w:tc>
          <w:tcPr>
            <w:tcW w:w="709" w:type="dxa"/>
            <w:vAlign w:val="center"/>
          </w:tcPr>
          <w:p w14:paraId="2821E056"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- 3.15</w:t>
            </w:r>
          </w:p>
        </w:tc>
        <w:tc>
          <w:tcPr>
            <w:tcW w:w="1559" w:type="dxa"/>
            <w:vAlign w:val="center"/>
          </w:tcPr>
          <w:p w14:paraId="36A814C4"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- 33,754,326,326</w:t>
            </w:r>
          </w:p>
        </w:tc>
        <w:tc>
          <w:tcPr>
            <w:tcW w:w="738" w:type="dxa"/>
            <w:vAlign w:val="center"/>
          </w:tcPr>
          <w:p w14:paraId="69316EA7"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101.71</w:t>
            </w:r>
          </w:p>
        </w:tc>
      </w:tr>
      <w:tr w:rsidR="00F81372" w:rsidRPr="00F81372" w14:paraId="23668FC5"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44666E81"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已指撥保留盈餘</w:t>
            </w:r>
          </w:p>
        </w:tc>
        <w:tc>
          <w:tcPr>
            <w:tcW w:w="1701" w:type="dxa"/>
            <w:vAlign w:val="center"/>
          </w:tcPr>
          <w:p w14:paraId="28AA1DE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3,390,330,924</w:t>
            </w:r>
          </w:p>
        </w:tc>
        <w:tc>
          <w:tcPr>
            <w:tcW w:w="850" w:type="dxa"/>
            <w:vAlign w:val="center"/>
          </w:tcPr>
          <w:p w14:paraId="21494AD5"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0.31</w:t>
            </w:r>
          </w:p>
        </w:tc>
        <w:tc>
          <w:tcPr>
            <w:tcW w:w="1701" w:type="dxa"/>
            <w:vAlign w:val="center"/>
          </w:tcPr>
          <w:p w14:paraId="13C89E28"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3,390,330,924</w:t>
            </w:r>
          </w:p>
        </w:tc>
        <w:tc>
          <w:tcPr>
            <w:tcW w:w="709" w:type="dxa"/>
            <w:vAlign w:val="center"/>
          </w:tcPr>
          <w:p w14:paraId="126810AB"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0.32</w:t>
            </w:r>
          </w:p>
        </w:tc>
        <w:tc>
          <w:tcPr>
            <w:tcW w:w="1559" w:type="dxa"/>
            <w:vAlign w:val="center"/>
          </w:tcPr>
          <w:p w14:paraId="3D54231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738" w:type="dxa"/>
            <w:vAlign w:val="center"/>
          </w:tcPr>
          <w:p w14:paraId="5FD25728"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r>
      <w:tr w:rsidR="00F81372" w:rsidRPr="00F81372" w14:paraId="5B4DD81E"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30A6442C"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未指撥保留盈餘</w:t>
            </w:r>
          </w:p>
        </w:tc>
        <w:tc>
          <w:tcPr>
            <w:tcW w:w="1701" w:type="dxa"/>
            <w:vAlign w:val="center"/>
          </w:tcPr>
          <w:p w14:paraId="75920A06"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50,022,720,171</w:t>
            </w:r>
          </w:p>
        </w:tc>
        <w:tc>
          <w:tcPr>
            <w:tcW w:w="850" w:type="dxa"/>
            <w:vAlign w:val="center"/>
          </w:tcPr>
          <w:p w14:paraId="7E97714D"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4.50</w:t>
            </w:r>
          </w:p>
        </w:tc>
        <w:tc>
          <w:tcPr>
            <w:tcW w:w="1701" w:type="dxa"/>
            <w:vAlign w:val="center"/>
          </w:tcPr>
          <w:p w14:paraId="12E2912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50,022,720,171</w:t>
            </w:r>
          </w:p>
        </w:tc>
        <w:tc>
          <w:tcPr>
            <w:tcW w:w="709" w:type="dxa"/>
            <w:vAlign w:val="center"/>
          </w:tcPr>
          <w:p w14:paraId="18E87571"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4.75</w:t>
            </w:r>
          </w:p>
        </w:tc>
        <w:tc>
          <w:tcPr>
            <w:tcW w:w="1559" w:type="dxa"/>
            <w:vAlign w:val="center"/>
          </w:tcPr>
          <w:p w14:paraId="28EE40D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c>
          <w:tcPr>
            <w:tcW w:w="738" w:type="dxa"/>
            <w:vAlign w:val="center"/>
          </w:tcPr>
          <w:p w14:paraId="5739B126"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hint="eastAsia"/>
                <w:noProof/>
                <w:color w:val="000000" w:themeColor="text1"/>
                <w:sz w:val="18"/>
                <w:szCs w:val="18"/>
              </w:rPr>
              <w:t>－</w:t>
            </w:r>
          </w:p>
        </w:tc>
      </w:tr>
      <w:tr w:rsidR="00F81372" w:rsidRPr="00F81372" w14:paraId="2A9DF39D"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5468E485" w14:textId="77777777" w:rsidR="00E069D5" w:rsidRPr="00F81372" w:rsidRDefault="00E069D5" w:rsidP="00843BFF">
            <w:pPr>
              <w:overflowPunct w:val="0"/>
              <w:spacing w:line="240" w:lineRule="exact"/>
              <w:ind w:leftChars="100" w:left="24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累積虧損</w:t>
            </w:r>
          </w:p>
        </w:tc>
        <w:tc>
          <w:tcPr>
            <w:tcW w:w="1701" w:type="dxa"/>
            <w:vAlign w:val="center"/>
          </w:tcPr>
          <w:p w14:paraId="57139230"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- 120,353,071,952</w:t>
            </w:r>
          </w:p>
        </w:tc>
        <w:tc>
          <w:tcPr>
            <w:tcW w:w="850" w:type="dxa"/>
            <w:vAlign w:val="center"/>
          </w:tcPr>
          <w:p w14:paraId="24DC2D68"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- 10.83</w:t>
            </w:r>
          </w:p>
        </w:tc>
        <w:tc>
          <w:tcPr>
            <w:tcW w:w="1701" w:type="dxa"/>
            <w:vAlign w:val="center"/>
          </w:tcPr>
          <w:p w14:paraId="2DC6ACD3"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- 86,598,745,626</w:t>
            </w:r>
          </w:p>
        </w:tc>
        <w:tc>
          <w:tcPr>
            <w:tcW w:w="709" w:type="dxa"/>
            <w:vAlign w:val="center"/>
          </w:tcPr>
          <w:p w14:paraId="39E0DD6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- 8.23</w:t>
            </w:r>
          </w:p>
        </w:tc>
        <w:tc>
          <w:tcPr>
            <w:tcW w:w="1559" w:type="dxa"/>
            <w:vAlign w:val="center"/>
          </w:tcPr>
          <w:p w14:paraId="029AFF48"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- 33,754,326,326</w:t>
            </w:r>
          </w:p>
        </w:tc>
        <w:tc>
          <w:tcPr>
            <w:tcW w:w="738" w:type="dxa"/>
            <w:vAlign w:val="center"/>
          </w:tcPr>
          <w:p w14:paraId="0F40237C"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38.98</w:t>
            </w:r>
          </w:p>
        </w:tc>
      </w:tr>
      <w:tr w:rsidR="00F81372" w:rsidRPr="00F81372" w14:paraId="7CB12D3B"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9"/>
        </w:trPr>
        <w:tc>
          <w:tcPr>
            <w:tcW w:w="2719" w:type="dxa"/>
            <w:vAlign w:val="center"/>
          </w:tcPr>
          <w:p w14:paraId="089794EC" w14:textId="77777777" w:rsidR="00E069D5" w:rsidRPr="00F81372" w:rsidRDefault="00E069D5" w:rsidP="00843BFF">
            <w:pPr>
              <w:overflowPunct w:val="0"/>
              <w:spacing w:line="240" w:lineRule="exact"/>
              <w:ind w:leftChars="50" w:left="120"/>
              <w:jc w:val="distribute"/>
              <w:rPr>
                <w:rFonts w:ascii="標楷體" w:eastAsia="標楷體" w:hAnsi="標楷體"/>
                <w:noProof/>
                <w:color w:val="000000" w:themeColor="text1"/>
                <w:sz w:val="22"/>
                <w:szCs w:val="24"/>
              </w:rPr>
            </w:pPr>
            <w:r w:rsidRPr="00F81372">
              <w:rPr>
                <w:rFonts w:ascii="標楷體" w:eastAsia="標楷體" w:hAnsi="標楷體" w:hint="eastAsia"/>
                <w:noProof/>
                <w:color w:val="000000" w:themeColor="text1"/>
                <w:sz w:val="22"/>
                <w:szCs w:val="24"/>
              </w:rPr>
              <w:t>累積其他綜合損益</w:t>
            </w:r>
          </w:p>
        </w:tc>
        <w:tc>
          <w:tcPr>
            <w:tcW w:w="1701" w:type="dxa"/>
            <w:vAlign w:val="center"/>
          </w:tcPr>
          <w:p w14:paraId="3A38CEC4"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18,841,327,358</w:t>
            </w:r>
          </w:p>
        </w:tc>
        <w:tc>
          <w:tcPr>
            <w:tcW w:w="850" w:type="dxa"/>
            <w:vAlign w:val="center"/>
          </w:tcPr>
          <w:p w14:paraId="3061156A"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1.70</w:t>
            </w:r>
          </w:p>
        </w:tc>
        <w:tc>
          <w:tcPr>
            <w:tcW w:w="1701" w:type="dxa"/>
            <w:vAlign w:val="center"/>
          </w:tcPr>
          <w:p w14:paraId="177F3FA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9,394,188,990</w:t>
            </w:r>
          </w:p>
        </w:tc>
        <w:tc>
          <w:tcPr>
            <w:tcW w:w="709" w:type="dxa"/>
            <w:vAlign w:val="center"/>
          </w:tcPr>
          <w:p w14:paraId="07BAA438"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0.89</w:t>
            </w:r>
          </w:p>
        </w:tc>
        <w:tc>
          <w:tcPr>
            <w:tcW w:w="1559" w:type="dxa"/>
            <w:vAlign w:val="center"/>
          </w:tcPr>
          <w:p w14:paraId="1E3AC00D"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9,447,138,368</w:t>
            </w:r>
          </w:p>
        </w:tc>
        <w:tc>
          <w:tcPr>
            <w:tcW w:w="738" w:type="dxa"/>
            <w:vAlign w:val="center"/>
          </w:tcPr>
          <w:p w14:paraId="4EE6860B"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100.56</w:t>
            </w:r>
          </w:p>
        </w:tc>
      </w:tr>
      <w:tr w:rsidR="00F81372" w:rsidRPr="00F81372" w14:paraId="4A984206"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24"/>
        </w:trPr>
        <w:tc>
          <w:tcPr>
            <w:tcW w:w="2719" w:type="dxa"/>
            <w:vAlign w:val="center"/>
          </w:tcPr>
          <w:p w14:paraId="34213D73" w14:textId="77777777" w:rsidR="00E069D5" w:rsidRPr="00F81372" w:rsidRDefault="00E069D5" w:rsidP="00843BFF">
            <w:pPr>
              <w:overflowPunct w:val="0"/>
              <w:spacing w:line="240" w:lineRule="exact"/>
              <w:ind w:leftChars="100" w:left="240" w:rightChars="10" w:right="24"/>
              <w:jc w:val="distribute"/>
              <w:rPr>
                <w:rFonts w:ascii="標楷體" w:eastAsia="標楷體" w:hAnsi="標楷體"/>
                <w:noProof/>
                <w:color w:val="000000" w:themeColor="text1"/>
                <w:spacing w:val="-2"/>
                <w:sz w:val="22"/>
                <w:szCs w:val="20"/>
              </w:rPr>
            </w:pPr>
            <w:r w:rsidRPr="00F81372">
              <w:rPr>
                <w:rFonts w:ascii="標楷體" w:eastAsia="標楷體" w:hAnsi="標楷體" w:hint="eastAsia"/>
                <w:noProof/>
                <w:color w:val="000000" w:themeColor="text1"/>
                <w:spacing w:val="-2"/>
                <w:sz w:val="22"/>
                <w:szCs w:val="20"/>
              </w:rPr>
              <w:t>國外營運機構財務</w:t>
            </w:r>
          </w:p>
          <w:p w14:paraId="7A3F38EB" w14:textId="77777777" w:rsidR="00E069D5" w:rsidRPr="00F81372" w:rsidRDefault="00E069D5" w:rsidP="00843BFF">
            <w:pPr>
              <w:overflowPunct w:val="0"/>
              <w:spacing w:line="240" w:lineRule="exact"/>
              <w:ind w:leftChars="100" w:left="240" w:rightChars="10" w:right="24"/>
              <w:jc w:val="distribute"/>
              <w:rPr>
                <w:rFonts w:ascii="標楷體" w:eastAsia="標楷體" w:hAnsi="標楷體" w:cs="Times New Roman"/>
                <w:color w:val="000000" w:themeColor="text1"/>
                <w:sz w:val="20"/>
                <w:szCs w:val="20"/>
              </w:rPr>
            </w:pPr>
            <w:r w:rsidRPr="00F81372">
              <w:rPr>
                <w:rFonts w:ascii="標楷體" w:eastAsia="標楷體" w:hAnsi="標楷體" w:hint="eastAsia"/>
                <w:noProof/>
                <w:color w:val="000000" w:themeColor="text1"/>
                <w:spacing w:val="-2"/>
                <w:sz w:val="22"/>
                <w:szCs w:val="20"/>
              </w:rPr>
              <w:t>報表換算之兌換差額</w:t>
            </w:r>
          </w:p>
        </w:tc>
        <w:tc>
          <w:tcPr>
            <w:tcW w:w="1701" w:type="dxa"/>
            <w:vAlign w:val="center"/>
          </w:tcPr>
          <w:p w14:paraId="66778EE6"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422,480,462</w:t>
            </w:r>
          </w:p>
        </w:tc>
        <w:tc>
          <w:tcPr>
            <w:tcW w:w="850" w:type="dxa"/>
            <w:vAlign w:val="center"/>
          </w:tcPr>
          <w:p w14:paraId="13B1ED64"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0.04</w:t>
            </w:r>
          </w:p>
        </w:tc>
        <w:tc>
          <w:tcPr>
            <w:tcW w:w="1701" w:type="dxa"/>
            <w:vAlign w:val="center"/>
          </w:tcPr>
          <w:p w14:paraId="2BECD505"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- 102,687,929</w:t>
            </w:r>
          </w:p>
        </w:tc>
        <w:tc>
          <w:tcPr>
            <w:tcW w:w="709" w:type="dxa"/>
            <w:vAlign w:val="center"/>
          </w:tcPr>
          <w:p w14:paraId="37B4E36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- 0.01</w:t>
            </w:r>
          </w:p>
        </w:tc>
        <w:tc>
          <w:tcPr>
            <w:tcW w:w="1559" w:type="dxa"/>
            <w:vAlign w:val="center"/>
          </w:tcPr>
          <w:p w14:paraId="3185B8CC"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525,168,391</w:t>
            </w:r>
          </w:p>
        </w:tc>
        <w:tc>
          <w:tcPr>
            <w:tcW w:w="738" w:type="dxa"/>
            <w:vAlign w:val="center"/>
          </w:tcPr>
          <w:p w14:paraId="720F28AC"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w:t>
            </w:r>
          </w:p>
        </w:tc>
      </w:tr>
      <w:tr w:rsidR="00F81372" w:rsidRPr="00F81372" w14:paraId="06346721"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2719" w:type="dxa"/>
            <w:vAlign w:val="center"/>
          </w:tcPr>
          <w:p w14:paraId="4E29BD9D" w14:textId="77777777" w:rsidR="00E069D5" w:rsidRPr="00F81372" w:rsidRDefault="00E069D5" w:rsidP="00843BFF">
            <w:pPr>
              <w:overflowPunct w:val="0"/>
              <w:spacing w:line="240" w:lineRule="exact"/>
              <w:ind w:leftChars="100" w:left="240"/>
              <w:jc w:val="distribute"/>
              <w:rPr>
                <w:rFonts w:ascii="標楷體" w:eastAsia="標楷體" w:hAnsi="標楷體" w:cs="Times New Roman"/>
                <w:color w:val="000000" w:themeColor="text1"/>
                <w:sz w:val="20"/>
                <w:szCs w:val="20"/>
              </w:rPr>
            </w:pPr>
            <w:r w:rsidRPr="00F81372">
              <w:rPr>
                <w:rFonts w:ascii="標楷體" w:eastAsia="標楷體" w:hAnsi="標楷體" w:hint="eastAsia"/>
                <w:noProof/>
                <w:color w:val="000000" w:themeColor="text1"/>
                <w:sz w:val="22"/>
                <w:szCs w:val="24"/>
              </w:rPr>
              <w:t>不動產重估增值</w:t>
            </w:r>
          </w:p>
        </w:tc>
        <w:tc>
          <w:tcPr>
            <w:tcW w:w="1701" w:type="dxa"/>
            <w:vAlign w:val="center"/>
          </w:tcPr>
          <w:p w14:paraId="325C1D48"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12,688,699,254</w:t>
            </w:r>
          </w:p>
        </w:tc>
        <w:tc>
          <w:tcPr>
            <w:tcW w:w="850" w:type="dxa"/>
            <w:vAlign w:val="center"/>
          </w:tcPr>
          <w:p w14:paraId="12DC268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1.14</w:t>
            </w:r>
          </w:p>
        </w:tc>
        <w:tc>
          <w:tcPr>
            <w:tcW w:w="1701" w:type="dxa"/>
            <w:vAlign w:val="center"/>
          </w:tcPr>
          <w:p w14:paraId="22BFCF6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2,270,805,719</w:t>
            </w:r>
          </w:p>
        </w:tc>
        <w:tc>
          <w:tcPr>
            <w:tcW w:w="709" w:type="dxa"/>
            <w:vAlign w:val="center"/>
          </w:tcPr>
          <w:p w14:paraId="3385917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0.22</w:t>
            </w:r>
          </w:p>
        </w:tc>
        <w:tc>
          <w:tcPr>
            <w:tcW w:w="1559" w:type="dxa"/>
            <w:vAlign w:val="center"/>
          </w:tcPr>
          <w:p w14:paraId="262B6325"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10,417,893,535</w:t>
            </w:r>
          </w:p>
        </w:tc>
        <w:tc>
          <w:tcPr>
            <w:tcW w:w="738" w:type="dxa"/>
            <w:vAlign w:val="center"/>
          </w:tcPr>
          <w:p w14:paraId="69874A25" w14:textId="77777777" w:rsidR="00E069D5" w:rsidRPr="00F81372" w:rsidRDefault="00E069D5" w:rsidP="00843BFF">
            <w:pPr>
              <w:overflowPunct w:val="0"/>
              <w:spacing w:line="240" w:lineRule="exact"/>
              <w:jc w:val="right"/>
              <w:rPr>
                <w:rFonts w:ascii="新細明體" w:eastAsia="新細明體" w:hAnsi="新細明體"/>
                <w:noProof/>
                <w:color w:val="000000" w:themeColor="text1"/>
                <w:sz w:val="18"/>
                <w:szCs w:val="18"/>
              </w:rPr>
            </w:pPr>
            <w:r w:rsidRPr="00F81372">
              <w:rPr>
                <w:rFonts w:ascii="新細明體" w:eastAsia="新細明體" w:hAnsi="新細明體"/>
                <w:noProof/>
                <w:color w:val="000000" w:themeColor="text1"/>
                <w:sz w:val="18"/>
                <w:szCs w:val="18"/>
              </w:rPr>
              <w:t>458.78</w:t>
            </w:r>
          </w:p>
        </w:tc>
      </w:tr>
      <w:tr w:rsidR="00F81372" w:rsidRPr="00F81372" w14:paraId="69F59018"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624"/>
        </w:trPr>
        <w:tc>
          <w:tcPr>
            <w:tcW w:w="2719" w:type="dxa"/>
            <w:vAlign w:val="center"/>
          </w:tcPr>
          <w:p w14:paraId="23650FDE" w14:textId="77777777" w:rsidR="00E069D5" w:rsidRPr="00F81372" w:rsidRDefault="00E069D5" w:rsidP="00843BFF">
            <w:pPr>
              <w:overflowPunct w:val="0"/>
              <w:spacing w:line="240" w:lineRule="exact"/>
              <w:ind w:leftChars="100" w:left="240" w:rightChars="10" w:right="24"/>
              <w:jc w:val="distribute"/>
              <w:rPr>
                <w:rFonts w:ascii="標楷體" w:eastAsia="標楷體" w:hAnsi="標楷體" w:cs="Times New Roman"/>
                <w:color w:val="000000" w:themeColor="text1"/>
                <w:sz w:val="20"/>
                <w:szCs w:val="20"/>
              </w:rPr>
            </w:pPr>
            <w:r w:rsidRPr="00F81372">
              <w:rPr>
                <w:rFonts w:ascii="標楷體" w:eastAsia="標楷體" w:hAnsi="標楷體" w:hint="eastAsia"/>
                <w:noProof/>
                <w:color w:val="000000" w:themeColor="text1"/>
                <w:spacing w:val="-6"/>
                <w:sz w:val="22"/>
                <w:szCs w:val="20"/>
              </w:rPr>
              <w:t>透過其他綜合損益按公允價值衡量之金融資產損益</w:t>
            </w:r>
          </w:p>
        </w:tc>
        <w:tc>
          <w:tcPr>
            <w:tcW w:w="1701" w:type="dxa"/>
            <w:vAlign w:val="center"/>
          </w:tcPr>
          <w:p w14:paraId="771E77E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5,730,147,642</w:t>
            </w:r>
          </w:p>
        </w:tc>
        <w:tc>
          <w:tcPr>
            <w:tcW w:w="850" w:type="dxa"/>
            <w:vAlign w:val="center"/>
          </w:tcPr>
          <w:p w14:paraId="66EC062E"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0.52</w:t>
            </w:r>
          </w:p>
        </w:tc>
        <w:tc>
          <w:tcPr>
            <w:tcW w:w="1701" w:type="dxa"/>
            <w:vAlign w:val="center"/>
          </w:tcPr>
          <w:p w14:paraId="07B60462"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7,226,071,200</w:t>
            </w:r>
          </w:p>
        </w:tc>
        <w:tc>
          <w:tcPr>
            <w:tcW w:w="709" w:type="dxa"/>
            <w:vAlign w:val="center"/>
          </w:tcPr>
          <w:p w14:paraId="6CD2C5C4"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0.69</w:t>
            </w:r>
          </w:p>
        </w:tc>
        <w:tc>
          <w:tcPr>
            <w:tcW w:w="1559" w:type="dxa"/>
            <w:vAlign w:val="center"/>
          </w:tcPr>
          <w:p w14:paraId="6CF9E9CF" w14:textId="77777777" w:rsidR="00E069D5" w:rsidRPr="00F81372" w:rsidRDefault="00E069D5" w:rsidP="00843BFF">
            <w:pPr>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cs="Times New Roman"/>
                <w:noProof/>
                <w:color w:val="000000" w:themeColor="text1"/>
                <w:sz w:val="18"/>
                <w:szCs w:val="18"/>
              </w:rPr>
              <w:t>- 1,495,923,558</w:t>
            </w:r>
          </w:p>
        </w:tc>
        <w:tc>
          <w:tcPr>
            <w:tcW w:w="738" w:type="dxa"/>
            <w:vAlign w:val="center"/>
          </w:tcPr>
          <w:p w14:paraId="4A8BA2E9" w14:textId="77777777" w:rsidR="00E069D5" w:rsidRPr="00F81372" w:rsidRDefault="00E069D5" w:rsidP="00843BFF">
            <w:pPr>
              <w:overflowPunct w:val="0"/>
              <w:spacing w:line="240" w:lineRule="exact"/>
              <w:jc w:val="right"/>
              <w:rPr>
                <w:rFonts w:ascii="新細明體" w:eastAsia="新細明體" w:hAnsi="新細明體" w:cs="Times New Roman"/>
                <w:color w:val="000000" w:themeColor="text1"/>
                <w:sz w:val="18"/>
                <w:szCs w:val="18"/>
              </w:rPr>
            </w:pPr>
            <w:r w:rsidRPr="00F81372">
              <w:rPr>
                <w:rFonts w:ascii="新細明體" w:eastAsia="新細明體" w:hAnsi="新細明體"/>
                <w:noProof/>
                <w:color w:val="000000" w:themeColor="text1"/>
                <w:sz w:val="18"/>
                <w:szCs w:val="18"/>
              </w:rPr>
              <w:t>- 20.70</w:t>
            </w:r>
          </w:p>
        </w:tc>
      </w:tr>
      <w:tr w:rsidR="00F81372" w:rsidRPr="00F81372" w14:paraId="26ABB73A" w14:textId="77777777" w:rsidTr="00843BFF">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2719" w:type="dxa"/>
            <w:vAlign w:val="center"/>
          </w:tcPr>
          <w:p w14:paraId="0CA5E58E" w14:textId="77777777" w:rsidR="00E069D5" w:rsidRPr="00F81372" w:rsidRDefault="00E069D5" w:rsidP="00843BFF">
            <w:pPr>
              <w:overflowPunct w:val="0"/>
              <w:spacing w:line="240" w:lineRule="exact"/>
              <w:jc w:val="distribute"/>
              <w:rPr>
                <w:rFonts w:ascii="標楷體" w:eastAsia="標楷體" w:hAnsi="標楷體"/>
                <w:b/>
                <w:noProof/>
                <w:color w:val="000000" w:themeColor="text1"/>
                <w:szCs w:val="24"/>
              </w:rPr>
            </w:pPr>
            <w:r w:rsidRPr="00F81372">
              <w:rPr>
                <w:rFonts w:ascii="標楷體" w:eastAsia="標楷體" w:hAnsi="標楷體" w:hint="eastAsia"/>
                <w:b/>
                <w:noProof/>
                <w:color w:val="000000" w:themeColor="text1"/>
                <w:szCs w:val="24"/>
              </w:rPr>
              <w:t>負債及權益總額</w:t>
            </w:r>
          </w:p>
        </w:tc>
        <w:tc>
          <w:tcPr>
            <w:tcW w:w="1701" w:type="dxa"/>
            <w:vAlign w:val="center"/>
          </w:tcPr>
          <w:p w14:paraId="53641D3A"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1,111,463,318,701</w:t>
            </w:r>
          </w:p>
        </w:tc>
        <w:tc>
          <w:tcPr>
            <w:tcW w:w="850" w:type="dxa"/>
            <w:vAlign w:val="center"/>
          </w:tcPr>
          <w:p w14:paraId="42C20D17"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100.00</w:t>
            </w:r>
          </w:p>
        </w:tc>
        <w:tc>
          <w:tcPr>
            <w:tcW w:w="1701" w:type="dxa"/>
            <w:vAlign w:val="center"/>
          </w:tcPr>
          <w:p w14:paraId="297D0F16"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1,052,353,014,844</w:t>
            </w:r>
          </w:p>
        </w:tc>
        <w:tc>
          <w:tcPr>
            <w:tcW w:w="709" w:type="dxa"/>
            <w:vAlign w:val="center"/>
          </w:tcPr>
          <w:p w14:paraId="3DB88FC4"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100.00</w:t>
            </w:r>
          </w:p>
        </w:tc>
        <w:tc>
          <w:tcPr>
            <w:tcW w:w="1559" w:type="dxa"/>
            <w:vAlign w:val="center"/>
          </w:tcPr>
          <w:p w14:paraId="6C7024B2"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59,110,303,857</w:t>
            </w:r>
          </w:p>
        </w:tc>
        <w:tc>
          <w:tcPr>
            <w:tcW w:w="738" w:type="dxa"/>
            <w:vAlign w:val="center"/>
          </w:tcPr>
          <w:p w14:paraId="253CC058" w14:textId="77777777" w:rsidR="00E069D5" w:rsidRPr="00F81372" w:rsidRDefault="00E069D5" w:rsidP="00843BFF">
            <w:pPr>
              <w:spacing w:line="240" w:lineRule="exact"/>
              <w:jc w:val="right"/>
              <w:rPr>
                <w:rFonts w:ascii="新細明體" w:eastAsia="新細明體" w:hAnsi="新細明體" w:cs="Times New Roman"/>
                <w:b/>
                <w:color w:val="000000" w:themeColor="text1"/>
                <w:sz w:val="18"/>
                <w:szCs w:val="18"/>
              </w:rPr>
            </w:pPr>
            <w:r w:rsidRPr="00F81372">
              <w:rPr>
                <w:rFonts w:ascii="新細明體" w:eastAsia="新細明體" w:hAnsi="新細明體" w:cs="Times New Roman"/>
                <w:b/>
                <w:noProof/>
                <w:color w:val="000000" w:themeColor="text1"/>
                <w:sz w:val="18"/>
                <w:szCs w:val="18"/>
              </w:rPr>
              <w:t>5.62</w:t>
            </w:r>
          </w:p>
        </w:tc>
      </w:tr>
    </w:tbl>
    <w:p w14:paraId="4AA077E4" w14:textId="77777777" w:rsidR="00DC2A10" w:rsidRPr="00F81372" w:rsidRDefault="00DC2A10" w:rsidP="00DC2A10">
      <w:pPr>
        <w:overflowPunct w:val="0"/>
        <w:adjustRightInd w:val="0"/>
        <w:snapToGrid w:val="0"/>
        <w:spacing w:line="220" w:lineRule="exact"/>
        <w:ind w:leftChars="168" w:left="579" w:rightChars="-2" w:right="-5" w:hangingChars="98" w:hanging="176"/>
        <w:jc w:val="both"/>
        <w:rPr>
          <w:rFonts w:ascii="標楷體" w:eastAsia="標楷體" w:hAnsi="標楷體" w:cs="Times New Roman"/>
          <w:color w:val="000000" w:themeColor="text1"/>
          <w:sz w:val="18"/>
          <w:szCs w:val="32"/>
        </w:rPr>
      </w:pPr>
      <w:bookmarkStart w:id="26" w:name="_Hlk200010522"/>
      <w:r w:rsidRPr="00F81372">
        <w:rPr>
          <w:rFonts w:ascii="標楷體" w:eastAsia="標楷體" w:hAnsi="標楷體" w:cs="Times New Roman" w:hint="eastAsia"/>
          <w:color w:val="000000" w:themeColor="text1"/>
          <w:sz w:val="18"/>
          <w:szCs w:val="32"/>
        </w:rPr>
        <w:t>7.</w:t>
      </w:r>
      <w:proofErr w:type="gramStart"/>
      <w:r w:rsidRPr="00F81372">
        <w:rPr>
          <w:rFonts w:ascii="標楷體" w:eastAsia="標楷體" w:hAnsi="標楷體" w:cs="Times New Roman" w:hint="eastAsia"/>
          <w:color w:val="000000" w:themeColor="text1"/>
          <w:sz w:val="18"/>
          <w:szCs w:val="32"/>
        </w:rPr>
        <w:t>土地曾按100年1月1日</w:t>
      </w:r>
      <w:proofErr w:type="gramEnd"/>
      <w:r w:rsidRPr="00F81372">
        <w:rPr>
          <w:rFonts w:ascii="標楷體" w:eastAsia="標楷體" w:hAnsi="標楷體" w:cs="Times New Roman" w:hint="eastAsia"/>
          <w:color w:val="000000" w:themeColor="text1"/>
          <w:sz w:val="18"/>
          <w:szCs w:val="32"/>
        </w:rPr>
        <w:t>之公告現值辦理重估，估計應付土地增值稅依行政院主計總處規定，列於其他</w:t>
      </w:r>
      <w:r w:rsidRPr="00F81372">
        <w:rPr>
          <w:rFonts w:ascii="標楷體" w:eastAsia="標楷體" w:hAnsi="標楷體" w:cs="Times New Roman" w:hint="eastAsia"/>
          <w:color w:val="000000" w:themeColor="text1"/>
          <w:spacing w:val="-4"/>
          <w:sz w:val="18"/>
          <w:szCs w:val="32"/>
        </w:rPr>
        <w:t>負債</w:t>
      </w:r>
      <w:r w:rsidRPr="00F81372">
        <w:rPr>
          <w:rFonts w:ascii="標楷體" w:eastAsia="標楷體" w:hAnsi="標楷體" w:cs="Times New Roman" w:hint="eastAsia"/>
          <w:color w:val="000000" w:themeColor="text1"/>
          <w:sz w:val="18"/>
          <w:szCs w:val="32"/>
        </w:rPr>
        <w:t>科目。</w:t>
      </w:r>
    </w:p>
    <w:p w14:paraId="09243089" w14:textId="77777777" w:rsidR="00DC2A10" w:rsidRPr="00F81372" w:rsidRDefault="00DC2A10" w:rsidP="00DC2A10">
      <w:pPr>
        <w:overflowPunct w:val="0"/>
        <w:adjustRightInd w:val="0"/>
        <w:snapToGrid w:val="0"/>
        <w:spacing w:line="220" w:lineRule="exact"/>
        <w:ind w:leftChars="168" w:left="579" w:rightChars="-7" w:right="-17" w:hangingChars="98" w:hanging="176"/>
        <w:jc w:val="both"/>
        <w:rPr>
          <w:rFonts w:ascii="標楷體" w:eastAsia="標楷體" w:hAnsi="標楷體" w:cs="Times New Roman"/>
          <w:color w:val="000000" w:themeColor="text1"/>
          <w:sz w:val="18"/>
          <w:szCs w:val="32"/>
        </w:rPr>
      </w:pPr>
      <w:r w:rsidRPr="00F81372">
        <w:rPr>
          <w:rFonts w:ascii="標楷體" w:eastAsia="標楷體" w:hAnsi="標楷體" w:cs="Times New Roman" w:hint="eastAsia"/>
          <w:color w:val="000000" w:themeColor="text1"/>
          <w:sz w:val="18"/>
          <w:szCs w:val="32"/>
        </w:rPr>
        <w:t>8.投資性不動產後續衡量自</w:t>
      </w:r>
      <w:proofErr w:type="gramStart"/>
      <w:r w:rsidRPr="00F81372">
        <w:rPr>
          <w:rFonts w:ascii="標楷體" w:eastAsia="標楷體" w:hAnsi="標楷體" w:cs="Times New Roman" w:hint="eastAsia"/>
          <w:color w:val="000000" w:themeColor="text1"/>
          <w:sz w:val="18"/>
          <w:szCs w:val="32"/>
        </w:rPr>
        <w:t>1</w:t>
      </w:r>
      <w:r w:rsidRPr="00F81372">
        <w:rPr>
          <w:rFonts w:ascii="標楷體" w:eastAsia="標楷體" w:hAnsi="標楷體" w:cs="Times New Roman"/>
          <w:color w:val="000000" w:themeColor="text1"/>
          <w:sz w:val="18"/>
          <w:szCs w:val="32"/>
        </w:rPr>
        <w:t>12</w:t>
      </w:r>
      <w:proofErr w:type="gramEnd"/>
      <w:r w:rsidRPr="00F81372">
        <w:rPr>
          <w:rFonts w:ascii="標楷體" w:eastAsia="標楷體" w:hAnsi="標楷體" w:cs="Times New Roman" w:hint="eastAsia"/>
          <w:color w:val="000000" w:themeColor="text1"/>
          <w:sz w:val="18"/>
          <w:szCs w:val="32"/>
        </w:rPr>
        <w:t>年度起由成本模式改</w:t>
      </w:r>
      <w:proofErr w:type="gramStart"/>
      <w:r w:rsidRPr="00F81372">
        <w:rPr>
          <w:rFonts w:ascii="標楷體" w:eastAsia="標楷體" w:hAnsi="標楷體" w:cs="Times New Roman" w:hint="eastAsia"/>
          <w:color w:val="000000" w:themeColor="text1"/>
          <w:sz w:val="18"/>
          <w:szCs w:val="32"/>
        </w:rPr>
        <w:t>採</w:t>
      </w:r>
      <w:proofErr w:type="gramEnd"/>
      <w:r w:rsidRPr="00F81372">
        <w:rPr>
          <w:rFonts w:ascii="標楷體" w:eastAsia="標楷體" w:hAnsi="標楷體" w:cs="Times New Roman" w:hint="eastAsia"/>
          <w:color w:val="000000" w:themeColor="text1"/>
          <w:sz w:val="18"/>
          <w:szCs w:val="32"/>
        </w:rPr>
        <w:t>公允價值模式。</w:t>
      </w:r>
    </w:p>
    <w:p w14:paraId="4C66AEEB" w14:textId="78ABFCC8" w:rsidR="00DC2A10" w:rsidRPr="00F81372" w:rsidRDefault="00DC2A10" w:rsidP="00DC2A10">
      <w:pPr>
        <w:overflowPunct w:val="0"/>
        <w:adjustRightInd w:val="0"/>
        <w:snapToGrid w:val="0"/>
        <w:spacing w:line="220" w:lineRule="exact"/>
        <w:ind w:leftChars="168" w:left="579" w:rightChars="-7" w:right="-17" w:hangingChars="98" w:hanging="176"/>
        <w:jc w:val="both"/>
        <w:rPr>
          <w:rFonts w:ascii="標楷體" w:eastAsia="標楷體" w:hAnsi="標楷體" w:cs="Times New Roman"/>
          <w:color w:val="000000" w:themeColor="text1"/>
          <w:sz w:val="18"/>
          <w:szCs w:val="32"/>
        </w:rPr>
      </w:pPr>
      <w:r w:rsidRPr="00F81372">
        <w:rPr>
          <w:rFonts w:ascii="標楷體" w:eastAsia="標楷體" w:hAnsi="標楷體" w:cs="Times New Roman"/>
          <w:color w:val="000000" w:themeColor="text1"/>
          <w:sz w:val="18"/>
          <w:szCs w:val="32"/>
        </w:rPr>
        <w:t>9.</w:t>
      </w:r>
      <w:r w:rsidRPr="00F81372">
        <w:rPr>
          <w:rFonts w:ascii="標楷體" w:eastAsia="標楷體" w:hAnsi="標楷體" w:cs="Times New Roman" w:hint="eastAsia"/>
          <w:color w:val="000000" w:themeColor="text1"/>
          <w:spacing w:val="-2"/>
          <w:sz w:val="18"/>
          <w:szCs w:val="32"/>
        </w:rPr>
        <w:t>期末已</w:t>
      </w:r>
      <w:proofErr w:type="gramStart"/>
      <w:r w:rsidRPr="00F81372">
        <w:rPr>
          <w:rFonts w:ascii="標楷體" w:eastAsia="標楷體" w:hAnsi="標楷體" w:cs="Times New Roman" w:hint="eastAsia"/>
          <w:color w:val="000000" w:themeColor="text1"/>
          <w:spacing w:val="-2"/>
          <w:sz w:val="18"/>
          <w:szCs w:val="32"/>
        </w:rPr>
        <w:t>提撥</w:t>
      </w:r>
      <w:proofErr w:type="gramEnd"/>
      <w:r w:rsidRPr="00F81372">
        <w:rPr>
          <w:rFonts w:ascii="標楷體" w:eastAsia="標楷體" w:hAnsi="標楷體" w:cs="Times New Roman" w:hint="eastAsia"/>
          <w:color w:val="000000" w:themeColor="text1"/>
          <w:spacing w:val="-2"/>
          <w:sz w:val="18"/>
          <w:szCs w:val="32"/>
        </w:rPr>
        <w:t>退休金資產17</w:t>
      </w:r>
      <w:r w:rsidR="00953B49" w:rsidRPr="00F81372">
        <w:rPr>
          <w:rFonts w:ascii="標楷體" w:eastAsia="標楷體" w:hAnsi="標楷體" w:cs="Times New Roman" w:hint="eastAsia"/>
          <w:color w:val="000000" w:themeColor="text1"/>
          <w:spacing w:val="-2"/>
          <w:sz w:val="18"/>
          <w:szCs w:val="32"/>
        </w:rPr>
        <w:t>3</w:t>
      </w:r>
      <w:r w:rsidRPr="00F81372">
        <w:rPr>
          <w:rFonts w:ascii="標楷體" w:eastAsia="標楷體" w:hAnsi="標楷體" w:cs="Times New Roman" w:hint="eastAsia"/>
          <w:color w:val="000000" w:themeColor="text1"/>
          <w:spacing w:val="-2"/>
          <w:sz w:val="18"/>
          <w:szCs w:val="32"/>
        </w:rPr>
        <w:t>億</w:t>
      </w:r>
      <w:r w:rsidR="00953B49" w:rsidRPr="00F81372">
        <w:rPr>
          <w:rFonts w:ascii="標楷體" w:eastAsia="標楷體" w:hAnsi="標楷體" w:cs="Times New Roman" w:hint="eastAsia"/>
          <w:color w:val="000000" w:themeColor="text1"/>
          <w:spacing w:val="-2"/>
          <w:sz w:val="18"/>
          <w:szCs w:val="32"/>
        </w:rPr>
        <w:t>1</w:t>
      </w:r>
      <w:r w:rsidR="008872B6" w:rsidRPr="00F81372">
        <w:rPr>
          <w:rFonts w:ascii="標楷體" w:eastAsia="標楷體" w:hAnsi="標楷體" w:cs="Times New Roman"/>
          <w:color w:val="000000" w:themeColor="text1"/>
          <w:spacing w:val="-2"/>
          <w:sz w:val="18"/>
          <w:szCs w:val="32"/>
        </w:rPr>
        <w:t>,</w:t>
      </w:r>
      <w:r w:rsidR="00953B49" w:rsidRPr="00F81372">
        <w:rPr>
          <w:rFonts w:ascii="標楷體" w:eastAsia="標楷體" w:hAnsi="標楷體" w:cs="Times New Roman" w:hint="eastAsia"/>
          <w:color w:val="000000" w:themeColor="text1"/>
          <w:spacing w:val="-2"/>
          <w:sz w:val="18"/>
          <w:szCs w:val="32"/>
        </w:rPr>
        <w:t>49</w:t>
      </w:r>
      <w:r w:rsidR="008872B6" w:rsidRPr="00F81372">
        <w:rPr>
          <w:rFonts w:ascii="標楷體" w:eastAsia="標楷體" w:hAnsi="標楷體" w:cs="Times New Roman"/>
          <w:color w:val="000000" w:themeColor="text1"/>
          <w:spacing w:val="-2"/>
          <w:sz w:val="18"/>
          <w:szCs w:val="32"/>
        </w:rPr>
        <w:t>2</w:t>
      </w:r>
      <w:r w:rsidRPr="00F81372">
        <w:rPr>
          <w:rFonts w:ascii="標楷體" w:eastAsia="標楷體" w:hAnsi="標楷體" w:cs="Times New Roman" w:hint="eastAsia"/>
          <w:color w:val="000000" w:themeColor="text1"/>
          <w:spacing w:val="-2"/>
          <w:sz w:val="18"/>
          <w:szCs w:val="32"/>
        </w:rPr>
        <w:t>萬餘元，及提列員工福利負債準備（屬退休金部分）</w:t>
      </w:r>
      <w:r w:rsidR="00953B49" w:rsidRPr="00F81372">
        <w:rPr>
          <w:rFonts w:ascii="標楷體" w:eastAsia="標楷體" w:hAnsi="標楷體" w:cs="Times New Roman" w:hint="eastAsia"/>
          <w:color w:val="000000" w:themeColor="text1"/>
          <w:spacing w:val="-2"/>
          <w:sz w:val="18"/>
          <w:szCs w:val="32"/>
        </w:rPr>
        <w:t>38</w:t>
      </w:r>
      <w:r w:rsidRPr="00F81372">
        <w:rPr>
          <w:rFonts w:ascii="標楷體" w:eastAsia="標楷體" w:hAnsi="標楷體" w:cs="Times New Roman" w:hint="eastAsia"/>
          <w:color w:val="000000" w:themeColor="text1"/>
          <w:spacing w:val="-2"/>
          <w:sz w:val="18"/>
          <w:szCs w:val="32"/>
        </w:rPr>
        <w:t>億</w:t>
      </w:r>
      <w:r w:rsidR="00953B49" w:rsidRPr="00F81372">
        <w:rPr>
          <w:rFonts w:ascii="標楷體" w:eastAsia="標楷體" w:hAnsi="標楷體" w:cs="Times New Roman" w:hint="eastAsia"/>
          <w:color w:val="000000" w:themeColor="text1"/>
          <w:spacing w:val="-2"/>
          <w:sz w:val="18"/>
          <w:szCs w:val="32"/>
        </w:rPr>
        <w:t>2</w:t>
      </w:r>
      <w:r w:rsidRPr="00F81372">
        <w:rPr>
          <w:rFonts w:ascii="標楷體" w:eastAsia="標楷體" w:hAnsi="標楷體" w:cs="Times New Roman"/>
          <w:color w:val="000000" w:themeColor="text1"/>
          <w:spacing w:val="-2"/>
          <w:sz w:val="18"/>
          <w:szCs w:val="32"/>
        </w:rPr>
        <w:t>,</w:t>
      </w:r>
      <w:r w:rsidR="00953B49" w:rsidRPr="00F81372">
        <w:rPr>
          <w:rFonts w:ascii="標楷體" w:eastAsia="標楷體" w:hAnsi="標楷體" w:cs="Times New Roman" w:hint="eastAsia"/>
          <w:color w:val="000000" w:themeColor="text1"/>
          <w:spacing w:val="-2"/>
          <w:sz w:val="18"/>
          <w:szCs w:val="32"/>
        </w:rPr>
        <w:t>830</w:t>
      </w:r>
      <w:r w:rsidRPr="00F81372">
        <w:rPr>
          <w:rFonts w:ascii="標楷體" w:eastAsia="標楷體" w:hAnsi="標楷體" w:cs="Times New Roman" w:hint="eastAsia"/>
          <w:color w:val="000000" w:themeColor="text1"/>
          <w:spacing w:val="-2"/>
          <w:sz w:val="18"/>
          <w:szCs w:val="32"/>
        </w:rPr>
        <w:t>萬餘元。</w:t>
      </w:r>
    </w:p>
    <w:p w14:paraId="52A257E1" w14:textId="542D1CFC" w:rsidR="005F4A82" w:rsidRPr="00F81372" w:rsidRDefault="00DC2A10" w:rsidP="0056630E">
      <w:pPr>
        <w:overflowPunct w:val="0"/>
        <w:adjustRightInd w:val="0"/>
        <w:snapToGrid w:val="0"/>
        <w:spacing w:line="220" w:lineRule="exact"/>
        <w:ind w:leftChars="129" w:left="580" w:rightChars="-2" w:right="-5" w:hangingChars="150" w:hanging="270"/>
        <w:jc w:val="both"/>
        <w:rPr>
          <w:rFonts w:ascii="標楷體" w:eastAsia="標楷體" w:hAnsi="標楷體" w:cs="Times New Roman"/>
          <w:color w:val="000000" w:themeColor="text1"/>
          <w:sz w:val="18"/>
          <w:szCs w:val="32"/>
        </w:rPr>
      </w:pPr>
      <w:r w:rsidRPr="00F81372">
        <w:rPr>
          <w:rFonts w:ascii="標楷體" w:eastAsia="標楷體" w:hAnsi="標楷體" w:cs="Times New Roman"/>
          <w:color w:val="000000" w:themeColor="text1"/>
          <w:sz w:val="18"/>
          <w:szCs w:val="32"/>
        </w:rPr>
        <w:t>10</w:t>
      </w:r>
      <w:r w:rsidRPr="00F81372">
        <w:rPr>
          <w:rFonts w:ascii="標楷體" w:eastAsia="標楷體" w:hAnsi="標楷體" w:cs="Times New Roman" w:hint="eastAsia"/>
          <w:color w:val="000000" w:themeColor="text1"/>
          <w:sz w:val="18"/>
          <w:szCs w:val="32"/>
        </w:rPr>
        <w:t>.台灣中油公司高雄煉油廠土地（</w:t>
      </w:r>
      <w:proofErr w:type="gramStart"/>
      <w:r w:rsidRPr="00F81372">
        <w:rPr>
          <w:rFonts w:ascii="標楷體" w:eastAsia="標楷體" w:hAnsi="標楷體" w:cs="Times New Roman" w:hint="eastAsia"/>
          <w:color w:val="000000" w:themeColor="text1"/>
          <w:sz w:val="18"/>
          <w:szCs w:val="32"/>
        </w:rPr>
        <w:t>帳面</w:t>
      </w:r>
      <w:proofErr w:type="gramEnd"/>
      <w:r w:rsidRPr="00F81372">
        <w:rPr>
          <w:rFonts w:ascii="標楷體" w:eastAsia="標楷體" w:hAnsi="標楷體" w:cs="Times New Roman" w:hint="eastAsia"/>
          <w:color w:val="000000" w:themeColor="text1"/>
          <w:sz w:val="18"/>
          <w:szCs w:val="32"/>
        </w:rPr>
        <w:t>價值</w:t>
      </w:r>
      <w:r w:rsidRPr="00F81372">
        <w:rPr>
          <w:rFonts w:ascii="標楷體" w:eastAsia="標楷體" w:hAnsi="標楷體" w:cs="Times New Roman"/>
          <w:color w:val="000000" w:themeColor="text1"/>
          <w:sz w:val="18"/>
          <w:szCs w:val="32"/>
        </w:rPr>
        <w:t>1</w:t>
      </w:r>
      <w:r w:rsidR="00953B49" w:rsidRPr="00F81372">
        <w:rPr>
          <w:rFonts w:ascii="標楷體" w:eastAsia="標楷體" w:hAnsi="標楷體" w:cs="Times New Roman" w:hint="eastAsia"/>
          <w:color w:val="000000" w:themeColor="text1"/>
          <w:sz w:val="18"/>
          <w:szCs w:val="32"/>
        </w:rPr>
        <w:t>17</w:t>
      </w:r>
      <w:r w:rsidRPr="00F81372">
        <w:rPr>
          <w:rFonts w:ascii="標楷體" w:eastAsia="標楷體" w:hAnsi="標楷體" w:cs="Times New Roman" w:hint="eastAsia"/>
          <w:color w:val="000000" w:themeColor="text1"/>
          <w:sz w:val="18"/>
          <w:szCs w:val="32"/>
        </w:rPr>
        <w:t>億</w:t>
      </w:r>
      <w:r w:rsidR="00953B49" w:rsidRPr="00F81372">
        <w:rPr>
          <w:rFonts w:ascii="標楷體" w:eastAsia="標楷體" w:hAnsi="標楷體" w:cs="Times New Roman" w:hint="eastAsia"/>
          <w:color w:val="000000" w:themeColor="text1"/>
          <w:sz w:val="18"/>
          <w:szCs w:val="32"/>
        </w:rPr>
        <w:t>774</w:t>
      </w:r>
      <w:r w:rsidRPr="00F81372">
        <w:rPr>
          <w:rFonts w:ascii="標楷體" w:eastAsia="標楷體" w:hAnsi="標楷體" w:cs="Times New Roman" w:hint="eastAsia"/>
          <w:color w:val="000000" w:themeColor="text1"/>
          <w:sz w:val="18"/>
          <w:szCs w:val="32"/>
        </w:rPr>
        <w:t>萬餘元）、大林煉油廠土地（</w:t>
      </w:r>
      <w:proofErr w:type="gramStart"/>
      <w:r w:rsidRPr="00F81372">
        <w:rPr>
          <w:rFonts w:ascii="標楷體" w:eastAsia="標楷體" w:hAnsi="標楷體" w:cs="Times New Roman" w:hint="eastAsia"/>
          <w:color w:val="000000" w:themeColor="text1"/>
          <w:sz w:val="18"/>
          <w:szCs w:val="32"/>
        </w:rPr>
        <w:t>帳面</w:t>
      </w:r>
      <w:proofErr w:type="gramEnd"/>
      <w:r w:rsidRPr="00F81372">
        <w:rPr>
          <w:rFonts w:ascii="標楷體" w:eastAsia="標楷體" w:hAnsi="標楷體" w:cs="Times New Roman" w:hint="eastAsia"/>
          <w:color w:val="000000" w:themeColor="text1"/>
          <w:sz w:val="18"/>
          <w:szCs w:val="32"/>
        </w:rPr>
        <w:t>價值3</w:t>
      </w:r>
      <w:r w:rsidR="00953B49" w:rsidRPr="00F81372">
        <w:rPr>
          <w:rFonts w:ascii="標楷體" w:eastAsia="標楷體" w:hAnsi="標楷體" w:cs="Times New Roman" w:hint="eastAsia"/>
          <w:color w:val="000000" w:themeColor="text1"/>
          <w:sz w:val="18"/>
          <w:szCs w:val="32"/>
        </w:rPr>
        <w:t>7</w:t>
      </w:r>
      <w:r w:rsidRPr="00F81372">
        <w:rPr>
          <w:rFonts w:ascii="標楷體" w:eastAsia="標楷體" w:hAnsi="標楷體" w:cs="Times New Roman" w:hint="eastAsia"/>
          <w:color w:val="000000" w:themeColor="text1"/>
          <w:sz w:val="18"/>
          <w:szCs w:val="32"/>
        </w:rPr>
        <w:t>億</w:t>
      </w:r>
      <w:r w:rsidR="00953B49" w:rsidRPr="00F81372">
        <w:rPr>
          <w:rFonts w:ascii="標楷體" w:eastAsia="標楷體" w:hAnsi="標楷體" w:cs="Times New Roman" w:hint="eastAsia"/>
          <w:color w:val="000000" w:themeColor="text1"/>
          <w:sz w:val="18"/>
          <w:szCs w:val="32"/>
        </w:rPr>
        <w:t>9</w:t>
      </w:r>
      <w:r w:rsidRPr="00F81372">
        <w:rPr>
          <w:rFonts w:ascii="標楷體" w:eastAsia="標楷體" w:hAnsi="標楷體" w:cs="Times New Roman"/>
          <w:color w:val="000000" w:themeColor="text1"/>
          <w:sz w:val="18"/>
          <w:szCs w:val="32"/>
        </w:rPr>
        <w:t>,</w:t>
      </w:r>
      <w:r w:rsidR="00953B49" w:rsidRPr="00F81372">
        <w:rPr>
          <w:rFonts w:ascii="標楷體" w:eastAsia="標楷體" w:hAnsi="標楷體" w:cs="Times New Roman" w:hint="eastAsia"/>
          <w:color w:val="000000" w:themeColor="text1"/>
          <w:sz w:val="18"/>
          <w:szCs w:val="32"/>
        </w:rPr>
        <w:t>184</w:t>
      </w:r>
      <w:r w:rsidRPr="00F81372">
        <w:rPr>
          <w:rFonts w:ascii="標楷體" w:eastAsia="標楷體" w:hAnsi="標楷體" w:cs="Times New Roman" w:hint="eastAsia"/>
          <w:color w:val="000000" w:themeColor="text1"/>
          <w:sz w:val="18"/>
          <w:szCs w:val="32"/>
        </w:rPr>
        <w:t>萬餘元）及林園石化廠土地（</w:t>
      </w:r>
      <w:proofErr w:type="gramStart"/>
      <w:r w:rsidRPr="00F81372">
        <w:rPr>
          <w:rFonts w:ascii="標楷體" w:eastAsia="標楷體" w:hAnsi="標楷體" w:cs="Times New Roman" w:hint="eastAsia"/>
          <w:color w:val="000000" w:themeColor="text1"/>
          <w:sz w:val="18"/>
          <w:szCs w:val="32"/>
        </w:rPr>
        <w:t>帳面</w:t>
      </w:r>
      <w:proofErr w:type="gramEnd"/>
      <w:r w:rsidRPr="00F81372">
        <w:rPr>
          <w:rFonts w:ascii="標楷體" w:eastAsia="標楷體" w:hAnsi="標楷體" w:cs="Times New Roman" w:hint="eastAsia"/>
          <w:color w:val="000000" w:themeColor="text1"/>
          <w:sz w:val="18"/>
          <w:szCs w:val="32"/>
        </w:rPr>
        <w:t>價值</w:t>
      </w:r>
      <w:r w:rsidRPr="00F81372">
        <w:rPr>
          <w:rFonts w:ascii="標楷體" w:eastAsia="標楷體" w:hAnsi="標楷體" w:cs="Times New Roman"/>
          <w:color w:val="000000" w:themeColor="text1"/>
          <w:sz w:val="18"/>
          <w:szCs w:val="32"/>
        </w:rPr>
        <w:t>64</w:t>
      </w:r>
      <w:r w:rsidRPr="00F81372">
        <w:rPr>
          <w:rFonts w:ascii="標楷體" w:eastAsia="標楷體" w:hAnsi="標楷體" w:cs="Times New Roman" w:hint="eastAsia"/>
          <w:color w:val="000000" w:themeColor="text1"/>
          <w:sz w:val="18"/>
          <w:szCs w:val="32"/>
        </w:rPr>
        <w:t>億9</w:t>
      </w:r>
      <w:r w:rsidRPr="00F81372">
        <w:rPr>
          <w:rFonts w:ascii="標楷體" w:eastAsia="標楷體" w:hAnsi="標楷體" w:cs="Times New Roman"/>
          <w:color w:val="000000" w:themeColor="text1"/>
          <w:sz w:val="18"/>
          <w:szCs w:val="32"/>
        </w:rPr>
        <w:t>,232</w:t>
      </w:r>
      <w:r w:rsidRPr="00F81372">
        <w:rPr>
          <w:rFonts w:ascii="標楷體" w:eastAsia="標楷體" w:hAnsi="標楷體" w:cs="Times New Roman" w:hint="eastAsia"/>
          <w:color w:val="000000" w:themeColor="text1"/>
          <w:sz w:val="18"/>
          <w:szCs w:val="32"/>
        </w:rPr>
        <w:t>萬餘元），分別經當地地方政府及環境部公告為土壤污染控制場址或土壤及地下水污染整治場址，相關污染整治及控制經費須視污染程度與經地方政府核定之污染整治或控制計畫而定，截至11</w:t>
      </w:r>
      <w:r w:rsidR="00574939" w:rsidRPr="00F81372">
        <w:rPr>
          <w:rFonts w:ascii="標楷體" w:eastAsia="標楷體" w:hAnsi="標楷體" w:cs="Times New Roman" w:hint="eastAsia"/>
          <w:color w:val="000000" w:themeColor="text1"/>
          <w:sz w:val="18"/>
          <w:szCs w:val="32"/>
        </w:rPr>
        <w:t>3</w:t>
      </w:r>
      <w:proofErr w:type="gramStart"/>
      <w:r w:rsidRPr="00F81372">
        <w:rPr>
          <w:rFonts w:ascii="標楷體" w:eastAsia="標楷體" w:hAnsi="標楷體" w:cs="Times New Roman" w:hint="eastAsia"/>
          <w:color w:val="000000" w:themeColor="text1"/>
          <w:sz w:val="18"/>
          <w:szCs w:val="32"/>
        </w:rPr>
        <w:t>年底已估列</w:t>
      </w:r>
      <w:proofErr w:type="gramEnd"/>
      <w:r w:rsidRPr="00F81372">
        <w:rPr>
          <w:rFonts w:ascii="標楷體" w:eastAsia="標楷體" w:hAnsi="標楷體" w:cs="Times New Roman" w:hint="eastAsia"/>
          <w:color w:val="000000" w:themeColor="text1"/>
          <w:sz w:val="18"/>
          <w:szCs w:val="32"/>
        </w:rPr>
        <w:t>污染整治除役負債</w:t>
      </w:r>
      <w:r w:rsidR="00953B49" w:rsidRPr="00F81372">
        <w:rPr>
          <w:rFonts w:ascii="標楷體" w:eastAsia="標楷體" w:hAnsi="標楷體" w:cs="Times New Roman" w:hint="eastAsia"/>
          <w:color w:val="000000" w:themeColor="text1"/>
          <w:sz w:val="18"/>
          <w:szCs w:val="32"/>
        </w:rPr>
        <w:t>170</w:t>
      </w:r>
      <w:r w:rsidRPr="00F81372">
        <w:rPr>
          <w:rFonts w:ascii="標楷體" w:eastAsia="標楷體" w:hAnsi="標楷體" w:cs="Times New Roman" w:hint="eastAsia"/>
          <w:color w:val="000000" w:themeColor="text1"/>
          <w:sz w:val="18"/>
          <w:szCs w:val="32"/>
        </w:rPr>
        <w:t>億</w:t>
      </w:r>
      <w:r w:rsidR="00953B49" w:rsidRPr="00F81372">
        <w:rPr>
          <w:rFonts w:ascii="標楷體" w:eastAsia="標楷體" w:hAnsi="標楷體" w:cs="Times New Roman" w:hint="eastAsia"/>
          <w:color w:val="000000" w:themeColor="text1"/>
          <w:sz w:val="18"/>
          <w:szCs w:val="32"/>
        </w:rPr>
        <w:t>4</w:t>
      </w:r>
      <w:r w:rsidRPr="00F81372">
        <w:rPr>
          <w:rFonts w:ascii="標楷體" w:eastAsia="標楷體" w:hAnsi="標楷體" w:cs="Times New Roman"/>
          <w:color w:val="000000" w:themeColor="text1"/>
          <w:sz w:val="18"/>
          <w:szCs w:val="32"/>
        </w:rPr>
        <w:t>,</w:t>
      </w:r>
      <w:r w:rsidR="00953B49" w:rsidRPr="00F81372">
        <w:rPr>
          <w:rFonts w:ascii="標楷體" w:eastAsia="標楷體" w:hAnsi="標楷體" w:cs="Times New Roman" w:hint="eastAsia"/>
          <w:color w:val="000000" w:themeColor="text1"/>
          <w:sz w:val="18"/>
          <w:szCs w:val="32"/>
        </w:rPr>
        <w:t>011</w:t>
      </w:r>
      <w:r w:rsidRPr="00F81372">
        <w:rPr>
          <w:rFonts w:ascii="標楷體" w:eastAsia="標楷體" w:hAnsi="標楷體" w:cs="Times New Roman" w:hint="eastAsia"/>
          <w:color w:val="000000" w:themeColor="text1"/>
          <w:sz w:val="18"/>
          <w:szCs w:val="32"/>
        </w:rPr>
        <w:t>萬餘元。</w:t>
      </w:r>
      <w:bookmarkEnd w:id="26"/>
    </w:p>
    <w:sectPr w:rsidR="005F4A82" w:rsidRPr="00F81372" w:rsidSect="00046608">
      <w:footerReference w:type="default" r:id="rId36"/>
      <w:pgSz w:w="11906" w:h="16838" w:code="9"/>
      <w:pgMar w:top="1418" w:right="851" w:bottom="1418" w:left="851" w:header="1021" w:footer="737" w:gutter="0"/>
      <w:pgNumType w:start="6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D324FE" w14:textId="77777777" w:rsidR="00D1792E" w:rsidRDefault="00D1792E" w:rsidP="007F385D">
      <w:r>
        <w:separator/>
      </w:r>
    </w:p>
  </w:endnote>
  <w:endnote w:type="continuationSeparator" w:id="0">
    <w:p w14:paraId="788A0375" w14:textId="77777777" w:rsidR="00D1792E" w:rsidRDefault="00D1792E" w:rsidP="007F38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C3801" w14:textId="0889495C" w:rsidR="003A45A6" w:rsidRPr="003A45A6" w:rsidRDefault="00046608" w:rsidP="003A45A6">
    <w:pPr>
      <w:pStyle w:val="a5"/>
      <w:jc w:val="center"/>
      <w:rPr>
        <w:rFonts w:ascii="標楷體" w:eastAsia="標楷體" w:hAnsi="標楷體"/>
      </w:rPr>
    </w:pPr>
    <w:r>
      <w:rPr>
        <w:rFonts w:ascii="標楷體" w:eastAsia="標楷體" w:hAnsi="標楷體" w:hint="eastAsia"/>
      </w:rPr>
      <w:t>乙</w:t>
    </w:r>
    <w:r w:rsidR="003A45A6" w:rsidRPr="003A45A6">
      <w:rPr>
        <w:rFonts w:ascii="標楷體" w:eastAsia="標楷體" w:hAnsi="標楷體" w:hint="eastAsia"/>
      </w:rPr>
      <w:t>－</w:t>
    </w:r>
    <w:sdt>
      <w:sdtPr>
        <w:rPr>
          <w:rFonts w:ascii="標楷體" w:eastAsia="標楷體" w:hAnsi="標楷體"/>
        </w:rPr>
        <w:id w:val="1085962535"/>
        <w:docPartObj>
          <w:docPartGallery w:val="Page Numbers (Bottom of Page)"/>
          <w:docPartUnique/>
        </w:docPartObj>
      </w:sdtPr>
      <w:sdtContent>
        <w:r w:rsidR="00FE1FF4" w:rsidRPr="003A45A6">
          <w:rPr>
            <w:rFonts w:ascii="標楷體" w:eastAsia="標楷體" w:hAnsi="標楷體"/>
          </w:rPr>
          <w:fldChar w:fldCharType="begin"/>
        </w:r>
        <w:r w:rsidR="00FE1FF4" w:rsidRPr="003A45A6">
          <w:rPr>
            <w:rFonts w:ascii="標楷體" w:eastAsia="標楷體" w:hAnsi="標楷體"/>
          </w:rPr>
          <w:instrText>PAGE   \* MERGEFORMAT</w:instrText>
        </w:r>
        <w:r w:rsidR="00FE1FF4" w:rsidRPr="003A45A6">
          <w:rPr>
            <w:rFonts w:ascii="標楷體" w:eastAsia="標楷體" w:hAnsi="標楷體"/>
          </w:rPr>
          <w:fldChar w:fldCharType="separate"/>
        </w:r>
        <w:r w:rsidR="00FE1FF4" w:rsidRPr="003A45A6">
          <w:rPr>
            <w:rFonts w:ascii="標楷體" w:eastAsia="標楷體" w:hAnsi="標楷體"/>
            <w:lang w:val="zh-TW"/>
          </w:rPr>
          <w:t>2</w:t>
        </w:r>
        <w:r w:rsidR="00FE1FF4" w:rsidRPr="003A45A6">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34B0A4" w14:textId="77777777" w:rsidR="00D1792E" w:rsidRDefault="00D1792E" w:rsidP="007F385D">
      <w:r>
        <w:separator/>
      </w:r>
    </w:p>
  </w:footnote>
  <w:footnote w:type="continuationSeparator" w:id="0">
    <w:p w14:paraId="008E4D73" w14:textId="77777777" w:rsidR="00D1792E" w:rsidRDefault="00D1792E" w:rsidP="007F385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4867"/>
    <w:rsid w:val="00000DF3"/>
    <w:rsid w:val="00003102"/>
    <w:rsid w:val="00004DDB"/>
    <w:rsid w:val="00011A30"/>
    <w:rsid w:val="0001246F"/>
    <w:rsid w:val="000174DC"/>
    <w:rsid w:val="00022342"/>
    <w:rsid w:val="00026F1B"/>
    <w:rsid w:val="0003116B"/>
    <w:rsid w:val="00035629"/>
    <w:rsid w:val="00041010"/>
    <w:rsid w:val="0004462A"/>
    <w:rsid w:val="00046608"/>
    <w:rsid w:val="000518F5"/>
    <w:rsid w:val="00064867"/>
    <w:rsid w:val="00066F65"/>
    <w:rsid w:val="000675F8"/>
    <w:rsid w:val="00070D12"/>
    <w:rsid w:val="000713F5"/>
    <w:rsid w:val="00073DD5"/>
    <w:rsid w:val="00090E15"/>
    <w:rsid w:val="000933B0"/>
    <w:rsid w:val="00093431"/>
    <w:rsid w:val="00097619"/>
    <w:rsid w:val="000A236B"/>
    <w:rsid w:val="000A58C5"/>
    <w:rsid w:val="000B289A"/>
    <w:rsid w:val="000C128A"/>
    <w:rsid w:val="000C6849"/>
    <w:rsid w:val="000D1C88"/>
    <w:rsid w:val="000E211D"/>
    <w:rsid w:val="000F1397"/>
    <w:rsid w:val="000F2529"/>
    <w:rsid w:val="001036A3"/>
    <w:rsid w:val="00104DE3"/>
    <w:rsid w:val="00106B52"/>
    <w:rsid w:val="0011372C"/>
    <w:rsid w:val="00114BDC"/>
    <w:rsid w:val="00121287"/>
    <w:rsid w:val="0012130E"/>
    <w:rsid w:val="00123076"/>
    <w:rsid w:val="00135C0D"/>
    <w:rsid w:val="00142267"/>
    <w:rsid w:val="00154E36"/>
    <w:rsid w:val="001554AA"/>
    <w:rsid w:val="00155E03"/>
    <w:rsid w:val="00162D64"/>
    <w:rsid w:val="00163335"/>
    <w:rsid w:val="00166648"/>
    <w:rsid w:val="00170505"/>
    <w:rsid w:val="001870A8"/>
    <w:rsid w:val="00190800"/>
    <w:rsid w:val="00193CC9"/>
    <w:rsid w:val="001A7F0B"/>
    <w:rsid w:val="001B7E61"/>
    <w:rsid w:val="001C1945"/>
    <w:rsid w:val="001D3F5A"/>
    <w:rsid w:val="001D6346"/>
    <w:rsid w:val="001F5858"/>
    <w:rsid w:val="00200C38"/>
    <w:rsid w:val="00201576"/>
    <w:rsid w:val="0020236A"/>
    <w:rsid w:val="00205CB4"/>
    <w:rsid w:val="00206C5A"/>
    <w:rsid w:val="00207676"/>
    <w:rsid w:val="002131E0"/>
    <w:rsid w:val="002174DB"/>
    <w:rsid w:val="00225803"/>
    <w:rsid w:val="002273A1"/>
    <w:rsid w:val="00235CC0"/>
    <w:rsid w:val="0025741C"/>
    <w:rsid w:val="00260123"/>
    <w:rsid w:val="00265EBA"/>
    <w:rsid w:val="00267585"/>
    <w:rsid w:val="002742E6"/>
    <w:rsid w:val="002759C7"/>
    <w:rsid w:val="00285375"/>
    <w:rsid w:val="0028615C"/>
    <w:rsid w:val="002903CC"/>
    <w:rsid w:val="002919AA"/>
    <w:rsid w:val="002958EC"/>
    <w:rsid w:val="002A4E16"/>
    <w:rsid w:val="002A711A"/>
    <w:rsid w:val="002B2869"/>
    <w:rsid w:val="002B4B78"/>
    <w:rsid w:val="002C6952"/>
    <w:rsid w:val="002D0BA4"/>
    <w:rsid w:val="002D7D6E"/>
    <w:rsid w:val="002E6140"/>
    <w:rsid w:val="002F21EB"/>
    <w:rsid w:val="002F414F"/>
    <w:rsid w:val="002F6093"/>
    <w:rsid w:val="003002A4"/>
    <w:rsid w:val="00304EC2"/>
    <w:rsid w:val="00305A26"/>
    <w:rsid w:val="00305B69"/>
    <w:rsid w:val="00306077"/>
    <w:rsid w:val="00306A24"/>
    <w:rsid w:val="0030728B"/>
    <w:rsid w:val="00324180"/>
    <w:rsid w:val="00324280"/>
    <w:rsid w:val="00325A05"/>
    <w:rsid w:val="0032632F"/>
    <w:rsid w:val="003319E2"/>
    <w:rsid w:val="0033594A"/>
    <w:rsid w:val="0033685F"/>
    <w:rsid w:val="00341F75"/>
    <w:rsid w:val="00347774"/>
    <w:rsid w:val="00351E49"/>
    <w:rsid w:val="00361AA9"/>
    <w:rsid w:val="00365115"/>
    <w:rsid w:val="00366008"/>
    <w:rsid w:val="003664A8"/>
    <w:rsid w:val="00386750"/>
    <w:rsid w:val="00391E15"/>
    <w:rsid w:val="00392364"/>
    <w:rsid w:val="00392E7A"/>
    <w:rsid w:val="003941E1"/>
    <w:rsid w:val="003A11D7"/>
    <w:rsid w:val="003A45A6"/>
    <w:rsid w:val="003B0171"/>
    <w:rsid w:val="003B757F"/>
    <w:rsid w:val="003C03DE"/>
    <w:rsid w:val="003C250E"/>
    <w:rsid w:val="003D0DB2"/>
    <w:rsid w:val="003D22E4"/>
    <w:rsid w:val="003F236B"/>
    <w:rsid w:val="003F4ED8"/>
    <w:rsid w:val="0041288B"/>
    <w:rsid w:val="0041342A"/>
    <w:rsid w:val="00414EFD"/>
    <w:rsid w:val="00416A3D"/>
    <w:rsid w:val="0042068D"/>
    <w:rsid w:val="00422B85"/>
    <w:rsid w:val="00423DCB"/>
    <w:rsid w:val="004258BF"/>
    <w:rsid w:val="00436FD1"/>
    <w:rsid w:val="00441669"/>
    <w:rsid w:val="00444980"/>
    <w:rsid w:val="004514E2"/>
    <w:rsid w:val="00451E36"/>
    <w:rsid w:val="0045299E"/>
    <w:rsid w:val="0046096C"/>
    <w:rsid w:val="0046756E"/>
    <w:rsid w:val="004707B8"/>
    <w:rsid w:val="0047774C"/>
    <w:rsid w:val="004954E9"/>
    <w:rsid w:val="004A1CAD"/>
    <w:rsid w:val="004A3732"/>
    <w:rsid w:val="004A3DD7"/>
    <w:rsid w:val="004B239B"/>
    <w:rsid w:val="004B33C5"/>
    <w:rsid w:val="004B3E33"/>
    <w:rsid w:val="004C1F47"/>
    <w:rsid w:val="004C2EDF"/>
    <w:rsid w:val="004D5E54"/>
    <w:rsid w:val="004E4D6A"/>
    <w:rsid w:val="004E5DE6"/>
    <w:rsid w:val="004F1282"/>
    <w:rsid w:val="004F20B7"/>
    <w:rsid w:val="004F6702"/>
    <w:rsid w:val="00501483"/>
    <w:rsid w:val="00525477"/>
    <w:rsid w:val="00527C7E"/>
    <w:rsid w:val="00527F14"/>
    <w:rsid w:val="00530BCA"/>
    <w:rsid w:val="005322DC"/>
    <w:rsid w:val="0053237D"/>
    <w:rsid w:val="0054174D"/>
    <w:rsid w:val="005434BC"/>
    <w:rsid w:val="00550522"/>
    <w:rsid w:val="00560CB5"/>
    <w:rsid w:val="0056630E"/>
    <w:rsid w:val="00572F9C"/>
    <w:rsid w:val="00574939"/>
    <w:rsid w:val="00575322"/>
    <w:rsid w:val="00585C65"/>
    <w:rsid w:val="00587E6B"/>
    <w:rsid w:val="00590CA7"/>
    <w:rsid w:val="00591DC9"/>
    <w:rsid w:val="00593882"/>
    <w:rsid w:val="005A00CC"/>
    <w:rsid w:val="005A122E"/>
    <w:rsid w:val="005A35B4"/>
    <w:rsid w:val="005A4707"/>
    <w:rsid w:val="005B1257"/>
    <w:rsid w:val="005B2F73"/>
    <w:rsid w:val="005C3361"/>
    <w:rsid w:val="005D067B"/>
    <w:rsid w:val="005E06CD"/>
    <w:rsid w:val="005E0900"/>
    <w:rsid w:val="005E45C2"/>
    <w:rsid w:val="005F4A82"/>
    <w:rsid w:val="005F4D16"/>
    <w:rsid w:val="005F5E19"/>
    <w:rsid w:val="005F7E61"/>
    <w:rsid w:val="00600412"/>
    <w:rsid w:val="006017BF"/>
    <w:rsid w:val="0060191F"/>
    <w:rsid w:val="00601D59"/>
    <w:rsid w:val="006129B7"/>
    <w:rsid w:val="00617E27"/>
    <w:rsid w:val="006325B1"/>
    <w:rsid w:val="0063638E"/>
    <w:rsid w:val="0064262B"/>
    <w:rsid w:val="006479A5"/>
    <w:rsid w:val="00650D1E"/>
    <w:rsid w:val="00651BBC"/>
    <w:rsid w:val="00654C68"/>
    <w:rsid w:val="00680275"/>
    <w:rsid w:val="00683EFF"/>
    <w:rsid w:val="00695B5B"/>
    <w:rsid w:val="006A00F9"/>
    <w:rsid w:val="006B2F28"/>
    <w:rsid w:val="006B4BA7"/>
    <w:rsid w:val="006C66AC"/>
    <w:rsid w:val="006D1CBB"/>
    <w:rsid w:val="006D5FB0"/>
    <w:rsid w:val="006D631F"/>
    <w:rsid w:val="006D74E8"/>
    <w:rsid w:val="006D789E"/>
    <w:rsid w:val="006E14E2"/>
    <w:rsid w:val="006E4A0F"/>
    <w:rsid w:val="006F41AC"/>
    <w:rsid w:val="006F56FF"/>
    <w:rsid w:val="00704516"/>
    <w:rsid w:val="0070734C"/>
    <w:rsid w:val="0070768A"/>
    <w:rsid w:val="007163F2"/>
    <w:rsid w:val="007203E0"/>
    <w:rsid w:val="00723BDF"/>
    <w:rsid w:val="0072416F"/>
    <w:rsid w:val="007277CF"/>
    <w:rsid w:val="00730334"/>
    <w:rsid w:val="007358DB"/>
    <w:rsid w:val="00740824"/>
    <w:rsid w:val="00742F21"/>
    <w:rsid w:val="0074412F"/>
    <w:rsid w:val="00770E09"/>
    <w:rsid w:val="0077130A"/>
    <w:rsid w:val="007772B1"/>
    <w:rsid w:val="00791B7D"/>
    <w:rsid w:val="007947A9"/>
    <w:rsid w:val="00797598"/>
    <w:rsid w:val="007B4BEA"/>
    <w:rsid w:val="007B5C54"/>
    <w:rsid w:val="007B5D1A"/>
    <w:rsid w:val="007C23A6"/>
    <w:rsid w:val="007C31E2"/>
    <w:rsid w:val="007C4F87"/>
    <w:rsid w:val="007D68A4"/>
    <w:rsid w:val="007F385D"/>
    <w:rsid w:val="007F6D55"/>
    <w:rsid w:val="00801B7A"/>
    <w:rsid w:val="008128B5"/>
    <w:rsid w:val="008172C6"/>
    <w:rsid w:val="008215FA"/>
    <w:rsid w:val="00831B6B"/>
    <w:rsid w:val="00843BFF"/>
    <w:rsid w:val="00845C87"/>
    <w:rsid w:val="008544BA"/>
    <w:rsid w:val="00860257"/>
    <w:rsid w:val="00867796"/>
    <w:rsid w:val="00873DA5"/>
    <w:rsid w:val="00873E6E"/>
    <w:rsid w:val="00883087"/>
    <w:rsid w:val="00886EF1"/>
    <w:rsid w:val="008872B6"/>
    <w:rsid w:val="0089151B"/>
    <w:rsid w:val="008977BE"/>
    <w:rsid w:val="008A3330"/>
    <w:rsid w:val="008A37E0"/>
    <w:rsid w:val="008A77E6"/>
    <w:rsid w:val="008B1397"/>
    <w:rsid w:val="008B23F5"/>
    <w:rsid w:val="008B652D"/>
    <w:rsid w:val="008C09E6"/>
    <w:rsid w:val="008C2FF9"/>
    <w:rsid w:val="008D0BBB"/>
    <w:rsid w:val="008E469A"/>
    <w:rsid w:val="008F5191"/>
    <w:rsid w:val="009054DF"/>
    <w:rsid w:val="00922E22"/>
    <w:rsid w:val="00925962"/>
    <w:rsid w:val="00927883"/>
    <w:rsid w:val="00927EF9"/>
    <w:rsid w:val="00930944"/>
    <w:rsid w:val="00930E08"/>
    <w:rsid w:val="00931589"/>
    <w:rsid w:val="00935252"/>
    <w:rsid w:val="00941272"/>
    <w:rsid w:val="009414DF"/>
    <w:rsid w:val="009420DE"/>
    <w:rsid w:val="009442DC"/>
    <w:rsid w:val="00947867"/>
    <w:rsid w:val="00950B4D"/>
    <w:rsid w:val="00953B49"/>
    <w:rsid w:val="009633F4"/>
    <w:rsid w:val="00967862"/>
    <w:rsid w:val="00985D59"/>
    <w:rsid w:val="00987564"/>
    <w:rsid w:val="0099410E"/>
    <w:rsid w:val="009A1A39"/>
    <w:rsid w:val="009A2D01"/>
    <w:rsid w:val="009A6689"/>
    <w:rsid w:val="009C58E3"/>
    <w:rsid w:val="009D1991"/>
    <w:rsid w:val="009D40D0"/>
    <w:rsid w:val="009E7FDF"/>
    <w:rsid w:val="009F6EDB"/>
    <w:rsid w:val="00A003B0"/>
    <w:rsid w:val="00A02513"/>
    <w:rsid w:val="00A034DF"/>
    <w:rsid w:val="00A17D18"/>
    <w:rsid w:val="00A2100C"/>
    <w:rsid w:val="00A25F9A"/>
    <w:rsid w:val="00A26CE2"/>
    <w:rsid w:val="00A31256"/>
    <w:rsid w:val="00A327BE"/>
    <w:rsid w:val="00A36621"/>
    <w:rsid w:val="00A40CFB"/>
    <w:rsid w:val="00A42961"/>
    <w:rsid w:val="00A5185C"/>
    <w:rsid w:val="00A51F42"/>
    <w:rsid w:val="00A55D63"/>
    <w:rsid w:val="00A56025"/>
    <w:rsid w:val="00A56A36"/>
    <w:rsid w:val="00A60CB9"/>
    <w:rsid w:val="00A61176"/>
    <w:rsid w:val="00A6333D"/>
    <w:rsid w:val="00A63807"/>
    <w:rsid w:val="00A64940"/>
    <w:rsid w:val="00A76538"/>
    <w:rsid w:val="00A81C15"/>
    <w:rsid w:val="00A837DF"/>
    <w:rsid w:val="00A83E74"/>
    <w:rsid w:val="00A8443A"/>
    <w:rsid w:val="00A9019E"/>
    <w:rsid w:val="00A93167"/>
    <w:rsid w:val="00AA09D4"/>
    <w:rsid w:val="00AA28F5"/>
    <w:rsid w:val="00AA410D"/>
    <w:rsid w:val="00AB494B"/>
    <w:rsid w:val="00AB698E"/>
    <w:rsid w:val="00AC3151"/>
    <w:rsid w:val="00AC6A89"/>
    <w:rsid w:val="00AC7EC0"/>
    <w:rsid w:val="00AD25CC"/>
    <w:rsid w:val="00AD417F"/>
    <w:rsid w:val="00AD6FA8"/>
    <w:rsid w:val="00AF0EEF"/>
    <w:rsid w:val="00AF432C"/>
    <w:rsid w:val="00B0315D"/>
    <w:rsid w:val="00B03AC5"/>
    <w:rsid w:val="00B03F30"/>
    <w:rsid w:val="00B061B4"/>
    <w:rsid w:val="00B0642C"/>
    <w:rsid w:val="00B119ED"/>
    <w:rsid w:val="00B123E5"/>
    <w:rsid w:val="00B13671"/>
    <w:rsid w:val="00B13BDD"/>
    <w:rsid w:val="00B14752"/>
    <w:rsid w:val="00B20075"/>
    <w:rsid w:val="00B22220"/>
    <w:rsid w:val="00B313D0"/>
    <w:rsid w:val="00B414AC"/>
    <w:rsid w:val="00B45228"/>
    <w:rsid w:val="00B45E16"/>
    <w:rsid w:val="00B535EE"/>
    <w:rsid w:val="00B53A7F"/>
    <w:rsid w:val="00B544C2"/>
    <w:rsid w:val="00B5569F"/>
    <w:rsid w:val="00B56940"/>
    <w:rsid w:val="00B6504B"/>
    <w:rsid w:val="00B8226C"/>
    <w:rsid w:val="00B825A1"/>
    <w:rsid w:val="00B84FF2"/>
    <w:rsid w:val="00B87D75"/>
    <w:rsid w:val="00BA25D7"/>
    <w:rsid w:val="00BA461F"/>
    <w:rsid w:val="00BA7462"/>
    <w:rsid w:val="00BB2B8E"/>
    <w:rsid w:val="00BB2D70"/>
    <w:rsid w:val="00BC24A4"/>
    <w:rsid w:val="00BC567E"/>
    <w:rsid w:val="00BD26DF"/>
    <w:rsid w:val="00BD4710"/>
    <w:rsid w:val="00BD574B"/>
    <w:rsid w:val="00BD6A9C"/>
    <w:rsid w:val="00BE181A"/>
    <w:rsid w:val="00BE1CB4"/>
    <w:rsid w:val="00BE3ADA"/>
    <w:rsid w:val="00BE4E55"/>
    <w:rsid w:val="00BF4214"/>
    <w:rsid w:val="00C0008F"/>
    <w:rsid w:val="00C10D3C"/>
    <w:rsid w:val="00C27B14"/>
    <w:rsid w:val="00C32F58"/>
    <w:rsid w:val="00C409B1"/>
    <w:rsid w:val="00C40FFC"/>
    <w:rsid w:val="00C41AAC"/>
    <w:rsid w:val="00C519FF"/>
    <w:rsid w:val="00C520FC"/>
    <w:rsid w:val="00C561EE"/>
    <w:rsid w:val="00C61C85"/>
    <w:rsid w:val="00C6702F"/>
    <w:rsid w:val="00C67888"/>
    <w:rsid w:val="00C731B4"/>
    <w:rsid w:val="00C73442"/>
    <w:rsid w:val="00C765FB"/>
    <w:rsid w:val="00C90536"/>
    <w:rsid w:val="00C9299C"/>
    <w:rsid w:val="00C94E02"/>
    <w:rsid w:val="00CA455D"/>
    <w:rsid w:val="00CA6DD6"/>
    <w:rsid w:val="00CB0077"/>
    <w:rsid w:val="00CB0724"/>
    <w:rsid w:val="00CB0927"/>
    <w:rsid w:val="00CB4867"/>
    <w:rsid w:val="00CC1635"/>
    <w:rsid w:val="00CC62E7"/>
    <w:rsid w:val="00CC7208"/>
    <w:rsid w:val="00CF1E28"/>
    <w:rsid w:val="00CF2B62"/>
    <w:rsid w:val="00D02774"/>
    <w:rsid w:val="00D1021D"/>
    <w:rsid w:val="00D152DF"/>
    <w:rsid w:val="00D1792E"/>
    <w:rsid w:val="00D228FB"/>
    <w:rsid w:val="00D250BC"/>
    <w:rsid w:val="00D276ED"/>
    <w:rsid w:val="00D3354D"/>
    <w:rsid w:val="00D341AA"/>
    <w:rsid w:val="00D37BB6"/>
    <w:rsid w:val="00D44741"/>
    <w:rsid w:val="00D51FE0"/>
    <w:rsid w:val="00D523F8"/>
    <w:rsid w:val="00D53067"/>
    <w:rsid w:val="00D54D37"/>
    <w:rsid w:val="00D604E7"/>
    <w:rsid w:val="00D7173B"/>
    <w:rsid w:val="00D73571"/>
    <w:rsid w:val="00D754B6"/>
    <w:rsid w:val="00D77E96"/>
    <w:rsid w:val="00D806A7"/>
    <w:rsid w:val="00D81147"/>
    <w:rsid w:val="00D81519"/>
    <w:rsid w:val="00D8479E"/>
    <w:rsid w:val="00D936A7"/>
    <w:rsid w:val="00D93D8A"/>
    <w:rsid w:val="00DA0F50"/>
    <w:rsid w:val="00DA25A7"/>
    <w:rsid w:val="00DA2D4F"/>
    <w:rsid w:val="00DA2DC2"/>
    <w:rsid w:val="00DA6619"/>
    <w:rsid w:val="00DA720F"/>
    <w:rsid w:val="00DB200C"/>
    <w:rsid w:val="00DB5067"/>
    <w:rsid w:val="00DB6A06"/>
    <w:rsid w:val="00DC228A"/>
    <w:rsid w:val="00DC2A10"/>
    <w:rsid w:val="00DD4C08"/>
    <w:rsid w:val="00DE0A40"/>
    <w:rsid w:val="00DE0CBC"/>
    <w:rsid w:val="00DE6445"/>
    <w:rsid w:val="00DF059F"/>
    <w:rsid w:val="00DF0FD5"/>
    <w:rsid w:val="00DF21A4"/>
    <w:rsid w:val="00DF3E52"/>
    <w:rsid w:val="00DF5A2C"/>
    <w:rsid w:val="00DF6289"/>
    <w:rsid w:val="00E01F67"/>
    <w:rsid w:val="00E05DB2"/>
    <w:rsid w:val="00E069D5"/>
    <w:rsid w:val="00E12C3B"/>
    <w:rsid w:val="00E132C3"/>
    <w:rsid w:val="00E165B2"/>
    <w:rsid w:val="00E31C2C"/>
    <w:rsid w:val="00E349BE"/>
    <w:rsid w:val="00E45D9B"/>
    <w:rsid w:val="00E50CD8"/>
    <w:rsid w:val="00E50EE8"/>
    <w:rsid w:val="00E51827"/>
    <w:rsid w:val="00E56DCF"/>
    <w:rsid w:val="00E62BF1"/>
    <w:rsid w:val="00E640AC"/>
    <w:rsid w:val="00E8095A"/>
    <w:rsid w:val="00E81BDF"/>
    <w:rsid w:val="00E8213F"/>
    <w:rsid w:val="00E9034F"/>
    <w:rsid w:val="00E93B6F"/>
    <w:rsid w:val="00E94723"/>
    <w:rsid w:val="00EA2363"/>
    <w:rsid w:val="00EB1285"/>
    <w:rsid w:val="00EB3109"/>
    <w:rsid w:val="00EB458D"/>
    <w:rsid w:val="00EB4AB6"/>
    <w:rsid w:val="00EB7F63"/>
    <w:rsid w:val="00EC5D24"/>
    <w:rsid w:val="00ED586E"/>
    <w:rsid w:val="00ED7F91"/>
    <w:rsid w:val="00EE2E09"/>
    <w:rsid w:val="00EE7E2E"/>
    <w:rsid w:val="00EF7BD8"/>
    <w:rsid w:val="00F0477C"/>
    <w:rsid w:val="00F07014"/>
    <w:rsid w:val="00F07959"/>
    <w:rsid w:val="00F121E2"/>
    <w:rsid w:val="00F14720"/>
    <w:rsid w:val="00F20F5D"/>
    <w:rsid w:val="00F25FBD"/>
    <w:rsid w:val="00F403AB"/>
    <w:rsid w:val="00F42CD7"/>
    <w:rsid w:val="00F450E4"/>
    <w:rsid w:val="00F53D0C"/>
    <w:rsid w:val="00F5634C"/>
    <w:rsid w:val="00F62B51"/>
    <w:rsid w:val="00F63A26"/>
    <w:rsid w:val="00F70EAE"/>
    <w:rsid w:val="00F74305"/>
    <w:rsid w:val="00F74B67"/>
    <w:rsid w:val="00F81372"/>
    <w:rsid w:val="00F90774"/>
    <w:rsid w:val="00F96FF5"/>
    <w:rsid w:val="00FA014E"/>
    <w:rsid w:val="00FA0BA8"/>
    <w:rsid w:val="00FA7561"/>
    <w:rsid w:val="00FB7D2A"/>
    <w:rsid w:val="00FC7468"/>
    <w:rsid w:val="00FD1209"/>
    <w:rsid w:val="00FD5D95"/>
    <w:rsid w:val="00FD612A"/>
    <w:rsid w:val="00FE0DA3"/>
    <w:rsid w:val="00FE1FF4"/>
    <w:rsid w:val="00FE2537"/>
    <w:rsid w:val="00FF343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46170E"/>
  <w15:chartTrackingRefBased/>
  <w15:docId w15:val="{986C4C57-6B1A-4FF2-964C-3B6176E634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81519"/>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F385D"/>
    <w:pPr>
      <w:tabs>
        <w:tab w:val="center" w:pos="4153"/>
        <w:tab w:val="right" w:pos="8306"/>
      </w:tabs>
      <w:snapToGrid w:val="0"/>
    </w:pPr>
    <w:rPr>
      <w:sz w:val="20"/>
      <w:szCs w:val="20"/>
    </w:rPr>
  </w:style>
  <w:style w:type="character" w:customStyle="1" w:styleId="a4">
    <w:name w:val="頁首 字元"/>
    <w:basedOn w:val="a0"/>
    <w:link w:val="a3"/>
    <w:uiPriority w:val="99"/>
    <w:rsid w:val="007F385D"/>
    <w:rPr>
      <w:sz w:val="20"/>
      <w:szCs w:val="20"/>
    </w:rPr>
  </w:style>
  <w:style w:type="paragraph" w:styleId="a5">
    <w:name w:val="footer"/>
    <w:basedOn w:val="a"/>
    <w:link w:val="a6"/>
    <w:uiPriority w:val="99"/>
    <w:unhideWhenUsed/>
    <w:rsid w:val="007F385D"/>
    <w:pPr>
      <w:tabs>
        <w:tab w:val="center" w:pos="4153"/>
        <w:tab w:val="right" w:pos="8306"/>
      </w:tabs>
      <w:snapToGrid w:val="0"/>
    </w:pPr>
    <w:rPr>
      <w:sz w:val="20"/>
      <w:szCs w:val="20"/>
    </w:rPr>
  </w:style>
  <w:style w:type="character" w:customStyle="1" w:styleId="a6">
    <w:name w:val="頁尾 字元"/>
    <w:basedOn w:val="a0"/>
    <w:link w:val="a5"/>
    <w:uiPriority w:val="99"/>
    <w:rsid w:val="007F385D"/>
    <w:rPr>
      <w:sz w:val="20"/>
      <w:szCs w:val="20"/>
    </w:rPr>
  </w:style>
  <w:style w:type="paragraph" w:customStyle="1" w:styleId="012">
    <w:name w:val="01_內文_第一行空2字元"/>
    <w:basedOn w:val="a"/>
    <w:qFormat/>
    <w:rsid w:val="0054174D"/>
    <w:pPr>
      <w:overflowPunct w:val="0"/>
      <w:spacing w:line="400" w:lineRule="exact"/>
      <w:ind w:firstLineChars="200" w:firstLine="200"/>
      <w:jc w:val="both"/>
    </w:pPr>
    <w:rPr>
      <w:rFonts w:ascii="標楷體" w:eastAsia="標楷體" w:hAnsi="標楷體"/>
      <w:szCs w:val="24"/>
    </w:rPr>
  </w:style>
  <w:style w:type="paragraph" w:customStyle="1" w:styleId="0245">
    <w:name w:val="02_內文(一)_第一行空4.5字元"/>
    <w:qFormat/>
    <w:rsid w:val="0054174D"/>
    <w:pPr>
      <w:overflowPunct w:val="0"/>
      <w:spacing w:line="400" w:lineRule="exact"/>
      <w:ind w:firstLineChars="450" w:firstLine="450"/>
      <w:jc w:val="both"/>
    </w:pPr>
    <w:rPr>
      <w:rFonts w:ascii="標楷體" w:eastAsia="標楷體" w:hAnsi="標楷體"/>
      <w:szCs w:val="24"/>
    </w:rPr>
  </w:style>
  <w:style w:type="paragraph" w:customStyle="1" w:styleId="414P">
    <w:name w:val="4_次標_14P_一、二、"/>
    <w:qFormat/>
    <w:rsid w:val="0054174D"/>
    <w:pPr>
      <w:overflowPunct w:val="0"/>
      <w:spacing w:beforeLines="20" w:before="20" w:afterLines="20" w:after="20" w:line="460" w:lineRule="exact"/>
      <w:ind w:firstLineChars="200" w:firstLine="200"/>
      <w:jc w:val="both"/>
    </w:pPr>
    <w:rPr>
      <w:rFonts w:ascii="標楷體" w:eastAsia="標楷體" w:hAnsi="標楷體"/>
      <w:b/>
      <w:sz w:val="28"/>
      <w:szCs w:val="24"/>
    </w:rPr>
  </w:style>
  <w:style w:type="paragraph" w:customStyle="1" w:styleId="TableParagraph">
    <w:name w:val="Table Paragraph"/>
    <w:basedOn w:val="a"/>
    <w:uiPriority w:val="1"/>
    <w:qFormat/>
    <w:rsid w:val="00B45228"/>
    <w:pPr>
      <w:autoSpaceDE w:val="0"/>
      <w:autoSpaceDN w:val="0"/>
      <w:spacing w:before="106"/>
    </w:pPr>
    <w:rPr>
      <w:rFonts w:ascii="SimSun" w:eastAsia="SimSun" w:hAnsi="SimSun" w:cs="SimSun"/>
      <w:kern w:val="0"/>
      <w:sz w:val="22"/>
    </w:rPr>
  </w:style>
  <w:style w:type="table" w:customStyle="1" w:styleId="TableNormal">
    <w:name w:val="Table Normal"/>
    <w:uiPriority w:val="2"/>
    <w:semiHidden/>
    <w:qFormat/>
    <w:rsid w:val="00B45228"/>
    <w:pPr>
      <w:widowControl w:val="0"/>
      <w:autoSpaceDE w:val="0"/>
      <w:autoSpaceDN w:val="0"/>
    </w:pPr>
    <w:rPr>
      <w:rFonts w:ascii="Calibri" w:eastAsia="Times New Roman" w:hAnsi="Calibri" w:cs="Times New Roman"/>
      <w:kern w:val="0"/>
      <w:sz w:val="22"/>
      <w:lang w:eastAsia="en-US"/>
    </w:rPr>
    <w:tblPr>
      <w:tblCellMar>
        <w:top w:w="0" w:type="dxa"/>
        <w:left w:w="0" w:type="dxa"/>
        <w:bottom w:w="0" w:type="dxa"/>
        <w:right w:w="0" w:type="dxa"/>
      </w:tblCellMar>
    </w:tblPr>
  </w:style>
  <w:style w:type="table" w:customStyle="1" w:styleId="TableNormal1">
    <w:name w:val="Table Normal1"/>
    <w:uiPriority w:val="2"/>
    <w:semiHidden/>
    <w:unhideWhenUsed/>
    <w:qFormat/>
    <w:rsid w:val="00201576"/>
    <w:pPr>
      <w:widowControl w:val="0"/>
      <w:autoSpaceDE w:val="0"/>
      <w:autoSpaceDN w:val="0"/>
    </w:pPr>
    <w:rPr>
      <w:kern w:val="0"/>
      <w:sz w:val="22"/>
      <w:lang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77E96"/>
    <w:pPr>
      <w:widowControl w:val="0"/>
      <w:autoSpaceDE w:val="0"/>
      <w:autoSpaceDN w:val="0"/>
    </w:pPr>
    <w:rPr>
      <w:kern w:val="0"/>
      <w:sz w:val="22"/>
      <w:lang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7C4F87"/>
    <w:pPr>
      <w:widowControl w:val="0"/>
      <w:autoSpaceDE w:val="0"/>
      <w:autoSpaceDN w:val="0"/>
    </w:pPr>
    <w:rPr>
      <w:kern w:val="0"/>
      <w:sz w:val="22"/>
      <w:lang w:eastAsia="en-US"/>
    </w:rPr>
    <w:tblPr>
      <w:tblInd w:w="0" w:type="dxa"/>
      <w:tblCellMar>
        <w:top w:w="0" w:type="dxa"/>
        <w:left w:w="0" w:type="dxa"/>
        <w:bottom w:w="0" w:type="dxa"/>
        <w:right w:w="0" w:type="dxa"/>
      </w:tblCellMar>
    </w:tblPr>
  </w:style>
  <w:style w:type="table" w:customStyle="1" w:styleId="11">
    <w:name w:val="表格細11"/>
    <w:basedOn w:val="a1"/>
    <w:next w:val="a7"/>
    <w:uiPriority w:val="39"/>
    <w:qFormat/>
    <w:rsid w:val="007C4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表格細3"/>
    <w:basedOn w:val="a1"/>
    <w:next w:val="a7"/>
    <w:uiPriority w:val="39"/>
    <w:qFormat/>
    <w:rsid w:val="007C4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7">
    <w:name w:val="Table Grid"/>
    <w:basedOn w:val="a1"/>
    <w:uiPriority w:val="39"/>
    <w:rsid w:val="007C4F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uiPriority w:val="39"/>
    <w:rsid w:val="007C4F87"/>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表格格線1"/>
    <w:basedOn w:val="a1"/>
    <w:next w:val="a7"/>
    <w:uiPriority w:val="39"/>
    <w:qFormat/>
    <w:rsid w:val="00DA720F"/>
    <w:pPr>
      <w:widowControl w:val="0"/>
    </w:pPr>
    <w:rPr>
      <w:rFonts w:ascii="標楷體" w:eastAsia="標楷體" w:hAnsi="標楷體" w:cs="Times New Roman"/>
      <w:color w:val="000000" w:themeColor="text1"/>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表格細1"/>
    <w:basedOn w:val="a1"/>
    <w:next w:val="a7"/>
    <w:uiPriority w:val="39"/>
    <w:qFormat/>
    <w:rsid w:val="0070734C"/>
    <w:pPr>
      <w:widowControl w:val="0"/>
    </w:pPr>
    <w:rPr>
      <w:rFonts w:ascii="標楷體" w:eastAsia="標楷體" w:hAnsi="標楷體" w:cs="Times New Roman"/>
      <w:color w:val="000000" w:themeColor="text1"/>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格格線25"/>
    <w:basedOn w:val="a1"/>
    <w:next w:val="a7"/>
    <w:uiPriority w:val="39"/>
    <w:qFormat/>
    <w:rsid w:val="004E5DE6"/>
    <w:rPr>
      <w:rFonts w:ascii="標楷體" w:eastAsia="標楷體" w:hAnsi="標楷體" w:cs="Times New Roman"/>
      <w:color w:val="000000"/>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Intense Emphasis"/>
    <w:basedOn w:val="a0"/>
    <w:uiPriority w:val="21"/>
    <w:qFormat/>
    <w:rsid w:val="008A37E0"/>
    <w:rPr>
      <w:i/>
      <w:iCs/>
      <w:color w:val="4472C4" w:themeColor="accent1"/>
    </w:rPr>
  </w:style>
  <w:style w:type="paragraph" w:customStyle="1" w:styleId="a9">
    <w:name w:val="內文之表格"/>
    <w:basedOn w:val="a"/>
    <w:semiHidden/>
    <w:rsid w:val="00A93167"/>
    <w:pPr>
      <w:ind w:leftChars="20" w:left="48"/>
      <w:jc w:val="both"/>
    </w:pPr>
    <w:rPr>
      <w:rFonts w:ascii="標楷體" w:eastAsia="標楷體" w:hAnsi="Times New Roman" w:cs="Times New Roman"/>
      <w:szCs w:val="24"/>
    </w:rPr>
  </w:style>
  <w:style w:type="table" w:customStyle="1" w:styleId="111">
    <w:name w:val="表格細111"/>
    <w:basedOn w:val="a1"/>
    <w:uiPriority w:val="39"/>
    <w:qFormat/>
    <w:rsid w:val="00680275"/>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格格線2"/>
    <w:basedOn w:val="a1"/>
    <w:next w:val="a7"/>
    <w:uiPriority w:val="39"/>
    <w:rsid w:val="009E7F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表格格線3"/>
    <w:basedOn w:val="a1"/>
    <w:next w:val="a7"/>
    <w:uiPriority w:val="39"/>
    <w:rsid w:val="00325A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7"/>
    <w:uiPriority w:val="39"/>
    <w:rsid w:val="00325A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530BCA"/>
    <w:pPr>
      <w:widowControl/>
      <w:spacing w:before="100" w:beforeAutospacing="1" w:after="100" w:afterAutospacing="1"/>
    </w:pPr>
    <w:rPr>
      <w:rFonts w:ascii="新細明體" w:eastAsia="新細明體" w:hAnsi="新細明體" w:cs="新細明體"/>
      <w:kern w:val="0"/>
      <w:szCs w:val="24"/>
    </w:rPr>
  </w:style>
  <w:style w:type="character" w:styleId="aa">
    <w:name w:val="Placeholder Text"/>
    <w:basedOn w:val="a0"/>
    <w:uiPriority w:val="99"/>
    <w:semiHidden/>
    <w:rsid w:val="00FA7561"/>
    <w:rPr>
      <w:color w:val="808080"/>
    </w:rPr>
  </w:style>
  <w:style w:type="paragraph" w:styleId="ab">
    <w:name w:val="List Paragraph"/>
    <w:basedOn w:val="a"/>
    <w:uiPriority w:val="34"/>
    <w:qFormat/>
    <w:rsid w:val="005D067B"/>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377238">
      <w:bodyDiv w:val="1"/>
      <w:marLeft w:val="0"/>
      <w:marRight w:val="0"/>
      <w:marTop w:val="0"/>
      <w:marBottom w:val="0"/>
      <w:divBdr>
        <w:top w:val="none" w:sz="0" w:space="0" w:color="auto"/>
        <w:left w:val="none" w:sz="0" w:space="0" w:color="auto"/>
        <w:bottom w:val="none" w:sz="0" w:space="0" w:color="auto"/>
        <w:right w:val="none" w:sz="0" w:space="0" w:color="auto"/>
      </w:divBdr>
    </w:div>
    <w:div w:id="71242222">
      <w:bodyDiv w:val="1"/>
      <w:marLeft w:val="0"/>
      <w:marRight w:val="0"/>
      <w:marTop w:val="0"/>
      <w:marBottom w:val="0"/>
      <w:divBdr>
        <w:top w:val="none" w:sz="0" w:space="0" w:color="auto"/>
        <w:left w:val="none" w:sz="0" w:space="0" w:color="auto"/>
        <w:bottom w:val="none" w:sz="0" w:space="0" w:color="auto"/>
        <w:right w:val="none" w:sz="0" w:space="0" w:color="auto"/>
      </w:divBdr>
    </w:div>
    <w:div w:id="484932937">
      <w:bodyDiv w:val="1"/>
      <w:marLeft w:val="0"/>
      <w:marRight w:val="0"/>
      <w:marTop w:val="0"/>
      <w:marBottom w:val="0"/>
      <w:divBdr>
        <w:top w:val="none" w:sz="0" w:space="0" w:color="auto"/>
        <w:left w:val="none" w:sz="0" w:space="0" w:color="auto"/>
        <w:bottom w:val="none" w:sz="0" w:space="0" w:color="auto"/>
        <w:right w:val="none" w:sz="0" w:space="0" w:color="auto"/>
      </w:divBdr>
    </w:div>
    <w:div w:id="491606139">
      <w:bodyDiv w:val="1"/>
      <w:marLeft w:val="0"/>
      <w:marRight w:val="0"/>
      <w:marTop w:val="0"/>
      <w:marBottom w:val="0"/>
      <w:divBdr>
        <w:top w:val="none" w:sz="0" w:space="0" w:color="auto"/>
        <w:left w:val="none" w:sz="0" w:space="0" w:color="auto"/>
        <w:bottom w:val="none" w:sz="0" w:space="0" w:color="auto"/>
        <w:right w:val="none" w:sz="0" w:space="0" w:color="auto"/>
      </w:divBdr>
    </w:div>
    <w:div w:id="704719389">
      <w:bodyDiv w:val="1"/>
      <w:marLeft w:val="0"/>
      <w:marRight w:val="0"/>
      <w:marTop w:val="0"/>
      <w:marBottom w:val="0"/>
      <w:divBdr>
        <w:top w:val="none" w:sz="0" w:space="0" w:color="auto"/>
        <w:left w:val="none" w:sz="0" w:space="0" w:color="auto"/>
        <w:bottom w:val="none" w:sz="0" w:space="0" w:color="auto"/>
        <w:right w:val="none" w:sz="0" w:space="0" w:color="auto"/>
      </w:divBdr>
    </w:div>
    <w:div w:id="758601333">
      <w:bodyDiv w:val="1"/>
      <w:marLeft w:val="0"/>
      <w:marRight w:val="0"/>
      <w:marTop w:val="0"/>
      <w:marBottom w:val="0"/>
      <w:divBdr>
        <w:top w:val="none" w:sz="0" w:space="0" w:color="auto"/>
        <w:left w:val="none" w:sz="0" w:space="0" w:color="auto"/>
        <w:bottom w:val="none" w:sz="0" w:space="0" w:color="auto"/>
        <w:right w:val="none" w:sz="0" w:space="0" w:color="auto"/>
      </w:divBdr>
    </w:div>
    <w:div w:id="1080103521">
      <w:bodyDiv w:val="1"/>
      <w:marLeft w:val="0"/>
      <w:marRight w:val="0"/>
      <w:marTop w:val="0"/>
      <w:marBottom w:val="0"/>
      <w:divBdr>
        <w:top w:val="none" w:sz="0" w:space="0" w:color="auto"/>
        <w:left w:val="none" w:sz="0" w:space="0" w:color="auto"/>
        <w:bottom w:val="none" w:sz="0" w:space="0" w:color="auto"/>
        <w:right w:val="none" w:sz="0" w:space="0" w:color="auto"/>
      </w:divBdr>
    </w:div>
    <w:div w:id="1459446630">
      <w:bodyDiv w:val="1"/>
      <w:marLeft w:val="0"/>
      <w:marRight w:val="0"/>
      <w:marTop w:val="0"/>
      <w:marBottom w:val="0"/>
      <w:divBdr>
        <w:top w:val="none" w:sz="0" w:space="0" w:color="auto"/>
        <w:left w:val="none" w:sz="0" w:space="0" w:color="auto"/>
        <w:bottom w:val="none" w:sz="0" w:space="0" w:color="auto"/>
        <w:right w:val="none" w:sz="0" w:space="0" w:color="auto"/>
      </w:divBdr>
    </w:div>
    <w:div w:id="1571425546">
      <w:bodyDiv w:val="1"/>
      <w:marLeft w:val="0"/>
      <w:marRight w:val="0"/>
      <w:marTop w:val="0"/>
      <w:marBottom w:val="0"/>
      <w:divBdr>
        <w:top w:val="none" w:sz="0" w:space="0" w:color="auto"/>
        <w:left w:val="none" w:sz="0" w:space="0" w:color="auto"/>
        <w:bottom w:val="none" w:sz="0" w:space="0" w:color="auto"/>
        <w:right w:val="none" w:sz="0" w:space="0" w:color="auto"/>
      </w:divBdr>
    </w:div>
    <w:div w:id="1579631309">
      <w:bodyDiv w:val="1"/>
      <w:marLeft w:val="0"/>
      <w:marRight w:val="0"/>
      <w:marTop w:val="0"/>
      <w:marBottom w:val="0"/>
      <w:divBdr>
        <w:top w:val="none" w:sz="0" w:space="0" w:color="auto"/>
        <w:left w:val="none" w:sz="0" w:space="0" w:color="auto"/>
        <w:bottom w:val="none" w:sz="0" w:space="0" w:color="auto"/>
        <w:right w:val="none" w:sz="0" w:space="0" w:color="auto"/>
      </w:divBdr>
    </w:div>
    <w:div w:id="1650089257">
      <w:bodyDiv w:val="1"/>
      <w:marLeft w:val="0"/>
      <w:marRight w:val="0"/>
      <w:marTop w:val="0"/>
      <w:marBottom w:val="0"/>
      <w:divBdr>
        <w:top w:val="none" w:sz="0" w:space="0" w:color="auto"/>
        <w:left w:val="none" w:sz="0" w:space="0" w:color="auto"/>
        <w:bottom w:val="none" w:sz="0" w:space="0" w:color="auto"/>
        <w:right w:val="none" w:sz="0" w:space="0" w:color="auto"/>
      </w:divBdr>
    </w:div>
    <w:div w:id="1794590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0.xml"/><Relationship Id="rId13" Type="http://schemas.openxmlformats.org/officeDocument/2006/relationships/chart" Target="charts/chart4.xml"/><Relationship Id="rId18" Type="http://schemas.openxmlformats.org/officeDocument/2006/relationships/chart" Target="charts/chart6.xml"/><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4.png"/><Relationship Id="rId34" Type="http://schemas.openxmlformats.org/officeDocument/2006/relationships/image" Target="media/image16.png"/><Relationship Id="rId7" Type="http://schemas.openxmlformats.org/officeDocument/2006/relationships/chart" Target="charts/chart1.xml"/><Relationship Id="rId12" Type="http://schemas.openxmlformats.org/officeDocument/2006/relationships/chart" Target="charts/chart30.xml"/><Relationship Id="rId17" Type="http://schemas.openxmlformats.org/officeDocument/2006/relationships/image" Target="media/image2.png"/><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chart" Target="charts/chart50.xml"/><Relationship Id="rId20" Type="http://schemas.openxmlformats.org/officeDocument/2006/relationships/image" Target="media/image3.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chart" Target="charts/chart3.xml"/><Relationship Id="rId24" Type="http://schemas.openxmlformats.org/officeDocument/2006/relationships/image" Target="media/image6.jpe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chart" Target="charts/chart60.xml"/><Relationship Id="rId31"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chart" Target="charts/chart2.xml"/><Relationship Id="rId14" Type="http://schemas.openxmlformats.org/officeDocument/2006/relationships/chart" Target="charts/chart40.xml"/><Relationship Id="rId22" Type="http://schemas.microsoft.com/office/2007/relationships/hdphoto" Target="media/hdphoto1.wdp"/><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0.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oleObject" Target="file:///C:\Users\yrli\Downloads\&#22294;2-&#21488;&#28771;&#20013;&#27833;&#20844;&#21496;&#22825;&#28982;&#27683;&#20786;&#27133;&#20633;&#36617;&#24773;&#24418;%20(1).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2.xml"/><Relationship Id="rId4" Type="http://schemas.openxmlformats.org/officeDocument/2006/relationships/oleObject" Target="file:///C:\Users\yrli\Downloads\&#29151;&#36896;&#24037;&#31243;&#29289;&#20729;&#25351;&#25976;&#36264;&#21218;&#22294;%20(&#20462;)%20(1).xlsx" TargetMode="Externa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30.xml"/><Relationship Id="rId1" Type="http://schemas.microsoft.com/office/2011/relationships/chartStyle" Target="style30.xml"/><Relationship Id="rId5" Type="http://schemas.openxmlformats.org/officeDocument/2006/relationships/chartUserShapes" Target="../drawings/drawing20.xml"/><Relationship Id="rId4" Type="http://schemas.openxmlformats.org/officeDocument/2006/relationships/oleObject" Target="file:///C:\Users\yrli\Downloads\&#29151;&#36896;&#24037;&#31243;&#29289;&#20729;&#25351;&#25976;&#36264;&#21218;&#22294;%20(&#20462;)%20(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3.xml"/><Relationship Id="rId4" Type="http://schemas.openxmlformats.org/officeDocument/2006/relationships/package" Target="../embeddings/Microsoft_Excel_Worksheet1.xlsx"/></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40.xml"/><Relationship Id="rId1" Type="http://schemas.microsoft.com/office/2011/relationships/chartStyle" Target="style40.xml"/><Relationship Id="rId5" Type="http://schemas.openxmlformats.org/officeDocument/2006/relationships/chartUserShapes" Target="../drawings/drawing30.xml"/><Relationship Id="rId4" Type="http://schemas.openxmlformats.org/officeDocument/2006/relationships/package" Target="../embeddings/Microsoft_Excel_Worksheet10.xlsx"/></Relationships>
</file>

<file path=word/charts/_rels/chart5.xml.rels><?xml version="1.0" encoding="UTF-8" standalone="yes"?>
<Relationships xmlns="http://schemas.openxmlformats.org/package/2006/relationships"><Relationship Id="rId3" Type="http://schemas.openxmlformats.org/officeDocument/2006/relationships/oleObject" Target="file:///C:\Users\yrli\Downloads\&#36681;&#25237;&#36039;&#20844;&#21496;&#29151;&#36939;&#24773;&#24418;%20(2).xlsx" TargetMode="External"/><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file:///C:\Users\yrli\Downloads\&#36681;&#25237;&#36039;&#20844;&#21496;&#29151;&#36939;&#24773;&#24418;%20(2).xlsx" TargetMode="External"/><Relationship Id="rId2" Type="http://schemas.microsoft.com/office/2011/relationships/chartColorStyle" Target="colors50.xml"/><Relationship Id="rId1" Type="http://schemas.microsoft.com/office/2011/relationships/chartStyle" Target="style50.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yrli\Downloads\&#35336;&#31639;-&#21103;&#24231;.xlsx" TargetMode="External"/></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60.xml"/><Relationship Id="rId1" Type="http://schemas.microsoft.com/office/2011/relationships/chartStyle" Target="style60.xml"/><Relationship Id="rId4" Type="http://schemas.openxmlformats.org/officeDocument/2006/relationships/oleObject" Target="file:///C:\Users\yrli\Downloads\&#35336;&#31639;-&#21103;&#2423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t>圖</a:t>
            </a:r>
            <a:r>
              <a:rPr lang="en-US" altLang="zh-TW" sz="1200" b="1"/>
              <a:t>1</a:t>
            </a:r>
            <a:r>
              <a:rPr lang="zh-TW" sz="1200" b="1"/>
              <a:t>  </a:t>
            </a:r>
            <a:r>
              <a:rPr lang="zh-TW" altLang="en-US" sz="1200" b="1"/>
              <a:t>台灣</a:t>
            </a:r>
            <a:r>
              <a:rPr lang="zh-TW" sz="1200" b="1"/>
              <a:t>中油公司</a:t>
            </a:r>
            <a:r>
              <a:rPr lang="zh-TW" altLang="zh-TW" sz="1200" b="1" i="0" u="none" strike="noStrike" baseline="0">
                <a:effectLst/>
              </a:rPr>
              <a:t>稅前淨損</a:t>
            </a:r>
            <a:r>
              <a:rPr lang="zh-TW" altLang="en-US" sz="1200" b="1" i="0" u="none" strike="noStrike" baseline="0">
                <a:effectLst/>
              </a:rPr>
              <a:t>及</a:t>
            </a:r>
            <a:r>
              <a:rPr lang="zh-TW" sz="1200" b="1"/>
              <a:t>政策</a:t>
            </a:r>
            <a:r>
              <a:rPr lang="zh-TW" altLang="en-US" sz="1200" b="1"/>
              <a:t>因素</a:t>
            </a:r>
            <a:r>
              <a:rPr lang="zh-TW" sz="1200" b="1"/>
              <a:t>影響</a:t>
            </a:r>
            <a:r>
              <a:rPr lang="zh-TW" altLang="en-US" sz="1200" b="1"/>
              <a:t>金額</a:t>
            </a:r>
            <a:endParaRPr lang="zh-TW" sz="1200" b="1"/>
          </a:p>
        </c:rich>
      </c:tx>
      <c:layout>
        <c:manualLayout>
          <c:xMode val="edge"/>
          <c:yMode val="edge"/>
          <c:x val="0.26014111250846722"/>
          <c:y val="2.1136060476870576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23159484178804302"/>
          <c:y val="0.18389731757873945"/>
          <c:w val="0.74188022196588743"/>
          <c:h val="0.56034990090766446"/>
        </c:manualLayout>
      </c:layout>
      <c:barChart>
        <c:barDir val="col"/>
        <c:grouping val="clustered"/>
        <c:varyColors val="0"/>
        <c:ser>
          <c:idx val="0"/>
          <c:order val="0"/>
          <c:tx>
            <c:strRef>
              <c:f>工作表1!$D$7</c:f>
              <c:strCache>
                <c:ptCount val="1"/>
                <c:pt idx="0">
                  <c:v>稅前淨損</c:v>
                </c:pt>
              </c:strCache>
            </c:strRef>
          </c:tx>
          <c:spPr>
            <a:solidFill>
              <a:srgbClr val="5B9BD5">
                <a:lumMod val="40000"/>
                <a:lumOff val="60000"/>
              </a:srgbClr>
            </a:solidFill>
            <a:ln>
              <a:solidFill>
                <a:sysClr val="windowText" lastClr="000000"/>
              </a:solidFill>
            </a:ln>
            <a:effectLst/>
          </c:spPr>
          <c:invertIfNegative val="0"/>
          <c:cat>
            <c:strRef>
              <c:f>工作表1!$E$6:$I$6</c:f>
              <c:strCache>
                <c:ptCount val="5"/>
                <c:pt idx="0">
                  <c:v>109年度</c:v>
                </c:pt>
                <c:pt idx="1">
                  <c:v>110年度</c:v>
                </c:pt>
                <c:pt idx="2">
                  <c:v>111年度</c:v>
                </c:pt>
                <c:pt idx="3">
                  <c:v>112年度</c:v>
                </c:pt>
                <c:pt idx="4">
                  <c:v>113年度</c:v>
                </c:pt>
              </c:strCache>
            </c:strRef>
          </c:cat>
          <c:val>
            <c:numRef>
              <c:f>工作表1!$E$7:$I$7</c:f>
              <c:numCache>
                <c:formatCode>#,##0_);[Red]\(#,##0\)</c:formatCode>
                <c:ptCount val="5"/>
                <c:pt idx="0">
                  <c:v>77</c:v>
                </c:pt>
                <c:pt idx="1">
                  <c:v>471</c:v>
                </c:pt>
                <c:pt idx="2">
                  <c:v>2144</c:v>
                </c:pt>
                <c:pt idx="3">
                  <c:v>224</c:v>
                </c:pt>
                <c:pt idx="4">
                  <c:v>366</c:v>
                </c:pt>
              </c:numCache>
            </c:numRef>
          </c:val>
          <c:extLst>
            <c:ext xmlns:c16="http://schemas.microsoft.com/office/drawing/2014/chart" uri="{C3380CC4-5D6E-409C-BE32-E72D297353CC}">
              <c16:uniqueId val="{00000000-A129-45E7-AD8D-F18DE02F6591}"/>
            </c:ext>
          </c:extLst>
        </c:ser>
        <c:ser>
          <c:idx val="1"/>
          <c:order val="1"/>
          <c:tx>
            <c:strRef>
              <c:f>工作表1!$D$8</c:f>
              <c:strCache>
                <c:ptCount val="1"/>
                <c:pt idx="0">
                  <c:v>政策因素影響金額</c:v>
                </c:pt>
              </c:strCache>
            </c:strRef>
          </c:tx>
          <c:spPr>
            <a:solidFill>
              <a:srgbClr val="5B9BD5"/>
            </a:solidFill>
            <a:ln>
              <a:solidFill>
                <a:sysClr val="windowText" lastClr="000000"/>
              </a:solidFill>
            </a:ln>
            <a:effectLst/>
          </c:spPr>
          <c:invertIfNegative val="0"/>
          <c:dPt>
            <c:idx val="2"/>
            <c:invertIfNegative val="0"/>
            <c:bubble3D val="0"/>
            <c:spPr>
              <a:solidFill>
                <a:srgbClr val="5B9BD5"/>
              </a:solidFill>
              <a:ln>
                <a:solidFill>
                  <a:sysClr val="windowText" lastClr="000000"/>
                </a:solidFill>
              </a:ln>
              <a:effectLst/>
            </c:spPr>
            <c:extLst>
              <c:ext xmlns:c16="http://schemas.microsoft.com/office/drawing/2014/chart" uri="{C3380CC4-5D6E-409C-BE32-E72D297353CC}">
                <c16:uniqueId val="{00000002-A129-45E7-AD8D-F18DE02F6591}"/>
              </c:ext>
            </c:extLst>
          </c:dPt>
          <c:cat>
            <c:strRef>
              <c:f>工作表1!$E$6:$I$6</c:f>
              <c:strCache>
                <c:ptCount val="5"/>
                <c:pt idx="0">
                  <c:v>109年度</c:v>
                </c:pt>
                <c:pt idx="1">
                  <c:v>110年度</c:v>
                </c:pt>
                <c:pt idx="2">
                  <c:v>111年度</c:v>
                </c:pt>
                <c:pt idx="3">
                  <c:v>112年度</c:v>
                </c:pt>
                <c:pt idx="4">
                  <c:v>113年度</c:v>
                </c:pt>
              </c:strCache>
            </c:strRef>
          </c:cat>
          <c:val>
            <c:numRef>
              <c:f>工作表1!$E$8:$I$8</c:f>
              <c:numCache>
                <c:formatCode>#,##0_);[Red]\(#,##0\)</c:formatCode>
                <c:ptCount val="5"/>
                <c:pt idx="0">
                  <c:v>339</c:v>
                </c:pt>
                <c:pt idx="1">
                  <c:v>988</c:v>
                </c:pt>
                <c:pt idx="2">
                  <c:v>2692</c:v>
                </c:pt>
                <c:pt idx="3">
                  <c:v>842</c:v>
                </c:pt>
                <c:pt idx="4">
                  <c:v>849</c:v>
                </c:pt>
              </c:numCache>
            </c:numRef>
          </c:val>
          <c:extLst>
            <c:ext xmlns:c16="http://schemas.microsoft.com/office/drawing/2014/chart" uri="{C3380CC4-5D6E-409C-BE32-E72D297353CC}">
              <c16:uniqueId val="{00000003-A129-45E7-AD8D-F18DE02F6591}"/>
            </c:ext>
          </c:extLst>
        </c:ser>
        <c:dLbls>
          <c:showLegendKey val="0"/>
          <c:showVal val="0"/>
          <c:showCatName val="0"/>
          <c:showSerName val="0"/>
          <c:showPercent val="0"/>
          <c:showBubbleSize val="0"/>
        </c:dLbls>
        <c:gapWidth val="219"/>
        <c:overlap val="-27"/>
        <c:axId val="1171604799"/>
        <c:axId val="1164241567"/>
      </c:barChart>
      <c:catAx>
        <c:axId val="1171604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64241567"/>
        <c:crosses val="autoZero"/>
        <c:auto val="1"/>
        <c:lblAlgn val="ctr"/>
        <c:lblOffset val="100"/>
        <c:noMultiLvlLbl val="0"/>
      </c:catAx>
      <c:valAx>
        <c:axId val="1164241567"/>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000"/>
                  <a:t>億元</a:t>
                </a:r>
              </a:p>
            </c:rich>
          </c:tx>
          <c:layout>
            <c:manualLayout>
              <c:xMode val="edge"/>
              <c:yMode val="edge"/>
              <c:x val="0.15973271373865153"/>
              <c:y val="6.2322382116028613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71604799"/>
        <c:crosses val="autoZero"/>
        <c:crossBetween val="between"/>
      </c:val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t>圖</a:t>
            </a:r>
            <a:r>
              <a:rPr lang="en-US" altLang="zh-TW" sz="1200" b="1"/>
              <a:t>1</a:t>
            </a:r>
            <a:r>
              <a:rPr lang="zh-TW" sz="1200" b="1"/>
              <a:t>  </a:t>
            </a:r>
            <a:r>
              <a:rPr lang="zh-TW" altLang="en-US" sz="1200" b="1"/>
              <a:t>台灣</a:t>
            </a:r>
            <a:r>
              <a:rPr lang="zh-TW" sz="1200" b="1"/>
              <a:t>中油公司</a:t>
            </a:r>
            <a:r>
              <a:rPr lang="zh-TW" altLang="zh-TW" sz="1200" b="1" i="0" u="none" strike="noStrike" baseline="0">
                <a:effectLst/>
              </a:rPr>
              <a:t>稅前淨損</a:t>
            </a:r>
            <a:r>
              <a:rPr lang="zh-TW" altLang="en-US" sz="1200" b="1" i="0" u="none" strike="noStrike" baseline="0">
                <a:effectLst/>
              </a:rPr>
              <a:t>及</a:t>
            </a:r>
            <a:r>
              <a:rPr lang="zh-TW" sz="1200" b="1"/>
              <a:t>政策</a:t>
            </a:r>
            <a:r>
              <a:rPr lang="zh-TW" altLang="en-US" sz="1200" b="1"/>
              <a:t>因素</a:t>
            </a:r>
            <a:r>
              <a:rPr lang="zh-TW" sz="1200" b="1"/>
              <a:t>影響</a:t>
            </a:r>
            <a:r>
              <a:rPr lang="zh-TW" altLang="en-US" sz="1200" b="1"/>
              <a:t>金額</a:t>
            </a:r>
            <a:endParaRPr lang="zh-TW" sz="1200" b="1"/>
          </a:p>
        </c:rich>
      </c:tx>
      <c:layout>
        <c:manualLayout>
          <c:xMode val="edge"/>
          <c:yMode val="edge"/>
          <c:x val="0.26014111250846722"/>
          <c:y val="2.1136060476870576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23159484178804302"/>
          <c:y val="0.18389731757873945"/>
          <c:w val="0.74188022196588743"/>
          <c:h val="0.56034990090766446"/>
        </c:manualLayout>
      </c:layout>
      <c:barChart>
        <c:barDir val="col"/>
        <c:grouping val="clustered"/>
        <c:varyColors val="0"/>
        <c:ser>
          <c:idx val="0"/>
          <c:order val="0"/>
          <c:tx>
            <c:strRef>
              <c:f>工作表1!$D$7</c:f>
              <c:strCache>
                <c:ptCount val="1"/>
                <c:pt idx="0">
                  <c:v>稅前淨損</c:v>
                </c:pt>
              </c:strCache>
            </c:strRef>
          </c:tx>
          <c:spPr>
            <a:solidFill>
              <a:srgbClr val="5B9BD5">
                <a:lumMod val="40000"/>
                <a:lumOff val="60000"/>
              </a:srgbClr>
            </a:solidFill>
            <a:ln>
              <a:solidFill>
                <a:sysClr val="windowText" lastClr="000000"/>
              </a:solidFill>
            </a:ln>
            <a:effectLst/>
          </c:spPr>
          <c:invertIfNegative val="0"/>
          <c:cat>
            <c:strRef>
              <c:f>工作表1!$E$6:$I$6</c:f>
              <c:strCache>
                <c:ptCount val="5"/>
                <c:pt idx="0">
                  <c:v>109年度</c:v>
                </c:pt>
                <c:pt idx="1">
                  <c:v>110年度</c:v>
                </c:pt>
                <c:pt idx="2">
                  <c:v>111年度</c:v>
                </c:pt>
                <c:pt idx="3">
                  <c:v>112年度</c:v>
                </c:pt>
                <c:pt idx="4">
                  <c:v>113年度</c:v>
                </c:pt>
              </c:strCache>
            </c:strRef>
          </c:cat>
          <c:val>
            <c:numRef>
              <c:f>工作表1!$E$7:$I$7</c:f>
              <c:numCache>
                <c:formatCode>#,##0_);[Red]\(#,##0\)</c:formatCode>
                <c:ptCount val="5"/>
                <c:pt idx="0">
                  <c:v>77</c:v>
                </c:pt>
                <c:pt idx="1">
                  <c:v>471</c:v>
                </c:pt>
                <c:pt idx="2">
                  <c:v>2144</c:v>
                </c:pt>
                <c:pt idx="3">
                  <c:v>224</c:v>
                </c:pt>
                <c:pt idx="4">
                  <c:v>366</c:v>
                </c:pt>
              </c:numCache>
            </c:numRef>
          </c:val>
          <c:extLst>
            <c:ext xmlns:c16="http://schemas.microsoft.com/office/drawing/2014/chart" uri="{C3380CC4-5D6E-409C-BE32-E72D297353CC}">
              <c16:uniqueId val="{00000000-A129-45E7-AD8D-F18DE02F6591}"/>
            </c:ext>
          </c:extLst>
        </c:ser>
        <c:ser>
          <c:idx val="1"/>
          <c:order val="1"/>
          <c:tx>
            <c:strRef>
              <c:f>工作表1!$D$8</c:f>
              <c:strCache>
                <c:ptCount val="1"/>
                <c:pt idx="0">
                  <c:v>政策因素影響金額</c:v>
                </c:pt>
              </c:strCache>
            </c:strRef>
          </c:tx>
          <c:spPr>
            <a:solidFill>
              <a:srgbClr val="5B9BD5"/>
            </a:solidFill>
            <a:ln>
              <a:solidFill>
                <a:sysClr val="windowText" lastClr="000000"/>
              </a:solidFill>
            </a:ln>
            <a:effectLst/>
          </c:spPr>
          <c:invertIfNegative val="0"/>
          <c:dPt>
            <c:idx val="2"/>
            <c:invertIfNegative val="0"/>
            <c:bubble3D val="0"/>
            <c:spPr>
              <a:solidFill>
                <a:srgbClr val="5B9BD5"/>
              </a:solidFill>
              <a:ln>
                <a:solidFill>
                  <a:sysClr val="windowText" lastClr="000000"/>
                </a:solidFill>
              </a:ln>
              <a:effectLst/>
            </c:spPr>
            <c:extLst>
              <c:ext xmlns:c16="http://schemas.microsoft.com/office/drawing/2014/chart" uri="{C3380CC4-5D6E-409C-BE32-E72D297353CC}">
                <c16:uniqueId val="{00000002-A129-45E7-AD8D-F18DE02F6591}"/>
              </c:ext>
            </c:extLst>
          </c:dPt>
          <c:cat>
            <c:strRef>
              <c:f>工作表1!$E$6:$I$6</c:f>
              <c:strCache>
                <c:ptCount val="5"/>
                <c:pt idx="0">
                  <c:v>109年度</c:v>
                </c:pt>
                <c:pt idx="1">
                  <c:v>110年度</c:v>
                </c:pt>
                <c:pt idx="2">
                  <c:v>111年度</c:v>
                </c:pt>
                <c:pt idx="3">
                  <c:v>112年度</c:v>
                </c:pt>
                <c:pt idx="4">
                  <c:v>113年度</c:v>
                </c:pt>
              </c:strCache>
            </c:strRef>
          </c:cat>
          <c:val>
            <c:numRef>
              <c:f>工作表1!$E$8:$I$8</c:f>
              <c:numCache>
                <c:formatCode>#,##0_);[Red]\(#,##0\)</c:formatCode>
                <c:ptCount val="5"/>
                <c:pt idx="0">
                  <c:v>339</c:v>
                </c:pt>
                <c:pt idx="1">
                  <c:v>988</c:v>
                </c:pt>
                <c:pt idx="2">
                  <c:v>2692</c:v>
                </c:pt>
                <c:pt idx="3">
                  <c:v>842</c:v>
                </c:pt>
                <c:pt idx="4">
                  <c:v>849</c:v>
                </c:pt>
              </c:numCache>
            </c:numRef>
          </c:val>
          <c:extLst>
            <c:ext xmlns:c16="http://schemas.microsoft.com/office/drawing/2014/chart" uri="{C3380CC4-5D6E-409C-BE32-E72D297353CC}">
              <c16:uniqueId val="{00000003-A129-45E7-AD8D-F18DE02F6591}"/>
            </c:ext>
          </c:extLst>
        </c:ser>
        <c:dLbls>
          <c:showLegendKey val="0"/>
          <c:showVal val="0"/>
          <c:showCatName val="0"/>
          <c:showSerName val="0"/>
          <c:showPercent val="0"/>
          <c:showBubbleSize val="0"/>
        </c:dLbls>
        <c:gapWidth val="219"/>
        <c:overlap val="-27"/>
        <c:axId val="1171604799"/>
        <c:axId val="1164241567"/>
      </c:barChart>
      <c:catAx>
        <c:axId val="1171604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64241567"/>
        <c:crosses val="autoZero"/>
        <c:auto val="1"/>
        <c:lblAlgn val="ctr"/>
        <c:lblOffset val="100"/>
        <c:noMultiLvlLbl val="0"/>
      </c:catAx>
      <c:valAx>
        <c:axId val="1164241567"/>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000"/>
                  <a:t>億元</a:t>
                </a:r>
              </a:p>
            </c:rich>
          </c:tx>
          <c:layout>
            <c:manualLayout>
              <c:xMode val="edge"/>
              <c:yMode val="edge"/>
              <c:x val="0.15973271373865153"/>
              <c:y val="6.2322382116028613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71604799"/>
        <c:crosses val="autoZero"/>
        <c:crossBetween val="between"/>
      </c:val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11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圖</a:t>
            </a:r>
            <a:r>
              <a:rPr lang="en-US"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2</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  台灣</a:t>
            </a:r>
            <a:r>
              <a:rPr lang="zh-TW" altLang="zh-TW" sz="1200" b="1" i="0" u="none" strike="noStrike" baseline="0">
                <a:solidFill>
                  <a:sysClr val="windowText" lastClr="000000"/>
                </a:solidFill>
                <a:effectLst/>
                <a:latin typeface="標楷體" panose="03000509000000000000" pitchFamily="65" charset="-120"/>
                <a:ea typeface="標楷體" panose="03000509000000000000" pitchFamily="65" charset="-120"/>
              </a:rPr>
              <a:t>中油公司天然氣儲槽備載情形</a:t>
            </a:r>
            <a:endParaRPr lang="zh-TW" altLang="en-US" sz="1200">
              <a:solidFill>
                <a:sysClr val="windowText" lastClr="000000"/>
              </a:solidFill>
              <a:latin typeface="標楷體" panose="03000509000000000000" pitchFamily="65" charset="-120"/>
              <a:ea typeface="標楷體" panose="03000509000000000000" pitchFamily="65" charset="-12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txPr>
    </c:title>
    <c:autoTitleDeleted val="0"/>
    <c:plotArea>
      <c:layout>
        <c:manualLayout>
          <c:layoutTarget val="inner"/>
          <c:xMode val="edge"/>
          <c:yMode val="edge"/>
          <c:x val="0.40462283330267185"/>
          <c:y val="0.15231550213112399"/>
          <c:w val="0.53927475592747565"/>
          <c:h val="0.60644947052768594"/>
        </c:manualLayout>
      </c:layout>
      <c:barChart>
        <c:barDir val="bar"/>
        <c:grouping val="stacked"/>
        <c:varyColors val="0"/>
        <c:ser>
          <c:idx val="0"/>
          <c:order val="0"/>
          <c:tx>
            <c:strRef>
              <c:f>圖!$E$11</c:f>
              <c:strCache>
                <c:ptCount val="1"/>
                <c:pt idx="0">
                  <c:v>預估天數</c:v>
                </c:pt>
              </c:strCache>
            </c:strRef>
          </c:tx>
          <c:spPr>
            <a:solidFill>
              <a:schemeClr val="accent1">
                <a:lumMod val="20000"/>
                <a:lumOff val="80000"/>
              </a:schemeClr>
            </a:solidFill>
            <a:ln>
              <a:solidFill>
                <a:schemeClr val="accent1"/>
              </a:solidFill>
            </a:ln>
            <a:effectLst/>
          </c:spPr>
          <c:invertIfNegative val="0"/>
          <c:dLbls>
            <c:dLbl>
              <c:idx val="0"/>
              <c:layout>
                <c:manualLayout>
                  <c:x val="1.3947314300670275E-3"/>
                  <c:y val="1.9830656015451076E-3"/>
                </c:manualLayout>
              </c:layout>
              <c:numFmt formatCode="#,##0.0_);[Red]\(#,##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5313807531380755E-2"/>
                      <c:h val="6.2664368360886832E-2"/>
                    </c:manualLayout>
                  </c15:layout>
                </c:ext>
                <c:ext xmlns:c16="http://schemas.microsoft.com/office/drawing/2014/chart" uri="{C3380CC4-5D6E-409C-BE32-E72D297353CC}">
                  <c16:uniqueId val="{00000000-B074-4F44-BC15-2912886B8B96}"/>
                </c:ext>
              </c:extLst>
            </c:dLbl>
            <c:dLbl>
              <c:idx val="2"/>
              <c:layout>
                <c:manualLayout>
                  <c:x val="1.0320166336532341E-2"/>
                  <c:y val="1.311284477115228E-5"/>
                </c:manualLayout>
              </c:layout>
              <c:numFmt formatCode="#,##0.0_);[Red]\(#,##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9.0655509065550907E-2"/>
                      <c:h val="7.6386492819475182E-2"/>
                    </c:manualLayout>
                  </c15:layout>
                </c:ext>
                <c:ext xmlns:c16="http://schemas.microsoft.com/office/drawing/2014/chart" uri="{C3380CC4-5D6E-409C-BE32-E72D297353CC}">
                  <c16:uniqueId val="{00000001-B074-4F44-BC15-2912886B8B96}"/>
                </c:ext>
              </c:extLst>
            </c:dLbl>
            <c:dLbl>
              <c:idx val="3"/>
              <c:layout>
                <c:manualLayout>
                  <c:x val="1.394700139470003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074-4F44-BC15-2912886B8B96}"/>
                </c:ext>
              </c:extLst>
            </c:dLbl>
            <c:dLbl>
              <c:idx val="6"/>
              <c:layout>
                <c:manualLayout>
                  <c:x val="3.9051692836331107E-2"/>
                  <c:y val="1.98306560154499E-3"/>
                </c:manualLayout>
              </c:layout>
              <c:numFmt formatCode="#,##0.0_);[Red]\(#,##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8103207810320777E-2"/>
                      <c:h val="7.181245133327907E-2"/>
                    </c:manualLayout>
                  </c15:layout>
                </c:ext>
                <c:ext xmlns:c16="http://schemas.microsoft.com/office/drawing/2014/chart" uri="{C3380CC4-5D6E-409C-BE32-E72D297353CC}">
                  <c16:uniqueId val="{00000003-B074-4F44-BC15-2912886B8B96}"/>
                </c:ext>
              </c:extLst>
            </c:dLbl>
            <c:dLbl>
              <c:idx val="7"/>
              <c:layout>
                <c:manualLayout>
                  <c:x val="3.0793513032679855E-3"/>
                  <c:y val="1.9570974924363231E-17"/>
                </c:manualLayout>
              </c:layout>
              <c:tx>
                <c:rich>
                  <a:bodyPr/>
                  <a:lstStyle/>
                  <a:p>
                    <a:fld id="{B76C343E-F354-40DD-8602-2BA44732DF65}" type="VALUE">
                      <a:rPr lang="en-US" altLang="zh-TW">
                        <a:solidFill>
                          <a:sysClr val="windowText" lastClr="000000"/>
                        </a:solidFill>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B074-4F44-BC15-2912886B8B96}"/>
                </c:ext>
              </c:extLst>
            </c:dLbl>
            <c:numFmt formatCode="#,##0.0_);[Red]\(#,##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圖!$C$12:$D$19</c:f>
              <c:strCache>
                <c:ptCount val="8"/>
                <c:pt idx="0">
                  <c:v>114年度</c:v>
                </c:pt>
                <c:pt idx="1">
                  <c:v>115年度</c:v>
                </c:pt>
                <c:pt idx="2">
                  <c:v>116年度</c:v>
                </c:pt>
                <c:pt idx="3">
                  <c:v>117年度</c:v>
                </c:pt>
                <c:pt idx="4">
                  <c:v>114年度</c:v>
                </c:pt>
                <c:pt idx="5">
                  <c:v>115年度</c:v>
                </c:pt>
                <c:pt idx="6">
                  <c:v>116年度</c:v>
                </c:pt>
                <c:pt idx="7">
                  <c:v>117年度</c:v>
                </c:pt>
              </c:strCache>
            </c:strRef>
          </c:cat>
          <c:val>
            <c:numRef>
              <c:f>圖!$E$12:$E$19</c:f>
              <c:numCache>
                <c:formatCode>General</c:formatCode>
                <c:ptCount val="8"/>
                <c:pt idx="0">
                  <c:v>10.6</c:v>
                </c:pt>
                <c:pt idx="1">
                  <c:v>9.8000000000000007</c:v>
                </c:pt>
                <c:pt idx="2">
                  <c:v>11.4</c:v>
                </c:pt>
                <c:pt idx="3">
                  <c:v>11</c:v>
                </c:pt>
                <c:pt idx="4">
                  <c:v>21.5</c:v>
                </c:pt>
                <c:pt idx="5">
                  <c:v>20</c:v>
                </c:pt>
                <c:pt idx="6">
                  <c:v>21.5</c:v>
                </c:pt>
                <c:pt idx="7">
                  <c:v>20.399999999999999</c:v>
                </c:pt>
              </c:numCache>
            </c:numRef>
          </c:val>
          <c:extLst>
            <c:ext xmlns:c16="http://schemas.microsoft.com/office/drawing/2014/chart" uri="{C3380CC4-5D6E-409C-BE32-E72D297353CC}">
              <c16:uniqueId val="{00000005-B074-4F44-BC15-2912886B8B96}"/>
            </c:ext>
          </c:extLst>
        </c:ser>
        <c:ser>
          <c:idx val="1"/>
          <c:order val="1"/>
          <c:tx>
            <c:strRef>
              <c:f>圖!$F$11</c:f>
              <c:strCache>
                <c:ptCount val="1"/>
                <c:pt idx="0">
                  <c:v>不足天數</c:v>
                </c:pt>
              </c:strCache>
            </c:strRef>
          </c:tx>
          <c:spPr>
            <a:solidFill>
              <a:schemeClr val="accent1">
                <a:lumMod val="60000"/>
                <a:lumOff val="40000"/>
              </a:schemeClr>
            </a:solidFill>
            <a:ln>
              <a:solidFill>
                <a:schemeClr val="accent1"/>
              </a:solidFill>
            </a:ln>
            <a:effectLst/>
          </c:spPr>
          <c:invertIfNegative val="0"/>
          <c:dLbls>
            <c:dLbl>
              <c:idx val="0"/>
              <c:layout>
                <c:manualLayout>
                  <c:x val="2.9054182373877281E-2"/>
                  <c:y val="3.9661312030900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074-4F44-BC15-2912886B8B96}"/>
                </c:ext>
              </c:extLst>
            </c:dLbl>
            <c:dLbl>
              <c:idx val="1"/>
              <c:layout>
                <c:manualLayout>
                  <c:x val="3.3847483840390047E-2"/>
                  <c:y val="-7.8523654044235121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074-4F44-BC15-2912886B8B96}"/>
                </c:ext>
              </c:extLst>
            </c:dLbl>
            <c:dLbl>
              <c:idx val="2"/>
              <c:layout>
                <c:manualLayout>
                  <c:x val="5.195064614815405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074-4F44-BC15-2912886B8B96}"/>
                </c:ext>
              </c:extLst>
            </c:dLbl>
            <c:dLbl>
              <c:idx val="3"/>
              <c:layout>
                <c:manualLayout>
                  <c:x val="5.2128554602052839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074-4F44-BC15-2912886B8B96}"/>
                </c:ext>
              </c:extLst>
            </c:dLbl>
            <c:dLbl>
              <c:idx val="4"/>
              <c:delete val="1"/>
              <c:extLst>
                <c:ext xmlns:c15="http://schemas.microsoft.com/office/drawing/2012/chart" uri="{CE6537A1-D6FC-4f65-9D91-7224C49458BB}"/>
                <c:ext xmlns:c16="http://schemas.microsoft.com/office/drawing/2014/chart" uri="{C3380CC4-5D6E-409C-BE32-E72D297353CC}">
                  <c16:uniqueId val="{0000000A-B074-4F44-BC15-2912886B8B96}"/>
                </c:ext>
              </c:extLst>
            </c:dLbl>
            <c:dLbl>
              <c:idx val="5"/>
              <c:delete val="1"/>
              <c:extLst>
                <c:ext xmlns:c15="http://schemas.microsoft.com/office/drawing/2012/chart" uri="{CE6537A1-D6FC-4f65-9D91-7224C49458BB}"/>
                <c:ext xmlns:c16="http://schemas.microsoft.com/office/drawing/2014/chart" uri="{C3380CC4-5D6E-409C-BE32-E72D297353CC}">
                  <c16:uniqueId val="{0000000B-B074-4F44-BC15-2912886B8B96}"/>
                </c:ext>
              </c:extLst>
            </c:dLbl>
            <c:dLbl>
              <c:idx val="6"/>
              <c:layout>
                <c:manualLayout>
                  <c:x val="5.857740585774048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074-4F44-BC15-2912886B8B96}"/>
                </c:ext>
              </c:extLst>
            </c:dLbl>
            <c:dLbl>
              <c:idx val="7"/>
              <c:layout>
                <c:manualLayout>
                  <c:x val="5.857740585774069E-2"/>
                  <c:y val="-2.096411463249103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074-4F44-BC15-2912886B8B96}"/>
                </c:ext>
              </c:extLst>
            </c:dLbl>
            <c:numFmt formatCode="#,##0.0_);[Red]\(#,##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圖!$C$12:$D$19</c:f>
              <c:strCache>
                <c:ptCount val="8"/>
                <c:pt idx="0">
                  <c:v>114年度</c:v>
                </c:pt>
                <c:pt idx="1">
                  <c:v>115年度</c:v>
                </c:pt>
                <c:pt idx="2">
                  <c:v>116年度</c:v>
                </c:pt>
                <c:pt idx="3">
                  <c:v>117年度</c:v>
                </c:pt>
                <c:pt idx="4">
                  <c:v>114年度</c:v>
                </c:pt>
                <c:pt idx="5">
                  <c:v>115年度</c:v>
                </c:pt>
                <c:pt idx="6">
                  <c:v>116年度</c:v>
                </c:pt>
                <c:pt idx="7">
                  <c:v>117年度</c:v>
                </c:pt>
              </c:strCache>
            </c:strRef>
          </c:cat>
          <c:val>
            <c:numRef>
              <c:f>圖!$F$12:$F$19</c:f>
              <c:numCache>
                <c:formatCode>General</c:formatCode>
                <c:ptCount val="8"/>
                <c:pt idx="0">
                  <c:v>0.4</c:v>
                </c:pt>
                <c:pt idx="1">
                  <c:v>1.2</c:v>
                </c:pt>
                <c:pt idx="2">
                  <c:v>2.6</c:v>
                </c:pt>
                <c:pt idx="3">
                  <c:v>3</c:v>
                </c:pt>
                <c:pt idx="4">
                  <c:v>0</c:v>
                </c:pt>
                <c:pt idx="5">
                  <c:v>0</c:v>
                </c:pt>
                <c:pt idx="6">
                  <c:v>2.5</c:v>
                </c:pt>
                <c:pt idx="7">
                  <c:v>3.6</c:v>
                </c:pt>
              </c:numCache>
            </c:numRef>
          </c:val>
          <c:extLst>
            <c:ext xmlns:c16="http://schemas.microsoft.com/office/drawing/2014/chart" uri="{C3380CC4-5D6E-409C-BE32-E72D297353CC}">
              <c16:uniqueId val="{0000000E-B074-4F44-BC15-2912886B8B96}"/>
            </c:ext>
          </c:extLst>
        </c:ser>
        <c:dLbls>
          <c:showLegendKey val="0"/>
          <c:showVal val="0"/>
          <c:showCatName val="0"/>
          <c:showSerName val="0"/>
          <c:showPercent val="0"/>
          <c:showBubbleSize val="0"/>
        </c:dLbls>
        <c:gapWidth val="150"/>
        <c:overlap val="100"/>
        <c:axId val="784430911"/>
        <c:axId val="784432159"/>
      </c:barChart>
      <c:catAx>
        <c:axId val="784430911"/>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4432159"/>
        <c:crosses val="autoZero"/>
        <c:auto val="1"/>
        <c:lblAlgn val="ctr"/>
        <c:lblOffset val="100"/>
        <c:noMultiLvlLbl val="0"/>
      </c:catAx>
      <c:valAx>
        <c:axId val="78443215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天</a:t>
                </a:r>
              </a:p>
            </c:rich>
          </c:tx>
          <c:layout>
            <c:manualLayout>
              <c:xMode val="edge"/>
              <c:yMode val="edge"/>
              <c:x val="0.96031326880922463"/>
              <c:y val="0.7641092953969206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84430911"/>
        <c:crosses val="autoZero"/>
        <c:crossBetween val="between"/>
      </c:valAx>
      <c:spPr>
        <a:noFill/>
        <a:ln>
          <a:noFill/>
        </a:ln>
        <a:effectLst/>
      </c:spPr>
    </c:plotArea>
    <c:legend>
      <c:legendPos val="b"/>
      <c:layout>
        <c:manualLayout>
          <c:xMode val="edge"/>
          <c:yMode val="edge"/>
          <c:x val="0.34443155395359226"/>
          <c:y val="0.83333675163902154"/>
          <c:w val="0.32666666666666666"/>
          <c:h val="7.361111111111111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t>圖</a:t>
            </a:r>
            <a:r>
              <a:rPr lang="en-US" altLang="zh-TW" sz="1200" b="1"/>
              <a:t>4</a:t>
            </a:r>
            <a:r>
              <a:rPr lang="zh-TW" altLang="en-US" sz="1200" b="1"/>
              <a:t>　國內營造工程物價指數上漲趨勢</a:t>
            </a:r>
            <a:endParaRPr lang="en-US" altLang="zh-TW" sz="1200" b="1"/>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en-US" altLang="zh-TW"/>
        </a:p>
      </c:txPr>
    </c:title>
    <c:autoTitleDeleted val="0"/>
    <c:plotArea>
      <c:layout>
        <c:manualLayout>
          <c:layoutTarget val="inner"/>
          <c:xMode val="edge"/>
          <c:yMode val="edge"/>
          <c:x val="5.6447765717785994E-2"/>
          <c:y val="0.17685185185185184"/>
          <c:w val="0.92843888216743686"/>
          <c:h val="0.72192820967801563"/>
        </c:manualLayout>
      </c:layout>
      <c:lineChart>
        <c:grouping val="standard"/>
        <c:varyColors val="0"/>
        <c:ser>
          <c:idx val="0"/>
          <c:order val="0"/>
          <c:tx>
            <c:strRef>
              <c:f>工作表2!$B$3</c:f>
              <c:strCache>
                <c:ptCount val="1"/>
                <c:pt idx="0">
                  <c:v>國內營造工程物價指數</c:v>
                </c:pt>
              </c:strCache>
            </c:strRef>
          </c:tx>
          <c:spPr>
            <a:ln w="15875" cap="rnd">
              <a:solidFill>
                <a:schemeClr val="accent1"/>
              </a:solidFill>
              <a:round/>
            </a:ln>
            <a:effectLst/>
          </c:spPr>
          <c:marker>
            <c:symbol val="diamond"/>
            <c:size val="5"/>
            <c:spPr>
              <a:solidFill>
                <a:schemeClr val="accent5">
                  <a:lumMod val="60000"/>
                  <a:lumOff val="40000"/>
                </a:schemeClr>
              </a:solidFill>
              <a:ln w="9525">
                <a:solidFill>
                  <a:schemeClr val="accent1"/>
                </a:solidFill>
              </a:ln>
              <a:effectLst/>
            </c:spPr>
          </c:marker>
          <c:dPt>
            <c:idx val="1"/>
            <c:marker>
              <c:symbol val="diamond"/>
              <c:size val="5"/>
              <c:spPr>
                <a:solidFill>
                  <a:schemeClr val="accent5">
                    <a:lumMod val="60000"/>
                    <a:lumOff val="40000"/>
                  </a:schemeClr>
                </a:solidFill>
                <a:ln w="9525">
                  <a:solidFill>
                    <a:schemeClr val="accent1"/>
                  </a:solidFill>
                </a:ln>
                <a:effectLst/>
              </c:spPr>
            </c:marker>
            <c:bubble3D val="0"/>
            <c:spPr>
              <a:ln w="15875" cap="rnd">
                <a:noFill/>
                <a:round/>
              </a:ln>
              <a:effectLst/>
            </c:spPr>
            <c:extLst>
              <c:ext xmlns:c16="http://schemas.microsoft.com/office/drawing/2014/chart" uri="{C3380CC4-5D6E-409C-BE32-E72D297353CC}">
                <c16:uniqueId val="{00000001-CCAB-495F-B1FE-F503B18DC25B}"/>
              </c:ext>
            </c:extLst>
          </c:dPt>
          <c:dLbls>
            <c:dLbl>
              <c:idx val="1"/>
              <c:layout>
                <c:manualLayout>
                  <c:x val="-2.5473071324599715E-2"/>
                  <c:y val="-5.4861111111111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AB-495F-B1FE-F503B18DC25B}"/>
                </c:ext>
              </c:extLst>
            </c:dLbl>
            <c:dLbl>
              <c:idx val="2"/>
              <c:delete val="1"/>
              <c:extLst>
                <c:ext xmlns:c15="http://schemas.microsoft.com/office/drawing/2012/chart" uri="{CE6537A1-D6FC-4f65-9D91-7224C49458BB}"/>
                <c:ext xmlns:c16="http://schemas.microsoft.com/office/drawing/2014/chart" uri="{C3380CC4-5D6E-409C-BE32-E72D297353CC}">
                  <c16:uniqueId val="{00000002-CCAB-495F-B1FE-F503B18DC25B}"/>
                </c:ext>
              </c:extLst>
            </c:dLbl>
            <c:dLbl>
              <c:idx val="3"/>
              <c:delete val="1"/>
              <c:extLst>
                <c:ext xmlns:c15="http://schemas.microsoft.com/office/drawing/2012/chart" uri="{CE6537A1-D6FC-4f65-9D91-7224C49458BB}"/>
                <c:ext xmlns:c16="http://schemas.microsoft.com/office/drawing/2014/chart" uri="{C3380CC4-5D6E-409C-BE32-E72D297353CC}">
                  <c16:uniqueId val="{00000003-CCAB-495F-B1FE-F503B18DC25B}"/>
                </c:ext>
              </c:extLst>
            </c:dLbl>
            <c:dLbl>
              <c:idx val="4"/>
              <c:delete val="1"/>
              <c:extLst>
                <c:ext xmlns:c15="http://schemas.microsoft.com/office/drawing/2012/chart" uri="{CE6537A1-D6FC-4f65-9D91-7224C49458BB}"/>
                <c:ext xmlns:c16="http://schemas.microsoft.com/office/drawing/2014/chart" uri="{C3380CC4-5D6E-409C-BE32-E72D297353CC}">
                  <c16:uniqueId val="{00000004-CCAB-495F-B1FE-F503B18DC25B}"/>
                </c:ext>
              </c:extLst>
            </c:dLbl>
            <c:dLbl>
              <c:idx val="5"/>
              <c:delete val="1"/>
              <c:extLst>
                <c:ext xmlns:c15="http://schemas.microsoft.com/office/drawing/2012/chart" uri="{CE6537A1-D6FC-4f65-9D91-7224C49458BB}"/>
                <c:ext xmlns:c16="http://schemas.microsoft.com/office/drawing/2014/chart" uri="{C3380CC4-5D6E-409C-BE32-E72D297353CC}">
                  <c16:uniqueId val="{00000005-CCAB-495F-B1FE-F503B18DC25B}"/>
                </c:ext>
              </c:extLst>
            </c:dLbl>
            <c:dLbl>
              <c:idx val="6"/>
              <c:delete val="1"/>
              <c:extLst>
                <c:ext xmlns:c15="http://schemas.microsoft.com/office/drawing/2012/chart" uri="{CE6537A1-D6FC-4f65-9D91-7224C49458BB}"/>
                <c:ext xmlns:c16="http://schemas.microsoft.com/office/drawing/2014/chart" uri="{C3380CC4-5D6E-409C-BE32-E72D297353CC}">
                  <c16:uniqueId val="{00000006-CCAB-495F-B1FE-F503B18DC25B}"/>
                </c:ext>
              </c:extLst>
            </c:dLbl>
            <c:dLbl>
              <c:idx val="7"/>
              <c:delete val="1"/>
              <c:extLst>
                <c:ext xmlns:c15="http://schemas.microsoft.com/office/drawing/2012/chart" uri="{CE6537A1-D6FC-4f65-9D91-7224C49458BB}"/>
                <c:ext xmlns:c16="http://schemas.microsoft.com/office/drawing/2014/chart" uri="{C3380CC4-5D6E-409C-BE32-E72D297353CC}">
                  <c16:uniqueId val="{00000007-CCAB-495F-B1FE-F503B18DC25B}"/>
                </c:ext>
              </c:extLst>
            </c:dLbl>
            <c:dLbl>
              <c:idx val="8"/>
              <c:delete val="1"/>
              <c:extLst>
                <c:ext xmlns:c15="http://schemas.microsoft.com/office/drawing/2012/chart" uri="{CE6537A1-D6FC-4f65-9D91-7224C49458BB}"/>
                <c:ext xmlns:c16="http://schemas.microsoft.com/office/drawing/2014/chart" uri="{C3380CC4-5D6E-409C-BE32-E72D297353CC}">
                  <c16:uniqueId val="{00000008-CCAB-495F-B1FE-F503B18DC25B}"/>
                </c:ext>
              </c:extLst>
            </c:dLbl>
            <c:dLbl>
              <c:idx val="9"/>
              <c:delete val="1"/>
              <c:extLst>
                <c:ext xmlns:c15="http://schemas.microsoft.com/office/drawing/2012/chart" uri="{CE6537A1-D6FC-4f65-9D91-7224C49458BB}"/>
                <c:ext xmlns:c16="http://schemas.microsoft.com/office/drawing/2014/chart" uri="{C3380CC4-5D6E-409C-BE32-E72D297353CC}">
                  <c16:uniqueId val="{00000009-CCAB-495F-B1FE-F503B18DC25B}"/>
                </c:ext>
              </c:extLst>
            </c:dLbl>
            <c:dLbl>
              <c:idx val="10"/>
              <c:delete val="1"/>
              <c:extLst>
                <c:ext xmlns:c15="http://schemas.microsoft.com/office/drawing/2012/chart" uri="{CE6537A1-D6FC-4f65-9D91-7224C49458BB}"/>
                <c:ext xmlns:c16="http://schemas.microsoft.com/office/drawing/2014/chart" uri="{C3380CC4-5D6E-409C-BE32-E72D297353CC}">
                  <c16:uniqueId val="{0000000A-CCAB-495F-B1FE-F503B18DC25B}"/>
                </c:ext>
              </c:extLst>
            </c:dLbl>
            <c:dLbl>
              <c:idx val="11"/>
              <c:delete val="1"/>
              <c:extLst>
                <c:ext xmlns:c15="http://schemas.microsoft.com/office/drawing/2012/chart" uri="{CE6537A1-D6FC-4f65-9D91-7224C49458BB}"/>
                <c:ext xmlns:c16="http://schemas.microsoft.com/office/drawing/2014/chart" uri="{C3380CC4-5D6E-409C-BE32-E72D297353CC}">
                  <c16:uniqueId val="{0000000B-CCAB-495F-B1FE-F503B18DC25B}"/>
                </c:ext>
              </c:extLst>
            </c:dLbl>
            <c:dLbl>
              <c:idx val="12"/>
              <c:delete val="1"/>
              <c:extLst>
                <c:ext xmlns:c15="http://schemas.microsoft.com/office/drawing/2012/chart" uri="{CE6537A1-D6FC-4f65-9D91-7224C49458BB}"/>
                <c:ext xmlns:c16="http://schemas.microsoft.com/office/drawing/2014/chart" uri="{C3380CC4-5D6E-409C-BE32-E72D297353CC}">
                  <c16:uniqueId val="{0000000C-CCAB-495F-B1FE-F503B18DC25B}"/>
                </c:ext>
              </c:extLst>
            </c:dLbl>
            <c:dLbl>
              <c:idx val="13"/>
              <c:delete val="1"/>
              <c:extLst>
                <c:ext xmlns:c15="http://schemas.microsoft.com/office/drawing/2012/chart" uri="{CE6537A1-D6FC-4f65-9D91-7224C49458BB}"/>
                <c:ext xmlns:c16="http://schemas.microsoft.com/office/drawing/2014/chart" uri="{C3380CC4-5D6E-409C-BE32-E72D297353CC}">
                  <c16:uniqueId val="{0000000D-CCAB-495F-B1FE-F503B18DC25B}"/>
                </c:ext>
              </c:extLst>
            </c:dLbl>
            <c:dLbl>
              <c:idx val="14"/>
              <c:delete val="1"/>
              <c:extLst>
                <c:ext xmlns:c15="http://schemas.microsoft.com/office/drawing/2012/chart" uri="{CE6537A1-D6FC-4f65-9D91-7224C49458BB}"/>
                <c:ext xmlns:c16="http://schemas.microsoft.com/office/drawing/2014/chart" uri="{C3380CC4-5D6E-409C-BE32-E72D297353CC}">
                  <c16:uniqueId val="{0000000E-CCAB-495F-B1FE-F503B18DC25B}"/>
                </c:ext>
              </c:extLst>
            </c:dLbl>
            <c:dLbl>
              <c:idx val="15"/>
              <c:delete val="1"/>
              <c:extLst>
                <c:ext xmlns:c15="http://schemas.microsoft.com/office/drawing/2012/chart" uri="{CE6537A1-D6FC-4f65-9D91-7224C49458BB}"/>
                <c:ext xmlns:c16="http://schemas.microsoft.com/office/drawing/2014/chart" uri="{C3380CC4-5D6E-409C-BE32-E72D297353CC}">
                  <c16:uniqueId val="{0000000F-CCAB-495F-B1FE-F503B18DC25B}"/>
                </c:ext>
              </c:extLst>
            </c:dLbl>
            <c:dLbl>
              <c:idx val="16"/>
              <c:delete val="1"/>
              <c:extLst>
                <c:ext xmlns:c15="http://schemas.microsoft.com/office/drawing/2012/chart" uri="{CE6537A1-D6FC-4f65-9D91-7224C49458BB}"/>
                <c:ext xmlns:c16="http://schemas.microsoft.com/office/drawing/2014/chart" uri="{C3380CC4-5D6E-409C-BE32-E72D297353CC}">
                  <c16:uniqueId val="{00000010-CCAB-495F-B1FE-F503B18DC25B}"/>
                </c:ext>
              </c:extLst>
            </c:dLbl>
            <c:dLbl>
              <c:idx val="17"/>
              <c:delete val="1"/>
              <c:extLst>
                <c:ext xmlns:c15="http://schemas.microsoft.com/office/drawing/2012/chart" uri="{CE6537A1-D6FC-4f65-9D91-7224C49458BB}"/>
                <c:ext xmlns:c16="http://schemas.microsoft.com/office/drawing/2014/chart" uri="{C3380CC4-5D6E-409C-BE32-E72D297353CC}">
                  <c16:uniqueId val="{00000011-CCAB-495F-B1FE-F503B18DC25B}"/>
                </c:ext>
              </c:extLst>
            </c:dLbl>
            <c:dLbl>
              <c:idx val="18"/>
              <c:delete val="1"/>
              <c:extLst>
                <c:ext xmlns:c15="http://schemas.microsoft.com/office/drawing/2012/chart" uri="{CE6537A1-D6FC-4f65-9D91-7224C49458BB}"/>
                <c:ext xmlns:c16="http://schemas.microsoft.com/office/drawing/2014/chart" uri="{C3380CC4-5D6E-409C-BE32-E72D297353CC}">
                  <c16:uniqueId val="{00000012-CCAB-495F-B1FE-F503B18DC25B}"/>
                </c:ext>
              </c:extLst>
            </c:dLbl>
            <c:dLbl>
              <c:idx val="19"/>
              <c:delete val="1"/>
              <c:extLst>
                <c:ext xmlns:c15="http://schemas.microsoft.com/office/drawing/2012/chart" uri="{CE6537A1-D6FC-4f65-9D91-7224C49458BB}"/>
                <c:ext xmlns:c16="http://schemas.microsoft.com/office/drawing/2014/chart" uri="{C3380CC4-5D6E-409C-BE32-E72D297353CC}">
                  <c16:uniqueId val="{00000013-CCAB-495F-B1FE-F503B18DC25B}"/>
                </c:ext>
              </c:extLst>
            </c:dLbl>
            <c:dLbl>
              <c:idx val="21"/>
              <c:delete val="1"/>
              <c:extLst>
                <c:ext xmlns:c15="http://schemas.microsoft.com/office/drawing/2012/chart" uri="{CE6537A1-D6FC-4f65-9D91-7224C49458BB}"/>
                <c:ext xmlns:c16="http://schemas.microsoft.com/office/drawing/2014/chart" uri="{C3380CC4-5D6E-409C-BE32-E72D297353CC}">
                  <c16:uniqueId val="{00000014-CCAB-495F-B1FE-F503B18DC25B}"/>
                </c:ext>
              </c:extLst>
            </c:dLbl>
            <c:dLbl>
              <c:idx val="23"/>
              <c:delete val="1"/>
              <c:extLst>
                <c:ext xmlns:c15="http://schemas.microsoft.com/office/drawing/2012/chart" uri="{CE6537A1-D6FC-4f65-9D91-7224C49458BB}"/>
                <c:ext xmlns:c16="http://schemas.microsoft.com/office/drawing/2014/chart" uri="{C3380CC4-5D6E-409C-BE32-E72D297353CC}">
                  <c16:uniqueId val="{00000015-CCAB-495F-B1FE-F503B18DC25B}"/>
                </c:ext>
              </c:extLst>
            </c:dLbl>
            <c:dLbl>
              <c:idx val="24"/>
              <c:delete val="1"/>
              <c:extLst>
                <c:ext xmlns:c15="http://schemas.microsoft.com/office/drawing/2012/chart" uri="{CE6537A1-D6FC-4f65-9D91-7224C49458BB}"/>
                <c:ext xmlns:c16="http://schemas.microsoft.com/office/drawing/2014/chart" uri="{C3380CC4-5D6E-409C-BE32-E72D297353CC}">
                  <c16:uniqueId val="{00000016-CCAB-495F-B1FE-F503B18DC25B}"/>
                </c:ext>
              </c:extLst>
            </c:dLbl>
            <c:dLbl>
              <c:idx val="25"/>
              <c:delete val="1"/>
              <c:extLst>
                <c:ext xmlns:c15="http://schemas.microsoft.com/office/drawing/2012/chart" uri="{CE6537A1-D6FC-4f65-9D91-7224C49458BB}"/>
                <c:ext xmlns:c16="http://schemas.microsoft.com/office/drawing/2014/chart" uri="{C3380CC4-5D6E-409C-BE32-E72D297353CC}">
                  <c16:uniqueId val="{00000017-CCAB-495F-B1FE-F503B18DC25B}"/>
                </c:ext>
              </c:extLst>
            </c:dLbl>
            <c:dLbl>
              <c:idx val="26"/>
              <c:delete val="1"/>
              <c:extLst>
                <c:ext xmlns:c15="http://schemas.microsoft.com/office/drawing/2012/chart" uri="{CE6537A1-D6FC-4f65-9D91-7224C49458BB}"/>
                <c:ext xmlns:c16="http://schemas.microsoft.com/office/drawing/2014/chart" uri="{C3380CC4-5D6E-409C-BE32-E72D297353CC}">
                  <c16:uniqueId val="{00000018-CCAB-495F-B1FE-F503B18DC2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工作表2!$A$4:$A$31</c:f>
              <c:strCache>
                <c:ptCount val="28"/>
                <c:pt idx="0">
                  <c:v>109.2</c:v>
                </c:pt>
                <c:pt idx="1">
                  <c:v>3</c:v>
                </c:pt>
                <c:pt idx="2">
                  <c:v>4</c:v>
                </c:pt>
                <c:pt idx="3">
                  <c:v>5</c:v>
                </c:pt>
                <c:pt idx="4">
                  <c:v>6</c:v>
                </c:pt>
                <c:pt idx="5">
                  <c:v>7</c:v>
                </c:pt>
                <c:pt idx="6">
                  <c:v>8</c:v>
                </c:pt>
                <c:pt idx="7">
                  <c:v>9</c:v>
                </c:pt>
                <c:pt idx="8">
                  <c:v>10</c:v>
                </c:pt>
                <c:pt idx="9">
                  <c:v>11</c:v>
                </c:pt>
                <c:pt idx="10">
                  <c:v>12</c:v>
                </c:pt>
                <c:pt idx="11">
                  <c:v>110.1</c:v>
                </c:pt>
                <c:pt idx="12">
                  <c:v>2</c:v>
                </c:pt>
                <c:pt idx="13">
                  <c:v>3</c:v>
                </c:pt>
                <c:pt idx="14">
                  <c:v>4</c:v>
                </c:pt>
                <c:pt idx="15">
                  <c:v>5</c:v>
                </c:pt>
                <c:pt idx="16">
                  <c:v>6</c:v>
                </c:pt>
                <c:pt idx="17">
                  <c:v>7</c:v>
                </c:pt>
                <c:pt idx="18">
                  <c:v>8</c:v>
                </c:pt>
                <c:pt idx="19">
                  <c:v>9</c:v>
                </c:pt>
                <c:pt idx="20">
                  <c:v>10</c:v>
                </c:pt>
                <c:pt idx="21">
                  <c:v>11</c:v>
                </c:pt>
                <c:pt idx="22">
                  <c:v>12</c:v>
                </c:pt>
                <c:pt idx="23">
                  <c:v>111.1</c:v>
                </c:pt>
                <c:pt idx="24">
                  <c:v>2</c:v>
                </c:pt>
                <c:pt idx="25">
                  <c:v>3</c:v>
                </c:pt>
                <c:pt idx="26">
                  <c:v>4</c:v>
                </c:pt>
                <c:pt idx="27">
                  <c:v>5</c:v>
                </c:pt>
              </c:strCache>
            </c:strRef>
          </c:cat>
          <c:val>
            <c:numRef>
              <c:f>工作表2!$B$4:$B$31</c:f>
              <c:numCache>
                <c:formatCode>General</c:formatCode>
                <c:ptCount val="28"/>
                <c:pt idx="0">
                  <c:v>0</c:v>
                </c:pt>
                <c:pt idx="1">
                  <c:v>89.64</c:v>
                </c:pt>
                <c:pt idx="2">
                  <c:v>89.23</c:v>
                </c:pt>
                <c:pt idx="3">
                  <c:v>89.29</c:v>
                </c:pt>
                <c:pt idx="4">
                  <c:v>89.57</c:v>
                </c:pt>
                <c:pt idx="5">
                  <c:v>89.59</c:v>
                </c:pt>
                <c:pt idx="6">
                  <c:v>89.94</c:v>
                </c:pt>
                <c:pt idx="7">
                  <c:v>90.59</c:v>
                </c:pt>
                <c:pt idx="8">
                  <c:v>90.84</c:v>
                </c:pt>
                <c:pt idx="9">
                  <c:v>91.31</c:v>
                </c:pt>
                <c:pt idx="10">
                  <c:v>92.76</c:v>
                </c:pt>
                <c:pt idx="11">
                  <c:v>94.9</c:v>
                </c:pt>
                <c:pt idx="12">
                  <c:v>94.94</c:v>
                </c:pt>
                <c:pt idx="13">
                  <c:v>95.97</c:v>
                </c:pt>
                <c:pt idx="14">
                  <c:v>97.34</c:v>
                </c:pt>
                <c:pt idx="15">
                  <c:v>99.6</c:v>
                </c:pt>
                <c:pt idx="16">
                  <c:v>101.25</c:v>
                </c:pt>
                <c:pt idx="17">
                  <c:v>101.87</c:v>
                </c:pt>
                <c:pt idx="18">
                  <c:v>102.15</c:v>
                </c:pt>
                <c:pt idx="19">
                  <c:v>102.39</c:v>
                </c:pt>
                <c:pt idx="20">
                  <c:v>102.98</c:v>
                </c:pt>
                <c:pt idx="21">
                  <c:v>103.36</c:v>
                </c:pt>
                <c:pt idx="22">
                  <c:v>103.25</c:v>
                </c:pt>
                <c:pt idx="23">
                  <c:v>103.67</c:v>
                </c:pt>
                <c:pt idx="24">
                  <c:v>104.47</c:v>
                </c:pt>
                <c:pt idx="25">
                  <c:v>106.88</c:v>
                </c:pt>
                <c:pt idx="26">
                  <c:v>108.83</c:v>
                </c:pt>
                <c:pt idx="27">
                  <c:v>109.05</c:v>
                </c:pt>
              </c:numCache>
            </c:numRef>
          </c:val>
          <c:smooth val="0"/>
          <c:extLst>
            <c:ext xmlns:c16="http://schemas.microsoft.com/office/drawing/2014/chart" uri="{C3380CC4-5D6E-409C-BE32-E72D297353CC}">
              <c16:uniqueId val="{00000019-CCAB-495F-B1FE-F503B18DC25B}"/>
            </c:ext>
          </c:extLst>
        </c:ser>
        <c:dLbls>
          <c:dLblPos val="t"/>
          <c:showLegendKey val="0"/>
          <c:showVal val="1"/>
          <c:showCatName val="0"/>
          <c:showSerName val="0"/>
          <c:showPercent val="0"/>
          <c:showBubbleSize val="0"/>
        </c:dLbls>
        <c:marker val="1"/>
        <c:smooth val="0"/>
        <c:axId val="715358015"/>
        <c:axId val="715363423"/>
      </c:lineChart>
      <c:catAx>
        <c:axId val="715358015"/>
        <c:scaling>
          <c:orientation val="minMax"/>
        </c:scaling>
        <c:delete val="0"/>
        <c:axPos val="b"/>
        <c:title>
          <c:tx>
            <c:rich>
              <a:bodyPr rot="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rPr>
                  <a:t>年月</a:t>
                </a:r>
                <a:endParaRPr lang="en-US" altLang="zh-TW" sz="800">
                  <a:solidFill>
                    <a:sysClr val="windowText" lastClr="000000"/>
                  </a:solidFill>
                </a:endParaRPr>
              </a:p>
            </c:rich>
          </c:tx>
          <c:layout>
            <c:manualLayout>
              <c:xMode val="edge"/>
              <c:yMode val="edge"/>
              <c:x val="0.95566745098782602"/>
              <c:y val="0.915138156521579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en-US" altLang="zh-TW"/>
            </a:p>
          </c:txPr>
        </c:title>
        <c:numFmt formatCode="General" sourceLinked="1"/>
        <c:majorTickMark val="in"/>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8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15363423"/>
        <c:crosses val="autoZero"/>
        <c:auto val="1"/>
        <c:lblAlgn val="ctr"/>
        <c:lblOffset val="100"/>
        <c:noMultiLvlLbl val="0"/>
      </c:catAx>
      <c:valAx>
        <c:axId val="715363423"/>
        <c:scaling>
          <c:orientation val="minMax"/>
          <c:max val="110"/>
          <c:min val="85"/>
        </c:scaling>
        <c:delete val="0"/>
        <c:axPos val="l"/>
        <c:majorGridlines>
          <c:spPr>
            <a:ln w="9525" cap="flat" cmpd="sng" algn="ctr">
              <a:noFill/>
              <a:round/>
            </a:ln>
            <a:effectLst/>
          </c:spPr>
        </c:majorGridlines>
        <c:title>
          <c:tx>
            <c:rich>
              <a:bodyPr rot="0" spcFirstLastPara="1" vertOverflow="ellipsis"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rPr>
                  <a:t>指數</a:t>
                </a:r>
              </a:p>
            </c:rich>
          </c:tx>
          <c:layout>
            <c:manualLayout>
              <c:xMode val="edge"/>
              <c:yMode val="edge"/>
              <c:x val="1.9941945816095021E-2"/>
              <c:y val="5.8972065111579354E-2"/>
            </c:manualLayout>
          </c:layout>
          <c:overlay val="0"/>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15358015"/>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t>圖</a:t>
            </a:r>
            <a:r>
              <a:rPr lang="en-US" altLang="zh-TW" sz="1200" b="1"/>
              <a:t>4</a:t>
            </a:r>
            <a:r>
              <a:rPr lang="zh-TW" altLang="en-US" sz="1200" b="1"/>
              <a:t>　國內營造工程物價指數上漲趨勢</a:t>
            </a:r>
            <a:endParaRPr lang="en-US" altLang="zh-TW" sz="1200" b="1"/>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en-US" altLang="zh-TW"/>
        </a:p>
      </c:txPr>
    </c:title>
    <c:autoTitleDeleted val="0"/>
    <c:plotArea>
      <c:layout>
        <c:manualLayout>
          <c:layoutTarget val="inner"/>
          <c:xMode val="edge"/>
          <c:yMode val="edge"/>
          <c:x val="5.6447765717785994E-2"/>
          <c:y val="0.17685185185185184"/>
          <c:w val="0.92843888216743686"/>
          <c:h val="0.72192820967801563"/>
        </c:manualLayout>
      </c:layout>
      <c:lineChart>
        <c:grouping val="standard"/>
        <c:varyColors val="0"/>
        <c:ser>
          <c:idx val="0"/>
          <c:order val="0"/>
          <c:tx>
            <c:strRef>
              <c:f>工作表2!$B$3</c:f>
              <c:strCache>
                <c:ptCount val="1"/>
                <c:pt idx="0">
                  <c:v>國內營造工程物價指數</c:v>
                </c:pt>
              </c:strCache>
            </c:strRef>
          </c:tx>
          <c:spPr>
            <a:ln w="15875" cap="rnd">
              <a:solidFill>
                <a:schemeClr val="accent1"/>
              </a:solidFill>
              <a:round/>
            </a:ln>
            <a:effectLst/>
          </c:spPr>
          <c:marker>
            <c:symbol val="diamond"/>
            <c:size val="5"/>
            <c:spPr>
              <a:solidFill>
                <a:schemeClr val="accent5">
                  <a:lumMod val="60000"/>
                  <a:lumOff val="40000"/>
                </a:schemeClr>
              </a:solidFill>
              <a:ln w="9525">
                <a:solidFill>
                  <a:schemeClr val="accent1"/>
                </a:solidFill>
              </a:ln>
              <a:effectLst/>
            </c:spPr>
          </c:marker>
          <c:dPt>
            <c:idx val="1"/>
            <c:marker>
              <c:symbol val="diamond"/>
              <c:size val="5"/>
              <c:spPr>
                <a:solidFill>
                  <a:schemeClr val="accent5">
                    <a:lumMod val="60000"/>
                    <a:lumOff val="40000"/>
                  </a:schemeClr>
                </a:solidFill>
                <a:ln w="9525">
                  <a:solidFill>
                    <a:schemeClr val="accent1"/>
                  </a:solidFill>
                </a:ln>
                <a:effectLst/>
              </c:spPr>
            </c:marker>
            <c:bubble3D val="0"/>
            <c:spPr>
              <a:ln w="15875" cap="rnd">
                <a:noFill/>
                <a:round/>
              </a:ln>
              <a:effectLst/>
            </c:spPr>
            <c:extLst>
              <c:ext xmlns:c16="http://schemas.microsoft.com/office/drawing/2014/chart" uri="{C3380CC4-5D6E-409C-BE32-E72D297353CC}">
                <c16:uniqueId val="{00000001-CCAB-495F-B1FE-F503B18DC25B}"/>
              </c:ext>
            </c:extLst>
          </c:dPt>
          <c:dLbls>
            <c:dLbl>
              <c:idx val="1"/>
              <c:layout>
                <c:manualLayout>
                  <c:x val="-2.5473071324599715E-2"/>
                  <c:y val="-5.4861111111111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AB-495F-B1FE-F503B18DC25B}"/>
                </c:ext>
              </c:extLst>
            </c:dLbl>
            <c:dLbl>
              <c:idx val="2"/>
              <c:delete val="1"/>
              <c:extLst>
                <c:ext xmlns:c15="http://schemas.microsoft.com/office/drawing/2012/chart" uri="{CE6537A1-D6FC-4f65-9D91-7224C49458BB}"/>
                <c:ext xmlns:c16="http://schemas.microsoft.com/office/drawing/2014/chart" uri="{C3380CC4-5D6E-409C-BE32-E72D297353CC}">
                  <c16:uniqueId val="{00000002-CCAB-495F-B1FE-F503B18DC25B}"/>
                </c:ext>
              </c:extLst>
            </c:dLbl>
            <c:dLbl>
              <c:idx val="3"/>
              <c:delete val="1"/>
              <c:extLst>
                <c:ext xmlns:c15="http://schemas.microsoft.com/office/drawing/2012/chart" uri="{CE6537A1-D6FC-4f65-9D91-7224C49458BB}"/>
                <c:ext xmlns:c16="http://schemas.microsoft.com/office/drawing/2014/chart" uri="{C3380CC4-5D6E-409C-BE32-E72D297353CC}">
                  <c16:uniqueId val="{00000003-CCAB-495F-B1FE-F503B18DC25B}"/>
                </c:ext>
              </c:extLst>
            </c:dLbl>
            <c:dLbl>
              <c:idx val="4"/>
              <c:delete val="1"/>
              <c:extLst>
                <c:ext xmlns:c15="http://schemas.microsoft.com/office/drawing/2012/chart" uri="{CE6537A1-D6FC-4f65-9D91-7224C49458BB}"/>
                <c:ext xmlns:c16="http://schemas.microsoft.com/office/drawing/2014/chart" uri="{C3380CC4-5D6E-409C-BE32-E72D297353CC}">
                  <c16:uniqueId val="{00000004-CCAB-495F-B1FE-F503B18DC25B}"/>
                </c:ext>
              </c:extLst>
            </c:dLbl>
            <c:dLbl>
              <c:idx val="5"/>
              <c:delete val="1"/>
              <c:extLst>
                <c:ext xmlns:c15="http://schemas.microsoft.com/office/drawing/2012/chart" uri="{CE6537A1-D6FC-4f65-9D91-7224C49458BB}"/>
                <c:ext xmlns:c16="http://schemas.microsoft.com/office/drawing/2014/chart" uri="{C3380CC4-5D6E-409C-BE32-E72D297353CC}">
                  <c16:uniqueId val="{00000005-CCAB-495F-B1FE-F503B18DC25B}"/>
                </c:ext>
              </c:extLst>
            </c:dLbl>
            <c:dLbl>
              <c:idx val="6"/>
              <c:delete val="1"/>
              <c:extLst>
                <c:ext xmlns:c15="http://schemas.microsoft.com/office/drawing/2012/chart" uri="{CE6537A1-D6FC-4f65-9D91-7224C49458BB}"/>
                <c:ext xmlns:c16="http://schemas.microsoft.com/office/drawing/2014/chart" uri="{C3380CC4-5D6E-409C-BE32-E72D297353CC}">
                  <c16:uniqueId val="{00000006-CCAB-495F-B1FE-F503B18DC25B}"/>
                </c:ext>
              </c:extLst>
            </c:dLbl>
            <c:dLbl>
              <c:idx val="7"/>
              <c:delete val="1"/>
              <c:extLst>
                <c:ext xmlns:c15="http://schemas.microsoft.com/office/drawing/2012/chart" uri="{CE6537A1-D6FC-4f65-9D91-7224C49458BB}"/>
                <c:ext xmlns:c16="http://schemas.microsoft.com/office/drawing/2014/chart" uri="{C3380CC4-5D6E-409C-BE32-E72D297353CC}">
                  <c16:uniqueId val="{00000007-CCAB-495F-B1FE-F503B18DC25B}"/>
                </c:ext>
              </c:extLst>
            </c:dLbl>
            <c:dLbl>
              <c:idx val="8"/>
              <c:delete val="1"/>
              <c:extLst>
                <c:ext xmlns:c15="http://schemas.microsoft.com/office/drawing/2012/chart" uri="{CE6537A1-D6FC-4f65-9D91-7224C49458BB}"/>
                <c:ext xmlns:c16="http://schemas.microsoft.com/office/drawing/2014/chart" uri="{C3380CC4-5D6E-409C-BE32-E72D297353CC}">
                  <c16:uniqueId val="{00000008-CCAB-495F-B1FE-F503B18DC25B}"/>
                </c:ext>
              </c:extLst>
            </c:dLbl>
            <c:dLbl>
              <c:idx val="9"/>
              <c:delete val="1"/>
              <c:extLst>
                <c:ext xmlns:c15="http://schemas.microsoft.com/office/drawing/2012/chart" uri="{CE6537A1-D6FC-4f65-9D91-7224C49458BB}"/>
                <c:ext xmlns:c16="http://schemas.microsoft.com/office/drawing/2014/chart" uri="{C3380CC4-5D6E-409C-BE32-E72D297353CC}">
                  <c16:uniqueId val="{00000009-CCAB-495F-B1FE-F503B18DC25B}"/>
                </c:ext>
              </c:extLst>
            </c:dLbl>
            <c:dLbl>
              <c:idx val="10"/>
              <c:delete val="1"/>
              <c:extLst>
                <c:ext xmlns:c15="http://schemas.microsoft.com/office/drawing/2012/chart" uri="{CE6537A1-D6FC-4f65-9D91-7224C49458BB}"/>
                <c:ext xmlns:c16="http://schemas.microsoft.com/office/drawing/2014/chart" uri="{C3380CC4-5D6E-409C-BE32-E72D297353CC}">
                  <c16:uniqueId val="{0000000A-CCAB-495F-B1FE-F503B18DC25B}"/>
                </c:ext>
              </c:extLst>
            </c:dLbl>
            <c:dLbl>
              <c:idx val="11"/>
              <c:delete val="1"/>
              <c:extLst>
                <c:ext xmlns:c15="http://schemas.microsoft.com/office/drawing/2012/chart" uri="{CE6537A1-D6FC-4f65-9D91-7224C49458BB}"/>
                <c:ext xmlns:c16="http://schemas.microsoft.com/office/drawing/2014/chart" uri="{C3380CC4-5D6E-409C-BE32-E72D297353CC}">
                  <c16:uniqueId val="{0000000B-CCAB-495F-B1FE-F503B18DC25B}"/>
                </c:ext>
              </c:extLst>
            </c:dLbl>
            <c:dLbl>
              <c:idx val="12"/>
              <c:delete val="1"/>
              <c:extLst>
                <c:ext xmlns:c15="http://schemas.microsoft.com/office/drawing/2012/chart" uri="{CE6537A1-D6FC-4f65-9D91-7224C49458BB}"/>
                <c:ext xmlns:c16="http://schemas.microsoft.com/office/drawing/2014/chart" uri="{C3380CC4-5D6E-409C-BE32-E72D297353CC}">
                  <c16:uniqueId val="{0000000C-CCAB-495F-B1FE-F503B18DC25B}"/>
                </c:ext>
              </c:extLst>
            </c:dLbl>
            <c:dLbl>
              <c:idx val="13"/>
              <c:delete val="1"/>
              <c:extLst>
                <c:ext xmlns:c15="http://schemas.microsoft.com/office/drawing/2012/chart" uri="{CE6537A1-D6FC-4f65-9D91-7224C49458BB}"/>
                <c:ext xmlns:c16="http://schemas.microsoft.com/office/drawing/2014/chart" uri="{C3380CC4-5D6E-409C-BE32-E72D297353CC}">
                  <c16:uniqueId val="{0000000D-CCAB-495F-B1FE-F503B18DC25B}"/>
                </c:ext>
              </c:extLst>
            </c:dLbl>
            <c:dLbl>
              <c:idx val="14"/>
              <c:delete val="1"/>
              <c:extLst>
                <c:ext xmlns:c15="http://schemas.microsoft.com/office/drawing/2012/chart" uri="{CE6537A1-D6FC-4f65-9D91-7224C49458BB}"/>
                <c:ext xmlns:c16="http://schemas.microsoft.com/office/drawing/2014/chart" uri="{C3380CC4-5D6E-409C-BE32-E72D297353CC}">
                  <c16:uniqueId val="{0000000E-CCAB-495F-B1FE-F503B18DC25B}"/>
                </c:ext>
              </c:extLst>
            </c:dLbl>
            <c:dLbl>
              <c:idx val="15"/>
              <c:delete val="1"/>
              <c:extLst>
                <c:ext xmlns:c15="http://schemas.microsoft.com/office/drawing/2012/chart" uri="{CE6537A1-D6FC-4f65-9D91-7224C49458BB}"/>
                <c:ext xmlns:c16="http://schemas.microsoft.com/office/drawing/2014/chart" uri="{C3380CC4-5D6E-409C-BE32-E72D297353CC}">
                  <c16:uniqueId val="{0000000F-CCAB-495F-B1FE-F503B18DC25B}"/>
                </c:ext>
              </c:extLst>
            </c:dLbl>
            <c:dLbl>
              <c:idx val="16"/>
              <c:delete val="1"/>
              <c:extLst>
                <c:ext xmlns:c15="http://schemas.microsoft.com/office/drawing/2012/chart" uri="{CE6537A1-D6FC-4f65-9D91-7224C49458BB}"/>
                <c:ext xmlns:c16="http://schemas.microsoft.com/office/drawing/2014/chart" uri="{C3380CC4-5D6E-409C-BE32-E72D297353CC}">
                  <c16:uniqueId val="{00000010-CCAB-495F-B1FE-F503B18DC25B}"/>
                </c:ext>
              </c:extLst>
            </c:dLbl>
            <c:dLbl>
              <c:idx val="17"/>
              <c:delete val="1"/>
              <c:extLst>
                <c:ext xmlns:c15="http://schemas.microsoft.com/office/drawing/2012/chart" uri="{CE6537A1-D6FC-4f65-9D91-7224C49458BB}"/>
                <c:ext xmlns:c16="http://schemas.microsoft.com/office/drawing/2014/chart" uri="{C3380CC4-5D6E-409C-BE32-E72D297353CC}">
                  <c16:uniqueId val="{00000011-CCAB-495F-B1FE-F503B18DC25B}"/>
                </c:ext>
              </c:extLst>
            </c:dLbl>
            <c:dLbl>
              <c:idx val="18"/>
              <c:delete val="1"/>
              <c:extLst>
                <c:ext xmlns:c15="http://schemas.microsoft.com/office/drawing/2012/chart" uri="{CE6537A1-D6FC-4f65-9D91-7224C49458BB}"/>
                <c:ext xmlns:c16="http://schemas.microsoft.com/office/drawing/2014/chart" uri="{C3380CC4-5D6E-409C-BE32-E72D297353CC}">
                  <c16:uniqueId val="{00000012-CCAB-495F-B1FE-F503B18DC25B}"/>
                </c:ext>
              </c:extLst>
            </c:dLbl>
            <c:dLbl>
              <c:idx val="19"/>
              <c:delete val="1"/>
              <c:extLst>
                <c:ext xmlns:c15="http://schemas.microsoft.com/office/drawing/2012/chart" uri="{CE6537A1-D6FC-4f65-9D91-7224C49458BB}"/>
                <c:ext xmlns:c16="http://schemas.microsoft.com/office/drawing/2014/chart" uri="{C3380CC4-5D6E-409C-BE32-E72D297353CC}">
                  <c16:uniqueId val="{00000013-CCAB-495F-B1FE-F503B18DC25B}"/>
                </c:ext>
              </c:extLst>
            </c:dLbl>
            <c:dLbl>
              <c:idx val="21"/>
              <c:delete val="1"/>
              <c:extLst>
                <c:ext xmlns:c15="http://schemas.microsoft.com/office/drawing/2012/chart" uri="{CE6537A1-D6FC-4f65-9D91-7224C49458BB}"/>
                <c:ext xmlns:c16="http://schemas.microsoft.com/office/drawing/2014/chart" uri="{C3380CC4-5D6E-409C-BE32-E72D297353CC}">
                  <c16:uniqueId val="{00000014-CCAB-495F-B1FE-F503B18DC25B}"/>
                </c:ext>
              </c:extLst>
            </c:dLbl>
            <c:dLbl>
              <c:idx val="23"/>
              <c:delete val="1"/>
              <c:extLst>
                <c:ext xmlns:c15="http://schemas.microsoft.com/office/drawing/2012/chart" uri="{CE6537A1-D6FC-4f65-9D91-7224C49458BB}"/>
                <c:ext xmlns:c16="http://schemas.microsoft.com/office/drawing/2014/chart" uri="{C3380CC4-5D6E-409C-BE32-E72D297353CC}">
                  <c16:uniqueId val="{00000015-CCAB-495F-B1FE-F503B18DC25B}"/>
                </c:ext>
              </c:extLst>
            </c:dLbl>
            <c:dLbl>
              <c:idx val="24"/>
              <c:delete val="1"/>
              <c:extLst>
                <c:ext xmlns:c15="http://schemas.microsoft.com/office/drawing/2012/chart" uri="{CE6537A1-D6FC-4f65-9D91-7224C49458BB}"/>
                <c:ext xmlns:c16="http://schemas.microsoft.com/office/drawing/2014/chart" uri="{C3380CC4-5D6E-409C-BE32-E72D297353CC}">
                  <c16:uniqueId val="{00000016-CCAB-495F-B1FE-F503B18DC25B}"/>
                </c:ext>
              </c:extLst>
            </c:dLbl>
            <c:dLbl>
              <c:idx val="25"/>
              <c:delete val="1"/>
              <c:extLst>
                <c:ext xmlns:c15="http://schemas.microsoft.com/office/drawing/2012/chart" uri="{CE6537A1-D6FC-4f65-9D91-7224C49458BB}"/>
                <c:ext xmlns:c16="http://schemas.microsoft.com/office/drawing/2014/chart" uri="{C3380CC4-5D6E-409C-BE32-E72D297353CC}">
                  <c16:uniqueId val="{00000017-CCAB-495F-B1FE-F503B18DC25B}"/>
                </c:ext>
              </c:extLst>
            </c:dLbl>
            <c:dLbl>
              <c:idx val="26"/>
              <c:delete val="1"/>
              <c:extLst>
                <c:ext xmlns:c15="http://schemas.microsoft.com/office/drawing/2012/chart" uri="{CE6537A1-D6FC-4f65-9D91-7224C49458BB}"/>
                <c:ext xmlns:c16="http://schemas.microsoft.com/office/drawing/2014/chart" uri="{C3380CC4-5D6E-409C-BE32-E72D297353CC}">
                  <c16:uniqueId val="{00000018-CCAB-495F-B1FE-F503B18DC2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工作表2!$A$4:$A$31</c:f>
              <c:strCache>
                <c:ptCount val="28"/>
                <c:pt idx="0">
                  <c:v>109.2</c:v>
                </c:pt>
                <c:pt idx="1">
                  <c:v>3</c:v>
                </c:pt>
                <c:pt idx="2">
                  <c:v>4</c:v>
                </c:pt>
                <c:pt idx="3">
                  <c:v>5</c:v>
                </c:pt>
                <c:pt idx="4">
                  <c:v>6</c:v>
                </c:pt>
                <c:pt idx="5">
                  <c:v>7</c:v>
                </c:pt>
                <c:pt idx="6">
                  <c:v>8</c:v>
                </c:pt>
                <c:pt idx="7">
                  <c:v>9</c:v>
                </c:pt>
                <c:pt idx="8">
                  <c:v>10</c:v>
                </c:pt>
                <c:pt idx="9">
                  <c:v>11</c:v>
                </c:pt>
                <c:pt idx="10">
                  <c:v>12</c:v>
                </c:pt>
                <c:pt idx="11">
                  <c:v>110.1</c:v>
                </c:pt>
                <c:pt idx="12">
                  <c:v>2</c:v>
                </c:pt>
                <c:pt idx="13">
                  <c:v>3</c:v>
                </c:pt>
                <c:pt idx="14">
                  <c:v>4</c:v>
                </c:pt>
                <c:pt idx="15">
                  <c:v>5</c:v>
                </c:pt>
                <c:pt idx="16">
                  <c:v>6</c:v>
                </c:pt>
                <c:pt idx="17">
                  <c:v>7</c:v>
                </c:pt>
                <c:pt idx="18">
                  <c:v>8</c:v>
                </c:pt>
                <c:pt idx="19">
                  <c:v>9</c:v>
                </c:pt>
                <c:pt idx="20">
                  <c:v>10</c:v>
                </c:pt>
                <c:pt idx="21">
                  <c:v>11</c:v>
                </c:pt>
                <c:pt idx="22">
                  <c:v>12</c:v>
                </c:pt>
                <c:pt idx="23">
                  <c:v>111.1</c:v>
                </c:pt>
                <c:pt idx="24">
                  <c:v>2</c:v>
                </c:pt>
                <c:pt idx="25">
                  <c:v>3</c:v>
                </c:pt>
                <c:pt idx="26">
                  <c:v>4</c:v>
                </c:pt>
                <c:pt idx="27">
                  <c:v>5</c:v>
                </c:pt>
              </c:strCache>
            </c:strRef>
          </c:cat>
          <c:val>
            <c:numRef>
              <c:f>工作表2!$B$4:$B$31</c:f>
              <c:numCache>
                <c:formatCode>General</c:formatCode>
                <c:ptCount val="28"/>
                <c:pt idx="0">
                  <c:v>0</c:v>
                </c:pt>
                <c:pt idx="1">
                  <c:v>89.64</c:v>
                </c:pt>
                <c:pt idx="2">
                  <c:v>89.23</c:v>
                </c:pt>
                <c:pt idx="3">
                  <c:v>89.29</c:v>
                </c:pt>
                <c:pt idx="4">
                  <c:v>89.57</c:v>
                </c:pt>
                <c:pt idx="5">
                  <c:v>89.59</c:v>
                </c:pt>
                <c:pt idx="6">
                  <c:v>89.94</c:v>
                </c:pt>
                <c:pt idx="7">
                  <c:v>90.59</c:v>
                </c:pt>
                <c:pt idx="8">
                  <c:v>90.84</c:v>
                </c:pt>
                <c:pt idx="9">
                  <c:v>91.31</c:v>
                </c:pt>
                <c:pt idx="10">
                  <c:v>92.76</c:v>
                </c:pt>
                <c:pt idx="11">
                  <c:v>94.9</c:v>
                </c:pt>
                <c:pt idx="12">
                  <c:v>94.94</c:v>
                </c:pt>
                <c:pt idx="13">
                  <c:v>95.97</c:v>
                </c:pt>
                <c:pt idx="14">
                  <c:v>97.34</c:v>
                </c:pt>
                <c:pt idx="15">
                  <c:v>99.6</c:v>
                </c:pt>
                <c:pt idx="16">
                  <c:v>101.25</c:v>
                </c:pt>
                <c:pt idx="17">
                  <c:v>101.87</c:v>
                </c:pt>
                <c:pt idx="18">
                  <c:v>102.15</c:v>
                </c:pt>
                <c:pt idx="19">
                  <c:v>102.39</c:v>
                </c:pt>
                <c:pt idx="20">
                  <c:v>102.98</c:v>
                </c:pt>
                <c:pt idx="21">
                  <c:v>103.36</c:v>
                </c:pt>
                <c:pt idx="22">
                  <c:v>103.25</c:v>
                </c:pt>
                <c:pt idx="23">
                  <c:v>103.67</c:v>
                </c:pt>
                <c:pt idx="24">
                  <c:v>104.47</c:v>
                </c:pt>
                <c:pt idx="25">
                  <c:v>106.88</c:v>
                </c:pt>
                <c:pt idx="26">
                  <c:v>108.83</c:v>
                </c:pt>
                <c:pt idx="27">
                  <c:v>109.05</c:v>
                </c:pt>
              </c:numCache>
            </c:numRef>
          </c:val>
          <c:smooth val="0"/>
          <c:extLst>
            <c:ext xmlns:c16="http://schemas.microsoft.com/office/drawing/2014/chart" uri="{C3380CC4-5D6E-409C-BE32-E72D297353CC}">
              <c16:uniqueId val="{00000019-CCAB-495F-B1FE-F503B18DC25B}"/>
            </c:ext>
          </c:extLst>
        </c:ser>
        <c:dLbls>
          <c:dLblPos val="t"/>
          <c:showLegendKey val="0"/>
          <c:showVal val="1"/>
          <c:showCatName val="0"/>
          <c:showSerName val="0"/>
          <c:showPercent val="0"/>
          <c:showBubbleSize val="0"/>
        </c:dLbls>
        <c:marker val="1"/>
        <c:smooth val="0"/>
        <c:axId val="715358015"/>
        <c:axId val="715363423"/>
      </c:lineChart>
      <c:catAx>
        <c:axId val="715358015"/>
        <c:scaling>
          <c:orientation val="minMax"/>
        </c:scaling>
        <c:delete val="0"/>
        <c:axPos val="b"/>
        <c:title>
          <c:tx>
            <c:rich>
              <a:bodyPr rot="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rPr>
                  <a:t>年月</a:t>
                </a:r>
                <a:endParaRPr lang="en-US" altLang="zh-TW" sz="800">
                  <a:solidFill>
                    <a:sysClr val="windowText" lastClr="000000"/>
                  </a:solidFill>
                </a:endParaRPr>
              </a:p>
            </c:rich>
          </c:tx>
          <c:layout>
            <c:manualLayout>
              <c:xMode val="edge"/>
              <c:yMode val="edge"/>
              <c:x val="0.95566745098782602"/>
              <c:y val="0.915138156521579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en-US" altLang="zh-TW"/>
            </a:p>
          </c:txPr>
        </c:title>
        <c:numFmt formatCode="General" sourceLinked="1"/>
        <c:majorTickMark val="in"/>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8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15363423"/>
        <c:crosses val="autoZero"/>
        <c:auto val="1"/>
        <c:lblAlgn val="ctr"/>
        <c:lblOffset val="100"/>
        <c:noMultiLvlLbl val="0"/>
      </c:catAx>
      <c:valAx>
        <c:axId val="715363423"/>
        <c:scaling>
          <c:orientation val="minMax"/>
          <c:max val="110"/>
          <c:min val="85"/>
        </c:scaling>
        <c:delete val="0"/>
        <c:axPos val="l"/>
        <c:majorGridlines>
          <c:spPr>
            <a:ln w="9525" cap="flat" cmpd="sng" algn="ctr">
              <a:noFill/>
              <a:round/>
            </a:ln>
            <a:effectLst/>
          </c:spPr>
        </c:majorGridlines>
        <c:title>
          <c:tx>
            <c:rich>
              <a:bodyPr rot="0" spcFirstLastPara="1" vertOverflow="ellipsis"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800">
                    <a:solidFill>
                      <a:sysClr val="windowText" lastClr="000000"/>
                    </a:solidFill>
                  </a:rPr>
                  <a:t>指數</a:t>
                </a:r>
              </a:p>
            </c:rich>
          </c:tx>
          <c:layout>
            <c:manualLayout>
              <c:xMode val="edge"/>
              <c:yMode val="edge"/>
              <c:x val="1.9941945816095021E-2"/>
              <c:y val="5.8972065111579354E-2"/>
            </c:manualLayout>
          </c:layout>
          <c:overlay val="0"/>
          <c:spPr>
            <a:noFill/>
            <a:ln>
              <a:noFill/>
            </a:ln>
            <a:effectLst/>
          </c:spPr>
          <c:txPr>
            <a:bodyPr rot="0" spcFirstLastPara="1" vertOverflow="ellipsis"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15358015"/>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60724611700245"/>
          <c:y val="0.33587274691122565"/>
          <c:w val="0.82306355751065263"/>
          <c:h val="0.61520716973101464"/>
        </c:manualLayout>
      </c:layout>
      <c:pie3DChart>
        <c:varyColors val="1"/>
        <c:ser>
          <c:idx val="0"/>
          <c:order val="0"/>
          <c:tx>
            <c:strRef>
              <c:f>工作表1!$D$6</c:f>
              <c:strCache>
                <c:ptCount val="1"/>
                <c:pt idx="0">
                  <c:v>金額</c:v>
                </c:pt>
              </c:strCache>
            </c:strRef>
          </c:tx>
          <c:dPt>
            <c:idx val="0"/>
            <c:bubble3D val="0"/>
            <c:spPr>
              <a:solidFill>
                <a:srgbClr val="5B9BD5"/>
              </a:solidFill>
              <a:ln w="25400">
                <a:solidFill>
                  <a:schemeClr val="lt1"/>
                </a:solidFill>
              </a:ln>
              <a:effectLst/>
              <a:sp3d contourW="25400">
                <a:contourClr>
                  <a:schemeClr val="lt1"/>
                </a:contourClr>
              </a:sp3d>
            </c:spPr>
            <c:extLst>
              <c:ext xmlns:c16="http://schemas.microsoft.com/office/drawing/2014/chart" uri="{C3380CC4-5D6E-409C-BE32-E72D297353CC}">
                <c16:uniqueId val="{00000001-A228-4E96-8263-156720D765CC}"/>
              </c:ext>
            </c:extLst>
          </c:dPt>
          <c:dPt>
            <c:idx val="1"/>
            <c:bubble3D val="0"/>
            <c:spPr>
              <a:solidFill>
                <a:srgbClr val="4472C4">
                  <a:lumMod val="40000"/>
                  <a:lumOff val="60000"/>
                </a:srgb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A228-4E96-8263-156720D765CC}"/>
              </c:ext>
            </c:extLst>
          </c:dPt>
          <c:dPt>
            <c:idx val="2"/>
            <c:bubble3D val="0"/>
            <c:spPr>
              <a:pattFill prst="wdUpDiag">
                <a:fgClr>
                  <a:schemeClr val="accent1"/>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5-A228-4E96-8263-156720D765CC}"/>
              </c:ext>
            </c:extLst>
          </c:dPt>
          <c:dPt>
            <c:idx val="3"/>
            <c:bubble3D val="0"/>
            <c:spPr>
              <a:pattFill prst="pct90">
                <a:fgClr>
                  <a:schemeClr val="accent1"/>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7-A228-4E96-8263-156720D765CC}"/>
              </c:ext>
            </c:extLst>
          </c:dPt>
          <c:dPt>
            <c:idx val="4"/>
            <c:bubble3D val="0"/>
            <c:spPr>
              <a:solidFill>
                <a:srgbClr val="5B9BD5">
                  <a:lumMod val="20000"/>
                  <a:lumOff val="80000"/>
                </a:srgb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9-A228-4E96-8263-156720D765CC}"/>
              </c:ext>
            </c:extLst>
          </c:dPt>
          <c:dLbls>
            <c:dLbl>
              <c:idx val="0"/>
              <c:layout>
                <c:manualLayout>
                  <c:x val="-0.17346070576554462"/>
                  <c:y val="-6.6091942484751962E-2"/>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AE1D3F22-B157-4444-AAFE-AA4E2B25F0B9}" type="CATEGORYNAME">
                      <a:rPr lang="zh-TW" altLang="en-US" sz="1000">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zh-TW" altLang="en-US" sz="1000" baseline="0">
                        <a:solidFill>
                          <a:schemeClr val="tx1"/>
                        </a:solidFill>
                      </a:rPr>
                      <a:t>，</a:t>
                    </a:r>
                  </a:p>
                  <a:p>
                    <a:pPr>
                      <a:defRPr sz="1000">
                        <a:solidFill>
                          <a:schemeClr val="tx1"/>
                        </a:solidFill>
                        <a:latin typeface="標楷體" panose="03000509000000000000" pitchFamily="65" charset="-120"/>
                        <a:ea typeface="標楷體" panose="03000509000000000000" pitchFamily="65" charset="-120"/>
                      </a:defRPr>
                    </a:pPr>
                    <a:r>
                      <a:rPr lang="en-US" altLang="zh-TW" sz="1000" baseline="0">
                        <a:solidFill>
                          <a:schemeClr val="tx1"/>
                        </a:solidFill>
                      </a:rPr>
                      <a:t>567</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53</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5748606073978053"/>
                      <c:h val="0.17695374768617975"/>
                    </c:manualLayout>
                  </c15:layout>
                  <c15:dlblFieldTable/>
                  <c15:showDataLabelsRange val="0"/>
                </c:ext>
                <c:ext xmlns:c16="http://schemas.microsoft.com/office/drawing/2014/chart" uri="{C3380CC4-5D6E-409C-BE32-E72D297353CC}">
                  <c16:uniqueId val="{00000001-A228-4E96-8263-156720D765CC}"/>
                </c:ext>
              </c:extLst>
            </c:dLbl>
            <c:dLbl>
              <c:idx val="1"/>
              <c:layout>
                <c:manualLayout>
                  <c:x val="0.23072693299502187"/>
                  <c:y val="-0.232325625283581"/>
                </c:manualLayout>
              </c:layout>
              <c:tx>
                <c:rich>
                  <a:bodyPr/>
                  <a:lstStyle/>
                  <a:p>
                    <a:fld id="{D5305FAD-A21B-420A-A29E-F9ED3506B841}" type="CATEGORYNAME">
                      <a:rPr lang="zh-TW" altLang="en-US"/>
                      <a:pPr/>
                      <a:t>[類別名稱]</a:t>
                    </a:fld>
                    <a:r>
                      <a:rPr lang="zh-TW" altLang="en-US"/>
                      <a:t>，</a:t>
                    </a:r>
                  </a:p>
                  <a:p>
                    <a:r>
                      <a:rPr lang="en-US" altLang="zh-TW" baseline="0"/>
                      <a:t>198</a:t>
                    </a:r>
                    <a:r>
                      <a:rPr lang="zh-TW" altLang="en-US" baseline="0">
                        <a:latin typeface="標楷體" panose="03000509000000000000" pitchFamily="65" charset="-120"/>
                        <a:ea typeface="標楷體" panose="03000509000000000000" pitchFamily="65" charset="-120"/>
                      </a:rPr>
                      <a:t>（</a:t>
                    </a:r>
                    <a:r>
                      <a:rPr lang="en-US" altLang="zh-TW" baseline="0">
                        <a:latin typeface="標楷體" panose="03000509000000000000" pitchFamily="65" charset="-120"/>
                        <a:ea typeface="標楷體" panose="03000509000000000000" pitchFamily="65" charset="-120"/>
                      </a:rPr>
                      <a:t>19</a:t>
                    </a:r>
                    <a:r>
                      <a:rPr lang="zh-TW" altLang="en-US" baseline="0">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4386120955546051"/>
                      <c:h val="0.16972579472950891"/>
                    </c:manualLayout>
                  </c15:layout>
                  <c15:dlblFieldTable/>
                  <c15:showDataLabelsRange val="0"/>
                </c:ext>
                <c:ext xmlns:c16="http://schemas.microsoft.com/office/drawing/2014/chart" uri="{C3380CC4-5D6E-409C-BE32-E72D297353CC}">
                  <c16:uniqueId val="{00000003-A228-4E96-8263-156720D765CC}"/>
                </c:ext>
              </c:extLst>
            </c:dLbl>
            <c:dLbl>
              <c:idx val="2"/>
              <c:layout>
                <c:manualLayout>
                  <c:x val="2.8678792558986161E-2"/>
                  <c:y val="4.4509470100021188E-2"/>
                </c:manualLayout>
              </c:layout>
              <c:tx>
                <c:rich>
                  <a:bodyPr rot="0" spcFirstLastPara="1" vertOverflow="clip" horzOverflow="clip" vert="horz" wrap="square" lIns="38100" tIns="19050" rIns="38100" bIns="19050" anchor="ctr" anchorCtr="0">
                    <a:noAutofit/>
                  </a:bodyPr>
                  <a:lstStyle/>
                  <a:p>
                    <a:pPr algn="l">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3B1713A3-0156-438F-BB59-29B18DBE2CDF}" type="CATEGORYNAME">
                      <a:rPr lang="zh-TW" altLang="en-US">
                        <a:solidFill>
                          <a:schemeClr val="tx1"/>
                        </a:solidFill>
                      </a:rPr>
                      <a:pPr algn="l">
                        <a:defRPr sz="1000">
                          <a:solidFill>
                            <a:schemeClr val="tx1"/>
                          </a:solidFill>
                          <a:latin typeface="標楷體" panose="03000509000000000000" pitchFamily="65" charset="-120"/>
                          <a:ea typeface="標楷體" panose="03000509000000000000" pitchFamily="65" charset="-120"/>
                        </a:defRPr>
                      </a:pPr>
                      <a:t>[類別名稱]</a:t>
                    </a:fld>
                    <a:r>
                      <a:rPr lang="zh-TW" altLang="en-US">
                        <a:solidFill>
                          <a:schemeClr val="tx1"/>
                        </a:solidFill>
                      </a:rPr>
                      <a:t>，</a:t>
                    </a:r>
                  </a:p>
                  <a:p>
                    <a:pPr algn="l">
                      <a:defRPr sz="1000">
                        <a:solidFill>
                          <a:schemeClr val="tx1"/>
                        </a:solidFill>
                        <a:latin typeface="標楷體" panose="03000509000000000000" pitchFamily="65" charset="-120"/>
                        <a:ea typeface="標楷體" panose="03000509000000000000" pitchFamily="65" charset="-120"/>
                      </a:defRPr>
                    </a:pPr>
                    <a:r>
                      <a:rPr lang="en-US" altLang="zh-TW">
                        <a:solidFill>
                          <a:schemeClr val="tx1"/>
                        </a:solidFill>
                      </a:rPr>
                      <a:t>76</a:t>
                    </a:r>
                    <a:r>
                      <a:rPr lang="zh-TW" altLang="en-US">
                        <a:solidFill>
                          <a:schemeClr val="tx1"/>
                        </a:solidFill>
                        <a:latin typeface="標楷體" panose="03000509000000000000" pitchFamily="65" charset="-120"/>
                        <a:ea typeface="標楷體" panose="03000509000000000000" pitchFamily="65" charset="-120"/>
                      </a:rPr>
                      <a:t>（</a:t>
                    </a:r>
                    <a:r>
                      <a:rPr lang="en-US" altLang="zh-TW">
                        <a:solidFill>
                          <a:schemeClr val="tx1"/>
                        </a:solidFill>
                        <a:latin typeface="標楷體" panose="03000509000000000000" pitchFamily="65" charset="-120"/>
                        <a:ea typeface="標楷體" panose="03000509000000000000" pitchFamily="65" charset="-120"/>
                      </a:rPr>
                      <a:t>7</a:t>
                    </a:r>
                    <a:r>
                      <a:rPr lang="zh-TW" altLang="en-US">
                        <a:solidFill>
                          <a:schemeClr val="tx1"/>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clip" horzOverflow="clip" vert="horz" wrap="square" lIns="38100" tIns="19050" rIns="38100" bIns="19050" anchor="ctr" anchorCtr="0">
                  <a:noAutofit/>
                </a:bodyPr>
                <a:lstStyle/>
                <a:p>
                  <a:pPr algn="l">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5695170327877143"/>
                      <c:h val="0.16579360522311049"/>
                    </c:manualLayout>
                  </c15:layout>
                  <c15:dlblFieldTable/>
                  <c15:showDataLabelsRange val="0"/>
                </c:ext>
                <c:ext xmlns:c16="http://schemas.microsoft.com/office/drawing/2014/chart" uri="{C3380CC4-5D6E-409C-BE32-E72D297353CC}">
                  <c16:uniqueId val="{00000005-A228-4E96-8263-156720D765CC}"/>
                </c:ext>
              </c:extLst>
            </c:dLbl>
            <c:dLbl>
              <c:idx val="3"/>
              <c:layout>
                <c:manualLayout>
                  <c:x val="1.4594164127032284E-2"/>
                  <c:y val="-1.1594197079266162E-2"/>
                </c:manualLayout>
              </c:layout>
              <c:tx>
                <c:rich>
                  <a:bodyPr rot="0" spcFirstLastPara="1" vertOverflow="clip" horzOverflow="clip" vert="horz" wrap="square" lIns="38100" tIns="19050" rIns="38100" bIns="19050" anchor="ctr" anchorCtr="0">
                    <a:noAutofit/>
                  </a:bodyPr>
                  <a:lstStyle/>
                  <a:p>
                    <a:pPr algn="l">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DC1C0266-C916-4443-8AB9-588A41CEC6D0}" type="CATEGORYNAME">
                      <a:rPr lang="zh-TW" altLang="en-US">
                        <a:solidFill>
                          <a:schemeClr val="tx1"/>
                        </a:solidFill>
                      </a:rPr>
                      <a:pPr algn="l">
                        <a:defRPr sz="1000">
                          <a:solidFill>
                            <a:schemeClr val="tx1"/>
                          </a:solidFill>
                          <a:latin typeface="標楷體" panose="03000509000000000000" pitchFamily="65" charset="-120"/>
                          <a:ea typeface="標楷體" panose="03000509000000000000" pitchFamily="65" charset="-120"/>
                        </a:defRPr>
                      </a:pPr>
                      <a:t>[類別名稱]</a:t>
                    </a:fld>
                    <a:r>
                      <a:rPr lang="zh-TW" altLang="en-US">
                        <a:solidFill>
                          <a:schemeClr val="tx1"/>
                        </a:solidFill>
                      </a:rPr>
                      <a:t>，</a:t>
                    </a:r>
                    <a:r>
                      <a:rPr lang="en-US" altLang="zh-TW" baseline="0">
                        <a:solidFill>
                          <a:schemeClr val="tx1"/>
                        </a:solidFill>
                      </a:rPr>
                      <a:t>106</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10</a:t>
                    </a:r>
                    <a:r>
                      <a:rPr lang="zh-TW" altLang="en-US" baseline="0">
                        <a:solidFill>
                          <a:schemeClr val="tx1"/>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clip" horzOverflow="clip" vert="horz" wrap="square" lIns="38100" tIns="19050" rIns="38100" bIns="19050" anchor="ctr" anchorCtr="0">
                  <a:noAutofit/>
                </a:bodyPr>
                <a:lstStyle/>
                <a:p>
                  <a:pPr algn="l">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42123984720824076"/>
                      <c:h val="0.20006424490156477"/>
                    </c:manualLayout>
                  </c15:layout>
                  <c15:dlblFieldTable/>
                  <c15:showDataLabelsRange val="0"/>
                </c:ext>
                <c:ext xmlns:c16="http://schemas.microsoft.com/office/drawing/2014/chart" uri="{C3380CC4-5D6E-409C-BE32-E72D297353CC}">
                  <c16:uniqueId val="{00000007-A228-4E96-8263-156720D765CC}"/>
                </c:ext>
              </c:extLst>
            </c:dLbl>
            <c:dLbl>
              <c:idx val="4"/>
              <c:layout>
                <c:manualLayout>
                  <c:x val="0.27129052498034939"/>
                  <c:y val="3.7647512316952222E-3"/>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16603C00-964E-49D8-BB7A-97F608A694DF}" type="CATEGORYNAME">
                      <a:rPr lang="zh-TW" altLang="en-US">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zh-TW" altLang="en-US">
                        <a:solidFill>
                          <a:schemeClr val="tx1"/>
                        </a:solidFill>
                      </a:rPr>
                      <a:t>，</a:t>
                    </a:r>
                    <a:r>
                      <a:rPr lang="en-US" altLang="zh-TW" baseline="0">
                        <a:solidFill>
                          <a:schemeClr val="tx1"/>
                        </a:solidFill>
                      </a:rPr>
                      <a:t>114</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11</a:t>
                    </a:r>
                    <a:r>
                      <a:rPr lang="zh-TW" altLang="en-US" baseline="0">
                        <a:solidFill>
                          <a:schemeClr val="tx1"/>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6537547517593572"/>
                      <c:h val="0.15807136805502575"/>
                    </c:manualLayout>
                  </c15:layout>
                  <c15:dlblFieldTable/>
                  <c15:showDataLabelsRange val="0"/>
                </c:ext>
                <c:ext xmlns:c16="http://schemas.microsoft.com/office/drawing/2014/chart" uri="{C3380CC4-5D6E-409C-BE32-E72D297353CC}">
                  <c16:uniqueId val="{00000009-A228-4E96-8263-156720D765CC}"/>
                </c:ext>
              </c:extLst>
            </c:dLbl>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工作表1!$C$7:$C$11</c:f>
              <c:strCache>
                <c:ptCount val="5"/>
                <c:pt idx="0">
                  <c:v>區內工程</c:v>
                </c:pt>
                <c:pt idx="1">
                  <c:v>區外工程</c:v>
                </c:pt>
                <c:pt idx="2">
                  <c:v>工程預備費</c:v>
                </c:pt>
                <c:pt idx="3">
                  <c:v>試爐費、地方睦鄰及除役成本</c:v>
                </c:pt>
                <c:pt idx="4">
                  <c:v>其他</c:v>
                </c:pt>
              </c:strCache>
            </c:strRef>
          </c:cat>
          <c:val>
            <c:numRef>
              <c:f>工作表1!$D$7:$D$11</c:f>
              <c:numCache>
                <c:formatCode>#,##0</c:formatCode>
                <c:ptCount val="5"/>
                <c:pt idx="0">
                  <c:v>56703</c:v>
                </c:pt>
                <c:pt idx="1">
                  <c:v>19846</c:v>
                </c:pt>
                <c:pt idx="2">
                  <c:v>7654</c:v>
                </c:pt>
                <c:pt idx="3">
                  <c:v>10603</c:v>
                </c:pt>
                <c:pt idx="4">
                  <c:v>11433</c:v>
                </c:pt>
              </c:numCache>
            </c:numRef>
          </c:val>
          <c:extLst>
            <c:ext xmlns:c16="http://schemas.microsoft.com/office/drawing/2014/chart" uri="{C3380CC4-5D6E-409C-BE32-E72D297353CC}">
              <c16:uniqueId val="{0000000A-A228-4E96-8263-156720D765CC}"/>
            </c:ext>
          </c:extLst>
        </c:ser>
        <c:dLbls>
          <c:dLblPos val="bestFit"/>
          <c:showLegendKey val="0"/>
          <c:showVal val="1"/>
          <c:showCatName val="0"/>
          <c:showSerName val="0"/>
          <c:showPercent val="0"/>
          <c:showBubbleSize val="0"/>
          <c:showLeaderLines val="0"/>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60724611700245"/>
          <c:y val="0.33587274691122565"/>
          <c:w val="0.82306355751065263"/>
          <c:h val="0.61520716973101464"/>
        </c:manualLayout>
      </c:layout>
      <c:pie3DChart>
        <c:varyColors val="1"/>
        <c:ser>
          <c:idx val="0"/>
          <c:order val="0"/>
          <c:tx>
            <c:strRef>
              <c:f>工作表1!$D$6</c:f>
              <c:strCache>
                <c:ptCount val="1"/>
                <c:pt idx="0">
                  <c:v>金額</c:v>
                </c:pt>
              </c:strCache>
            </c:strRef>
          </c:tx>
          <c:dPt>
            <c:idx val="0"/>
            <c:bubble3D val="0"/>
            <c:spPr>
              <a:solidFill>
                <a:srgbClr val="5B9BD5"/>
              </a:solidFill>
              <a:ln w="25400">
                <a:solidFill>
                  <a:schemeClr val="lt1"/>
                </a:solidFill>
              </a:ln>
              <a:effectLst/>
              <a:sp3d contourW="25400">
                <a:contourClr>
                  <a:schemeClr val="lt1"/>
                </a:contourClr>
              </a:sp3d>
            </c:spPr>
            <c:extLst>
              <c:ext xmlns:c16="http://schemas.microsoft.com/office/drawing/2014/chart" uri="{C3380CC4-5D6E-409C-BE32-E72D297353CC}">
                <c16:uniqueId val="{00000001-A228-4E96-8263-156720D765CC}"/>
              </c:ext>
            </c:extLst>
          </c:dPt>
          <c:dPt>
            <c:idx val="1"/>
            <c:bubble3D val="0"/>
            <c:spPr>
              <a:solidFill>
                <a:srgbClr val="4472C4">
                  <a:lumMod val="40000"/>
                  <a:lumOff val="60000"/>
                </a:srgb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A228-4E96-8263-156720D765CC}"/>
              </c:ext>
            </c:extLst>
          </c:dPt>
          <c:dPt>
            <c:idx val="2"/>
            <c:bubble3D val="0"/>
            <c:spPr>
              <a:pattFill prst="wdUpDiag">
                <a:fgClr>
                  <a:schemeClr val="accent1"/>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5-A228-4E96-8263-156720D765CC}"/>
              </c:ext>
            </c:extLst>
          </c:dPt>
          <c:dPt>
            <c:idx val="3"/>
            <c:bubble3D val="0"/>
            <c:spPr>
              <a:pattFill prst="pct90">
                <a:fgClr>
                  <a:schemeClr val="accent1"/>
                </a:fgClr>
                <a:bgClr>
                  <a:schemeClr val="bg1"/>
                </a:bgClr>
              </a:pattFill>
              <a:ln w="25400">
                <a:solidFill>
                  <a:schemeClr val="lt1"/>
                </a:solidFill>
              </a:ln>
              <a:effectLst/>
              <a:sp3d contourW="25400">
                <a:contourClr>
                  <a:schemeClr val="lt1"/>
                </a:contourClr>
              </a:sp3d>
            </c:spPr>
            <c:extLst>
              <c:ext xmlns:c16="http://schemas.microsoft.com/office/drawing/2014/chart" uri="{C3380CC4-5D6E-409C-BE32-E72D297353CC}">
                <c16:uniqueId val="{00000007-A228-4E96-8263-156720D765CC}"/>
              </c:ext>
            </c:extLst>
          </c:dPt>
          <c:dPt>
            <c:idx val="4"/>
            <c:bubble3D val="0"/>
            <c:spPr>
              <a:solidFill>
                <a:srgbClr val="5B9BD5">
                  <a:lumMod val="20000"/>
                  <a:lumOff val="80000"/>
                </a:srgb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9-A228-4E96-8263-156720D765CC}"/>
              </c:ext>
            </c:extLst>
          </c:dPt>
          <c:dLbls>
            <c:dLbl>
              <c:idx val="0"/>
              <c:layout>
                <c:manualLayout>
                  <c:x val="-0.17346070576554462"/>
                  <c:y val="-6.6091942484751962E-2"/>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AE1D3F22-B157-4444-AAFE-AA4E2B25F0B9}" type="CATEGORYNAME">
                      <a:rPr lang="zh-TW" altLang="en-US" sz="1000">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zh-TW" altLang="en-US" sz="1000" baseline="0">
                        <a:solidFill>
                          <a:schemeClr val="tx1"/>
                        </a:solidFill>
                      </a:rPr>
                      <a:t>，</a:t>
                    </a:r>
                  </a:p>
                  <a:p>
                    <a:pPr>
                      <a:defRPr sz="1000">
                        <a:solidFill>
                          <a:schemeClr val="tx1"/>
                        </a:solidFill>
                        <a:latin typeface="標楷體" panose="03000509000000000000" pitchFamily="65" charset="-120"/>
                        <a:ea typeface="標楷體" panose="03000509000000000000" pitchFamily="65" charset="-120"/>
                      </a:defRPr>
                    </a:pPr>
                    <a:r>
                      <a:rPr lang="en-US" altLang="zh-TW" sz="1000" baseline="0">
                        <a:solidFill>
                          <a:schemeClr val="tx1"/>
                        </a:solidFill>
                      </a:rPr>
                      <a:t>567</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r>
                      <a:rPr lang="en-US" altLang="zh-TW" sz="1000" b="0" i="0" u="none" strike="noStrike" kern="1200" baseline="0">
                        <a:solidFill>
                          <a:schemeClr val="tx1"/>
                        </a:solidFill>
                        <a:latin typeface="標楷體" panose="03000509000000000000" pitchFamily="65" charset="-120"/>
                        <a:ea typeface="標楷體" panose="03000509000000000000" pitchFamily="65" charset="-120"/>
                      </a:rPr>
                      <a:t>53</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5748606073978053"/>
                      <c:h val="0.17695374768617975"/>
                    </c:manualLayout>
                  </c15:layout>
                  <c15:dlblFieldTable/>
                  <c15:showDataLabelsRange val="0"/>
                </c:ext>
                <c:ext xmlns:c16="http://schemas.microsoft.com/office/drawing/2014/chart" uri="{C3380CC4-5D6E-409C-BE32-E72D297353CC}">
                  <c16:uniqueId val="{00000001-A228-4E96-8263-156720D765CC}"/>
                </c:ext>
              </c:extLst>
            </c:dLbl>
            <c:dLbl>
              <c:idx val="1"/>
              <c:layout>
                <c:manualLayout>
                  <c:x val="0.23072693299502187"/>
                  <c:y val="-0.232325625283581"/>
                </c:manualLayout>
              </c:layout>
              <c:tx>
                <c:rich>
                  <a:bodyPr/>
                  <a:lstStyle/>
                  <a:p>
                    <a:fld id="{D5305FAD-A21B-420A-A29E-F9ED3506B841}" type="CATEGORYNAME">
                      <a:rPr lang="zh-TW" altLang="en-US"/>
                      <a:pPr/>
                      <a:t>[類別名稱]</a:t>
                    </a:fld>
                    <a:r>
                      <a:rPr lang="zh-TW" altLang="en-US"/>
                      <a:t>，</a:t>
                    </a:r>
                  </a:p>
                  <a:p>
                    <a:r>
                      <a:rPr lang="en-US" altLang="zh-TW" baseline="0"/>
                      <a:t>198</a:t>
                    </a:r>
                    <a:r>
                      <a:rPr lang="zh-TW" altLang="en-US" baseline="0">
                        <a:latin typeface="標楷體" panose="03000509000000000000" pitchFamily="65" charset="-120"/>
                        <a:ea typeface="標楷體" panose="03000509000000000000" pitchFamily="65" charset="-120"/>
                      </a:rPr>
                      <a:t>（</a:t>
                    </a:r>
                    <a:r>
                      <a:rPr lang="en-US" altLang="zh-TW" baseline="0">
                        <a:latin typeface="標楷體" panose="03000509000000000000" pitchFamily="65" charset="-120"/>
                        <a:ea typeface="標楷體" panose="03000509000000000000" pitchFamily="65" charset="-120"/>
                      </a:rPr>
                      <a:t>19</a:t>
                    </a:r>
                    <a:r>
                      <a:rPr lang="zh-TW" altLang="en-US" baseline="0">
                        <a:latin typeface="標楷體" panose="03000509000000000000" pitchFamily="65" charset="-120"/>
                        <a:ea typeface="標楷體" panose="03000509000000000000" pitchFamily="65" charset="-120"/>
                      </a:rPr>
                      <a:t>％）</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24386120955546051"/>
                      <c:h val="0.16972579472950891"/>
                    </c:manualLayout>
                  </c15:layout>
                  <c15:dlblFieldTable/>
                  <c15:showDataLabelsRange val="0"/>
                </c:ext>
                <c:ext xmlns:c16="http://schemas.microsoft.com/office/drawing/2014/chart" uri="{C3380CC4-5D6E-409C-BE32-E72D297353CC}">
                  <c16:uniqueId val="{00000003-A228-4E96-8263-156720D765CC}"/>
                </c:ext>
              </c:extLst>
            </c:dLbl>
            <c:dLbl>
              <c:idx val="2"/>
              <c:layout>
                <c:manualLayout>
                  <c:x val="2.8678792558986161E-2"/>
                  <c:y val="4.4509470100021188E-2"/>
                </c:manualLayout>
              </c:layout>
              <c:tx>
                <c:rich>
                  <a:bodyPr rot="0" spcFirstLastPara="1" vertOverflow="clip" horzOverflow="clip" vert="horz" wrap="square" lIns="38100" tIns="19050" rIns="38100" bIns="19050" anchor="ctr" anchorCtr="0">
                    <a:noAutofit/>
                  </a:bodyPr>
                  <a:lstStyle/>
                  <a:p>
                    <a:pPr algn="l">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3B1713A3-0156-438F-BB59-29B18DBE2CDF}" type="CATEGORYNAME">
                      <a:rPr lang="zh-TW" altLang="en-US">
                        <a:solidFill>
                          <a:schemeClr val="tx1"/>
                        </a:solidFill>
                      </a:rPr>
                      <a:pPr algn="l">
                        <a:defRPr sz="1000">
                          <a:solidFill>
                            <a:schemeClr val="tx1"/>
                          </a:solidFill>
                          <a:latin typeface="標楷體" panose="03000509000000000000" pitchFamily="65" charset="-120"/>
                          <a:ea typeface="標楷體" panose="03000509000000000000" pitchFamily="65" charset="-120"/>
                        </a:defRPr>
                      </a:pPr>
                      <a:t>[類別名稱]</a:t>
                    </a:fld>
                    <a:r>
                      <a:rPr lang="zh-TW" altLang="en-US">
                        <a:solidFill>
                          <a:schemeClr val="tx1"/>
                        </a:solidFill>
                      </a:rPr>
                      <a:t>，</a:t>
                    </a:r>
                  </a:p>
                  <a:p>
                    <a:pPr algn="l">
                      <a:defRPr sz="1000">
                        <a:solidFill>
                          <a:schemeClr val="tx1"/>
                        </a:solidFill>
                        <a:latin typeface="標楷體" panose="03000509000000000000" pitchFamily="65" charset="-120"/>
                        <a:ea typeface="標楷體" panose="03000509000000000000" pitchFamily="65" charset="-120"/>
                      </a:defRPr>
                    </a:pPr>
                    <a:r>
                      <a:rPr lang="en-US" altLang="zh-TW">
                        <a:solidFill>
                          <a:schemeClr val="tx1"/>
                        </a:solidFill>
                      </a:rPr>
                      <a:t>76</a:t>
                    </a:r>
                    <a:r>
                      <a:rPr lang="zh-TW" altLang="en-US">
                        <a:solidFill>
                          <a:schemeClr val="tx1"/>
                        </a:solidFill>
                        <a:latin typeface="標楷體" panose="03000509000000000000" pitchFamily="65" charset="-120"/>
                        <a:ea typeface="標楷體" panose="03000509000000000000" pitchFamily="65" charset="-120"/>
                      </a:rPr>
                      <a:t>（</a:t>
                    </a:r>
                    <a:r>
                      <a:rPr lang="en-US" altLang="zh-TW">
                        <a:solidFill>
                          <a:schemeClr val="tx1"/>
                        </a:solidFill>
                        <a:latin typeface="標楷體" panose="03000509000000000000" pitchFamily="65" charset="-120"/>
                        <a:ea typeface="標楷體" panose="03000509000000000000" pitchFamily="65" charset="-120"/>
                      </a:rPr>
                      <a:t>7</a:t>
                    </a:r>
                    <a:r>
                      <a:rPr lang="zh-TW" altLang="en-US">
                        <a:solidFill>
                          <a:schemeClr val="tx1"/>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clip" horzOverflow="clip" vert="horz" wrap="square" lIns="38100" tIns="19050" rIns="38100" bIns="19050" anchor="ctr" anchorCtr="0">
                  <a:noAutofit/>
                </a:bodyPr>
                <a:lstStyle/>
                <a:p>
                  <a:pPr algn="l">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5695170327877143"/>
                      <c:h val="0.16579360522311049"/>
                    </c:manualLayout>
                  </c15:layout>
                  <c15:dlblFieldTable/>
                  <c15:showDataLabelsRange val="0"/>
                </c:ext>
                <c:ext xmlns:c16="http://schemas.microsoft.com/office/drawing/2014/chart" uri="{C3380CC4-5D6E-409C-BE32-E72D297353CC}">
                  <c16:uniqueId val="{00000005-A228-4E96-8263-156720D765CC}"/>
                </c:ext>
              </c:extLst>
            </c:dLbl>
            <c:dLbl>
              <c:idx val="3"/>
              <c:layout>
                <c:manualLayout>
                  <c:x val="1.4594164127032284E-2"/>
                  <c:y val="-1.1594197079266162E-2"/>
                </c:manualLayout>
              </c:layout>
              <c:tx>
                <c:rich>
                  <a:bodyPr rot="0" spcFirstLastPara="1" vertOverflow="clip" horzOverflow="clip" vert="horz" wrap="square" lIns="38100" tIns="19050" rIns="38100" bIns="19050" anchor="ctr" anchorCtr="0">
                    <a:noAutofit/>
                  </a:bodyPr>
                  <a:lstStyle/>
                  <a:p>
                    <a:pPr algn="l">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DC1C0266-C916-4443-8AB9-588A41CEC6D0}" type="CATEGORYNAME">
                      <a:rPr lang="zh-TW" altLang="en-US">
                        <a:solidFill>
                          <a:schemeClr val="tx1"/>
                        </a:solidFill>
                      </a:rPr>
                      <a:pPr algn="l">
                        <a:defRPr sz="1000">
                          <a:solidFill>
                            <a:schemeClr val="tx1"/>
                          </a:solidFill>
                          <a:latin typeface="標楷體" panose="03000509000000000000" pitchFamily="65" charset="-120"/>
                          <a:ea typeface="標楷體" panose="03000509000000000000" pitchFamily="65" charset="-120"/>
                        </a:defRPr>
                      </a:pPr>
                      <a:t>[類別名稱]</a:t>
                    </a:fld>
                    <a:r>
                      <a:rPr lang="zh-TW" altLang="en-US">
                        <a:solidFill>
                          <a:schemeClr val="tx1"/>
                        </a:solidFill>
                      </a:rPr>
                      <a:t>，</a:t>
                    </a:r>
                    <a:r>
                      <a:rPr lang="en-US" altLang="zh-TW" baseline="0">
                        <a:solidFill>
                          <a:schemeClr val="tx1"/>
                        </a:solidFill>
                      </a:rPr>
                      <a:t>106</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10</a:t>
                    </a:r>
                    <a:r>
                      <a:rPr lang="zh-TW" altLang="en-US" baseline="0">
                        <a:solidFill>
                          <a:schemeClr val="tx1"/>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clip" horzOverflow="clip" vert="horz" wrap="square" lIns="38100" tIns="19050" rIns="38100" bIns="19050" anchor="ctr" anchorCtr="0">
                  <a:noAutofit/>
                </a:bodyPr>
                <a:lstStyle/>
                <a:p>
                  <a:pPr algn="l">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42123984720824076"/>
                      <c:h val="0.20006424490156477"/>
                    </c:manualLayout>
                  </c15:layout>
                  <c15:dlblFieldTable/>
                  <c15:showDataLabelsRange val="0"/>
                </c:ext>
                <c:ext xmlns:c16="http://schemas.microsoft.com/office/drawing/2014/chart" uri="{C3380CC4-5D6E-409C-BE32-E72D297353CC}">
                  <c16:uniqueId val="{00000007-A228-4E96-8263-156720D765CC}"/>
                </c:ext>
              </c:extLst>
            </c:dLbl>
            <c:dLbl>
              <c:idx val="4"/>
              <c:layout>
                <c:manualLayout>
                  <c:x val="0.27129052498034939"/>
                  <c:y val="3.7647512316952222E-3"/>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16603C00-964E-49D8-BB7A-97F608A694DF}" type="CATEGORYNAME">
                      <a:rPr lang="zh-TW" altLang="en-US">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zh-TW" altLang="en-US">
                        <a:solidFill>
                          <a:schemeClr val="tx1"/>
                        </a:solidFill>
                      </a:rPr>
                      <a:t>，</a:t>
                    </a:r>
                    <a:r>
                      <a:rPr lang="en-US" altLang="zh-TW" baseline="0">
                        <a:solidFill>
                          <a:schemeClr val="tx1"/>
                        </a:solidFill>
                      </a:rPr>
                      <a:t>114</a:t>
                    </a:r>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11</a:t>
                    </a:r>
                    <a:r>
                      <a:rPr lang="zh-TW" altLang="en-US" baseline="0">
                        <a:solidFill>
                          <a:schemeClr val="tx1"/>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36537547517593572"/>
                      <c:h val="0.15807136805502575"/>
                    </c:manualLayout>
                  </c15:layout>
                  <c15:dlblFieldTable/>
                  <c15:showDataLabelsRange val="0"/>
                </c:ext>
                <c:ext xmlns:c16="http://schemas.microsoft.com/office/drawing/2014/chart" uri="{C3380CC4-5D6E-409C-BE32-E72D297353CC}">
                  <c16:uniqueId val="{00000009-A228-4E96-8263-156720D765CC}"/>
                </c:ext>
              </c:extLst>
            </c:dLbl>
            <c:spPr>
              <a:noFill/>
              <a:ln>
                <a:noFill/>
              </a:ln>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工作表1!$C$7:$C$11</c:f>
              <c:strCache>
                <c:ptCount val="5"/>
                <c:pt idx="0">
                  <c:v>區內工程</c:v>
                </c:pt>
                <c:pt idx="1">
                  <c:v>區外工程</c:v>
                </c:pt>
                <c:pt idx="2">
                  <c:v>工程預備費</c:v>
                </c:pt>
                <c:pt idx="3">
                  <c:v>試爐費、地方睦鄰及除役成本</c:v>
                </c:pt>
                <c:pt idx="4">
                  <c:v>其他</c:v>
                </c:pt>
              </c:strCache>
            </c:strRef>
          </c:cat>
          <c:val>
            <c:numRef>
              <c:f>工作表1!$D$7:$D$11</c:f>
              <c:numCache>
                <c:formatCode>#,##0</c:formatCode>
                <c:ptCount val="5"/>
                <c:pt idx="0">
                  <c:v>56703</c:v>
                </c:pt>
                <c:pt idx="1">
                  <c:v>19846</c:v>
                </c:pt>
                <c:pt idx="2">
                  <c:v>7654</c:v>
                </c:pt>
                <c:pt idx="3">
                  <c:v>10603</c:v>
                </c:pt>
                <c:pt idx="4">
                  <c:v>11433</c:v>
                </c:pt>
              </c:numCache>
            </c:numRef>
          </c:val>
          <c:extLst>
            <c:ext xmlns:c16="http://schemas.microsoft.com/office/drawing/2014/chart" uri="{C3380CC4-5D6E-409C-BE32-E72D297353CC}">
              <c16:uniqueId val="{0000000A-A228-4E96-8263-156720D765CC}"/>
            </c:ext>
          </c:extLst>
        </c:ser>
        <c:dLbls>
          <c:dLblPos val="bestFit"/>
          <c:showLegendKey val="0"/>
          <c:showVal val="1"/>
          <c:showCatName val="0"/>
          <c:showSerName val="0"/>
          <c:showPercent val="0"/>
          <c:showBubbleSize val="0"/>
          <c:showLeaderLines val="0"/>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t>圖</a:t>
            </a:r>
            <a:r>
              <a:rPr lang="en-US" altLang="zh-TW" sz="1200" b="1"/>
              <a:t>6</a:t>
            </a:r>
            <a:r>
              <a:rPr lang="zh-TW" sz="1200" b="1"/>
              <a:t>　宏越公司營運情形</a:t>
            </a:r>
            <a:endParaRPr lang="en-US" sz="1200" b="1"/>
          </a:p>
        </c:rich>
      </c:tx>
      <c:layout>
        <c:manualLayout>
          <c:xMode val="edge"/>
          <c:yMode val="edge"/>
          <c:x val="0.27785438035984528"/>
          <c:y val="0"/>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en-US"/>
        </a:p>
      </c:txPr>
    </c:title>
    <c:autoTitleDeleted val="0"/>
    <c:plotArea>
      <c:layout>
        <c:manualLayout>
          <c:layoutTarget val="inner"/>
          <c:xMode val="edge"/>
          <c:yMode val="edge"/>
          <c:x val="0.21179170248256213"/>
          <c:y val="0.20551511908297668"/>
          <c:w val="0.61513551566349867"/>
          <c:h val="0.65504664970313831"/>
        </c:manualLayout>
      </c:layout>
      <c:barChart>
        <c:barDir val="col"/>
        <c:grouping val="clustered"/>
        <c:varyColors val="0"/>
        <c:ser>
          <c:idx val="0"/>
          <c:order val="0"/>
          <c:tx>
            <c:strRef>
              <c:f>工作表1!$B$3</c:f>
              <c:strCache>
                <c:ptCount val="1"/>
                <c:pt idx="0">
                  <c:v>本期淨損</c:v>
                </c:pt>
              </c:strCache>
            </c:strRef>
          </c:tx>
          <c:spPr>
            <a:solidFill>
              <a:schemeClr val="accent1">
                <a:lumMod val="60000"/>
                <a:lumOff val="40000"/>
              </a:schemeClr>
            </a:solidFill>
            <a:ln>
              <a:solidFill>
                <a:schemeClr val="tx1"/>
              </a:solidFill>
            </a:ln>
            <a:effectLst/>
          </c:spPr>
          <c:invertIfNegative val="0"/>
          <c:dLbls>
            <c:dLbl>
              <c:idx val="0"/>
              <c:layout>
                <c:manualLayout>
                  <c:x val="-1.266804169780682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F3B-4996-B18E-B48CB6C53744}"/>
                </c:ext>
              </c:extLst>
            </c:dLbl>
            <c:dLbl>
              <c:idx val="1"/>
              <c:layout>
                <c:manualLayout>
                  <c:x val="-3.167010424451714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3B-4996-B18E-B48CB6C53744}"/>
                </c:ext>
              </c:extLst>
            </c:dLbl>
            <c:dLbl>
              <c:idx val="2"/>
              <c:layout>
                <c:manualLayout>
                  <c:x val="-1.40271131004259E-3"/>
                  <c:y val="-4.6041863197518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F3B-4996-B18E-B48CB6C537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工作表1!$A$4:$A$6</c:f>
              <c:strCache>
                <c:ptCount val="3"/>
                <c:pt idx="0">
                  <c:v>111年度</c:v>
                </c:pt>
                <c:pt idx="1">
                  <c:v>112年度</c:v>
                </c:pt>
                <c:pt idx="2">
                  <c:v>113年度</c:v>
                </c:pt>
              </c:strCache>
            </c:strRef>
          </c:cat>
          <c:val>
            <c:numRef>
              <c:f>工作表1!$B$4:$B$6</c:f>
              <c:numCache>
                <c:formatCode>#,##0_ </c:formatCode>
                <c:ptCount val="3"/>
                <c:pt idx="0">
                  <c:v>-2829</c:v>
                </c:pt>
                <c:pt idx="1">
                  <c:v>-3515</c:v>
                </c:pt>
                <c:pt idx="2">
                  <c:v>-3360</c:v>
                </c:pt>
              </c:numCache>
            </c:numRef>
          </c:val>
          <c:extLst>
            <c:ext xmlns:c16="http://schemas.microsoft.com/office/drawing/2014/chart" uri="{C3380CC4-5D6E-409C-BE32-E72D297353CC}">
              <c16:uniqueId val="{00000003-DF3B-4996-B18E-B48CB6C53744}"/>
            </c:ext>
          </c:extLst>
        </c:ser>
        <c:dLbls>
          <c:showLegendKey val="0"/>
          <c:showVal val="0"/>
          <c:showCatName val="0"/>
          <c:showSerName val="0"/>
          <c:showPercent val="0"/>
          <c:showBubbleSize val="0"/>
        </c:dLbls>
        <c:gapWidth val="219"/>
        <c:axId val="2020327695"/>
        <c:axId val="2020286927"/>
      </c:barChart>
      <c:lineChart>
        <c:grouping val="standard"/>
        <c:varyColors val="0"/>
        <c:ser>
          <c:idx val="1"/>
          <c:order val="1"/>
          <c:tx>
            <c:strRef>
              <c:f>工作表1!$C$3</c:f>
              <c:strCache>
                <c:ptCount val="1"/>
                <c:pt idx="0">
                  <c:v>股東權益報酬率</c:v>
                </c:pt>
              </c:strCache>
            </c:strRef>
          </c:tx>
          <c:spPr>
            <a:ln w="28575" cap="rnd">
              <a:solidFill>
                <a:schemeClr val="accent5">
                  <a:lumMod val="50000"/>
                  <a:alpha val="98000"/>
                </a:schemeClr>
              </a:solidFill>
              <a:prstDash val="sysDot"/>
              <a:round/>
            </a:ln>
            <a:effectLst/>
          </c:spPr>
          <c:marker>
            <c:symbol val="diamond"/>
            <c:size val="5"/>
            <c:spPr>
              <a:solidFill>
                <a:schemeClr val="accent5">
                  <a:lumMod val="75000"/>
                </a:schemeClr>
              </a:solidFill>
              <a:ln w="9525">
                <a:solidFill>
                  <a:schemeClr val="tx1"/>
                </a:solidFill>
              </a:ln>
              <a:effectLst/>
            </c:spPr>
          </c:marker>
          <c:dLbls>
            <c:dLbl>
              <c:idx val="0"/>
              <c:layout>
                <c:manualLayout>
                  <c:x val="1.6187911945140396E-2"/>
                  <c:y val="1.23757194501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F3B-4996-B18E-B48CB6C53744}"/>
                </c:ext>
              </c:extLst>
            </c:dLbl>
            <c:dLbl>
              <c:idx val="1"/>
              <c:layout>
                <c:manualLayout>
                  <c:x val="1.3373761343570507E-2"/>
                  <c:y val="-9.23853099376029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3B-4996-B18E-B48CB6C53744}"/>
                </c:ext>
              </c:extLst>
            </c:dLbl>
            <c:dLbl>
              <c:idx val="2"/>
              <c:layout>
                <c:manualLayout>
                  <c:x val="-6.3340208489034286E-3"/>
                  <c:y val="3.94086607466449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F3B-4996-B18E-B48CB6C537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工作表1!$A$4:$A$6</c:f>
              <c:strCache>
                <c:ptCount val="3"/>
                <c:pt idx="0">
                  <c:v>111年度</c:v>
                </c:pt>
                <c:pt idx="1">
                  <c:v>112年度</c:v>
                </c:pt>
                <c:pt idx="2">
                  <c:v>113年度</c:v>
                </c:pt>
              </c:strCache>
            </c:strRef>
          </c:cat>
          <c:val>
            <c:numRef>
              <c:f>工作表1!$C$4:$C$6</c:f>
              <c:numCache>
                <c:formatCode>0.00_ </c:formatCode>
                <c:ptCount val="3"/>
                <c:pt idx="0">
                  <c:v>-5.87</c:v>
                </c:pt>
                <c:pt idx="1">
                  <c:v>-8.0399999999999991</c:v>
                </c:pt>
                <c:pt idx="2">
                  <c:v>-8.7899999999999991</c:v>
                </c:pt>
              </c:numCache>
            </c:numRef>
          </c:val>
          <c:smooth val="0"/>
          <c:extLst>
            <c:ext xmlns:c16="http://schemas.microsoft.com/office/drawing/2014/chart" uri="{C3380CC4-5D6E-409C-BE32-E72D297353CC}">
              <c16:uniqueId val="{00000007-DF3B-4996-B18E-B48CB6C53744}"/>
            </c:ext>
          </c:extLst>
        </c:ser>
        <c:dLbls>
          <c:showLegendKey val="0"/>
          <c:showVal val="0"/>
          <c:showCatName val="0"/>
          <c:showSerName val="0"/>
          <c:showPercent val="0"/>
          <c:showBubbleSize val="0"/>
        </c:dLbls>
        <c:marker val="1"/>
        <c:smooth val="0"/>
        <c:axId val="1658921519"/>
        <c:axId val="1658927343"/>
      </c:lineChart>
      <c:catAx>
        <c:axId val="2020327695"/>
        <c:scaling>
          <c:orientation val="minMax"/>
        </c:scaling>
        <c:delete val="0"/>
        <c:axPos val="b"/>
        <c:numFmt formatCode="General" sourceLinked="1"/>
        <c:majorTickMark val="none"/>
        <c:minorTickMark val="none"/>
        <c:tickLblPos val="high"/>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20286927"/>
        <c:crosses val="autoZero"/>
        <c:auto val="1"/>
        <c:lblAlgn val="ctr"/>
        <c:lblOffset val="100"/>
        <c:noMultiLvlLbl val="0"/>
      </c:catAx>
      <c:valAx>
        <c:axId val="2020286927"/>
        <c:scaling>
          <c:orientation val="minMax"/>
          <c:min val="-400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千美元</a:t>
                </a:r>
              </a:p>
            </c:rich>
          </c:tx>
          <c:layout>
            <c:manualLayout>
              <c:xMode val="edge"/>
              <c:yMode val="edge"/>
              <c:x val="4.9278423090461106E-2"/>
              <c:y val="0.10674300254452926"/>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20327695"/>
        <c:crosses val="autoZero"/>
        <c:crossBetween val="between"/>
        <c:majorUnit val="2000"/>
      </c:valAx>
      <c:valAx>
        <c:axId val="1658927343"/>
        <c:scaling>
          <c:orientation val="minMax"/>
          <c:min val="-1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85920450545582527"/>
              <c:y val="0.10250212044105174"/>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 " sourceLinked="1"/>
        <c:majorTickMark val="in"/>
        <c:minorTickMark val="none"/>
        <c:tickLblPos val="nextTo"/>
        <c:spPr>
          <a:noFill/>
          <a:ln w="9525">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58921519"/>
        <c:crosses val="max"/>
        <c:crossBetween val="between"/>
        <c:majorUnit val="5"/>
      </c:valAx>
      <c:catAx>
        <c:axId val="1658921519"/>
        <c:scaling>
          <c:orientation val="minMax"/>
        </c:scaling>
        <c:delete val="1"/>
        <c:axPos val="b"/>
        <c:numFmt formatCode="General" sourceLinked="1"/>
        <c:majorTickMark val="out"/>
        <c:minorTickMark val="none"/>
        <c:tickLblPos val="nextTo"/>
        <c:crossAx val="1658927343"/>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t>圖</a:t>
            </a:r>
            <a:r>
              <a:rPr lang="en-US" altLang="zh-TW" sz="1200" b="1"/>
              <a:t>6</a:t>
            </a:r>
            <a:r>
              <a:rPr lang="zh-TW" sz="1200" b="1"/>
              <a:t>　宏越公司營運情形</a:t>
            </a:r>
            <a:endParaRPr lang="en-US" sz="1200" b="1"/>
          </a:p>
        </c:rich>
      </c:tx>
      <c:layout>
        <c:manualLayout>
          <c:xMode val="edge"/>
          <c:yMode val="edge"/>
          <c:x val="0.27785438035984528"/>
          <c:y val="0"/>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en-US"/>
        </a:p>
      </c:txPr>
    </c:title>
    <c:autoTitleDeleted val="0"/>
    <c:plotArea>
      <c:layout>
        <c:manualLayout>
          <c:layoutTarget val="inner"/>
          <c:xMode val="edge"/>
          <c:yMode val="edge"/>
          <c:x val="0.21179170248256213"/>
          <c:y val="0.20551511908297668"/>
          <c:w val="0.61513551566349867"/>
          <c:h val="0.65504664970313831"/>
        </c:manualLayout>
      </c:layout>
      <c:barChart>
        <c:barDir val="col"/>
        <c:grouping val="clustered"/>
        <c:varyColors val="0"/>
        <c:ser>
          <c:idx val="0"/>
          <c:order val="0"/>
          <c:tx>
            <c:strRef>
              <c:f>工作表1!$B$3</c:f>
              <c:strCache>
                <c:ptCount val="1"/>
                <c:pt idx="0">
                  <c:v>本期淨損</c:v>
                </c:pt>
              </c:strCache>
            </c:strRef>
          </c:tx>
          <c:spPr>
            <a:solidFill>
              <a:schemeClr val="accent1">
                <a:lumMod val="60000"/>
                <a:lumOff val="40000"/>
              </a:schemeClr>
            </a:solidFill>
            <a:ln>
              <a:solidFill>
                <a:schemeClr val="tx1"/>
              </a:solidFill>
            </a:ln>
            <a:effectLst/>
          </c:spPr>
          <c:invertIfNegative val="0"/>
          <c:dLbls>
            <c:dLbl>
              <c:idx val="0"/>
              <c:layout>
                <c:manualLayout>
                  <c:x val="-1.2668041697806829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F3B-4996-B18E-B48CB6C53744}"/>
                </c:ext>
              </c:extLst>
            </c:dLbl>
            <c:dLbl>
              <c:idx val="1"/>
              <c:layout>
                <c:manualLayout>
                  <c:x val="-3.1670104244517143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3B-4996-B18E-B48CB6C53744}"/>
                </c:ext>
              </c:extLst>
            </c:dLbl>
            <c:dLbl>
              <c:idx val="2"/>
              <c:layout>
                <c:manualLayout>
                  <c:x val="-1.40271131004259E-3"/>
                  <c:y val="-4.6041863197518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F3B-4996-B18E-B48CB6C537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工作表1!$A$4:$A$6</c:f>
              <c:strCache>
                <c:ptCount val="3"/>
                <c:pt idx="0">
                  <c:v>111年度</c:v>
                </c:pt>
                <c:pt idx="1">
                  <c:v>112年度</c:v>
                </c:pt>
                <c:pt idx="2">
                  <c:v>113年度</c:v>
                </c:pt>
              </c:strCache>
            </c:strRef>
          </c:cat>
          <c:val>
            <c:numRef>
              <c:f>工作表1!$B$4:$B$6</c:f>
              <c:numCache>
                <c:formatCode>#,##0_ </c:formatCode>
                <c:ptCount val="3"/>
                <c:pt idx="0">
                  <c:v>-2829</c:v>
                </c:pt>
                <c:pt idx="1">
                  <c:v>-3515</c:v>
                </c:pt>
                <c:pt idx="2">
                  <c:v>-3360</c:v>
                </c:pt>
              </c:numCache>
            </c:numRef>
          </c:val>
          <c:extLst>
            <c:ext xmlns:c16="http://schemas.microsoft.com/office/drawing/2014/chart" uri="{C3380CC4-5D6E-409C-BE32-E72D297353CC}">
              <c16:uniqueId val="{00000003-DF3B-4996-B18E-B48CB6C53744}"/>
            </c:ext>
          </c:extLst>
        </c:ser>
        <c:dLbls>
          <c:showLegendKey val="0"/>
          <c:showVal val="0"/>
          <c:showCatName val="0"/>
          <c:showSerName val="0"/>
          <c:showPercent val="0"/>
          <c:showBubbleSize val="0"/>
        </c:dLbls>
        <c:gapWidth val="219"/>
        <c:axId val="2020327695"/>
        <c:axId val="2020286927"/>
      </c:barChart>
      <c:lineChart>
        <c:grouping val="standard"/>
        <c:varyColors val="0"/>
        <c:ser>
          <c:idx val="1"/>
          <c:order val="1"/>
          <c:tx>
            <c:strRef>
              <c:f>工作表1!$C$3</c:f>
              <c:strCache>
                <c:ptCount val="1"/>
                <c:pt idx="0">
                  <c:v>股東權益報酬率</c:v>
                </c:pt>
              </c:strCache>
            </c:strRef>
          </c:tx>
          <c:spPr>
            <a:ln w="28575" cap="rnd">
              <a:solidFill>
                <a:schemeClr val="accent5">
                  <a:lumMod val="50000"/>
                  <a:alpha val="98000"/>
                </a:schemeClr>
              </a:solidFill>
              <a:prstDash val="sysDot"/>
              <a:round/>
            </a:ln>
            <a:effectLst/>
          </c:spPr>
          <c:marker>
            <c:symbol val="diamond"/>
            <c:size val="5"/>
            <c:spPr>
              <a:solidFill>
                <a:schemeClr val="accent5">
                  <a:lumMod val="75000"/>
                </a:schemeClr>
              </a:solidFill>
              <a:ln w="9525">
                <a:solidFill>
                  <a:schemeClr val="tx1"/>
                </a:solidFill>
              </a:ln>
              <a:effectLst/>
            </c:spPr>
          </c:marker>
          <c:dLbls>
            <c:dLbl>
              <c:idx val="0"/>
              <c:layout>
                <c:manualLayout>
                  <c:x val="1.6187911945140396E-2"/>
                  <c:y val="1.23757194501104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F3B-4996-B18E-B48CB6C53744}"/>
                </c:ext>
              </c:extLst>
            </c:dLbl>
            <c:dLbl>
              <c:idx val="1"/>
              <c:layout>
                <c:manualLayout>
                  <c:x val="1.3373761343570507E-2"/>
                  <c:y val="-9.23853099376029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3B-4996-B18E-B48CB6C53744}"/>
                </c:ext>
              </c:extLst>
            </c:dLbl>
            <c:dLbl>
              <c:idx val="2"/>
              <c:layout>
                <c:manualLayout>
                  <c:x val="-6.3340208489034286E-3"/>
                  <c:y val="3.94086607466449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F3B-4996-B18E-B48CB6C537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工作表1!$A$4:$A$6</c:f>
              <c:strCache>
                <c:ptCount val="3"/>
                <c:pt idx="0">
                  <c:v>111年度</c:v>
                </c:pt>
                <c:pt idx="1">
                  <c:v>112年度</c:v>
                </c:pt>
                <c:pt idx="2">
                  <c:v>113年度</c:v>
                </c:pt>
              </c:strCache>
            </c:strRef>
          </c:cat>
          <c:val>
            <c:numRef>
              <c:f>工作表1!$C$4:$C$6</c:f>
              <c:numCache>
                <c:formatCode>0.00_ </c:formatCode>
                <c:ptCount val="3"/>
                <c:pt idx="0">
                  <c:v>-5.87</c:v>
                </c:pt>
                <c:pt idx="1">
                  <c:v>-8.0399999999999991</c:v>
                </c:pt>
                <c:pt idx="2">
                  <c:v>-8.7899999999999991</c:v>
                </c:pt>
              </c:numCache>
            </c:numRef>
          </c:val>
          <c:smooth val="0"/>
          <c:extLst>
            <c:ext xmlns:c16="http://schemas.microsoft.com/office/drawing/2014/chart" uri="{C3380CC4-5D6E-409C-BE32-E72D297353CC}">
              <c16:uniqueId val="{00000007-DF3B-4996-B18E-B48CB6C53744}"/>
            </c:ext>
          </c:extLst>
        </c:ser>
        <c:dLbls>
          <c:showLegendKey val="0"/>
          <c:showVal val="0"/>
          <c:showCatName val="0"/>
          <c:showSerName val="0"/>
          <c:showPercent val="0"/>
          <c:showBubbleSize val="0"/>
        </c:dLbls>
        <c:marker val="1"/>
        <c:smooth val="0"/>
        <c:axId val="1658921519"/>
        <c:axId val="1658927343"/>
      </c:lineChart>
      <c:catAx>
        <c:axId val="2020327695"/>
        <c:scaling>
          <c:orientation val="minMax"/>
        </c:scaling>
        <c:delete val="0"/>
        <c:axPos val="b"/>
        <c:numFmt formatCode="General" sourceLinked="1"/>
        <c:majorTickMark val="none"/>
        <c:minorTickMark val="none"/>
        <c:tickLblPos val="high"/>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20286927"/>
        <c:crosses val="autoZero"/>
        <c:auto val="1"/>
        <c:lblAlgn val="ctr"/>
        <c:lblOffset val="100"/>
        <c:noMultiLvlLbl val="0"/>
      </c:catAx>
      <c:valAx>
        <c:axId val="2020286927"/>
        <c:scaling>
          <c:orientation val="minMax"/>
          <c:min val="-400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千美元</a:t>
                </a:r>
              </a:p>
            </c:rich>
          </c:tx>
          <c:layout>
            <c:manualLayout>
              <c:xMode val="edge"/>
              <c:yMode val="edge"/>
              <c:x val="4.9278423090461106E-2"/>
              <c:y val="0.10674300254452926"/>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 "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20327695"/>
        <c:crosses val="autoZero"/>
        <c:crossBetween val="between"/>
        <c:majorUnit val="2000"/>
      </c:valAx>
      <c:valAx>
        <c:axId val="1658927343"/>
        <c:scaling>
          <c:orientation val="minMax"/>
          <c:min val="-1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a:t>
                </a:r>
              </a:p>
            </c:rich>
          </c:tx>
          <c:layout>
            <c:manualLayout>
              <c:xMode val="edge"/>
              <c:yMode val="edge"/>
              <c:x val="0.85920450545582527"/>
              <c:y val="0.10250212044105174"/>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00_ " sourceLinked="1"/>
        <c:majorTickMark val="in"/>
        <c:minorTickMark val="none"/>
        <c:tickLblPos val="nextTo"/>
        <c:spPr>
          <a:noFill/>
          <a:ln w="9525">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58921519"/>
        <c:crosses val="max"/>
        <c:crossBetween val="between"/>
        <c:majorUnit val="5"/>
      </c:valAx>
      <c:catAx>
        <c:axId val="1658921519"/>
        <c:scaling>
          <c:orientation val="minMax"/>
        </c:scaling>
        <c:delete val="1"/>
        <c:axPos val="b"/>
        <c:numFmt formatCode="General" sourceLinked="1"/>
        <c:majorTickMark val="out"/>
        <c:minorTickMark val="none"/>
        <c:tickLblPos val="nextTo"/>
        <c:crossAx val="1658927343"/>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200">
                <a:solidFill>
                  <a:schemeClr val="bg1"/>
                </a:solidFill>
              </a:rPr>
              <a:t>圖表標題</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2076460613534762"/>
          <c:y val="0.11736780565980655"/>
          <c:w val="0.69372591336519196"/>
          <c:h val="0.63781612578801483"/>
        </c:manualLayout>
      </c:layout>
      <c:barChart>
        <c:barDir val="col"/>
        <c:grouping val="clustered"/>
        <c:varyColors val="0"/>
        <c:ser>
          <c:idx val="1"/>
          <c:order val="1"/>
          <c:tx>
            <c:strRef>
              <c:f>工作表1!$A$3</c:f>
              <c:strCache>
                <c:ptCount val="1"/>
                <c:pt idx="0">
                  <c:v>罰單金額</c:v>
                </c:pt>
              </c:strCache>
            </c:strRef>
          </c:tx>
          <c:spPr>
            <a:solidFill>
              <a:schemeClr val="bg2"/>
            </a:solidFill>
            <a:ln>
              <a:solidFill>
                <a:schemeClr val="tx1"/>
              </a:solidFill>
            </a:ln>
            <a:effectLst/>
          </c:spPr>
          <c:invertIfNegative val="0"/>
          <c:dPt>
            <c:idx val="0"/>
            <c:invertIfNegative val="0"/>
            <c:bubble3D val="0"/>
            <c:spPr>
              <a:solidFill>
                <a:schemeClr val="bg2"/>
              </a:solidFill>
              <a:ln>
                <a:solidFill>
                  <a:schemeClr val="tx1"/>
                </a:solidFill>
              </a:ln>
              <a:effectLst/>
            </c:spPr>
            <c:extLst>
              <c:ext xmlns:c16="http://schemas.microsoft.com/office/drawing/2014/chart" uri="{C3380CC4-5D6E-409C-BE32-E72D297353CC}">
                <c16:uniqueId val="{00000001-AB90-4FDB-9DA6-8FE1EA80BA98}"/>
              </c:ext>
            </c:extLst>
          </c:dPt>
          <c:dLbls>
            <c:dLbl>
              <c:idx val="0"/>
              <c:layout>
                <c:manualLayout>
                  <c:x val="-5.6464971087717497E-3"/>
                  <c:y val="0.1375772773626226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90-4FDB-9DA6-8FE1EA80BA98}"/>
                </c:ext>
              </c:extLst>
            </c:dLbl>
            <c:dLbl>
              <c:idx val="1"/>
              <c:layout>
                <c:manualLayout>
                  <c:x val="-3.3380949429452893E-3"/>
                  <c:y val="9.93607168530685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B90-4FDB-9DA6-8FE1EA80BA98}"/>
                </c:ext>
              </c:extLst>
            </c:dLbl>
            <c:dLbl>
              <c:idx val="2"/>
              <c:layout>
                <c:manualLayout>
                  <c:x val="-5.3033990452134956E-3"/>
                  <c:y val="0.1422866534206588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90-4FDB-9DA6-8FE1EA80BA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工作表1!$B$1:$D$1</c:f>
              <c:strCache>
                <c:ptCount val="3"/>
                <c:pt idx="0">
                  <c:v>111年度</c:v>
                </c:pt>
                <c:pt idx="1">
                  <c:v>112年度</c:v>
                </c:pt>
                <c:pt idx="2">
                  <c:v>113年度</c:v>
                </c:pt>
              </c:strCache>
            </c:strRef>
          </c:cat>
          <c:val>
            <c:numRef>
              <c:f>工作表1!$B$3:$D$3</c:f>
              <c:numCache>
                <c:formatCode>_-* #,##0_-;\-* #,##0_-;_-* "-"??_-;_-@_-</c:formatCode>
                <c:ptCount val="3"/>
                <c:pt idx="0">
                  <c:v>17924</c:v>
                </c:pt>
                <c:pt idx="1">
                  <c:v>20899</c:v>
                </c:pt>
                <c:pt idx="2">
                  <c:v>25335</c:v>
                </c:pt>
              </c:numCache>
            </c:numRef>
          </c:val>
          <c:extLst>
            <c:ext xmlns:c16="http://schemas.microsoft.com/office/drawing/2014/chart" uri="{C3380CC4-5D6E-409C-BE32-E72D297353CC}">
              <c16:uniqueId val="{00000004-AB90-4FDB-9DA6-8FE1EA80BA98}"/>
            </c:ext>
          </c:extLst>
        </c:ser>
        <c:dLbls>
          <c:showLegendKey val="0"/>
          <c:showVal val="1"/>
          <c:showCatName val="0"/>
          <c:showSerName val="0"/>
          <c:showPercent val="0"/>
          <c:showBubbleSize val="0"/>
        </c:dLbls>
        <c:gapWidth val="150"/>
        <c:axId val="192107455"/>
        <c:axId val="59344207"/>
      </c:barChart>
      <c:lineChart>
        <c:grouping val="stacked"/>
        <c:varyColors val="0"/>
        <c:ser>
          <c:idx val="0"/>
          <c:order val="0"/>
          <c:tx>
            <c:strRef>
              <c:f>工作表1!$A$2</c:f>
              <c:strCache>
                <c:ptCount val="1"/>
                <c:pt idx="0">
                  <c:v>罰單件數</c:v>
                </c:pt>
              </c:strCache>
            </c:strRef>
          </c:tx>
          <c:spPr>
            <a:ln w="28575" cap="rnd">
              <a:solidFill>
                <a:schemeClr val="tx1"/>
              </a:solidFill>
              <a:round/>
            </a:ln>
            <a:effectLst/>
          </c:spPr>
          <c:marker>
            <c:symbol val="circle"/>
            <c:size val="5"/>
            <c:spPr>
              <a:solidFill>
                <a:schemeClr val="tx1"/>
              </a:solidFill>
              <a:ln w="50800">
                <a:solidFill>
                  <a:schemeClr val="tx1"/>
                </a:solidFill>
              </a:ln>
              <a:effectLst/>
            </c:spPr>
          </c:marker>
          <c:dLbls>
            <c:dLbl>
              <c:idx val="0"/>
              <c:layout>
                <c:manualLayout>
                  <c:x val="-5.3063850292954198E-2"/>
                  <c:y val="-7.0042763346170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B90-4FDB-9DA6-8FE1EA80BA98}"/>
                </c:ext>
              </c:extLst>
            </c:dLbl>
            <c:dLbl>
              <c:idx val="1"/>
              <c:layout>
                <c:manualLayout>
                  <c:x val="-5.3822969986004714E-2"/>
                  <c:y val="5.4466439358631574E-2"/>
                </c:manualLayout>
              </c:layout>
              <c:spPr>
                <a:noFill/>
                <a:ln>
                  <a:noFill/>
                </a:ln>
                <a:effectLst/>
              </c:spPr>
              <c:txPr>
                <a:bodyPr rot="0" spcFirstLastPara="1" vertOverflow="ellipsis" vert="horz" wrap="square" lIns="38100" tIns="19050" rIns="38100" bIns="19050" anchor="ctr" anchorCtr="0">
                  <a:spAutoFit/>
                </a:bodyPr>
                <a:lstStyle/>
                <a:p>
                  <a:pPr algn="just">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6.6286418991829812E-2"/>
                      <c:h val="7.6323987538940805E-2"/>
                    </c:manualLayout>
                  </c15:layout>
                </c:ext>
                <c:ext xmlns:c16="http://schemas.microsoft.com/office/drawing/2014/chart" uri="{C3380CC4-5D6E-409C-BE32-E72D297353CC}">
                  <c16:uniqueId val="{00000006-AB90-4FDB-9DA6-8FE1EA80BA98}"/>
                </c:ext>
              </c:extLst>
            </c:dLbl>
            <c:dLbl>
              <c:idx val="2"/>
              <c:layout>
                <c:manualLayout>
                  <c:x val="-5.3032575990566141E-2"/>
                  <c:y val="-6.05274535235624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B90-4FDB-9DA6-8FE1EA80BA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工作表1!$B$1:$D$1</c:f>
              <c:strCache>
                <c:ptCount val="3"/>
                <c:pt idx="0">
                  <c:v>111年度</c:v>
                </c:pt>
                <c:pt idx="1">
                  <c:v>112年度</c:v>
                </c:pt>
                <c:pt idx="2">
                  <c:v>113年度</c:v>
                </c:pt>
              </c:strCache>
            </c:strRef>
          </c:cat>
          <c:val>
            <c:numRef>
              <c:f>工作表1!$B$2:$D$2</c:f>
              <c:numCache>
                <c:formatCode>_-* #,##0_-;\-* #,##0_-;_-* "-"??_-;_-@_-</c:formatCode>
                <c:ptCount val="3"/>
                <c:pt idx="0">
                  <c:v>25</c:v>
                </c:pt>
                <c:pt idx="1">
                  <c:v>18</c:v>
                </c:pt>
                <c:pt idx="2">
                  <c:v>37</c:v>
                </c:pt>
              </c:numCache>
            </c:numRef>
          </c:val>
          <c:smooth val="0"/>
          <c:extLst>
            <c:ext xmlns:c16="http://schemas.microsoft.com/office/drawing/2014/chart" uri="{C3380CC4-5D6E-409C-BE32-E72D297353CC}">
              <c16:uniqueId val="{00000008-AB90-4FDB-9DA6-8FE1EA80BA98}"/>
            </c:ext>
          </c:extLst>
        </c:ser>
        <c:dLbls>
          <c:showLegendKey val="0"/>
          <c:showVal val="1"/>
          <c:showCatName val="0"/>
          <c:showSerName val="0"/>
          <c:showPercent val="0"/>
          <c:showBubbleSize val="0"/>
        </c:dLbls>
        <c:marker val="1"/>
        <c:smooth val="0"/>
        <c:axId val="1891240719"/>
        <c:axId val="1889099167"/>
      </c:lineChart>
      <c:catAx>
        <c:axId val="1891240719"/>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89099167"/>
        <c:crosses val="autoZero"/>
        <c:auto val="1"/>
        <c:lblAlgn val="ctr"/>
        <c:lblOffset val="100"/>
        <c:noMultiLvlLbl val="0"/>
      </c:catAx>
      <c:valAx>
        <c:axId val="1889099167"/>
        <c:scaling>
          <c:orientation val="minMax"/>
          <c:max val="40"/>
        </c:scaling>
        <c:delete val="0"/>
        <c:axPos val="l"/>
        <c:majorGridlines>
          <c:spPr>
            <a:ln w="9525" cap="flat" cmpd="sng" algn="ctr">
              <a:solidFill>
                <a:schemeClr val="bg1"/>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件</a:t>
                </a:r>
              </a:p>
            </c:rich>
          </c:tx>
          <c:layout>
            <c:manualLayout>
              <c:xMode val="edge"/>
              <c:yMode val="edge"/>
              <c:x val="4.7092367654752269E-2"/>
              <c:y val="3.7902388369678089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91240719"/>
        <c:crosses val="autoZero"/>
        <c:crossBetween val="between"/>
        <c:majorUnit val="10"/>
      </c:valAx>
      <c:valAx>
        <c:axId val="59344207"/>
        <c:scaling>
          <c:orientation val="minMax"/>
          <c:max val="3000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0.83019024117283624"/>
              <c:y val="3.7902388369678089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2107455"/>
        <c:crosses val="max"/>
        <c:crossBetween val="between"/>
        <c:majorUnit val="7500"/>
      </c:valAx>
      <c:catAx>
        <c:axId val="192107455"/>
        <c:scaling>
          <c:orientation val="minMax"/>
        </c:scaling>
        <c:delete val="1"/>
        <c:axPos val="b"/>
        <c:numFmt formatCode="General" sourceLinked="1"/>
        <c:majorTickMark val="out"/>
        <c:minorTickMark val="none"/>
        <c:tickLblPos val="nextTo"/>
        <c:crossAx val="59344207"/>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200">
                <a:solidFill>
                  <a:schemeClr val="bg1"/>
                </a:solidFill>
              </a:rPr>
              <a:t>圖表標題</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2076460613534762"/>
          <c:y val="0.11736780565980655"/>
          <c:w val="0.69372591336519196"/>
          <c:h val="0.63781612578801483"/>
        </c:manualLayout>
      </c:layout>
      <c:barChart>
        <c:barDir val="col"/>
        <c:grouping val="clustered"/>
        <c:varyColors val="0"/>
        <c:ser>
          <c:idx val="1"/>
          <c:order val="1"/>
          <c:tx>
            <c:strRef>
              <c:f>工作表1!$A$3</c:f>
              <c:strCache>
                <c:ptCount val="1"/>
                <c:pt idx="0">
                  <c:v>罰單金額</c:v>
                </c:pt>
              </c:strCache>
            </c:strRef>
          </c:tx>
          <c:spPr>
            <a:solidFill>
              <a:schemeClr val="bg2"/>
            </a:solidFill>
            <a:ln>
              <a:solidFill>
                <a:schemeClr val="tx1"/>
              </a:solidFill>
            </a:ln>
            <a:effectLst/>
          </c:spPr>
          <c:invertIfNegative val="0"/>
          <c:dPt>
            <c:idx val="0"/>
            <c:invertIfNegative val="0"/>
            <c:bubble3D val="0"/>
            <c:spPr>
              <a:solidFill>
                <a:schemeClr val="bg2"/>
              </a:solidFill>
              <a:ln>
                <a:solidFill>
                  <a:schemeClr val="tx1"/>
                </a:solidFill>
              </a:ln>
              <a:effectLst/>
            </c:spPr>
            <c:extLst>
              <c:ext xmlns:c16="http://schemas.microsoft.com/office/drawing/2014/chart" uri="{C3380CC4-5D6E-409C-BE32-E72D297353CC}">
                <c16:uniqueId val="{00000001-AB90-4FDB-9DA6-8FE1EA80BA98}"/>
              </c:ext>
            </c:extLst>
          </c:dPt>
          <c:dLbls>
            <c:dLbl>
              <c:idx val="0"/>
              <c:layout>
                <c:manualLayout>
                  <c:x val="-5.6464971087717497E-3"/>
                  <c:y val="0.1375772773626226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B90-4FDB-9DA6-8FE1EA80BA98}"/>
                </c:ext>
              </c:extLst>
            </c:dLbl>
            <c:dLbl>
              <c:idx val="1"/>
              <c:layout>
                <c:manualLayout>
                  <c:x val="-3.3380949429452893E-3"/>
                  <c:y val="9.93607168530685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B90-4FDB-9DA6-8FE1EA80BA98}"/>
                </c:ext>
              </c:extLst>
            </c:dLbl>
            <c:dLbl>
              <c:idx val="2"/>
              <c:layout>
                <c:manualLayout>
                  <c:x val="-5.3033990452134956E-3"/>
                  <c:y val="0.1422866534206588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B90-4FDB-9DA6-8FE1EA80BA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工作表1!$B$1:$D$1</c:f>
              <c:strCache>
                <c:ptCount val="3"/>
                <c:pt idx="0">
                  <c:v>111年度</c:v>
                </c:pt>
                <c:pt idx="1">
                  <c:v>112年度</c:v>
                </c:pt>
                <c:pt idx="2">
                  <c:v>113年度</c:v>
                </c:pt>
              </c:strCache>
            </c:strRef>
          </c:cat>
          <c:val>
            <c:numRef>
              <c:f>工作表1!$B$3:$D$3</c:f>
              <c:numCache>
                <c:formatCode>_-* #,##0_-;\-* #,##0_-;_-* "-"??_-;_-@_-</c:formatCode>
                <c:ptCount val="3"/>
                <c:pt idx="0">
                  <c:v>17924</c:v>
                </c:pt>
                <c:pt idx="1">
                  <c:v>20899</c:v>
                </c:pt>
                <c:pt idx="2">
                  <c:v>25335</c:v>
                </c:pt>
              </c:numCache>
            </c:numRef>
          </c:val>
          <c:extLst>
            <c:ext xmlns:c16="http://schemas.microsoft.com/office/drawing/2014/chart" uri="{C3380CC4-5D6E-409C-BE32-E72D297353CC}">
              <c16:uniqueId val="{00000004-AB90-4FDB-9DA6-8FE1EA80BA98}"/>
            </c:ext>
          </c:extLst>
        </c:ser>
        <c:dLbls>
          <c:showLegendKey val="0"/>
          <c:showVal val="1"/>
          <c:showCatName val="0"/>
          <c:showSerName val="0"/>
          <c:showPercent val="0"/>
          <c:showBubbleSize val="0"/>
        </c:dLbls>
        <c:gapWidth val="150"/>
        <c:axId val="192107455"/>
        <c:axId val="59344207"/>
      </c:barChart>
      <c:lineChart>
        <c:grouping val="stacked"/>
        <c:varyColors val="0"/>
        <c:ser>
          <c:idx val="0"/>
          <c:order val="0"/>
          <c:tx>
            <c:strRef>
              <c:f>工作表1!$A$2</c:f>
              <c:strCache>
                <c:ptCount val="1"/>
                <c:pt idx="0">
                  <c:v>罰單件數</c:v>
                </c:pt>
              </c:strCache>
            </c:strRef>
          </c:tx>
          <c:spPr>
            <a:ln w="28575" cap="rnd">
              <a:solidFill>
                <a:schemeClr val="tx1"/>
              </a:solidFill>
              <a:round/>
            </a:ln>
            <a:effectLst/>
          </c:spPr>
          <c:marker>
            <c:symbol val="circle"/>
            <c:size val="5"/>
            <c:spPr>
              <a:solidFill>
                <a:schemeClr val="tx1"/>
              </a:solidFill>
              <a:ln w="50800">
                <a:solidFill>
                  <a:schemeClr val="tx1"/>
                </a:solidFill>
              </a:ln>
              <a:effectLst/>
            </c:spPr>
          </c:marker>
          <c:dLbls>
            <c:dLbl>
              <c:idx val="0"/>
              <c:layout>
                <c:manualLayout>
                  <c:x val="-5.3063850292954198E-2"/>
                  <c:y val="-7.0042763346170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B90-4FDB-9DA6-8FE1EA80BA98}"/>
                </c:ext>
              </c:extLst>
            </c:dLbl>
            <c:dLbl>
              <c:idx val="1"/>
              <c:layout>
                <c:manualLayout>
                  <c:x val="-5.3822969986004714E-2"/>
                  <c:y val="5.4466439358631574E-2"/>
                </c:manualLayout>
              </c:layout>
              <c:spPr>
                <a:noFill/>
                <a:ln>
                  <a:noFill/>
                </a:ln>
                <a:effectLst/>
              </c:spPr>
              <c:txPr>
                <a:bodyPr rot="0" spcFirstLastPara="1" vertOverflow="ellipsis" vert="horz" wrap="square" lIns="38100" tIns="19050" rIns="38100" bIns="19050" anchor="ctr" anchorCtr="0">
                  <a:spAutoFit/>
                </a:bodyPr>
                <a:lstStyle/>
                <a:p>
                  <a:pPr algn="just">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6.6286418991829812E-2"/>
                      <c:h val="7.6323987538940805E-2"/>
                    </c:manualLayout>
                  </c15:layout>
                </c:ext>
                <c:ext xmlns:c16="http://schemas.microsoft.com/office/drawing/2014/chart" uri="{C3380CC4-5D6E-409C-BE32-E72D297353CC}">
                  <c16:uniqueId val="{00000006-AB90-4FDB-9DA6-8FE1EA80BA98}"/>
                </c:ext>
              </c:extLst>
            </c:dLbl>
            <c:dLbl>
              <c:idx val="2"/>
              <c:layout>
                <c:manualLayout>
                  <c:x val="-5.3032575990566141E-2"/>
                  <c:y val="-6.05274535235624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B90-4FDB-9DA6-8FE1EA80BA9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工作表1!$B$1:$D$1</c:f>
              <c:strCache>
                <c:ptCount val="3"/>
                <c:pt idx="0">
                  <c:v>111年度</c:v>
                </c:pt>
                <c:pt idx="1">
                  <c:v>112年度</c:v>
                </c:pt>
                <c:pt idx="2">
                  <c:v>113年度</c:v>
                </c:pt>
              </c:strCache>
            </c:strRef>
          </c:cat>
          <c:val>
            <c:numRef>
              <c:f>工作表1!$B$2:$D$2</c:f>
              <c:numCache>
                <c:formatCode>_-* #,##0_-;\-* #,##0_-;_-* "-"??_-;_-@_-</c:formatCode>
                <c:ptCount val="3"/>
                <c:pt idx="0">
                  <c:v>25</c:v>
                </c:pt>
                <c:pt idx="1">
                  <c:v>18</c:v>
                </c:pt>
                <c:pt idx="2">
                  <c:v>37</c:v>
                </c:pt>
              </c:numCache>
            </c:numRef>
          </c:val>
          <c:smooth val="0"/>
          <c:extLst>
            <c:ext xmlns:c16="http://schemas.microsoft.com/office/drawing/2014/chart" uri="{C3380CC4-5D6E-409C-BE32-E72D297353CC}">
              <c16:uniqueId val="{00000008-AB90-4FDB-9DA6-8FE1EA80BA98}"/>
            </c:ext>
          </c:extLst>
        </c:ser>
        <c:dLbls>
          <c:showLegendKey val="0"/>
          <c:showVal val="1"/>
          <c:showCatName val="0"/>
          <c:showSerName val="0"/>
          <c:showPercent val="0"/>
          <c:showBubbleSize val="0"/>
        </c:dLbls>
        <c:marker val="1"/>
        <c:smooth val="0"/>
        <c:axId val="1891240719"/>
        <c:axId val="1889099167"/>
      </c:lineChart>
      <c:catAx>
        <c:axId val="1891240719"/>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89099167"/>
        <c:crosses val="autoZero"/>
        <c:auto val="1"/>
        <c:lblAlgn val="ctr"/>
        <c:lblOffset val="100"/>
        <c:noMultiLvlLbl val="0"/>
      </c:catAx>
      <c:valAx>
        <c:axId val="1889099167"/>
        <c:scaling>
          <c:orientation val="minMax"/>
          <c:max val="40"/>
        </c:scaling>
        <c:delete val="0"/>
        <c:axPos val="l"/>
        <c:majorGridlines>
          <c:spPr>
            <a:ln w="9525" cap="flat" cmpd="sng" algn="ctr">
              <a:solidFill>
                <a:schemeClr val="bg1"/>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件</a:t>
                </a:r>
              </a:p>
            </c:rich>
          </c:tx>
          <c:layout>
            <c:manualLayout>
              <c:xMode val="edge"/>
              <c:yMode val="edge"/>
              <c:x val="4.7092367654752269E-2"/>
              <c:y val="3.7902388369678089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91240719"/>
        <c:crosses val="autoZero"/>
        <c:crossBetween val="between"/>
        <c:majorUnit val="10"/>
      </c:valAx>
      <c:valAx>
        <c:axId val="59344207"/>
        <c:scaling>
          <c:orientation val="minMax"/>
          <c:max val="3000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0.83019024117283624"/>
              <c:y val="3.7902388369678089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2107455"/>
        <c:crosses val="max"/>
        <c:crossBetween val="between"/>
        <c:majorUnit val="7500"/>
      </c:valAx>
      <c:catAx>
        <c:axId val="192107455"/>
        <c:scaling>
          <c:orientation val="minMax"/>
        </c:scaling>
        <c:delete val="1"/>
        <c:axPos val="b"/>
        <c:numFmt formatCode="General" sourceLinked="1"/>
        <c:majorTickMark val="out"/>
        <c:minorTickMark val="none"/>
        <c:tickLblPos val="nextTo"/>
        <c:crossAx val="59344207"/>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0.09361</cdr:x>
      <cdr:y>0.89178</cdr:y>
    </cdr:from>
    <cdr:to>
      <cdr:x>0.61205</cdr:x>
      <cdr:y>0.95613</cdr:y>
    </cdr:to>
    <cdr:sp macro="" textlink="">
      <cdr:nvSpPr>
        <cdr:cNvPr id="3" name="文字方塊 5">
          <a:extLst xmlns:a="http://schemas.openxmlformats.org/drawingml/2006/main">
            <a:ext uri="{FF2B5EF4-FFF2-40B4-BE49-F238E27FC236}">
              <a16:creationId xmlns:a16="http://schemas.microsoft.com/office/drawing/2014/main" id="{D4835348-6BFE-482E-93A4-43E20A766FA2}"/>
            </a:ext>
          </a:extLst>
        </cdr:cNvPr>
        <cdr:cNvSpPr txBox="1"/>
      </cdr:nvSpPr>
      <cdr:spPr>
        <a:xfrm xmlns:a="http://schemas.openxmlformats.org/drawingml/2006/main">
          <a:off x="475504" y="2651797"/>
          <a:ext cx="2633468" cy="191351"/>
        </a:xfrm>
        <a:prstGeom xmlns:a="http://schemas.openxmlformats.org/drawingml/2006/main" prst="rect">
          <a:avLst/>
        </a:prstGeom>
        <a:solidFill xmlns:a="http://schemas.openxmlformats.org/drawingml/2006/main">
          <a:schemeClr val="lt1"/>
        </a:solidFill>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資料來源：整理自台灣中油公司提供資料。</a:t>
          </a:r>
          <a:endParaRPr lang="en-US" altLang="zh-TW" sz="90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0.05681</cdr:x>
      <cdr:y>0.46855</cdr:y>
    </cdr:from>
    <cdr:to>
      <cdr:x>0.96203</cdr:x>
      <cdr:y>0.46857</cdr:y>
    </cdr:to>
    <cdr:cxnSp macro="">
      <cdr:nvCxnSpPr>
        <cdr:cNvPr id="2" name="直線接點 1">
          <a:extLst xmlns:a="http://schemas.openxmlformats.org/drawingml/2006/main">
            <a:ext uri="{FF2B5EF4-FFF2-40B4-BE49-F238E27FC236}">
              <a16:creationId xmlns:a16="http://schemas.microsoft.com/office/drawing/2014/main" id="{94B09F36-43F0-4FB1-9AAD-3B13F3F5CE2B}"/>
            </a:ext>
          </a:extLst>
        </cdr:cNvPr>
        <cdr:cNvCxnSpPr/>
      </cdr:nvCxnSpPr>
      <cdr:spPr>
        <a:xfrm xmlns:a="http://schemas.openxmlformats.org/drawingml/2006/main" flipV="1">
          <a:off x="358060" y="1021420"/>
          <a:ext cx="5705036" cy="43"/>
        </a:xfrm>
        <a:prstGeom xmlns:a="http://schemas.openxmlformats.org/drawingml/2006/main" prst="line">
          <a:avLst/>
        </a:prstGeom>
        <a:ln xmlns:a="http://schemas.openxmlformats.org/drawingml/2006/main" w="19050">
          <a:solidFill>
            <a:schemeClr val="accent2">
              <a:lumMod val="60000"/>
              <a:lumOff val="40000"/>
            </a:schemeClr>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0.83823</cdr:x>
      <cdr:y>0.90345</cdr:y>
    </cdr:from>
    <cdr:to>
      <cdr:x>0.89562</cdr:x>
      <cdr:y>0.98432</cdr:y>
    </cdr:to>
    <cdr:sp macro="" textlink="">
      <cdr:nvSpPr>
        <cdr:cNvPr id="3" name="文字方塊 24"/>
        <cdr:cNvSpPr txBox="1"/>
      </cdr:nvSpPr>
      <cdr:spPr>
        <a:xfrm xmlns:a="http://schemas.openxmlformats.org/drawingml/2006/main">
          <a:off x="5083791" y="1969480"/>
          <a:ext cx="348018" cy="176293"/>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en-US" sz="800" kern="100" spc="-100" baseline="0">
              <a:effectLst/>
              <a:latin typeface="標楷體" panose="03000509000000000000" pitchFamily="65" charset="-120"/>
              <a:ea typeface="新細明體" panose="02020500000000000000" pitchFamily="18" charset="-120"/>
              <a:cs typeface="Times New Roman" panose="02020603050405020304" pitchFamily="18" charset="0"/>
            </a:rPr>
            <a:t>111</a:t>
          </a:r>
          <a:r>
            <a:rPr lang="en-US" sz="800" kern="100">
              <a:effectLst/>
              <a:latin typeface="標楷體" panose="03000509000000000000" pitchFamily="65" charset="-120"/>
              <a:ea typeface="新細明體" panose="02020500000000000000" pitchFamily="18"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20.xml><?xml version="1.0" encoding="utf-8"?>
<c:userShapes xmlns:c="http://schemas.openxmlformats.org/drawingml/2006/chart">
  <cdr:relSizeAnchor xmlns:cdr="http://schemas.openxmlformats.org/drawingml/2006/chartDrawing">
    <cdr:from>
      <cdr:x>0.05681</cdr:x>
      <cdr:y>0.46855</cdr:y>
    </cdr:from>
    <cdr:to>
      <cdr:x>0.96203</cdr:x>
      <cdr:y>0.46857</cdr:y>
    </cdr:to>
    <cdr:cxnSp macro="">
      <cdr:nvCxnSpPr>
        <cdr:cNvPr id="2" name="直線接點 1">
          <a:extLst xmlns:a="http://schemas.openxmlformats.org/drawingml/2006/main">
            <a:ext uri="{FF2B5EF4-FFF2-40B4-BE49-F238E27FC236}">
              <a16:creationId xmlns:a16="http://schemas.microsoft.com/office/drawing/2014/main" id="{94B09F36-43F0-4FB1-9AAD-3B13F3F5CE2B}"/>
            </a:ext>
          </a:extLst>
        </cdr:cNvPr>
        <cdr:cNvCxnSpPr/>
      </cdr:nvCxnSpPr>
      <cdr:spPr>
        <a:xfrm xmlns:a="http://schemas.openxmlformats.org/drawingml/2006/main" flipV="1">
          <a:off x="358060" y="1021420"/>
          <a:ext cx="5705036" cy="43"/>
        </a:xfrm>
        <a:prstGeom xmlns:a="http://schemas.openxmlformats.org/drawingml/2006/main" prst="line">
          <a:avLst/>
        </a:prstGeom>
        <a:ln xmlns:a="http://schemas.openxmlformats.org/drawingml/2006/main" w="19050">
          <a:solidFill>
            <a:schemeClr val="accent2">
              <a:lumMod val="60000"/>
              <a:lumOff val="40000"/>
            </a:schemeClr>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0.83823</cdr:x>
      <cdr:y>0.90345</cdr:y>
    </cdr:from>
    <cdr:to>
      <cdr:x>0.89562</cdr:x>
      <cdr:y>0.98432</cdr:y>
    </cdr:to>
    <cdr:sp macro="" textlink="">
      <cdr:nvSpPr>
        <cdr:cNvPr id="3" name="文字方塊 24"/>
        <cdr:cNvSpPr txBox="1"/>
      </cdr:nvSpPr>
      <cdr:spPr>
        <a:xfrm xmlns:a="http://schemas.openxmlformats.org/drawingml/2006/main">
          <a:off x="5083791" y="1969480"/>
          <a:ext cx="348018" cy="176293"/>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r>
            <a:rPr lang="en-US" sz="800" kern="100" spc="-100" baseline="0">
              <a:effectLst/>
              <a:latin typeface="標楷體" panose="03000509000000000000" pitchFamily="65" charset="-120"/>
              <a:ea typeface="新細明體" panose="02020500000000000000" pitchFamily="18" charset="-120"/>
              <a:cs typeface="Times New Roman" panose="02020603050405020304" pitchFamily="18" charset="0"/>
            </a:rPr>
            <a:t>111</a:t>
          </a:r>
          <a:r>
            <a:rPr lang="en-US" sz="800" kern="100">
              <a:effectLst/>
              <a:latin typeface="標楷體" panose="03000509000000000000" pitchFamily="65" charset="-120"/>
              <a:ea typeface="新細明體" panose="02020500000000000000" pitchFamily="18" charset="-120"/>
              <a:cs typeface="Times New Roman" panose="02020603050405020304" pitchFamily="18" charset="0"/>
            </a:rPr>
            <a:t>.</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0.27321</cdr:x>
      <cdr:y>0.3964</cdr:y>
    </cdr:from>
    <cdr:to>
      <cdr:x>0.32716</cdr:x>
      <cdr:y>0.4277</cdr:y>
    </cdr:to>
    <cdr:cxnSp macro="">
      <cdr:nvCxnSpPr>
        <cdr:cNvPr id="4" name="直線接點 3">
          <a:extLst xmlns:a="http://schemas.openxmlformats.org/drawingml/2006/main">
            <a:ext uri="{FF2B5EF4-FFF2-40B4-BE49-F238E27FC236}">
              <a16:creationId xmlns:a16="http://schemas.microsoft.com/office/drawing/2014/main" id="{62C7D651-50E6-4F0D-9CFF-47446AF99159}"/>
            </a:ext>
          </a:extLst>
        </cdr:cNvPr>
        <cdr:cNvCxnSpPr/>
      </cdr:nvCxnSpPr>
      <cdr:spPr>
        <a:xfrm xmlns:a="http://schemas.openxmlformats.org/drawingml/2006/main">
          <a:off x="1188725" y="987230"/>
          <a:ext cx="234738" cy="77951"/>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0.22903</cdr:x>
      <cdr:y>0.54652</cdr:y>
    </cdr:from>
    <cdr:to>
      <cdr:x>0.25827</cdr:x>
      <cdr:y>0.54778</cdr:y>
    </cdr:to>
    <cdr:cxnSp macro="">
      <cdr:nvCxnSpPr>
        <cdr:cNvPr id="6" name="直線接點 5">
          <a:extLst xmlns:a="http://schemas.openxmlformats.org/drawingml/2006/main">
            <a:ext uri="{FF2B5EF4-FFF2-40B4-BE49-F238E27FC236}">
              <a16:creationId xmlns:a16="http://schemas.microsoft.com/office/drawing/2014/main" id="{51B8D908-AFF2-478B-8016-8BEDE4EC6731}"/>
            </a:ext>
          </a:extLst>
        </cdr:cNvPr>
        <cdr:cNvCxnSpPr/>
      </cdr:nvCxnSpPr>
      <cdr:spPr>
        <a:xfrm xmlns:a="http://schemas.openxmlformats.org/drawingml/2006/main">
          <a:off x="996514" y="1361103"/>
          <a:ext cx="127224" cy="3138"/>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0.47008</cdr:x>
      <cdr:y>0.29605</cdr:y>
    </cdr:from>
    <cdr:to>
      <cdr:x>0.47883</cdr:x>
      <cdr:y>0.3473</cdr:y>
    </cdr:to>
    <cdr:cxnSp macro="">
      <cdr:nvCxnSpPr>
        <cdr:cNvPr id="3" name="直線接點 2"/>
        <cdr:cNvCxnSpPr/>
      </cdr:nvCxnSpPr>
      <cdr:spPr>
        <a:xfrm xmlns:a="http://schemas.openxmlformats.org/drawingml/2006/main">
          <a:off x="2045310" y="737295"/>
          <a:ext cx="38072" cy="127636"/>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30.xml><?xml version="1.0" encoding="utf-8"?>
<c:userShapes xmlns:c="http://schemas.openxmlformats.org/drawingml/2006/chart">
  <cdr:relSizeAnchor xmlns:cdr="http://schemas.openxmlformats.org/drawingml/2006/chartDrawing">
    <cdr:from>
      <cdr:x>0.27321</cdr:x>
      <cdr:y>0.3964</cdr:y>
    </cdr:from>
    <cdr:to>
      <cdr:x>0.32716</cdr:x>
      <cdr:y>0.4277</cdr:y>
    </cdr:to>
    <cdr:cxnSp macro="">
      <cdr:nvCxnSpPr>
        <cdr:cNvPr id="4" name="直線接點 3">
          <a:extLst xmlns:a="http://schemas.openxmlformats.org/drawingml/2006/main">
            <a:ext uri="{FF2B5EF4-FFF2-40B4-BE49-F238E27FC236}">
              <a16:creationId xmlns:a16="http://schemas.microsoft.com/office/drawing/2014/main" id="{62C7D651-50E6-4F0D-9CFF-47446AF99159}"/>
            </a:ext>
          </a:extLst>
        </cdr:cNvPr>
        <cdr:cNvCxnSpPr/>
      </cdr:nvCxnSpPr>
      <cdr:spPr>
        <a:xfrm xmlns:a="http://schemas.openxmlformats.org/drawingml/2006/main">
          <a:off x="1188725" y="987230"/>
          <a:ext cx="234738" cy="77951"/>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0.22903</cdr:x>
      <cdr:y>0.54652</cdr:y>
    </cdr:from>
    <cdr:to>
      <cdr:x>0.25827</cdr:x>
      <cdr:y>0.54778</cdr:y>
    </cdr:to>
    <cdr:cxnSp macro="">
      <cdr:nvCxnSpPr>
        <cdr:cNvPr id="6" name="直線接點 5">
          <a:extLst xmlns:a="http://schemas.openxmlformats.org/drawingml/2006/main">
            <a:ext uri="{FF2B5EF4-FFF2-40B4-BE49-F238E27FC236}">
              <a16:creationId xmlns:a16="http://schemas.microsoft.com/office/drawing/2014/main" id="{51B8D908-AFF2-478B-8016-8BEDE4EC6731}"/>
            </a:ext>
          </a:extLst>
        </cdr:cNvPr>
        <cdr:cNvCxnSpPr/>
      </cdr:nvCxnSpPr>
      <cdr:spPr>
        <a:xfrm xmlns:a="http://schemas.openxmlformats.org/drawingml/2006/main">
          <a:off x="996514" y="1361103"/>
          <a:ext cx="127224" cy="3138"/>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0.47008</cdr:x>
      <cdr:y>0.29605</cdr:y>
    </cdr:from>
    <cdr:to>
      <cdr:x>0.47883</cdr:x>
      <cdr:y>0.3473</cdr:y>
    </cdr:to>
    <cdr:cxnSp macro="">
      <cdr:nvCxnSpPr>
        <cdr:cNvPr id="3" name="直線接點 2"/>
        <cdr:cNvCxnSpPr/>
      </cdr:nvCxnSpPr>
      <cdr:spPr>
        <a:xfrm xmlns:a="http://schemas.openxmlformats.org/drawingml/2006/main">
          <a:off x="2045310" y="737295"/>
          <a:ext cx="38072" cy="127636"/>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435781-3CA3-46D4-A6B8-0AB707372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40</Pages>
  <Words>6095</Words>
  <Characters>34742</Characters>
  <Application>Microsoft Office Word</Application>
  <DocSecurity>0</DocSecurity>
  <Lines>289</Lines>
  <Paragraphs>81</Paragraphs>
  <ScaleCrop>false</ScaleCrop>
  <Company/>
  <LinksUpToDate>false</LinksUpToDate>
  <CharactersWithSpaces>40756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李昀儒</dc:creator>
  <cp:keywords/>
  <dc:description/>
  <cp:lastModifiedBy>吳 雪峰</cp:lastModifiedBy>
  <cp:revision>6</cp:revision>
  <cp:lastPrinted>2025-07-05T07:37:00Z</cp:lastPrinted>
  <dcterms:created xsi:type="dcterms:W3CDTF">2025-07-09T09:32:00Z</dcterms:created>
  <dcterms:modified xsi:type="dcterms:W3CDTF">2025-07-11T04:56:00Z</dcterms:modified>
</cp:coreProperties>
</file>