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harts/chart60.xml" ContentType="application/vnd.openxmlformats-officedocument.drawingml.chart+xml"/>
  <Override PartName="/word/charts/colors40.xml" ContentType="application/vnd.ms-office.chartcolorstyle+xml"/>
  <Override PartName="/word/charts/style4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EEBB6" w14:textId="0471412D" w:rsidR="00A93915" w:rsidRPr="00CE459F" w:rsidRDefault="00A93915" w:rsidP="00120B87">
      <w:pPr>
        <w:pStyle w:val="316P"/>
        <w:spacing w:before="72" w:after="72" w:line="540" w:lineRule="exact"/>
        <w:ind w:firstLine="320"/>
        <w:rPr>
          <w:color w:val="000000" w:themeColor="text1"/>
        </w:rPr>
      </w:pPr>
      <w:r w:rsidRPr="00CE459F">
        <w:rPr>
          <w:rFonts w:hint="eastAsia"/>
          <w:color w:val="000000" w:themeColor="text1"/>
        </w:rPr>
        <w:t>二、</w:t>
      </w:r>
      <w:r w:rsidR="006F759D" w:rsidRPr="00CE459F">
        <w:rPr>
          <w:rFonts w:hint="eastAsia"/>
          <w:color w:val="000000" w:themeColor="text1"/>
        </w:rPr>
        <w:t>國營臺灣鐵路股份有限公司</w:t>
      </w:r>
    </w:p>
    <w:p w14:paraId="2F7569C1" w14:textId="7D9174C8" w:rsidR="00A93915" w:rsidRPr="00CE459F" w:rsidRDefault="00A93915" w:rsidP="00331961">
      <w:pPr>
        <w:pStyle w:val="012"/>
        <w:spacing w:line="500" w:lineRule="exact"/>
        <w:ind w:firstLine="480"/>
        <w:rPr>
          <w:color w:val="000000" w:themeColor="text1"/>
        </w:rPr>
      </w:pPr>
      <w:r w:rsidRPr="00CE459F">
        <w:rPr>
          <w:rFonts w:hint="eastAsia"/>
          <w:color w:val="000000" w:themeColor="text1"/>
        </w:rPr>
        <w:t>臺</w:t>
      </w:r>
      <w:r w:rsidR="00AB7701" w:rsidRPr="00CE459F">
        <w:rPr>
          <w:rFonts w:hint="eastAsia"/>
          <w:color w:val="000000" w:themeColor="text1"/>
        </w:rPr>
        <w:t>灣</w:t>
      </w:r>
      <w:r w:rsidRPr="00CE459F">
        <w:rPr>
          <w:rFonts w:hint="eastAsia"/>
          <w:color w:val="000000" w:themeColor="text1"/>
        </w:rPr>
        <w:t>鐵</w:t>
      </w:r>
      <w:r w:rsidR="00AB7701" w:rsidRPr="00CE459F">
        <w:rPr>
          <w:rFonts w:hint="eastAsia"/>
          <w:color w:val="000000" w:themeColor="text1"/>
        </w:rPr>
        <w:t>路</w:t>
      </w:r>
      <w:r w:rsidR="006F759D" w:rsidRPr="00CE459F">
        <w:rPr>
          <w:rFonts w:hint="eastAsia"/>
          <w:color w:val="000000" w:themeColor="text1"/>
        </w:rPr>
        <w:t>公司</w:t>
      </w:r>
      <w:r w:rsidR="00CC1BC1" w:rsidRPr="00CE459F">
        <w:rPr>
          <w:rFonts w:hint="eastAsia"/>
          <w:color w:val="000000" w:themeColor="text1"/>
        </w:rPr>
        <w:t>於113年1月1日</w:t>
      </w:r>
      <w:r w:rsidR="00FC153F" w:rsidRPr="00CE459F">
        <w:rPr>
          <w:rFonts w:hint="eastAsia"/>
          <w:color w:val="000000" w:themeColor="text1"/>
        </w:rPr>
        <w:t>由原交通部臺灣鐵路管理局</w:t>
      </w:r>
      <w:r w:rsidR="00CC1BC1" w:rsidRPr="00CE459F">
        <w:rPr>
          <w:rFonts w:hint="eastAsia"/>
          <w:color w:val="000000" w:themeColor="text1"/>
        </w:rPr>
        <w:t>改制</w:t>
      </w:r>
      <w:r w:rsidR="00FC153F" w:rsidRPr="00CE459F">
        <w:rPr>
          <w:rFonts w:hint="eastAsia"/>
          <w:color w:val="000000" w:themeColor="text1"/>
        </w:rPr>
        <w:t>成立</w:t>
      </w:r>
      <w:r w:rsidR="006F759D" w:rsidRPr="00CE459F">
        <w:rPr>
          <w:rFonts w:hint="eastAsia"/>
          <w:color w:val="000000" w:themeColor="text1"/>
        </w:rPr>
        <w:t>，</w:t>
      </w:r>
      <w:r w:rsidRPr="00CE459F">
        <w:rPr>
          <w:color w:val="000000" w:themeColor="text1"/>
        </w:rPr>
        <w:t>資本額</w:t>
      </w:r>
      <w:r w:rsidR="006F759D" w:rsidRPr="00CE459F">
        <w:rPr>
          <w:rFonts w:hint="eastAsia"/>
          <w:color w:val="000000" w:themeColor="text1"/>
        </w:rPr>
        <w:t>8</w:t>
      </w:r>
      <w:r w:rsidR="006F759D" w:rsidRPr="00CE459F">
        <w:rPr>
          <w:color w:val="000000" w:themeColor="text1"/>
        </w:rPr>
        <w:t>00</w:t>
      </w:r>
      <w:r w:rsidRPr="00CE459F">
        <w:rPr>
          <w:color w:val="000000" w:themeColor="text1"/>
        </w:rPr>
        <w:t>億元，</w:t>
      </w:r>
      <w:r w:rsidR="00271EB7" w:rsidRPr="00CE459F">
        <w:rPr>
          <w:rFonts w:hint="eastAsia"/>
          <w:color w:val="000000" w:themeColor="text1"/>
        </w:rPr>
        <w:t>政府（交通部）持股1</w:t>
      </w:r>
      <w:r w:rsidR="00271EB7" w:rsidRPr="00CE459F">
        <w:rPr>
          <w:color w:val="000000" w:themeColor="text1"/>
        </w:rPr>
        <w:t>00</w:t>
      </w:r>
      <w:r w:rsidR="00271EB7" w:rsidRPr="00CE459F">
        <w:rPr>
          <w:rFonts w:hint="eastAsia"/>
          <w:color w:val="000000" w:themeColor="text1"/>
        </w:rPr>
        <w:t>％，</w:t>
      </w:r>
      <w:r w:rsidRPr="00CE459F">
        <w:rPr>
          <w:color w:val="000000" w:themeColor="text1"/>
        </w:rPr>
        <w:t>員工人數1萬5千餘人，業務</w:t>
      </w:r>
      <w:r w:rsidRPr="00CE459F">
        <w:rPr>
          <w:rFonts w:hint="eastAsia"/>
          <w:color w:val="000000" w:themeColor="text1"/>
        </w:rPr>
        <w:t>範</w:t>
      </w:r>
      <w:r w:rsidRPr="00CE459F">
        <w:rPr>
          <w:color w:val="000000" w:themeColor="text1"/>
        </w:rPr>
        <w:t>圍以經營客貨運輸為主，並兼辦</w:t>
      </w:r>
      <w:r w:rsidR="00FC153F" w:rsidRPr="00CE459F">
        <w:rPr>
          <w:rFonts w:hint="eastAsia"/>
          <w:color w:val="000000" w:themeColor="text1"/>
        </w:rPr>
        <w:t>鐵路運輸附屬事業、鐵路資產開發事業</w:t>
      </w:r>
      <w:r w:rsidR="00F178C3" w:rsidRPr="00CE459F">
        <w:rPr>
          <w:rFonts w:hint="eastAsia"/>
          <w:color w:val="000000" w:themeColor="text1"/>
        </w:rPr>
        <w:t>，及</w:t>
      </w:r>
      <w:r w:rsidR="00FC153F" w:rsidRPr="00CE459F">
        <w:rPr>
          <w:rFonts w:hint="eastAsia"/>
          <w:color w:val="000000" w:themeColor="text1"/>
        </w:rPr>
        <w:t>培養、繁榮鐵路運輸</w:t>
      </w:r>
      <w:r w:rsidR="00F178C3" w:rsidRPr="00CE459F">
        <w:rPr>
          <w:rFonts w:hint="eastAsia"/>
          <w:color w:val="000000" w:themeColor="text1"/>
        </w:rPr>
        <w:t>與</w:t>
      </w:r>
      <w:r w:rsidR="00FC153F" w:rsidRPr="00CE459F">
        <w:rPr>
          <w:rFonts w:hint="eastAsia"/>
          <w:color w:val="000000" w:themeColor="text1"/>
        </w:rPr>
        <w:t>傳承鐵路文化所必需之其他事業</w:t>
      </w:r>
      <w:r w:rsidRPr="00CE459F">
        <w:rPr>
          <w:color w:val="000000" w:themeColor="text1"/>
        </w:rPr>
        <w:t>。截至11</w:t>
      </w:r>
      <w:r w:rsidR="006F759D" w:rsidRPr="00CE459F">
        <w:rPr>
          <w:color w:val="000000" w:themeColor="text1"/>
        </w:rPr>
        <w:t>3</w:t>
      </w:r>
      <w:r w:rsidRPr="00CE459F">
        <w:rPr>
          <w:color w:val="000000" w:themeColor="text1"/>
        </w:rPr>
        <w:t>年底止，營業里程1,065公里，設置24</w:t>
      </w:r>
      <w:r w:rsidR="006F759D" w:rsidRPr="00CE459F">
        <w:rPr>
          <w:color w:val="000000" w:themeColor="text1"/>
        </w:rPr>
        <w:t>2</w:t>
      </w:r>
      <w:r w:rsidRPr="00CE459F">
        <w:rPr>
          <w:color w:val="000000" w:themeColor="text1"/>
        </w:rPr>
        <w:t>個車站。</w:t>
      </w:r>
    </w:p>
    <w:p w14:paraId="4666D346" w14:textId="72A1FA2A" w:rsidR="00A93915" w:rsidRPr="00CE459F" w:rsidRDefault="00AB7701" w:rsidP="00A93915">
      <w:pPr>
        <w:pStyle w:val="012"/>
        <w:spacing w:line="500" w:lineRule="exact"/>
        <w:ind w:firstLine="480"/>
        <w:rPr>
          <w:bCs/>
          <w:color w:val="000000" w:themeColor="text1"/>
        </w:rPr>
      </w:pPr>
      <w:r w:rsidRPr="00CE459F">
        <w:rPr>
          <w:rFonts w:hint="eastAsia"/>
          <w:color w:val="000000" w:themeColor="text1"/>
        </w:rPr>
        <w:t>臺灣鐵路</w:t>
      </w:r>
      <w:r w:rsidR="009C21E1" w:rsidRPr="00CE459F">
        <w:rPr>
          <w:rFonts w:hint="eastAsia"/>
          <w:bCs/>
          <w:color w:val="000000" w:themeColor="text1"/>
        </w:rPr>
        <w:t>公司</w:t>
      </w:r>
      <w:proofErr w:type="gramStart"/>
      <w:r w:rsidR="00A93915" w:rsidRPr="00CE459F">
        <w:rPr>
          <w:bCs/>
          <w:color w:val="000000" w:themeColor="text1"/>
        </w:rPr>
        <w:t>11</w:t>
      </w:r>
      <w:r w:rsidR="006F759D" w:rsidRPr="00CE459F">
        <w:rPr>
          <w:bCs/>
          <w:color w:val="000000" w:themeColor="text1"/>
        </w:rPr>
        <w:t>3</w:t>
      </w:r>
      <w:proofErr w:type="gramEnd"/>
      <w:r w:rsidR="00A93915" w:rsidRPr="00CE459F">
        <w:rPr>
          <w:bCs/>
          <w:color w:val="000000" w:themeColor="text1"/>
        </w:rPr>
        <w:t>年度決算，</w:t>
      </w:r>
      <w:r w:rsidR="009C21E1" w:rsidRPr="00CE459F">
        <w:rPr>
          <w:rFonts w:hint="eastAsia"/>
          <w:bCs/>
          <w:color w:val="000000" w:themeColor="text1"/>
        </w:rPr>
        <w:t>經</w:t>
      </w:r>
      <w:proofErr w:type="gramStart"/>
      <w:r w:rsidR="009C21E1" w:rsidRPr="00CE459F">
        <w:rPr>
          <w:rFonts w:hint="eastAsia"/>
          <w:bCs/>
          <w:color w:val="000000" w:themeColor="text1"/>
        </w:rPr>
        <w:t>本部參據會計師</w:t>
      </w:r>
      <w:proofErr w:type="gramEnd"/>
      <w:r w:rsidR="009C21E1" w:rsidRPr="00CE459F">
        <w:rPr>
          <w:rFonts w:hint="eastAsia"/>
          <w:bCs/>
          <w:color w:val="000000" w:themeColor="text1"/>
        </w:rPr>
        <w:t>查核簽證財務報告，予以書面審核，</w:t>
      </w:r>
      <w:r w:rsidR="00A93915" w:rsidRPr="00CE459F">
        <w:rPr>
          <w:bCs/>
          <w:color w:val="000000" w:themeColor="text1"/>
        </w:rPr>
        <w:t>並派員抽查。茲將查核結果說明如次：</w:t>
      </w:r>
    </w:p>
    <w:p w14:paraId="71C40D2D" w14:textId="2A032831" w:rsidR="00A93915" w:rsidRPr="00CE459F" w:rsidRDefault="00A93915" w:rsidP="003275F5">
      <w:pPr>
        <w:pStyle w:val="1"/>
        <w:rPr>
          <w:color w:val="000000" w:themeColor="text1"/>
        </w:rPr>
      </w:pPr>
      <w:r w:rsidRPr="00CE459F">
        <w:rPr>
          <w:rFonts w:hint="eastAsia"/>
          <w:color w:val="000000" w:themeColor="text1"/>
        </w:rPr>
        <w:t>業務計畫實施情形之查核</w:t>
      </w:r>
    </w:p>
    <w:p w14:paraId="093A7502" w14:textId="25EEEA81" w:rsidR="00A93915" w:rsidRPr="00CE459F" w:rsidRDefault="00A93915" w:rsidP="00331961">
      <w:pPr>
        <w:pStyle w:val="0245"/>
        <w:spacing w:afterLines="50" w:after="180" w:line="500" w:lineRule="exact"/>
        <w:ind w:firstLine="1081"/>
        <w:rPr>
          <w:color w:val="000000" w:themeColor="text1"/>
        </w:rPr>
      </w:pPr>
      <w:r w:rsidRPr="00CE459F">
        <w:rPr>
          <w:b/>
          <w:color w:val="000000" w:themeColor="text1"/>
        </w:rPr>
        <w:t>1.</w:t>
      </w:r>
      <w:r w:rsidRPr="00CE459F">
        <w:rPr>
          <w:rFonts w:hint="eastAsia"/>
          <w:b/>
          <w:color w:val="000000" w:themeColor="text1"/>
        </w:rPr>
        <w:t xml:space="preserve">　</w:t>
      </w:r>
      <w:r w:rsidRPr="00CE459F">
        <w:rPr>
          <w:b/>
          <w:color w:val="000000" w:themeColor="text1"/>
        </w:rPr>
        <w:t>營運計畫</w:t>
      </w:r>
      <w:r w:rsidRPr="00CE459F">
        <w:rPr>
          <w:color w:val="000000" w:themeColor="text1"/>
        </w:rPr>
        <w:t xml:space="preserve">　</w:t>
      </w:r>
      <w:proofErr w:type="gramStart"/>
      <w:r w:rsidRPr="00CE459F">
        <w:rPr>
          <w:color w:val="000000" w:themeColor="text1"/>
        </w:rPr>
        <w:t>11</w:t>
      </w:r>
      <w:r w:rsidR="009C21E1" w:rsidRPr="00CE459F">
        <w:rPr>
          <w:color w:val="000000" w:themeColor="text1"/>
        </w:rPr>
        <w:t>3</w:t>
      </w:r>
      <w:proofErr w:type="gramEnd"/>
      <w:r w:rsidRPr="00CE459F">
        <w:rPr>
          <w:color w:val="000000" w:themeColor="text1"/>
        </w:rPr>
        <w:t>年度營運計畫，主要有客、貨運等2項，</w:t>
      </w:r>
      <w:proofErr w:type="gramStart"/>
      <w:r w:rsidRPr="00CE459F">
        <w:rPr>
          <w:color w:val="000000" w:themeColor="text1"/>
        </w:rPr>
        <w:t>均未達</w:t>
      </w:r>
      <w:proofErr w:type="gramEnd"/>
      <w:r w:rsidRPr="00CE459F">
        <w:rPr>
          <w:color w:val="000000" w:themeColor="text1"/>
        </w:rPr>
        <w:t>預計目標，其原因列表分析如次：</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38"/>
        <w:gridCol w:w="965"/>
        <w:gridCol w:w="1203"/>
        <w:gridCol w:w="1204"/>
        <w:gridCol w:w="1262"/>
        <w:gridCol w:w="819"/>
        <w:gridCol w:w="3015"/>
      </w:tblGrid>
      <w:tr w:rsidR="00CE459F" w:rsidRPr="00CE459F" w14:paraId="052047BF" w14:textId="77777777" w:rsidTr="00701329">
        <w:tc>
          <w:tcPr>
            <w:tcW w:w="1738" w:type="dxa"/>
            <w:vMerge w:val="restart"/>
            <w:tcBorders>
              <w:top w:val="single" w:sz="8" w:space="0" w:color="auto"/>
              <w:left w:val="nil"/>
              <w:bottom w:val="single" w:sz="8" w:space="0" w:color="auto"/>
              <w:right w:val="single" w:sz="4" w:space="0" w:color="auto"/>
            </w:tcBorders>
            <w:vAlign w:val="center"/>
            <w:hideMark/>
          </w:tcPr>
          <w:p w14:paraId="22A7725E"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營運項目</w:t>
            </w:r>
          </w:p>
        </w:tc>
        <w:tc>
          <w:tcPr>
            <w:tcW w:w="965" w:type="dxa"/>
            <w:vMerge w:val="restart"/>
            <w:tcBorders>
              <w:top w:val="single" w:sz="8" w:space="0" w:color="auto"/>
              <w:left w:val="single" w:sz="4" w:space="0" w:color="auto"/>
              <w:bottom w:val="single" w:sz="8" w:space="0" w:color="auto"/>
              <w:right w:val="single" w:sz="4" w:space="0" w:color="auto"/>
            </w:tcBorders>
            <w:vAlign w:val="center"/>
            <w:hideMark/>
          </w:tcPr>
          <w:p w14:paraId="0CDB532C"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單位</w:t>
            </w:r>
          </w:p>
        </w:tc>
        <w:tc>
          <w:tcPr>
            <w:tcW w:w="1203" w:type="dxa"/>
            <w:vMerge w:val="restart"/>
            <w:tcBorders>
              <w:top w:val="single" w:sz="8" w:space="0" w:color="auto"/>
              <w:left w:val="single" w:sz="4" w:space="0" w:color="auto"/>
              <w:bottom w:val="single" w:sz="8" w:space="0" w:color="auto"/>
              <w:right w:val="single" w:sz="4" w:space="0" w:color="auto"/>
            </w:tcBorders>
            <w:vAlign w:val="center"/>
            <w:hideMark/>
          </w:tcPr>
          <w:p w14:paraId="55127C5A"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預計數</w:t>
            </w:r>
          </w:p>
        </w:tc>
        <w:tc>
          <w:tcPr>
            <w:tcW w:w="1204" w:type="dxa"/>
            <w:vMerge w:val="restart"/>
            <w:tcBorders>
              <w:top w:val="single" w:sz="8" w:space="0" w:color="auto"/>
              <w:left w:val="single" w:sz="4" w:space="0" w:color="auto"/>
              <w:bottom w:val="single" w:sz="8" w:space="0" w:color="auto"/>
              <w:right w:val="single" w:sz="4" w:space="0" w:color="auto"/>
            </w:tcBorders>
            <w:vAlign w:val="center"/>
            <w:hideMark/>
          </w:tcPr>
          <w:p w14:paraId="41395978"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實際數</w:t>
            </w:r>
          </w:p>
        </w:tc>
        <w:tc>
          <w:tcPr>
            <w:tcW w:w="2081" w:type="dxa"/>
            <w:gridSpan w:val="2"/>
            <w:tcBorders>
              <w:top w:val="single" w:sz="8" w:space="0" w:color="auto"/>
              <w:left w:val="single" w:sz="4" w:space="0" w:color="auto"/>
              <w:bottom w:val="single" w:sz="4" w:space="0" w:color="auto"/>
              <w:right w:val="single" w:sz="4" w:space="0" w:color="auto"/>
            </w:tcBorders>
            <w:hideMark/>
          </w:tcPr>
          <w:p w14:paraId="502A2317"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比較增減</w:t>
            </w:r>
          </w:p>
        </w:tc>
        <w:tc>
          <w:tcPr>
            <w:tcW w:w="3015" w:type="dxa"/>
            <w:vMerge w:val="restart"/>
            <w:tcBorders>
              <w:top w:val="single" w:sz="8" w:space="0" w:color="auto"/>
              <w:left w:val="single" w:sz="4" w:space="0" w:color="auto"/>
              <w:bottom w:val="single" w:sz="8" w:space="0" w:color="auto"/>
              <w:right w:val="nil"/>
            </w:tcBorders>
            <w:vAlign w:val="center"/>
            <w:hideMark/>
          </w:tcPr>
          <w:p w14:paraId="7B9102AB"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增減原因說明</w:t>
            </w:r>
          </w:p>
        </w:tc>
      </w:tr>
      <w:tr w:rsidR="00CE459F" w:rsidRPr="00CE459F" w14:paraId="1F26810F" w14:textId="77777777" w:rsidTr="00701329">
        <w:tc>
          <w:tcPr>
            <w:tcW w:w="1738" w:type="dxa"/>
            <w:vMerge/>
            <w:tcBorders>
              <w:top w:val="single" w:sz="8" w:space="0" w:color="auto"/>
              <w:left w:val="nil"/>
              <w:bottom w:val="single" w:sz="8" w:space="0" w:color="auto"/>
              <w:right w:val="single" w:sz="4" w:space="0" w:color="auto"/>
            </w:tcBorders>
            <w:vAlign w:val="center"/>
            <w:hideMark/>
          </w:tcPr>
          <w:p w14:paraId="426D13F9" w14:textId="77777777" w:rsidR="00A93915" w:rsidRPr="00CE459F" w:rsidRDefault="00A93915" w:rsidP="003D5A84">
            <w:pPr>
              <w:widowControl/>
              <w:rPr>
                <w:rFonts w:ascii="標楷體" w:eastAsia="標楷體" w:hAnsi="標楷體"/>
                <w:color w:val="000000" w:themeColor="text1"/>
                <w:sz w:val="20"/>
                <w:szCs w:val="20"/>
              </w:rPr>
            </w:pPr>
          </w:p>
        </w:tc>
        <w:tc>
          <w:tcPr>
            <w:tcW w:w="965" w:type="dxa"/>
            <w:vMerge/>
            <w:tcBorders>
              <w:top w:val="single" w:sz="8" w:space="0" w:color="auto"/>
              <w:left w:val="single" w:sz="4" w:space="0" w:color="auto"/>
              <w:bottom w:val="single" w:sz="8" w:space="0" w:color="auto"/>
              <w:right w:val="single" w:sz="4" w:space="0" w:color="auto"/>
            </w:tcBorders>
            <w:vAlign w:val="center"/>
            <w:hideMark/>
          </w:tcPr>
          <w:p w14:paraId="6DA40A07" w14:textId="77777777" w:rsidR="00A93915" w:rsidRPr="00CE459F" w:rsidRDefault="00A93915" w:rsidP="003D5A84">
            <w:pPr>
              <w:widowControl/>
              <w:rPr>
                <w:rFonts w:ascii="標楷體" w:eastAsia="標楷體" w:hAnsi="標楷體"/>
                <w:color w:val="000000" w:themeColor="text1"/>
                <w:sz w:val="20"/>
                <w:szCs w:val="20"/>
              </w:rPr>
            </w:pPr>
          </w:p>
        </w:tc>
        <w:tc>
          <w:tcPr>
            <w:tcW w:w="1203" w:type="dxa"/>
            <w:vMerge/>
            <w:tcBorders>
              <w:top w:val="single" w:sz="8" w:space="0" w:color="auto"/>
              <w:left w:val="single" w:sz="4" w:space="0" w:color="auto"/>
              <w:bottom w:val="single" w:sz="8" w:space="0" w:color="auto"/>
              <w:right w:val="single" w:sz="4" w:space="0" w:color="auto"/>
            </w:tcBorders>
            <w:vAlign w:val="center"/>
            <w:hideMark/>
          </w:tcPr>
          <w:p w14:paraId="49218ED3" w14:textId="77777777" w:rsidR="00A93915" w:rsidRPr="00CE459F" w:rsidRDefault="00A93915" w:rsidP="003D5A84">
            <w:pPr>
              <w:widowControl/>
              <w:rPr>
                <w:rFonts w:ascii="標楷體" w:eastAsia="標楷體" w:hAnsi="標楷體"/>
                <w:color w:val="000000" w:themeColor="text1"/>
                <w:sz w:val="20"/>
                <w:szCs w:val="20"/>
              </w:rPr>
            </w:pPr>
          </w:p>
        </w:tc>
        <w:tc>
          <w:tcPr>
            <w:tcW w:w="1204" w:type="dxa"/>
            <w:vMerge/>
            <w:tcBorders>
              <w:top w:val="single" w:sz="8" w:space="0" w:color="auto"/>
              <w:left w:val="single" w:sz="4" w:space="0" w:color="auto"/>
              <w:bottom w:val="single" w:sz="8" w:space="0" w:color="auto"/>
              <w:right w:val="single" w:sz="4" w:space="0" w:color="auto"/>
            </w:tcBorders>
            <w:vAlign w:val="center"/>
            <w:hideMark/>
          </w:tcPr>
          <w:p w14:paraId="27711E3A" w14:textId="77777777" w:rsidR="00A93915" w:rsidRPr="00CE459F" w:rsidRDefault="00A93915" w:rsidP="003D5A84">
            <w:pPr>
              <w:widowControl/>
              <w:rPr>
                <w:rFonts w:ascii="標楷體" w:eastAsia="標楷體" w:hAnsi="標楷體"/>
                <w:color w:val="000000" w:themeColor="text1"/>
                <w:sz w:val="20"/>
                <w:szCs w:val="20"/>
              </w:rPr>
            </w:pPr>
          </w:p>
        </w:tc>
        <w:tc>
          <w:tcPr>
            <w:tcW w:w="1262" w:type="dxa"/>
            <w:tcBorders>
              <w:top w:val="single" w:sz="4" w:space="0" w:color="auto"/>
              <w:left w:val="single" w:sz="4" w:space="0" w:color="auto"/>
              <w:bottom w:val="single" w:sz="8" w:space="0" w:color="auto"/>
              <w:right w:val="single" w:sz="4" w:space="0" w:color="auto"/>
            </w:tcBorders>
            <w:hideMark/>
          </w:tcPr>
          <w:p w14:paraId="39A16E4A"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增減數</w:t>
            </w:r>
          </w:p>
        </w:tc>
        <w:tc>
          <w:tcPr>
            <w:tcW w:w="819" w:type="dxa"/>
            <w:tcBorders>
              <w:top w:val="single" w:sz="4" w:space="0" w:color="auto"/>
              <w:left w:val="single" w:sz="4" w:space="0" w:color="auto"/>
              <w:bottom w:val="single" w:sz="8" w:space="0" w:color="auto"/>
              <w:right w:val="single" w:sz="4" w:space="0" w:color="auto"/>
            </w:tcBorders>
            <w:hideMark/>
          </w:tcPr>
          <w:p w14:paraId="0110D0D9" w14:textId="77777777" w:rsidR="00A93915" w:rsidRPr="00CE459F" w:rsidRDefault="00A93915" w:rsidP="003D5A84">
            <w:pPr>
              <w:jc w:val="distribute"/>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w:t>
            </w:r>
          </w:p>
        </w:tc>
        <w:tc>
          <w:tcPr>
            <w:tcW w:w="3015" w:type="dxa"/>
            <w:vMerge/>
            <w:tcBorders>
              <w:top w:val="single" w:sz="8" w:space="0" w:color="auto"/>
              <w:left w:val="single" w:sz="4" w:space="0" w:color="auto"/>
              <w:bottom w:val="single" w:sz="8" w:space="0" w:color="auto"/>
              <w:right w:val="nil"/>
            </w:tcBorders>
            <w:vAlign w:val="center"/>
            <w:hideMark/>
          </w:tcPr>
          <w:p w14:paraId="7D28BEA3" w14:textId="77777777" w:rsidR="00A93915" w:rsidRPr="00CE459F" w:rsidRDefault="00A93915" w:rsidP="003D5A84">
            <w:pPr>
              <w:widowControl/>
              <w:rPr>
                <w:rFonts w:ascii="標楷體" w:eastAsia="標楷體" w:hAnsi="標楷體"/>
                <w:color w:val="000000" w:themeColor="text1"/>
                <w:sz w:val="20"/>
                <w:szCs w:val="20"/>
              </w:rPr>
            </w:pPr>
          </w:p>
        </w:tc>
      </w:tr>
      <w:tr w:rsidR="00CE459F" w:rsidRPr="00CE459F" w14:paraId="4FC7B91C" w14:textId="77777777" w:rsidTr="00701329">
        <w:trPr>
          <w:trHeight w:val="818"/>
        </w:trPr>
        <w:tc>
          <w:tcPr>
            <w:tcW w:w="1738" w:type="dxa"/>
            <w:tcBorders>
              <w:top w:val="nil"/>
              <w:left w:val="nil"/>
              <w:bottom w:val="nil"/>
              <w:right w:val="single" w:sz="4" w:space="0" w:color="auto"/>
            </w:tcBorders>
            <w:hideMark/>
          </w:tcPr>
          <w:p w14:paraId="2331D59F" w14:textId="77777777" w:rsidR="00CA695A" w:rsidRPr="00CE459F" w:rsidRDefault="00CA695A" w:rsidP="00CA695A">
            <w:pPr>
              <w:spacing w:line="360" w:lineRule="exact"/>
              <w:jc w:val="both"/>
              <w:rPr>
                <w:rFonts w:ascii="標楷體" w:eastAsia="標楷體" w:hAnsi="標楷體"/>
                <w:color w:val="000000" w:themeColor="text1"/>
                <w:sz w:val="20"/>
                <w:szCs w:val="20"/>
              </w:rPr>
            </w:pPr>
            <w:r w:rsidRPr="00CE459F">
              <w:rPr>
                <w:rFonts w:ascii="標楷體" w:eastAsia="標楷體" w:hAnsi="標楷體" w:hint="eastAsia"/>
                <w:noProof/>
                <w:color w:val="000000" w:themeColor="text1"/>
                <w:sz w:val="20"/>
                <w:szCs w:val="20"/>
              </w:rPr>
              <w:t>（</w:t>
            </w:r>
            <w:r w:rsidRPr="00CE459F">
              <w:rPr>
                <w:rFonts w:ascii="標楷體" w:eastAsia="標楷體" w:hAnsi="標楷體"/>
                <w:noProof/>
                <w:color w:val="000000" w:themeColor="text1"/>
                <w:sz w:val="20"/>
                <w:szCs w:val="20"/>
              </w:rPr>
              <w:t>1）客運</w:t>
            </w:r>
          </w:p>
        </w:tc>
        <w:tc>
          <w:tcPr>
            <w:tcW w:w="965" w:type="dxa"/>
            <w:tcBorders>
              <w:top w:val="nil"/>
              <w:left w:val="single" w:sz="4" w:space="0" w:color="auto"/>
              <w:bottom w:val="nil"/>
              <w:right w:val="single" w:sz="4" w:space="0" w:color="auto"/>
            </w:tcBorders>
            <w:hideMark/>
          </w:tcPr>
          <w:p w14:paraId="49DCFEF1" w14:textId="77777777" w:rsidR="00CA695A" w:rsidRPr="00CE459F" w:rsidRDefault="00CA695A" w:rsidP="00CA695A">
            <w:pPr>
              <w:spacing w:line="360" w:lineRule="exact"/>
              <w:jc w:val="center"/>
              <w:rPr>
                <w:rFonts w:ascii="標楷體" w:eastAsia="標楷體" w:hAnsi="標楷體"/>
                <w:noProof/>
                <w:color w:val="000000" w:themeColor="text1"/>
                <w:sz w:val="20"/>
                <w:szCs w:val="20"/>
              </w:rPr>
            </w:pPr>
            <w:r w:rsidRPr="00CE459F">
              <w:rPr>
                <w:rFonts w:ascii="標楷體" w:eastAsia="標楷體" w:hAnsi="標楷體" w:hint="eastAsia"/>
                <w:noProof/>
                <w:color w:val="000000" w:themeColor="text1"/>
                <w:sz w:val="20"/>
                <w:szCs w:val="20"/>
              </w:rPr>
              <w:t>百萬延</w:t>
            </w:r>
          </w:p>
          <w:p w14:paraId="3E2D36A6" w14:textId="77777777" w:rsidR="00CA695A" w:rsidRPr="00CE459F" w:rsidRDefault="00CA695A" w:rsidP="00CA695A">
            <w:pPr>
              <w:spacing w:line="360" w:lineRule="exact"/>
              <w:jc w:val="center"/>
              <w:rPr>
                <w:rFonts w:ascii="標楷體" w:eastAsia="標楷體" w:hAnsi="標楷體"/>
                <w:color w:val="000000" w:themeColor="text1"/>
                <w:sz w:val="20"/>
                <w:szCs w:val="20"/>
              </w:rPr>
            </w:pPr>
            <w:r w:rsidRPr="00CE459F">
              <w:rPr>
                <w:rFonts w:ascii="標楷體" w:eastAsia="標楷體" w:hAnsi="標楷體" w:hint="eastAsia"/>
                <w:noProof/>
                <w:color w:val="000000" w:themeColor="text1"/>
                <w:sz w:val="20"/>
                <w:szCs w:val="20"/>
              </w:rPr>
              <w:t>人公里</w:t>
            </w:r>
          </w:p>
        </w:tc>
        <w:tc>
          <w:tcPr>
            <w:tcW w:w="1203" w:type="dxa"/>
            <w:tcBorders>
              <w:top w:val="nil"/>
              <w:left w:val="single" w:sz="4" w:space="0" w:color="auto"/>
              <w:bottom w:val="nil"/>
              <w:right w:val="single" w:sz="4" w:space="0" w:color="auto"/>
            </w:tcBorders>
            <w:hideMark/>
          </w:tcPr>
          <w:p w14:paraId="679642A3" w14:textId="68DB075C"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11,302</w:t>
            </w:r>
          </w:p>
        </w:tc>
        <w:tc>
          <w:tcPr>
            <w:tcW w:w="1204" w:type="dxa"/>
            <w:tcBorders>
              <w:top w:val="nil"/>
              <w:left w:val="single" w:sz="4" w:space="0" w:color="auto"/>
              <w:bottom w:val="nil"/>
              <w:right w:val="single" w:sz="4" w:space="0" w:color="auto"/>
            </w:tcBorders>
            <w:hideMark/>
          </w:tcPr>
          <w:p w14:paraId="0A875A3C" w14:textId="3A04A023"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10,791</w:t>
            </w:r>
          </w:p>
        </w:tc>
        <w:tc>
          <w:tcPr>
            <w:tcW w:w="1262" w:type="dxa"/>
            <w:tcBorders>
              <w:top w:val="nil"/>
              <w:left w:val="single" w:sz="4" w:space="0" w:color="auto"/>
              <w:bottom w:val="nil"/>
              <w:right w:val="single" w:sz="4" w:space="0" w:color="auto"/>
            </w:tcBorders>
            <w:hideMark/>
          </w:tcPr>
          <w:p w14:paraId="059D5C4F" w14:textId="4730F59C"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- 510</w:t>
            </w:r>
          </w:p>
        </w:tc>
        <w:tc>
          <w:tcPr>
            <w:tcW w:w="819" w:type="dxa"/>
            <w:tcBorders>
              <w:top w:val="nil"/>
              <w:left w:val="single" w:sz="4" w:space="0" w:color="auto"/>
              <w:bottom w:val="nil"/>
              <w:right w:val="single" w:sz="4" w:space="0" w:color="auto"/>
            </w:tcBorders>
            <w:hideMark/>
          </w:tcPr>
          <w:p w14:paraId="00EAF222" w14:textId="16AD8CB4" w:rsidR="00CA695A" w:rsidRPr="00CE459F" w:rsidRDefault="00271EB7"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 xml:space="preserve">- </w:t>
            </w:r>
            <w:r w:rsidR="00B00520" w:rsidRPr="00CE459F">
              <w:rPr>
                <w:rFonts w:ascii="標楷體" w:eastAsia="標楷體" w:hAnsi="標楷體"/>
                <w:color w:val="000000" w:themeColor="text1"/>
                <w:sz w:val="20"/>
                <w:szCs w:val="20"/>
              </w:rPr>
              <w:t>4.52</w:t>
            </w:r>
          </w:p>
        </w:tc>
        <w:tc>
          <w:tcPr>
            <w:tcW w:w="3015" w:type="dxa"/>
            <w:tcBorders>
              <w:top w:val="nil"/>
              <w:left w:val="single" w:sz="4" w:space="0" w:color="auto"/>
              <w:bottom w:val="nil"/>
              <w:right w:val="nil"/>
            </w:tcBorders>
            <w:hideMark/>
          </w:tcPr>
          <w:p w14:paraId="5057B501" w14:textId="3350E247" w:rsidR="00CA695A" w:rsidRPr="00CE459F" w:rsidRDefault="00B00520" w:rsidP="00CA695A">
            <w:pPr>
              <w:overflowPunct w:val="0"/>
              <w:spacing w:line="360" w:lineRule="exact"/>
              <w:jc w:val="both"/>
              <w:rPr>
                <w:rFonts w:ascii="標楷體" w:eastAsia="標楷體" w:hAnsi="標楷體"/>
                <w:color w:val="000000" w:themeColor="text1"/>
                <w:spacing w:val="-4"/>
                <w:sz w:val="20"/>
                <w:szCs w:val="20"/>
              </w:rPr>
            </w:pPr>
            <w:r w:rsidRPr="00CE459F">
              <w:rPr>
                <w:rFonts w:ascii="標楷體" w:eastAsia="標楷體" w:hAnsi="標楷體" w:hint="eastAsia"/>
                <w:color w:val="000000" w:themeColor="text1"/>
                <w:spacing w:val="-4"/>
                <w:sz w:val="20"/>
                <w:szCs w:val="20"/>
              </w:rPr>
              <w:t>受高鐵競爭及天然災害等因素影響，客運需求減少</w:t>
            </w:r>
            <w:r w:rsidR="00CA695A" w:rsidRPr="00CE459F">
              <w:rPr>
                <w:rFonts w:ascii="標楷體" w:eastAsia="標楷體" w:hAnsi="標楷體" w:hint="eastAsia"/>
                <w:color w:val="000000" w:themeColor="text1"/>
                <w:spacing w:val="-4"/>
                <w:sz w:val="20"/>
                <w:szCs w:val="20"/>
              </w:rPr>
              <w:t>。</w:t>
            </w:r>
          </w:p>
        </w:tc>
      </w:tr>
      <w:tr w:rsidR="00CE459F" w:rsidRPr="00CE459F" w14:paraId="77B7AEBB" w14:textId="77777777" w:rsidTr="00701329">
        <w:trPr>
          <w:trHeight w:val="850"/>
        </w:trPr>
        <w:tc>
          <w:tcPr>
            <w:tcW w:w="1738" w:type="dxa"/>
            <w:tcBorders>
              <w:top w:val="nil"/>
              <w:left w:val="nil"/>
              <w:bottom w:val="single" w:sz="8" w:space="0" w:color="auto"/>
              <w:right w:val="single" w:sz="4" w:space="0" w:color="auto"/>
            </w:tcBorders>
            <w:hideMark/>
          </w:tcPr>
          <w:p w14:paraId="3C1552FF" w14:textId="77777777" w:rsidR="00CA695A" w:rsidRPr="00CE459F" w:rsidRDefault="00CA695A" w:rsidP="00CA695A">
            <w:pPr>
              <w:spacing w:line="360" w:lineRule="exact"/>
              <w:jc w:val="both"/>
              <w:rPr>
                <w:rFonts w:ascii="標楷體" w:eastAsia="標楷體" w:hAnsi="標楷體"/>
                <w:color w:val="000000" w:themeColor="text1"/>
                <w:sz w:val="20"/>
                <w:szCs w:val="20"/>
              </w:rPr>
            </w:pPr>
            <w:r w:rsidRPr="00CE459F">
              <w:rPr>
                <w:rFonts w:ascii="標楷體" w:eastAsia="標楷體" w:hAnsi="標楷體" w:hint="eastAsia"/>
                <w:color w:val="000000" w:themeColor="text1"/>
                <w:sz w:val="20"/>
                <w:szCs w:val="20"/>
              </w:rPr>
              <w:t>（2）</w:t>
            </w:r>
            <w:r w:rsidRPr="00CE459F">
              <w:rPr>
                <w:rFonts w:ascii="標楷體" w:eastAsia="標楷體" w:hAnsi="標楷體" w:hint="eastAsia"/>
                <w:noProof/>
                <w:color w:val="000000" w:themeColor="text1"/>
                <w:sz w:val="20"/>
                <w:szCs w:val="20"/>
              </w:rPr>
              <w:t>貨運</w:t>
            </w:r>
          </w:p>
        </w:tc>
        <w:tc>
          <w:tcPr>
            <w:tcW w:w="965" w:type="dxa"/>
            <w:tcBorders>
              <w:top w:val="nil"/>
              <w:left w:val="single" w:sz="4" w:space="0" w:color="auto"/>
              <w:bottom w:val="single" w:sz="8" w:space="0" w:color="auto"/>
              <w:right w:val="single" w:sz="4" w:space="0" w:color="auto"/>
            </w:tcBorders>
            <w:hideMark/>
          </w:tcPr>
          <w:p w14:paraId="191DC2BA" w14:textId="77777777" w:rsidR="00CA695A" w:rsidRPr="00CE459F" w:rsidRDefault="00CA695A" w:rsidP="00CA695A">
            <w:pPr>
              <w:pStyle w:val="affe"/>
              <w:overflowPunct w:val="0"/>
              <w:snapToGrid w:val="0"/>
              <w:spacing w:line="360" w:lineRule="exact"/>
              <w:ind w:left="28" w:right="28"/>
              <w:jc w:val="center"/>
              <w:rPr>
                <w:rFonts w:hAnsi="標楷體" w:cs="新細明體"/>
                <w:b w:val="0"/>
                <w:color w:val="000000" w:themeColor="text1"/>
                <w:kern w:val="0"/>
                <w:sz w:val="20"/>
              </w:rPr>
            </w:pPr>
            <w:r w:rsidRPr="00CE459F">
              <w:rPr>
                <w:rFonts w:hAnsi="標楷體" w:cs="新細明體" w:hint="eastAsia"/>
                <w:b w:val="0"/>
                <w:color w:val="000000" w:themeColor="text1"/>
                <w:kern w:val="0"/>
                <w:sz w:val="20"/>
              </w:rPr>
              <w:t>百萬延</w:t>
            </w:r>
          </w:p>
          <w:p w14:paraId="25C414FE" w14:textId="77777777" w:rsidR="00CA695A" w:rsidRPr="00CE459F" w:rsidRDefault="00CA695A" w:rsidP="00CA695A">
            <w:pPr>
              <w:pStyle w:val="affe"/>
              <w:overflowPunct w:val="0"/>
              <w:snapToGrid w:val="0"/>
              <w:spacing w:line="360" w:lineRule="exact"/>
              <w:ind w:left="28" w:right="28"/>
              <w:jc w:val="center"/>
              <w:rPr>
                <w:rFonts w:hAnsi="標楷體"/>
                <w:b w:val="0"/>
                <w:color w:val="000000" w:themeColor="text1"/>
                <w:sz w:val="20"/>
              </w:rPr>
            </w:pPr>
            <w:r w:rsidRPr="00CE459F">
              <w:rPr>
                <w:rFonts w:hAnsi="標楷體" w:cs="新細明體" w:hint="eastAsia"/>
                <w:b w:val="0"/>
                <w:color w:val="000000" w:themeColor="text1"/>
                <w:kern w:val="0"/>
                <w:sz w:val="20"/>
              </w:rPr>
              <w:t>噸公里</w:t>
            </w:r>
          </w:p>
        </w:tc>
        <w:tc>
          <w:tcPr>
            <w:tcW w:w="1203" w:type="dxa"/>
            <w:tcBorders>
              <w:top w:val="nil"/>
              <w:left w:val="single" w:sz="4" w:space="0" w:color="auto"/>
              <w:bottom w:val="single" w:sz="8" w:space="0" w:color="auto"/>
              <w:right w:val="single" w:sz="4" w:space="0" w:color="auto"/>
            </w:tcBorders>
            <w:hideMark/>
          </w:tcPr>
          <w:p w14:paraId="6E660952" w14:textId="59D3E850"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532</w:t>
            </w:r>
          </w:p>
        </w:tc>
        <w:tc>
          <w:tcPr>
            <w:tcW w:w="1204" w:type="dxa"/>
            <w:tcBorders>
              <w:top w:val="nil"/>
              <w:left w:val="single" w:sz="4" w:space="0" w:color="auto"/>
              <w:bottom w:val="single" w:sz="8" w:space="0" w:color="auto"/>
              <w:right w:val="single" w:sz="4" w:space="0" w:color="auto"/>
            </w:tcBorders>
            <w:hideMark/>
          </w:tcPr>
          <w:p w14:paraId="5B807FB4" w14:textId="01693818"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376</w:t>
            </w:r>
          </w:p>
        </w:tc>
        <w:tc>
          <w:tcPr>
            <w:tcW w:w="1262" w:type="dxa"/>
            <w:tcBorders>
              <w:top w:val="nil"/>
              <w:left w:val="single" w:sz="4" w:space="0" w:color="auto"/>
              <w:bottom w:val="single" w:sz="8" w:space="0" w:color="auto"/>
              <w:right w:val="single" w:sz="4" w:space="0" w:color="auto"/>
            </w:tcBorders>
            <w:hideMark/>
          </w:tcPr>
          <w:p w14:paraId="6BB01266" w14:textId="18B65943" w:rsidR="00CA695A" w:rsidRPr="00CE459F" w:rsidRDefault="00B00520"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- 155</w:t>
            </w:r>
          </w:p>
        </w:tc>
        <w:tc>
          <w:tcPr>
            <w:tcW w:w="819" w:type="dxa"/>
            <w:tcBorders>
              <w:top w:val="nil"/>
              <w:left w:val="single" w:sz="4" w:space="0" w:color="auto"/>
              <w:bottom w:val="single" w:sz="8" w:space="0" w:color="auto"/>
              <w:right w:val="single" w:sz="4" w:space="0" w:color="auto"/>
            </w:tcBorders>
            <w:hideMark/>
          </w:tcPr>
          <w:p w14:paraId="5CBED67A" w14:textId="28C2268E" w:rsidR="00CA695A" w:rsidRPr="00CE459F" w:rsidRDefault="00271EB7" w:rsidP="00CA695A">
            <w:pPr>
              <w:overflowPunct w:val="0"/>
              <w:spacing w:line="360" w:lineRule="exact"/>
              <w:jc w:val="right"/>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 xml:space="preserve">- </w:t>
            </w:r>
            <w:r w:rsidR="00B00520" w:rsidRPr="00CE459F">
              <w:rPr>
                <w:rFonts w:ascii="標楷體" w:eastAsia="標楷體" w:hAnsi="標楷體"/>
                <w:color w:val="000000" w:themeColor="text1"/>
                <w:sz w:val="20"/>
                <w:szCs w:val="20"/>
              </w:rPr>
              <w:t>29.21</w:t>
            </w:r>
          </w:p>
        </w:tc>
        <w:tc>
          <w:tcPr>
            <w:tcW w:w="3015" w:type="dxa"/>
            <w:tcBorders>
              <w:top w:val="nil"/>
              <w:left w:val="single" w:sz="4" w:space="0" w:color="auto"/>
              <w:bottom w:val="single" w:sz="8" w:space="0" w:color="auto"/>
              <w:right w:val="nil"/>
            </w:tcBorders>
            <w:hideMark/>
          </w:tcPr>
          <w:p w14:paraId="2036F73D" w14:textId="560512A0" w:rsidR="00CA695A" w:rsidRPr="00CE459F" w:rsidRDefault="00B00520" w:rsidP="00B46207">
            <w:pPr>
              <w:overflowPunct w:val="0"/>
              <w:spacing w:line="360" w:lineRule="exact"/>
              <w:jc w:val="both"/>
              <w:rPr>
                <w:rFonts w:ascii="標楷體" w:eastAsia="標楷體" w:hAnsi="標楷體"/>
                <w:color w:val="000000" w:themeColor="text1"/>
                <w:sz w:val="20"/>
                <w:szCs w:val="20"/>
              </w:rPr>
            </w:pPr>
            <w:r w:rsidRPr="00CE459F">
              <w:rPr>
                <w:rFonts w:ascii="標楷體" w:eastAsia="標楷體" w:hAnsi="標楷體" w:hint="eastAsia"/>
                <w:color w:val="000000" w:themeColor="text1"/>
                <w:spacing w:val="-2"/>
                <w:sz w:val="20"/>
                <w:szCs w:val="20"/>
              </w:rPr>
              <w:t>受天然災害等因素影響，部分貨運列車停駛</w:t>
            </w:r>
            <w:r w:rsidR="00CA695A" w:rsidRPr="00CE459F">
              <w:rPr>
                <w:rFonts w:ascii="標楷體" w:eastAsia="標楷體" w:hAnsi="標楷體" w:hint="eastAsia"/>
                <w:color w:val="000000" w:themeColor="text1"/>
                <w:spacing w:val="-2"/>
                <w:sz w:val="20"/>
                <w:szCs w:val="20"/>
              </w:rPr>
              <w:t>。</w:t>
            </w:r>
          </w:p>
        </w:tc>
      </w:tr>
    </w:tbl>
    <w:p w14:paraId="47239351" w14:textId="5453A7E7" w:rsidR="008611CC" w:rsidRPr="00CE459F" w:rsidRDefault="00A93915" w:rsidP="00331961">
      <w:pPr>
        <w:pStyle w:val="0245"/>
        <w:spacing w:line="520" w:lineRule="exact"/>
        <w:ind w:firstLine="1081"/>
        <w:rPr>
          <w:color w:val="000000" w:themeColor="text1"/>
        </w:rPr>
      </w:pPr>
      <w:r w:rsidRPr="00CE459F">
        <w:rPr>
          <w:b/>
          <w:color w:val="000000" w:themeColor="text1"/>
        </w:rPr>
        <w:t>2.</w:t>
      </w:r>
      <w:r w:rsidRPr="00CE459F">
        <w:rPr>
          <w:rFonts w:hint="eastAsia"/>
          <w:b/>
          <w:color w:val="000000" w:themeColor="text1"/>
        </w:rPr>
        <w:t xml:space="preserve">　</w:t>
      </w:r>
      <w:r w:rsidRPr="00CE459F">
        <w:rPr>
          <w:b/>
          <w:color w:val="000000" w:themeColor="text1"/>
        </w:rPr>
        <w:t>固定資產之建設改良擴充計畫</w:t>
      </w:r>
      <w:r w:rsidRPr="00CE459F">
        <w:rPr>
          <w:color w:val="000000" w:themeColor="text1"/>
        </w:rPr>
        <w:t xml:space="preserve">　</w:t>
      </w:r>
      <w:proofErr w:type="gramStart"/>
      <w:r w:rsidR="008611CC" w:rsidRPr="00CE459F">
        <w:rPr>
          <w:rFonts w:hint="eastAsia"/>
          <w:color w:val="000000" w:themeColor="text1"/>
        </w:rPr>
        <w:t>11</w:t>
      </w:r>
      <w:r w:rsidR="0007670A" w:rsidRPr="00CE459F">
        <w:rPr>
          <w:color w:val="000000" w:themeColor="text1"/>
        </w:rPr>
        <w:t>3</w:t>
      </w:r>
      <w:proofErr w:type="gramEnd"/>
      <w:r w:rsidR="008611CC" w:rsidRPr="00CE459F">
        <w:rPr>
          <w:rFonts w:hint="eastAsia"/>
          <w:color w:val="000000" w:themeColor="text1"/>
        </w:rPr>
        <w:t>年度固定資產建設改良擴充預算數</w:t>
      </w:r>
      <w:r w:rsidR="0007670A" w:rsidRPr="00CE459F">
        <w:rPr>
          <w:rFonts w:hint="eastAsia"/>
          <w:color w:val="000000" w:themeColor="text1"/>
        </w:rPr>
        <w:t>235億7,822</w:t>
      </w:r>
      <w:r w:rsidR="008611CC" w:rsidRPr="00CE459F">
        <w:rPr>
          <w:rFonts w:hint="eastAsia"/>
          <w:color w:val="000000" w:themeColor="text1"/>
        </w:rPr>
        <w:t>萬餘元（</w:t>
      </w:r>
      <w:r w:rsidR="009C4112" w:rsidRPr="00CE459F">
        <w:rPr>
          <w:rFonts w:hint="eastAsia"/>
          <w:color w:val="000000" w:themeColor="text1"/>
        </w:rPr>
        <w:t>含</w:t>
      </w:r>
      <w:r w:rsidR="00270B5A" w:rsidRPr="00CE459F">
        <w:rPr>
          <w:rFonts w:hint="eastAsia"/>
          <w:color w:val="000000" w:themeColor="text1"/>
        </w:rPr>
        <w:t>預算編列於</w:t>
      </w:r>
      <w:proofErr w:type="gramStart"/>
      <w:r w:rsidR="00270B5A" w:rsidRPr="00CE459F">
        <w:rPr>
          <w:rFonts w:hint="eastAsia"/>
          <w:color w:val="000000" w:themeColor="text1"/>
        </w:rPr>
        <w:t>1</w:t>
      </w:r>
      <w:r w:rsidR="00270B5A" w:rsidRPr="00CE459F">
        <w:rPr>
          <w:color w:val="000000" w:themeColor="text1"/>
        </w:rPr>
        <w:t>14</w:t>
      </w:r>
      <w:proofErr w:type="gramEnd"/>
      <w:r w:rsidR="00270B5A" w:rsidRPr="00CE459F">
        <w:rPr>
          <w:rFonts w:hint="eastAsia"/>
          <w:color w:val="000000" w:themeColor="text1"/>
        </w:rPr>
        <w:t>年度，</w:t>
      </w:r>
      <w:r w:rsidR="008611CC" w:rsidRPr="00CE459F">
        <w:rPr>
          <w:rFonts w:hint="eastAsia"/>
          <w:color w:val="000000" w:themeColor="text1"/>
        </w:rPr>
        <w:t>報准先行辦理</w:t>
      </w:r>
      <w:r w:rsidR="0007670A" w:rsidRPr="00CE459F">
        <w:rPr>
          <w:rFonts w:hint="eastAsia"/>
          <w:color w:val="000000" w:themeColor="text1"/>
        </w:rPr>
        <w:t>5億686萬餘元</w:t>
      </w:r>
      <w:r w:rsidR="008611CC" w:rsidRPr="00CE459F">
        <w:rPr>
          <w:rFonts w:hint="eastAsia"/>
          <w:color w:val="000000" w:themeColor="text1"/>
        </w:rPr>
        <w:t>），連同</w:t>
      </w:r>
      <w:proofErr w:type="gramStart"/>
      <w:r w:rsidR="008611CC" w:rsidRPr="00CE459F">
        <w:rPr>
          <w:rFonts w:hint="eastAsia"/>
          <w:color w:val="000000" w:themeColor="text1"/>
        </w:rPr>
        <w:t>11</w:t>
      </w:r>
      <w:r w:rsidR="00EB06C0" w:rsidRPr="00CE459F">
        <w:rPr>
          <w:color w:val="000000" w:themeColor="text1"/>
        </w:rPr>
        <w:t>2</w:t>
      </w:r>
      <w:proofErr w:type="gramEnd"/>
      <w:r w:rsidR="008611CC" w:rsidRPr="00CE459F">
        <w:rPr>
          <w:rFonts w:hint="eastAsia"/>
          <w:color w:val="000000" w:themeColor="text1"/>
        </w:rPr>
        <w:t>年度轉入數</w:t>
      </w:r>
      <w:r w:rsidR="00EB06C0" w:rsidRPr="00CE459F">
        <w:rPr>
          <w:rFonts w:hint="eastAsia"/>
          <w:color w:val="000000" w:themeColor="text1"/>
        </w:rPr>
        <w:t>29億1,507</w:t>
      </w:r>
      <w:r w:rsidR="008611CC" w:rsidRPr="00CE459F">
        <w:rPr>
          <w:rFonts w:hint="eastAsia"/>
          <w:color w:val="000000" w:themeColor="text1"/>
        </w:rPr>
        <w:t>萬餘元，合計可用預算數</w:t>
      </w:r>
      <w:r w:rsidR="00EB06C0" w:rsidRPr="00CE459F">
        <w:rPr>
          <w:rFonts w:hint="eastAsia"/>
          <w:color w:val="000000" w:themeColor="text1"/>
        </w:rPr>
        <w:t>264億9,330</w:t>
      </w:r>
      <w:r w:rsidR="008611CC" w:rsidRPr="00CE459F">
        <w:rPr>
          <w:rFonts w:hint="eastAsia"/>
          <w:color w:val="000000" w:themeColor="text1"/>
        </w:rPr>
        <w:t>萬餘元（含專案計畫</w:t>
      </w:r>
      <w:r w:rsidR="00EB06C0" w:rsidRPr="00CE459F">
        <w:rPr>
          <w:rFonts w:hint="eastAsia"/>
          <w:color w:val="000000" w:themeColor="text1"/>
        </w:rPr>
        <w:t>250億3,675</w:t>
      </w:r>
      <w:r w:rsidR="008611CC" w:rsidRPr="00CE459F">
        <w:rPr>
          <w:rFonts w:hint="eastAsia"/>
          <w:color w:val="000000" w:themeColor="text1"/>
        </w:rPr>
        <w:t>萬餘元、一般建築及設備</w:t>
      </w:r>
      <w:r w:rsidR="00EB06C0" w:rsidRPr="00CE459F">
        <w:rPr>
          <w:rFonts w:hint="eastAsia"/>
          <w:color w:val="000000" w:themeColor="text1"/>
        </w:rPr>
        <w:t>14億5,655</w:t>
      </w:r>
      <w:r w:rsidR="008611CC" w:rsidRPr="00CE459F">
        <w:rPr>
          <w:rFonts w:hint="eastAsia"/>
          <w:color w:val="000000" w:themeColor="text1"/>
        </w:rPr>
        <w:t>萬餘元）。決算支用數</w:t>
      </w:r>
      <w:r w:rsidR="00EB06C0" w:rsidRPr="00CE459F">
        <w:rPr>
          <w:rFonts w:hint="eastAsia"/>
          <w:color w:val="000000" w:themeColor="text1"/>
        </w:rPr>
        <w:t>191億10萬</w:t>
      </w:r>
      <w:r w:rsidR="008611CC" w:rsidRPr="00CE459F">
        <w:rPr>
          <w:rFonts w:hint="eastAsia"/>
          <w:color w:val="000000" w:themeColor="text1"/>
        </w:rPr>
        <w:t>餘元（含專案計畫</w:t>
      </w:r>
      <w:r w:rsidR="00EB06C0" w:rsidRPr="00CE459F">
        <w:rPr>
          <w:rFonts w:hint="eastAsia"/>
          <w:color w:val="000000" w:themeColor="text1"/>
        </w:rPr>
        <w:t>176億5,555</w:t>
      </w:r>
      <w:r w:rsidR="008611CC" w:rsidRPr="00CE459F">
        <w:rPr>
          <w:rFonts w:hint="eastAsia"/>
          <w:color w:val="000000" w:themeColor="text1"/>
        </w:rPr>
        <w:t>萬餘元、一般建築及設備</w:t>
      </w:r>
      <w:r w:rsidR="00EB06C0" w:rsidRPr="00CE459F">
        <w:rPr>
          <w:rFonts w:hint="eastAsia"/>
          <w:color w:val="000000" w:themeColor="text1"/>
        </w:rPr>
        <w:t>14億4,455</w:t>
      </w:r>
      <w:r w:rsidR="008611CC" w:rsidRPr="00CE459F">
        <w:rPr>
          <w:rFonts w:hint="eastAsia"/>
          <w:color w:val="000000" w:themeColor="text1"/>
        </w:rPr>
        <w:t>萬餘元），較可用預算數減少</w:t>
      </w:r>
      <w:r w:rsidR="00EB06C0" w:rsidRPr="00CE459F">
        <w:rPr>
          <w:rFonts w:hint="eastAsia"/>
          <w:color w:val="000000" w:themeColor="text1"/>
        </w:rPr>
        <w:t>73億9,319</w:t>
      </w:r>
      <w:r w:rsidR="008611CC" w:rsidRPr="00CE459F">
        <w:rPr>
          <w:rFonts w:hint="eastAsia"/>
          <w:color w:val="000000" w:themeColor="text1"/>
        </w:rPr>
        <w:t>萬餘元，約</w:t>
      </w:r>
      <w:r w:rsidR="00EB06C0" w:rsidRPr="00CE459F">
        <w:rPr>
          <w:rFonts w:hint="eastAsia"/>
          <w:color w:val="000000" w:themeColor="text1"/>
        </w:rPr>
        <w:t>27.91％</w:t>
      </w:r>
      <w:r w:rsidR="008611CC" w:rsidRPr="00CE459F">
        <w:rPr>
          <w:rFonts w:hint="eastAsia"/>
          <w:color w:val="000000" w:themeColor="text1"/>
        </w:rPr>
        <w:t>，主要係</w:t>
      </w:r>
      <w:r w:rsidR="00EB06C0" w:rsidRPr="00CE459F">
        <w:rPr>
          <w:rFonts w:hint="eastAsia"/>
          <w:color w:val="000000" w:themeColor="text1"/>
        </w:rPr>
        <w:t>「</w:t>
      </w:r>
      <w:proofErr w:type="gramStart"/>
      <w:r w:rsidR="00EB06C0" w:rsidRPr="00CE459F">
        <w:rPr>
          <w:rFonts w:hint="eastAsia"/>
          <w:color w:val="000000" w:themeColor="text1"/>
        </w:rPr>
        <w:t>臺</w:t>
      </w:r>
      <w:proofErr w:type="gramEnd"/>
      <w:r w:rsidR="00EB06C0" w:rsidRPr="00CE459F">
        <w:rPr>
          <w:rFonts w:hint="eastAsia"/>
          <w:color w:val="000000" w:themeColor="text1"/>
        </w:rPr>
        <w:t>鐵電</w:t>
      </w:r>
      <w:proofErr w:type="gramStart"/>
      <w:r w:rsidR="00EB06C0" w:rsidRPr="00CE459F">
        <w:rPr>
          <w:rFonts w:hint="eastAsia"/>
          <w:color w:val="000000" w:themeColor="text1"/>
        </w:rPr>
        <w:t>務</w:t>
      </w:r>
      <w:proofErr w:type="gramEnd"/>
      <w:r w:rsidR="00EB06C0" w:rsidRPr="00CE459F">
        <w:rPr>
          <w:rFonts w:hint="eastAsia"/>
          <w:color w:val="000000" w:themeColor="text1"/>
        </w:rPr>
        <w:t>智慧化提升計畫」項下中央行車控制系統新建案，因經費審議尚未核定，招標作業延宕，執行進度落後</w:t>
      </w:r>
      <w:r w:rsidR="008611CC" w:rsidRPr="00CE459F">
        <w:rPr>
          <w:rFonts w:hint="eastAsia"/>
          <w:color w:val="000000" w:themeColor="text1"/>
        </w:rPr>
        <w:t>所致。未支用數中</w:t>
      </w:r>
      <w:r w:rsidR="00442F13" w:rsidRPr="00CE459F">
        <w:rPr>
          <w:rFonts w:hint="eastAsia"/>
          <w:color w:val="000000" w:themeColor="text1"/>
        </w:rPr>
        <w:t>71億3,387</w:t>
      </w:r>
      <w:r w:rsidR="008611CC" w:rsidRPr="00CE459F">
        <w:rPr>
          <w:rFonts w:hint="eastAsia"/>
          <w:color w:val="000000" w:themeColor="text1"/>
        </w:rPr>
        <w:t>萬餘元（含專案計畫</w:t>
      </w:r>
      <w:r w:rsidR="00442F13" w:rsidRPr="00CE459F">
        <w:rPr>
          <w:rFonts w:hint="eastAsia"/>
          <w:color w:val="000000" w:themeColor="text1"/>
        </w:rPr>
        <w:t>71億3,091</w:t>
      </w:r>
      <w:r w:rsidR="008611CC" w:rsidRPr="00CE459F">
        <w:rPr>
          <w:rFonts w:hint="eastAsia"/>
          <w:color w:val="000000" w:themeColor="text1"/>
        </w:rPr>
        <w:t>萬餘元、一般建築及設備</w:t>
      </w:r>
      <w:r w:rsidR="00442F13" w:rsidRPr="00CE459F">
        <w:rPr>
          <w:color w:val="000000" w:themeColor="text1"/>
        </w:rPr>
        <w:t>295</w:t>
      </w:r>
      <w:r w:rsidR="008611CC" w:rsidRPr="00CE459F">
        <w:rPr>
          <w:rFonts w:hint="eastAsia"/>
          <w:color w:val="000000" w:themeColor="text1"/>
        </w:rPr>
        <w:t>萬餘元），業經報准保留轉入以後年度繼續執行。</w:t>
      </w:r>
    </w:p>
    <w:p w14:paraId="7BFB22ED" w14:textId="6B98A356" w:rsidR="00A93915" w:rsidRPr="00CE459F" w:rsidRDefault="00A93915" w:rsidP="00801226">
      <w:pPr>
        <w:pStyle w:val="1"/>
        <w:rPr>
          <w:color w:val="000000" w:themeColor="text1"/>
        </w:rPr>
      </w:pPr>
      <w:r w:rsidRPr="00CE459F">
        <w:rPr>
          <w:rFonts w:hint="eastAsia"/>
          <w:color w:val="000000" w:themeColor="text1"/>
        </w:rPr>
        <w:t>預算執行情形之審核</w:t>
      </w:r>
    </w:p>
    <w:p w14:paraId="6C77CCB0" w14:textId="60521D87" w:rsidR="00A93915" w:rsidRPr="00CE459F" w:rsidRDefault="00A93915" w:rsidP="00331961">
      <w:pPr>
        <w:pStyle w:val="012"/>
        <w:spacing w:line="520" w:lineRule="exact"/>
        <w:ind w:firstLine="480"/>
        <w:rPr>
          <w:color w:val="000000" w:themeColor="text1"/>
        </w:rPr>
      </w:pPr>
      <w:r w:rsidRPr="00CE459F">
        <w:rPr>
          <w:color w:val="000000" w:themeColor="text1"/>
        </w:rPr>
        <w:t>11</w:t>
      </w:r>
      <w:r w:rsidR="00442F13" w:rsidRPr="00CE459F">
        <w:rPr>
          <w:color w:val="000000" w:themeColor="text1"/>
        </w:rPr>
        <w:t>3</w:t>
      </w:r>
      <w:r w:rsidRPr="00CE459F">
        <w:rPr>
          <w:color w:val="000000" w:themeColor="text1"/>
        </w:rPr>
        <w:t>年度決算審核結果，營業損失</w:t>
      </w:r>
      <w:r w:rsidR="004749AE" w:rsidRPr="00CE459F">
        <w:rPr>
          <w:color w:val="000000" w:themeColor="text1"/>
        </w:rPr>
        <w:t>113</w:t>
      </w:r>
      <w:r w:rsidRPr="00CE459F">
        <w:rPr>
          <w:color w:val="000000" w:themeColor="text1"/>
        </w:rPr>
        <w:t>億</w:t>
      </w:r>
      <w:r w:rsidR="004749AE" w:rsidRPr="00CE459F">
        <w:rPr>
          <w:color w:val="000000" w:themeColor="text1"/>
        </w:rPr>
        <w:t>311</w:t>
      </w:r>
      <w:r w:rsidRPr="00CE459F">
        <w:rPr>
          <w:color w:val="000000" w:themeColor="text1"/>
        </w:rPr>
        <w:t>萬餘元，營業外損失</w:t>
      </w:r>
      <w:r w:rsidR="004749AE" w:rsidRPr="00CE459F">
        <w:rPr>
          <w:color w:val="000000" w:themeColor="text1"/>
        </w:rPr>
        <w:t>24</w:t>
      </w:r>
      <w:r w:rsidRPr="00CE459F">
        <w:rPr>
          <w:color w:val="000000" w:themeColor="text1"/>
        </w:rPr>
        <w:t>億</w:t>
      </w:r>
      <w:r w:rsidR="004749AE" w:rsidRPr="00CE459F">
        <w:rPr>
          <w:color w:val="000000" w:themeColor="text1"/>
        </w:rPr>
        <w:t>6,143</w:t>
      </w:r>
      <w:r w:rsidRPr="00CE459F">
        <w:rPr>
          <w:color w:val="000000" w:themeColor="text1"/>
        </w:rPr>
        <w:t>萬餘元，審定本期淨損為</w:t>
      </w:r>
      <w:r w:rsidR="004749AE" w:rsidRPr="00CE459F">
        <w:rPr>
          <w:color w:val="000000" w:themeColor="text1"/>
        </w:rPr>
        <w:t>137</w:t>
      </w:r>
      <w:r w:rsidRPr="00CE459F">
        <w:rPr>
          <w:color w:val="000000" w:themeColor="text1"/>
        </w:rPr>
        <w:t>億</w:t>
      </w:r>
      <w:r w:rsidR="004749AE" w:rsidRPr="00CE459F">
        <w:rPr>
          <w:color w:val="000000" w:themeColor="text1"/>
        </w:rPr>
        <w:t>6,454</w:t>
      </w:r>
      <w:r w:rsidRPr="00CE459F">
        <w:rPr>
          <w:color w:val="000000" w:themeColor="text1"/>
        </w:rPr>
        <w:t>萬餘元。</w:t>
      </w:r>
    </w:p>
    <w:p w14:paraId="4AF48009" w14:textId="3A124C21" w:rsidR="00A93915" w:rsidRPr="00CE459F" w:rsidRDefault="00A93915" w:rsidP="000C7C6D">
      <w:pPr>
        <w:snapToGrid w:val="0"/>
        <w:spacing w:line="480" w:lineRule="exact"/>
        <w:ind w:firstLineChars="200" w:firstLine="480"/>
        <w:jc w:val="both"/>
        <w:rPr>
          <w:rFonts w:ascii="標楷體" w:eastAsia="標楷體" w:hAnsi="標楷體" w:cs="Times New Roman"/>
          <w:color w:val="000000" w:themeColor="text1"/>
          <w:szCs w:val="28"/>
        </w:rPr>
      </w:pPr>
      <w:r w:rsidRPr="00CE459F">
        <w:rPr>
          <w:rFonts w:ascii="標楷體" w:eastAsia="標楷體" w:hAnsi="標楷體" w:cs="Times New Roman" w:hint="eastAsia"/>
          <w:color w:val="000000" w:themeColor="text1"/>
          <w:szCs w:val="28"/>
        </w:rPr>
        <w:lastRenderedPageBreak/>
        <w:t>上述營業損失較預算數增加</w:t>
      </w:r>
      <w:r w:rsidR="004749AE" w:rsidRPr="00CE459F">
        <w:rPr>
          <w:rFonts w:ascii="標楷體" w:eastAsia="標楷體" w:hAnsi="標楷體" w:cs="Times New Roman"/>
          <w:color w:val="000000" w:themeColor="text1"/>
          <w:szCs w:val="28"/>
        </w:rPr>
        <w:t>51</w:t>
      </w:r>
      <w:r w:rsidRPr="00CE459F">
        <w:rPr>
          <w:rFonts w:ascii="標楷體" w:eastAsia="標楷體" w:hAnsi="標楷體" w:cs="Times New Roman"/>
          <w:color w:val="000000" w:themeColor="text1"/>
          <w:szCs w:val="28"/>
        </w:rPr>
        <w:t>億</w:t>
      </w:r>
      <w:r w:rsidR="004749AE" w:rsidRPr="00CE459F">
        <w:rPr>
          <w:rFonts w:ascii="標楷體" w:eastAsia="標楷體" w:hAnsi="標楷體" w:cs="Times New Roman"/>
          <w:color w:val="000000" w:themeColor="text1"/>
          <w:szCs w:val="28"/>
        </w:rPr>
        <w:t>1,004</w:t>
      </w:r>
      <w:r w:rsidRPr="00CE459F">
        <w:rPr>
          <w:rFonts w:ascii="標楷體" w:eastAsia="標楷體" w:hAnsi="標楷體" w:cs="Times New Roman"/>
          <w:color w:val="000000" w:themeColor="text1"/>
          <w:szCs w:val="28"/>
        </w:rPr>
        <w:t>萬餘元，</w:t>
      </w:r>
      <w:r w:rsidR="004749AE" w:rsidRPr="00CE459F">
        <w:rPr>
          <w:rFonts w:ascii="標楷體" w:eastAsia="標楷體" w:hAnsi="標楷體" w:cs="Times New Roman" w:hint="eastAsia"/>
          <w:color w:val="000000" w:themeColor="text1"/>
          <w:szCs w:val="28"/>
        </w:rPr>
        <w:t>稅前</w:t>
      </w:r>
      <w:r w:rsidRPr="00CE459F">
        <w:rPr>
          <w:rFonts w:ascii="標楷體" w:eastAsia="標楷體" w:hAnsi="標楷體" w:cs="Times New Roman"/>
          <w:color w:val="000000" w:themeColor="text1"/>
          <w:szCs w:val="28"/>
        </w:rPr>
        <w:t>淨損亦較預算數增加</w:t>
      </w:r>
      <w:r w:rsidR="004749AE" w:rsidRPr="00CE459F">
        <w:rPr>
          <w:rFonts w:ascii="標楷體" w:eastAsia="標楷體" w:hAnsi="標楷體" w:cs="Times New Roman"/>
          <w:color w:val="000000" w:themeColor="text1"/>
          <w:szCs w:val="28"/>
        </w:rPr>
        <w:t>62</w:t>
      </w:r>
      <w:r w:rsidRPr="00CE459F">
        <w:rPr>
          <w:rFonts w:ascii="標楷體" w:eastAsia="標楷體" w:hAnsi="標楷體" w:cs="Times New Roman"/>
          <w:color w:val="000000" w:themeColor="text1"/>
          <w:szCs w:val="28"/>
        </w:rPr>
        <w:t>億</w:t>
      </w:r>
      <w:r w:rsidR="004749AE" w:rsidRPr="00CE459F">
        <w:rPr>
          <w:rFonts w:ascii="標楷體" w:eastAsia="標楷體" w:hAnsi="標楷體" w:cs="Times New Roman"/>
          <w:color w:val="000000" w:themeColor="text1"/>
          <w:szCs w:val="28"/>
        </w:rPr>
        <w:t>9,427</w:t>
      </w:r>
      <w:r w:rsidRPr="00CE459F">
        <w:rPr>
          <w:rFonts w:ascii="標楷體" w:eastAsia="標楷體" w:hAnsi="標楷體" w:cs="Times New Roman"/>
          <w:color w:val="000000" w:themeColor="text1"/>
          <w:szCs w:val="28"/>
        </w:rPr>
        <w:t>萬餘元，</w:t>
      </w:r>
      <w:r w:rsidR="00172253" w:rsidRPr="00CE459F">
        <w:rPr>
          <w:rFonts w:ascii="標楷體" w:eastAsia="標楷體" w:hAnsi="標楷體" w:cs="Times New Roman" w:hint="eastAsia"/>
          <w:color w:val="000000" w:themeColor="text1"/>
          <w:szCs w:val="28"/>
        </w:rPr>
        <w:t>主要係</w:t>
      </w:r>
      <w:r w:rsidR="009C4112" w:rsidRPr="00CE459F">
        <w:rPr>
          <w:rFonts w:ascii="標楷體" w:eastAsia="標楷體" w:hAnsi="標楷體" w:cs="Times New Roman" w:hint="eastAsia"/>
          <w:color w:val="000000" w:themeColor="text1"/>
          <w:szCs w:val="28"/>
        </w:rPr>
        <w:t>受</w:t>
      </w:r>
      <w:r w:rsidR="00270B5A" w:rsidRPr="00CE459F">
        <w:rPr>
          <w:rFonts w:ascii="標楷體" w:eastAsia="標楷體" w:hAnsi="標楷體" w:cs="Times New Roman" w:hint="eastAsia"/>
          <w:color w:val="000000" w:themeColor="text1"/>
          <w:szCs w:val="28"/>
        </w:rPr>
        <w:t>高鐵競爭等影響，客運收入減少，暨</w:t>
      </w:r>
      <w:r w:rsidR="00442F13" w:rsidRPr="00CE459F">
        <w:rPr>
          <w:rFonts w:ascii="標楷體" w:eastAsia="標楷體" w:hAnsi="標楷體" w:cs="Times New Roman" w:hint="eastAsia"/>
          <w:color w:val="000000" w:themeColor="text1"/>
          <w:szCs w:val="28"/>
        </w:rPr>
        <w:t>車輛</w:t>
      </w:r>
      <w:r w:rsidR="00270B5A" w:rsidRPr="00CE459F">
        <w:rPr>
          <w:rFonts w:ascii="標楷體" w:eastAsia="標楷體" w:hAnsi="標楷體" w:cs="Times New Roman" w:hint="eastAsia"/>
          <w:color w:val="000000" w:themeColor="text1"/>
          <w:szCs w:val="28"/>
        </w:rPr>
        <w:t>及</w:t>
      </w:r>
      <w:r w:rsidR="00442F13" w:rsidRPr="00CE459F">
        <w:rPr>
          <w:rFonts w:ascii="標楷體" w:eastAsia="標楷體" w:hAnsi="標楷體" w:cs="Times New Roman" w:hint="eastAsia"/>
          <w:color w:val="000000" w:themeColor="text1"/>
          <w:szCs w:val="28"/>
        </w:rPr>
        <w:t>設備陸續驗收及維修汰換，提列折舊費用較預計增加</w:t>
      </w:r>
      <w:r w:rsidR="00172253" w:rsidRPr="00CE459F">
        <w:rPr>
          <w:rFonts w:ascii="標楷體" w:eastAsia="標楷體" w:hAnsi="標楷體" w:cs="Times New Roman" w:hint="eastAsia"/>
          <w:color w:val="000000" w:themeColor="text1"/>
          <w:szCs w:val="28"/>
        </w:rPr>
        <w:t>所致</w:t>
      </w:r>
      <w:r w:rsidRPr="00CE459F">
        <w:rPr>
          <w:rFonts w:ascii="標楷體" w:eastAsia="標楷體" w:hAnsi="標楷體" w:cs="Times New Roman"/>
          <w:color w:val="000000" w:themeColor="text1"/>
          <w:szCs w:val="28"/>
        </w:rPr>
        <w:t>。</w:t>
      </w:r>
    </w:p>
    <w:p w14:paraId="20E0BC1A" w14:textId="1DB402C2" w:rsidR="00A93915" w:rsidRPr="00CE459F" w:rsidRDefault="00A93915" w:rsidP="00801226">
      <w:pPr>
        <w:pStyle w:val="1"/>
        <w:rPr>
          <w:color w:val="000000" w:themeColor="text1"/>
        </w:rPr>
      </w:pPr>
      <w:r w:rsidRPr="00CE459F">
        <w:rPr>
          <w:rFonts w:hint="eastAsia"/>
          <w:color w:val="000000" w:themeColor="text1"/>
        </w:rPr>
        <w:t>盈虧撥補之審定</w:t>
      </w:r>
    </w:p>
    <w:p w14:paraId="689CFB53" w14:textId="00630FED" w:rsidR="00A93915" w:rsidRPr="00CE459F" w:rsidRDefault="00A93915" w:rsidP="00A41331">
      <w:pPr>
        <w:pStyle w:val="0245"/>
        <w:spacing w:line="560" w:lineRule="exact"/>
        <w:ind w:firstLine="1081"/>
        <w:rPr>
          <w:color w:val="000000" w:themeColor="text1"/>
        </w:rPr>
      </w:pPr>
      <w:r w:rsidRPr="00CE459F">
        <w:rPr>
          <w:b/>
          <w:color w:val="000000" w:themeColor="text1"/>
        </w:rPr>
        <w:t>1.　盈虧之審定</w:t>
      </w:r>
      <w:r w:rsidRPr="00CE459F">
        <w:rPr>
          <w:color w:val="000000" w:themeColor="text1"/>
        </w:rPr>
        <w:t xml:space="preserve">　</w:t>
      </w:r>
      <w:r w:rsidRPr="00CE459F">
        <w:rPr>
          <w:rFonts w:hint="eastAsia"/>
          <w:color w:val="000000" w:themeColor="text1"/>
        </w:rPr>
        <w:t>11</w:t>
      </w:r>
      <w:r w:rsidR="00203C82" w:rsidRPr="00CE459F">
        <w:rPr>
          <w:color w:val="000000" w:themeColor="text1"/>
        </w:rPr>
        <w:t>3</w:t>
      </w:r>
      <w:r w:rsidRPr="00CE459F">
        <w:rPr>
          <w:rFonts w:hint="eastAsia"/>
          <w:color w:val="000000" w:themeColor="text1"/>
        </w:rPr>
        <w:t>年</w:t>
      </w:r>
      <w:r w:rsidRPr="00CE459F">
        <w:rPr>
          <w:color w:val="000000" w:themeColor="text1"/>
        </w:rPr>
        <w:t>度原編決算</w:t>
      </w:r>
      <w:r w:rsidR="00271EB7" w:rsidRPr="00CE459F">
        <w:rPr>
          <w:rFonts w:hint="eastAsia"/>
          <w:color w:val="000000" w:themeColor="text1"/>
        </w:rPr>
        <w:t>稅前</w:t>
      </w:r>
      <w:r w:rsidRPr="00CE459F">
        <w:rPr>
          <w:color w:val="000000" w:themeColor="text1"/>
        </w:rPr>
        <w:t>淨損</w:t>
      </w:r>
      <w:r w:rsidR="00203C82" w:rsidRPr="00CE459F">
        <w:rPr>
          <w:color w:val="000000" w:themeColor="text1"/>
        </w:rPr>
        <w:t>137</w:t>
      </w:r>
      <w:r w:rsidR="00E36BDE" w:rsidRPr="00CE459F">
        <w:rPr>
          <w:rFonts w:hint="eastAsia"/>
          <w:color w:val="000000" w:themeColor="text1"/>
        </w:rPr>
        <w:t>億</w:t>
      </w:r>
      <w:r w:rsidR="00203C82" w:rsidRPr="00CE459F">
        <w:rPr>
          <w:color w:val="000000" w:themeColor="text1"/>
        </w:rPr>
        <w:t>9,008</w:t>
      </w:r>
      <w:r w:rsidR="00E36BDE" w:rsidRPr="00CE459F">
        <w:rPr>
          <w:rFonts w:hint="eastAsia"/>
          <w:color w:val="000000" w:themeColor="text1"/>
        </w:rPr>
        <w:t>萬</w:t>
      </w:r>
      <w:r w:rsidR="00203C82" w:rsidRPr="00CE459F">
        <w:rPr>
          <w:color w:val="000000" w:themeColor="text1"/>
        </w:rPr>
        <w:t>9,678</w:t>
      </w:r>
      <w:r w:rsidR="00E36BDE" w:rsidRPr="00CE459F">
        <w:rPr>
          <w:rFonts w:hint="eastAsia"/>
          <w:color w:val="000000" w:themeColor="text1"/>
        </w:rPr>
        <w:t>元</w:t>
      </w:r>
      <w:r w:rsidRPr="00CE459F">
        <w:rPr>
          <w:color w:val="000000" w:themeColor="text1"/>
        </w:rPr>
        <w:t>，行政院彙編決算照數核定，經本部審核</w:t>
      </w:r>
      <w:r w:rsidR="00D9282C" w:rsidRPr="00CE459F">
        <w:rPr>
          <w:rFonts w:hint="eastAsia"/>
          <w:color w:val="000000" w:themeColor="text1"/>
        </w:rPr>
        <w:t>分別</w:t>
      </w:r>
      <w:r w:rsidRPr="00CE459F">
        <w:rPr>
          <w:rFonts w:hint="eastAsia"/>
          <w:color w:val="000000" w:themeColor="text1"/>
        </w:rPr>
        <w:t>修正增列</w:t>
      </w:r>
      <w:r w:rsidR="00D9282C" w:rsidRPr="00CE459F">
        <w:rPr>
          <w:rFonts w:hint="eastAsia"/>
          <w:color w:val="000000" w:themeColor="text1"/>
        </w:rPr>
        <w:t>收入</w:t>
      </w:r>
      <w:r w:rsidR="00203C82" w:rsidRPr="00CE459F">
        <w:rPr>
          <w:color w:val="000000" w:themeColor="text1"/>
        </w:rPr>
        <w:t>2,558</w:t>
      </w:r>
      <w:r w:rsidR="00D9282C" w:rsidRPr="00CE459F">
        <w:rPr>
          <w:rFonts w:hint="eastAsia"/>
          <w:color w:val="000000" w:themeColor="text1"/>
        </w:rPr>
        <w:t>萬</w:t>
      </w:r>
      <w:r w:rsidR="00203C82" w:rsidRPr="00CE459F">
        <w:rPr>
          <w:color w:val="000000" w:themeColor="text1"/>
        </w:rPr>
        <w:t>3,209</w:t>
      </w:r>
      <w:r w:rsidR="00D9282C" w:rsidRPr="00CE459F">
        <w:rPr>
          <w:rFonts w:hint="eastAsia"/>
          <w:color w:val="000000" w:themeColor="text1"/>
        </w:rPr>
        <w:t>元</w:t>
      </w:r>
      <w:r w:rsidR="00270B5A" w:rsidRPr="00CE459F">
        <w:rPr>
          <w:rFonts w:hint="eastAsia"/>
          <w:color w:val="000000" w:themeColor="text1"/>
        </w:rPr>
        <w:t>及</w:t>
      </w:r>
      <w:r w:rsidRPr="00CE459F">
        <w:rPr>
          <w:rFonts w:hint="eastAsia"/>
          <w:color w:val="000000" w:themeColor="text1"/>
        </w:rPr>
        <w:t>支出</w:t>
      </w:r>
      <w:r w:rsidR="00203C82" w:rsidRPr="00CE459F">
        <w:rPr>
          <w:color w:val="000000" w:themeColor="text1"/>
        </w:rPr>
        <w:t>3</w:t>
      </w:r>
      <w:r w:rsidRPr="00CE459F">
        <w:rPr>
          <w:rFonts w:hint="eastAsia"/>
          <w:color w:val="000000" w:themeColor="text1"/>
        </w:rPr>
        <w:t>萬</w:t>
      </w:r>
      <w:r w:rsidR="00203C82" w:rsidRPr="00CE459F">
        <w:rPr>
          <w:color w:val="000000" w:themeColor="text1"/>
        </w:rPr>
        <w:t>8,375</w:t>
      </w:r>
      <w:r w:rsidRPr="00CE459F">
        <w:rPr>
          <w:rFonts w:hint="eastAsia"/>
          <w:color w:val="000000" w:themeColor="text1"/>
        </w:rPr>
        <w:t>元</w:t>
      </w:r>
      <w:r w:rsidRPr="00CE459F">
        <w:rPr>
          <w:color w:val="000000" w:themeColor="text1"/>
        </w:rPr>
        <w:t>，</w:t>
      </w:r>
      <w:r w:rsidR="00B46207" w:rsidRPr="00CE459F">
        <w:rPr>
          <w:color w:val="000000" w:themeColor="text1"/>
        </w:rPr>
        <w:t>綜計</w:t>
      </w:r>
      <w:r w:rsidR="00465074" w:rsidRPr="00CE459F">
        <w:rPr>
          <w:rFonts w:hint="eastAsia"/>
          <w:color w:val="000000" w:themeColor="text1"/>
        </w:rPr>
        <w:t>減</w:t>
      </w:r>
      <w:r w:rsidR="00B46207" w:rsidRPr="00CE459F">
        <w:rPr>
          <w:color w:val="000000" w:themeColor="text1"/>
        </w:rPr>
        <w:t>列</w:t>
      </w:r>
      <w:r w:rsidR="00465074" w:rsidRPr="00CE459F">
        <w:rPr>
          <w:rFonts w:hint="eastAsia"/>
          <w:color w:val="000000" w:themeColor="text1"/>
        </w:rPr>
        <w:t>稅前</w:t>
      </w:r>
      <w:r w:rsidR="00B46207" w:rsidRPr="00CE459F">
        <w:rPr>
          <w:color w:val="000000" w:themeColor="text1"/>
        </w:rPr>
        <w:t>淨損</w:t>
      </w:r>
      <w:r w:rsidR="00465074" w:rsidRPr="00CE459F">
        <w:rPr>
          <w:color w:val="000000" w:themeColor="text1"/>
        </w:rPr>
        <w:t>2,554</w:t>
      </w:r>
      <w:r w:rsidR="00B46207" w:rsidRPr="00CE459F">
        <w:rPr>
          <w:color w:val="000000" w:themeColor="text1"/>
        </w:rPr>
        <w:t>萬</w:t>
      </w:r>
      <w:r w:rsidR="00465074" w:rsidRPr="00CE459F">
        <w:rPr>
          <w:rFonts w:hint="eastAsia"/>
          <w:color w:val="000000" w:themeColor="text1"/>
        </w:rPr>
        <w:t>4</w:t>
      </w:r>
      <w:r w:rsidR="00465074" w:rsidRPr="00CE459F">
        <w:rPr>
          <w:color w:val="000000" w:themeColor="text1"/>
        </w:rPr>
        <w:t>,834</w:t>
      </w:r>
      <w:r w:rsidR="00B46207" w:rsidRPr="00CE459F">
        <w:rPr>
          <w:color w:val="000000" w:themeColor="text1"/>
        </w:rPr>
        <w:t>元，</w:t>
      </w:r>
      <w:r w:rsidRPr="00CE459F">
        <w:rPr>
          <w:color w:val="000000" w:themeColor="text1"/>
        </w:rPr>
        <w:t>審定11</w:t>
      </w:r>
      <w:r w:rsidR="00465074" w:rsidRPr="00CE459F">
        <w:rPr>
          <w:color w:val="000000" w:themeColor="text1"/>
        </w:rPr>
        <w:t>3</w:t>
      </w:r>
      <w:r w:rsidRPr="00CE459F">
        <w:rPr>
          <w:color w:val="000000" w:themeColor="text1"/>
        </w:rPr>
        <w:t>年度決算</w:t>
      </w:r>
      <w:r w:rsidR="00465074" w:rsidRPr="00CE459F">
        <w:rPr>
          <w:rFonts w:hint="eastAsia"/>
          <w:color w:val="000000" w:themeColor="text1"/>
        </w:rPr>
        <w:t>稅前淨損及</w:t>
      </w:r>
      <w:r w:rsidRPr="00CE459F">
        <w:rPr>
          <w:rFonts w:hint="eastAsia"/>
          <w:color w:val="000000" w:themeColor="text1"/>
        </w:rPr>
        <w:t>本期</w:t>
      </w:r>
      <w:r w:rsidRPr="00CE459F">
        <w:rPr>
          <w:color w:val="000000" w:themeColor="text1"/>
        </w:rPr>
        <w:t>淨損</w:t>
      </w:r>
      <w:r w:rsidR="00465074" w:rsidRPr="00CE459F">
        <w:rPr>
          <w:rFonts w:hint="eastAsia"/>
          <w:color w:val="000000" w:themeColor="text1"/>
        </w:rPr>
        <w:t>均為</w:t>
      </w:r>
      <w:r w:rsidR="00465074" w:rsidRPr="00CE459F">
        <w:rPr>
          <w:color w:val="000000" w:themeColor="text1"/>
        </w:rPr>
        <w:t>137</w:t>
      </w:r>
      <w:r w:rsidRPr="00CE459F">
        <w:rPr>
          <w:color w:val="000000" w:themeColor="text1"/>
        </w:rPr>
        <w:t>億</w:t>
      </w:r>
      <w:r w:rsidR="00465074" w:rsidRPr="00CE459F">
        <w:rPr>
          <w:color w:val="000000" w:themeColor="text1"/>
        </w:rPr>
        <w:t>6,454</w:t>
      </w:r>
      <w:r w:rsidRPr="00CE459F">
        <w:rPr>
          <w:color w:val="000000" w:themeColor="text1"/>
        </w:rPr>
        <w:t>萬</w:t>
      </w:r>
      <w:r w:rsidR="00465074" w:rsidRPr="00CE459F">
        <w:rPr>
          <w:color w:val="000000" w:themeColor="text1"/>
        </w:rPr>
        <w:t>4,844</w:t>
      </w:r>
      <w:r w:rsidRPr="00CE459F">
        <w:rPr>
          <w:color w:val="000000" w:themeColor="text1"/>
        </w:rPr>
        <w:t>元。</w:t>
      </w:r>
    </w:p>
    <w:p w14:paraId="17BA35C3" w14:textId="1B243243" w:rsidR="00E82719" w:rsidRPr="00CE459F" w:rsidRDefault="00E82719" w:rsidP="00A41331">
      <w:pPr>
        <w:pStyle w:val="0245"/>
        <w:spacing w:line="560" w:lineRule="exact"/>
        <w:ind w:firstLine="1081"/>
        <w:rPr>
          <w:color w:val="000000" w:themeColor="text1"/>
        </w:rPr>
      </w:pPr>
      <w:r w:rsidRPr="00CE459F">
        <w:rPr>
          <w:rFonts w:hint="eastAsia"/>
          <w:b/>
          <w:bCs/>
          <w:color w:val="000000" w:themeColor="text1"/>
        </w:rPr>
        <w:t>2.　課稅所得之審定</w:t>
      </w:r>
      <w:r w:rsidRPr="00CE459F">
        <w:rPr>
          <w:color w:val="000000" w:themeColor="text1"/>
        </w:rPr>
        <w:t xml:space="preserve">　</w:t>
      </w:r>
      <w:r w:rsidRPr="00CE459F">
        <w:rPr>
          <w:rFonts w:hint="eastAsia"/>
          <w:color w:val="000000" w:themeColor="text1"/>
        </w:rPr>
        <w:t>上列稅前淨損，依行政院核定及本部審核結果，照稅法規定，無課稅所得及應繳納所得稅。</w:t>
      </w:r>
    </w:p>
    <w:p w14:paraId="39667E2D" w14:textId="0024202E" w:rsidR="00D9282C" w:rsidRPr="00CE459F" w:rsidRDefault="00E82719" w:rsidP="00120B87">
      <w:pPr>
        <w:pStyle w:val="0245"/>
        <w:spacing w:line="560" w:lineRule="exact"/>
        <w:ind w:firstLine="1081"/>
        <w:rPr>
          <w:color w:val="000000" w:themeColor="text1"/>
        </w:rPr>
      </w:pPr>
      <w:r w:rsidRPr="00CE459F">
        <w:rPr>
          <w:b/>
          <w:color w:val="000000" w:themeColor="text1"/>
        </w:rPr>
        <w:t>3</w:t>
      </w:r>
      <w:r w:rsidR="00A93915" w:rsidRPr="00CE459F">
        <w:rPr>
          <w:b/>
          <w:color w:val="000000" w:themeColor="text1"/>
        </w:rPr>
        <w:t>.　盈虧撥補</w:t>
      </w:r>
      <w:r w:rsidR="00A93915" w:rsidRPr="00CE459F">
        <w:rPr>
          <w:color w:val="000000" w:themeColor="text1"/>
        </w:rPr>
        <w:t xml:space="preserve">　</w:t>
      </w:r>
      <w:r w:rsidR="00D9282C" w:rsidRPr="00CE459F">
        <w:rPr>
          <w:rFonts w:hint="eastAsia"/>
          <w:color w:val="000000" w:themeColor="text1"/>
        </w:rPr>
        <w:t>11</w:t>
      </w:r>
      <w:r w:rsidR="00465074" w:rsidRPr="00CE459F">
        <w:rPr>
          <w:color w:val="000000" w:themeColor="text1"/>
        </w:rPr>
        <w:t>3</w:t>
      </w:r>
      <w:r w:rsidR="00D9282C" w:rsidRPr="00CE459F">
        <w:rPr>
          <w:rFonts w:hint="eastAsia"/>
          <w:color w:val="000000" w:themeColor="text1"/>
        </w:rPr>
        <w:t>年度</w:t>
      </w:r>
      <w:r w:rsidR="006B4EEC" w:rsidRPr="00CE459F">
        <w:rPr>
          <w:rFonts w:hint="eastAsia"/>
          <w:color w:val="000000" w:themeColor="text1"/>
        </w:rPr>
        <w:t>審定</w:t>
      </w:r>
      <w:r w:rsidR="00D9282C" w:rsidRPr="00CE459F">
        <w:rPr>
          <w:rFonts w:hint="eastAsia"/>
          <w:color w:val="000000" w:themeColor="text1"/>
        </w:rPr>
        <w:t>本期淨損</w:t>
      </w:r>
      <w:r w:rsidR="00465074" w:rsidRPr="00CE459F">
        <w:rPr>
          <w:rFonts w:hint="eastAsia"/>
          <w:color w:val="000000" w:themeColor="text1"/>
        </w:rPr>
        <w:t>137億6,454萬4,844</w:t>
      </w:r>
      <w:r w:rsidR="00D9282C" w:rsidRPr="00CE459F">
        <w:rPr>
          <w:rFonts w:hint="eastAsia"/>
          <w:color w:val="000000" w:themeColor="text1"/>
        </w:rPr>
        <w:t>元，撥用盈餘</w:t>
      </w:r>
      <w:r w:rsidR="005F2800" w:rsidRPr="00CE459F">
        <w:rPr>
          <w:rFonts w:hint="eastAsia"/>
          <w:color w:val="000000" w:themeColor="text1"/>
        </w:rPr>
        <w:t>（</w:t>
      </w:r>
      <w:r w:rsidRPr="00CE459F">
        <w:rPr>
          <w:rFonts w:hint="eastAsia"/>
          <w:color w:val="000000" w:themeColor="text1"/>
        </w:rPr>
        <w:t>其他綜合損益轉入數</w:t>
      </w:r>
      <w:r w:rsidR="005F2800" w:rsidRPr="00CE459F">
        <w:rPr>
          <w:rFonts w:hint="eastAsia"/>
          <w:color w:val="000000" w:themeColor="text1"/>
        </w:rPr>
        <w:t>）</w:t>
      </w:r>
      <w:r w:rsidRPr="00CE459F">
        <w:rPr>
          <w:color w:val="000000" w:themeColor="text1"/>
        </w:rPr>
        <w:t>28</w:t>
      </w:r>
      <w:r w:rsidR="00D9282C" w:rsidRPr="00CE459F">
        <w:rPr>
          <w:rFonts w:hint="eastAsia"/>
          <w:color w:val="000000" w:themeColor="text1"/>
        </w:rPr>
        <w:t>億</w:t>
      </w:r>
      <w:r w:rsidRPr="00CE459F">
        <w:rPr>
          <w:color w:val="000000" w:themeColor="text1"/>
        </w:rPr>
        <w:t>6,502</w:t>
      </w:r>
      <w:r w:rsidR="00D9282C" w:rsidRPr="00CE459F">
        <w:rPr>
          <w:rFonts w:hint="eastAsia"/>
          <w:color w:val="000000" w:themeColor="text1"/>
        </w:rPr>
        <w:t>萬</w:t>
      </w:r>
      <w:r w:rsidRPr="00CE459F">
        <w:rPr>
          <w:color w:val="000000" w:themeColor="text1"/>
        </w:rPr>
        <w:t>1,869</w:t>
      </w:r>
      <w:r w:rsidR="00D9282C" w:rsidRPr="00CE459F">
        <w:rPr>
          <w:rFonts w:hint="eastAsia"/>
          <w:color w:val="000000" w:themeColor="text1"/>
        </w:rPr>
        <w:t>元填補後，尚有待填補之虧損</w:t>
      </w:r>
      <w:r w:rsidRPr="00CE459F">
        <w:rPr>
          <w:color w:val="000000" w:themeColor="text1"/>
        </w:rPr>
        <w:t>108</w:t>
      </w:r>
      <w:r w:rsidR="00D9282C" w:rsidRPr="00CE459F">
        <w:rPr>
          <w:rFonts w:hint="eastAsia"/>
          <w:color w:val="000000" w:themeColor="text1"/>
        </w:rPr>
        <w:t>億</w:t>
      </w:r>
      <w:r w:rsidRPr="00CE459F">
        <w:rPr>
          <w:color w:val="000000" w:themeColor="text1"/>
        </w:rPr>
        <w:t>9,952</w:t>
      </w:r>
      <w:r w:rsidR="00D9282C" w:rsidRPr="00CE459F">
        <w:rPr>
          <w:rFonts w:hint="eastAsia"/>
          <w:color w:val="000000" w:themeColor="text1"/>
        </w:rPr>
        <w:t>萬</w:t>
      </w:r>
      <w:r w:rsidRPr="00CE459F">
        <w:rPr>
          <w:color w:val="000000" w:themeColor="text1"/>
        </w:rPr>
        <w:t>2,975</w:t>
      </w:r>
      <w:r w:rsidR="00D9282C" w:rsidRPr="00CE459F">
        <w:rPr>
          <w:rFonts w:hint="eastAsia"/>
          <w:color w:val="000000" w:themeColor="text1"/>
        </w:rPr>
        <w:t>元，留待以後年度填補。</w:t>
      </w:r>
    </w:p>
    <w:p w14:paraId="0258337C" w14:textId="611CB24E" w:rsidR="00A93915" w:rsidRPr="00CE459F" w:rsidRDefault="00A93915" w:rsidP="00801226">
      <w:pPr>
        <w:pStyle w:val="1"/>
        <w:rPr>
          <w:color w:val="000000" w:themeColor="text1"/>
        </w:rPr>
      </w:pPr>
      <w:r w:rsidRPr="00CE459F">
        <w:rPr>
          <w:rFonts w:hint="eastAsia"/>
          <w:color w:val="000000" w:themeColor="text1"/>
        </w:rPr>
        <w:t>現金流量之查核</w:t>
      </w:r>
    </w:p>
    <w:p w14:paraId="0CBBC0D7" w14:textId="3447DF50" w:rsidR="00A93915" w:rsidRPr="00CE459F" w:rsidRDefault="00A93915" w:rsidP="00331961">
      <w:pPr>
        <w:pStyle w:val="012"/>
        <w:spacing w:line="530" w:lineRule="exact"/>
        <w:ind w:firstLine="480"/>
        <w:rPr>
          <w:color w:val="000000" w:themeColor="text1"/>
        </w:rPr>
      </w:pPr>
      <w:r w:rsidRPr="00CE459F">
        <w:rPr>
          <w:color w:val="000000" w:themeColor="text1"/>
        </w:rPr>
        <w:t>11</w:t>
      </w:r>
      <w:r w:rsidR="00817B7E" w:rsidRPr="00CE459F">
        <w:rPr>
          <w:color w:val="000000" w:themeColor="text1"/>
        </w:rPr>
        <w:t>3</w:t>
      </w:r>
      <w:r w:rsidRPr="00CE459F">
        <w:rPr>
          <w:color w:val="000000" w:themeColor="text1"/>
        </w:rPr>
        <w:t>年度期初現金及約當現金</w:t>
      </w:r>
      <w:r w:rsidR="00817B7E" w:rsidRPr="00CE459F">
        <w:rPr>
          <w:rFonts w:hint="eastAsia"/>
          <w:bCs/>
          <w:color w:val="000000" w:themeColor="text1"/>
        </w:rPr>
        <w:t>19億7,256萬</w:t>
      </w:r>
      <w:r w:rsidRPr="00CE459F">
        <w:rPr>
          <w:color w:val="000000" w:themeColor="text1"/>
        </w:rPr>
        <w:t>餘元，經營業、投資</w:t>
      </w:r>
      <w:r w:rsidR="00E82719" w:rsidRPr="00CE459F">
        <w:rPr>
          <w:rFonts w:hint="eastAsia"/>
          <w:color w:val="000000" w:themeColor="text1"/>
        </w:rPr>
        <w:t>、</w:t>
      </w:r>
      <w:r w:rsidRPr="00CE459F">
        <w:rPr>
          <w:color w:val="000000" w:themeColor="text1"/>
        </w:rPr>
        <w:t>籌資活動</w:t>
      </w:r>
      <w:r w:rsidR="00E82719" w:rsidRPr="00CE459F">
        <w:rPr>
          <w:rFonts w:hint="eastAsia"/>
          <w:color w:val="000000" w:themeColor="text1"/>
        </w:rPr>
        <w:t>及匯率</w:t>
      </w:r>
      <w:r w:rsidR="00271EB7" w:rsidRPr="00CE459F">
        <w:rPr>
          <w:rFonts w:hint="eastAsia"/>
          <w:color w:val="000000" w:themeColor="text1"/>
        </w:rPr>
        <w:t>變動</w:t>
      </w:r>
      <w:r w:rsidR="00E82719" w:rsidRPr="00CE459F">
        <w:rPr>
          <w:rFonts w:hint="eastAsia"/>
          <w:color w:val="000000" w:themeColor="text1"/>
        </w:rPr>
        <w:t>影響</w:t>
      </w:r>
      <w:r w:rsidRPr="00CE459F">
        <w:rPr>
          <w:color w:val="000000" w:themeColor="text1"/>
        </w:rPr>
        <w:t>，現金及約當現金淨</w:t>
      </w:r>
      <w:r w:rsidR="00365A2C" w:rsidRPr="00CE459F">
        <w:rPr>
          <w:rFonts w:hint="eastAsia"/>
          <w:color w:val="000000" w:themeColor="text1"/>
        </w:rPr>
        <w:t>減</w:t>
      </w:r>
      <w:r w:rsidR="001F3464" w:rsidRPr="00CE459F">
        <w:rPr>
          <w:color w:val="000000" w:themeColor="text1"/>
        </w:rPr>
        <w:t>8,136</w:t>
      </w:r>
      <w:r w:rsidRPr="00CE459F">
        <w:rPr>
          <w:color w:val="000000" w:themeColor="text1"/>
        </w:rPr>
        <w:t>萬餘元，期末現金及約當現金為</w:t>
      </w:r>
      <w:r w:rsidR="00B9338F" w:rsidRPr="00CE459F">
        <w:rPr>
          <w:bCs/>
          <w:color w:val="000000" w:themeColor="text1"/>
        </w:rPr>
        <w:t>18</w:t>
      </w:r>
      <w:r w:rsidRPr="00CE459F">
        <w:rPr>
          <w:color w:val="000000" w:themeColor="text1"/>
        </w:rPr>
        <w:t>億</w:t>
      </w:r>
      <w:r w:rsidR="00B9338F" w:rsidRPr="00CE459F">
        <w:rPr>
          <w:bCs/>
          <w:color w:val="000000" w:themeColor="text1"/>
        </w:rPr>
        <w:t>9,120</w:t>
      </w:r>
      <w:r w:rsidRPr="00CE459F">
        <w:rPr>
          <w:color w:val="000000" w:themeColor="text1"/>
        </w:rPr>
        <w:t>萬餘元。其現金及約當現金淨</w:t>
      </w:r>
      <w:r w:rsidR="00365A2C" w:rsidRPr="00CE459F">
        <w:rPr>
          <w:rFonts w:hint="eastAsia"/>
          <w:color w:val="000000" w:themeColor="text1"/>
        </w:rPr>
        <w:t>減</w:t>
      </w:r>
      <w:r w:rsidRPr="00CE459F">
        <w:rPr>
          <w:color w:val="000000" w:themeColor="text1"/>
        </w:rPr>
        <w:t>數</w:t>
      </w:r>
      <w:r w:rsidR="006B4EEC" w:rsidRPr="00CE459F">
        <w:rPr>
          <w:rFonts w:hint="eastAsia"/>
          <w:color w:val="000000" w:themeColor="text1"/>
        </w:rPr>
        <w:t>與</w:t>
      </w:r>
      <w:r w:rsidRPr="00CE459F">
        <w:rPr>
          <w:color w:val="000000" w:themeColor="text1"/>
        </w:rPr>
        <w:t>預算淨增數3,000萬元，</w:t>
      </w:r>
      <w:r w:rsidR="00365A2C" w:rsidRPr="00CE459F">
        <w:rPr>
          <w:rFonts w:hint="eastAsia"/>
          <w:color w:val="000000" w:themeColor="text1"/>
        </w:rPr>
        <w:t>相距</w:t>
      </w:r>
      <w:r w:rsidR="00B9338F" w:rsidRPr="00CE459F">
        <w:rPr>
          <w:bCs/>
          <w:color w:val="000000" w:themeColor="text1"/>
        </w:rPr>
        <w:t>1</w:t>
      </w:r>
      <w:r w:rsidRPr="00CE459F">
        <w:rPr>
          <w:bCs/>
          <w:color w:val="000000" w:themeColor="text1"/>
        </w:rPr>
        <w:t>億</w:t>
      </w:r>
      <w:r w:rsidR="00B9338F" w:rsidRPr="00CE459F">
        <w:rPr>
          <w:bCs/>
          <w:color w:val="000000" w:themeColor="text1"/>
        </w:rPr>
        <w:t>1,136</w:t>
      </w:r>
      <w:r w:rsidRPr="00CE459F">
        <w:rPr>
          <w:color w:val="000000" w:themeColor="text1"/>
        </w:rPr>
        <w:t>萬餘元，主要係</w:t>
      </w:r>
      <w:r w:rsidR="00270B5A" w:rsidRPr="00CE459F">
        <w:rPr>
          <w:rFonts w:hint="eastAsia"/>
          <w:color w:val="000000" w:themeColor="text1"/>
        </w:rPr>
        <w:t>政府投資較預計減少</w:t>
      </w:r>
      <w:r w:rsidRPr="00CE459F">
        <w:rPr>
          <w:color w:val="000000" w:themeColor="text1"/>
        </w:rPr>
        <w:t>所致。</w:t>
      </w:r>
      <w:r w:rsidR="00365A2C" w:rsidRPr="00CE459F">
        <w:rPr>
          <w:rFonts w:hint="eastAsia"/>
          <w:color w:val="000000" w:themeColor="text1"/>
        </w:rPr>
        <w:t>又營業活動之淨現金流出</w:t>
      </w:r>
      <w:r w:rsidR="00B9338F" w:rsidRPr="00CE459F">
        <w:rPr>
          <w:color w:val="000000" w:themeColor="text1"/>
        </w:rPr>
        <w:t>83</w:t>
      </w:r>
      <w:r w:rsidR="00365A2C" w:rsidRPr="00CE459F">
        <w:rPr>
          <w:rFonts w:hint="eastAsia"/>
          <w:color w:val="000000" w:themeColor="text1"/>
        </w:rPr>
        <w:t>億</w:t>
      </w:r>
      <w:r w:rsidR="00B9338F" w:rsidRPr="00CE459F">
        <w:rPr>
          <w:color w:val="000000" w:themeColor="text1"/>
        </w:rPr>
        <w:t>2,943</w:t>
      </w:r>
      <w:r w:rsidR="00365A2C" w:rsidRPr="00CE459F">
        <w:rPr>
          <w:rFonts w:hint="eastAsia"/>
          <w:color w:val="000000" w:themeColor="text1"/>
        </w:rPr>
        <w:t>萬餘元，主要係經營虧損；投資活動之淨現金流出</w:t>
      </w:r>
      <w:r w:rsidR="00B9338F" w:rsidRPr="00CE459F">
        <w:rPr>
          <w:color w:val="000000" w:themeColor="text1"/>
        </w:rPr>
        <w:t>184</w:t>
      </w:r>
      <w:r w:rsidR="00365A2C" w:rsidRPr="00CE459F">
        <w:rPr>
          <w:rFonts w:hint="eastAsia"/>
          <w:color w:val="000000" w:themeColor="text1"/>
        </w:rPr>
        <w:t>億</w:t>
      </w:r>
      <w:r w:rsidR="00B9338F" w:rsidRPr="00CE459F">
        <w:rPr>
          <w:color w:val="000000" w:themeColor="text1"/>
        </w:rPr>
        <w:t>5,233</w:t>
      </w:r>
      <w:r w:rsidR="00365A2C" w:rsidRPr="00CE459F">
        <w:rPr>
          <w:rFonts w:hint="eastAsia"/>
          <w:color w:val="000000" w:themeColor="text1"/>
          <w:spacing w:val="-4"/>
        </w:rPr>
        <w:t>萬餘元，主要係購建不動產、廠房及設備；籌資活動之淨現金流入</w:t>
      </w:r>
      <w:r w:rsidR="00B9338F" w:rsidRPr="00CE459F">
        <w:rPr>
          <w:color w:val="000000" w:themeColor="text1"/>
          <w:spacing w:val="-4"/>
        </w:rPr>
        <w:t>267</w:t>
      </w:r>
      <w:r w:rsidR="00365A2C" w:rsidRPr="00CE459F">
        <w:rPr>
          <w:rFonts w:hint="eastAsia"/>
          <w:color w:val="000000" w:themeColor="text1"/>
          <w:spacing w:val="-4"/>
        </w:rPr>
        <w:t>億</w:t>
      </w:r>
      <w:r w:rsidR="00B9338F" w:rsidRPr="00CE459F">
        <w:rPr>
          <w:color w:val="000000" w:themeColor="text1"/>
          <w:spacing w:val="-4"/>
        </w:rPr>
        <w:t>9</w:t>
      </w:r>
      <w:r w:rsidR="00365A2C" w:rsidRPr="00CE459F">
        <w:rPr>
          <w:rFonts w:hint="eastAsia"/>
          <w:color w:val="000000" w:themeColor="text1"/>
          <w:spacing w:val="-4"/>
        </w:rPr>
        <w:t>萬餘元，主要係政府投資。</w:t>
      </w:r>
    </w:p>
    <w:p w14:paraId="19E1B2B4" w14:textId="65C769F3" w:rsidR="00A93915" w:rsidRPr="00CE459F" w:rsidRDefault="00A93915" w:rsidP="00801226">
      <w:pPr>
        <w:pStyle w:val="1"/>
        <w:rPr>
          <w:color w:val="000000" w:themeColor="text1"/>
        </w:rPr>
      </w:pPr>
      <w:r w:rsidRPr="00CE459F">
        <w:rPr>
          <w:rFonts w:hint="eastAsia"/>
          <w:color w:val="000000" w:themeColor="text1"/>
        </w:rPr>
        <w:t>重要審核意見</w:t>
      </w:r>
    </w:p>
    <w:p w14:paraId="224BDE6E" w14:textId="0F5C6D2E" w:rsidR="004269F9" w:rsidRPr="00CE459F" w:rsidRDefault="004269F9" w:rsidP="00331961">
      <w:pPr>
        <w:pStyle w:val="2"/>
        <w:ind w:firstLine="1261"/>
        <w:rPr>
          <w:color w:val="000000" w:themeColor="text1"/>
          <w:sz w:val="28"/>
          <w:szCs w:val="28"/>
        </w:rPr>
      </w:pPr>
      <w:r w:rsidRPr="00CE459F">
        <w:rPr>
          <w:rFonts w:hint="eastAsia"/>
          <w:color w:val="000000" w:themeColor="text1"/>
          <w:sz w:val="28"/>
          <w:szCs w:val="28"/>
        </w:rPr>
        <w:t>政府為改善鐵路運輸安全及促進鐵路事業健全發展，推動公司化政策，臺灣鐵路公司並訂定黃金</w:t>
      </w:r>
      <w:r w:rsidR="00AC2D7D" w:rsidRPr="00CE459F">
        <w:rPr>
          <w:rFonts w:hint="eastAsia"/>
          <w:color w:val="000000" w:themeColor="text1"/>
          <w:sz w:val="28"/>
          <w:szCs w:val="28"/>
        </w:rPr>
        <w:t>十</w:t>
      </w:r>
      <w:r w:rsidRPr="00CE459F">
        <w:rPr>
          <w:rFonts w:hint="eastAsia"/>
          <w:color w:val="000000" w:themeColor="text1"/>
          <w:sz w:val="28"/>
          <w:szCs w:val="28"/>
        </w:rPr>
        <w:t>年目標，惟1</w:t>
      </w:r>
      <w:r w:rsidRPr="00CE459F">
        <w:rPr>
          <w:color w:val="000000" w:themeColor="text1"/>
          <w:sz w:val="28"/>
          <w:szCs w:val="28"/>
        </w:rPr>
        <w:t>13</w:t>
      </w:r>
      <w:r w:rsidRPr="00CE459F">
        <w:rPr>
          <w:rFonts w:hint="eastAsia"/>
          <w:color w:val="000000" w:themeColor="text1"/>
          <w:sz w:val="28"/>
          <w:szCs w:val="28"/>
        </w:rPr>
        <w:t>年度部分指標未達標，改制公司首年虧損創新高，風險管理與內部控制制度之設計及執行亦未臻周妥，不利提升公司治理成效，允宜</w:t>
      </w:r>
      <w:r w:rsidR="0044586D" w:rsidRPr="00CE459F">
        <w:rPr>
          <w:rFonts w:hint="eastAsia"/>
          <w:color w:val="000000" w:themeColor="text1"/>
          <w:sz w:val="28"/>
          <w:szCs w:val="28"/>
        </w:rPr>
        <w:t>研謀</w:t>
      </w:r>
      <w:r w:rsidRPr="00CE459F">
        <w:rPr>
          <w:rFonts w:hint="eastAsia"/>
          <w:color w:val="000000" w:themeColor="text1"/>
          <w:sz w:val="28"/>
          <w:szCs w:val="28"/>
        </w:rPr>
        <w:t>改善。</w:t>
      </w:r>
    </w:p>
    <w:p w14:paraId="53A0F521" w14:textId="417EEB60" w:rsidR="004269F9" w:rsidRPr="00CE459F" w:rsidRDefault="004269F9" w:rsidP="00002F0F">
      <w:pPr>
        <w:pStyle w:val="1a"/>
        <w:rPr>
          <w:color w:val="000000" w:themeColor="text1"/>
        </w:rPr>
      </w:pPr>
      <w:r w:rsidRPr="00CE459F">
        <w:rPr>
          <w:rFonts w:hint="eastAsia"/>
          <w:color w:val="000000" w:themeColor="text1"/>
        </w:rPr>
        <w:t>政府為改善鐵路行車安全及提升事業經營績效，推動臺灣鐵路公司於113年1月1日改制成立，期透過組織轉型，提高其經營效能及競爭力。該公司於改制後已訂定臺鐵黃金</w:t>
      </w:r>
      <w:r w:rsidR="006B498F" w:rsidRPr="00CE459F">
        <w:rPr>
          <w:rFonts w:hint="eastAsia"/>
          <w:color w:val="000000" w:themeColor="text1"/>
        </w:rPr>
        <w:t>十</w:t>
      </w:r>
      <w:r w:rsidRPr="00CE459F">
        <w:rPr>
          <w:rFonts w:hint="eastAsia"/>
          <w:color w:val="000000" w:themeColor="text1"/>
        </w:rPr>
        <w:t>年目標，將以</w:t>
      </w:r>
      <w:r w:rsidRPr="00CE459F">
        <w:rPr>
          <w:rFonts w:hint="eastAsia"/>
          <w:color w:val="000000" w:themeColor="text1"/>
        </w:rPr>
        <w:lastRenderedPageBreak/>
        <w:t>確保安全、提升服務、永續經營、幸福企業等4大經營策略，強化公司經營管理，並於122年達成「0件重大行車事故」、「準點率提高至99％以上」、「附屬事業之收入占總收入超過40％」、「財務永續、轉虧為盈」（預計於117年轉虧為盈）、「旅客滿意度85分以上」等8項目標。另該公司業依公司法及國營臺灣鐵路股份有限公司設置條例規定設立董事會，並下設稽核室、秘書室等2個內部單位，及由內部董事與外部專家學者組成安全管理委員會；亦進行經理部門之第一階段組織架構調整，於總經理下設營運安全處、營業處、行控處等17個單位，暨附業營運處、資產開發處及北、中、南、東區營運處等6個分支機構，另設廠、段、中心、隊、所、分處等49個派出單位。經查臺灣鐵路公司1</w:t>
      </w:r>
      <w:r w:rsidRPr="00CE459F">
        <w:rPr>
          <w:color w:val="000000" w:themeColor="text1"/>
        </w:rPr>
        <w:t>13</w:t>
      </w:r>
      <w:r w:rsidRPr="00CE459F">
        <w:rPr>
          <w:rFonts w:hint="eastAsia"/>
          <w:color w:val="000000" w:themeColor="text1"/>
        </w:rPr>
        <w:t>年度營運管理情形，核有下列事項：</w:t>
      </w:r>
    </w:p>
    <w:p w14:paraId="09D4DC50" w14:textId="2BC96BEC" w:rsidR="00957370" w:rsidRPr="00CE459F" w:rsidRDefault="00002F0F" w:rsidP="00331961">
      <w:pPr>
        <w:pStyle w:val="3"/>
        <w:spacing w:line="540" w:lineRule="exact"/>
        <w:rPr>
          <w:color w:val="000000" w:themeColor="text1"/>
        </w:rPr>
      </w:pPr>
      <w:r w:rsidRPr="00CE459F">
        <w:rPr>
          <w:noProof/>
          <w:color w:val="000000" w:themeColor="text1"/>
        </w:rPr>
        <mc:AlternateContent>
          <mc:Choice Requires="wps">
            <w:drawing>
              <wp:anchor distT="45720" distB="45720" distL="114300" distR="114300" simplePos="0" relativeHeight="251644936" behindDoc="0" locked="0" layoutInCell="1" allowOverlap="1" wp14:anchorId="76467C38" wp14:editId="203266B5">
                <wp:simplePos x="0" y="0"/>
                <wp:positionH relativeFrom="margin">
                  <wp:align>center</wp:align>
                </wp:positionH>
                <wp:positionV relativeFrom="margin">
                  <wp:align>bottom</wp:align>
                </wp:positionV>
                <wp:extent cx="6840000" cy="291600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000" cy="2916000"/>
                        </a:xfrm>
                        <a:prstGeom prst="rect">
                          <a:avLst/>
                        </a:prstGeom>
                        <a:solidFill>
                          <a:srgbClr val="FFFFFF"/>
                        </a:solidFill>
                        <a:ln w="9525">
                          <a:noFill/>
                          <a:miter lim="800000"/>
                          <a:headEnd/>
                          <a:tailEnd/>
                        </a:ln>
                      </wps:spPr>
                      <wps:txbx>
                        <w:txbxContent>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2"/>
                              <w:gridCol w:w="4351"/>
                              <w:gridCol w:w="4352"/>
                            </w:tblGrid>
                            <w:tr w:rsidR="00957370" w14:paraId="7F920106" w14:textId="77777777" w:rsidTr="00850C41">
                              <w:trPr>
                                <w:jc w:val="center"/>
                              </w:trPr>
                              <w:tc>
                                <w:tcPr>
                                  <w:tcW w:w="10195" w:type="dxa"/>
                                  <w:gridSpan w:val="3"/>
                                  <w:tcBorders>
                                    <w:bottom w:val="single" w:sz="4" w:space="0" w:color="auto"/>
                                  </w:tcBorders>
                                  <w:shd w:val="clear" w:color="auto" w:fill="auto"/>
                                  <w:tcMar>
                                    <w:left w:w="57" w:type="dxa"/>
                                    <w:right w:w="57" w:type="dxa"/>
                                  </w:tcMar>
                                  <w:vAlign w:val="center"/>
                                </w:tcPr>
                                <w:p w14:paraId="18AB52BE" w14:textId="47E13598" w:rsidR="00957370" w:rsidRPr="0021356E" w:rsidRDefault="00957370" w:rsidP="00957370">
                                  <w:pPr>
                                    <w:pStyle w:val="affc"/>
                                    <w:rPr>
                                      <w:sz w:val="20"/>
                                      <w:lang w:eastAsia="zh-HK"/>
                                    </w:rPr>
                                  </w:pPr>
                                  <w:bookmarkStart w:id="0" w:name="_Ref198752364"/>
                                  <w:bookmarkStart w:id="1" w:name="_Toc164238342"/>
                                  <w:r w:rsidRPr="0021356E">
                                    <w:t>表</w:t>
                                  </w:r>
                                  <w:fldSimple w:instr=" SEQ 表 \* ARABIC ">
                                    <w:r w:rsidR="00D80D8D">
                                      <w:rPr>
                                        <w:noProof/>
                                      </w:rPr>
                                      <w:t>1</w:t>
                                    </w:r>
                                  </w:fldSimple>
                                  <w:bookmarkEnd w:id="0"/>
                                  <w:r w:rsidRPr="0021356E">
                                    <w:t xml:space="preserve">　</w:t>
                                  </w:r>
                                  <w:proofErr w:type="gramStart"/>
                                  <w:r w:rsidRPr="0021356E">
                                    <w:rPr>
                                      <w:rFonts w:hint="eastAsia"/>
                                    </w:rPr>
                                    <w:t>113</w:t>
                                  </w:r>
                                  <w:proofErr w:type="gramEnd"/>
                                  <w:r w:rsidRPr="0021356E">
                                    <w:rPr>
                                      <w:rFonts w:hint="eastAsia"/>
                                    </w:rPr>
                                    <w:t>年度8項指標</w:t>
                                  </w:r>
                                  <w:bookmarkEnd w:id="1"/>
                                  <w:r w:rsidRPr="0021356E">
                                    <w:rPr>
                                      <w:rFonts w:hint="eastAsia"/>
                                    </w:rPr>
                                    <w:t>之目標值與實際達成情形</w:t>
                                  </w:r>
                                </w:p>
                              </w:tc>
                            </w:tr>
                            <w:tr w:rsidR="00957370" w14:paraId="595BDF60" w14:textId="77777777" w:rsidTr="00850C41">
                              <w:trPr>
                                <w:trHeight w:val="340"/>
                                <w:jc w:val="center"/>
                              </w:trPr>
                              <w:tc>
                                <w:tcPr>
                                  <w:tcW w:w="149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E3C01" w14:textId="77777777" w:rsidR="00957370" w:rsidRPr="00971C04" w:rsidRDefault="00957370" w:rsidP="00957370">
                                  <w:pPr>
                                    <w:pStyle w:val="afff8"/>
                                    <w:jc w:val="center"/>
                                    <w:rPr>
                                      <w:lang w:eastAsia="zh-HK"/>
                                    </w:rPr>
                                  </w:pPr>
                                  <w:r w:rsidRPr="00971C04">
                                    <w:rPr>
                                      <w:rFonts w:hint="eastAsia"/>
                                      <w:lang w:eastAsia="zh-HK"/>
                                    </w:rPr>
                                    <w:t>4大經營策略</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0B520" w14:textId="77777777" w:rsidR="00957370" w:rsidRPr="00971C04" w:rsidRDefault="00957370" w:rsidP="00957370">
                                  <w:pPr>
                                    <w:pStyle w:val="afff8"/>
                                    <w:jc w:val="center"/>
                                    <w:rPr>
                                      <w:lang w:eastAsia="zh-HK"/>
                                    </w:rPr>
                                  </w:pPr>
                                  <w:r w:rsidRPr="00971C04">
                                    <w:rPr>
                                      <w:rFonts w:hint="eastAsia"/>
                                      <w:lang w:eastAsia="zh-HK"/>
                                    </w:rPr>
                                    <w:t>8項指標之目標值</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16066" w14:textId="77777777" w:rsidR="00957370" w:rsidRPr="00971C04" w:rsidRDefault="00957370" w:rsidP="00957370">
                                  <w:pPr>
                                    <w:pStyle w:val="afff8"/>
                                    <w:jc w:val="center"/>
                                    <w:rPr>
                                      <w:lang w:eastAsia="zh-HK"/>
                                    </w:rPr>
                                  </w:pPr>
                                  <w:r w:rsidRPr="00971C04">
                                    <w:rPr>
                                      <w:rFonts w:hint="eastAsia"/>
                                      <w:lang w:eastAsia="zh-HK"/>
                                    </w:rPr>
                                    <w:t>實際值</w:t>
                                  </w:r>
                                </w:p>
                              </w:tc>
                            </w:tr>
                            <w:tr w:rsidR="00957370" w14:paraId="1AEE09C1"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55A2A" w14:textId="77777777" w:rsidR="00957370" w:rsidRPr="00573DA3" w:rsidRDefault="00957370" w:rsidP="00957370">
                                  <w:pPr>
                                    <w:pStyle w:val="afff8"/>
                                    <w:jc w:val="center"/>
                                  </w:pPr>
                                  <w:r w:rsidRPr="00573DA3">
                                    <w:rPr>
                                      <w:rFonts w:hint="eastAsia"/>
                                    </w:rPr>
                                    <w:t>確保</w:t>
                                  </w:r>
                                  <w:r w:rsidRPr="00573DA3">
                                    <w:rPr>
                                      <w:rFonts w:hint="eastAsia"/>
                                      <w:lang w:eastAsia="zh-HK"/>
                                    </w:rPr>
                                    <w:t>安全</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0D380" w14:textId="77777777" w:rsidR="00957370" w:rsidRPr="00573DA3" w:rsidRDefault="00957370" w:rsidP="00957370">
                                  <w:pPr>
                                    <w:pStyle w:val="afff8"/>
                                  </w:pPr>
                                  <w:r w:rsidRPr="00573DA3">
                                    <w:rPr>
                                      <w:rFonts w:hint="eastAsia"/>
                                    </w:rPr>
                                    <w:t>安全運轉，0件重大行車事故</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EB1F5" w14:textId="77777777" w:rsidR="00957370" w:rsidRPr="00573DA3" w:rsidRDefault="00957370" w:rsidP="00957370">
                                  <w:pPr>
                                    <w:pStyle w:val="afff8"/>
                                  </w:pPr>
                                  <w:r w:rsidRPr="00573DA3">
                                    <w:rPr>
                                      <w:rFonts w:hint="eastAsia"/>
                                    </w:rPr>
                                    <w:t>0件</w:t>
                                  </w:r>
                                </w:p>
                              </w:tc>
                            </w:tr>
                            <w:tr w:rsidR="00957370" w14:paraId="6741A279"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ED6E"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97744" w14:textId="77777777" w:rsidR="00957370" w:rsidRPr="00573DA3" w:rsidRDefault="00957370" w:rsidP="00957370">
                                  <w:pPr>
                                    <w:pStyle w:val="afff8"/>
                                  </w:pPr>
                                  <w:proofErr w:type="gramStart"/>
                                  <w:r w:rsidRPr="00573DA3">
                                    <w:rPr>
                                      <w:rFonts w:hint="eastAsia"/>
                                    </w:rPr>
                                    <w:t>準</w:t>
                                  </w:r>
                                  <w:proofErr w:type="gramEnd"/>
                                  <w:r w:rsidRPr="00573DA3">
                                    <w:rPr>
                                      <w:rFonts w:hint="eastAsia"/>
                                    </w:rPr>
                                    <w:t>點率提高至97.0％以上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15188" w14:textId="77777777" w:rsidR="00957370" w:rsidRPr="00573DA3" w:rsidRDefault="00957370" w:rsidP="00957370">
                                  <w:pPr>
                                    <w:pStyle w:val="afff8"/>
                                  </w:pPr>
                                  <w:r w:rsidRPr="00573DA3">
                                    <w:rPr>
                                      <w:rFonts w:hint="eastAsia"/>
                                    </w:rPr>
                                    <w:t>93.14％</w:t>
                                  </w:r>
                                </w:p>
                              </w:tc>
                            </w:tr>
                            <w:tr w:rsidR="00957370" w14:paraId="689F3BCB"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2F484" w14:textId="77777777" w:rsidR="00957370" w:rsidRPr="00573DA3" w:rsidRDefault="00957370" w:rsidP="00957370">
                                  <w:pPr>
                                    <w:pStyle w:val="afff8"/>
                                    <w:jc w:val="center"/>
                                  </w:pPr>
                                  <w:r w:rsidRPr="00573DA3">
                                    <w:rPr>
                                      <w:rFonts w:hint="eastAsia"/>
                                    </w:rPr>
                                    <w:t>提升服務</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4FC1" w14:textId="77777777" w:rsidR="00957370" w:rsidRPr="00573DA3" w:rsidRDefault="00957370" w:rsidP="00957370">
                                  <w:pPr>
                                    <w:pStyle w:val="afff8"/>
                                  </w:pPr>
                                  <w:r w:rsidRPr="00573DA3">
                                    <w:rPr>
                                      <w:rFonts w:hint="eastAsia"/>
                                    </w:rPr>
                                    <w:t>每日運送旅次增加至65萬人次以上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F9D38" w14:textId="77777777" w:rsidR="00957370" w:rsidRPr="00573DA3" w:rsidRDefault="00957370" w:rsidP="00957370">
                                  <w:pPr>
                                    <w:pStyle w:val="afff8"/>
                                  </w:pPr>
                                  <w:r w:rsidRPr="00573DA3">
                                    <w:rPr>
                                      <w:rFonts w:hint="eastAsia"/>
                                    </w:rPr>
                                    <w:t>64萬7</w:t>
                                  </w:r>
                                  <w:r w:rsidRPr="00573DA3">
                                    <w:t>,</w:t>
                                  </w:r>
                                  <w:r w:rsidRPr="00573DA3">
                                    <w:rPr>
                                      <w:rFonts w:hint="eastAsia"/>
                                    </w:rPr>
                                    <w:t>733人次</w:t>
                                  </w:r>
                                </w:p>
                              </w:tc>
                            </w:tr>
                            <w:tr w:rsidR="00957370" w14:paraId="15E174FC"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5BB67"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34466" w14:textId="77777777" w:rsidR="00957370" w:rsidRPr="00573DA3" w:rsidRDefault="00957370" w:rsidP="00957370">
                                  <w:pPr>
                                    <w:pStyle w:val="afff8"/>
                                  </w:pPr>
                                  <w:r w:rsidRPr="00573DA3">
                                    <w:rPr>
                                      <w:rFonts w:hint="eastAsia"/>
                                    </w:rPr>
                                    <w:t>附屬事業之收入占總收入超過23％</w:t>
                                  </w:r>
                                  <w:r w:rsidRPr="00573DA3">
                                    <w:rPr>
                                      <w:rFonts w:hint="eastAsia"/>
                                      <w:sz w:val="18"/>
                                      <w:szCs w:val="18"/>
                                    </w:rPr>
                                    <w:t>（</w:t>
                                  </w:r>
                                  <w:proofErr w:type="gramStart"/>
                                  <w:r w:rsidRPr="00573DA3">
                                    <w:rPr>
                                      <w:rFonts w:hint="eastAsia"/>
                                      <w:sz w:val="18"/>
                                      <w:szCs w:val="18"/>
                                    </w:rPr>
                                    <w:t>註</w:t>
                                  </w:r>
                                  <w:proofErr w:type="gramEnd"/>
                                  <w:r w:rsidRPr="00573DA3">
                                    <w:rPr>
                                      <w:rFonts w:hint="eastAsia"/>
                                      <w:sz w:val="18"/>
                                      <w:szCs w:val="18"/>
                                    </w:rPr>
                                    <w:t>1）</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3B8B3" w14:textId="77777777" w:rsidR="00957370" w:rsidRPr="00573DA3" w:rsidRDefault="00957370" w:rsidP="00957370">
                                  <w:pPr>
                                    <w:pStyle w:val="afff8"/>
                                  </w:pPr>
                                  <w:r w:rsidRPr="00573DA3">
                                    <w:rPr>
                                      <w:rFonts w:hint="eastAsia"/>
                                    </w:rPr>
                                    <w:t>2</w:t>
                                  </w:r>
                                  <w:r w:rsidRPr="00573DA3">
                                    <w:t>1.05</w:t>
                                  </w:r>
                                  <w:r w:rsidRPr="00573DA3">
                                    <w:rPr>
                                      <w:rFonts w:hint="eastAsia"/>
                                    </w:rPr>
                                    <w:t>％</w:t>
                                  </w:r>
                                </w:p>
                              </w:tc>
                            </w:tr>
                            <w:tr w:rsidR="00957370" w14:paraId="1774BFB7"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1A5BE" w14:textId="77777777" w:rsidR="00957370" w:rsidRPr="00573DA3" w:rsidRDefault="00957370" w:rsidP="00957370">
                                  <w:pPr>
                                    <w:pStyle w:val="afff8"/>
                                    <w:jc w:val="center"/>
                                  </w:pPr>
                                  <w:r w:rsidRPr="00573DA3">
                                    <w:rPr>
                                      <w:rFonts w:hint="eastAsia"/>
                                    </w:rPr>
                                    <w:t>永續經營</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45C" w14:textId="77777777" w:rsidR="00957370" w:rsidRPr="00573DA3" w:rsidRDefault="00957370" w:rsidP="00957370">
                                  <w:pPr>
                                    <w:pStyle w:val="afff8"/>
                                  </w:pPr>
                                  <w:r w:rsidRPr="00573DA3">
                                    <w:rPr>
                                      <w:rFonts w:hint="eastAsia"/>
                                    </w:rPr>
                                    <w:t>開源節流，縮減營運虧損2</w:t>
                                  </w:r>
                                  <w:r w:rsidRPr="00573DA3">
                                    <w:t>0</w:t>
                                  </w:r>
                                  <w:r w:rsidRPr="00573DA3">
                                    <w:rPr>
                                      <w:rFonts w:hint="eastAsia"/>
                                    </w:rPr>
                                    <w:t>％以上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9D8F4" w14:textId="77777777" w:rsidR="00957370" w:rsidRPr="00573DA3" w:rsidRDefault="00957370" w:rsidP="00957370">
                                  <w:pPr>
                                    <w:pStyle w:val="afff8"/>
                                  </w:pPr>
                                  <w:r w:rsidRPr="00573DA3">
                                    <w:rPr>
                                      <w:rFonts w:hint="eastAsia"/>
                                    </w:rPr>
                                    <w:t>1</w:t>
                                  </w:r>
                                  <w:r w:rsidRPr="00573DA3">
                                    <w:t>3.5</w:t>
                                  </w:r>
                                  <w:r w:rsidRPr="00573DA3">
                                    <w:rPr>
                                      <w:rFonts w:hint="eastAsia"/>
                                    </w:rPr>
                                    <w:t>％</w:t>
                                  </w:r>
                                </w:p>
                              </w:tc>
                            </w:tr>
                            <w:tr w:rsidR="00957370" w14:paraId="5F3D36C5" w14:textId="77777777" w:rsidTr="00850C41">
                              <w:trPr>
                                <w:trHeight w:val="567"/>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B965C"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4412F" w14:textId="77777777" w:rsidR="00957370" w:rsidRPr="00573DA3" w:rsidRDefault="00957370" w:rsidP="00957370">
                                  <w:pPr>
                                    <w:pStyle w:val="afff8"/>
                                  </w:pPr>
                                  <w:r w:rsidRPr="00573DA3">
                                    <w:rPr>
                                      <w:rFonts w:hint="eastAsia"/>
                                    </w:rPr>
                                    <w:t>盤查旅客運輸服務產品碳足跡及</w:t>
                                  </w:r>
                                  <w:proofErr w:type="gramStart"/>
                                  <w:r w:rsidRPr="00573DA3">
                                    <w:rPr>
                                      <w:rFonts w:hint="eastAsia"/>
                                    </w:rPr>
                                    <w:t>編製永續</w:t>
                                  </w:r>
                                  <w:proofErr w:type="gramEnd"/>
                                  <w:r w:rsidRPr="00573DA3">
                                    <w:rPr>
                                      <w:rFonts w:hint="eastAsia"/>
                                    </w:rPr>
                                    <w:t>報告書</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561FF" w14:textId="77777777" w:rsidR="00957370" w:rsidRPr="00573DA3" w:rsidRDefault="00957370" w:rsidP="00957370">
                                  <w:pPr>
                                    <w:pStyle w:val="afff8"/>
                                  </w:pPr>
                                  <w:r w:rsidRPr="00573DA3">
                                    <w:rPr>
                                      <w:rFonts w:hint="eastAsia"/>
                                    </w:rPr>
                                    <w:t>已完成碳足跡報告初稿；</w:t>
                                  </w:r>
                                  <w:proofErr w:type="gramStart"/>
                                  <w:r w:rsidRPr="00573DA3">
                                    <w:rPr>
                                      <w:rFonts w:hint="eastAsia"/>
                                    </w:rPr>
                                    <w:t>另永續</w:t>
                                  </w:r>
                                  <w:proofErr w:type="gramEnd"/>
                                  <w:r w:rsidRPr="00573DA3">
                                    <w:rPr>
                                      <w:rFonts w:hint="eastAsia"/>
                                    </w:rPr>
                                    <w:t>報告書編製委託案尚在採購作業中，預計於114年完成發布。</w:t>
                                  </w:r>
                                </w:p>
                              </w:tc>
                            </w:tr>
                            <w:tr w:rsidR="00957370" w14:paraId="0F6DBC7F"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B1A2D" w14:textId="77777777" w:rsidR="00957370" w:rsidRPr="00573DA3" w:rsidRDefault="00957370" w:rsidP="00957370">
                                  <w:pPr>
                                    <w:pStyle w:val="afff8"/>
                                    <w:jc w:val="center"/>
                                  </w:pPr>
                                  <w:r w:rsidRPr="00573DA3">
                                    <w:rPr>
                                      <w:rFonts w:hint="eastAsia"/>
                                    </w:rPr>
                                    <w:t>幸福企業</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81ECC" w14:textId="77777777" w:rsidR="00957370" w:rsidRPr="00573DA3" w:rsidRDefault="00957370" w:rsidP="00957370">
                                  <w:pPr>
                                    <w:pStyle w:val="afff8"/>
                                  </w:pPr>
                                  <w:r w:rsidRPr="00573DA3">
                                    <w:rPr>
                                      <w:rFonts w:hint="eastAsia"/>
                                    </w:rPr>
                                    <w:t>旅客滿意度</w:t>
                                  </w:r>
                                  <w:r w:rsidRPr="00573DA3">
                                    <w:t>84</w:t>
                                  </w:r>
                                  <w:r w:rsidRPr="00573DA3">
                                    <w:rPr>
                                      <w:rFonts w:hint="eastAsia"/>
                                    </w:rPr>
                                    <w:t>分以上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2218B" w14:textId="77777777" w:rsidR="00957370" w:rsidRPr="00573DA3" w:rsidRDefault="00957370" w:rsidP="00957370">
                                  <w:pPr>
                                    <w:pStyle w:val="afff8"/>
                                  </w:pPr>
                                  <w:r w:rsidRPr="00573DA3">
                                    <w:rPr>
                                      <w:rFonts w:hint="eastAsia"/>
                                    </w:rPr>
                                    <w:t>82.77分</w:t>
                                  </w:r>
                                </w:p>
                              </w:tc>
                            </w:tr>
                            <w:tr w:rsidR="00957370" w14:paraId="6C733126"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5164B" w14:textId="77777777" w:rsidR="00957370" w:rsidRPr="00573DA3" w:rsidRDefault="00957370" w:rsidP="00957370">
                                  <w:pPr>
                                    <w:pStyle w:val="afff8"/>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54A5D" w14:textId="77777777" w:rsidR="00957370" w:rsidRPr="00573DA3" w:rsidRDefault="00957370" w:rsidP="00957370">
                                  <w:pPr>
                                    <w:pStyle w:val="afff8"/>
                                  </w:pPr>
                                  <w:r w:rsidRPr="00573DA3">
                                    <w:rPr>
                                      <w:rFonts w:hint="eastAsia"/>
                                    </w:rPr>
                                    <w:t>員工離職率每年3％以下</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282DE" w14:textId="77777777" w:rsidR="00957370" w:rsidRPr="00573DA3" w:rsidRDefault="00957370" w:rsidP="00957370">
                                  <w:pPr>
                                    <w:pStyle w:val="afff8"/>
                                  </w:pPr>
                                  <w:r w:rsidRPr="00573DA3">
                                    <w:rPr>
                                      <w:rFonts w:hint="eastAsia"/>
                                    </w:rPr>
                                    <w:t>2.44％</w:t>
                                  </w:r>
                                </w:p>
                              </w:tc>
                            </w:tr>
                            <w:tr w:rsidR="00957370" w14:paraId="19190376" w14:textId="77777777" w:rsidTr="00850C41">
                              <w:trPr>
                                <w:jc w:val="center"/>
                              </w:trPr>
                              <w:tc>
                                <w:tcPr>
                                  <w:tcW w:w="10195" w:type="dxa"/>
                                  <w:gridSpan w:val="3"/>
                                  <w:tcBorders>
                                    <w:top w:val="single" w:sz="4" w:space="0" w:color="auto"/>
                                  </w:tcBorders>
                                  <w:shd w:val="clear" w:color="auto" w:fill="auto"/>
                                  <w:tcMar>
                                    <w:left w:w="57" w:type="dxa"/>
                                    <w:right w:w="57" w:type="dxa"/>
                                  </w:tcMar>
                                  <w:vAlign w:val="center"/>
                                </w:tcPr>
                                <w:p w14:paraId="1A3168FB" w14:textId="77777777" w:rsidR="00957370" w:rsidRPr="00D47DFD" w:rsidRDefault="00957370" w:rsidP="00533000">
                                  <w:pPr>
                                    <w:pStyle w:val="afff6"/>
                                    <w:ind w:leftChars="-20" w:left="497" w:hangingChars="303" w:hanging="545"/>
                                  </w:pPr>
                                  <w:proofErr w:type="gramStart"/>
                                  <w:r w:rsidRPr="00D47DFD">
                                    <w:rPr>
                                      <w:rFonts w:hint="eastAsia"/>
                                    </w:rPr>
                                    <w:t>註</w:t>
                                  </w:r>
                                  <w:proofErr w:type="gramEnd"/>
                                  <w:r w:rsidRPr="00D47DFD">
                                    <w:rPr>
                                      <w:rFonts w:hint="eastAsia"/>
                                    </w:rPr>
                                    <w:t>：1</w:t>
                                  </w:r>
                                  <w:r w:rsidRPr="00D47DFD">
                                    <w:t>.</w:t>
                                  </w:r>
                                  <w:r w:rsidRPr="00D47DFD">
                                    <w:tab/>
                                  </w:r>
                                  <w:r w:rsidRPr="00D47DFD">
                                    <w:rPr>
                                      <w:rFonts w:hint="eastAsia"/>
                                    </w:rPr>
                                    <w:t>此目標值為</w:t>
                                  </w:r>
                                  <w:proofErr w:type="gramStart"/>
                                  <w:r w:rsidRPr="00D47DFD">
                                    <w:rPr>
                                      <w:rFonts w:hint="eastAsia"/>
                                    </w:rPr>
                                    <w:t>113</w:t>
                                  </w:r>
                                  <w:proofErr w:type="gramEnd"/>
                                  <w:r w:rsidRPr="00D47DFD">
                                    <w:rPr>
                                      <w:rFonts w:hint="eastAsia"/>
                                    </w:rPr>
                                    <w:t>年度客運、貨運、資產開發</w:t>
                                  </w:r>
                                  <w:proofErr w:type="gramStart"/>
                                  <w:r w:rsidRPr="00D47DFD">
                                    <w:rPr>
                                      <w:rFonts w:hint="eastAsia"/>
                                    </w:rPr>
                                    <w:t>及附業營運</w:t>
                                  </w:r>
                                  <w:proofErr w:type="gramEnd"/>
                                  <w:r w:rsidRPr="00D47DFD">
                                    <w:rPr>
                                      <w:rFonts w:hint="eastAsia"/>
                                    </w:rPr>
                                    <w:t>等預估收入之總和中，資產開發（租金、處分不動產利益、光纖管道及使用費、股利等）</w:t>
                                  </w:r>
                                  <w:proofErr w:type="gramStart"/>
                                  <w:r w:rsidRPr="00D47DFD">
                                    <w:rPr>
                                      <w:rFonts w:hint="eastAsia"/>
                                    </w:rPr>
                                    <w:t>及附業營運</w:t>
                                  </w:r>
                                  <w:proofErr w:type="gramEnd"/>
                                  <w:r w:rsidRPr="00D47DFD">
                                    <w:rPr>
                                      <w:rFonts w:hint="eastAsia"/>
                                    </w:rPr>
                                    <w:t>（便當、文創商品及鐵道觀光等）收入之占比。</w:t>
                                  </w:r>
                                </w:p>
                                <w:p w14:paraId="7495277E" w14:textId="34E3D160" w:rsidR="00957370" w:rsidRPr="00971C04" w:rsidRDefault="00957370" w:rsidP="00533000">
                                  <w:pPr>
                                    <w:pStyle w:val="afff6"/>
                                    <w:ind w:leftChars="20" w:left="768" w:hangingChars="400" w:hanging="720"/>
                                    <w:rPr>
                                      <w:sz w:val="20"/>
                                      <w:szCs w:val="20"/>
                                    </w:rPr>
                                  </w:pPr>
                                  <w:r w:rsidRPr="00D47DFD">
                                    <w:rPr>
                                      <w:rFonts w:hint="eastAsia"/>
                                    </w:rPr>
                                    <w:t xml:space="preserve">　</w:t>
                                  </w:r>
                                  <w:r w:rsidR="00533000">
                                    <w:rPr>
                                      <w:rFonts w:hint="eastAsia"/>
                                    </w:rPr>
                                    <w:t xml:space="preserve"> </w:t>
                                  </w:r>
                                  <w:r w:rsidRPr="00D47DFD">
                                    <w:rPr>
                                      <w:rFonts w:hint="eastAsia"/>
                                    </w:rPr>
                                    <w:t>2</w:t>
                                  </w:r>
                                  <w:r w:rsidRPr="00D47DFD">
                                    <w:t>.</w:t>
                                  </w:r>
                                  <w:r w:rsidRPr="00D47DFD">
                                    <w:rPr>
                                      <w:rFonts w:hint="eastAsia"/>
                                    </w:rPr>
                                    <w:t>資料來源：整理自</w:t>
                                  </w:r>
                                  <w:r>
                                    <w:rPr>
                                      <w:rFonts w:hint="eastAsia"/>
                                    </w:rPr>
                                    <w:t>臺灣鐵路公司</w:t>
                                  </w:r>
                                  <w:proofErr w:type="gramStart"/>
                                  <w:r w:rsidRPr="00D47DFD">
                                    <w:rPr>
                                      <w:rFonts w:hint="eastAsia"/>
                                    </w:rPr>
                                    <w:t>113</w:t>
                                  </w:r>
                                  <w:proofErr w:type="gramEnd"/>
                                  <w:r w:rsidRPr="00D47DFD">
                                    <w:rPr>
                                      <w:rFonts w:hint="eastAsia"/>
                                    </w:rPr>
                                    <w:t>年度營業計畫及該公司提供資料。</w:t>
                                  </w:r>
                                </w:p>
                              </w:tc>
                            </w:tr>
                          </w:tbl>
                          <w:p w14:paraId="348D2EC0" w14:textId="77777777" w:rsidR="004269F9" w:rsidRPr="00957370" w:rsidRDefault="004269F9" w:rsidP="004269F9">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467C38" id="_x0000_t202" coordsize="21600,21600" o:spt="202" path="m,l,21600r21600,l21600,xe">
                <v:stroke joinstyle="miter"/>
                <v:path gradientshapeok="t" o:connecttype="rect"/>
              </v:shapetype>
              <v:shape id="文字方塊 2" o:spid="_x0000_s1026" type="#_x0000_t202" style="position:absolute;left:0;text-align:left;margin-left:0;margin-top:0;width:538.6pt;height:229.6pt;z-index:251644936;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" stroked="f">
                <v:textbox>
                  <w:txbxContent>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2"/>
                        <w:gridCol w:w="4351"/>
                        <w:gridCol w:w="4352"/>
                      </w:tblGrid>
                      <w:tr w:rsidR="00957370" w14:paraId="7F920106" w14:textId="77777777" w:rsidTr="00850C41">
                        <w:trPr>
                          <w:jc w:val="center"/>
                        </w:trPr>
                        <w:tc>
                          <w:tcPr>
                            <w:tcW w:w="10195" w:type="dxa"/>
                            <w:gridSpan w:val="3"/>
                            <w:tcBorders>
                              <w:bottom w:val="single" w:sz="4" w:space="0" w:color="auto"/>
                            </w:tcBorders>
                            <w:shd w:val="clear" w:color="auto" w:fill="auto"/>
                            <w:tcMar>
                              <w:left w:w="57" w:type="dxa"/>
                              <w:right w:w="57" w:type="dxa"/>
                            </w:tcMar>
                            <w:vAlign w:val="center"/>
                          </w:tcPr>
                          <w:p w14:paraId="18AB52BE" w14:textId="47E13598" w:rsidR="00957370" w:rsidRPr="0021356E" w:rsidRDefault="00957370" w:rsidP="00957370">
                            <w:pPr>
                              <w:pStyle w:val="affc"/>
                              <w:rPr>
                                <w:sz w:val="20"/>
                                <w:lang w:eastAsia="zh-HK"/>
                              </w:rPr>
                            </w:pPr>
                            <w:bookmarkStart w:id="2" w:name="_Ref198752364"/>
                            <w:bookmarkStart w:id="3" w:name="_Toc164238342"/>
                            <w:r w:rsidRPr="0021356E">
                              <w:t>表</w:t>
                            </w:r>
                            <w:fldSimple w:instr=" SEQ 表 \* ARABIC ">
                              <w:r w:rsidR="00D80D8D">
                                <w:rPr>
                                  <w:noProof/>
                                </w:rPr>
                                <w:t>1</w:t>
                              </w:r>
                            </w:fldSimple>
                            <w:bookmarkEnd w:id="2"/>
                            <w:r w:rsidRPr="0021356E">
                              <w:t xml:space="preserve">　</w:t>
                            </w:r>
                            <w:proofErr w:type="gramStart"/>
                            <w:r w:rsidRPr="0021356E">
                              <w:rPr>
                                <w:rFonts w:hint="eastAsia"/>
                              </w:rPr>
                              <w:t>113</w:t>
                            </w:r>
                            <w:proofErr w:type="gramEnd"/>
                            <w:r w:rsidRPr="0021356E">
                              <w:rPr>
                                <w:rFonts w:hint="eastAsia"/>
                              </w:rPr>
                              <w:t>年度8項指標</w:t>
                            </w:r>
                            <w:bookmarkEnd w:id="3"/>
                            <w:r w:rsidRPr="0021356E">
                              <w:rPr>
                                <w:rFonts w:hint="eastAsia"/>
                              </w:rPr>
                              <w:t>之目標值與實際達成情形</w:t>
                            </w:r>
                          </w:p>
                        </w:tc>
                      </w:tr>
                      <w:tr w:rsidR="00957370" w14:paraId="595BDF60" w14:textId="77777777" w:rsidTr="00850C41">
                        <w:trPr>
                          <w:trHeight w:val="340"/>
                          <w:jc w:val="center"/>
                        </w:trPr>
                        <w:tc>
                          <w:tcPr>
                            <w:tcW w:w="149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E3C01" w14:textId="77777777" w:rsidR="00957370" w:rsidRPr="00971C04" w:rsidRDefault="00957370" w:rsidP="00957370">
                            <w:pPr>
                              <w:pStyle w:val="afff8"/>
                              <w:jc w:val="center"/>
                              <w:rPr>
                                <w:lang w:eastAsia="zh-HK"/>
                              </w:rPr>
                            </w:pPr>
                            <w:r w:rsidRPr="00971C04">
                              <w:rPr>
                                <w:rFonts w:hint="eastAsia"/>
                                <w:lang w:eastAsia="zh-HK"/>
                              </w:rPr>
                              <w:t>4大經營策略</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0B520" w14:textId="77777777" w:rsidR="00957370" w:rsidRPr="00971C04" w:rsidRDefault="00957370" w:rsidP="00957370">
                            <w:pPr>
                              <w:pStyle w:val="afff8"/>
                              <w:jc w:val="center"/>
                              <w:rPr>
                                <w:lang w:eastAsia="zh-HK"/>
                              </w:rPr>
                            </w:pPr>
                            <w:r w:rsidRPr="00971C04">
                              <w:rPr>
                                <w:rFonts w:hint="eastAsia"/>
                                <w:lang w:eastAsia="zh-HK"/>
                              </w:rPr>
                              <w:t>8項指標之目標值</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16066" w14:textId="77777777" w:rsidR="00957370" w:rsidRPr="00971C04" w:rsidRDefault="00957370" w:rsidP="00957370">
                            <w:pPr>
                              <w:pStyle w:val="afff8"/>
                              <w:jc w:val="center"/>
                              <w:rPr>
                                <w:lang w:eastAsia="zh-HK"/>
                              </w:rPr>
                            </w:pPr>
                            <w:r w:rsidRPr="00971C04">
                              <w:rPr>
                                <w:rFonts w:hint="eastAsia"/>
                                <w:lang w:eastAsia="zh-HK"/>
                              </w:rPr>
                              <w:t>實際值</w:t>
                            </w:r>
                          </w:p>
                        </w:tc>
                      </w:tr>
                      <w:tr w:rsidR="00957370" w14:paraId="1AEE09C1"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55A2A" w14:textId="77777777" w:rsidR="00957370" w:rsidRPr="00573DA3" w:rsidRDefault="00957370" w:rsidP="00957370">
                            <w:pPr>
                              <w:pStyle w:val="afff8"/>
                              <w:jc w:val="center"/>
                            </w:pPr>
                            <w:r w:rsidRPr="00573DA3">
                              <w:rPr>
                                <w:rFonts w:hint="eastAsia"/>
                              </w:rPr>
                              <w:t>確保</w:t>
                            </w:r>
                            <w:r w:rsidRPr="00573DA3">
                              <w:rPr>
                                <w:rFonts w:hint="eastAsia"/>
                                <w:lang w:eastAsia="zh-HK"/>
                              </w:rPr>
                              <w:t>安全</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0D380" w14:textId="77777777" w:rsidR="00957370" w:rsidRPr="00573DA3" w:rsidRDefault="00957370" w:rsidP="00957370">
                            <w:pPr>
                              <w:pStyle w:val="afff8"/>
                            </w:pPr>
                            <w:r w:rsidRPr="00573DA3">
                              <w:rPr>
                                <w:rFonts w:hint="eastAsia"/>
                              </w:rPr>
                              <w:t>安全運轉，0件重大行車事故</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EB1F5" w14:textId="77777777" w:rsidR="00957370" w:rsidRPr="00573DA3" w:rsidRDefault="00957370" w:rsidP="00957370">
                            <w:pPr>
                              <w:pStyle w:val="afff8"/>
                            </w:pPr>
                            <w:r w:rsidRPr="00573DA3">
                              <w:rPr>
                                <w:rFonts w:hint="eastAsia"/>
                              </w:rPr>
                              <w:t>0件</w:t>
                            </w:r>
                          </w:p>
                        </w:tc>
                      </w:tr>
                      <w:tr w:rsidR="00957370" w14:paraId="6741A279"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ED6E"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97744" w14:textId="77777777" w:rsidR="00957370" w:rsidRPr="00573DA3" w:rsidRDefault="00957370" w:rsidP="00957370">
                            <w:pPr>
                              <w:pStyle w:val="afff8"/>
                            </w:pPr>
                            <w:proofErr w:type="gramStart"/>
                            <w:r w:rsidRPr="00573DA3">
                              <w:rPr>
                                <w:rFonts w:hint="eastAsia"/>
                              </w:rPr>
                              <w:t>準</w:t>
                            </w:r>
                            <w:proofErr w:type="gramEnd"/>
                            <w:r w:rsidRPr="00573DA3">
                              <w:rPr>
                                <w:rFonts w:hint="eastAsia"/>
                              </w:rPr>
                              <w:t>點率提高至97.0％以上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15188" w14:textId="77777777" w:rsidR="00957370" w:rsidRPr="00573DA3" w:rsidRDefault="00957370" w:rsidP="00957370">
                            <w:pPr>
                              <w:pStyle w:val="afff8"/>
                            </w:pPr>
                            <w:r w:rsidRPr="00573DA3">
                              <w:rPr>
                                <w:rFonts w:hint="eastAsia"/>
                              </w:rPr>
                              <w:t>93.14％</w:t>
                            </w:r>
                          </w:p>
                        </w:tc>
                      </w:tr>
                      <w:tr w:rsidR="00957370" w14:paraId="689F3BCB"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2F484" w14:textId="77777777" w:rsidR="00957370" w:rsidRPr="00573DA3" w:rsidRDefault="00957370" w:rsidP="00957370">
                            <w:pPr>
                              <w:pStyle w:val="afff8"/>
                              <w:jc w:val="center"/>
                            </w:pPr>
                            <w:r w:rsidRPr="00573DA3">
                              <w:rPr>
                                <w:rFonts w:hint="eastAsia"/>
                              </w:rPr>
                              <w:t>提升服務</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4FC1" w14:textId="77777777" w:rsidR="00957370" w:rsidRPr="00573DA3" w:rsidRDefault="00957370" w:rsidP="00957370">
                            <w:pPr>
                              <w:pStyle w:val="afff8"/>
                            </w:pPr>
                            <w:r w:rsidRPr="00573DA3">
                              <w:rPr>
                                <w:rFonts w:hint="eastAsia"/>
                              </w:rPr>
                              <w:t>每日運送旅次增加至65萬人次以上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F9D38" w14:textId="77777777" w:rsidR="00957370" w:rsidRPr="00573DA3" w:rsidRDefault="00957370" w:rsidP="00957370">
                            <w:pPr>
                              <w:pStyle w:val="afff8"/>
                            </w:pPr>
                            <w:r w:rsidRPr="00573DA3">
                              <w:rPr>
                                <w:rFonts w:hint="eastAsia"/>
                              </w:rPr>
                              <w:t>64萬7</w:t>
                            </w:r>
                            <w:r w:rsidRPr="00573DA3">
                              <w:t>,</w:t>
                            </w:r>
                            <w:r w:rsidRPr="00573DA3">
                              <w:rPr>
                                <w:rFonts w:hint="eastAsia"/>
                              </w:rPr>
                              <w:t>733人次</w:t>
                            </w:r>
                          </w:p>
                        </w:tc>
                      </w:tr>
                      <w:tr w:rsidR="00957370" w14:paraId="15E174FC"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5BB67"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34466" w14:textId="77777777" w:rsidR="00957370" w:rsidRPr="00573DA3" w:rsidRDefault="00957370" w:rsidP="00957370">
                            <w:pPr>
                              <w:pStyle w:val="afff8"/>
                            </w:pPr>
                            <w:r w:rsidRPr="00573DA3">
                              <w:rPr>
                                <w:rFonts w:hint="eastAsia"/>
                              </w:rPr>
                              <w:t>附屬事業之收入占總收入超過23％</w:t>
                            </w:r>
                            <w:r w:rsidRPr="00573DA3">
                              <w:rPr>
                                <w:rFonts w:hint="eastAsia"/>
                                <w:sz w:val="18"/>
                                <w:szCs w:val="18"/>
                              </w:rPr>
                              <w:t>（</w:t>
                            </w:r>
                            <w:proofErr w:type="gramStart"/>
                            <w:r w:rsidRPr="00573DA3">
                              <w:rPr>
                                <w:rFonts w:hint="eastAsia"/>
                                <w:sz w:val="18"/>
                                <w:szCs w:val="18"/>
                              </w:rPr>
                              <w:t>註</w:t>
                            </w:r>
                            <w:proofErr w:type="gramEnd"/>
                            <w:r w:rsidRPr="00573DA3">
                              <w:rPr>
                                <w:rFonts w:hint="eastAsia"/>
                                <w:sz w:val="18"/>
                                <w:szCs w:val="18"/>
                              </w:rPr>
                              <w:t>1）</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3B8B3" w14:textId="77777777" w:rsidR="00957370" w:rsidRPr="00573DA3" w:rsidRDefault="00957370" w:rsidP="00957370">
                            <w:pPr>
                              <w:pStyle w:val="afff8"/>
                            </w:pPr>
                            <w:r w:rsidRPr="00573DA3">
                              <w:rPr>
                                <w:rFonts w:hint="eastAsia"/>
                              </w:rPr>
                              <w:t>2</w:t>
                            </w:r>
                            <w:r w:rsidRPr="00573DA3">
                              <w:t>1.05</w:t>
                            </w:r>
                            <w:r w:rsidRPr="00573DA3">
                              <w:rPr>
                                <w:rFonts w:hint="eastAsia"/>
                              </w:rPr>
                              <w:t>％</w:t>
                            </w:r>
                          </w:p>
                        </w:tc>
                      </w:tr>
                      <w:tr w:rsidR="00957370" w14:paraId="1774BFB7"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1A5BE" w14:textId="77777777" w:rsidR="00957370" w:rsidRPr="00573DA3" w:rsidRDefault="00957370" w:rsidP="00957370">
                            <w:pPr>
                              <w:pStyle w:val="afff8"/>
                              <w:jc w:val="center"/>
                            </w:pPr>
                            <w:r w:rsidRPr="00573DA3">
                              <w:rPr>
                                <w:rFonts w:hint="eastAsia"/>
                              </w:rPr>
                              <w:t>永續經營</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45C" w14:textId="77777777" w:rsidR="00957370" w:rsidRPr="00573DA3" w:rsidRDefault="00957370" w:rsidP="00957370">
                            <w:pPr>
                              <w:pStyle w:val="afff8"/>
                            </w:pPr>
                            <w:r w:rsidRPr="00573DA3">
                              <w:rPr>
                                <w:rFonts w:hint="eastAsia"/>
                              </w:rPr>
                              <w:t>開源節流，縮減營運虧損2</w:t>
                            </w:r>
                            <w:r w:rsidRPr="00573DA3">
                              <w:t>0</w:t>
                            </w:r>
                            <w:r w:rsidRPr="00573DA3">
                              <w:rPr>
                                <w:rFonts w:hint="eastAsia"/>
                              </w:rPr>
                              <w:t>％以上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9D8F4" w14:textId="77777777" w:rsidR="00957370" w:rsidRPr="00573DA3" w:rsidRDefault="00957370" w:rsidP="00957370">
                            <w:pPr>
                              <w:pStyle w:val="afff8"/>
                            </w:pPr>
                            <w:r w:rsidRPr="00573DA3">
                              <w:rPr>
                                <w:rFonts w:hint="eastAsia"/>
                              </w:rPr>
                              <w:t>1</w:t>
                            </w:r>
                            <w:r w:rsidRPr="00573DA3">
                              <w:t>3.5</w:t>
                            </w:r>
                            <w:r w:rsidRPr="00573DA3">
                              <w:rPr>
                                <w:rFonts w:hint="eastAsia"/>
                              </w:rPr>
                              <w:t>％</w:t>
                            </w:r>
                          </w:p>
                        </w:tc>
                      </w:tr>
                      <w:tr w:rsidR="00957370" w14:paraId="5F3D36C5" w14:textId="77777777" w:rsidTr="00850C41">
                        <w:trPr>
                          <w:trHeight w:val="567"/>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B965C" w14:textId="77777777" w:rsidR="00957370" w:rsidRPr="00573DA3" w:rsidRDefault="00957370" w:rsidP="00957370">
                            <w:pPr>
                              <w:pStyle w:val="afff8"/>
                              <w:jc w:val="center"/>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4412F" w14:textId="77777777" w:rsidR="00957370" w:rsidRPr="00573DA3" w:rsidRDefault="00957370" w:rsidP="00957370">
                            <w:pPr>
                              <w:pStyle w:val="afff8"/>
                            </w:pPr>
                            <w:r w:rsidRPr="00573DA3">
                              <w:rPr>
                                <w:rFonts w:hint="eastAsia"/>
                              </w:rPr>
                              <w:t>盤查旅客運輸服務產品碳足跡及</w:t>
                            </w:r>
                            <w:proofErr w:type="gramStart"/>
                            <w:r w:rsidRPr="00573DA3">
                              <w:rPr>
                                <w:rFonts w:hint="eastAsia"/>
                              </w:rPr>
                              <w:t>編製永續</w:t>
                            </w:r>
                            <w:proofErr w:type="gramEnd"/>
                            <w:r w:rsidRPr="00573DA3">
                              <w:rPr>
                                <w:rFonts w:hint="eastAsia"/>
                              </w:rPr>
                              <w:t>報告書</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561FF" w14:textId="77777777" w:rsidR="00957370" w:rsidRPr="00573DA3" w:rsidRDefault="00957370" w:rsidP="00957370">
                            <w:pPr>
                              <w:pStyle w:val="afff8"/>
                            </w:pPr>
                            <w:r w:rsidRPr="00573DA3">
                              <w:rPr>
                                <w:rFonts w:hint="eastAsia"/>
                              </w:rPr>
                              <w:t>已完成碳足跡報告初稿；</w:t>
                            </w:r>
                            <w:proofErr w:type="gramStart"/>
                            <w:r w:rsidRPr="00573DA3">
                              <w:rPr>
                                <w:rFonts w:hint="eastAsia"/>
                              </w:rPr>
                              <w:t>另永續</w:t>
                            </w:r>
                            <w:proofErr w:type="gramEnd"/>
                            <w:r w:rsidRPr="00573DA3">
                              <w:rPr>
                                <w:rFonts w:hint="eastAsia"/>
                              </w:rPr>
                              <w:t>報告書編製委託案尚在採購作業中，預計於114年完成發布。</w:t>
                            </w:r>
                          </w:p>
                        </w:tc>
                      </w:tr>
                      <w:tr w:rsidR="00957370" w14:paraId="0F6DBC7F" w14:textId="77777777" w:rsidTr="00850C41">
                        <w:trPr>
                          <w:trHeight w:val="340"/>
                          <w:jc w:val="center"/>
                        </w:trPr>
                        <w:tc>
                          <w:tcPr>
                            <w:tcW w:w="1492" w:type="dxa"/>
                            <w:vMerge w:val="restart"/>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B1A2D" w14:textId="77777777" w:rsidR="00957370" w:rsidRPr="00573DA3" w:rsidRDefault="00957370" w:rsidP="00957370">
                            <w:pPr>
                              <w:pStyle w:val="afff8"/>
                              <w:jc w:val="center"/>
                            </w:pPr>
                            <w:r w:rsidRPr="00573DA3">
                              <w:rPr>
                                <w:rFonts w:hint="eastAsia"/>
                              </w:rPr>
                              <w:t>幸福企業</w:t>
                            </w: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81ECC" w14:textId="77777777" w:rsidR="00957370" w:rsidRPr="00573DA3" w:rsidRDefault="00957370" w:rsidP="00957370">
                            <w:pPr>
                              <w:pStyle w:val="afff8"/>
                            </w:pPr>
                            <w:r w:rsidRPr="00573DA3">
                              <w:rPr>
                                <w:rFonts w:hint="eastAsia"/>
                              </w:rPr>
                              <w:t>旅客滿意度</w:t>
                            </w:r>
                            <w:r w:rsidRPr="00573DA3">
                              <w:t>84</w:t>
                            </w:r>
                            <w:r w:rsidRPr="00573DA3">
                              <w:rPr>
                                <w:rFonts w:hint="eastAsia"/>
                              </w:rPr>
                              <w:t>分以上</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2218B" w14:textId="77777777" w:rsidR="00957370" w:rsidRPr="00573DA3" w:rsidRDefault="00957370" w:rsidP="00957370">
                            <w:pPr>
                              <w:pStyle w:val="afff8"/>
                            </w:pPr>
                            <w:r w:rsidRPr="00573DA3">
                              <w:rPr>
                                <w:rFonts w:hint="eastAsia"/>
                              </w:rPr>
                              <w:t>82.77分</w:t>
                            </w:r>
                          </w:p>
                        </w:tc>
                      </w:tr>
                      <w:tr w:rsidR="00957370" w14:paraId="6C733126" w14:textId="77777777" w:rsidTr="00850C41">
                        <w:trPr>
                          <w:trHeight w:val="340"/>
                          <w:jc w:val="center"/>
                        </w:trPr>
                        <w:tc>
                          <w:tcPr>
                            <w:tcW w:w="1492" w:type="dxa"/>
                            <w:vMerge/>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5164B" w14:textId="77777777" w:rsidR="00957370" w:rsidRPr="00573DA3" w:rsidRDefault="00957370" w:rsidP="00957370">
                            <w:pPr>
                              <w:pStyle w:val="afff8"/>
                            </w:pPr>
                          </w:p>
                        </w:tc>
                        <w:tc>
                          <w:tcPr>
                            <w:tcW w:w="43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54A5D" w14:textId="77777777" w:rsidR="00957370" w:rsidRPr="00573DA3" w:rsidRDefault="00957370" w:rsidP="00957370">
                            <w:pPr>
                              <w:pStyle w:val="afff8"/>
                            </w:pPr>
                            <w:r w:rsidRPr="00573DA3">
                              <w:rPr>
                                <w:rFonts w:hint="eastAsia"/>
                              </w:rPr>
                              <w:t>員工離職率每年3％以下</w:t>
                            </w:r>
                          </w:p>
                        </w:tc>
                        <w:tc>
                          <w:tcPr>
                            <w:tcW w:w="435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282DE" w14:textId="77777777" w:rsidR="00957370" w:rsidRPr="00573DA3" w:rsidRDefault="00957370" w:rsidP="00957370">
                            <w:pPr>
                              <w:pStyle w:val="afff8"/>
                            </w:pPr>
                            <w:r w:rsidRPr="00573DA3">
                              <w:rPr>
                                <w:rFonts w:hint="eastAsia"/>
                              </w:rPr>
                              <w:t>2.44％</w:t>
                            </w:r>
                          </w:p>
                        </w:tc>
                      </w:tr>
                      <w:tr w:rsidR="00957370" w14:paraId="19190376" w14:textId="77777777" w:rsidTr="00850C41">
                        <w:trPr>
                          <w:jc w:val="center"/>
                        </w:trPr>
                        <w:tc>
                          <w:tcPr>
                            <w:tcW w:w="10195" w:type="dxa"/>
                            <w:gridSpan w:val="3"/>
                            <w:tcBorders>
                              <w:top w:val="single" w:sz="4" w:space="0" w:color="auto"/>
                            </w:tcBorders>
                            <w:shd w:val="clear" w:color="auto" w:fill="auto"/>
                            <w:tcMar>
                              <w:left w:w="57" w:type="dxa"/>
                              <w:right w:w="57" w:type="dxa"/>
                            </w:tcMar>
                            <w:vAlign w:val="center"/>
                          </w:tcPr>
                          <w:p w14:paraId="1A3168FB" w14:textId="77777777" w:rsidR="00957370" w:rsidRPr="00D47DFD" w:rsidRDefault="00957370" w:rsidP="00533000">
                            <w:pPr>
                              <w:pStyle w:val="afff6"/>
                              <w:ind w:leftChars="-20" w:left="497" w:hangingChars="303" w:hanging="545"/>
                            </w:pPr>
                            <w:proofErr w:type="gramStart"/>
                            <w:r w:rsidRPr="00D47DFD">
                              <w:rPr>
                                <w:rFonts w:hint="eastAsia"/>
                              </w:rPr>
                              <w:t>註</w:t>
                            </w:r>
                            <w:proofErr w:type="gramEnd"/>
                            <w:r w:rsidRPr="00D47DFD">
                              <w:rPr>
                                <w:rFonts w:hint="eastAsia"/>
                              </w:rPr>
                              <w:t>：1</w:t>
                            </w:r>
                            <w:r w:rsidRPr="00D47DFD">
                              <w:t>.</w:t>
                            </w:r>
                            <w:r w:rsidRPr="00D47DFD">
                              <w:tab/>
                            </w:r>
                            <w:r w:rsidRPr="00D47DFD">
                              <w:rPr>
                                <w:rFonts w:hint="eastAsia"/>
                              </w:rPr>
                              <w:t>此目標值為</w:t>
                            </w:r>
                            <w:proofErr w:type="gramStart"/>
                            <w:r w:rsidRPr="00D47DFD">
                              <w:rPr>
                                <w:rFonts w:hint="eastAsia"/>
                              </w:rPr>
                              <w:t>113</w:t>
                            </w:r>
                            <w:proofErr w:type="gramEnd"/>
                            <w:r w:rsidRPr="00D47DFD">
                              <w:rPr>
                                <w:rFonts w:hint="eastAsia"/>
                              </w:rPr>
                              <w:t>年度客運、貨運、資產開發</w:t>
                            </w:r>
                            <w:proofErr w:type="gramStart"/>
                            <w:r w:rsidRPr="00D47DFD">
                              <w:rPr>
                                <w:rFonts w:hint="eastAsia"/>
                              </w:rPr>
                              <w:t>及附業營運</w:t>
                            </w:r>
                            <w:proofErr w:type="gramEnd"/>
                            <w:r w:rsidRPr="00D47DFD">
                              <w:rPr>
                                <w:rFonts w:hint="eastAsia"/>
                              </w:rPr>
                              <w:t>等預估收入之總和中，資產開發（租金、處分不動產利益、光纖管道及使用費、股利等）</w:t>
                            </w:r>
                            <w:proofErr w:type="gramStart"/>
                            <w:r w:rsidRPr="00D47DFD">
                              <w:rPr>
                                <w:rFonts w:hint="eastAsia"/>
                              </w:rPr>
                              <w:t>及附業營運</w:t>
                            </w:r>
                            <w:proofErr w:type="gramEnd"/>
                            <w:r w:rsidRPr="00D47DFD">
                              <w:rPr>
                                <w:rFonts w:hint="eastAsia"/>
                              </w:rPr>
                              <w:t>（便當、文創商品及鐵道觀光等）收入之占比。</w:t>
                            </w:r>
                          </w:p>
                          <w:p w14:paraId="7495277E" w14:textId="34E3D160" w:rsidR="00957370" w:rsidRPr="00971C04" w:rsidRDefault="00957370" w:rsidP="00533000">
                            <w:pPr>
                              <w:pStyle w:val="afff6"/>
                              <w:ind w:leftChars="20" w:left="768" w:hangingChars="400" w:hanging="720"/>
                              <w:rPr>
                                <w:sz w:val="20"/>
                                <w:szCs w:val="20"/>
                              </w:rPr>
                            </w:pPr>
                            <w:r w:rsidRPr="00D47DFD">
                              <w:rPr>
                                <w:rFonts w:hint="eastAsia"/>
                              </w:rPr>
                              <w:t xml:space="preserve">　</w:t>
                            </w:r>
                            <w:r w:rsidR="00533000">
                              <w:rPr>
                                <w:rFonts w:hint="eastAsia"/>
                              </w:rPr>
                              <w:t xml:space="preserve"> </w:t>
                            </w:r>
                            <w:r w:rsidRPr="00D47DFD">
                              <w:rPr>
                                <w:rFonts w:hint="eastAsia"/>
                              </w:rPr>
                              <w:t>2</w:t>
                            </w:r>
                            <w:r w:rsidRPr="00D47DFD">
                              <w:t>.</w:t>
                            </w:r>
                            <w:r w:rsidRPr="00D47DFD">
                              <w:rPr>
                                <w:rFonts w:hint="eastAsia"/>
                              </w:rPr>
                              <w:t>資料來源：整理自</w:t>
                            </w:r>
                            <w:r>
                              <w:rPr>
                                <w:rFonts w:hint="eastAsia"/>
                              </w:rPr>
                              <w:t>臺灣鐵路公司</w:t>
                            </w:r>
                            <w:proofErr w:type="gramStart"/>
                            <w:r w:rsidRPr="00D47DFD">
                              <w:rPr>
                                <w:rFonts w:hint="eastAsia"/>
                              </w:rPr>
                              <w:t>113</w:t>
                            </w:r>
                            <w:proofErr w:type="gramEnd"/>
                            <w:r w:rsidRPr="00D47DFD">
                              <w:rPr>
                                <w:rFonts w:hint="eastAsia"/>
                              </w:rPr>
                              <w:t>年度營業計畫及該公司提供資料。</w:t>
                            </w:r>
                          </w:p>
                        </w:tc>
                      </w:tr>
                    </w:tbl>
                    <w:p w14:paraId="348D2EC0" w14:textId="77777777" w:rsidR="004269F9" w:rsidRPr="00957370" w:rsidRDefault="004269F9" w:rsidP="004269F9">
                      <w:pPr>
                        <w:jc w:val="center"/>
                      </w:pPr>
                    </w:p>
                  </w:txbxContent>
                </v:textbox>
                <w10:wrap type="square" anchorx="margin" anchory="margin"/>
              </v:shape>
            </w:pict>
          </mc:Fallback>
        </mc:AlternateContent>
      </w:r>
      <w:r w:rsidR="004269F9" w:rsidRPr="00CE459F">
        <w:rPr>
          <w:rFonts w:hint="eastAsia"/>
          <w:b/>
          <w:noProof/>
          <w:color w:val="000000" w:themeColor="text1"/>
        </w:rPr>
        <w:t>依臺鐵黃金</w:t>
      </w:r>
      <w:r w:rsidR="00AC2D7D" w:rsidRPr="00CE459F">
        <w:rPr>
          <w:rFonts w:hint="eastAsia"/>
          <w:b/>
          <w:noProof/>
          <w:color w:val="000000" w:themeColor="text1"/>
        </w:rPr>
        <w:t>十</w:t>
      </w:r>
      <w:r w:rsidR="004269F9" w:rsidRPr="00CE459F">
        <w:rPr>
          <w:rFonts w:hint="eastAsia"/>
          <w:b/>
          <w:noProof/>
          <w:color w:val="000000" w:themeColor="text1"/>
        </w:rPr>
        <w:t>年目標設定113年度相關指標之目標值，惟執行結果於提高準點率、縮減營運虧損等指標未能達標，且有較大落差：</w:t>
      </w:r>
      <w:r w:rsidR="004269F9" w:rsidRPr="00CE459F">
        <w:rPr>
          <w:rFonts w:hint="eastAsia"/>
          <w:color w:val="000000" w:themeColor="text1"/>
        </w:rPr>
        <w:t>臺灣鐵路公司依據黃金</w:t>
      </w:r>
      <w:r w:rsidR="00AC2D7D" w:rsidRPr="00CE459F">
        <w:rPr>
          <w:rFonts w:hint="eastAsia"/>
          <w:color w:val="000000" w:themeColor="text1"/>
        </w:rPr>
        <w:t>十</w:t>
      </w:r>
      <w:r w:rsidR="004269F9" w:rsidRPr="00CE459F">
        <w:rPr>
          <w:rFonts w:hint="eastAsia"/>
          <w:color w:val="000000" w:themeColor="text1"/>
        </w:rPr>
        <w:t>年目標所訂經營策略及8項目標，設定113年度該8項指標之目標值，並列入該年度營業計畫。實際執行結果，其中重大行車事故件數、員工離職率等項已達成年度目標值，惟</w:t>
      </w:r>
      <w:proofErr w:type="gramStart"/>
      <w:r w:rsidR="004269F9" w:rsidRPr="00CE459F">
        <w:rPr>
          <w:rFonts w:hint="eastAsia"/>
          <w:color w:val="000000" w:themeColor="text1"/>
        </w:rPr>
        <w:t>準</w:t>
      </w:r>
      <w:proofErr w:type="gramEnd"/>
      <w:r w:rsidR="004269F9" w:rsidRPr="00CE459F">
        <w:rPr>
          <w:rFonts w:hint="eastAsia"/>
          <w:color w:val="000000" w:themeColor="text1"/>
        </w:rPr>
        <w:t>點率、附屬事業收入占比、縮減營運虧損及旅客滿意度等4項則未能達成，且與年度目標值有較大落差</w:t>
      </w:r>
      <w:r w:rsidR="004269F9" w:rsidRPr="00CE459F">
        <w:rPr>
          <w:rStyle w:val="mark0"/>
          <w:rFonts w:hint="eastAsia"/>
          <w:color w:val="000000" w:themeColor="text1"/>
        </w:rPr>
        <w:t>（</w:t>
      </w:r>
      <w:r w:rsidR="004269F9" w:rsidRPr="00CE459F">
        <w:rPr>
          <w:rStyle w:val="mark0"/>
          <w:color w:val="000000" w:themeColor="text1"/>
        </w:rPr>
        <w:fldChar w:fldCharType="begin"/>
      </w:r>
      <w:r w:rsidR="004269F9" w:rsidRPr="00CE459F">
        <w:rPr>
          <w:rStyle w:val="mark0"/>
          <w:color w:val="000000" w:themeColor="text1"/>
        </w:rPr>
        <w:instrText xml:space="preserve"> </w:instrText>
      </w:r>
      <w:r w:rsidR="004269F9" w:rsidRPr="00CE459F">
        <w:rPr>
          <w:rStyle w:val="mark0"/>
          <w:rFonts w:hint="eastAsia"/>
          <w:color w:val="000000" w:themeColor="text1"/>
        </w:rPr>
        <w:instrText>REF _Ref198752364 \h</w:instrText>
      </w:r>
      <w:r w:rsidR="004269F9" w:rsidRPr="00CE459F">
        <w:rPr>
          <w:rStyle w:val="mark0"/>
          <w:color w:val="000000" w:themeColor="text1"/>
        </w:rPr>
        <w:instrText xml:space="preserve">  \* MERGEFORMAT </w:instrText>
      </w:r>
      <w:r w:rsidR="004269F9" w:rsidRPr="00CE459F">
        <w:rPr>
          <w:rStyle w:val="mark0"/>
          <w:color w:val="000000" w:themeColor="text1"/>
        </w:rPr>
      </w:r>
      <w:r w:rsidR="004269F9" w:rsidRPr="00CE459F">
        <w:rPr>
          <w:rStyle w:val="mark0"/>
          <w:color w:val="000000" w:themeColor="text1"/>
        </w:rPr>
        <w:fldChar w:fldCharType="separate"/>
      </w:r>
      <w:r w:rsidR="00D80D8D" w:rsidRPr="00D80D8D">
        <w:rPr>
          <w:rStyle w:val="mark0"/>
          <w:color w:val="000000" w:themeColor="text1"/>
        </w:rPr>
        <w:t>表1</w:t>
      </w:r>
      <w:r w:rsidR="004269F9" w:rsidRPr="00CE459F">
        <w:rPr>
          <w:rStyle w:val="mark0"/>
          <w:color w:val="000000" w:themeColor="text1"/>
        </w:rPr>
        <w:fldChar w:fldCharType="end"/>
      </w:r>
      <w:r w:rsidR="004269F9" w:rsidRPr="00CE459F">
        <w:rPr>
          <w:rStyle w:val="mark0"/>
          <w:color w:val="000000" w:themeColor="text1"/>
        </w:rPr>
        <w:t>）</w:t>
      </w:r>
      <w:r w:rsidR="004269F9" w:rsidRPr="00CE459F">
        <w:rPr>
          <w:rFonts w:hint="eastAsia"/>
          <w:color w:val="000000" w:themeColor="text1"/>
        </w:rPr>
        <w:t>。其中，113年度臺鐵列車準點率為93.14％，未達成97％之目標，該公司說明主要係受天災、設備故障、路線整建等因素影響，且已持續推動汰換老舊車輛及設備等改善措施，惟</w:t>
      </w:r>
      <w:r w:rsidR="00815D63" w:rsidRPr="00CE459F">
        <w:rPr>
          <w:rFonts w:hint="eastAsia"/>
          <w:color w:val="000000" w:themeColor="text1"/>
        </w:rPr>
        <w:t>亦</w:t>
      </w:r>
      <w:r w:rsidR="004269F9" w:rsidRPr="00CE459F">
        <w:rPr>
          <w:rFonts w:hint="eastAsia"/>
          <w:color w:val="000000" w:themeColor="text1"/>
        </w:rPr>
        <w:t>顯示臺鐵現行營運路線因應天災風險之韌性仍待強化，車輛及設備之完善度亦應提升。又有關附屬事業收入占比、縮減營運虧損及旅客滿意度等3項指標未達成年度目標，經該公司說明，業已要求各業務單位檢討，並研提各項策進作</w:t>
      </w:r>
      <w:r w:rsidR="004269F9" w:rsidRPr="00CE459F">
        <w:rPr>
          <w:rFonts w:hint="eastAsia"/>
          <w:color w:val="000000" w:themeColor="text1"/>
        </w:rPr>
        <w:lastRenderedPageBreak/>
        <w:t>為，惟查該公司已增設資產開發處及附業營運處，以拓展附業經營，增裕營收，因土地開發作業尚難立即產生適足之收入</w:t>
      </w:r>
      <w:r w:rsidR="00DD7322" w:rsidRPr="00CE459F">
        <w:rPr>
          <w:rFonts w:hint="eastAsia"/>
          <w:color w:val="000000" w:themeColor="text1"/>
        </w:rPr>
        <w:t>等</w:t>
      </w:r>
      <w:r w:rsidR="004269F9" w:rsidRPr="00CE459F">
        <w:rPr>
          <w:rFonts w:hint="eastAsia"/>
          <w:color w:val="000000" w:themeColor="text1"/>
        </w:rPr>
        <w:t>，爰附屬事業收入占比未能達標，且因本業虧損仍龐鉅，113年度本期淨損達137億</w:t>
      </w:r>
      <w:r w:rsidR="004269F9" w:rsidRPr="00CE459F">
        <w:rPr>
          <w:color w:val="000000" w:themeColor="text1"/>
        </w:rPr>
        <w:t>6,454</w:t>
      </w:r>
      <w:r w:rsidR="004269F9" w:rsidRPr="00CE459F">
        <w:rPr>
          <w:rFonts w:hint="eastAsia"/>
          <w:color w:val="000000" w:themeColor="text1"/>
        </w:rPr>
        <w:t>萬餘元，營運虧損除未如期縮減，甚呈擴大趨勢；另據該公司113年度旅客滿意度調查結果，13項分項指標中計有6項未達目標，按該6項指標之服務性質分析，旅客對旅運服務最關注之重點為列車準點、乘車環境及舒適度，均待研謀改善，俾達成公司化提高經營績效之目標，經函請交通部督促臺灣鐵路公司研謀改善。據復：為達成提高準點率之年度目標，該公司將於每季誤點改善小組會議檢討誤點發生原因及追蹤改善情形，並研擬提升車輛、設備及基礎設施之妥善率，導入系統化科技即時掌握線上設備運作狀況等改善措施；又為提升附屬事業收入，持續創新開發聯名特色便當、加強臺鐵夢工場行銷策略、推動主題觀光列車、強化資產開發利用等措施，以增裕收入；另推動票價合理化調整財務結構等，以提高本業收入，縮減營運虧損；復為提升旅客滿意度，業購置全功能自動驗票閘門，更新站務資訊顯示系統等，以提高旅客便利性。</w:t>
      </w:r>
    </w:p>
    <w:p w14:paraId="5E93B8BA" w14:textId="165C5BAC" w:rsidR="00C8172B" w:rsidRPr="00CE459F" w:rsidRDefault="00973B87" w:rsidP="00D92B67">
      <w:pPr>
        <w:pStyle w:val="3"/>
        <w:rPr>
          <w:color w:val="000000" w:themeColor="text1"/>
        </w:rPr>
      </w:pPr>
      <w:r w:rsidRPr="00CE459F">
        <w:rPr>
          <w:noProof/>
          <w:color w:val="000000" w:themeColor="text1"/>
          <w:highlight w:val="yellow"/>
        </w:rPr>
        <mc:AlternateContent>
          <mc:Choice Requires="wps">
            <w:drawing>
              <wp:anchor distT="45720" distB="45720" distL="114300" distR="114300" simplePos="0" relativeHeight="251644935" behindDoc="0" locked="0" layoutInCell="1" allowOverlap="1" wp14:anchorId="066C6199" wp14:editId="31E54B0A">
                <wp:simplePos x="0" y="0"/>
                <wp:positionH relativeFrom="margin">
                  <wp:align>center</wp:align>
                </wp:positionH>
                <wp:positionV relativeFrom="margin">
                  <wp:align>bottom</wp:align>
                </wp:positionV>
                <wp:extent cx="6840000" cy="1620000"/>
                <wp:effectExtent l="0" t="0" r="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000" cy="1620000"/>
                        </a:xfrm>
                        <a:prstGeom prst="rect">
                          <a:avLst/>
                        </a:prstGeom>
                        <a:solidFill>
                          <a:srgbClr val="FFFFFF"/>
                        </a:solidFill>
                        <a:ln w="9525">
                          <a:noFill/>
                          <a:miter lim="800000"/>
                          <a:headEnd/>
                          <a:tailEnd/>
                        </a:ln>
                      </wps:spPr>
                      <wps:txbx>
                        <w:txbxContent>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271"/>
                              <w:gridCol w:w="1646"/>
                              <w:gridCol w:w="1647"/>
                              <w:gridCol w:w="1647"/>
                              <w:gridCol w:w="1647"/>
                              <w:gridCol w:w="1647"/>
                            </w:tblGrid>
                            <w:tr w:rsidR="008B5E7D" w:rsidRPr="007E2C7B" w14:paraId="1BDCE14E" w14:textId="77777777" w:rsidTr="008B5E7D">
                              <w:trPr>
                                <w:jc w:val="center"/>
                              </w:trPr>
                              <w:tc>
                                <w:tcPr>
                                  <w:tcW w:w="10219" w:type="dxa"/>
                                  <w:gridSpan w:val="7"/>
                                  <w:tcBorders>
                                    <w:top w:val="nil"/>
                                    <w:left w:val="nil"/>
                                    <w:right w:val="nil"/>
                                  </w:tcBorders>
                                  <w:shd w:val="clear" w:color="auto" w:fill="auto"/>
                                  <w:vAlign w:val="center"/>
                                </w:tcPr>
                                <w:p w14:paraId="48F1F43B" w14:textId="375240C5" w:rsidR="008B5E7D" w:rsidRPr="007E2C7B" w:rsidRDefault="008B5E7D" w:rsidP="008B5E7D">
                                  <w:pPr>
                                    <w:pStyle w:val="affc"/>
                                  </w:pPr>
                                  <w:bookmarkStart w:id="4" w:name="_Ref198752923"/>
                                  <w:r w:rsidRPr="007E2C7B">
                                    <w:rPr>
                                      <w:rFonts w:hint="eastAsia"/>
                                    </w:rPr>
                                    <w:t>表</w:t>
                                  </w:r>
                                  <w:r w:rsidRPr="007E2C7B">
                                    <w:fldChar w:fldCharType="begin"/>
                                  </w:r>
                                  <w:r w:rsidRPr="007E2C7B">
                                    <w:instrText xml:space="preserve"> </w:instrText>
                                  </w:r>
                                  <w:r w:rsidRPr="007E2C7B">
                                    <w:rPr>
                                      <w:rFonts w:hint="eastAsia"/>
                                    </w:rPr>
                                    <w:instrText>SEQ 表 \* ARABIC</w:instrText>
                                  </w:r>
                                  <w:r w:rsidRPr="007E2C7B">
                                    <w:instrText xml:space="preserve"> </w:instrText>
                                  </w:r>
                                  <w:r w:rsidRPr="007E2C7B">
                                    <w:fldChar w:fldCharType="separate"/>
                                  </w:r>
                                  <w:r w:rsidR="00D80D8D">
                                    <w:rPr>
                                      <w:noProof/>
                                    </w:rPr>
                                    <w:t>2</w:t>
                                  </w:r>
                                  <w:r w:rsidRPr="007E2C7B">
                                    <w:fldChar w:fldCharType="end"/>
                                  </w:r>
                                  <w:bookmarkEnd w:id="4"/>
                                  <w:r w:rsidRPr="007E2C7B">
                                    <w:t xml:space="preserve">　</w:t>
                                  </w:r>
                                  <w:r>
                                    <w:rPr>
                                      <w:rFonts w:hint="eastAsia"/>
                                    </w:rPr>
                                    <w:t>臺灣鐵路公司淨利（損）預決算數</w:t>
                                  </w:r>
                                </w:p>
                                <w:p w14:paraId="05334B50" w14:textId="77777777" w:rsidR="008B5E7D" w:rsidRPr="007E2C7B" w:rsidRDefault="008B5E7D" w:rsidP="00331961">
                                  <w:pPr>
                                    <w:pStyle w:val="afff8"/>
                                    <w:ind w:rightChars="-40" w:right="-96"/>
                                    <w:jc w:val="right"/>
                                  </w:pPr>
                                  <w:r w:rsidRPr="007E2C7B">
                                    <w:rPr>
                                      <w:rFonts w:hint="eastAsia"/>
                                    </w:rPr>
                                    <w:t>單位：新臺幣千元</w:t>
                                  </w:r>
                                </w:p>
                              </w:tc>
                            </w:tr>
                            <w:tr w:rsidR="008B5E7D" w:rsidRPr="007E2C7B" w14:paraId="37B406B8" w14:textId="77777777" w:rsidTr="008B5E7D">
                              <w:trPr>
                                <w:jc w:val="center"/>
                              </w:trPr>
                              <w:tc>
                                <w:tcPr>
                                  <w:tcW w:w="1985" w:type="dxa"/>
                                  <w:gridSpan w:val="2"/>
                                  <w:tcBorders>
                                    <w:tl2br w:val="single" w:sz="4" w:space="0" w:color="auto"/>
                                  </w:tcBorders>
                                  <w:shd w:val="clear" w:color="auto" w:fill="auto"/>
                                  <w:vAlign w:val="center"/>
                                </w:tcPr>
                                <w:p w14:paraId="03BC2B61" w14:textId="77777777" w:rsidR="008B5E7D" w:rsidRPr="007E2C7B" w:rsidRDefault="008B5E7D" w:rsidP="008B5E7D">
                                  <w:pPr>
                                    <w:pStyle w:val="afff8"/>
                                    <w:jc w:val="right"/>
                                  </w:pPr>
                                  <w:r w:rsidRPr="007E2C7B">
                                    <w:rPr>
                                      <w:rFonts w:hint="eastAsia"/>
                                    </w:rPr>
                                    <w:t>年度</w:t>
                                  </w:r>
                                </w:p>
                                <w:p w14:paraId="64D8EAFF" w14:textId="77777777" w:rsidR="008B5E7D" w:rsidRPr="007E2C7B" w:rsidRDefault="008B5E7D" w:rsidP="008B5E7D">
                                  <w:pPr>
                                    <w:pStyle w:val="afff8"/>
                                  </w:pPr>
                                  <w:r w:rsidRPr="007E2C7B">
                                    <w:rPr>
                                      <w:rFonts w:hint="eastAsia"/>
                                    </w:rPr>
                                    <w:t>項目</w:t>
                                  </w:r>
                                </w:p>
                              </w:tc>
                              <w:tc>
                                <w:tcPr>
                                  <w:tcW w:w="1646" w:type="dxa"/>
                                  <w:shd w:val="clear" w:color="auto" w:fill="auto"/>
                                  <w:vAlign w:val="center"/>
                                </w:tcPr>
                                <w:p w14:paraId="70BC32C4" w14:textId="77777777" w:rsidR="008B5E7D" w:rsidRPr="007E2C7B" w:rsidRDefault="008B5E7D" w:rsidP="008B5E7D">
                                  <w:pPr>
                                    <w:pStyle w:val="afff8"/>
                                    <w:jc w:val="center"/>
                                  </w:pPr>
                                  <w:r w:rsidRPr="007E2C7B">
                                    <w:rPr>
                                      <w:rFonts w:hint="eastAsia"/>
                                    </w:rPr>
                                    <w:t>109</w:t>
                                  </w:r>
                                </w:p>
                              </w:tc>
                              <w:tc>
                                <w:tcPr>
                                  <w:tcW w:w="1647" w:type="dxa"/>
                                  <w:shd w:val="clear" w:color="auto" w:fill="auto"/>
                                  <w:vAlign w:val="center"/>
                                </w:tcPr>
                                <w:p w14:paraId="7EF48C40" w14:textId="77777777" w:rsidR="008B5E7D" w:rsidRPr="007E2C7B" w:rsidRDefault="008B5E7D" w:rsidP="008B5E7D">
                                  <w:pPr>
                                    <w:pStyle w:val="afff8"/>
                                    <w:jc w:val="center"/>
                                  </w:pPr>
                                  <w:r w:rsidRPr="007E2C7B">
                                    <w:rPr>
                                      <w:rFonts w:hint="eastAsia"/>
                                    </w:rPr>
                                    <w:t>110</w:t>
                                  </w:r>
                                </w:p>
                              </w:tc>
                              <w:tc>
                                <w:tcPr>
                                  <w:tcW w:w="1647" w:type="dxa"/>
                                  <w:shd w:val="clear" w:color="auto" w:fill="auto"/>
                                  <w:vAlign w:val="center"/>
                                </w:tcPr>
                                <w:p w14:paraId="06B5679E" w14:textId="77777777" w:rsidR="008B5E7D" w:rsidRPr="007E2C7B" w:rsidRDefault="008B5E7D" w:rsidP="008B5E7D">
                                  <w:pPr>
                                    <w:pStyle w:val="afff8"/>
                                    <w:jc w:val="center"/>
                                  </w:pPr>
                                  <w:r w:rsidRPr="007E2C7B">
                                    <w:rPr>
                                      <w:rFonts w:hint="eastAsia"/>
                                    </w:rPr>
                                    <w:t>111</w:t>
                                  </w:r>
                                </w:p>
                              </w:tc>
                              <w:tc>
                                <w:tcPr>
                                  <w:tcW w:w="1647" w:type="dxa"/>
                                  <w:shd w:val="clear" w:color="auto" w:fill="auto"/>
                                  <w:vAlign w:val="center"/>
                                </w:tcPr>
                                <w:p w14:paraId="7854CF51" w14:textId="77777777" w:rsidR="008B5E7D" w:rsidRPr="007E2C7B" w:rsidRDefault="008B5E7D" w:rsidP="008B5E7D">
                                  <w:pPr>
                                    <w:pStyle w:val="afff8"/>
                                    <w:jc w:val="center"/>
                                  </w:pPr>
                                  <w:r w:rsidRPr="007E2C7B">
                                    <w:rPr>
                                      <w:rFonts w:hint="eastAsia"/>
                                    </w:rPr>
                                    <w:t>112</w:t>
                                  </w:r>
                                </w:p>
                              </w:tc>
                              <w:tc>
                                <w:tcPr>
                                  <w:tcW w:w="1647" w:type="dxa"/>
                                  <w:shd w:val="clear" w:color="auto" w:fill="auto"/>
                                  <w:vAlign w:val="center"/>
                                </w:tcPr>
                                <w:p w14:paraId="68A25C18" w14:textId="77777777" w:rsidR="008B5E7D" w:rsidRPr="007E2C7B" w:rsidRDefault="008B5E7D" w:rsidP="008B5E7D">
                                  <w:pPr>
                                    <w:pStyle w:val="afff8"/>
                                    <w:jc w:val="center"/>
                                  </w:pPr>
                                  <w:r w:rsidRPr="007E2C7B">
                                    <w:rPr>
                                      <w:rFonts w:hint="eastAsia"/>
                                    </w:rPr>
                                    <w:t>113</w:t>
                                  </w:r>
                                </w:p>
                              </w:tc>
                            </w:tr>
                            <w:tr w:rsidR="008B5E7D" w:rsidRPr="007E2C7B" w14:paraId="7076D832" w14:textId="77777777" w:rsidTr="008B5E7D">
                              <w:trPr>
                                <w:trHeight w:val="340"/>
                                <w:jc w:val="center"/>
                              </w:trPr>
                              <w:tc>
                                <w:tcPr>
                                  <w:tcW w:w="714" w:type="dxa"/>
                                  <w:vMerge w:val="restart"/>
                                  <w:shd w:val="clear" w:color="auto" w:fill="auto"/>
                                  <w:tcMar>
                                    <w:left w:w="57" w:type="dxa"/>
                                    <w:right w:w="57" w:type="dxa"/>
                                  </w:tcMar>
                                  <w:vAlign w:val="center"/>
                                </w:tcPr>
                                <w:p w14:paraId="1072A04E" w14:textId="77777777" w:rsidR="008B5E7D" w:rsidRPr="007E2C7B" w:rsidRDefault="008B5E7D" w:rsidP="008B5E7D">
                                  <w:pPr>
                                    <w:pStyle w:val="afff8"/>
                                    <w:jc w:val="center"/>
                                  </w:pPr>
                                  <w:r>
                                    <w:rPr>
                                      <w:rFonts w:hint="eastAsia"/>
                                    </w:rPr>
                                    <w:t>淨利（損）</w:t>
                                  </w:r>
                                </w:p>
                              </w:tc>
                              <w:tc>
                                <w:tcPr>
                                  <w:tcW w:w="1271" w:type="dxa"/>
                                  <w:shd w:val="clear" w:color="auto" w:fill="auto"/>
                                  <w:tcMar>
                                    <w:left w:w="57" w:type="dxa"/>
                                    <w:right w:w="57" w:type="dxa"/>
                                  </w:tcMar>
                                  <w:vAlign w:val="center"/>
                                </w:tcPr>
                                <w:p w14:paraId="187C938D" w14:textId="77777777" w:rsidR="008B5E7D" w:rsidRPr="007E2C7B" w:rsidRDefault="008B5E7D" w:rsidP="008B5E7D">
                                  <w:pPr>
                                    <w:pStyle w:val="afff8"/>
                                    <w:jc w:val="center"/>
                                  </w:pPr>
                                  <w:r w:rsidRPr="007E2C7B">
                                    <w:rPr>
                                      <w:rFonts w:hint="eastAsia"/>
                                    </w:rPr>
                                    <w:t>預算數</w:t>
                                  </w:r>
                                  <w:r>
                                    <w:rPr>
                                      <w:rFonts w:hint="eastAsia"/>
                                    </w:rPr>
                                    <w:t>（</w:t>
                                  </w:r>
                                  <w:r w:rsidRPr="007E2C7B">
                                    <w:rPr>
                                      <w:rFonts w:hint="eastAsia"/>
                                    </w:rPr>
                                    <w:t>A</w:t>
                                  </w:r>
                                  <w:r>
                                    <w:rPr>
                                      <w:rFonts w:hint="eastAsia"/>
                                    </w:rPr>
                                    <w:t>）</w:t>
                                  </w:r>
                                </w:p>
                              </w:tc>
                              <w:tc>
                                <w:tcPr>
                                  <w:tcW w:w="1646" w:type="dxa"/>
                                  <w:shd w:val="clear" w:color="auto" w:fill="auto"/>
                                  <w:vAlign w:val="center"/>
                                </w:tcPr>
                                <w:p w14:paraId="7E353913" w14:textId="77777777" w:rsidR="008B5E7D" w:rsidRPr="007E2C7B" w:rsidRDefault="008B5E7D" w:rsidP="008B5E7D">
                                  <w:pPr>
                                    <w:pStyle w:val="afff8"/>
                                    <w:jc w:val="right"/>
                                  </w:pPr>
                                  <w:r>
                                    <w:rPr>
                                      <w:rFonts w:hint="eastAsia"/>
                                    </w:rPr>
                                    <w:t xml:space="preserve">- </w:t>
                                  </w:r>
                                  <w:r w:rsidRPr="007E2C7B">
                                    <w:rPr>
                                      <w:rFonts w:hint="eastAsia"/>
                                    </w:rPr>
                                    <w:t>2,758,656</w:t>
                                  </w:r>
                                </w:p>
                              </w:tc>
                              <w:tc>
                                <w:tcPr>
                                  <w:tcW w:w="1647" w:type="dxa"/>
                                  <w:shd w:val="clear" w:color="auto" w:fill="auto"/>
                                  <w:vAlign w:val="center"/>
                                </w:tcPr>
                                <w:p w14:paraId="5ADB7839" w14:textId="77777777" w:rsidR="008B5E7D" w:rsidRPr="007E2C7B" w:rsidRDefault="008B5E7D" w:rsidP="008B5E7D">
                                  <w:pPr>
                                    <w:pStyle w:val="afff8"/>
                                    <w:jc w:val="right"/>
                                  </w:pPr>
                                  <w:r>
                                    <w:rPr>
                                      <w:rFonts w:hint="eastAsia"/>
                                    </w:rPr>
                                    <w:t xml:space="preserve">- </w:t>
                                  </w:r>
                                  <w:r w:rsidRPr="007E2C7B">
                                    <w:rPr>
                                      <w:rFonts w:hint="eastAsia"/>
                                    </w:rPr>
                                    <w:t>3,419,984</w:t>
                                  </w:r>
                                </w:p>
                              </w:tc>
                              <w:tc>
                                <w:tcPr>
                                  <w:tcW w:w="1647" w:type="dxa"/>
                                  <w:shd w:val="clear" w:color="auto" w:fill="auto"/>
                                  <w:vAlign w:val="center"/>
                                </w:tcPr>
                                <w:p w14:paraId="30A01952" w14:textId="77777777" w:rsidR="008B5E7D" w:rsidRPr="007E2C7B" w:rsidRDefault="008B5E7D" w:rsidP="008B5E7D">
                                  <w:pPr>
                                    <w:pStyle w:val="afff8"/>
                                    <w:jc w:val="right"/>
                                  </w:pPr>
                                  <w:r>
                                    <w:rPr>
                                      <w:rFonts w:hint="eastAsia"/>
                                    </w:rPr>
                                    <w:t xml:space="preserve">- </w:t>
                                  </w:r>
                                  <w:r w:rsidRPr="007E2C7B">
                                    <w:rPr>
                                      <w:rFonts w:hint="eastAsia"/>
                                    </w:rPr>
                                    <w:t>3,588,920</w:t>
                                  </w:r>
                                </w:p>
                              </w:tc>
                              <w:tc>
                                <w:tcPr>
                                  <w:tcW w:w="1647" w:type="dxa"/>
                                  <w:shd w:val="clear" w:color="auto" w:fill="auto"/>
                                  <w:vAlign w:val="center"/>
                                </w:tcPr>
                                <w:p w14:paraId="08F826E0" w14:textId="77777777" w:rsidR="008B5E7D" w:rsidRPr="007E2C7B" w:rsidRDefault="008B5E7D" w:rsidP="008B5E7D">
                                  <w:pPr>
                                    <w:pStyle w:val="afff8"/>
                                    <w:jc w:val="right"/>
                                  </w:pPr>
                                  <w:r>
                                    <w:rPr>
                                      <w:rFonts w:hint="eastAsia"/>
                                    </w:rPr>
                                    <w:t xml:space="preserve">- </w:t>
                                  </w:r>
                                  <w:r w:rsidRPr="007E2C7B">
                                    <w:rPr>
                                      <w:rFonts w:hint="eastAsia"/>
                                    </w:rPr>
                                    <w:t>4,672,776</w:t>
                                  </w:r>
                                </w:p>
                              </w:tc>
                              <w:tc>
                                <w:tcPr>
                                  <w:tcW w:w="1647" w:type="dxa"/>
                                  <w:shd w:val="clear" w:color="auto" w:fill="auto"/>
                                  <w:vAlign w:val="center"/>
                                </w:tcPr>
                                <w:p w14:paraId="32F808D0" w14:textId="77777777" w:rsidR="008B5E7D" w:rsidRPr="007E2C7B" w:rsidRDefault="008B5E7D" w:rsidP="008B5E7D">
                                  <w:pPr>
                                    <w:pStyle w:val="afff8"/>
                                    <w:jc w:val="right"/>
                                  </w:pPr>
                                  <w:r>
                                    <w:rPr>
                                      <w:rFonts w:hint="eastAsia"/>
                                    </w:rPr>
                                    <w:t xml:space="preserve">- </w:t>
                                  </w:r>
                                  <w:r w:rsidRPr="007E2C7B">
                                    <w:rPr>
                                      <w:rFonts w:hint="eastAsia"/>
                                    </w:rPr>
                                    <w:t>7,470,268</w:t>
                                  </w:r>
                                </w:p>
                              </w:tc>
                            </w:tr>
                            <w:tr w:rsidR="008B5E7D" w:rsidRPr="007E2C7B" w14:paraId="0F56B193" w14:textId="77777777" w:rsidTr="008B5E7D">
                              <w:trPr>
                                <w:trHeight w:val="340"/>
                                <w:jc w:val="center"/>
                              </w:trPr>
                              <w:tc>
                                <w:tcPr>
                                  <w:tcW w:w="714" w:type="dxa"/>
                                  <w:vMerge/>
                                  <w:shd w:val="clear" w:color="auto" w:fill="auto"/>
                                  <w:tcMar>
                                    <w:left w:w="57" w:type="dxa"/>
                                    <w:right w:w="57" w:type="dxa"/>
                                  </w:tcMar>
                                  <w:vAlign w:val="center"/>
                                </w:tcPr>
                                <w:p w14:paraId="1A50DEB1" w14:textId="77777777" w:rsidR="008B5E7D" w:rsidRPr="007E2C7B" w:rsidRDefault="008B5E7D" w:rsidP="008B5E7D">
                                  <w:pPr>
                                    <w:pStyle w:val="afff8"/>
                                    <w:jc w:val="center"/>
                                  </w:pPr>
                                </w:p>
                              </w:tc>
                              <w:tc>
                                <w:tcPr>
                                  <w:tcW w:w="1271" w:type="dxa"/>
                                  <w:shd w:val="clear" w:color="auto" w:fill="auto"/>
                                  <w:tcMar>
                                    <w:left w:w="57" w:type="dxa"/>
                                    <w:right w:w="57" w:type="dxa"/>
                                  </w:tcMar>
                                  <w:vAlign w:val="center"/>
                                </w:tcPr>
                                <w:p w14:paraId="2B7BEEC4" w14:textId="77777777" w:rsidR="008B5E7D" w:rsidRPr="007E2C7B" w:rsidRDefault="008B5E7D" w:rsidP="008B5E7D">
                                  <w:pPr>
                                    <w:pStyle w:val="afff8"/>
                                    <w:jc w:val="center"/>
                                  </w:pPr>
                                  <w:r w:rsidRPr="007E2C7B">
                                    <w:rPr>
                                      <w:rFonts w:hint="eastAsia"/>
                                    </w:rPr>
                                    <w:t>決算數</w:t>
                                  </w:r>
                                  <w:r>
                                    <w:rPr>
                                      <w:rFonts w:hint="eastAsia"/>
                                    </w:rPr>
                                    <w:t>（</w:t>
                                  </w:r>
                                  <w:r w:rsidRPr="007E2C7B">
                                    <w:rPr>
                                      <w:rFonts w:hint="eastAsia"/>
                                    </w:rPr>
                                    <w:t>B</w:t>
                                  </w:r>
                                  <w:r>
                                    <w:rPr>
                                      <w:rFonts w:hint="eastAsia"/>
                                    </w:rPr>
                                    <w:t>）</w:t>
                                  </w:r>
                                </w:p>
                              </w:tc>
                              <w:tc>
                                <w:tcPr>
                                  <w:tcW w:w="1646" w:type="dxa"/>
                                  <w:shd w:val="clear" w:color="auto" w:fill="auto"/>
                                  <w:vAlign w:val="center"/>
                                </w:tcPr>
                                <w:p w14:paraId="4C838D19" w14:textId="77777777" w:rsidR="008B5E7D" w:rsidRPr="007E2C7B" w:rsidRDefault="008B5E7D" w:rsidP="008B5E7D">
                                  <w:pPr>
                                    <w:pStyle w:val="afff8"/>
                                    <w:jc w:val="right"/>
                                  </w:pPr>
                                  <w:r>
                                    <w:rPr>
                                      <w:rFonts w:hint="eastAsia"/>
                                    </w:rPr>
                                    <w:t xml:space="preserve">- </w:t>
                                  </w:r>
                                  <w:r w:rsidRPr="007E2C7B">
                                    <w:rPr>
                                      <w:rFonts w:hint="eastAsia"/>
                                    </w:rPr>
                                    <w:t>6,739,670</w:t>
                                  </w:r>
                                </w:p>
                              </w:tc>
                              <w:tc>
                                <w:tcPr>
                                  <w:tcW w:w="1647" w:type="dxa"/>
                                  <w:shd w:val="clear" w:color="auto" w:fill="auto"/>
                                  <w:vAlign w:val="center"/>
                                </w:tcPr>
                                <w:p w14:paraId="6DC8E540" w14:textId="77777777" w:rsidR="008B5E7D" w:rsidRPr="007E2C7B" w:rsidRDefault="008B5E7D" w:rsidP="008B5E7D">
                                  <w:pPr>
                                    <w:pStyle w:val="afff8"/>
                                    <w:jc w:val="right"/>
                                  </w:pPr>
                                  <w:r>
                                    <w:rPr>
                                      <w:rFonts w:hint="eastAsia"/>
                                    </w:rPr>
                                    <w:t xml:space="preserve">- </w:t>
                                  </w:r>
                                  <w:r w:rsidRPr="007E2C7B">
                                    <w:rPr>
                                      <w:rFonts w:hint="eastAsia"/>
                                    </w:rPr>
                                    <w:t>11,942,844</w:t>
                                  </w:r>
                                </w:p>
                              </w:tc>
                              <w:tc>
                                <w:tcPr>
                                  <w:tcW w:w="1647" w:type="dxa"/>
                                  <w:shd w:val="clear" w:color="auto" w:fill="auto"/>
                                  <w:vAlign w:val="center"/>
                                </w:tcPr>
                                <w:p w14:paraId="4F0FBB0A" w14:textId="77777777" w:rsidR="008B5E7D" w:rsidRPr="007E2C7B" w:rsidRDefault="008B5E7D" w:rsidP="008B5E7D">
                                  <w:pPr>
                                    <w:pStyle w:val="afff8"/>
                                    <w:jc w:val="right"/>
                                  </w:pPr>
                                  <w:r>
                                    <w:rPr>
                                      <w:rFonts w:hint="eastAsia"/>
                                    </w:rPr>
                                    <w:t xml:space="preserve">- </w:t>
                                  </w:r>
                                  <w:r w:rsidRPr="007E2C7B">
                                    <w:rPr>
                                      <w:rFonts w:hint="eastAsia"/>
                                    </w:rPr>
                                    <w:t>11,114,560</w:t>
                                  </w:r>
                                </w:p>
                              </w:tc>
                              <w:tc>
                                <w:tcPr>
                                  <w:tcW w:w="1647" w:type="dxa"/>
                                  <w:shd w:val="clear" w:color="auto" w:fill="auto"/>
                                  <w:vAlign w:val="center"/>
                                </w:tcPr>
                                <w:p w14:paraId="298752F7" w14:textId="77777777" w:rsidR="008B5E7D" w:rsidRPr="007E2C7B" w:rsidRDefault="008B5E7D" w:rsidP="008B5E7D">
                                  <w:pPr>
                                    <w:pStyle w:val="afff8"/>
                                    <w:jc w:val="right"/>
                                  </w:pPr>
                                  <w:r>
                                    <w:rPr>
                                      <w:rFonts w:hint="eastAsia"/>
                                    </w:rPr>
                                    <w:t xml:space="preserve">- </w:t>
                                  </w:r>
                                  <w:r w:rsidRPr="007E2C7B">
                                    <w:rPr>
                                      <w:rFonts w:hint="eastAsia"/>
                                    </w:rPr>
                                    <w:t>11,429,828</w:t>
                                  </w:r>
                                </w:p>
                              </w:tc>
                              <w:tc>
                                <w:tcPr>
                                  <w:tcW w:w="1647" w:type="dxa"/>
                                  <w:shd w:val="clear" w:color="auto" w:fill="auto"/>
                                  <w:vAlign w:val="center"/>
                                </w:tcPr>
                                <w:p w14:paraId="47868986" w14:textId="77777777" w:rsidR="008B5E7D" w:rsidRPr="007E2C7B" w:rsidRDefault="008B5E7D" w:rsidP="008B5E7D">
                                  <w:pPr>
                                    <w:pStyle w:val="afff8"/>
                                    <w:jc w:val="right"/>
                                  </w:pPr>
                                  <w:r>
                                    <w:rPr>
                                      <w:rFonts w:hint="eastAsia"/>
                                    </w:rPr>
                                    <w:t xml:space="preserve">- </w:t>
                                  </w:r>
                                  <w:r w:rsidRPr="007E2C7B">
                                    <w:rPr>
                                      <w:rFonts w:hint="eastAsia"/>
                                    </w:rPr>
                                    <w:t>13,</w:t>
                                  </w:r>
                                  <w:r>
                                    <w:t>764,544</w:t>
                                  </w:r>
                                </w:p>
                              </w:tc>
                            </w:tr>
                            <w:tr w:rsidR="008B5E7D" w:rsidRPr="007E2C7B" w14:paraId="4D5B6251" w14:textId="77777777" w:rsidTr="008B5E7D">
                              <w:trPr>
                                <w:trHeight w:val="340"/>
                                <w:jc w:val="center"/>
                              </w:trPr>
                              <w:tc>
                                <w:tcPr>
                                  <w:tcW w:w="1985" w:type="dxa"/>
                                  <w:gridSpan w:val="2"/>
                                  <w:tcBorders>
                                    <w:bottom w:val="single" w:sz="4" w:space="0" w:color="auto"/>
                                  </w:tcBorders>
                                  <w:shd w:val="clear" w:color="auto" w:fill="auto"/>
                                  <w:vAlign w:val="center"/>
                                </w:tcPr>
                                <w:p w14:paraId="0BE70A5B" w14:textId="77777777" w:rsidR="008B5E7D" w:rsidRPr="007E2C7B" w:rsidRDefault="008B5E7D" w:rsidP="008B5E7D">
                                  <w:pPr>
                                    <w:pStyle w:val="afff8"/>
                                    <w:jc w:val="center"/>
                                  </w:pPr>
                                  <w:r w:rsidRPr="007E2C7B">
                                    <w:rPr>
                                      <w:rFonts w:hint="eastAsia"/>
                                    </w:rPr>
                                    <w:t>差異</w:t>
                                  </w:r>
                                  <w:r>
                                    <w:rPr>
                                      <w:rFonts w:hint="eastAsia"/>
                                    </w:rPr>
                                    <w:t>（</w:t>
                                  </w:r>
                                  <w:r w:rsidRPr="007E2C7B">
                                    <w:rPr>
                                      <w:rFonts w:hint="eastAsia"/>
                                    </w:rPr>
                                    <w:t>B-A</w:t>
                                  </w:r>
                                  <w:r>
                                    <w:rPr>
                                      <w:rFonts w:hint="eastAsia"/>
                                    </w:rPr>
                                    <w:t>）</w:t>
                                  </w:r>
                                </w:p>
                              </w:tc>
                              <w:tc>
                                <w:tcPr>
                                  <w:tcW w:w="1646" w:type="dxa"/>
                                  <w:tcBorders>
                                    <w:bottom w:val="single" w:sz="4" w:space="0" w:color="auto"/>
                                  </w:tcBorders>
                                  <w:shd w:val="clear" w:color="auto" w:fill="auto"/>
                                  <w:vAlign w:val="center"/>
                                </w:tcPr>
                                <w:p w14:paraId="3984F025" w14:textId="77777777" w:rsidR="008B5E7D" w:rsidRPr="007E2C7B" w:rsidRDefault="008B5E7D" w:rsidP="008B5E7D">
                                  <w:pPr>
                                    <w:pStyle w:val="afff8"/>
                                    <w:jc w:val="right"/>
                                  </w:pPr>
                                  <w:r>
                                    <w:rPr>
                                      <w:rFonts w:hint="eastAsia"/>
                                    </w:rPr>
                                    <w:t xml:space="preserve">- </w:t>
                                  </w:r>
                                  <w:r w:rsidRPr="007E2C7B">
                                    <w:rPr>
                                      <w:rFonts w:hint="eastAsia"/>
                                    </w:rPr>
                                    <w:t>3,981,014</w:t>
                                  </w:r>
                                </w:p>
                              </w:tc>
                              <w:tc>
                                <w:tcPr>
                                  <w:tcW w:w="1647" w:type="dxa"/>
                                  <w:tcBorders>
                                    <w:bottom w:val="single" w:sz="4" w:space="0" w:color="auto"/>
                                  </w:tcBorders>
                                  <w:shd w:val="clear" w:color="auto" w:fill="auto"/>
                                  <w:vAlign w:val="center"/>
                                </w:tcPr>
                                <w:p w14:paraId="3BFD7FED" w14:textId="77777777" w:rsidR="008B5E7D" w:rsidRPr="007E2C7B" w:rsidRDefault="008B5E7D" w:rsidP="008B5E7D">
                                  <w:pPr>
                                    <w:pStyle w:val="afff8"/>
                                    <w:jc w:val="right"/>
                                  </w:pPr>
                                  <w:r>
                                    <w:rPr>
                                      <w:rFonts w:hint="eastAsia"/>
                                    </w:rPr>
                                    <w:t xml:space="preserve">- </w:t>
                                  </w:r>
                                  <w:r w:rsidRPr="007E2C7B">
                                    <w:rPr>
                                      <w:rFonts w:hint="eastAsia"/>
                                    </w:rPr>
                                    <w:t>8,522,860</w:t>
                                  </w:r>
                                </w:p>
                              </w:tc>
                              <w:tc>
                                <w:tcPr>
                                  <w:tcW w:w="1647" w:type="dxa"/>
                                  <w:tcBorders>
                                    <w:bottom w:val="single" w:sz="4" w:space="0" w:color="auto"/>
                                  </w:tcBorders>
                                  <w:shd w:val="clear" w:color="auto" w:fill="auto"/>
                                  <w:vAlign w:val="center"/>
                                </w:tcPr>
                                <w:p w14:paraId="072181B1" w14:textId="77777777" w:rsidR="008B5E7D" w:rsidRPr="007E2C7B" w:rsidRDefault="008B5E7D" w:rsidP="008B5E7D">
                                  <w:pPr>
                                    <w:pStyle w:val="afff8"/>
                                    <w:jc w:val="right"/>
                                  </w:pPr>
                                  <w:r>
                                    <w:rPr>
                                      <w:rFonts w:hint="eastAsia"/>
                                    </w:rPr>
                                    <w:t xml:space="preserve">- </w:t>
                                  </w:r>
                                  <w:r w:rsidRPr="007E2C7B">
                                    <w:rPr>
                                      <w:rFonts w:hint="eastAsia"/>
                                    </w:rPr>
                                    <w:t>7,525,640</w:t>
                                  </w:r>
                                </w:p>
                              </w:tc>
                              <w:tc>
                                <w:tcPr>
                                  <w:tcW w:w="1647" w:type="dxa"/>
                                  <w:tcBorders>
                                    <w:bottom w:val="single" w:sz="4" w:space="0" w:color="auto"/>
                                  </w:tcBorders>
                                  <w:shd w:val="clear" w:color="auto" w:fill="auto"/>
                                  <w:vAlign w:val="center"/>
                                </w:tcPr>
                                <w:p w14:paraId="2B790791" w14:textId="77777777" w:rsidR="008B5E7D" w:rsidRPr="007E2C7B" w:rsidRDefault="008B5E7D" w:rsidP="008B5E7D">
                                  <w:pPr>
                                    <w:pStyle w:val="afff8"/>
                                    <w:jc w:val="right"/>
                                  </w:pPr>
                                  <w:r>
                                    <w:rPr>
                                      <w:rFonts w:hint="eastAsia"/>
                                    </w:rPr>
                                    <w:t xml:space="preserve">- </w:t>
                                  </w:r>
                                  <w:r w:rsidRPr="007E2C7B">
                                    <w:rPr>
                                      <w:rFonts w:hint="eastAsia"/>
                                    </w:rPr>
                                    <w:t>6,757,052</w:t>
                                  </w:r>
                                </w:p>
                              </w:tc>
                              <w:tc>
                                <w:tcPr>
                                  <w:tcW w:w="1647" w:type="dxa"/>
                                  <w:tcBorders>
                                    <w:bottom w:val="single" w:sz="4" w:space="0" w:color="auto"/>
                                  </w:tcBorders>
                                  <w:shd w:val="clear" w:color="auto" w:fill="auto"/>
                                  <w:vAlign w:val="center"/>
                                </w:tcPr>
                                <w:p w14:paraId="5D241C37" w14:textId="77777777" w:rsidR="008B5E7D" w:rsidRPr="007E2C7B" w:rsidRDefault="008B5E7D" w:rsidP="008B5E7D">
                                  <w:pPr>
                                    <w:pStyle w:val="afff8"/>
                                    <w:jc w:val="right"/>
                                  </w:pPr>
                                  <w:r>
                                    <w:rPr>
                                      <w:rFonts w:hint="eastAsia"/>
                                    </w:rPr>
                                    <w:t xml:space="preserve">- </w:t>
                                  </w:r>
                                  <w:r>
                                    <w:t>6,294,276</w:t>
                                  </w:r>
                                </w:p>
                              </w:tc>
                            </w:tr>
                            <w:tr w:rsidR="008B5E7D" w:rsidRPr="007E2C7B" w14:paraId="792F3041" w14:textId="77777777" w:rsidTr="008B5E7D">
                              <w:trPr>
                                <w:jc w:val="center"/>
                              </w:trPr>
                              <w:tc>
                                <w:tcPr>
                                  <w:tcW w:w="10219" w:type="dxa"/>
                                  <w:gridSpan w:val="7"/>
                                  <w:tcBorders>
                                    <w:left w:val="nil"/>
                                    <w:bottom w:val="nil"/>
                                    <w:right w:val="nil"/>
                                  </w:tcBorders>
                                  <w:shd w:val="clear" w:color="auto" w:fill="auto"/>
                                  <w:vAlign w:val="center"/>
                                </w:tcPr>
                                <w:p w14:paraId="45D78C53" w14:textId="77777777" w:rsidR="008B5E7D" w:rsidRPr="00D47DFD" w:rsidRDefault="008B5E7D" w:rsidP="00533000">
                                  <w:pPr>
                                    <w:pStyle w:val="afff6"/>
                                    <w:ind w:leftChars="-50" w:left="420" w:hanging="540"/>
                                  </w:pPr>
                                  <w:r w:rsidRPr="00D47DFD">
                                    <w:rPr>
                                      <w:rFonts w:hint="eastAsia"/>
                                    </w:rPr>
                                    <w:t>資料來源：整理自</w:t>
                                  </w:r>
                                  <w:r>
                                    <w:rPr>
                                      <w:rFonts w:hint="eastAsia"/>
                                    </w:rPr>
                                    <w:t>臺灣鐵路公司</w:t>
                                  </w:r>
                                  <w:r w:rsidRPr="00D47DFD">
                                    <w:rPr>
                                      <w:rFonts w:hint="eastAsia"/>
                                    </w:rPr>
                                    <w:t>109至113年度決算書。</w:t>
                                  </w:r>
                                </w:p>
                              </w:tc>
                            </w:tr>
                          </w:tbl>
                          <w:p w14:paraId="7480FBAA" w14:textId="77777777" w:rsidR="004269F9" w:rsidRPr="008B5E7D" w:rsidRDefault="004269F9" w:rsidP="004269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6C6199" id="_x0000_s1027" type="#_x0000_t202" style="position:absolute;left:0;text-align:left;margin-left:0;margin-top:0;width:538.6pt;height:127.55pt;z-index:251644935;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" stroked="f">
                <v:textbox>
                  <w:txbxContent>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271"/>
                        <w:gridCol w:w="1646"/>
                        <w:gridCol w:w="1647"/>
                        <w:gridCol w:w="1647"/>
                        <w:gridCol w:w="1647"/>
                        <w:gridCol w:w="1647"/>
                      </w:tblGrid>
                      <w:tr w:rsidR="008B5E7D" w:rsidRPr="007E2C7B" w14:paraId="1BDCE14E" w14:textId="77777777" w:rsidTr="008B5E7D">
                        <w:trPr>
                          <w:jc w:val="center"/>
                        </w:trPr>
                        <w:tc>
                          <w:tcPr>
                            <w:tcW w:w="10219" w:type="dxa"/>
                            <w:gridSpan w:val="7"/>
                            <w:tcBorders>
                              <w:top w:val="nil"/>
                              <w:left w:val="nil"/>
                              <w:right w:val="nil"/>
                            </w:tcBorders>
                            <w:shd w:val="clear" w:color="auto" w:fill="auto"/>
                            <w:vAlign w:val="center"/>
                          </w:tcPr>
                          <w:p w14:paraId="48F1F43B" w14:textId="375240C5" w:rsidR="008B5E7D" w:rsidRPr="007E2C7B" w:rsidRDefault="008B5E7D" w:rsidP="008B5E7D">
                            <w:pPr>
                              <w:pStyle w:val="affc"/>
                            </w:pPr>
                            <w:bookmarkStart w:id="5" w:name="_Ref198752923"/>
                            <w:r w:rsidRPr="007E2C7B">
                              <w:rPr>
                                <w:rFonts w:hint="eastAsia"/>
                              </w:rPr>
                              <w:t>表</w:t>
                            </w:r>
                            <w:r w:rsidRPr="007E2C7B">
                              <w:fldChar w:fldCharType="begin"/>
                            </w:r>
                            <w:r w:rsidRPr="007E2C7B">
                              <w:instrText xml:space="preserve"> </w:instrText>
                            </w:r>
                            <w:r w:rsidRPr="007E2C7B">
                              <w:rPr>
                                <w:rFonts w:hint="eastAsia"/>
                              </w:rPr>
                              <w:instrText>SEQ 表 \* ARABIC</w:instrText>
                            </w:r>
                            <w:r w:rsidRPr="007E2C7B">
                              <w:instrText xml:space="preserve"> </w:instrText>
                            </w:r>
                            <w:r w:rsidRPr="007E2C7B">
                              <w:fldChar w:fldCharType="separate"/>
                            </w:r>
                            <w:r w:rsidR="00D80D8D">
                              <w:rPr>
                                <w:noProof/>
                              </w:rPr>
                              <w:t>2</w:t>
                            </w:r>
                            <w:r w:rsidRPr="007E2C7B">
                              <w:fldChar w:fldCharType="end"/>
                            </w:r>
                            <w:bookmarkEnd w:id="5"/>
                            <w:r w:rsidRPr="007E2C7B">
                              <w:t xml:space="preserve">　</w:t>
                            </w:r>
                            <w:r>
                              <w:rPr>
                                <w:rFonts w:hint="eastAsia"/>
                              </w:rPr>
                              <w:t>臺灣鐵路公司淨利（損）預決算數</w:t>
                            </w:r>
                          </w:p>
                          <w:p w14:paraId="05334B50" w14:textId="77777777" w:rsidR="008B5E7D" w:rsidRPr="007E2C7B" w:rsidRDefault="008B5E7D" w:rsidP="00331961">
                            <w:pPr>
                              <w:pStyle w:val="afff8"/>
                              <w:ind w:rightChars="-40" w:right="-96"/>
                              <w:jc w:val="right"/>
                            </w:pPr>
                            <w:r w:rsidRPr="007E2C7B">
                              <w:rPr>
                                <w:rFonts w:hint="eastAsia"/>
                              </w:rPr>
                              <w:t>單位：新臺幣千元</w:t>
                            </w:r>
                          </w:p>
                        </w:tc>
                      </w:tr>
                      <w:tr w:rsidR="008B5E7D" w:rsidRPr="007E2C7B" w14:paraId="37B406B8" w14:textId="77777777" w:rsidTr="008B5E7D">
                        <w:trPr>
                          <w:jc w:val="center"/>
                        </w:trPr>
                        <w:tc>
                          <w:tcPr>
                            <w:tcW w:w="1985" w:type="dxa"/>
                            <w:gridSpan w:val="2"/>
                            <w:tcBorders>
                              <w:tl2br w:val="single" w:sz="4" w:space="0" w:color="auto"/>
                            </w:tcBorders>
                            <w:shd w:val="clear" w:color="auto" w:fill="auto"/>
                            <w:vAlign w:val="center"/>
                          </w:tcPr>
                          <w:p w14:paraId="03BC2B61" w14:textId="77777777" w:rsidR="008B5E7D" w:rsidRPr="007E2C7B" w:rsidRDefault="008B5E7D" w:rsidP="008B5E7D">
                            <w:pPr>
                              <w:pStyle w:val="afff8"/>
                              <w:jc w:val="right"/>
                            </w:pPr>
                            <w:r w:rsidRPr="007E2C7B">
                              <w:rPr>
                                <w:rFonts w:hint="eastAsia"/>
                              </w:rPr>
                              <w:t>年度</w:t>
                            </w:r>
                          </w:p>
                          <w:p w14:paraId="64D8EAFF" w14:textId="77777777" w:rsidR="008B5E7D" w:rsidRPr="007E2C7B" w:rsidRDefault="008B5E7D" w:rsidP="008B5E7D">
                            <w:pPr>
                              <w:pStyle w:val="afff8"/>
                            </w:pPr>
                            <w:r w:rsidRPr="007E2C7B">
                              <w:rPr>
                                <w:rFonts w:hint="eastAsia"/>
                              </w:rPr>
                              <w:t>項目</w:t>
                            </w:r>
                          </w:p>
                        </w:tc>
                        <w:tc>
                          <w:tcPr>
                            <w:tcW w:w="1646" w:type="dxa"/>
                            <w:shd w:val="clear" w:color="auto" w:fill="auto"/>
                            <w:vAlign w:val="center"/>
                          </w:tcPr>
                          <w:p w14:paraId="70BC32C4" w14:textId="77777777" w:rsidR="008B5E7D" w:rsidRPr="007E2C7B" w:rsidRDefault="008B5E7D" w:rsidP="008B5E7D">
                            <w:pPr>
                              <w:pStyle w:val="afff8"/>
                              <w:jc w:val="center"/>
                            </w:pPr>
                            <w:r w:rsidRPr="007E2C7B">
                              <w:rPr>
                                <w:rFonts w:hint="eastAsia"/>
                              </w:rPr>
                              <w:t>109</w:t>
                            </w:r>
                          </w:p>
                        </w:tc>
                        <w:tc>
                          <w:tcPr>
                            <w:tcW w:w="1647" w:type="dxa"/>
                            <w:shd w:val="clear" w:color="auto" w:fill="auto"/>
                            <w:vAlign w:val="center"/>
                          </w:tcPr>
                          <w:p w14:paraId="7EF48C40" w14:textId="77777777" w:rsidR="008B5E7D" w:rsidRPr="007E2C7B" w:rsidRDefault="008B5E7D" w:rsidP="008B5E7D">
                            <w:pPr>
                              <w:pStyle w:val="afff8"/>
                              <w:jc w:val="center"/>
                            </w:pPr>
                            <w:r w:rsidRPr="007E2C7B">
                              <w:rPr>
                                <w:rFonts w:hint="eastAsia"/>
                              </w:rPr>
                              <w:t>110</w:t>
                            </w:r>
                          </w:p>
                        </w:tc>
                        <w:tc>
                          <w:tcPr>
                            <w:tcW w:w="1647" w:type="dxa"/>
                            <w:shd w:val="clear" w:color="auto" w:fill="auto"/>
                            <w:vAlign w:val="center"/>
                          </w:tcPr>
                          <w:p w14:paraId="06B5679E" w14:textId="77777777" w:rsidR="008B5E7D" w:rsidRPr="007E2C7B" w:rsidRDefault="008B5E7D" w:rsidP="008B5E7D">
                            <w:pPr>
                              <w:pStyle w:val="afff8"/>
                              <w:jc w:val="center"/>
                            </w:pPr>
                            <w:r w:rsidRPr="007E2C7B">
                              <w:rPr>
                                <w:rFonts w:hint="eastAsia"/>
                              </w:rPr>
                              <w:t>111</w:t>
                            </w:r>
                          </w:p>
                        </w:tc>
                        <w:tc>
                          <w:tcPr>
                            <w:tcW w:w="1647" w:type="dxa"/>
                            <w:shd w:val="clear" w:color="auto" w:fill="auto"/>
                            <w:vAlign w:val="center"/>
                          </w:tcPr>
                          <w:p w14:paraId="7854CF51" w14:textId="77777777" w:rsidR="008B5E7D" w:rsidRPr="007E2C7B" w:rsidRDefault="008B5E7D" w:rsidP="008B5E7D">
                            <w:pPr>
                              <w:pStyle w:val="afff8"/>
                              <w:jc w:val="center"/>
                            </w:pPr>
                            <w:r w:rsidRPr="007E2C7B">
                              <w:rPr>
                                <w:rFonts w:hint="eastAsia"/>
                              </w:rPr>
                              <w:t>112</w:t>
                            </w:r>
                          </w:p>
                        </w:tc>
                        <w:tc>
                          <w:tcPr>
                            <w:tcW w:w="1647" w:type="dxa"/>
                            <w:shd w:val="clear" w:color="auto" w:fill="auto"/>
                            <w:vAlign w:val="center"/>
                          </w:tcPr>
                          <w:p w14:paraId="68A25C18" w14:textId="77777777" w:rsidR="008B5E7D" w:rsidRPr="007E2C7B" w:rsidRDefault="008B5E7D" w:rsidP="008B5E7D">
                            <w:pPr>
                              <w:pStyle w:val="afff8"/>
                              <w:jc w:val="center"/>
                            </w:pPr>
                            <w:r w:rsidRPr="007E2C7B">
                              <w:rPr>
                                <w:rFonts w:hint="eastAsia"/>
                              </w:rPr>
                              <w:t>113</w:t>
                            </w:r>
                          </w:p>
                        </w:tc>
                      </w:tr>
                      <w:tr w:rsidR="008B5E7D" w:rsidRPr="007E2C7B" w14:paraId="7076D832" w14:textId="77777777" w:rsidTr="008B5E7D">
                        <w:trPr>
                          <w:trHeight w:val="340"/>
                          <w:jc w:val="center"/>
                        </w:trPr>
                        <w:tc>
                          <w:tcPr>
                            <w:tcW w:w="714" w:type="dxa"/>
                            <w:vMerge w:val="restart"/>
                            <w:shd w:val="clear" w:color="auto" w:fill="auto"/>
                            <w:tcMar>
                              <w:left w:w="57" w:type="dxa"/>
                              <w:right w:w="57" w:type="dxa"/>
                            </w:tcMar>
                            <w:vAlign w:val="center"/>
                          </w:tcPr>
                          <w:p w14:paraId="1072A04E" w14:textId="77777777" w:rsidR="008B5E7D" w:rsidRPr="007E2C7B" w:rsidRDefault="008B5E7D" w:rsidP="008B5E7D">
                            <w:pPr>
                              <w:pStyle w:val="afff8"/>
                              <w:jc w:val="center"/>
                            </w:pPr>
                            <w:r>
                              <w:rPr>
                                <w:rFonts w:hint="eastAsia"/>
                              </w:rPr>
                              <w:t>淨利（損）</w:t>
                            </w:r>
                          </w:p>
                        </w:tc>
                        <w:tc>
                          <w:tcPr>
                            <w:tcW w:w="1271" w:type="dxa"/>
                            <w:shd w:val="clear" w:color="auto" w:fill="auto"/>
                            <w:tcMar>
                              <w:left w:w="57" w:type="dxa"/>
                              <w:right w:w="57" w:type="dxa"/>
                            </w:tcMar>
                            <w:vAlign w:val="center"/>
                          </w:tcPr>
                          <w:p w14:paraId="187C938D" w14:textId="77777777" w:rsidR="008B5E7D" w:rsidRPr="007E2C7B" w:rsidRDefault="008B5E7D" w:rsidP="008B5E7D">
                            <w:pPr>
                              <w:pStyle w:val="afff8"/>
                              <w:jc w:val="center"/>
                            </w:pPr>
                            <w:r w:rsidRPr="007E2C7B">
                              <w:rPr>
                                <w:rFonts w:hint="eastAsia"/>
                              </w:rPr>
                              <w:t>預算數</w:t>
                            </w:r>
                            <w:r>
                              <w:rPr>
                                <w:rFonts w:hint="eastAsia"/>
                              </w:rPr>
                              <w:t>（</w:t>
                            </w:r>
                            <w:r w:rsidRPr="007E2C7B">
                              <w:rPr>
                                <w:rFonts w:hint="eastAsia"/>
                              </w:rPr>
                              <w:t>A</w:t>
                            </w:r>
                            <w:r>
                              <w:rPr>
                                <w:rFonts w:hint="eastAsia"/>
                              </w:rPr>
                              <w:t>）</w:t>
                            </w:r>
                          </w:p>
                        </w:tc>
                        <w:tc>
                          <w:tcPr>
                            <w:tcW w:w="1646" w:type="dxa"/>
                            <w:shd w:val="clear" w:color="auto" w:fill="auto"/>
                            <w:vAlign w:val="center"/>
                          </w:tcPr>
                          <w:p w14:paraId="7E353913" w14:textId="77777777" w:rsidR="008B5E7D" w:rsidRPr="007E2C7B" w:rsidRDefault="008B5E7D" w:rsidP="008B5E7D">
                            <w:pPr>
                              <w:pStyle w:val="afff8"/>
                              <w:jc w:val="right"/>
                            </w:pPr>
                            <w:r>
                              <w:rPr>
                                <w:rFonts w:hint="eastAsia"/>
                              </w:rPr>
                              <w:t xml:space="preserve">- </w:t>
                            </w:r>
                            <w:r w:rsidRPr="007E2C7B">
                              <w:rPr>
                                <w:rFonts w:hint="eastAsia"/>
                              </w:rPr>
                              <w:t>2,758,656</w:t>
                            </w:r>
                          </w:p>
                        </w:tc>
                        <w:tc>
                          <w:tcPr>
                            <w:tcW w:w="1647" w:type="dxa"/>
                            <w:shd w:val="clear" w:color="auto" w:fill="auto"/>
                            <w:vAlign w:val="center"/>
                          </w:tcPr>
                          <w:p w14:paraId="5ADB7839" w14:textId="77777777" w:rsidR="008B5E7D" w:rsidRPr="007E2C7B" w:rsidRDefault="008B5E7D" w:rsidP="008B5E7D">
                            <w:pPr>
                              <w:pStyle w:val="afff8"/>
                              <w:jc w:val="right"/>
                            </w:pPr>
                            <w:r>
                              <w:rPr>
                                <w:rFonts w:hint="eastAsia"/>
                              </w:rPr>
                              <w:t xml:space="preserve">- </w:t>
                            </w:r>
                            <w:r w:rsidRPr="007E2C7B">
                              <w:rPr>
                                <w:rFonts w:hint="eastAsia"/>
                              </w:rPr>
                              <w:t>3,419,984</w:t>
                            </w:r>
                          </w:p>
                        </w:tc>
                        <w:tc>
                          <w:tcPr>
                            <w:tcW w:w="1647" w:type="dxa"/>
                            <w:shd w:val="clear" w:color="auto" w:fill="auto"/>
                            <w:vAlign w:val="center"/>
                          </w:tcPr>
                          <w:p w14:paraId="30A01952" w14:textId="77777777" w:rsidR="008B5E7D" w:rsidRPr="007E2C7B" w:rsidRDefault="008B5E7D" w:rsidP="008B5E7D">
                            <w:pPr>
                              <w:pStyle w:val="afff8"/>
                              <w:jc w:val="right"/>
                            </w:pPr>
                            <w:r>
                              <w:rPr>
                                <w:rFonts w:hint="eastAsia"/>
                              </w:rPr>
                              <w:t xml:space="preserve">- </w:t>
                            </w:r>
                            <w:r w:rsidRPr="007E2C7B">
                              <w:rPr>
                                <w:rFonts w:hint="eastAsia"/>
                              </w:rPr>
                              <w:t>3,588,920</w:t>
                            </w:r>
                          </w:p>
                        </w:tc>
                        <w:tc>
                          <w:tcPr>
                            <w:tcW w:w="1647" w:type="dxa"/>
                            <w:shd w:val="clear" w:color="auto" w:fill="auto"/>
                            <w:vAlign w:val="center"/>
                          </w:tcPr>
                          <w:p w14:paraId="08F826E0" w14:textId="77777777" w:rsidR="008B5E7D" w:rsidRPr="007E2C7B" w:rsidRDefault="008B5E7D" w:rsidP="008B5E7D">
                            <w:pPr>
                              <w:pStyle w:val="afff8"/>
                              <w:jc w:val="right"/>
                            </w:pPr>
                            <w:r>
                              <w:rPr>
                                <w:rFonts w:hint="eastAsia"/>
                              </w:rPr>
                              <w:t xml:space="preserve">- </w:t>
                            </w:r>
                            <w:r w:rsidRPr="007E2C7B">
                              <w:rPr>
                                <w:rFonts w:hint="eastAsia"/>
                              </w:rPr>
                              <w:t>4,672,776</w:t>
                            </w:r>
                          </w:p>
                        </w:tc>
                        <w:tc>
                          <w:tcPr>
                            <w:tcW w:w="1647" w:type="dxa"/>
                            <w:shd w:val="clear" w:color="auto" w:fill="auto"/>
                            <w:vAlign w:val="center"/>
                          </w:tcPr>
                          <w:p w14:paraId="32F808D0" w14:textId="77777777" w:rsidR="008B5E7D" w:rsidRPr="007E2C7B" w:rsidRDefault="008B5E7D" w:rsidP="008B5E7D">
                            <w:pPr>
                              <w:pStyle w:val="afff8"/>
                              <w:jc w:val="right"/>
                            </w:pPr>
                            <w:r>
                              <w:rPr>
                                <w:rFonts w:hint="eastAsia"/>
                              </w:rPr>
                              <w:t xml:space="preserve">- </w:t>
                            </w:r>
                            <w:r w:rsidRPr="007E2C7B">
                              <w:rPr>
                                <w:rFonts w:hint="eastAsia"/>
                              </w:rPr>
                              <w:t>7,470,268</w:t>
                            </w:r>
                          </w:p>
                        </w:tc>
                      </w:tr>
                      <w:tr w:rsidR="008B5E7D" w:rsidRPr="007E2C7B" w14:paraId="0F56B193" w14:textId="77777777" w:rsidTr="008B5E7D">
                        <w:trPr>
                          <w:trHeight w:val="340"/>
                          <w:jc w:val="center"/>
                        </w:trPr>
                        <w:tc>
                          <w:tcPr>
                            <w:tcW w:w="714" w:type="dxa"/>
                            <w:vMerge/>
                            <w:shd w:val="clear" w:color="auto" w:fill="auto"/>
                            <w:tcMar>
                              <w:left w:w="57" w:type="dxa"/>
                              <w:right w:w="57" w:type="dxa"/>
                            </w:tcMar>
                            <w:vAlign w:val="center"/>
                          </w:tcPr>
                          <w:p w14:paraId="1A50DEB1" w14:textId="77777777" w:rsidR="008B5E7D" w:rsidRPr="007E2C7B" w:rsidRDefault="008B5E7D" w:rsidP="008B5E7D">
                            <w:pPr>
                              <w:pStyle w:val="afff8"/>
                              <w:jc w:val="center"/>
                            </w:pPr>
                          </w:p>
                        </w:tc>
                        <w:tc>
                          <w:tcPr>
                            <w:tcW w:w="1271" w:type="dxa"/>
                            <w:shd w:val="clear" w:color="auto" w:fill="auto"/>
                            <w:tcMar>
                              <w:left w:w="57" w:type="dxa"/>
                              <w:right w:w="57" w:type="dxa"/>
                            </w:tcMar>
                            <w:vAlign w:val="center"/>
                          </w:tcPr>
                          <w:p w14:paraId="2B7BEEC4" w14:textId="77777777" w:rsidR="008B5E7D" w:rsidRPr="007E2C7B" w:rsidRDefault="008B5E7D" w:rsidP="008B5E7D">
                            <w:pPr>
                              <w:pStyle w:val="afff8"/>
                              <w:jc w:val="center"/>
                            </w:pPr>
                            <w:r w:rsidRPr="007E2C7B">
                              <w:rPr>
                                <w:rFonts w:hint="eastAsia"/>
                              </w:rPr>
                              <w:t>決算數</w:t>
                            </w:r>
                            <w:r>
                              <w:rPr>
                                <w:rFonts w:hint="eastAsia"/>
                              </w:rPr>
                              <w:t>（</w:t>
                            </w:r>
                            <w:r w:rsidRPr="007E2C7B">
                              <w:rPr>
                                <w:rFonts w:hint="eastAsia"/>
                              </w:rPr>
                              <w:t>B</w:t>
                            </w:r>
                            <w:r>
                              <w:rPr>
                                <w:rFonts w:hint="eastAsia"/>
                              </w:rPr>
                              <w:t>）</w:t>
                            </w:r>
                          </w:p>
                        </w:tc>
                        <w:tc>
                          <w:tcPr>
                            <w:tcW w:w="1646" w:type="dxa"/>
                            <w:shd w:val="clear" w:color="auto" w:fill="auto"/>
                            <w:vAlign w:val="center"/>
                          </w:tcPr>
                          <w:p w14:paraId="4C838D19" w14:textId="77777777" w:rsidR="008B5E7D" w:rsidRPr="007E2C7B" w:rsidRDefault="008B5E7D" w:rsidP="008B5E7D">
                            <w:pPr>
                              <w:pStyle w:val="afff8"/>
                              <w:jc w:val="right"/>
                            </w:pPr>
                            <w:r>
                              <w:rPr>
                                <w:rFonts w:hint="eastAsia"/>
                              </w:rPr>
                              <w:t xml:space="preserve">- </w:t>
                            </w:r>
                            <w:r w:rsidRPr="007E2C7B">
                              <w:rPr>
                                <w:rFonts w:hint="eastAsia"/>
                              </w:rPr>
                              <w:t>6,739,670</w:t>
                            </w:r>
                          </w:p>
                        </w:tc>
                        <w:tc>
                          <w:tcPr>
                            <w:tcW w:w="1647" w:type="dxa"/>
                            <w:shd w:val="clear" w:color="auto" w:fill="auto"/>
                            <w:vAlign w:val="center"/>
                          </w:tcPr>
                          <w:p w14:paraId="6DC8E540" w14:textId="77777777" w:rsidR="008B5E7D" w:rsidRPr="007E2C7B" w:rsidRDefault="008B5E7D" w:rsidP="008B5E7D">
                            <w:pPr>
                              <w:pStyle w:val="afff8"/>
                              <w:jc w:val="right"/>
                            </w:pPr>
                            <w:r>
                              <w:rPr>
                                <w:rFonts w:hint="eastAsia"/>
                              </w:rPr>
                              <w:t xml:space="preserve">- </w:t>
                            </w:r>
                            <w:r w:rsidRPr="007E2C7B">
                              <w:rPr>
                                <w:rFonts w:hint="eastAsia"/>
                              </w:rPr>
                              <w:t>11,942,844</w:t>
                            </w:r>
                          </w:p>
                        </w:tc>
                        <w:tc>
                          <w:tcPr>
                            <w:tcW w:w="1647" w:type="dxa"/>
                            <w:shd w:val="clear" w:color="auto" w:fill="auto"/>
                            <w:vAlign w:val="center"/>
                          </w:tcPr>
                          <w:p w14:paraId="4F0FBB0A" w14:textId="77777777" w:rsidR="008B5E7D" w:rsidRPr="007E2C7B" w:rsidRDefault="008B5E7D" w:rsidP="008B5E7D">
                            <w:pPr>
                              <w:pStyle w:val="afff8"/>
                              <w:jc w:val="right"/>
                            </w:pPr>
                            <w:r>
                              <w:rPr>
                                <w:rFonts w:hint="eastAsia"/>
                              </w:rPr>
                              <w:t xml:space="preserve">- </w:t>
                            </w:r>
                            <w:r w:rsidRPr="007E2C7B">
                              <w:rPr>
                                <w:rFonts w:hint="eastAsia"/>
                              </w:rPr>
                              <w:t>11,114,560</w:t>
                            </w:r>
                          </w:p>
                        </w:tc>
                        <w:tc>
                          <w:tcPr>
                            <w:tcW w:w="1647" w:type="dxa"/>
                            <w:shd w:val="clear" w:color="auto" w:fill="auto"/>
                            <w:vAlign w:val="center"/>
                          </w:tcPr>
                          <w:p w14:paraId="298752F7" w14:textId="77777777" w:rsidR="008B5E7D" w:rsidRPr="007E2C7B" w:rsidRDefault="008B5E7D" w:rsidP="008B5E7D">
                            <w:pPr>
                              <w:pStyle w:val="afff8"/>
                              <w:jc w:val="right"/>
                            </w:pPr>
                            <w:r>
                              <w:rPr>
                                <w:rFonts w:hint="eastAsia"/>
                              </w:rPr>
                              <w:t xml:space="preserve">- </w:t>
                            </w:r>
                            <w:r w:rsidRPr="007E2C7B">
                              <w:rPr>
                                <w:rFonts w:hint="eastAsia"/>
                              </w:rPr>
                              <w:t>11,429,828</w:t>
                            </w:r>
                          </w:p>
                        </w:tc>
                        <w:tc>
                          <w:tcPr>
                            <w:tcW w:w="1647" w:type="dxa"/>
                            <w:shd w:val="clear" w:color="auto" w:fill="auto"/>
                            <w:vAlign w:val="center"/>
                          </w:tcPr>
                          <w:p w14:paraId="47868986" w14:textId="77777777" w:rsidR="008B5E7D" w:rsidRPr="007E2C7B" w:rsidRDefault="008B5E7D" w:rsidP="008B5E7D">
                            <w:pPr>
                              <w:pStyle w:val="afff8"/>
                              <w:jc w:val="right"/>
                            </w:pPr>
                            <w:r>
                              <w:rPr>
                                <w:rFonts w:hint="eastAsia"/>
                              </w:rPr>
                              <w:t xml:space="preserve">- </w:t>
                            </w:r>
                            <w:r w:rsidRPr="007E2C7B">
                              <w:rPr>
                                <w:rFonts w:hint="eastAsia"/>
                              </w:rPr>
                              <w:t>13,</w:t>
                            </w:r>
                            <w:r>
                              <w:t>764,544</w:t>
                            </w:r>
                          </w:p>
                        </w:tc>
                      </w:tr>
                      <w:tr w:rsidR="008B5E7D" w:rsidRPr="007E2C7B" w14:paraId="4D5B6251" w14:textId="77777777" w:rsidTr="008B5E7D">
                        <w:trPr>
                          <w:trHeight w:val="340"/>
                          <w:jc w:val="center"/>
                        </w:trPr>
                        <w:tc>
                          <w:tcPr>
                            <w:tcW w:w="1985" w:type="dxa"/>
                            <w:gridSpan w:val="2"/>
                            <w:tcBorders>
                              <w:bottom w:val="single" w:sz="4" w:space="0" w:color="auto"/>
                            </w:tcBorders>
                            <w:shd w:val="clear" w:color="auto" w:fill="auto"/>
                            <w:vAlign w:val="center"/>
                          </w:tcPr>
                          <w:p w14:paraId="0BE70A5B" w14:textId="77777777" w:rsidR="008B5E7D" w:rsidRPr="007E2C7B" w:rsidRDefault="008B5E7D" w:rsidP="008B5E7D">
                            <w:pPr>
                              <w:pStyle w:val="afff8"/>
                              <w:jc w:val="center"/>
                            </w:pPr>
                            <w:r w:rsidRPr="007E2C7B">
                              <w:rPr>
                                <w:rFonts w:hint="eastAsia"/>
                              </w:rPr>
                              <w:t>差異</w:t>
                            </w:r>
                            <w:r>
                              <w:rPr>
                                <w:rFonts w:hint="eastAsia"/>
                              </w:rPr>
                              <w:t>（</w:t>
                            </w:r>
                            <w:r w:rsidRPr="007E2C7B">
                              <w:rPr>
                                <w:rFonts w:hint="eastAsia"/>
                              </w:rPr>
                              <w:t>B-A</w:t>
                            </w:r>
                            <w:r>
                              <w:rPr>
                                <w:rFonts w:hint="eastAsia"/>
                              </w:rPr>
                              <w:t>）</w:t>
                            </w:r>
                          </w:p>
                        </w:tc>
                        <w:tc>
                          <w:tcPr>
                            <w:tcW w:w="1646" w:type="dxa"/>
                            <w:tcBorders>
                              <w:bottom w:val="single" w:sz="4" w:space="0" w:color="auto"/>
                            </w:tcBorders>
                            <w:shd w:val="clear" w:color="auto" w:fill="auto"/>
                            <w:vAlign w:val="center"/>
                          </w:tcPr>
                          <w:p w14:paraId="3984F025" w14:textId="77777777" w:rsidR="008B5E7D" w:rsidRPr="007E2C7B" w:rsidRDefault="008B5E7D" w:rsidP="008B5E7D">
                            <w:pPr>
                              <w:pStyle w:val="afff8"/>
                              <w:jc w:val="right"/>
                            </w:pPr>
                            <w:r>
                              <w:rPr>
                                <w:rFonts w:hint="eastAsia"/>
                              </w:rPr>
                              <w:t xml:space="preserve">- </w:t>
                            </w:r>
                            <w:r w:rsidRPr="007E2C7B">
                              <w:rPr>
                                <w:rFonts w:hint="eastAsia"/>
                              </w:rPr>
                              <w:t>3,981,014</w:t>
                            </w:r>
                          </w:p>
                        </w:tc>
                        <w:tc>
                          <w:tcPr>
                            <w:tcW w:w="1647" w:type="dxa"/>
                            <w:tcBorders>
                              <w:bottom w:val="single" w:sz="4" w:space="0" w:color="auto"/>
                            </w:tcBorders>
                            <w:shd w:val="clear" w:color="auto" w:fill="auto"/>
                            <w:vAlign w:val="center"/>
                          </w:tcPr>
                          <w:p w14:paraId="3BFD7FED" w14:textId="77777777" w:rsidR="008B5E7D" w:rsidRPr="007E2C7B" w:rsidRDefault="008B5E7D" w:rsidP="008B5E7D">
                            <w:pPr>
                              <w:pStyle w:val="afff8"/>
                              <w:jc w:val="right"/>
                            </w:pPr>
                            <w:r>
                              <w:rPr>
                                <w:rFonts w:hint="eastAsia"/>
                              </w:rPr>
                              <w:t xml:space="preserve">- </w:t>
                            </w:r>
                            <w:r w:rsidRPr="007E2C7B">
                              <w:rPr>
                                <w:rFonts w:hint="eastAsia"/>
                              </w:rPr>
                              <w:t>8,522,860</w:t>
                            </w:r>
                          </w:p>
                        </w:tc>
                        <w:tc>
                          <w:tcPr>
                            <w:tcW w:w="1647" w:type="dxa"/>
                            <w:tcBorders>
                              <w:bottom w:val="single" w:sz="4" w:space="0" w:color="auto"/>
                            </w:tcBorders>
                            <w:shd w:val="clear" w:color="auto" w:fill="auto"/>
                            <w:vAlign w:val="center"/>
                          </w:tcPr>
                          <w:p w14:paraId="072181B1" w14:textId="77777777" w:rsidR="008B5E7D" w:rsidRPr="007E2C7B" w:rsidRDefault="008B5E7D" w:rsidP="008B5E7D">
                            <w:pPr>
                              <w:pStyle w:val="afff8"/>
                              <w:jc w:val="right"/>
                            </w:pPr>
                            <w:r>
                              <w:rPr>
                                <w:rFonts w:hint="eastAsia"/>
                              </w:rPr>
                              <w:t xml:space="preserve">- </w:t>
                            </w:r>
                            <w:r w:rsidRPr="007E2C7B">
                              <w:rPr>
                                <w:rFonts w:hint="eastAsia"/>
                              </w:rPr>
                              <w:t>7,525,640</w:t>
                            </w:r>
                          </w:p>
                        </w:tc>
                        <w:tc>
                          <w:tcPr>
                            <w:tcW w:w="1647" w:type="dxa"/>
                            <w:tcBorders>
                              <w:bottom w:val="single" w:sz="4" w:space="0" w:color="auto"/>
                            </w:tcBorders>
                            <w:shd w:val="clear" w:color="auto" w:fill="auto"/>
                            <w:vAlign w:val="center"/>
                          </w:tcPr>
                          <w:p w14:paraId="2B790791" w14:textId="77777777" w:rsidR="008B5E7D" w:rsidRPr="007E2C7B" w:rsidRDefault="008B5E7D" w:rsidP="008B5E7D">
                            <w:pPr>
                              <w:pStyle w:val="afff8"/>
                              <w:jc w:val="right"/>
                            </w:pPr>
                            <w:r>
                              <w:rPr>
                                <w:rFonts w:hint="eastAsia"/>
                              </w:rPr>
                              <w:t xml:space="preserve">- </w:t>
                            </w:r>
                            <w:r w:rsidRPr="007E2C7B">
                              <w:rPr>
                                <w:rFonts w:hint="eastAsia"/>
                              </w:rPr>
                              <w:t>6,757,052</w:t>
                            </w:r>
                          </w:p>
                        </w:tc>
                        <w:tc>
                          <w:tcPr>
                            <w:tcW w:w="1647" w:type="dxa"/>
                            <w:tcBorders>
                              <w:bottom w:val="single" w:sz="4" w:space="0" w:color="auto"/>
                            </w:tcBorders>
                            <w:shd w:val="clear" w:color="auto" w:fill="auto"/>
                            <w:vAlign w:val="center"/>
                          </w:tcPr>
                          <w:p w14:paraId="5D241C37" w14:textId="77777777" w:rsidR="008B5E7D" w:rsidRPr="007E2C7B" w:rsidRDefault="008B5E7D" w:rsidP="008B5E7D">
                            <w:pPr>
                              <w:pStyle w:val="afff8"/>
                              <w:jc w:val="right"/>
                            </w:pPr>
                            <w:r>
                              <w:rPr>
                                <w:rFonts w:hint="eastAsia"/>
                              </w:rPr>
                              <w:t xml:space="preserve">- </w:t>
                            </w:r>
                            <w:r>
                              <w:t>6,294,276</w:t>
                            </w:r>
                          </w:p>
                        </w:tc>
                      </w:tr>
                      <w:tr w:rsidR="008B5E7D" w:rsidRPr="007E2C7B" w14:paraId="792F3041" w14:textId="77777777" w:rsidTr="008B5E7D">
                        <w:trPr>
                          <w:jc w:val="center"/>
                        </w:trPr>
                        <w:tc>
                          <w:tcPr>
                            <w:tcW w:w="10219" w:type="dxa"/>
                            <w:gridSpan w:val="7"/>
                            <w:tcBorders>
                              <w:left w:val="nil"/>
                              <w:bottom w:val="nil"/>
                              <w:right w:val="nil"/>
                            </w:tcBorders>
                            <w:shd w:val="clear" w:color="auto" w:fill="auto"/>
                            <w:vAlign w:val="center"/>
                          </w:tcPr>
                          <w:p w14:paraId="45D78C53" w14:textId="77777777" w:rsidR="008B5E7D" w:rsidRPr="00D47DFD" w:rsidRDefault="008B5E7D" w:rsidP="00533000">
                            <w:pPr>
                              <w:pStyle w:val="afff6"/>
                              <w:ind w:leftChars="-50" w:left="420" w:hanging="540"/>
                            </w:pPr>
                            <w:r w:rsidRPr="00D47DFD">
                              <w:rPr>
                                <w:rFonts w:hint="eastAsia"/>
                              </w:rPr>
                              <w:t>資料來源：整理自</w:t>
                            </w:r>
                            <w:r>
                              <w:rPr>
                                <w:rFonts w:hint="eastAsia"/>
                              </w:rPr>
                              <w:t>臺灣鐵路公司</w:t>
                            </w:r>
                            <w:r w:rsidRPr="00D47DFD">
                              <w:rPr>
                                <w:rFonts w:hint="eastAsia"/>
                              </w:rPr>
                              <w:t>109至113年度決算書。</w:t>
                            </w:r>
                          </w:p>
                        </w:tc>
                      </w:tr>
                    </w:tbl>
                    <w:p w14:paraId="7480FBAA" w14:textId="77777777" w:rsidR="004269F9" w:rsidRPr="008B5E7D" w:rsidRDefault="004269F9" w:rsidP="004269F9"/>
                  </w:txbxContent>
                </v:textbox>
                <w10:wrap type="square" anchorx="margin" anchory="margin"/>
              </v:shape>
            </w:pict>
          </mc:Fallback>
        </mc:AlternateContent>
      </w:r>
      <w:r w:rsidR="004269F9" w:rsidRPr="00CE459F">
        <w:rPr>
          <w:rFonts w:hint="eastAsia"/>
          <w:b/>
          <w:noProof/>
          <w:color w:val="000000" w:themeColor="text1"/>
        </w:rPr>
        <w:t>票價長年未檢討調整，未能合理反映營運成本，113年度營運產生鉅額虧損，為歷年度最高：</w:t>
      </w:r>
      <w:r w:rsidR="004269F9" w:rsidRPr="00CE459F">
        <w:rPr>
          <w:rFonts w:hint="eastAsia"/>
          <w:color w:val="000000" w:themeColor="text1"/>
        </w:rPr>
        <w:t>交通部推動臺鐵安全改革及公司化，期促進臺鐵財務健全發展及永續經營，相關改革措施並納入「票價合理化」之行動方案，探討臺鐵最適之永續經營模式。</w:t>
      </w:r>
      <w:r w:rsidR="004928EC" w:rsidRPr="00CE459F">
        <w:rPr>
          <w:rFonts w:hint="eastAsia"/>
          <w:color w:val="000000" w:themeColor="text1"/>
        </w:rPr>
        <w:t>經</w:t>
      </w:r>
      <w:r w:rsidR="004269F9" w:rsidRPr="00CE459F">
        <w:rPr>
          <w:rFonts w:hint="eastAsia"/>
          <w:color w:val="000000" w:themeColor="text1"/>
        </w:rPr>
        <w:t>查</w:t>
      </w:r>
      <w:r w:rsidR="004928EC" w:rsidRPr="00CE459F">
        <w:rPr>
          <w:rFonts w:hint="eastAsia"/>
          <w:color w:val="000000" w:themeColor="text1"/>
        </w:rPr>
        <w:t>，</w:t>
      </w:r>
      <w:r w:rsidR="004269F9" w:rsidRPr="00CE459F">
        <w:rPr>
          <w:rFonts w:hint="eastAsia"/>
          <w:color w:val="000000" w:themeColor="text1"/>
        </w:rPr>
        <w:t>臺灣鐵路公司</w:t>
      </w:r>
      <w:proofErr w:type="gramStart"/>
      <w:r w:rsidR="004269F9" w:rsidRPr="00CE459F">
        <w:rPr>
          <w:rFonts w:hint="eastAsia"/>
          <w:color w:val="000000" w:themeColor="text1"/>
        </w:rPr>
        <w:t>113</w:t>
      </w:r>
      <w:proofErr w:type="gramEnd"/>
      <w:r w:rsidR="004269F9" w:rsidRPr="00CE459F">
        <w:rPr>
          <w:rFonts w:hint="eastAsia"/>
          <w:color w:val="000000" w:themeColor="text1"/>
        </w:rPr>
        <w:t>年度（公司化元年</w:t>
      </w:r>
      <w:r w:rsidR="004269F9" w:rsidRPr="00CE459F">
        <w:rPr>
          <w:color w:val="000000" w:themeColor="text1"/>
        </w:rPr>
        <w:t>）</w:t>
      </w:r>
      <w:r w:rsidR="004269F9" w:rsidRPr="00CE459F">
        <w:rPr>
          <w:rFonts w:hint="eastAsia"/>
          <w:color w:val="000000" w:themeColor="text1"/>
        </w:rPr>
        <w:t>營運結果，決算淨損137億</w:t>
      </w:r>
      <w:r w:rsidR="004269F9" w:rsidRPr="00CE459F">
        <w:rPr>
          <w:color w:val="000000" w:themeColor="text1"/>
        </w:rPr>
        <w:t>6,454</w:t>
      </w:r>
      <w:r w:rsidR="004269F9" w:rsidRPr="00CE459F">
        <w:rPr>
          <w:rFonts w:hint="eastAsia"/>
          <w:color w:val="000000" w:themeColor="text1"/>
        </w:rPr>
        <w:t>萬餘元，較預算淨損74億7</w:t>
      </w:r>
      <w:r w:rsidR="004269F9" w:rsidRPr="00CE459F">
        <w:rPr>
          <w:color w:val="000000" w:themeColor="text1"/>
        </w:rPr>
        <w:t>,</w:t>
      </w:r>
      <w:r w:rsidR="004269F9" w:rsidRPr="00CE459F">
        <w:rPr>
          <w:rFonts w:hint="eastAsia"/>
          <w:color w:val="000000" w:themeColor="text1"/>
        </w:rPr>
        <w:t>026萬餘元，</w:t>
      </w:r>
      <w:proofErr w:type="gramStart"/>
      <w:r w:rsidR="004269F9" w:rsidRPr="00CE459F">
        <w:rPr>
          <w:rFonts w:hint="eastAsia"/>
          <w:color w:val="000000" w:themeColor="text1"/>
        </w:rPr>
        <w:t>增損逾</w:t>
      </w:r>
      <w:proofErr w:type="gramEnd"/>
      <w:r w:rsidR="004269F9" w:rsidRPr="00CE459F">
        <w:rPr>
          <w:rFonts w:hint="eastAsia"/>
          <w:color w:val="000000" w:themeColor="text1"/>
        </w:rPr>
        <w:t>6</w:t>
      </w:r>
      <w:r w:rsidR="004269F9" w:rsidRPr="00CE459F">
        <w:rPr>
          <w:color w:val="000000" w:themeColor="text1"/>
        </w:rPr>
        <w:t>2</w:t>
      </w:r>
      <w:r w:rsidR="004269F9" w:rsidRPr="00CE459F">
        <w:rPr>
          <w:rFonts w:hint="eastAsia"/>
          <w:color w:val="000000" w:themeColor="text1"/>
        </w:rPr>
        <w:t>億元，虧損金額為歷年新高</w:t>
      </w:r>
      <w:r w:rsidR="004269F9" w:rsidRPr="00CE459F">
        <w:rPr>
          <w:rStyle w:val="mark0"/>
          <w:rFonts w:hint="eastAsia"/>
          <w:color w:val="000000" w:themeColor="text1"/>
        </w:rPr>
        <w:t>（</w:t>
      </w:r>
      <w:r w:rsidR="004269F9" w:rsidRPr="00CE459F">
        <w:rPr>
          <w:rStyle w:val="mark0"/>
          <w:color w:val="000000" w:themeColor="text1"/>
        </w:rPr>
        <w:fldChar w:fldCharType="begin"/>
      </w:r>
      <w:r w:rsidR="004269F9" w:rsidRPr="00CE459F">
        <w:rPr>
          <w:rStyle w:val="mark0"/>
          <w:color w:val="000000" w:themeColor="text1"/>
        </w:rPr>
        <w:instrText xml:space="preserve"> </w:instrText>
      </w:r>
      <w:r w:rsidR="004269F9" w:rsidRPr="00CE459F">
        <w:rPr>
          <w:rStyle w:val="mark0"/>
          <w:rFonts w:hint="eastAsia"/>
          <w:color w:val="000000" w:themeColor="text1"/>
        </w:rPr>
        <w:instrText>REF _Ref198752923 \h</w:instrText>
      </w:r>
      <w:r w:rsidR="004269F9" w:rsidRPr="00CE459F">
        <w:rPr>
          <w:rStyle w:val="mark0"/>
          <w:color w:val="000000" w:themeColor="text1"/>
        </w:rPr>
        <w:instrText xml:space="preserve">  \* MERGEFORMAT </w:instrText>
      </w:r>
      <w:r w:rsidR="004269F9" w:rsidRPr="00CE459F">
        <w:rPr>
          <w:rStyle w:val="mark0"/>
          <w:color w:val="000000" w:themeColor="text1"/>
        </w:rPr>
      </w:r>
      <w:r w:rsidR="004269F9"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2</w:t>
      </w:r>
      <w:r w:rsidR="004269F9" w:rsidRPr="00CE459F">
        <w:rPr>
          <w:rStyle w:val="mark0"/>
          <w:color w:val="000000" w:themeColor="text1"/>
        </w:rPr>
        <w:fldChar w:fldCharType="end"/>
      </w:r>
      <w:r w:rsidR="004269F9" w:rsidRPr="00CE459F">
        <w:rPr>
          <w:rStyle w:val="mark0"/>
          <w:color w:val="000000" w:themeColor="text1"/>
        </w:rPr>
        <w:t>）</w:t>
      </w:r>
      <w:r w:rsidR="004269F9" w:rsidRPr="00CE459F">
        <w:rPr>
          <w:rFonts w:hint="eastAsia"/>
          <w:color w:val="000000" w:themeColor="text1"/>
        </w:rPr>
        <w:t>，整體經營</w:t>
      </w:r>
      <w:proofErr w:type="gramStart"/>
      <w:r w:rsidR="004269F9" w:rsidRPr="00CE459F">
        <w:rPr>
          <w:rFonts w:hint="eastAsia"/>
          <w:color w:val="000000" w:themeColor="text1"/>
        </w:rPr>
        <w:t>績效趨弱</w:t>
      </w:r>
      <w:proofErr w:type="gramEnd"/>
      <w:r w:rsidR="004269F9" w:rsidRPr="00CE459F">
        <w:rPr>
          <w:rFonts w:hint="eastAsia"/>
          <w:color w:val="000000" w:themeColor="text1"/>
        </w:rPr>
        <w:t>，據該公司說明，因配合政府政策致對損益影響金額中，包含票價未能合理調整，以反映營運成本之122億4</w:t>
      </w:r>
      <w:r w:rsidR="004269F9" w:rsidRPr="00CE459F">
        <w:rPr>
          <w:color w:val="000000" w:themeColor="text1"/>
        </w:rPr>
        <w:t>,</w:t>
      </w:r>
      <w:r w:rsidR="004269F9" w:rsidRPr="00CE459F">
        <w:rPr>
          <w:rFonts w:hint="eastAsia"/>
          <w:color w:val="000000" w:themeColor="text1"/>
        </w:rPr>
        <w:t>886萬餘元。</w:t>
      </w:r>
      <w:r w:rsidR="00A7067E" w:rsidRPr="00CE459F">
        <w:rPr>
          <w:rFonts w:hint="eastAsia"/>
          <w:color w:val="000000" w:themeColor="text1"/>
        </w:rPr>
        <w:t>惟</w:t>
      </w:r>
      <w:r w:rsidR="004269F9" w:rsidRPr="00CE459F">
        <w:rPr>
          <w:rFonts w:hint="eastAsia"/>
          <w:color w:val="000000" w:themeColor="text1"/>
        </w:rPr>
        <w:t>現行「鐵路客貨運輸運價計算公式」規定，鐵路依基本費率計算而得之各種票價，得視需求之時間及服務對象作彈性調整；客貨運價應否調整，除遇有特殊情形外，應每2年檢討1次。臺鐵現行票價自84年9月施行，迄至1</w:t>
      </w:r>
      <w:r w:rsidR="004269F9" w:rsidRPr="00CE459F">
        <w:rPr>
          <w:color w:val="000000" w:themeColor="text1"/>
        </w:rPr>
        <w:t>13</w:t>
      </w:r>
      <w:r w:rsidR="004269F9" w:rsidRPr="00CE459F">
        <w:rPr>
          <w:rFonts w:hint="eastAsia"/>
          <w:color w:val="000000" w:themeColor="text1"/>
        </w:rPr>
        <w:t>年底止未曾調整，且於111年該公司設置條例通過前，僅於9</w:t>
      </w:r>
      <w:r w:rsidR="004269F9" w:rsidRPr="00CE459F">
        <w:rPr>
          <w:color w:val="000000" w:themeColor="text1"/>
        </w:rPr>
        <w:t>6</w:t>
      </w:r>
      <w:r w:rsidR="004269F9" w:rsidRPr="00CE459F">
        <w:rPr>
          <w:rFonts w:hint="eastAsia"/>
          <w:color w:val="000000" w:themeColor="text1"/>
        </w:rPr>
        <w:t>年、1</w:t>
      </w:r>
      <w:r w:rsidR="004269F9" w:rsidRPr="00CE459F">
        <w:rPr>
          <w:color w:val="000000" w:themeColor="text1"/>
        </w:rPr>
        <w:t>03</w:t>
      </w:r>
      <w:r w:rsidR="004269F9" w:rsidRPr="00CE459F">
        <w:rPr>
          <w:rFonts w:hint="eastAsia"/>
          <w:color w:val="000000" w:themeColor="text1"/>
        </w:rPr>
        <w:t>年及1</w:t>
      </w:r>
      <w:r w:rsidR="004269F9" w:rsidRPr="00CE459F">
        <w:rPr>
          <w:color w:val="000000" w:themeColor="text1"/>
        </w:rPr>
        <w:t>04</w:t>
      </w:r>
      <w:r w:rsidR="004269F9" w:rsidRPr="00CE459F">
        <w:rPr>
          <w:rFonts w:hint="eastAsia"/>
          <w:color w:val="000000" w:themeColor="text1"/>
        </w:rPr>
        <w:t>年間曾有3次調整方案，未依據上開計算公式，彈性調整票價及每2年檢討1次，致</w:t>
      </w:r>
      <w:r w:rsidR="004269F9" w:rsidRPr="00CE459F">
        <w:rPr>
          <w:rFonts w:hint="eastAsia"/>
          <w:color w:val="000000" w:themeColor="text1"/>
        </w:rPr>
        <w:lastRenderedPageBreak/>
        <w:t>無法合理反映實際營運成本。嗣該公司雖已研擬「臺鐵票價合理化方案」，經交通部陳報行政院於114年3月28日核定，自114年6月23日起實施新票價，惟該調整案係以報酬率0.36％核算，票價平均漲幅為26.8％，估算每年度可增加收入約47億元，對提升整體收益或縮減年度虧損之效果</w:t>
      </w:r>
      <w:r w:rsidR="00E077DE" w:rsidRPr="00CE459F">
        <w:rPr>
          <w:rFonts w:hint="eastAsia"/>
          <w:color w:val="000000" w:themeColor="text1"/>
        </w:rPr>
        <w:t>尚待</w:t>
      </w:r>
      <w:r w:rsidR="00297BD7" w:rsidRPr="00CE459F">
        <w:rPr>
          <w:rFonts w:hint="eastAsia"/>
          <w:color w:val="000000" w:themeColor="text1"/>
        </w:rPr>
        <w:t>觀察</w:t>
      </w:r>
      <w:r w:rsidR="004269F9" w:rsidRPr="00CE459F">
        <w:rPr>
          <w:rFonts w:hint="eastAsia"/>
          <w:color w:val="000000" w:themeColor="text1"/>
        </w:rPr>
        <w:t>。又臺鐵票價調整方案採行遞遠遞減策略，以反映變動成本之下降，及因應高速鐵路之競爭，亦待研議擴大導入其他鐵路運輸業者所採行之彈性票價等多元行銷策略，針對尖峰或離峰時段、不同等級列車或車廂服務等，採行差別訂價，以增裕客運收入，經函請交通部督促臺灣鐵路公司研謀改善。據復：臺灣鐵路公司將以前一年度成本與收入作為分析基礎，定期提報票價檢討報告予交通部，該公司並已成立收益式管理小組，強化公司收益管理運作機制，提升運能與票價策略效益，以達增裕運輸本業營收之目標。</w:t>
      </w:r>
    </w:p>
    <w:p w14:paraId="27551796" w14:textId="3CEF15EE" w:rsidR="009F3E36" w:rsidRPr="00CE459F" w:rsidRDefault="004269F9" w:rsidP="00331961">
      <w:pPr>
        <w:pStyle w:val="3"/>
        <w:spacing w:line="540" w:lineRule="exact"/>
        <w:ind w:firstLine="1441"/>
        <w:rPr>
          <w:b/>
          <w:color w:val="000000" w:themeColor="text1"/>
          <w:sz w:val="28"/>
        </w:rPr>
      </w:pPr>
      <w:r w:rsidRPr="00CE459F">
        <w:rPr>
          <w:rFonts w:hint="eastAsia"/>
          <w:b/>
          <w:noProof/>
          <w:color w:val="000000" w:themeColor="text1"/>
        </w:rPr>
        <w:t>內部控制制度相關作業設計及實施情形未臻周妥，風險管理辨識與處理作業亦未落實，不利提升公司治理成效：</w:t>
      </w:r>
      <w:r w:rsidRPr="00CE459F">
        <w:rPr>
          <w:rFonts w:hint="eastAsia"/>
          <w:color w:val="000000" w:themeColor="text1"/>
        </w:rPr>
        <w:t>臺灣鐵路公司為改善鐵路安全及營運管理制度，研訂風險管理及內部控制制度，並於113年11月8日函報交通部備查。經查該制度設計及執行情形，核有：</w:t>
      </w:r>
      <w:r w:rsidRPr="00CE459F">
        <w:rPr>
          <w:color w:val="000000" w:themeColor="text1"/>
        </w:rPr>
        <w:t>A.</w:t>
      </w:r>
      <w:r w:rsidRPr="00CE459F">
        <w:rPr>
          <w:rFonts w:hint="eastAsia"/>
          <w:color w:val="000000" w:themeColor="text1"/>
        </w:rPr>
        <w:t>依據行政院函頒之「行政院及所屬各機關風險管理及危機處理作業原則」、「政府內部控制監督作業要點」等規範，設計及執行其內部控制制度，惟該等規定著重於風險管理、內部稽核作業等，因與組織結構及營運活動之關聯性較低，且未依其產業特性或重要營運活動，區分各種營運循環類型及設計相關控制作業，恐未能有效及完整涵蓋所有關鍵業務項目；B</w:t>
      </w:r>
      <w:r w:rsidRPr="00CE459F">
        <w:rPr>
          <w:color w:val="000000" w:themeColor="text1"/>
        </w:rPr>
        <w:t>.</w:t>
      </w:r>
      <w:r w:rsidRPr="00CE459F">
        <w:rPr>
          <w:rFonts w:hint="eastAsia"/>
          <w:color w:val="000000" w:themeColor="text1"/>
        </w:rPr>
        <w:t>未依據該公司所定願景、策略及營運目標，延伸至各業務單位之作業層級目標，再由各業務單位據以辨識及評估無法達成整體層級與作業層級目標之風險項目，致部分單位1</w:t>
      </w:r>
      <w:r w:rsidRPr="00CE459F">
        <w:rPr>
          <w:color w:val="000000" w:themeColor="text1"/>
        </w:rPr>
        <w:t>13</w:t>
      </w:r>
      <w:r w:rsidRPr="00CE459F">
        <w:rPr>
          <w:rFonts w:hint="eastAsia"/>
          <w:color w:val="000000" w:themeColor="text1"/>
        </w:rPr>
        <w:t>年度風險辨識與評估結果，無法與公司目標相連結，顯未依制度設計落實執行，且建立之公司現有風險圖像間有重複列入項目，其風險管理作業仍有精進空間；</w:t>
      </w:r>
      <w:r w:rsidRPr="00CE459F">
        <w:rPr>
          <w:color w:val="000000" w:themeColor="text1"/>
        </w:rPr>
        <w:t>C.</w:t>
      </w:r>
      <w:r w:rsidRPr="00CE459F">
        <w:rPr>
          <w:rFonts w:hint="eastAsia"/>
          <w:color w:val="000000" w:themeColor="text1"/>
        </w:rPr>
        <w:t>各單位已依自行評估計畫辦理自我檢核作業，惟未定義風險值衡量基準，且自行評估作業時程與計畫規定不符；另部分單位未就相關作業完整填報自行評估表，惟該公司彙整之評核結果，未完整涵括該等未臻落實情</w:t>
      </w:r>
      <w:r w:rsidR="00297BD7" w:rsidRPr="00CE459F">
        <w:rPr>
          <w:rFonts w:hint="eastAsia"/>
          <w:color w:val="000000" w:themeColor="text1"/>
        </w:rPr>
        <w:t>形</w:t>
      </w:r>
      <w:r w:rsidRPr="00CE459F">
        <w:rPr>
          <w:rFonts w:hint="eastAsia"/>
          <w:color w:val="000000" w:themeColor="text1"/>
        </w:rPr>
        <w:t>，致影響衡量風險管理及內部控制評估之有效性，亦不利追蹤考核</w:t>
      </w:r>
      <w:r w:rsidR="0064527E" w:rsidRPr="00CE459F">
        <w:rPr>
          <w:rFonts w:hint="eastAsia"/>
          <w:color w:val="000000" w:themeColor="text1"/>
        </w:rPr>
        <w:t>等情事</w:t>
      </w:r>
      <w:r w:rsidRPr="00CE459F">
        <w:rPr>
          <w:rFonts w:hint="eastAsia"/>
          <w:color w:val="000000" w:themeColor="text1"/>
        </w:rPr>
        <w:t>，經函請臺灣鐵路公司檢討研謀改善措施。據復：A.為落實公司改制願景與提升營運管理成效，已檢討建立明確之組織結構與權責分工、辨識主要營運循環（如票務、維修、財務、工程等）等，儘速依實際營運需求與產業特性調整內控制度，並參酌同業實務經驗，強化與風險管理、公司治理及永續發展之連結，逐步推動制度優化；</w:t>
      </w:r>
      <w:r w:rsidRPr="00CE459F">
        <w:rPr>
          <w:color w:val="000000" w:themeColor="text1"/>
        </w:rPr>
        <w:t>B.</w:t>
      </w:r>
      <w:r w:rsidRPr="00CE459F">
        <w:rPr>
          <w:rFonts w:hint="eastAsia"/>
          <w:color w:val="000000" w:themeColor="text1"/>
        </w:rPr>
        <w:t>為強化制度執行與審核機制，提升整體風險管理及</w:t>
      </w:r>
      <w:r w:rsidRPr="00CE459F">
        <w:rPr>
          <w:rFonts w:hint="eastAsia"/>
          <w:color w:val="000000" w:themeColor="text1"/>
        </w:rPr>
        <w:lastRenderedPageBreak/>
        <w:t>內部控制效能，將完善目標設定與對應流程，強化風險評估結果與施政目標之對應，明確責任與落實權責歸屬，並建立追蹤機制；C</w:t>
      </w:r>
      <w:r w:rsidRPr="00CE459F">
        <w:rPr>
          <w:color w:val="000000" w:themeColor="text1"/>
        </w:rPr>
        <w:t>.</w:t>
      </w:r>
      <w:r w:rsidRPr="00CE459F">
        <w:rPr>
          <w:rFonts w:hint="eastAsia"/>
          <w:color w:val="000000" w:themeColor="text1"/>
        </w:rPr>
        <w:t>為改善年度風險管理及內部控制自行評估作業，已明確定義風險值衡量基準及完善風險評估作業；另為完善自行評估表填報完整性，已修訂自行評估表，整合各項作業評估項目以降低填報遺漏風險，並持續檢討與改善風險管理及內部稽核效能，實行內部交叉查核，作為考核各單位執行成效之依據。</w:t>
      </w:r>
    </w:p>
    <w:p w14:paraId="7BCF0B6D" w14:textId="10CE7A55" w:rsidR="009F3E36" w:rsidRPr="00CE459F" w:rsidRDefault="009F3E36" w:rsidP="00331961">
      <w:pPr>
        <w:pStyle w:val="2"/>
        <w:spacing w:line="600" w:lineRule="exact"/>
        <w:ind w:firstLine="1261"/>
        <w:rPr>
          <w:color w:val="000000" w:themeColor="text1"/>
          <w:sz w:val="28"/>
          <w:szCs w:val="28"/>
        </w:rPr>
      </w:pPr>
      <w:r w:rsidRPr="00CE459F">
        <w:rPr>
          <w:rFonts w:hint="eastAsia"/>
          <w:color w:val="000000" w:themeColor="text1"/>
          <w:sz w:val="28"/>
          <w:szCs w:val="28"/>
        </w:rPr>
        <w:t>政府針對未來30年軌道運輸發展擘劃整體軌道發展策略，並投入鉅資協助購置及汰換臺鐵營運車輛，惟臺灣鐵路公司迄未依營運定位積極調適，且客座利用率持續偏低，不利提升客運服務水準及達成購車計畫運用目標，允宜</w:t>
      </w:r>
      <w:r w:rsidR="0064527E" w:rsidRPr="00CE459F">
        <w:rPr>
          <w:rFonts w:hint="eastAsia"/>
          <w:color w:val="000000" w:themeColor="text1"/>
          <w:sz w:val="28"/>
          <w:szCs w:val="28"/>
        </w:rPr>
        <w:t>研謀</w:t>
      </w:r>
      <w:r w:rsidRPr="00CE459F">
        <w:rPr>
          <w:rFonts w:hint="eastAsia"/>
          <w:color w:val="000000" w:themeColor="text1"/>
          <w:sz w:val="28"/>
          <w:szCs w:val="28"/>
        </w:rPr>
        <w:t>改善。</w:t>
      </w:r>
    </w:p>
    <w:p w14:paraId="50F6600A" w14:textId="50726AF4" w:rsidR="009F3E36" w:rsidRPr="00CE459F" w:rsidRDefault="009F3E36" w:rsidP="00331961">
      <w:pPr>
        <w:pStyle w:val="012"/>
        <w:spacing w:line="570" w:lineRule="exact"/>
        <w:ind w:firstLine="480"/>
        <w:rPr>
          <w:color w:val="000000" w:themeColor="text1"/>
        </w:rPr>
      </w:pPr>
      <w:r w:rsidRPr="00CE459F">
        <w:rPr>
          <w:rFonts w:hint="eastAsia"/>
          <w:color w:val="000000" w:themeColor="text1"/>
        </w:rPr>
        <w:t>交通部為利整體軌道系統長遠發展，由該屬運輸研究所於107年間完成「2046年我國軌道運輸發展願景」報告，針對未來30年軌道運輸發展，分析整體軌道發展策略、系統間服務整合及分工等重要發展課題，作為我國軌道運輸系統推動方向之參據。又交通部依據行政院9</w:t>
      </w:r>
      <w:r w:rsidRPr="00CE459F">
        <w:rPr>
          <w:color w:val="000000" w:themeColor="text1"/>
        </w:rPr>
        <w:t>7</w:t>
      </w:r>
      <w:r w:rsidRPr="00CE459F">
        <w:rPr>
          <w:rFonts w:hint="eastAsia"/>
          <w:color w:val="000000" w:themeColor="text1"/>
        </w:rPr>
        <w:t>年函示「為因應未來臺鐵轉型……運輸角色之營運需求，並有系統地整體規劃臺鐵未來購車計畫」，經研擬</w:t>
      </w:r>
      <w:r w:rsidR="00903C76" w:rsidRPr="00CE459F">
        <w:rPr>
          <w:rFonts w:hint="eastAsia"/>
          <w:color w:val="000000" w:themeColor="text1"/>
        </w:rPr>
        <w:t>及</w:t>
      </w:r>
      <w:r w:rsidRPr="00CE459F">
        <w:rPr>
          <w:rFonts w:hint="eastAsia"/>
          <w:color w:val="000000" w:themeColor="text1"/>
        </w:rPr>
        <w:t>報經行政院於1</w:t>
      </w:r>
      <w:r w:rsidRPr="00CE459F">
        <w:rPr>
          <w:color w:val="000000" w:themeColor="text1"/>
        </w:rPr>
        <w:t>04</w:t>
      </w:r>
      <w:r w:rsidRPr="00CE459F">
        <w:rPr>
          <w:rFonts w:hint="eastAsia"/>
          <w:color w:val="000000" w:themeColor="text1"/>
        </w:rPr>
        <w:t>年5月核定「臺鐵整體購置及汰換車輛計畫」，並投資相關經費，協助臺灣鐵路公司增進鐵路運輸效能，強化軌道運輸系統功能。經查臺灣鐵路公司客運業務營運規劃及經營情形，核有下列事項</w:t>
      </w:r>
      <w:r w:rsidRPr="00CE459F">
        <w:rPr>
          <w:rFonts w:hint="eastAsia"/>
          <w:noProof/>
          <w:color w:val="000000" w:themeColor="text1"/>
        </w:rPr>
        <w:t>：</w:t>
      </w:r>
    </w:p>
    <w:p w14:paraId="16CF3AD3" w14:textId="65C446B9" w:rsidR="009F3E36" w:rsidRPr="00CE459F" w:rsidRDefault="00002F0F" w:rsidP="00002F0F">
      <w:pPr>
        <w:pStyle w:val="3"/>
        <w:spacing w:line="540" w:lineRule="exact"/>
        <w:rPr>
          <w:color w:val="000000" w:themeColor="text1"/>
        </w:rPr>
      </w:pPr>
      <w:r w:rsidRPr="00CE459F">
        <w:rPr>
          <w:noProof/>
          <w:color w:val="000000" w:themeColor="text1"/>
        </w:rPr>
        <mc:AlternateContent>
          <mc:Choice Requires="wps">
            <w:drawing>
              <wp:anchor distT="45720" distB="45720" distL="114300" distR="114300" simplePos="0" relativeHeight="251644929" behindDoc="0" locked="0" layoutInCell="1" allowOverlap="1" wp14:anchorId="3B3173E9" wp14:editId="46B0EFDF">
                <wp:simplePos x="0" y="0"/>
                <wp:positionH relativeFrom="margin">
                  <wp:posOffset>1146175</wp:posOffset>
                </wp:positionH>
                <wp:positionV relativeFrom="paragraph">
                  <wp:posOffset>1481455</wp:posOffset>
                </wp:positionV>
                <wp:extent cx="5326380" cy="1979930"/>
                <wp:effectExtent l="0" t="0" r="7620" b="127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6380" cy="1979930"/>
                        </a:xfrm>
                        <a:prstGeom prst="rect">
                          <a:avLst/>
                        </a:prstGeom>
                        <a:solidFill>
                          <a:srgbClr val="FFFFFF"/>
                        </a:solidFill>
                        <a:ln w="9525">
                          <a:noFill/>
                          <a:miter lim="800000"/>
                          <a:headEnd/>
                          <a:tailEnd/>
                        </a:ln>
                      </wps:spPr>
                      <wps:txbx>
                        <w:txbxContent>
                          <w:tbl>
                            <w:tblPr>
                              <w:tblW w:w="8080" w:type="dxa"/>
                              <w:jc w:val="right"/>
                              <w:tblLook w:val="04A0" w:firstRow="1" w:lastRow="0" w:firstColumn="1" w:lastColumn="0" w:noHBand="0" w:noVBand="1"/>
                            </w:tblPr>
                            <w:tblGrid>
                              <w:gridCol w:w="860"/>
                              <w:gridCol w:w="1267"/>
                              <w:gridCol w:w="1134"/>
                              <w:gridCol w:w="1134"/>
                              <w:gridCol w:w="1842"/>
                              <w:gridCol w:w="1843"/>
                            </w:tblGrid>
                            <w:tr w:rsidR="009F3E36" w:rsidRPr="00BD1212" w14:paraId="3CD69C83" w14:textId="77777777" w:rsidTr="00435983">
                              <w:trPr>
                                <w:jc w:val="right"/>
                              </w:trPr>
                              <w:tc>
                                <w:tcPr>
                                  <w:tcW w:w="8080" w:type="dxa"/>
                                  <w:gridSpan w:val="6"/>
                                  <w:tcBorders>
                                    <w:bottom w:val="single" w:sz="4" w:space="0" w:color="auto"/>
                                  </w:tcBorders>
                                  <w:shd w:val="clear" w:color="auto" w:fill="auto"/>
                                  <w:vAlign w:val="center"/>
                                </w:tcPr>
                                <w:p w14:paraId="67AAAF55" w14:textId="7539EC13" w:rsidR="009F3E36" w:rsidRDefault="009F3E36" w:rsidP="00897FAD">
                                  <w:pPr>
                                    <w:pStyle w:val="affc"/>
                                  </w:pPr>
                                  <w:bookmarkStart w:id="6" w:name="_Ref188688512"/>
                                  <w:r w:rsidRPr="00211581">
                                    <w:rPr>
                                      <w:rFonts w:hint="eastAsia"/>
                                    </w:rPr>
                                    <w:t>表</w:t>
                                  </w:r>
                                  <w:r w:rsidRPr="00211581">
                                    <w:fldChar w:fldCharType="begin"/>
                                  </w:r>
                                  <w:r w:rsidRPr="00211581">
                                    <w:instrText xml:space="preserve"> </w:instrText>
                                  </w:r>
                                  <w:r w:rsidRPr="00211581">
                                    <w:rPr>
                                      <w:rFonts w:hint="eastAsia"/>
                                    </w:rPr>
                                    <w:instrText>SEQ 表 \* ARABIC</w:instrText>
                                  </w:r>
                                  <w:r w:rsidRPr="00211581">
                                    <w:instrText xml:space="preserve"> </w:instrText>
                                  </w:r>
                                  <w:r w:rsidRPr="00211581">
                                    <w:fldChar w:fldCharType="separate"/>
                                  </w:r>
                                  <w:r w:rsidR="00D80D8D">
                                    <w:rPr>
                                      <w:noProof/>
                                    </w:rPr>
                                    <w:t>3</w:t>
                                  </w:r>
                                  <w:r w:rsidRPr="00211581">
                                    <w:fldChar w:fldCharType="end"/>
                                  </w:r>
                                  <w:bookmarkEnd w:id="6"/>
                                  <w:r w:rsidRPr="00211581">
                                    <w:rPr>
                                      <w:rFonts w:hint="eastAsia"/>
                                    </w:rPr>
                                    <w:t xml:space="preserve">　</w:t>
                                  </w:r>
                                  <w:r w:rsidRPr="00211581">
                                    <w:t>我國</w:t>
                                  </w:r>
                                  <w:r w:rsidRPr="00211581">
                                    <w:rPr>
                                      <w:rFonts w:hint="eastAsia"/>
                                    </w:rPr>
                                    <w:t>軌道運輸市場發展定位</w:t>
                                  </w:r>
                                </w:p>
                                <w:p w14:paraId="1A1543CC" w14:textId="77777777" w:rsidR="009F3E36" w:rsidRPr="00897FAD" w:rsidRDefault="009F3E36" w:rsidP="00F70803">
                                  <w:pPr>
                                    <w:pStyle w:val="afff8"/>
                                    <w:ind w:rightChars="-40" w:right="-96"/>
                                    <w:jc w:val="right"/>
                                  </w:pPr>
                                  <w:r w:rsidRPr="00897FAD">
                                    <w:rPr>
                                      <w:rFonts w:hint="eastAsia"/>
                                    </w:rPr>
                                    <w:t>單位：公里</w:t>
                                  </w:r>
                                </w:p>
                              </w:tc>
                            </w:tr>
                            <w:tr w:rsidR="009F3E36" w:rsidRPr="00BD1212" w14:paraId="62DB72BD" w14:textId="77777777" w:rsidTr="00435983">
                              <w:trPr>
                                <w:trHeight w:val="340"/>
                                <w:jc w:val="right"/>
                              </w:trPr>
                              <w:tc>
                                <w:tcPr>
                                  <w:tcW w:w="21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3F184C" w14:textId="77777777" w:rsidR="009F3E36" w:rsidRPr="00897FAD" w:rsidRDefault="009F3E36" w:rsidP="002973EB">
                                  <w:pPr>
                                    <w:pStyle w:val="afff8"/>
                                    <w:jc w:val="center"/>
                                  </w:pPr>
                                  <w:r w:rsidRPr="00897FAD">
                                    <w:rPr>
                                      <w:rFonts w:hint="eastAsia"/>
                                    </w:rPr>
                                    <w:t>運輸型態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93D2C1" w14:textId="77777777" w:rsidR="009F3E36" w:rsidRPr="00897FAD" w:rsidRDefault="009F3E36" w:rsidP="002973EB">
                                  <w:pPr>
                                    <w:pStyle w:val="afff8"/>
                                    <w:jc w:val="center"/>
                                  </w:pPr>
                                  <w:r w:rsidRPr="00897FAD">
                                    <w:rPr>
                                      <w:rFonts w:hint="eastAsia"/>
                                    </w:rPr>
                                    <w:t>旅次類型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092A54" w14:textId="77777777" w:rsidR="009F3E36" w:rsidRPr="00897FAD" w:rsidRDefault="009F3E36" w:rsidP="002973EB">
                                  <w:pPr>
                                    <w:pStyle w:val="afff8"/>
                                    <w:jc w:val="center"/>
                                  </w:pPr>
                                  <w:r w:rsidRPr="00897FAD">
                                    <w:rPr>
                                      <w:rFonts w:hint="eastAsia"/>
                                    </w:rPr>
                                    <w:t>旅行距離</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BA9A7CB" w14:textId="77777777" w:rsidR="009F3E36" w:rsidRPr="00897FAD" w:rsidRDefault="009F3E36" w:rsidP="002973EB">
                                  <w:pPr>
                                    <w:pStyle w:val="afff8"/>
                                    <w:jc w:val="center"/>
                                  </w:pPr>
                                  <w:r w:rsidRPr="00897FAD">
                                    <w:rPr>
                                      <w:rFonts w:hint="eastAsia"/>
                                    </w:rPr>
                                    <w:t>適用鐵道運具</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96D0F8" w14:textId="77777777" w:rsidR="009F3E36" w:rsidRPr="00897FAD" w:rsidRDefault="009F3E36" w:rsidP="002973EB">
                                  <w:pPr>
                                    <w:pStyle w:val="afff8"/>
                                    <w:jc w:val="center"/>
                                  </w:pPr>
                                  <w:r w:rsidRPr="00897FAD">
                                    <w:rPr>
                                      <w:rFonts w:hint="eastAsia"/>
                                    </w:rPr>
                                    <w:t>運輸市場發展定位</w:t>
                                  </w:r>
                                </w:p>
                              </w:tc>
                            </w:tr>
                            <w:tr w:rsidR="009F3E36" w:rsidRPr="00BD1212" w14:paraId="0DB9262A" w14:textId="77777777" w:rsidTr="00435983">
                              <w:trPr>
                                <w:trHeight w:val="340"/>
                                <w:jc w:val="right"/>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CDA2CA" w14:textId="77777777" w:rsidR="009F3E36" w:rsidRPr="00897FAD" w:rsidRDefault="009F3E36" w:rsidP="002973EB">
                                  <w:pPr>
                                    <w:pStyle w:val="afff8"/>
                                    <w:jc w:val="center"/>
                                  </w:pPr>
                                  <w:r w:rsidRPr="00897FAD">
                                    <w:rPr>
                                      <w:rFonts w:hint="eastAsia"/>
                                    </w:rPr>
                                    <w:t>城際</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EAE8F6" w14:textId="77777777" w:rsidR="009F3E36" w:rsidRPr="00897FAD" w:rsidRDefault="009F3E36" w:rsidP="002973EB">
                                  <w:pPr>
                                    <w:pStyle w:val="afff8"/>
                                    <w:jc w:val="center"/>
                                  </w:pPr>
                                  <w:r w:rsidRPr="00897FAD">
                                    <w:rPr>
                                      <w:rFonts w:hint="eastAsia"/>
                                    </w:rPr>
                                    <w:t>長程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F80D71" w14:textId="77777777" w:rsidR="009F3E36" w:rsidRPr="00897FAD" w:rsidRDefault="009F3E36" w:rsidP="002973EB">
                                  <w:pPr>
                                    <w:pStyle w:val="afff8"/>
                                    <w:jc w:val="center"/>
                                  </w:pPr>
                                  <w:r w:rsidRPr="00897FAD">
                                    <w:rPr>
                                      <w:rFonts w:hint="eastAsia"/>
                                    </w:rPr>
                                    <w:t>2</w:t>
                                  </w:r>
                                  <w:r w:rsidRPr="00897FAD">
                                    <w:t>00至500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3288D5B"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5C3A5B7" w14:textId="77777777" w:rsidR="009F3E36" w:rsidRPr="00897FAD" w:rsidRDefault="009F3E36" w:rsidP="002973EB">
                                  <w:pPr>
                                    <w:pStyle w:val="afff8"/>
                                    <w:jc w:val="center"/>
                                  </w:pPr>
                                  <w:r w:rsidRPr="00897FAD">
                                    <w:rPr>
                                      <w:rFonts w:hint="eastAsia"/>
                                    </w:rPr>
                                    <w:t>高鐵</w:t>
                                  </w:r>
                                </w:p>
                              </w:tc>
                            </w:tr>
                            <w:tr w:rsidR="009F3E36" w:rsidRPr="00BD1212" w14:paraId="7BE62BE1" w14:textId="77777777" w:rsidTr="00435983">
                              <w:trPr>
                                <w:trHeight w:val="340"/>
                                <w:jc w:val="right"/>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2F9D414" w14:textId="77777777" w:rsidR="009F3E36" w:rsidRPr="00897FAD" w:rsidRDefault="009F3E36" w:rsidP="002973EB">
                                  <w:pPr>
                                    <w:pStyle w:val="afff8"/>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49CD4C" w14:textId="77777777" w:rsidR="009F3E36" w:rsidRPr="00897FAD" w:rsidRDefault="009F3E36" w:rsidP="002973EB">
                                  <w:pPr>
                                    <w:pStyle w:val="afff8"/>
                                    <w:jc w:val="center"/>
                                  </w:pPr>
                                  <w:r w:rsidRPr="00897FAD">
                                    <w:rPr>
                                      <w:rFonts w:hint="eastAsia"/>
                                    </w:rPr>
                                    <w:t>中長程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55A1C5" w14:textId="77777777" w:rsidR="009F3E36" w:rsidRPr="00897FAD" w:rsidRDefault="009F3E36" w:rsidP="002973EB">
                                  <w:pPr>
                                    <w:pStyle w:val="afff8"/>
                                    <w:jc w:val="center"/>
                                  </w:pPr>
                                  <w:r w:rsidRPr="00897FAD">
                                    <w:rPr>
                                      <w:rFonts w:hint="eastAsia"/>
                                    </w:rPr>
                                    <w:t>1</w:t>
                                  </w:r>
                                  <w:r w:rsidRPr="00897FAD">
                                    <w:t>00至200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F2BCF25"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EB68A58"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r>
                            <w:tr w:rsidR="009F3E36" w:rsidRPr="00BD1212" w14:paraId="012616FD" w14:textId="77777777" w:rsidTr="00435983">
                              <w:trPr>
                                <w:trHeight w:val="340"/>
                                <w:jc w:val="right"/>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82E55BE" w14:textId="77777777" w:rsidR="009F3E36" w:rsidRPr="00BD1212" w:rsidRDefault="009F3E36" w:rsidP="002973EB">
                                  <w:pPr>
                                    <w:pStyle w:val="afff8"/>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9C2F5E" w14:textId="77777777" w:rsidR="009F3E36" w:rsidRPr="00BD1212" w:rsidRDefault="009F3E36" w:rsidP="002973EB">
                                  <w:pPr>
                                    <w:pStyle w:val="afff8"/>
                                    <w:jc w:val="center"/>
                                  </w:pPr>
                                  <w:r w:rsidRPr="00BD1212">
                                    <w:rPr>
                                      <w:rFonts w:hint="eastAsia"/>
                                    </w:rPr>
                                    <w:t>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D1FEB7" w14:textId="77777777" w:rsidR="009F3E36" w:rsidRPr="00BD1212" w:rsidRDefault="009F3E36" w:rsidP="002973EB">
                                  <w:pPr>
                                    <w:pStyle w:val="afff8"/>
                                    <w:jc w:val="center"/>
                                  </w:pPr>
                                  <w:r w:rsidRPr="00BD1212">
                                    <w:rPr>
                                      <w:rFonts w:hint="eastAsia"/>
                                    </w:rPr>
                                    <w:t>5</w:t>
                                  </w:r>
                                  <w:r w:rsidRPr="00BD1212">
                                    <w:t>0</w:t>
                                  </w:r>
                                  <w:r>
                                    <w:t>至</w:t>
                                  </w:r>
                                  <w:r w:rsidRPr="00BD1212">
                                    <w:t>100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1259CF5" w14:textId="77777777" w:rsidR="009F3E36" w:rsidRPr="00BD1212" w:rsidRDefault="009F3E36" w:rsidP="002973EB">
                                  <w:pPr>
                                    <w:pStyle w:val="afff8"/>
                                    <w:jc w:val="center"/>
                                  </w:pPr>
                                  <w:r w:rsidRPr="00BD1212">
                                    <w:rPr>
                                      <w:rFonts w:hint="eastAsia"/>
                                    </w:rPr>
                                    <w:t>高鐵、</w:t>
                                  </w:r>
                                  <w:proofErr w:type="gramStart"/>
                                  <w:r w:rsidRPr="00BD1212">
                                    <w:rPr>
                                      <w:rFonts w:hint="eastAsia"/>
                                    </w:rPr>
                                    <w:t>臺</w:t>
                                  </w:r>
                                  <w:proofErr w:type="gramEnd"/>
                                  <w:r w:rsidRPr="00BD1212">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B031AC0" w14:textId="77777777" w:rsidR="009F3E36" w:rsidRPr="00BD1212" w:rsidRDefault="009F3E36" w:rsidP="002973EB">
                                  <w:pPr>
                                    <w:pStyle w:val="afff8"/>
                                    <w:jc w:val="center"/>
                                  </w:pPr>
                                  <w:r w:rsidRPr="00BD1212">
                                    <w:rPr>
                                      <w:rFonts w:hint="eastAsia"/>
                                    </w:rPr>
                                    <w:t>高鐵、</w:t>
                                  </w:r>
                                  <w:proofErr w:type="gramStart"/>
                                  <w:r w:rsidRPr="00BD1212">
                                    <w:rPr>
                                      <w:rFonts w:hint="eastAsia"/>
                                    </w:rPr>
                                    <w:t>臺</w:t>
                                  </w:r>
                                  <w:proofErr w:type="gramEnd"/>
                                  <w:r w:rsidRPr="00BD1212">
                                    <w:rPr>
                                      <w:rFonts w:hint="eastAsia"/>
                                    </w:rPr>
                                    <w:t>鐵</w:t>
                                  </w:r>
                                </w:p>
                              </w:tc>
                            </w:tr>
                            <w:tr w:rsidR="009F3E36" w:rsidRPr="00BD1212" w14:paraId="037D2581" w14:textId="77777777" w:rsidTr="00435983">
                              <w:trPr>
                                <w:trHeight w:val="340"/>
                                <w:jc w:val="right"/>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4C9638" w14:textId="77777777" w:rsidR="009F3E36" w:rsidRPr="00BD1212" w:rsidRDefault="009F3E36" w:rsidP="002973EB">
                                  <w:pPr>
                                    <w:pStyle w:val="afff8"/>
                                    <w:jc w:val="center"/>
                                  </w:pPr>
                                  <w:r w:rsidRPr="00BD1212">
                                    <w:rPr>
                                      <w:rFonts w:hint="eastAsia"/>
                                    </w:rPr>
                                    <w:t>都會區</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6E2B9F8F" w14:textId="77777777" w:rsidR="009F3E36" w:rsidRPr="00BD1212" w:rsidRDefault="009F3E36" w:rsidP="002973EB">
                                  <w:pPr>
                                    <w:pStyle w:val="afff8"/>
                                    <w:jc w:val="center"/>
                                  </w:pPr>
                                  <w:r w:rsidRPr="00BD1212">
                                    <w:rPr>
                                      <w:rFonts w:hint="eastAsia"/>
                                    </w:rPr>
                                    <w:t>市郊及郊區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9525A7" w14:textId="77777777" w:rsidR="009F3E36" w:rsidRPr="00BD1212" w:rsidRDefault="009F3E36" w:rsidP="002973EB">
                                  <w:pPr>
                                    <w:pStyle w:val="afff8"/>
                                    <w:jc w:val="center"/>
                                  </w:pPr>
                                  <w:r w:rsidRPr="00BD1212">
                                    <w:rPr>
                                      <w:rFonts w:hint="eastAsia"/>
                                    </w:rPr>
                                    <w:t>中短程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D23ABA" w14:textId="77777777" w:rsidR="009F3E36" w:rsidRPr="00BD1212" w:rsidRDefault="009F3E36" w:rsidP="002973EB">
                                  <w:pPr>
                                    <w:pStyle w:val="afff8"/>
                                    <w:jc w:val="center"/>
                                  </w:pPr>
                                  <w:r w:rsidRPr="00BD1212">
                                    <w:rPr>
                                      <w:rFonts w:hint="eastAsia"/>
                                    </w:rPr>
                                    <w:t>2</w:t>
                                  </w:r>
                                  <w:r w:rsidRPr="00BD1212">
                                    <w:t>0</w:t>
                                  </w:r>
                                  <w:r>
                                    <w:t>至</w:t>
                                  </w:r>
                                  <w:r w:rsidRPr="00BD1212">
                                    <w:t>50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A23E137"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D83C72F"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w:t>
                                  </w:r>
                                </w:p>
                              </w:tc>
                            </w:tr>
                            <w:tr w:rsidR="009F3E36" w:rsidRPr="00BD1212" w14:paraId="03096C3C" w14:textId="77777777" w:rsidTr="00435983">
                              <w:trPr>
                                <w:trHeight w:val="340"/>
                                <w:jc w:val="right"/>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467A7" w14:textId="77777777" w:rsidR="009F3E36" w:rsidRPr="00BD1212" w:rsidRDefault="009F3E36" w:rsidP="002973EB">
                                  <w:pPr>
                                    <w:pStyle w:val="afff8"/>
                                    <w:jc w:val="cente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70D96ECC" w14:textId="77777777" w:rsidR="009F3E36" w:rsidRPr="00BD1212" w:rsidRDefault="009F3E36" w:rsidP="002973EB">
                                  <w:pPr>
                                    <w:pStyle w:val="afff8"/>
                                    <w:jc w:val="center"/>
                                  </w:pPr>
                                  <w:r w:rsidRPr="00BD1212">
                                    <w:rPr>
                                      <w:rFonts w:hint="eastAsia"/>
                                    </w:rPr>
                                    <w:t>核心區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C6F22" w14:textId="77777777" w:rsidR="009F3E36" w:rsidRPr="00BD1212" w:rsidRDefault="009F3E36" w:rsidP="002973EB">
                                  <w:pPr>
                                    <w:pStyle w:val="afff8"/>
                                    <w:jc w:val="center"/>
                                  </w:pPr>
                                  <w:r w:rsidRPr="00BD1212">
                                    <w:rPr>
                                      <w:rFonts w:hint="eastAsia"/>
                                    </w:rPr>
                                    <w:t>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0C06244" w14:textId="77777777" w:rsidR="009F3E36" w:rsidRPr="00BD1212" w:rsidRDefault="009F3E36" w:rsidP="002973EB">
                                  <w:pPr>
                                    <w:pStyle w:val="afff8"/>
                                    <w:jc w:val="center"/>
                                  </w:pPr>
                                  <w:r w:rsidRPr="00BD1212">
                                    <w:rPr>
                                      <w:rFonts w:hint="eastAsia"/>
                                    </w:rPr>
                                    <w:t>2</w:t>
                                  </w:r>
                                  <w:r w:rsidRPr="00BD1212">
                                    <w:t>0</w:t>
                                  </w:r>
                                  <w:r w:rsidRPr="00BD1212">
                                    <w:rPr>
                                      <w:rFonts w:hint="eastAsia"/>
                                    </w:rPr>
                                    <w:t>以下</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F86884C"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鐵、捷運、輕軌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278AED"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鐵、捷運、輕軌</w:t>
                                  </w:r>
                                </w:p>
                              </w:tc>
                            </w:tr>
                            <w:tr w:rsidR="009F3E36" w:rsidRPr="00BD1212" w14:paraId="15776712" w14:textId="77777777" w:rsidTr="00435983">
                              <w:trPr>
                                <w:jc w:val="right"/>
                              </w:trPr>
                              <w:tc>
                                <w:tcPr>
                                  <w:tcW w:w="8080" w:type="dxa"/>
                                  <w:gridSpan w:val="6"/>
                                  <w:tcBorders>
                                    <w:top w:val="single" w:sz="4" w:space="0" w:color="auto"/>
                                  </w:tcBorders>
                                  <w:shd w:val="clear" w:color="auto" w:fill="auto"/>
                                  <w:vAlign w:val="center"/>
                                </w:tcPr>
                                <w:p w14:paraId="1B89EDE0" w14:textId="77777777" w:rsidR="009F3E36" w:rsidRPr="00BD1212" w:rsidRDefault="009F3E36" w:rsidP="003E5E17">
                                  <w:pPr>
                                    <w:pStyle w:val="afff6"/>
                                    <w:ind w:leftChars="-50" w:left="420" w:hanging="540"/>
                                  </w:pPr>
                                  <w:r w:rsidRPr="00BD1212">
                                    <w:rPr>
                                      <w:rFonts w:hint="eastAsia"/>
                                    </w:rPr>
                                    <w:t>資料來源：整理自</w:t>
                                  </w:r>
                                  <w:r>
                                    <w:rPr>
                                      <w:rFonts w:hint="eastAsia"/>
                                    </w:rPr>
                                    <w:t>交通部</w:t>
                                  </w:r>
                                  <w:r w:rsidRPr="00BD1212">
                                    <w:rPr>
                                      <w:rFonts w:hint="eastAsia"/>
                                    </w:rPr>
                                    <w:t>運</w:t>
                                  </w:r>
                                  <w:r>
                                    <w:rPr>
                                      <w:rFonts w:hint="eastAsia"/>
                                    </w:rPr>
                                    <w:t>輸</w:t>
                                  </w:r>
                                  <w:r w:rsidRPr="00BD1212">
                                    <w:rPr>
                                      <w:rFonts w:hint="eastAsia"/>
                                    </w:rPr>
                                    <w:t>研</w:t>
                                  </w:r>
                                  <w:r>
                                    <w:rPr>
                                      <w:rFonts w:hint="eastAsia"/>
                                    </w:rPr>
                                    <w:t>究</w:t>
                                  </w:r>
                                  <w:r w:rsidRPr="00BD1212">
                                    <w:rPr>
                                      <w:rFonts w:hint="eastAsia"/>
                                    </w:rPr>
                                    <w:t>所「</w:t>
                                  </w:r>
                                  <w:r w:rsidRPr="00BD1212">
                                    <w:t>2046年我國軌道運輸發展願景</w:t>
                                  </w:r>
                                  <w:r w:rsidRPr="00BD1212">
                                    <w:rPr>
                                      <w:rFonts w:hint="eastAsia"/>
                                    </w:rPr>
                                    <w:t>」。</w:t>
                                  </w:r>
                                </w:p>
                              </w:tc>
                            </w:tr>
                          </w:tbl>
                          <w:p w14:paraId="20B9ECF7" w14:textId="77777777" w:rsidR="009F3E36" w:rsidRPr="00211581" w:rsidRDefault="009F3E36" w:rsidP="009F3E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3173E9" id="文字方塊 1" o:spid="_x0000_s1028" type="#_x0000_t202" style="position:absolute;left:0;text-align:left;margin-left:90.25pt;margin-top:116.65pt;width:419.4pt;height:155.9pt;z-index:25164492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4EFEwIAAP4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" stroked="f">
                <v:textbox>
                  <w:txbxContent>
                    <w:tbl>
                      <w:tblPr>
                        <w:tblW w:w="8080" w:type="dxa"/>
                        <w:jc w:val="right"/>
                        <w:tblLook w:val="04A0" w:firstRow="1" w:lastRow="0" w:firstColumn="1" w:lastColumn="0" w:noHBand="0" w:noVBand="1"/>
                      </w:tblPr>
                      <w:tblGrid>
                        <w:gridCol w:w="860"/>
                        <w:gridCol w:w="1267"/>
                        <w:gridCol w:w="1134"/>
                        <w:gridCol w:w="1134"/>
                        <w:gridCol w:w="1842"/>
                        <w:gridCol w:w="1843"/>
                      </w:tblGrid>
                      <w:tr w:rsidR="009F3E36" w:rsidRPr="00BD1212" w14:paraId="3CD69C83" w14:textId="77777777" w:rsidTr="00435983">
                        <w:trPr>
                          <w:jc w:val="right"/>
                        </w:trPr>
                        <w:tc>
                          <w:tcPr>
                            <w:tcW w:w="8080" w:type="dxa"/>
                            <w:gridSpan w:val="6"/>
                            <w:tcBorders>
                              <w:bottom w:val="single" w:sz="4" w:space="0" w:color="auto"/>
                            </w:tcBorders>
                            <w:shd w:val="clear" w:color="auto" w:fill="auto"/>
                            <w:vAlign w:val="center"/>
                          </w:tcPr>
                          <w:p w14:paraId="67AAAF55" w14:textId="7539EC13" w:rsidR="009F3E36" w:rsidRDefault="009F3E36" w:rsidP="00897FAD">
                            <w:pPr>
                              <w:pStyle w:val="affc"/>
                            </w:pPr>
                            <w:bookmarkStart w:id="7" w:name="_Ref188688512"/>
                            <w:r w:rsidRPr="00211581">
                              <w:rPr>
                                <w:rFonts w:hint="eastAsia"/>
                              </w:rPr>
                              <w:t>表</w:t>
                            </w:r>
                            <w:r w:rsidRPr="00211581">
                              <w:fldChar w:fldCharType="begin"/>
                            </w:r>
                            <w:r w:rsidRPr="00211581">
                              <w:instrText xml:space="preserve"> </w:instrText>
                            </w:r>
                            <w:r w:rsidRPr="00211581">
                              <w:rPr>
                                <w:rFonts w:hint="eastAsia"/>
                              </w:rPr>
                              <w:instrText>SEQ 表 \* ARABIC</w:instrText>
                            </w:r>
                            <w:r w:rsidRPr="00211581">
                              <w:instrText xml:space="preserve"> </w:instrText>
                            </w:r>
                            <w:r w:rsidRPr="00211581">
                              <w:fldChar w:fldCharType="separate"/>
                            </w:r>
                            <w:r w:rsidR="00D80D8D">
                              <w:rPr>
                                <w:noProof/>
                              </w:rPr>
                              <w:t>3</w:t>
                            </w:r>
                            <w:r w:rsidRPr="00211581">
                              <w:fldChar w:fldCharType="end"/>
                            </w:r>
                            <w:bookmarkEnd w:id="7"/>
                            <w:r w:rsidRPr="00211581">
                              <w:rPr>
                                <w:rFonts w:hint="eastAsia"/>
                              </w:rPr>
                              <w:t xml:space="preserve">　</w:t>
                            </w:r>
                            <w:r w:rsidRPr="00211581">
                              <w:t>我國</w:t>
                            </w:r>
                            <w:r w:rsidRPr="00211581">
                              <w:rPr>
                                <w:rFonts w:hint="eastAsia"/>
                              </w:rPr>
                              <w:t>軌道運輸市場發展定位</w:t>
                            </w:r>
                          </w:p>
                          <w:p w14:paraId="1A1543CC" w14:textId="77777777" w:rsidR="009F3E36" w:rsidRPr="00897FAD" w:rsidRDefault="009F3E36" w:rsidP="00F70803">
                            <w:pPr>
                              <w:pStyle w:val="afff8"/>
                              <w:ind w:rightChars="-40" w:right="-96"/>
                              <w:jc w:val="right"/>
                            </w:pPr>
                            <w:r w:rsidRPr="00897FAD">
                              <w:rPr>
                                <w:rFonts w:hint="eastAsia"/>
                              </w:rPr>
                              <w:t>單位：公里</w:t>
                            </w:r>
                          </w:p>
                        </w:tc>
                      </w:tr>
                      <w:tr w:rsidR="009F3E36" w:rsidRPr="00BD1212" w14:paraId="62DB72BD" w14:textId="77777777" w:rsidTr="00435983">
                        <w:trPr>
                          <w:trHeight w:val="340"/>
                          <w:jc w:val="right"/>
                        </w:trPr>
                        <w:tc>
                          <w:tcPr>
                            <w:tcW w:w="21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3F184C" w14:textId="77777777" w:rsidR="009F3E36" w:rsidRPr="00897FAD" w:rsidRDefault="009F3E36" w:rsidP="002973EB">
                            <w:pPr>
                              <w:pStyle w:val="afff8"/>
                              <w:jc w:val="center"/>
                            </w:pPr>
                            <w:r w:rsidRPr="00897FAD">
                              <w:rPr>
                                <w:rFonts w:hint="eastAsia"/>
                              </w:rPr>
                              <w:t>運輸型態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93D2C1" w14:textId="77777777" w:rsidR="009F3E36" w:rsidRPr="00897FAD" w:rsidRDefault="009F3E36" w:rsidP="002973EB">
                            <w:pPr>
                              <w:pStyle w:val="afff8"/>
                              <w:jc w:val="center"/>
                            </w:pPr>
                            <w:r w:rsidRPr="00897FAD">
                              <w:rPr>
                                <w:rFonts w:hint="eastAsia"/>
                              </w:rPr>
                              <w:t>旅次類型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092A54" w14:textId="77777777" w:rsidR="009F3E36" w:rsidRPr="00897FAD" w:rsidRDefault="009F3E36" w:rsidP="002973EB">
                            <w:pPr>
                              <w:pStyle w:val="afff8"/>
                              <w:jc w:val="center"/>
                            </w:pPr>
                            <w:r w:rsidRPr="00897FAD">
                              <w:rPr>
                                <w:rFonts w:hint="eastAsia"/>
                              </w:rPr>
                              <w:t>旅行距離</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BA9A7CB" w14:textId="77777777" w:rsidR="009F3E36" w:rsidRPr="00897FAD" w:rsidRDefault="009F3E36" w:rsidP="002973EB">
                            <w:pPr>
                              <w:pStyle w:val="afff8"/>
                              <w:jc w:val="center"/>
                            </w:pPr>
                            <w:r w:rsidRPr="00897FAD">
                              <w:rPr>
                                <w:rFonts w:hint="eastAsia"/>
                              </w:rPr>
                              <w:t>適用鐵道運具</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96D0F8" w14:textId="77777777" w:rsidR="009F3E36" w:rsidRPr="00897FAD" w:rsidRDefault="009F3E36" w:rsidP="002973EB">
                            <w:pPr>
                              <w:pStyle w:val="afff8"/>
                              <w:jc w:val="center"/>
                            </w:pPr>
                            <w:r w:rsidRPr="00897FAD">
                              <w:rPr>
                                <w:rFonts w:hint="eastAsia"/>
                              </w:rPr>
                              <w:t>運輸市場發展定位</w:t>
                            </w:r>
                          </w:p>
                        </w:tc>
                      </w:tr>
                      <w:tr w:rsidR="009F3E36" w:rsidRPr="00BD1212" w14:paraId="0DB9262A" w14:textId="77777777" w:rsidTr="00435983">
                        <w:trPr>
                          <w:trHeight w:val="340"/>
                          <w:jc w:val="right"/>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CDA2CA" w14:textId="77777777" w:rsidR="009F3E36" w:rsidRPr="00897FAD" w:rsidRDefault="009F3E36" w:rsidP="002973EB">
                            <w:pPr>
                              <w:pStyle w:val="afff8"/>
                              <w:jc w:val="center"/>
                            </w:pPr>
                            <w:r w:rsidRPr="00897FAD">
                              <w:rPr>
                                <w:rFonts w:hint="eastAsia"/>
                              </w:rPr>
                              <w:t>城際</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EAE8F6" w14:textId="77777777" w:rsidR="009F3E36" w:rsidRPr="00897FAD" w:rsidRDefault="009F3E36" w:rsidP="002973EB">
                            <w:pPr>
                              <w:pStyle w:val="afff8"/>
                              <w:jc w:val="center"/>
                            </w:pPr>
                            <w:r w:rsidRPr="00897FAD">
                              <w:rPr>
                                <w:rFonts w:hint="eastAsia"/>
                              </w:rPr>
                              <w:t>長程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F80D71" w14:textId="77777777" w:rsidR="009F3E36" w:rsidRPr="00897FAD" w:rsidRDefault="009F3E36" w:rsidP="002973EB">
                            <w:pPr>
                              <w:pStyle w:val="afff8"/>
                              <w:jc w:val="center"/>
                            </w:pPr>
                            <w:r w:rsidRPr="00897FAD">
                              <w:rPr>
                                <w:rFonts w:hint="eastAsia"/>
                              </w:rPr>
                              <w:t>2</w:t>
                            </w:r>
                            <w:r w:rsidRPr="00897FAD">
                              <w:t>00至500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13288D5B"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5C3A5B7" w14:textId="77777777" w:rsidR="009F3E36" w:rsidRPr="00897FAD" w:rsidRDefault="009F3E36" w:rsidP="002973EB">
                            <w:pPr>
                              <w:pStyle w:val="afff8"/>
                              <w:jc w:val="center"/>
                            </w:pPr>
                            <w:r w:rsidRPr="00897FAD">
                              <w:rPr>
                                <w:rFonts w:hint="eastAsia"/>
                              </w:rPr>
                              <w:t>高鐵</w:t>
                            </w:r>
                          </w:p>
                        </w:tc>
                      </w:tr>
                      <w:tr w:rsidR="009F3E36" w:rsidRPr="00BD1212" w14:paraId="7BE62BE1" w14:textId="77777777" w:rsidTr="00435983">
                        <w:trPr>
                          <w:trHeight w:val="340"/>
                          <w:jc w:val="right"/>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2F9D414" w14:textId="77777777" w:rsidR="009F3E36" w:rsidRPr="00897FAD" w:rsidRDefault="009F3E36" w:rsidP="002973EB">
                            <w:pPr>
                              <w:pStyle w:val="afff8"/>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49CD4C" w14:textId="77777777" w:rsidR="009F3E36" w:rsidRPr="00897FAD" w:rsidRDefault="009F3E36" w:rsidP="002973EB">
                            <w:pPr>
                              <w:pStyle w:val="afff8"/>
                              <w:jc w:val="center"/>
                            </w:pPr>
                            <w:r w:rsidRPr="00897FAD">
                              <w:rPr>
                                <w:rFonts w:hint="eastAsia"/>
                              </w:rPr>
                              <w:t>中長程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55A1C5" w14:textId="77777777" w:rsidR="009F3E36" w:rsidRPr="00897FAD" w:rsidRDefault="009F3E36" w:rsidP="002973EB">
                            <w:pPr>
                              <w:pStyle w:val="afff8"/>
                              <w:jc w:val="center"/>
                            </w:pPr>
                            <w:r w:rsidRPr="00897FAD">
                              <w:rPr>
                                <w:rFonts w:hint="eastAsia"/>
                              </w:rPr>
                              <w:t>1</w:t>
                            </w:r>
                            <w:r w:rsidRPr="00897FAD">
                              <w:t>00至200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F2BCF25"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EB68A58" w14:textId="77777777" w:rsidR="009F3E36" w:rsidRPr="00897FAD" w:rsidRDefault="009F3E36" w:rsidP="002973EB">
                            <w:pPr>
                              <w:pStyle w:val="afff8"/>
                              <w:jc w:val="center"/>
                            </w:pPr>
                            <w:r w:rsidRPr="00897FAD">
                              <w:rPr>
                                <w:rFonts w:hint="eastAsia"/>
                              </w:rPr>
                              <w:t>高鐵、</w:t>
                            </w:r>
                            <w:proofErr w:type="gramStart"/>
                            <w:r w:rsidRPr="00897FAD">
                              <w:rPr>
                                <w:rFonts w:hint="eastAsia"/>
                              </w:rPr>
                              <w:t>臺</w:t>
                            </w:r>
                            <w:proofErr w:type="gramEnd"/>
                            <w:r w:rsidRPr="00897FAD">
                              <w:rPr>
                                <w:rFonts w:hint="eastAsia"/>
                              </w:rPr>
                              <w:t>鐵</w:t>
                            </w:r>
                          </w:p>
                        </w:tc>
                      </w:tr>
                      <w:tr w:rsidR="009F3E36" w:rsidRPr="00BD1212" w14:paraId="012616FD" w14:textId="77777777" w:rsidTr="00435983">
                        <w:trPr>
                          <w:trHeight w:val="340"/>
                          <w:jc w:val="right"/>
                        </w:trPr>
                        <w:tc>
                          <w:tcPr>
                            <w:tcW w:w="2127"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82E55BE" w14:textId="77777777" w:rsidR="009F3E36" w:rsidRPr="00BD1212" w:rsidRDefault="009F3E36" w:rsidP="002973EB">
                            <w:pPr>
                              <w:pStyle w:val="afff8"/>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9C2F5E" w14:textId="77777777" w:rsidR="009F3E36" w:rsidRPr="00BD1212" w:rsidRDefault="009F3E36" w:rsidP="002973EB">
                            <w:pPr>
                              <w:pStyle w:val="afff8"/>
                              <w:jc w:val="center"/>
                            </w:pPr>
                            <w:r w:rsidRPr="00BD1212">
                              <w:rPr>
                                <w:rFonts w:hint="eastAsia"/>
                              </w:rPr>
                              <w:t>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D1FEB7" w14:textId="77777777" w:rsidR="009F3E36" w:rsidRPr="00BD1212" w:rsidRDefault="009F3E36" w:rsidP="002973EB">
                            <w:pPr>
                              <w:pStyle w:val="afff8"/>
                              <w:jc w:val="center"/>
                            </w:pPr>
                            <w:r w:rsidRPr="00BD1212">
                              <w:rPr>
                                <w:rFonts w:hint="eastAsia"/>
                              </w:rPr>
                              <w:t>5</w:t>
                            </w:r>
                            <w:r w:rsidRPr="00BD1212">
                              <w:t>0</w:t>
                            </w:r>
                            <w:r>
                              <w:t>至</w:t>
                            </w:r>
                            <w:r w:rsidRPr="00BD1212">
                              <w:t>100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1259CF5" w14:textId="77777777" w:rsidR="009F3E36" w:rsidRPr="00BD1212" w:rsidRDefault="009F3E36" w:rsidP="002973EB">
                            <w:pPr>
                              <w:pStyle w:val="afff8"/>
                              <w:jc w:val="center"/>
                            </w:pPr>
                            <w:r w:rsidRPr="00BD1212">
                              <w:rPr>
                                <w:rFonts w:hint="eastAsia"/>
                              </w:rPr>
                              <w:t>高鐵、</w:t>
                            </w:r>
                            <w:proofErr w:type="gramStart"/>
                            <w:r w:rsidRPr="00BD1212">
                              <w:rPr>
                                <w:rFonts w:hint="eastAsia"/>
                              </w:rPr>
                              <w:t>臺</w:t>
                            </w:r>
                            <w:proofErr w:type="gramEnd"/>
                            <w:r w:rsidRPr="00BD1212">
                              <w:rPr>
                                <w:rFonts w:hint="eastAsia"/>
                              </w:rPr>
                              <w:t>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B031AC0" w14:textId="77777777" w:rsidR="009F3E36" w:rsidRPr="00BD1212" w:rsidRDefault="009F3E36" w:rsidP="002973EB">
                            <w:pPr>
                              <w:pStyle w:val="afff8"/>
                              <w:jc w:val="center"/>
                            </w:pPr>
                            <w:r w:rsidRPr="00BD1212">
                              <w:rPr>
                                <w:rFonts w:hint="eastAsia"/>
                              </w:rPr>
                              <w:t>高鐵、</w:t>
                            </w:r>
                            <w:proofErr w:type="gramStart"/>
                            <w:r w:rsidRPr="00BD1212">
                              <w:rPr>
                                <w:rFonts w:hint="eastAsia"/>
                              </w:rPr>
                              <w:t>臺</w:t>
                            </w:r>
                            <w:proofErr w:type="gramEnd"/>
                            <w:r w:rsidRPr="00BD1212">
                              <w:rPr>
                                <w:rFonts w:hint="eastAsia"/>
                              </w:rPr>
                              <w:t>鐵</w:t>
                            </w:r>
                          </w:p>
                        </w:tc>
                      </w:tr>
                      <w:tr w:rsidR="009F3E36" w:rsidRPr="00BD1212" w14:paraId="037D2581" w14:textId="77777777" w:rsidTr="00435983">
                        <w:trPr>
                          <w:trHeight w:val="340"/>
                          <w:jc w:val="right"/>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4C9638" w14:textId="77777777" w:rsidR="009F3E36" w:rsidRPr="00BD1212" w:rsidRDefault="009F3E36" w:rsidP="002973EB">
                            <w:pPr>
                              <w:pStyle w:val="afff8"/>
                              <w:jc w:val="center"/>
                            </w:pPr>
                            <w:r w:rsidRPr="00BD1212">
                              <w:rPr>
                                <w:rFonts w:hint="eastAsia"/>
                              </w:rPr>
                              <w:t>都會區</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6E2B9F8F" w14:textId="77777777" w:rsidR="009F3E36" w:rsidRPr="00BD1212" w:rsidRDefault="009F3E36" w:rsidP="002973EB">
                            <w:pPr>
                              <w:pStyle w:val="afff8"/>
                              <w:jc w:val="center"/>
                            </w:pPr>
                            <w:r w:rsidRPr="00BD1212">
                              <w:rPr>
                                <w:rFonts w:hint="eastAsia"/>
                              </w:rPr>
                              <w:t>市郊及郊區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9525A7" w14:textId="77777777" w:rsidR="009F3E36" w:rsidRPr="00BD1212" w:rsidRDefault="009F3E36" w:rsidP="002973EB">
                            <w:pPr>
                              <w:pStyle w:val="afff8"/>
                              <w:jc w:val="center"/>
                            </w:pPr>
                            <w:r w:rsidRPr="00BD1212">
                              <w:rPr>
                                <w:rFonts w:hint="eastAsia"/>
                              </w:rPr>
                              <w:t>中短程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D23ABA" w14:textId="77777777" w:rsidR="009F3E36" w:rsidRPr="00BD1212" w:rsidRDefault="009F3E36" w:rsidP="002973EB">
                            <w:pPr>
                              <w:pStyle w:val="afff8"/>
                              <w:jc w:val="center"/>
                            </w:pPr>
                            <w:r w:rsidRPr="00BD1212">
                              <w:rPr>
                                <w:rFonts w:hint="eastAsia"/>
                              </w:rPr>
                              <w:t>2</w:t>
                            </w:r>
                            <w:r w:rsidRPr="00BD1212">
                              <w:t>0</w:t>
                            </w:r>
                            <w:r>
                              <w:t>至</w:t>
                            </w:r>
                            <w:r w:rsidRPr="00BD1212">
                              <w:t>50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2A23E137"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D83C72F"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w:t>
                            </w:r>
                          </w:p>
                        </w:tc>
                      </w:tr>
                      <w:tr w:rsidR="009F3E36" w:rsidRPr="00BD1212" w14:paraId="03096C3C" w14:textId="77777777" w:rsidTr="00435983">
                        <w:trPr>
                          <w:trHeight w:val="340"/>
                          <w:jc w:val="right"/>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467A7" w14:textId="77777777" w:rsidR="009F3E36" w:rsidRPr="00BD1212" w:rsidRDefault="009F3E36" w:rsidP="002973EB">
                            <w:pPr>
                              <w:pStyle w:val="afff8"/>
                              <w:jc w:val="cente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70D96ECC" w14:textId="77777777" w:rsidR="009F3E36" w:rsidRPr="00BD1212" w:rsidRDefault="009F3E36" w:rsidP="002973EB">
                            <w:pPr>
                              <w:pStyle w:val="afff8"/>
                              <w:jc w:val="center"/>
                            </w:pPr>
                            <w:r w:rsidRPr="00BD1212">
                              <w:rPr>
                                <w:rFonts w:hint="eastAsia"/>
                              </w:rPr>
                              <w:t>核心區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C6F22" w14:textId="77777777" w:rsidR="009F3E36" w:rsidRPr="00BD1212" w:rsidRDefault="009F3E36" w:rsidP="002973EB">
                            <w:pPr>
                              <w:pStyle w:val="afff8"/>
                              <w:jc w:val="center"/>
                            </w:pPr>
                            <w:r w:rsidRPr="00BD1212">
                              <w:rPr>
                                <w:rFonts w:hint="eastAsia"/>
                              </w:rPr>
                              <w:t>短程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0C06244" w14:textId="77777777" w:rsidR="009F3E36" w:rsidRPr="00BD1212" w:rsidRDefault="009F3E36" w:rsidP="002973EB">
                            <w:pPr>
                              <w:pStyle w:val="afff8"/>
                              <w:jc w:val="center"/>
                            </w:pPr>
                            <w:r w:rsidRPr="00BD1212">
                              <w:rPr>
                                <w:rFonts w:hint="eastAsia"/>
                              </w:rPr>
                              <w:t>2</w:t>
                            </w:r>
                            <w:r w:rsidRPr="00BD1212">
                              <w:t>0</w:t>
                            </w:r>
                            <w:r w:rsidRPr="00BD1212">
                              <w:rPr>
                                <w:rFonts w:hint="eastAsia"/>
                              </w:rPr>
                              <w:t>以下</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0F86884C"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鐵、捷運、輕軌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7278AED" w14:textId="77777777" w:rsidR="009F3E36" w:rsidRPr="00BD1212" w:rsidRDefault="009F3E36" w:rsidP="002973EB">
                            <w:pPr>
                              <w:pStyle w:val="afff8"/>
                              <w:jc w:val="center"/>
                            </w:pPr>
                            <w:proofErr w:type="gramStart"/>
                            <w:r w:rsidRPr="00BD1212">
                              <w:rPr>
                                <w:rFonts w:hint="eastAsia"/>
                              </w:rPr>
                              <w:t>臺</w:t>
                            </w:r>
                            <w:proofErr w:type="gramEnd"/>
                            <w:r w:rsidRPr="00BD1212">
                              <w:rPr>
                                <w:rFonts w:hint="eastAsia"/>
                              </w:rPr>
                              <w:t>鐵、捷運、輕軌</w:t>
                            </w:r>
                          </w:p>
                        </w:tc>
                      </w:tr>
                      <w:tr w:rsidR="009F3E36" w:rsidRPr="00BD1212" w14:paraId="15776712" w14:textId="77777777" w:rsidTr="00435983">
                        <w:trPr>
                          <w:jc w:val="right"/>
                        </w:trPr>
                        <w:tc>
                          <w:tcPr>
                            <w:tcW w:w="8080" w:type="dxa"/>
                            <w:gridSpan w:val="6"/>
                            <w:tcBorders>
                              <w:top w:val="single" w:sz="4" w:space="0" w:color="auto"/>
                            </w:tcBorders>
                            <w:shd w:val="clear" w:color="auto" w:fill="auto"/>
                            <w:vAlign w:val="center"/>
                          </w:tcPr>
                          <w:p w14:paraId="1B89EDE0" w14:textId="77777777" w:rsidR="009F3E36" w:rsidRPr="00BD1212" w:rsidRDefault="009F3E36" w:rsidP="003E5E17">
                            <w:pPr>
                              <w:pStyle w:val="afff6"/>
                              <w:ind w:leftChars="-50" w:left="420" w:hanging="540"/>
                            </w:pPr>
                            <w:r w:rsidRPr="00BD1212">
                              <w:rPr>
                                <w:rFonts w:hint="eastAsia"/>
                              </w:rPr>
                              <w:t>資料來源：整理自</w:t>
                            </w:r>
                            <w:r>
                              <w:rPr>
                                <w:rFonts w:hint="eastAsia"/>
                              </w:rPr>
                              <w:t>交通部</w:t>
                            </w:r>
                            <w:r w:rsidRPr="00BD1212">
                              <w:rPr>
                                <w:rFonts w:hint="eastAsia"/>
                              </w:rPr>
                              <w:t>運</w:t>
                            </w:r>
                            <w:r>
                              <w:rPr>
                                <w:rFonts w:hint="eastAsia"/>
                              </w:rPr>
                              <w:t>輸</w:t>
                            </w:r>
                            <w:r w:rsidRPr="00BD1212">
                              <w:rPr>
                                <w:rFonts w:hint="eastAsia"/>
                              </w:rPr>
                              <w:t>研</w:t>
                            </w:r>
                            <w:r>
                              <w:rPr>
                                <w:rFonts w:hint="eastAsia"/>
                              </w:rPr>
                              <w:t>究</w:t>
                            </w:r>
                            <w:r w:rsidRPr="00BD1212">
                              <w:rPr>
                                <w:rFonts w:hint="eastAsia"/>
                              </w:rPr>
                              <w:t>所「</w:t>
                            </w:r>
                            <w:r w:rsidRPr="00BD1212">
                              <w:t>2046年我國軌道運輸發展願景</w:t>
                            </w:r>
                            <w:r w:rsidRPr="00BD1212">
                              <w:rPr>
                                <w:rFonts w:hint="eastAsia"/>
                              </w:rPr>
                              <w:t>」。</w:t>
                            </w:r>
                          </w:p>
                        </w:tc>
                      </w:tr>
                    </w:tbl>
                    <w:p w14:paraId="20B9ECF7" w14:textId="77777777" w:rsidR="009F3E36" w:rsidRPr="00211581" w:rsidRDefault="009F3E36" w:rsidP="009F3E36"/>
                  </w:txbxContent>
                </v:textbox>
                <w10:wrap type="square" anchorx="margin"/>
              </v:shape>
            </w:pict>
          </mc:Fallback>
        </mc:AlternateContent>
      </w:r>
      <w:r w:rsidR="009F3E36" w:rsidRPr="00CE459F">
        <w:rPr>
          <w:rFonts w:hint="eastAsia"/>
          <w:b/>
          <w:color w:val="000000" w:themeColor="text1"/>
        </w:rPr>
        <w:t>於西部運輸市場與高鐵系統之運輸發展定位</w:t>
      </w:r>
      <w:proofErr w:type="gramStart"/>
      <w:r w:rsidR="009F3E36" w:rsidRPr="00CE459F">
        <w:rPr>
          <w:rFonts w:hint="eastAsia"/>
          <w:b/>
          <w:color w:val="000000" w:themeColor="text1"/>
        </w:rPr>
        <w:t>逐生競</w:t>
      </w:r>
      <w:proofErr w:type="gramEnd"/>
      <w:r w:rsidR="009F3E36" w:rsidRPr="00CE459F">
        <w:rPr>
          <w:rFonts w:hint="eastAsia"/>
          <w:b/>
          <w:color w:val="000000" w:themeColor="text1"/>
        </w:rPr>
        <w:t>合，於東部運輸市場亦因</w:t>
      </w:r>
      <w:r w:rsidR="00903C76" w:rsidRPr="00CE459F">
        <w:rPr>
          <w:rFonts w:hint="eastAsia"/>
          <w:b/>
          <w:color w:val="000000" w:themeColor="text1"/>
        </w:rPr>
        <w:t>受</w:t>
      </w:r>
      <w:r w:rsidR="009F3E36" w:rsidRPr="00CE459F">
        <w:rPr>
          <w:rFonts w:hint="eastAsia"/>
          <w:b/>
          <w:color w:val="000000" w:themeColor="text1"/>
        </w:rPr>
        <w:t>天災等影響，致客運業務長期呈現衰退</w:t>
      </w:r>
      <w:r w:rsidR="009F3E36" w:rsidRPr="00CE459F">
        <w:rPr>
          <w:rFonts w:hint="eastAsia"/>
          <w:color w:val="000000" w:themeColor="text1"/>
        </w:rPr>
        <w:t>：依「2046年我國軌道運輸發展願景」報告載述，軌道運輸系統功能之分工，城際長程運輸以高鐵系統為主，中程運輸由高鐵及</w:t>
      </w:r>
      <w:proofErr w:type="gramStart"/>
      <w:r w:rsidR="009F3E36" w:rsidRPr="00CE459F">
        <w:rPr>
          <w:rFonts w:hint="eastAsia"/>
          <w:color w:val="000000" w:themeColor="text1"/>
        </w:rPr>
        <w:t>臺</w:t>
      </w:r>
      <w:proofErr w:type="gramEnd"/>
      <w:r w:rsidR="009F3E36" w:rsidRPr="00CE459F">
        <w:rPr>
          <w:rFonts w:hint="eastAsia"/>
          <w:color w:val="000000" w:themeColor="text1"/>
        </w:rPr>
        <w:t>鐵合作分工，都會區域內則以</w:t>
      </w:r>
      <w:proofErr w:type="gramStart"/>
      <w:r w:rsidR="009F3E36" w:rsidRPr="00CE459F">
        <w:rPr>
          <w:rFonts w:hint="eastAsia"/>
          <w:color w:val="000000" w:themeColor="text1"/>
        </w:rPr>
        <w:t>臺</w:t>
      </w:r>
      <w:proofErr w:type="gramEnd"/>
      <w:r w:rsidR="009F3E36" w:rsidRPr="00CE459F">
        <w:rPr>
          <w:rFonts w:hint="eastAsia"/>
          <w:color w:val="000000" w:themeColor="text1"/>
        </w:rPr>
        <w:t>鐵、捷運、輕軌等系統為主</w:t>
      </w:r>
      <w:r w:rsidR="009F3E36" w:rsidRPr="00CE459F">
        <w:rPr>
          <w:rStyle w:val="mark0"/>
          <w:rFonts w:hint="eastAsia"/>
          <w:color w:val="000000" w:themeColor="text1"/>
        </w:rPr>
        <w:t>（</w:t>
      </w:r>
      <w:r w:rsidR="009F3E36" w:rsidRPr="00CE459F">
        <w:rPr>
          <w:rStyle w:val="mark0"/>
          <w:color w:val="000000" w:themeColor="text1"/>
        </w:rPr>
        <w:fldChar w:fldCharType="begin"/>
      </w:r>
      <w:r w:rsidR="009F3E36" w:rsidRPr="00CE459F">
        <w:rPr>
          <w:rStyle w:val="mark0"/>
          <w:color w:val="000000" w:themeColor="text1"/>
        </w:rPr>
        <w:instrText xml:space="preserve"> </w:instrText>
      </w:r>
      <w:r w:rsidR="009F3E36" w:rsidRPr="00CE459F">
        <w:rPr>
          <w:rStyle w:val="mark0"/>
          <w:rFonts w:hint="eastAsia"/>
          <w:color w:val="000000" w:themeColor="text1"/>
        </w:rPr>
        <w:instrText>REF _Ref188688512 \h</w:instrText>
      </w:r>
      <w:r w:rsidR="009F3E36" w:rsidRPr="00CE459F">
        <w:rPr>
          <w:rStyle w:val="mark0"/>
          <w:color w:val="000000" w:themeColor="text1"/>
        </w:rPr>
        <w:instrText xml:space="preserve">  \* MERGEFORMAT </w:instrText>
      </w:r>
      <w:r w:rsidR="009F3E36" w:rsidRPr="00CE459F">
        <w:rPr>
          <w:rStyle w:val="mark0"/>
          <w:color w:val="000000" w:themeColor="text1"/>
        </w:rPr>
      </w:r>
      <w:r w:rsidR="009F3E36"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3</w:t>
      </w:r>
      <w:r w:rsidR="009F3E36" w:rsidRPr="00CE459F">
        <w:rPr>
          <w:rStyle w:val="mark0"/>
          <w:color w:val="000000" w:themeColor="text1"/>
        </w:rPr>
        <w:fldChar w:fldCharType="end"/>
      </w:r>
      <w:r w:rsidR="009F3E36" w:rsidRPr="00CE459F">
        <w:rPr>
          <w:rStyle w:val="mark0"/>
          <w:rFonts w:hint="eastAsia"/>
          <w:color w:val="000000" w:themeColor="text1"/>
        </w:rPr>
        <w:t>）</w:t>
      </w:r>
      <w:r w:rsidR="009F3E36" w:rsidRPr="00CE459F">
        <w:rPr>
          <w:rFonts w:hint="eastAsia"/>
          <w:color w:val="000000" w:themeColor="text1"/>
        </w:rPr>
        <w:t>。其中臺鐵就其「西部中程運輸主幹」及「東部運輸主軸」之市場定位，應規劃其營運方向，加強西部運輸走廊之區域服務及東部運輸服務主</w:t>
      </w:r>
      <w:r w:rsidR="009F3E36" w:rsidRPr="00CE459F">
        <w:rPr>
          <w:rFonts w:hint="eastAsia"/>
          <w:color w:val="000000" w:themeColor="text1"/>
        </w:rPr>
        <w:lastRenderedPageBreak/>
        <w:t>軸，以提升軌道城際運輸之市場地位。</w:t>
      </w:r>
      <w:r w:rsidR="0064527E" w:rsidRPr="00CE459F">
        <w:rPr>
          <w:rFonts w:hint="eastAsia"/>
          <w:color w:val="000000" w:themeColor="text1"/>
        </w:rPr>
        <w:t>經</w:t>
      </w:r>
      <w:r w:rsidR="009F3E36" w:rsidRPr="00CE459F">
        <w:rPr>
          <w:rFonts w:hint="eastAsia"/>
          <w:color w:val="000000" w:themeColor="text1"/>
        </w:rPr>
        <w:t>查</w:t>
      </w:r>
      <w:r w:rsidR="0064527E" w:rsidRPr="00CE459F">
        <w:rPr>
          <w:rFonts w:hint="eastAsia"/>
          <w:color w:val="000000" w:themeColor="text1"/>
        </w:rPr>
        <w:t>，</w:t>
      </w:r>
      <w:r w:rsidR="009F3E36" w:rsidRPr="00CE459F">
        <w:rPr>
          <w:rFonts w:hint="eastAsia"/>
          <w:color w:val="000000" w:themeColor="text1"/>
        </w:rPr>
        <w:t>近</w:t>
      </w:r>
      <w:proofErr w:type="gramStart"/>
      <w:r w:rsidR="009F3E36" w:rsidRPr="00CE459F">
        <w:rPr>
          <w:rFonts w:hint="eastAsia"/>
          <w:color w:val="000000" w:themeColor="text1"/>
        </w:rPr>
        <w:t>10</w:t>
      </w:r>
      <w:proofErr w:type="gramEnd"/>
      <w:r w:rsidR="009F3E36" w:rsidRPr="00CE459F">
        <w:rPr>
          <w:rFonts w:hint="eastAsia"/>
          <w:color w:val="000000" w:themeColor="text1"/>
        </w:rPr>
        <w:t>年度（104至113年度，下同）我國軌道運輸市場發展，除109至111年度受</w:t>
      </w:r>
      <w:proofErr w:type="gramStart"/>
      <w:r w:rsidR="009F3E36" w:rsidRPr="00CE459F">
        <w:rPr>
          <w:rFonts w:hint="eastAsia"/>
          <w:color w:val="000000" w:themeColor="text1"/>
        </w:rPr>
        <w:t>新型冠</w:t>
      </w:r>
      <w:proofErr w:type="gramEnd"/>
      <w:r w:rsidR="009F3E36" w:rsidRPr="00CE459F">
        <w:rPr>
          <w:rFonts w:hint="eastAsia"/>
          <w:color w:val="000000" w:themeColor="text1"/>
        </w:rPr>
        <w:t>狀病毒肺炎（COVID－19）</w:t>
      </w:r>
      <w:proofErr w:type="gramStart"/>
      <w:r w:rsidR="009F3E36" w:rsidRPr="00CE459F">
        <w:rPr>
          <w:rFonts w:hint="eastAsia"/>
          <w:color w:val="000000" w:themeColor="text1"/>
        </w:rPr>
        <w:t>疫</w:t>
      </w:r>
      <w:proofErr w:type="gramEnd"/>
      <w:r w:rsidR="009F3E36" w:rsidRPr="00CE459F">
        <w:rPr>
          <w:rFonts w:hint="eastAsia"/>
          <w:color w:val="000000" w:themeColor="text1"/>
        </w:rPr>
        <w:t>情影響，其餘年度客運量多隨相關建設投入而呈逐年成長趨勢，</w:t>
      </w:r>
      <w:proofErr w:type="gramStart"/>
      <w:r w:rsidR="009F3E36" w:rsidRPr="00CE459F">
        <w:rPr>
          <w:rFonts w:hint="eastAsia"/>
          <w:color w:val="000000" w:themeColor="text1"/>
        </w:rPr>
        <w:t>113</w:t>
      </w:r>
      <w:proofErr w:type="gramEnd"/>
      <w:r w:rsidR="009F3E36" w:rsidRPr="00CE459F">
        <w:rPr>
          <w:rFonts w:hint="eastAsia"/>
          <w:color w:val="000000" w:themeColor="text1"/>
        </w:rPr>
        <w:t>年度整體客運量已達12億餘</w:t>
      </w:r>
      <w:proofErr w:type="gramStart"/>
      <w:r w:rsidR="009F3E36" w:rsidRPr="00CE459F">
        <w:rPr>
          <w:rFonts w:hint="eastAsia"/>
          <w:color w:val="000000" w:themeColor="text1"/>
        </w:rPr>
        <w:t>人次、運程</w:t>
      </w:r>
      <w:proofErr w:type="gramEnd"/>
      <w:r w:rsidR="009F3E36" w:rsidRPr="00CE459F">
        <w:rPr>
          <w:rFonts w:hint="eastAsia"/>
          <w:color w:val="000000" w:themeColor="text1"/>
        </w:rPr>
        <w:t>315</w:t>
      </w:r>
      <w:proofErr w:type="gramStart"/>
      <w:r w:rsidR="009F3E36" w:rsidRPr="00CE459F">
        <w:rPr>
          <w:rFonts w:hint="eastAsia"/>
          <w:color w:val="000000" w:themeColor="text1"/>
        </w:rPr>
        <w:t>億餘延人公里</w:t>
      </w:r>
      <w:proofErr w:type="gramEnd"/>
      <w:r w:rsidR="009F3E36" w:rsidRPr="00CE459F">
        <w:rPr>
          <w:rStyle w:val="mark0"/>
          <w:rFonts w:hint="eastAsia"/>
          <w:color w:val="000000" w:themeColor="text1"/>
        </w:rPr>
        <w:t>（</w:t>
      </w:r>
      <w:r w:rsidR="009F3E36" w:rsidRPr="00CE459F">
        <w:rPr>
          <w:rStyle w:val="mark0"/>
          <w:color w:val="000000" w:themeColor="text1"/>
        </w:rPr>
        <w:fldChar w:fldCharType="begin"/>
      </w:r>
      <w:r w:rsidR="009F3E36" w:rsidRPr="00CE459F">
        <w:rPr>
          <w:rStyle w:val="mark0"/>
          <w:color w:val="000000" w:themeColor="text1"/>
        </w:rPr>
        <w:instrText xml:space="preserve"> </w:instrText>
      </w:r>
      <w:r w:rsidR="009F3E36" w:rsidRPr="00CE459F">
        <w:rPr>
          <w:rStyle w:val="mark0"/>
          <w:rFonts w:hint="eastAsia"/>
          <w:color w:val="000000" w:themeColor="text1"/>
        </w:rPr>
        <w:instrText>REF _Ref200546674 \h</w:instrText>
      </w:r>
      <w:r w:rsidR="009F3E36" w:rsidRPr="00CE459F">
        <w:rPr>
          <w:rStyle w:val="mark0"/>
          <w:color w:val="000000" w:themeColor="text1"/>
        </w:rPr>
        <w:instrText xml:space="preserve">  \* MERGEFORMAT </w:instrText>
      </w:r>
      <w:r w:rsidR="009F3E36" w:rsidRPr="00CE459F">
        <w:rPr>
          <w:rStyle w:val="mark0"/>
          <w:color w:val="000000" w:themeColor="text1"/>
        </w:rPr>
      </w:r>
      <w:r w:rsidR="009F3E36" w:rsidRPr="00CE459F">
        <w:rPr>
          <w:rStyle w:val="mark0"/>
          <w:color w:val="000000" w:themeColor="text1"/>
        </w:rPr>
        <w:fldChar w:fldCharType="separate"/>
      </w:r>
      <w:r w:rsidR="00D80D8D" w:rsidRPr="00D80D8D">
        <w:rPr>
          <w:rStyle w:val="mark0"/>
          <w:color w:val="000000" w:themeColor="text1"/>
        </w:rPr>
        <w:t>圖1</w:t>
      </w:r>
      <w:r w:rsidR="009F3E36" w:rsidRPr="00CE459F">
        <w:rPr>
          <w:rStyle w:val="mark0"/>
          <w:color w:val="000000" w:themeColor="text1"/>
        </w:rPr>
        <w:fldChar w:fldCharType="end"/>
      </w:r>
      <w:r w:rsidR="009F3E36" w:rsidRPr="00CE459F">
        <w:rPr>
          <w:rStyle w:val="mark0"/>
          <w:rFonts w:hint="eastAsia"/>
          <w:color w:val="000000" w:themeColor="text1"/>
        </w:rPr>
        <w:t>）</w:t>
      </w:r>
      <w:r w:rsidR="009F3E36" w:rsidRPr="00CE459F">
        <w:rPr>
          <w:rFonts w:hint="eastAsia"/>
          <w:color w:val="000000" w:themeColor="text1"/>
        </w:rPr>
        <w:t>，為近</w:t>
      </w:r>
      <w:proofErr w:type="gramStart"/>
      <w:r w:rsidR="009F3E36" w:rsidRPr="00CE459F">
        <w:rPr>
          <w:rFonts w:hint="eastAsia"/>
          <w:color w:val="000000" w:themeColor="text1"/>
        </w:rPr>
        <w:t>10</w:t>
      </w:r>
      <w:proofErr w:type="gramEnd"/>
      <w:r w:rsidR="009F3E36" w:rsidRPr="00CE459F">
        <w:rPr>
          <w:rFonts w:hint="eastAsia"/>
          <w:color w:val="000000" w:themeColor="text1"/>
        </w:rPr>
        <w:t>年</w:t>
      </w:r>
      <w:r w:rsidR="00745991" w:rsidRPr="00CE459F">
        <w:rPr>
          <w:rFonts w:hint="eastAsia"/>
          <w:color w:val="000000" w:themeColor="text1"/>
        </w:rPr>
        <w:t>度</w:t>
      </w:r>
      <w:r w:rsidR="009F3E36" w:rsidRPr="00CE459F">
        <w:rPr>
          <w:rFonts w:hint="eastAsia"/>
          <w:color w:val="000000" w:themeColor="text1"/>
        </w:rPr>
        <w:t>新高。其中於西部軌道運輸部分，高鐵系統客運量運程由104年度之96億餘延人公里，擴增至113年度之133億餘延人公里，約增加38.30％；平均每一旅客運距，則由104年度之190.95公里降為113年度之170.62公里，縮減約10.65％，顯示與臺鐵系統於西部城際中長程（100至200公里）運輸之競爭日益激烈，影響臺灣鐵路公司之中長程運輸定位及客運收入。另臺鐵系統雖為東部軌道運輸之主軸，惟因後疫情時代，部分旅客習慣改變選擇自行駕車，及113年度受花蓮地震、颱風等天災影響，亦造成旅客流失，致其客運量運程於113年度僅107億餘延人公里，仍較疫情前之104至108年度水準衰退。臺鐵系統客運量於整體軌道運輸系統，若依運程計算市場占有率，已由104年度之41.02％，衰退至113年度之34.23％（高鐵系統則由35.63％成長至42.36％），客運收入亦由104年度之182億餘元，衰退至113年度之173億餘元，亟待就臺</w:t>
      </w:r>
      <w:r w:rsidR="006073FC" w:rsidRPr="00CE459F">
        <w:rPr>
          <w:rFonts w:hint="eastAsia"/>
          <w:noProof/>
          <w:color w:val="000000" w:themeColor="text1"/>
        </w:rPr>
        <mc:AlternateContent>
          <mc:Choice Requires="wpg">
            <w:drawing>
              <wp:anchor distT="0" distB="0" distL="114300" distR="114300" simplePos="0" relativeHeight="251671573" behindDoc="0" locked="0" layoutInCell="1" allowOverlap="1" wp14:anchorId="6E94C504" wp14:editId="1FC274F6">
                <wp:simplePos x="0" y="0"/>
                <wp:positionH relativeFrom="margin">
                  <wp:align>center</wp:align>
                </wp:positionH>
                <wp:positionV relativeFrom="paragraph">
                  <wp:posOffset>4572000</wp:posOffset>
                </wp:positionV>
                <wp:extent cx="6839585" cy="4247515"/>
                <wp:effectExtent l="0" t="0" r="0" b="635"/>
                <wp:wrapSquare wrapText="bothSides"/>
                <wp:docPr id="8" name="群組 8"/>
                <wp:cNvGraphicFramePr/>
                <a:graphic xmlns:a="http://schemas.openxmlformats.org/drawingml/2006/main">
                  <a:graphicData uri="http://schemas.microsoft.com/office/word/2010/wordprocessingGroup">
                    <wpg:wgp>
                      <wpg:cNvGrpSpPr/>
                      <wpg:grpSpPr>
                        <a:xfrm>
                          <a:off x="0" y="0"/>
                          <a:ext cx="6839585" cy="4247515"/>
                          <a:chOff x="0" y="0"/>
                          <a:chExt cx="6839585" cy="4248000"/>
                        </a:xfrm>
                      </wpg:grpSpPr>
                      <wps:wsp>
                        <wps:cNvPr id="4" name="文字方塊 2"/>
                        <wps:cNvSpPr txBox="1">
                          <a:spLocks noChangeArrowheads="1"/>
                        </wps:cNvSpPr>
                        <wps:spPr bwMode="auto">
                          <a:xfrm>
                            <a:off x="0" y="0"/>
                            <a:ext cx="6839585" cy="4248000"/>
                          </a:xfrm>
                          <a:prstGeom prst="rect">
                            <a:avLst/>
                          </a:prstGeom>
                          <a:solidFill>
                            <a:srgbClr val="FFFFFF"/>
                          </a:solidFill>
                          <a:ln w="9525">
                            <a:noFill/>
                            <a:miter lim="800000"/>
                            <a:headEnd/>
                            <a:tailEnd/>
                          </a:ln>
                        </wps:spPr>
                        <wps:txbx>
                          <w:txbxContent>
                            <w:p w14:paraId="51414C8C" w14:textId="709FD4A1" w:rsidR="00F70803" w:rsidRPr="007F7223" w:rsidRDefault="00F70803" w:rsidP="00F70803">
                              <w:pPr>
                                <w:pStyle w:val="affc"/>
                                <w:ind w:firstLine="480"/>
                              </w:pPr>
                              <w:bookmarkStart w:id="8" w:name="_Ref200546674"/>
                              <w:r w:rsidRPr="007F7223">
                                <w:t>圖</w:t>
                              </w:r>
                              <w:fldSimple w:instr=" SEQ 圖 \* ARABIC ">
                                <w:r w:rsidR="00D80D8D">
                                  <w:rPr>
                                    <w:noProof/>
                                  </w:rPr>
                                  <w:t>1</w:t>
                                </w:r>
                              </w:fldSimple>
                              <w:bookmarkEnd w:id="8"/>
                              <w:r w:rsidRPr="007F7223">
                                <w:rPr>
                                  <w:rFonts w:hint="eastAsia"/>
                                </w:rPr>
                                <w:t xml:space="preserve">　我國軌道運輸系統客運量</w:t>
                              </w:r>
                            </w:p>
                            <w:p w14:paraId="51227DBC" w14:textId="77777777" w:rsidR="00F70803" w:rsidRPr="00E70DAB" w:rsidRDefault="00F70803" w:rsidP="003E5E17">
                              <w:pPr>
                                <w:tabs>
                                  <w:tab w:val="right" w:pos="10345"/>
                                </w:tabs>
                                <w:spacing w:line="240" w:lineRule="exact"/>
                                <w:ind w:leftChars="58" w:left="139" w:rightChars="52" w:right="125"/>
                                <w:rPr>
                                  <w:rFonts w:ascii="標楷體" w:eastAsia="標楷體" w:hAnsi="標楷體"/>
                                  <w:color w:val="595959" w:themeColor="text1" w:themeTint="A6"/>
                                  <w:sz w:val="18"/>
                                  <w:szCs w:val="18"/>
                                </w:rPr>
                              </w:pPr>
                              <w:proofErr w:type="gramStart"/>
                              <w:r w:rsidRPr="00385B96">
                                <w:rPr>
                                  <w:rFonts w:ascii="標楷體" w:eastAsia="標楷體" w:hAnsi="標楷體" w:hint="eastAsia"/>
                                  <w:color w:val="000000" w:themeColor="text1"/>
                                  <w:sz w:val="20"/>
                                  <w:szCs w:val="20"/>
                                </w:rPr>
                                <w:t>百萬延人公里</w:t>
                              </w:r>
                              <w:proofErr w:type="gramEnd"/>
                              <w:r w:rsidRPr="00961DD5">
                                <w:rPr>
                                  <w:rFonts w:ascii="標楷體" w:eastAsia="標楷體" w:hAnsi="標楷體"/>
                                  <w:sz w:val="18"/>
                                  <w:szCs w:val="18"/>
                                </w:rPr>
                                <w:tab/>
                              </w:r>
                              <w:r w:rsidRPr="00385B96">
                                <w:rPr>
                                  <w:rFonts w:ascii="標楷體" w:eastAsia="標楷體" w:hAnsi="標楷體" w:hint="eastAsia"/>
                                  <w:color w:val="000000" w:themeColor="text1"/>
                                  <w:sz w:val="20"/>
                                  <w:szCs w:val="20"/>
                                </w:rPr>
                                <w:t>百萬人次</w:t>
                              </w:r>
                            </w:p>
                            <w:p w14:paraId="333E7E33" w14:textId="77777777" w:rsidR="00F70803" w:rsidRPr="00961DD5" w:rsidRDefault="00F70803" w:rsidP="00F70803">
                              <w:pPr>
                                <w:spacing w:line="0" w:lineRule="atLeast"/>
                                <w:jc w:val="center"/>
                                <w:rPr>
                                  <w:rFonts w:ascii="標楷體" w:eastAsia="標楷體" w:hAnsi="標楷體"/>
                                </w:rPr>
                              </w:pPr>
                              <w:r w:rsidRPr="00961DD5">
                                <w:rPr>
                                  <w:rFonts w:ascii="標楷體" w:eastAsia="標楷體" w:hAnsi="標楷體"/>
                                  <w:noProof/>
                                </w:rPr>
                                <w:drawing>
                                  <wp:inline distT="0" distB="0" distL="0" distR="0" wp14:anchorId="0732F82F" wp14:editId="17F33192">
                                    <wp:extent cx="6320413" cy="3044190"/>
                                    <wp:effectExtent l="0" t="0" r="4445" b="3810"/>
                                    <wp:docPr id="6" name="圖表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F7C2963" w14:textId="77777777" w:rsidR="00F70803" w:rsidRPr="00CE4849" w:rsidRDefault="00F70803" w:rsidP="00F70803">
                              <w:pPr>
                                <w:pStyle w:val="afff6"/>
                                <w:ind w:leftChars="58" w:left="683" w:rightChars="53" w:right="127" w:hangingChars="302" w:hanging="544"/>
                              </w:pPr>
                              <w:proofErr w:type="gramStart"/>
                              <w:r w:rsidRPr="00CE4849">
                                <w:rPr>
                                  <w:rFonts w:hint="eastAsia"/>
                                </w:rPr>
                                <w:t>註</w:t>
                              </w:r>
                              <w:proofErr w:type="gramEnd"/>
                              <w:r w:rsidRPr="00CE4849">
                                <w:rPr>
                                  <w:rFonts w:hint="eastAsia"/>
                                </w:rPr>
                                <w:t>：1</w:t>
                              </w:r>
                              <w:r w:rsidRPr="00CE4849">
                                <w:t>.</w:t>
                              </w:r>
                              <w:r w:rsidRPr="00CE4849">
                                <w:tab/>
                                <w:t>客</w:t>
                              </w:r>
                              <w:r w:rsidRPr="00CE4849">
                                <w:rPr>
                                  <w:rFonts w:hint="eastAsia"/>
                                </w:rPr>
                                <w:t>運量，指客運列車運送旅客之數量，通常以人數</w:t>
                              </w:r>
                              <w:r>
                                <w:rPr>
                                  <w:rFonts w:hint="eastAsia"/>
                                </w:rPr>
                                <w:t>（</w:t>
                              </w:r>
                              <w:r w:rsidRPr="00CE4849">
                                <w:rPr>
                                  <w:rFonts w:hint="eastAsia"/>
                                </w:rPr>
                                <w:t>次</w:t>
                              </w:r>
                              <w:r>
                                <w:rPr>
                                  <w:rFonts w:hint="eastAsia"/>
                                </w:rPr>
                                <w:t>）</w:t>
                              </w:r>
                              <w:proofErr w:type="gramStart"/>
                              <w:r w:rsidRPr="00CE4849">
                                <w:rPr>
                                  <w:rFonts w:hint="eastAsia"/>
                                </w:rPr>
                                <w:t>或延人公里</w:t>
                              </w:r>
                              <w:proofErr w:type="gramEnd"/>
                              <w:r w:rsidRPr="00CE4849">
                                <w:rPr>
                                  <w:rFonts w:hint="eastAsia"/>
                                </w:rPr>
                                <w:t>表示之。旅客</w:t>
                              </w:r>
                              <w:proofErr w:type="gramStart"/>
                              <w:r w:rsidRPr="00CE4849">
                                <w:rPr>
                                  <w:rFonts w:hint="eastAsia"/>
                                </w:rPr>
                                <w:t>人次，</w:t>
                              </w:r>
                              <w:proofErr w:type="gramEnd"/>
                              <w:r w:rsidRPr="00CE4849">
                                <w:rPr>
                                  <w:rFonts w:hint="eastAsia"/>
                                </w:rPr>
                                <w:t>指於特定期間全線各站起運人數之總和；</w:t>
                              </w:r>
                              <w:proofErr w:type="gramStart"/>
                              <w:r w:rsidRPr="00CE4849">
                                <w:rPr>
                                  <w:rFonts w:hint="eastAsia"/>
                                </w:rPr>
                                <w:t>延人公里</w:t>
                              </w:r>
                              <w:proofErr w:type="gramEnd"/>
                              <w:r w:rsidRPr="00CE4849">
                                <w:rPr>
                                  <w:rFonts w:hint="eastAsia"/>
                                </w:rPr>
                                <w:t>，指於特定期間內全線運送旅客</w:t>
                              </w:r>
                              <w:proofErr w:type="gramStart"/>
                              <w:r w:rsidRPr="00CE4849">
                                <w:rPr>
                                  <w:rFonts w:hint="eastAsia"/>
                                </w:rPr>
                                <w:t>之運程總和</w:t>
                              </w:r>
                              <w:proofErr w:type="gramEnd"/>
                              <w:r w:rsidRPr="00CE4849">
                                <w:rPr>
                                  <w:rFonts w:hint="eastAsia"/>
                                </w:rPr>
                                <w:t>。</w:t>
                              </w:r>
                            </w:p>
                            <w:p w14:paraId="594CCA60" w14:textId="77777777" w:rsidR="00F70803" w:rsidRPr="00CE4849" w:rsidRDefault="00F70803" w:rsidP="00F70803">
                              <w:pPr>
                                <w:pStyle w:val="afff6"/>
                                <w:ind w:leftChars="58" w:left="683" w:rightChars="53" w:right="127" w:hangingChars="302" w:hanging="544"/>
                              </w:pPr>
                              <w:r w:rsidRPr="00CE4849">
                                <w:rPr>
                                  <w:rFonts w:hint="eastAsia"/>
                                </w:rPr>
                                <w:t xml:space="preserve">　　2</w:t>
                              </w:r>
                              <w:r w:rsidRPr="00CE4849">
                                <w:t>.</w:t>
                              </w:r>
                              <w:r w:rsidRPr="00CE4849">
                                <w:tab/>
                              </w:r>
                              <w:r w:rsidRPr="00CE4849">
                                <w:rPr>
                                  <w:rFonts w:hint="eastAsia"/>
                                </w:rPr>
                                <w:t>捷運系統包含</w:t>
                              </w:r>
                              <w:proofErr w:type="gramStart"/>
                              <w:r w:rsidRPr="00CE4849">
                                <w:rPr>
                                  <w:rFonts w:hint="eastAsia"/>
                                </w:rPr>
                                <w:t>臺</w:t>
                              </w:r>
                              <w:proofErr w:type="gramEnd"/>
                              <w:r w:rsidRPr="00CE4849">
                                <w:rPr>
                                  <w:rFonts w:hint="eastAsia"/>
                                </w:rPr>
                                <w:t>北捷運、高雄捷運、桃園機場捷運、新北捷運及</w:t>
                              </w:r>
                              <w:proofErr w:type="gramStart"/>
                              <w:r w:rsidRPr="00CE4849">
                                <w:rPr>
                                  <w:rFonts w:hint="eastAsia"/>
                                </w:rPr>
                                <w:t>臺</w:t>
                              </w:r>
                              <w:proofErr w:type="gramEnd"/>
                              <w:r w:rsidRPr="00CE4849">
                                <w:rPr>
                                  <w:rFonts w:hint="eastAsia"/>
                                </w:rPr>
                                <w:t>中捷運等系統，後三者分別自1</w:t>
                              </w:r>
                              <w:r w:rsidRPr="00CE4849">
                                <w:t>06年</w:t>
                              </w:r>
                              <w:r w:rsidRPr="00CE4849">
                                <w:rPr>
                                  <w:rFonts w:hint="eastAsia"/>
                                </w:rPr>
                                <w:t>3</w:t>
                              </w:r>
                              <w:r w:rsidRPr="00CE4849">
                                <w:t>月</w:t>
                              </w:r>
                              <w:r w:rsidRPr="00CE4849">
                                <w:rPr>
                                  <w:rFonts w:hint="eastAsia"/>
                                </w:rPr>
                                <w:t>2</w:t>
                              </w:r>
                              <w:r w:rsidRPr="00CE4849">
                                <w:t>日</w:t>
                              </w:r>
                              <w:r w:rsidRPr="00CE4849">
                                <w:rPr>
                                  <w:rFonts w:hint="eastAsia"/>
                                </w:rPr>
                                <w:t>、1</w:t>
                              </w:r>
                              <w:r w:rsidRPr="00CE4849">
                                <w:t>08年</w:t>
                              </w:r>
                              <w:r w:rsidRPr="00CE4849">
                                <w:rPr>
                                  <w:rFonts w:hint="eastAsia"/>
                                </w:rPr>
                                <w:t>2</w:t>
                              </w:r>
                              <w:r w:rsidRPr="00CE4849">
                                <w:t>月</w:t>
                              </w:r>
                              <w:r w:rsidRPr="00CE4849">
                                <w:rPr>
                                  <w:rFonts w:hint="eastAsia"/>
                                </w:rPr>
                                <w:t>1</w:t>
                              </w:r>
                              <w:r w:rsidRPr="00CE4849">
                                <w:t>日</w:t>
                              </w:r>
                              <w:r w:rsidRPr="00CE4849">
                                <w:rPr>
                                  <w:rFonts w:hint="eastAsia"/>
                                </w:rPr>
                                <w:t>及1</w:t>
                              </w:r>
                              <w:r w:rsidRPr="00CE4849">
                                <w:t>10年</w:t>
                              </w:r>
                              <w:r w:rsidRPr="00CE4849">
                                <w:rPr>
                                  <w:rFonts w:hint="eastAsia"/>
                                </w:rPr>
                                <w:t>4</w:t>
                              </w:r>
                              <w:r w:rsidRPr="00CE4849">
                                <w:t>月</w:t>
                              </w:r>
                              <w:r w:rsidRPr="00CE4849">
                                <w:rPr>
                                  <w:rFonts w:hint="eastAsia"/>
                                </w:rPr>
                                <w:t>2</w:t>
                              </w:r>
                              <w:r w:rsidRPr="00CE4849">
                                <w:t>5日</w:t>
                              </w:r>
                              <w:r w:rsidRPr="00CE4849">
                                <w:rPr>
                                  <w:rFonts w:hint="eastAsia"/>
                                </w:rPr>
                                <w:t>起正式營運。</w:t>
                              </w:r>
                            </w:p>
                            <w:p w14:paraId="71FCB830" w14:textId="77777777" w:rsidR="00F70803" w:rsidRPr="00CE4849" w:rsidRDefault="00F70803" w:rsidP="00F70803">
                              <w:pPr>
                                <w:pStyle w:val="afff6"/>
                                <w:ind w:leftChars="58" w:left="683" w:rightChars="53" w:right="127" w:hangingChars="302" w:hanging="544"/>
                              </w:pPr>
                              <w:r w:rsidRPr="00CE4849">
                                <w:rPr>
                                  <w:rFonts w:hint="eastAsia"/>
                                </w:rPr>
                                <w:t xml:space="preserve">　　</w:t>
                              </w:r>
                              <w:r w:rsidRPr="00CE4849">
                                <w:t>3.</w:t>
                              </w:r>
                              <w:r w:rsidRPr="00CE4849">
                                <w:tab/>
                              </w:r>
                              <w:r w:rsidRPr="00CE4849">
                                <w:rPr>
                                  <w:rFonts w:hint="eastAsia"/>
                                </w:rPr>
                                <w:t>資料來源：整理自交通部統計查詢網。</w:t>
                              </w:r>
                            </w:p>
                          </w:txbxContent>
                        </wps:txbx>
                        <wps:bodyPr rot="0" vert="horz" wrap="square" lIns="91440" tIns="45720" rIns="91440" bIns="45720" anchor="t" anchorCtr="0">
                          <a:noAutofit/>
                        </wps:bodyPr>
                      </wps:wsp>
                      <wps:wsp>
                        <wps:cNvPr id="2" name="文字方塊 2"/>
                        <wps:cNvSpPr txBox="1">
                          <a:spLocks noChangeArrowheads="1"/>
                        </wps:cNvSpPr>
                        <wps:spPr bwMode="auto">
                          <a:xfrm>
                            <a:off x="6035040" y="2908466"/>
                            <a:ext cx="323850" cy="215900"/>
                          </a:xfrm>
                          <a:prstGeom prst="rect">
                            <a:avLst/>
                          </a:prstGeom>
                          <a:noFill/>
                          <a:ln w="9525">
                            <a:noFill/>
                            <a:miter lim="800000"/>
                            <a:headEnd/>
                            <a:tailEnd/>
                          </a:ln>
                        </wps:spPr>
                        <wps:txbx>
                          <w:txbxContent>
                            <w:p w14:paraId="325091DC" w14:textId="77777777" w:rsidR="00F70803" w:rsidRPr="009D2A47" w:rsidRDefault="00F70803" w:rsidP="00F70803">
                              <w:pPr>
                                <w:spacing w:line="0" w:lineRule="atLeast"/>
                                <w:rPr>
                                  <w:rFonts w:ascii="標楷體" w:eastAsia="標楷體" w:hAnsi="標楷體"/>
                                  <w:color w:val="000000" w:themeColor="text1"/>
                                  <w:sz w:val="18"/>
                                  <w:szCs w:val="18"/>
                                </w:rPr>
                              </w:pPr>
                              <w:r w:rsidRPr="009D2A47">
                                <w:rPr>
                                  <w:rFonts w:ascii="標楷體" w:eastAsia="標楷體" w:hAnsi="標楷體"/>
                                  <w:color w:val="000000" w:themeColor="text1"/>
                                  <w:sz w:val="18"/>
                                  <w:szCs w:val="18"/>
                                </w:rPr>
                                <w:t>年</w:t>
                              </w:r>
                              <w:r w:rsidRPr="009D2A47">
                                <w:rPr>
                                  <w:rFonts w:ascii="標楷體" w:eastAsia="標楷體" w:hAnsi="標楷體" w:hint="eastAsia"/>
                                  <w:color w:val="000000" w:themeColor="text1"/>
                                  <w:sz w:val="18"/>
                                  <w:szCs w:val="18"/>
                                </w:rPr>
                                <w:t>度</w:t>
                              </w:r>
                            </w:p>
                          </w:txbxContent>
                        </wps:txbx>
                        <wps:bodyPr rot="0" vert="horz" wrap="square" lIns="36000" tIns="36000" rIns="36000" bIns="36000" anchor="ctr" anchorCtr="0">
                          <a:noAutofit/>
                        </wps:bodyPr>
                      </wps:wsp>
                    </wpg:wgp>
                  </a:graphicData>
                </a:graphic>
              </wp:anchor>
            </w:drawing>
          </mc:Choice>
          <mc:Fallback>
            <w:pict>
              <v:group w14:anchorId="6E94C504" id="群組 8" o:spid="_x0000_s1029" style="position:absolute;left:0;text-align:left;margin-left:0;margin-top:5in;width:538.55pt;height:334.45pt;z-index:251671573;mso-position-horizontal:center;mso-position-horizontal-relative:margin" coordsize="68395,42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">
                <v:shape id="_x0000_s1030" type="#_x0000_t202" style="position:absolute;width:68395;height:4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14:paraId="51414C8C" w14:textId="709FD4A1" w:rsidR="00F70803" w:rsidRPr="007F7223" w:rsidRDefault="00F70803" w:rsidP="00F70803">
                        <w:pPr>
                          <w:pStyle w:val="affc"/>
                          <w:ind w:firstLine="480"/>
                        </w:pPr>
                        <w:bookmarkStart w:id="9" w:name="_Ref200546674"/>
                        <w:r w:rsidRPr="007F7223">
                          <w:t>圖</w:t>
                        </w:r>
                        <w:fldSimple w:instr=" SEQ 圖 \* ARABIC ">
                          <w:r w:rsidR="00D80D8D">
                            <w:rPr>
                              <w:noProof/>
                            </w:rPr>
                            <w:t>1</w:t>
                          </w:r>
                        </w:fldSimple>
                        <w:bookmarkEnd w:id="9"/>
                        <w:r w:rsidRPr="007F7223">
                          <w:rPr>
                            <w:rFonts w:hint="eastAsia"/>
                          </w:rPr>
                          <w:t xml:space="preserve">　我國軌道運輸系統客運量</w:t>
                        </w:r>
                      </w:p>
                      <w:p w14:paraId="51227DBC" w14:textId="77777777" w:rsidR="00F70803" w:rsidRPr="00E70DAB" w:rsidRDefault="00F70803" w:rsidP="003E5E17">
                        <w:pPr>
                          <w:tabs>
                            <w:tab w:val="right" w:pos="10345"/>
                          </w:tabs>
                          <w:spacing w:line="240" w:lineRule="exact"/>
                          <w:ind w:leftChars="58" w:left="139" w:rightChars="52" w:right="125"/>
                          <w:rPr>
                            <w:rFonts w:ascii="標楷體" w:eastAsia="標楷體" w:hAnsi="標楷體"/>
                            <w:color w:val="595959" w:themeColor="text1" w:themeTint="A6"/>
                            <w:sz w:val="18"/>
                            <w:szCs w:val="18"/>
                          </w:rPr>
                        </w:pPr>
                        <w:proofErr w:type="gramStart"/>
                        <w:r w:rsidRPr="00385B96">
                          <w:rPr>
                            <w:rFonts w:ascii="標楷體" w:eastAsia="標楷體" w:hAnsi="標楷體" w:hint="eastAsia"/>
                            <w:color w:val="000000" w:themeColor="text1"/>
                            <w:sz w:val="20"/>
                            <w:szCs w:val="20"/>
                          </w:rPr>
                          <w:t>百萬延人公里</w:t>
                        </w:r>
                        <w:proofErr w:type="gramEnd"/>
                        <w:r w:rsidRPr="00961DD5">
                          <w:rPr>
                            <w:rFonts w:ascii="標楷體" w:eastAsia="標楷體" w:hAnsi="標楷體"/>
                            <w:sz w:val="18"/>
                            <w:szCs w:val="18"/>
                          </w:rPr>
                          <w:tab/>
                        </w:r>
                        <w:r w:rsidRPr="00385B96">
                          <w:rPr>
                            <w:rFonts w:ascii="標楷體" w:eastAsia="標楷體" w:hAnsi="標楷體" w:hint="eastAsia"/>
                            <w:color w:val="000000" w:themeColor="text1"/>
                            <w:sz w:val="20"/>
                            <w:szCs w:val="20"/>
                          </w:rPr>
                          <w:t>百萬人次</w:t>
                        </w:r>
                      </w:p>
                      <w:p w14:paraId="333E7E33" w14:textId="77777777" w:rsidR="00F70803" w:rsidRPr="00961DD5" w:rsidRDefault="00F70803" w:rsidP="00F70803">
                        <w:pPr>
                          <w:spacing w:line="0" w:lineRule="atLeast"/>
                          <w:jc w:val="center"/>
                          <w:rPr>
                            <w:rFonts w:ascii="標楷體" w:eastAsia="標楷體" w:hAnsi="標楷體"/>
                          </w:rPr>
                        </w:pPr>
                        <w:r w:rsidRPr="00961DD5">
                          <w:rPr>
                            <w:rFonts w:ascii="標楷體" w:eastAsia="標楷體" w:hAnsi="標楷體"/>
                            <w:noProof/>
                          </w:rPr>
                          <w:drawing>
                            <wp:inline distT="0" distB="0" distL="0" distR="0" wp14:anchorId="0732F82F" wp14:editId="17F33192">
                              <wp:extent cx="6320413" cy="3044190"/>
                              <wp:effectExtent l="0" t="0" r="4445" b="3810"/>
                              <wp:docPr id="6" name="圖表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F7C2963" w14:textId="77777777" w:rsidR="00F70803" w:rsidRPr="00CE4849" w:rsidRDefault="00F70803" w:rsidP="00F70803">
                        <w:pPr>
                          <w:pStyle w:val="afff6"/>
                          <w:ind w:leftChars="58" w:left="683" w:rightChars="53" w:right="127" w:hangingChars="302" w:hanging="544"/>
                        </w:pPr>
                        <w:proofErr w:type="gramStart"/>
                        <w:r w:rsidRPr="00CE4849">
                          <w:rPr>
                            <w:rFonts w:hint="eastAsia"/>
                          </w:rPr>
                          <w:t>註</w:t>
                        </w:r>
                        <w:proofErr w:type="gramEnd"/>
                        <w:r w:rsidRPr="00CE4849">
                          <w:rPr>
                            <w:rFonts w:hint="eastAsia"/>
                          </w:rPr>
                          <w:t>：1</w:t>
                        </w:r>
                        <w:r w:rsidRPr="00CE4849">
                          <w:t>.</w:t>
                        </w:r>
                        <w:r w:rsidRPr="00CE4849">
                          <w:tab/>
                          <w:t>客</w:t>
                        </w:r>
                        <w:r w:rsidRPr="00CE4849">
                          <w:rPr>
                            <w:rFonts w:hint="eastAsia"/>
                          </w:rPr>
                          <w:t>運量，指客運列車運送旅客之數量，通常以人數</w:t>
                        </w:r>
                        <w:r>
                          <w:rPr>
                            <w:rFonts w:hint="eastAsia"/>
                          </w:rPr>
                          <w:t>（</w:t>
                        </w:r>
                        <w:r w:rsidRPr="00CE4849">
                          <w:rPr>
                            <w:rFonts w:hint="eastAsia"/>
                          </w:rPr>
                          <w:t>次</w:t>
                        </w:r>
                        <w:r>
                          <w:rPr>
                            <w:rFonts w:hint="eastAsia"/>
                          </w:rPr>
                          <w:t>）</w:t>
                        </w:r>
                        <w:proofErr w:type="gramStart"/>
                        <w:r w:rsidRPr="00CE4849">
                          <w:rPr>
                            <w:rFonts w:hint="eastAsia"/>
                          </w:rPr>
                          <w:t>或延人公里</w:t>
                        </w:r>
                        <w:proofErr w:type="gramEnd"/>
                        <w:r w:rsidRPr="00CE4849">
                          <w:rPr>
                            <w:rFonts w:hint="eastAsia"/>
                          </w:rPr>
                          <w:t>表示之。旅客</w:t>
                        </w:r>
                        <w:proofErr w:type="gramStart"/>
                        <w:r w:rsidRPr="00CE4849">
                          <w:rPr>
                            <w:rFonts w:hint="eastAsia"/>
                          </w:rPr>
                          <w:t>人次，</w:t>
                        </w:r>
                        <w:proofErr w:type="gramEnd"/>
                        <w:r w:rsidRPr="00CE4849">
                          <w:rPr>
                            <w:rFonts w:hint="eastAsia"/>
                          </w:rPr>
                          <w:t>指於特定期間全線各站起運人數之總和；</w:t>
                        </w:r>
                        <w:proofErr w:type="gramStart"/>
                        <w:r w:rsidRPr="00CE4849">
                          <w:rPr>
                            <w:rFonts w:hint="eastAsia"/>
                          </w:rPr>
                          <w:t>延人公里</w:t>
                        </w:r>
                        <w:proofErr w:type="gramEnd"/>
                        <w:r w:rsidRPr="00CE4849">
                          <w:rPr>
                            <w:rFonts w:hint="eastAsia"/>
                          </w:rPr>
                          <w:t>，指於特定期間內全線運送旅客</w:t>
                        </w:r>
                        <w:proofErr w:type="gramStart"/>
                        <w:r w:rsidRPr="00CE4849">
                          <w:rPr>
                            <w:rFonts w:hint="eastAsia"/>
                          </w:rPr>
                          <w:t>之運程總和</w:t>
                        </w:r>
                        <w:proofErr w:type="gramEnd"/>
                        <w:r w:rsidRPr="00CE4849">
                          <w:rPr>
                            <w:rFonts w:hint="eastAsia"/>
                          </w:rPr>
                          <w:t>。</w:t>
                        </w:r>
                      </w:p>
                      <w:p w14:paraId="594CCA60" w14:textId="77777777" w:rsidR="00F70803" w:rsidRPr="00CE4849" w:rsidRDefault="00F70803" w:rsidP="00F70803">
                        <w:pPr>
                          <w:pStyle w:val="afff6"/>
                          <w:ind w:leftChars="58" w:left="683" w:rightChars="53" w:right="127" w:hangingChars="302" w:hanging="544"/>
                        </w:pPr>
                        <w:r w:rsidRPr="00CE4849">
                          <w:rPr>
                            <w:rFonts w:hint="eastAsia"/>
                          </w:rPr>
                          <w:t xml:space="preserve">　　2</w:t>
                        </w:r>
                        <w:r w:rsidRPr="00CE4849">
                          <w:t>.</w:t>
                        </w:r>
                        <w:r w:rsidRPr="00CE4849">
                          <w:tab/>
                        </w:r>
                        <w:r w:rsidRPr="00CE4849">
                          <w:rPr>
                            <w:rFonts w:hint="eastAsia"/>
                          </w:rPr>
                          <w:t>捷運系統包含</w:t>
                        </w:r>
                        <w:proofErr w:type="gramStart"/>
                        <w:r w:rsidRPr="00CE4849">
                          <w:rPr>
                            <w:rFonts w:hint="eastAsia"/>
                          </w:rPr>
                          <w:t>臺</w:t>
                        </w:r>
                        <w:proofErr w:type="gramEnd"/>
                        <w:r w:rsidRPr="00CE4849">
                          <w:rPr>
                            <w:rFonts w:hint="eastAsia"/>
                          </w:rPr>
                          <w:t>北捷運、高雄捷運、桃園機場捷運、新北捷運及</w:t>
                        </w:r>
                        <w:proofErr w:type="gramStart"/>
                        <w:r w:rsidRPr="00CE4849">
                          <w:rPr>
                            <w:rFonts w:hint="eastAsia"/>
                          </w:rPr>
                          <w:t>臺</w:t>
                        </w:r>
                        <w:proofErr w:type="gramEnd"/>
                        <w:r w:rsidRPr="00CE4849">
                          <w:rPr>
                            <w:rFonts w:hint="eastAsia"/>
                          </w:rPr>
                          <w:t>中捷運等系統，後三者分別自1</w:t>
                        </w:r>
                        <w:r w:rsidRPr="00CE4849">
                          <w:t>06年</w:t>
                        </w:r>
                        <w:r w:rsidRPr="00CE4849">
                          <w:rPr>
                            <w:rFonts w:hint="eastAsia"/>
                          </w:rPr>
                          <w:t>3</w:t>
                        </w:r>
                        <w:r w:rsidRPr="00CE4849">
                          <w:t>月</w:t>
                        </w:r>
                        <w:r w:rsidRPr="00CE4849">
                          <w:rPr>
                            <w:rFonts w:hint="eastAsia"/>
                          </w:rPr>
                          <w:t>2</w:t>
                        </w:r>
                        <w:r w:rsidRPr="00CE4849">
                          <w:t>日</w:t>
                        </w:r>
                        <w:r w:rsidRPr="00CE4849">
                          <w:rPr>
                            <w:rFonts w:hint="eastAsia"/>
                          </w:rPr>
                          <w:t>、1</w:t>
                        </w:r>
                        <w:r w:rsidRPr="00CE4849">
                          <w:t>08年</w:t>
                        </w:r>
                        <w:r w:rsidRPr="00CE4849">
                          <w:rPr>
                            <w:rFonts w:hint="eastAsia"/>
                          </w:rPr>
                          <w:t>2</w:t>
                        </w:r>
                        <w:r w:rsidRPr="00CE4849">
                          <w:t>月</w:t>
                        </w:r>
                        <w:r w:rsidRPr="00CE4849">
                          <w:rPr>
                            <w:rFonts w:hint="eastAsia"/>
                          </w:rPr>
                          <w:t>1</w:t>
                        </w:r>
                        <w:r w:rsidRPr="00CE4849">
                          <w:t>日</w:t>
                        </w:r>
                        <w:r w:rsidRPr="00CE4849">
                          <w:rPr>
                            <w:rFonts w:hint="eastAsia"/>
                          </w:rPr>
                          <w:t>及1</w:t>
                        </w:r>
                        <w:r w:rsidRPr="00CE4849">
                          <w:t>10年</w:t>
                        </w:r>
                        <w:r w:rsidRPr="00CE4849">
                          <w:rPr>
                            <w:rFonts w:hint="eastAsia"/>
                          </w:rPr>
                          <w:t>4</w:t>
                        </w:r>
                        <w:r w:rsidRPr="00CE4849">
                          <w:t>月</w:t>
                        </w:r>
                        <w:r w:rsidRPr="00CE4849">
                          <w:rPr>
                            <w:rFonts w:hint="eastAsia"/>
                          </w:rPr>
                          <w:t>2</w:t>
                        </w:r>
                        <w:r w:rsidRPr="00CE4849">
                          <w:t>5日</w:t>
                        </w:r>
                        <w:r w:rsidRPr="00CE4849">
                          <w:rPr>
                            <w:rFonts w:hint="eastAsia"/>
                          </w:rPr>
                          <w:t>起正式營運。</w:t>
                        </w:r>
                      </w:p>
                      <w:p w14:paraId="71FCB830" w14:textId="77777777" w:rsidR="00F70803" w:rsidRPr="00CE4849" w:rsidRDefault="00F70803" w:rsidP="00F70803">
                        <w:pPr>
                          <w:pStyle w:val="afff6"/>
                          <w:ind w:leftChars="58" w:left="683" w:rightChars="53" w:right="127" w:hangingChars="302" w:hanging="544"/>
                        </w:pPr>
                        <w:r w:rsidRPr="00CE4849">
                          <w:rPr>
                            <w:rFonts w:hint="eastAsia"/>
                          </w:rPr>
                          <w:t xml:space="preserve">　　</w:t>
                        </w:r>
                        <w:r w:rsidRPr="00CE4849">
                          <w:t>3.</w:t>
                        </w:r>
                        <w:r w:rsidRPr="00CE4849">
                          <w:tab/>
                        </w:r>
                        <w:r w:rsidRPr="00CE4849">
                          <w:rPr>
                            <w:rFonts w:hint="eastAsia"/>
                          </w:rPr>
                          <w:t>資料來源：整理自交通部統計查詢網。</w:t>
                        </w:r>
                      </w:p>
                    </w:txbxContent>
                  </v:textbox>
                </v:shape>
                <v:shape id="_x0000_s1031" type="#_x0000_t202" style="position:absolute;left:60350;top:29084;width:3238;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" filled="f" stroked="f">
                  <v:textbox inset="1mm,1mm,1mm,1mm">
                    <w:txbxContent>
                      <w:p w14:paraId="325091DC" w14:textId="77777777" w:rsidR="00F70803" w:rsidRPr="009D2A47" w:rsidRDefault="00F70803" w:rsidP="00F70803">
                        <w:pPr>
                          <w:spacing w:line="0" w:lineRule="atLeast"/>
                          <w:rPr>
                            <w:rFonts w:ascii="標楷體" w:eastAsia="標楷體" w:hAnsi="標楷體"/>
                            <w:color w:val="000000" w:themeColor="text1"/>
                            <w:sz w:val="18"/>
                            <w:szCs w:val="18"/>
                          </w:rPr>
                        </w:pPr>
                        <w:r w:rsidRPr="009D2A47">
                          <w:rPr>
                            <w:rFonts w:ascii="標楷體" w:eastAsia="標楷體" w:hAnsi="標楷體"/>
                            <w:color w:val="000000" w:themeColor="text1"/>
                            <w:sz w:val="18"/>
                            <w:szCs w:val="18"/>
                          </w:rPr>
                          <w:t>年</w:t>
                        </w:r>
                        <w:r w:rsidRPr="009D2A47">
                          <w:rPr>
                            <w:rFonts w:ascii="標楷體" w:eastAsia="標楷體" w:hAnsi="標楷體" w:hint="eastAsia"/>
                            <w:color w:val="000000" w:themeColor="text1"/>
                            <w:sz w:val="18"/>
                            <w:szCs w:val="18"/>
                          </w:rPr>
                          <w:t>度</w:t>
                        </w:r>
                      </w:p>
                    </w:txbxContent>
                  </v:textbox>
                </v:shape>
                <w10:wrap type="square" anchorx="margin"/>
              </v:group>
            </w:pict>
          </mc:Fallback>
        </mc:AlternateContent>
      </w:r>
      <w:r w:rsidR="009F3E36" w:rsidRPr="00CE459F">
        <w:rPr>
          <w:rFonts w:hint="eastAsia"/>
          <w:color w:val="000000" w:themeColor="text1"/>
        </w:rPr>
        <w:t>鐵系統營運發展課題妥謀因應。鑑於高鐵系統於104年12月增設苗栗、彰化、雲林等3站後，復</w:t>
      </w:r>
      <w:r w:rsidR="009F3E36" w:rsidRPr="00CE459F">
        <w:rPr>
          <w:rFonts w:hint="eastAsia"/>
          <w:color w:val="000000" w:themeColor="text1"/>
        </w:rPr>
        <w:lastRenderedPageBreak/>
        <w:t>有往南北延伸之倡議，未來於西部走廊除南投縣，各市縣皆有設站，勢將衝擊臺鐵營運，影響臺灣鐵路公司運量；又東部各鐵路車站未加強其轉乘服務或聯外交通之配套措施，以穩固運輸主軸地位，且受天災所致營運中斷頻仍，亦待強化東部運輸路網整體防災韌性，降低災損並穩定營運績效，經函請臺灣鐵路公司積極檢討規劃營運方向，研擬妥善因應對策，提升軌道運輸市場地位，以達成臺鐵軌道建設及營運之目標。據復：臺鐵系統西部幹線以中、短程旅客運輸為主，</w:t>
      </w:r>
      <w:r w:rsidR="00903C76" w:rsidRPr="00CE459F">
        <w:rPr>
          <w:rFonts w:hint="eastAsia"/>
          <w:color w:val="000000" w:themeColor="text1"/>
        </w:rPr>
        <w:t>並</w:t>
      </w:r>
      <w:r w:rsidR="009F3E36" w:rsidRPr="00CE459F">
        <w:rPr>
          <w:rFonts w:hint="eastAsia"/>
          <w:color w:val="000000" w:themeColor="text1"/>
        </w:rPr>
        <w:t>積極朝向區域通勤輸運模式</w:t>
      </w:r>
      <w:r w:rsidR="00903C76" w:rsidRPr="00CE459F">
        <w:rPr>
          <w:rFonts w:hint="eastAsia"/>
          <w:color w:val="000000" w:themeColor="text1"/>
        </w:rPr>
        <w:t>經營，</w:t>
      </w:r>
      <w:r w:rsidR="009F3E36" w:rsidRPr="00CE459F">
        <w:rPr>
          <w:rFonts w:hint="eastAsia"/>
          <w:color w:val="000000" w:themeColor="text1"/>
        </w:rPr>
        <w:t>東部幹線則以加強列車運能，縮短行車時間及提高乘車舒適性為目標，提供通勤（學）及觀光旅客服務</w:t>
      </w:r>
      <w:r w:rsidR="00903C76" w:rsidRPr="00CE459F">
        <w:rPr>
          <w:rFonts w:hint="eastAsia"/>
          <w:color w:val="000000" w:themeColor="text1"/>
        </w:rPr>
        <w:t>。</w:t>
      </w:r>
      <w:r w:rsidR="009F3E36" w:rsidRPr="00CE459F">
        <w:rPr>
          <w:rFonts w:hint="eastAsia"/>
          <w:color w:val="000000" w:themeColor="text1"/>
        </w:rPr>
        <w:t>又為提升營運績效，已研擬具體改善措施，包含</w:t>
      </w:r>
      <w:r w:rsidR="00903C76" w:rsidRPr="00CE459F">
        <w:rPr>
          <w:rFonts w:hint="eastAsia"/>
          <w:color w:val="000000" w:themeColor="text1"/>
        </w:rPr>
        <w:t>：</w:t>
      </w:r>
      <w:r w:rsidR="009F3E36" w:rsidRPr="00CE459F">
        <w:rPr>
          <w:rFonts w:hint="eastAsia"/>
          <w:color w:val="000000" w:themeColor="text1"/>
        </w:rPr>
        <w:t>完善網路團體票訂購服務，提高對號列車團體售票額度，</w:t>
      </w:r>
      <w:r w:rsidR="00903C76" w:rsidRPr="00CE459F">
        <w:rPr>
          <w:rFonts w:hint="eastAsia"/>
          <w:color w:val="000000" w:themeColor="text1"/>
        </w:rPr>
        <w:t>並</w:t>
      </w:r>
      <w:r w:rsidR="009F3E36" w:rsidRPr="00CE459F">
        <w:rPr>
          <w:rFonts w:hint="eastAsia"/>
          <w:color w:val="000000" w:themeColor="text1"/>
        </w:rPr>
        <w:t>推動主題觀光列車</w:t>
      </w:r>
      <w:r w:rsidR="00903C76" w:rsidRPr="00CE459F">
        <w:rPr>
          <w:rFonts w:hint="eastAsia"/>
          <w:color w:val="000000" w:themeColor="text1"/>
        </w:rPr>
        <w:t>，</w:t>
      </w:r>
      <w:r w:rsidR="009F3E36" w:rsidRPr="00CE459F">
        <w:rPr>
          <w:rFonts w:hint="eastAsia"/>
          <w:color w:val="000000" w:themeColor="text1"/>
        </w:rPr>
        <w:t>加強鐵道旅遊體驗，</w:t>
      </w:r>
      <w:r w:rsidR="00903C76" w:rsidRPr="00CE459F">
        <w:rPr>
          <w:rFonts w:hint="eastAsia"/>
          <w:color w:val="000000" w:themeColor="text1"/>
        </w:rPr>
        <w:t>以</w:t>
      </w:r>
      <w:r w:rsidR="009F3E36" w:rsidRPr="00CE459F">
        <w:rPr>
          <w:rFonts w:hint="eastAsia"/>
          <w:color w:val="000000" w:themeColor="text1"/>
        </w:rPr>
        <w:t>推動國內旅遊發展；持續配合推動公共運輸通勤月票（TPASS）提供</w:t>
      </w:r>
      <w:r w:rsidR="00903C76" w:rsidRPr="00CE459F">
        <w:rPr>
          <w:rFonts w:hint="eastAsia"/>
          <w:color w:val="000000" w:themeColor="text1"/>
        </w:rPr>
        <w:t>公共運具</w:t>
      </w:r>
      <w:r w:rsidR="009F3E36" w:rsidRPr="00CE459F">
        <w:rPr>
          <w:rFonts w:hint="eastAsia"/>
          <w:color w:val="000000" w:themeColor="text1"/>
        </w:rPr>
        <w:t>搭乘優惠，以鼓勵私人運具移轉公共運輸，增加旅次及營收；</w:t>
      </w:r>
      <w:r w:rsidR="00903C76" w:rsidRPr="00CE459F">
        <w:rPr>
          <w:rFonts w:hint="eastAsia"/>
          <w:color w:val="000000" w:themeColor="text1"/>
        </w:rPr>
        <w:t>強化在地連結，</w:t>
      </w:r>
      <w:r w:rsidR="009F3E36" w:rsidRPr="00CE459F">
        <w:rPr>
          <w:rFonts w:hint="eastAsia"/>
          <w:color w:val="000000" w:themeColor="text1"/>
        </w:rPr>
        <w:t>積極攜手各市</w:t>
      </w:r>
      <w:r w:rsidR="00903C76" w:rsidRPr="00CE459F">
        <w:rPr>
          <w:rFonts w:hint="eastAsia"/>
          <w:color w:val="000000" w:themeColor="text1"/>
        </w:rPr>
        <w:t>縣</w:t>
      </w:r>
      <w:r w:rsidR="009F3E36" w:rsidRPr="00CE459F">
        <w:rPr>
          <w:rFonts w:hint="eastAsia"/>
          <w:color w:val="000000" w:themeColor="text1"/>
        </w:rPr>
        <w:t>政府辦理活動，並推出特色鐵路行程，帶動支線與地方觀光</w:t>
      </w:r>
      <w:r w:rsidR="00903C76" w:rsidRPr="00CE459F">
        <w:rPr>
          <w:rFonts w:hint="eastAsia"/>
          <w:color w:val="000000" w:themeColor="text1"/>
        </w:rPr>
        <w:t>等</w:t>
      </w:r>
      <w:r w:rsidR="009F3E36" w:rsidRPr="00CE459F">
        <w:rPr>
          <w:rFonts w:hint="eastAsia"/>
          <w:color w:val="000000" w:themeColor="text1"/>
        </w:rPr>
        <w:t>。</w:t>
      </w:r>
    </w:p>
    <w:p w14:paraId="4913F21F" w14:textId="4ACEC3DA" w:rsidR="00DB77BC" w:rsidRPr="00CE459F" w:rsidRDefault="009F3E36" w:rsidP="006073FC">
      <w:pPr>
        <w:pStyle w:val="3"/>
        <w:spacing w:line="560" w:lineRule="exact"/>
        <w:ind w:firstLine="1441"/>
        <w:rPr>
          <w:color w:val="000000" w:themeColor="text1"/>
        </w:rPr>
      </w:pPr>
      <w:r w:rsidRPr="00CE459F">
        <w:rPr>
          <w:rFonts w:hint="eastAsia"/>
          <w:b/>
          <w:color w:val="000000" w:themeColor="text1"/>
        </w:rPr>
        <w:t>投資鉅額資金購置及汰換車輛，已大幅提升運能，惟未能有效帶動客座利用率，1</w:t>
      </w:r>
      <w:r w:rsidRPr="00CE459F">
        <w:rPr>
          <w:b/>
          <w:color w:val="000000" w:themeColor="text1"/>
        </w:rPr>
        <w:t>13</w:t>
      </w:r>
      <w:r w:rsidRPr="00CE459F">
        <w:rPr>
          <w:rFonts w:hint="eastAsia"/>
          <w:b/>
          <w:color w:val="000000" w:themeColor="text1"/>
        </w:rPr>
        <w:t>年度仍較疫情前下滑，影響計畫目標之達成</w:t>
      </w:r>
      <w:r w:rsidRPr="00CE459F">
        <w:rPr>
          <w:rFonts w:hint="eastAsia"/>
          <w:color w:val="000000" w:themeColor="text1"/>
        </w:rPr>
        <w:t>：臺灣鐵路公司為配合政府提升公共運輸使用率政策及增進鐵路運輸效能，規劃購置新式車輛並汰換老舊車輛，經陳報行政院核定辦理「臺鐵整體購置及汰換車輛計畫」，計畫期程為104至116年，所需總經費997億3,000萬元（含交通部投資9</w:t>
      </w:r>
      <w:r w:rsidRPr="00CE459F">
        <w:rPr>
          <w:color w:val="000000" w:themeColor="text1"/>
        </w:rPr>
        <w:t>22</w:t>
      </w:r>
      <w:r w:rsidRPr="00CE459F">
        <w:rPr>
          <w:rFonts w:hint="eastAsia"/>
          <w:color w:val="000000" w:themeColor="text1"/>
        </w:rPr>
        <w:t>億1</w:t>
      </w:r>
      <w:r w:rsidRPr="00CE459F">
        <w:rPr>
          <w:color w:val="000000" w:themeColor="text1"/>
        </w:rPr>
        <w:t>,2</w:t>
      </w:r>
      <w:r w:rsidR="00903C76" w:rsidRPr="00CE459F">
        <w:rPr>
          <w:color w:val="000000" w:themeColor="text1"/>
        </w:rPr>
        <w:t>08</w:t>
      </w:r>
      <w:r w:rsidRPr="00CE459F">
        <w:rPr>
          <w:rFonts w:hint="eastAsia"/>
          <w:color w:val="000000" w:themeColor="text1"/>
        </w:rPr>
        <w:t>萬餘元，該公司營運資金7</w:t>
      </w:r>
      <w:r w:rsidRPr="00CE459F">
        <w:rPr>
          <w:color w:val="000000" w:themeColor="text1"/>
        </w:rPr>
        <w:t>5</w:t>
      </w:r>
      <w:r w:rsidRPr="00CE459F">
        <w:rPr>
          <w:rFonts w:hint="eastAsia"/>
          <w:color w:val="000000" w:themeColor="text1"/>
        </w:rPr>
        <w:t>億1</w:t>
      </w:r>
      <w:r w:rsidRPr="00CE459F">
        <w:rPr>
          <w:color w:val="000000" w:themeColor="text1"/>
        </w:rPr>
        <w:t>,791</w:t>
      </w:r>
      <w:r w:rsidRPr="00CE459F">
        <w:rPr>
          <w:rFonts w:hint="eastAsia"/>
          <w:color w:val="000000" w:themeColor="text1"/>
        </w:rPr>
        <w:t>萬餘元）</w:t>
      </w:r>
      <w:r w:rsidR="00CE459F" w:rsidRPr="00CE459F">
        <w:rPr>
          <w:rFonts w:hint="eastAsia"/>
          <w:color w:val="000000" w:themeColor="text1"/>
        </w:rPr>
        <w:t>；</w:t>
      </w:r>
      <w:r w:rsidRPr="00CE459F">
        <w:rPr>
          <w:rFonts w:hint="eastAsia"/>
          <w:color w:val="000000" w:themeColor="text1"/>
        </w:rPr>
        <w:t>截至113年底止，累計支用數660億2,355萬餘元，其中新購之EMU900型通勤列車（520輛）及EMU3000型城際列車（600輛），並分別於112及113年底前全數投入營運，113年度</w:t>
      </w:r>
      <w:r w:rsidR="0080049B" w:rsidRPr="00CE459F">
        <w:rPr>
          <w:rFonts w:hint="eastAsia"/>
          <w:color w:val="000000" w:themeColor="text1"/>
        </w:rPr>
        <w:t>公司</w:t>
      </w:r>
      <w:r w:rsidRPr="00CE459F">
        <w:rPr>
          <w:rFonts w:hint="eastAsia"/>
          <w:color w:val="000000" w:themeColor="text1"/>
        </w:rPr>
        <w:t>整體運能已增至185億餘客座公里，較</w:t>
      </w:r>
      <w:r w:rsidR="00903C76" w:rsidRPr="00CE459F">
        <w:rPr>
          <w:rFonts w:hint="eastAsia"/>
          <w:color w:val="000000" w:themeColor="text1"/>
        </w:rPr>
        <w:t>COVID－19疫情前之</w:t>
      </w:r>
      <w:r w:rsidRPr="00CE459F">
        <w:rPr>
          <w:rFonts w:hint="eastAsia"/>
          <w:color w:val="000000" w:themeColor="text1"/>
        </w:rPr>
        <w:t>108年度增加10.35％。經查</w:t>
      </w:r>
      <w:r w:rsidR="0080049B" w:rsidRPr="00CE459F">
        <w:rPr>
          <w:rFonts w:hint="eastAsia"/>
          <w:color w:val="000000" w:themeColor="text1"/>
        </w:rPr>
        <w:t>，</w:t>
      </w:r>
      <w:r w:rsidRPr="00CE459F">
        <w:rPr>
          <w:rFonts w:hint="eastAsia"/>
          <w:color w:val="000000" w:themeColor="text1"/>
        </w:rPr>
        <w:t>該公司近</w:t>
      </w:r>
      <w:proofErr w:type="gramStart"/>
      <w:r w:rsidRPr="00CE459F">
        <w:rPr>
          <w:rFonts w:hint="eastAsia"/>
          <w:color w:val="000000" w:themeColor="text1"/>
        </w:rPr>
        <w:t>10</w:t>
      </w:r>
      <w:proofErr w:type="gramEnd"/>
      <w:r w:rsidRPr="00CE459F">
        <w:rPr>
          <w:rFonts w:hint="eastAsia"/>
          <w:color w:val="000000" w:themeColor="text1"/>
        </w:rPr>
        <w:t>年度客座實際利用率情形，104至108年度介於63.28％至65.55％間，109至111年度受</w:t>
      </w:r>
      <w:proofErr w:type="gramStart"/>
      <w:r w:rsidRPr="00CE459F">
        <w:rPr>
          <w:rFonts w:hint="eastAsia"/>
          <w:color w:val="000000" w:themeColor="text1"/>
        </w:rPr>
        <w:t>疫</w:t>
      </w:r>
      <w:proofErr w:type="gramEnd"/>
      <w:r w:rsidRPr="00CE459F">
        <w:rPr>
          <w:rFonts w:hint="eastAsia"/>
          <w:color w:val="000000" w:themeColor="text1"/>
        </w:rPr>
        <w:t>情影響衰退為42.98％至55.22％間，</w:t>
      </w:r>
      <w:proofErr w:type="gramStart"/>
      <w:r w:rsidRPr="00CE459F">
        <w:rPr>
          <w:rFonts w:hint="eastAsia"/>
          <w:color w:val="000000" w:themeColor="text1"/>
        </w:rPr>
        <w:t>112</w:t>
      </w:r>
      <w:proofErr w:type="gramEnd"/>
      <w:r w:rsidRPr="00CE459F">
        <w:rPr>
          <w:rFonts w:hint="eastAsia"/>
          <w:color w:val="000000" w:themeColor="text1"/>
        </w:rPr>
        <w:t>年度雖恢復至56.52％，惟</w:t>
      </w:r>
      <w:proofErr w:type="gramStart"/>
      <w:r w:rsidRPr="00CE459F">
        <w:rPr>
          <w:rFonts w:hint="eastAsia"/>
          <w:color w:val="000000" w:themeColor="text1"/>
        </w:rPr>
        <w:t>113</w:t>
      </w:r>
      <w:proofErr w:type="gramEnd"/>
      <w:r w:rsidRPr="00CE459F">
        <w:rPr>
          <w:rFonts w:hint="eastAsia"/>
          <w:color w:val="000000" w:themeColor="text1"/>
        </w:rPr>
        <w:t>年度仍僅58.03％，較預計客座利用率65.11％減少7.08個百分點，且未達</w:t>
      </w:r>
      <w:proofErr w:type="gramStart"/>
      <w:r w:rsidRPr="00CE459F">
        <w:rPr>
          <w:rFonts w:hint="eastAsia"/>
          <w:color w:val="000000" w:themeColor="text1"/>
        </w:rPr>
        <w:t>108</w:t>
      </w:r>
      <w:proofErr w:type="gramEnd"/>
      <w:r w:rsidRPr="00CE459F">
        <w:rPr>
          <w:rFonts w:hint="eastAsia"/>
          <w:color w:val="000000" w:themeColor="text1"/>
        </w:rPr>
        <w:t>年度</w:t>
      </w:r>
      <w:proofErr w:type="gramStart"/>
      <w:r w:rsidRPr="00CE459F">
        <w:rPr>
          <w:rFonts w:hint="eastAsia"/>
          <w:color w:val="000000" w:themeColor="text1"/>
        </w:rPr>
        <w:t>疫情前</w:t>
      </w:r>
      <w:proofErr w:type="gramEnd"/>
      <w:r w:rsidRPr="00CE459F">
        <w:rPr>
          <w:rFonts w:hint="eastAsia"/>
          <w:color w:val="000000" w:themeColor="text1"/>
        </w:rPr>
        <w:t>水準</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_Ref200558552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color w:val="000000" w:themeColor="text1"/>
        </w:rPr>
        <w:t>圖2</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另新購車輛除投資金額龐鉅外，每年亦需提列高額折舊費用，該等營運車輛113年度折舊費用計5億6,337萬餘元，顯示該公司雖已投入鉅額計畫經費增加運能，惟未能有效提升旅客搭乘臺鐵意願，影響原計畫預期目標及該公司經營績效，經函請臺灣鐵路公司積極研謀提升客座利用率，以達成購置及汰換車輛之實質運用效能及計畫所訂目標。據復：配</w:t>
      </w:r>
      <w:r w:rsidR="005336CE">
        <w:rPr>
          <w:rFonts w:hint="eastAsia"/>
          <w:noProof/>
          <w:color w:val="000000" w:themeColor="text1"/>
          <w:spacing w:val="4"/>
        </w:rPr>
        <w:lastRenderedPageBreak/>
        <mc:AlternateContent>
          <mc:Choice Requires="wps">
            <w:drawing>
              <wp:anchor distT="0" distB="0" distL="114300" distR="114300" simplePos="0" relativeHeight="251672597" behindDoc="0" locked="0" layoutInCell="1" allowOverlap="1" wp14:anchorId="7EBC3D8E" wp14:editId="441218AE">
                <wp:simplePos x="0" y="0"/>
                <wp:positionH relativeFrom="column">
                  <wp:posOffset>5823808</wp:posOffset>
                </wp:positionH>
                <wp:positionV relativeFrom="paragraph">
                  <wp:posOffset>2385060</wp:posOffset>
                </wp:positionV>
                <wp:extent cx="438150" cy="245745"/>
                <wp:effectExtent l="0" t="0" r="0" b="0"/>
                <wp:wrapNone/>
                <wp:docPr id="1717799859" name="文字方塊 40"/>
                <wp:cNvGraphicFramePr/>
                <a:graphic xmlns:a="http://schemas.openxmlformats.org/drawingml/2006/main">
                  <a:graphicData uri="http://schemas.microsoft.com/office/word/2010/wordprocessingShape">
                    <wps:wsp>
                      <wps:cNvSpPr txBox="1"/>
                      <wps:spPr>
                        <a:xfrm>
                          <a:off x="0" y="0"/>
                          <a:ext cx="438150" cy="245745"/>
                        </a:xfrm>
                        <a:prstGeom prst="rect">
                          <a:avLst/>
                        </a:prstGeom>
                        <a:solidFill>
                          <a:srgbClr val="FFFFFF">
                            <a:alpha val="0"/>
                          </a:srgbClr>
                        </a:solidFill>
                        <a:ln w="6350">
                          <a:noFill/>
                        </a:ln>
                      </wps:spPr>
                      <wps:txbx>
                        <w:txbxContent>
                          <w:p w14:paraId="2190C660" w14:textId="77777777" w:rsidR="00D31686" w:rsidRPr="005C3F4C" w:rsidRDefault="00D31686" w:rsidP="001739F1">
                            <w:pPr>
                              <w:spacing w:line="100" w:lineRule="exact"/>
                              <w:rPr>
                                <w:color w:val="000000" w:themeColor="text1"/>
                              </w:rPr>
                            </w:pPr>
                            <w:proofErr w:type="gramStart"/>
                            <w:r w:rsidRPr="005C3F4C">
                              <w:rPr>
                                <w:rFonts w:hint="eastAsia"/>
                                <w:color w:val="000000" w:themeColor="text1"/>
                              </w:rPr>
                              <w:t>─</w:t>
                            </w:r>
                            <w:proofErr w:type="gramEnd"/>
                          </w:p>
                          <w:p w14:paraId="1515F49E" w14:textId="6815A611" w:rsidR="00D31686" w:rsidRPr="00385B96" w:rsidRDefault="00D31686" w:rsidP="001739F1">
                            <w:pPr>
                              <w:spacing w:line="100" w:lineRule="exact"/>
                              <w:rPr>
                                <w:color w:val="000000" w:themeColor="text1"/>
                              </w:rPr>
                            </w:pPr>
                            <w:proofErr w:type="gramStart"/>
                            <w:r>
                              <w:rPr>
                                <w:rFonts w:hint="eastAsia"/>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C3D8E" id="文字方塊 40" o:spid="_x0000_s1032" type="#_x0000_t202" style="position:absolute;left:0;text-align:left;margin-left:458.55pt;margin-top:187.8pt;width:34.5pt;height:19.35pt;z-index:2516725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" stroked="f" strokeweight=".5pt">
                <v:fill opacity="0"/>
                <v:textbox>
                  <w:txbxContent>
                    <w:p w14:paraId="2190C660" w14:textId="77777777" w:rsidR="00D31686" w:rsidRPr="005C3F4C" w:rsidRDefault="00D31686" w:rsidP="001739F1">
                      <w:pPr>
                        <w:spacing w:line="100" w:lineRule="exact"/>
                        <w:rPr>
                          <w:color w:val="000000" w:themeColor="text1"/>
                        </w:rPr>
                      </w:pPr>
                      <w:proofErr w:type="gramStart"/>
                      <w:r w:rsidRPr="005C3F4C">
                        <w:rPr>
                          <w:rFonts w:hint="eastAsia"/>
                          <w:color w:val="000000" w:themeColor="text1"/>
                        </w:rPr>
                        <w:t>─</w:t>
                      </w:r>
                      <w:proofErr w:type="gramEnd"/>
                    </w:p>
                    <w:p w14:paraId="1515F49E" w14:textId="6815A611" w:rsidR="00D31686" w:rsidRPr="00385B96" w:rsidRDefault="00D31686" w:rsidP="001739F1">
                      <w:pPr>
                        <w:spacing w:line="100" w:lineRule="exact"/>
                        <w:rPr>
                          <w:color w:val="000000" w:themeColor="text1"/>
                        </w:rPr>
                      </w:pPr>
                      <w:proofErr w:type="gramStart"/>
                      <w:r>
                        <w:rPr>
                          <w:rFonts w:hint="eastAsia"/>
                        </w:rPr>
                        <w:t>─</w:t>
                      </w:r>
                      <w:proofErr w:type="gramEnd"/>
                    </w:p>
                  </w:txbxContent>
                </v:textbox>
              </v:shape>
            </w:pict>
          </mc:Fallback>
        </mc:AlternateContent>
      </w:r>
      <w:r w:rsidR="005C3F4C" w:rsidRPr="00CE459F">
        <w:rPr>
          <w:rFonts w:hint="eastAsia"/>
          <w:noProof/>
          <w:color w:val="000000" w:themeColor="text1"/>
          <w:spacing w:val="4"/>
          <w:lang w:val="zh-TW"/>
        </w:rPr>
        <mc:AlternateContent>
          <mc:Choice Requires="wpg">
            <w:drawing>
              <wp:anchor distT="0" distB="0" distL="114300" distR="114300" simplePos="0" relativeHeight="251669525" behindDoc="0" locked="0" layoutInCell="1" allowOverlap="1" wp14:anchorId="540E2ED4" wp14:editId="793C6EEA">
                <wp:simplePos x="0" y="0"/>
                <wp:positionH relativeFrom="margin">
                  <wp:align>center</wp:align>
                </wp:positionH>
                <wp:positionV relativeFrom="margin">
                  <wp:align>top</wp:align>
                </wp:positionV>
                <wp:extent cx="6839585" cy="3419475"/>
                <wp:effectExtent l="0" t="0" r="0" b="9525"/>
                <wp:wrapSquare wrapText="bothSides"/>
                <wp:docPr id="62" name="群組 62"/>
                <wp:cNvGraphicFramePr/>
                <a:graphic xmlns:a="http://schemas.openxmlformats.org/drawingml/2006/main">
                  <a:graphicData uri="http://schemas.microsoft.com/office/word/2010/wordprocessingGroup">
                    <wpg:wgp>
                      <wpg:cNvGrpSpPr/>
                      <wpg:grpSpPr>
                        <a:xfrm>
                          <a:off x="0" y="0"/>
                          <a:ext cx="6839585" cy="3419475"/>
                          <a:chOff x="0" y="0"/>
                          <a:chExt cx="6839585" cy="3419475"/>
                        </a:xfrm>
                      </wpg:grpSpPr>
                      <wps:wsp>
                        <wps:cNvPr id="3" name="文字方塊 2"/>
                        <wps:cNvSpPr txBox="1">
                          <a:spLocks noChangeArrowheads="1"/>
                        </wps:cNvSpPr>
                        <wps:spPr bwMode="auto">
                          <a:xfrm>
                            <a:off x="0" y="0"/>
                            <a:ext cx="6839585" cy="3419475"/>
                          </a:xfrm>
                          <a:prstGeom prst="rect">
                            <a:avLst/>
                          </a:prstGeom>
                          <a:solidFill>
                            <a:srgbClr val="FFFFFF"/>
                          </a:solidFill>
                          <a:ln w="9525">
                            <a:noFill/>
                            <a:miter lim="800000"/>
                            <a:headEnd/>
                            <a:tailEnd/>
                          </a:ln>
                        </wps:spPr>
                        <wps:txbx>
                          <w:txbxContent>
                            <w:p w14:paraId="26B22079" w14:textId="548DBBC6" w:rsidR="009F3E36" w:rsidRDefault="009F3E36" w:rsidP="00C167F8">
                              <w:pPr>
                                <w:pStyle w:val="affc"/>
                                <w:rPr>
                                  <w:szCs w:val="20"/>
                                </w:rPr>
                              </w:pPr>
                              <w:bookmarkStart w:id="10" w:name="_Ref200558552"/>
                              <w:r>
                                <w:t>圖</w:t>
                              </w:r>
                              <w:fldSimple w:instr=" SEQ 圖 \* ARABIC ">
                                <w:r w:rsidR="00D80D8D">
                                  <w:rPr>
                                    <w:noProof/>
                                  </w:rPr>
                                  <w:t>2</w:t>
                                </w:r>
                              </w:fldSimple>
                              <w:bookmarkEnd w:id="10"/>
                              <w:r>
                                <w:rPr>
                                  <w:rFonts w:hint="eastAsia"/>
                                </w:rPr>
                                <w:t xml:space="preserve">　近</w:t>
                              </w:r>
                              <w:proofErr w:type="gramStart"/>
                              <w:r>
                                <w:rPr>
                                  <w:rFonts w:hint="eastAsia"/>
                                </w:rPr>
                                <w:t>10</w:t>
                              </w:r>
                              <w:proofErr w:type="gramEnd"/>
                              <w:r>
                                <w:rPr>
                                  <w:rFonts w:hint="eastAsia"/>
                                </w:rPr>
                                <w:t>年度客座利用率及運能</w:t>
                              </w:r>
                            </w:p>
                            <w:p w14:paraId="1A949BF3" w14:textId="77777777" w:rsidR="009F3E36" w:rsidRPr="007C0546" w:rsidRDefault="009F3E36" w:rsidP="00A63627">
                              <w:pPr>
                                <w:pStyle w:val="afff8"/>
                                <w:tabs>
                                  <w:tab w:val="right" w:pos="10359"/>
                                </w:tabs>
                                <w:ind w:leftChars="70" w:left="168"/>
                                <w:jc w:val="left"/>
                                <w:rPr>
                                  <w:color w:val="595959" w:themeColor="text1" w:themeTint="A6"/>
                                </w:rPr>
                              </w:pPr>
                              <w:r w:rsidRPr="00385B96">
                                <w:rPr>
                                  <w:color w:val="000000" w:themeColor="text1"/>
                                </w:rPr>
                                <w:t>％</w:t>
                              </w:r>
                              <w:r w:rsidRPr="007C0546">
                                <w:rPr>
                                  <w:color w:val="595959" w:themeColor="text1" w:themeTint="A6"/>
                                </w:rPr>
                                <w:tab/>
                              </w:r>
                              <w:r w:rsidRPr="00A63627">
                                <w:rPr>
                                  <w:color w:val="000000" w:themeColor="text1"/>
                                </w:rPr>
                                <w:t>百</w:t>
                              </w:r>
                              <w:r w:rsidRPr="00A63627">
                                <w:rPr>
                                  <w:rFonts w:hint="eastAsia"/>
                                  <w:color w:val="000000" w:themeColor="text1"/>
                                </w:rPr>
                                <w:t>萬客座公里</w:t>
                              </w:r>
                            </w:p>
                            <w:p w14:paraId="522F7286" w14:textId="77777777" w:rsidR="009F3E36" w:rsidRDefault="009F3E36" w:rsidP="002E76D9">
                              <w:pPr>
                                <w:spacing w:line="0" w:lineRule="atLeast"/>
                                <w:jc w:val="center"/>
                              </w:pPr>
                              <w:r>
                                <w:rPr>
                                  <w:noProof/>
                                </w:rPr>
                                <w:drawing>
                                  <wp:inline distT="0" distB="0" distL="0" distR="0" wp14:anchorId="2B1842FC" wp14:editId="326CEE00">
                                    <wp:extent cx="6576646" cy="2799080"/>
                                    <wp:effectExtent l="0" t="0" r="15240" b="1270"/>
                                    <wp:docPr id="61" name="圖表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494FD5" w14:textId="77777777" w:rsidR="009F3E36" w:rsidRPr="00772D45" w:rsidRDefault="009F3E36" w:rsidP="002E76D9">
                              <w:pPr>
                                <w:pStyle w:val="afff6"/>
                                <w:ind w:leftChars="58" w:left="139" w:firstLineChars="0" w:firstLine="0"/>
                              </w:pPr>
                              <w:r>
                                <w:rPr>
                                  <w:rFonts w:hint="eastAsia"/>
                                </w:rPr>
                                <w:t>資料來源：整理自交通部統計查詢網及臺灣鐵路公司預算書。</w:t>
                              </w:r>
                            </w:p>
                          </w:txbxContent>
                        </wps:txbx>
                        <wps:bodyPr rot="0" vert="horz" wrap="square" lIns="91440" tIns="45720" rIns="91440" bIns="45720" anchor="t" anchorCtr="0">
                          <a:noAutofit/>
                        </wps:bodyPr>
                      </wps:wsp>
                      <wpg:grpSp>
                        <wpg:cNvPr id="52" name="群組 10"/>
                        <wpg:cNvGrpSpPr/>
                        <wpg:grpSpPr>
                          <a:xfrm>
                            <a:off x="6072464" y="2443107"/>
                            <a:ext cx="143699" cy="60137"/>
                            <a:chOff x="43245" y="0"/>
                            <a:chExt cx="190500" cy="59450"/>
                          </a:xfrm>
                        </wpg:grpSpPr>
                        <wps:wsp>
                          <wps:cNvPr id="53" name="直線接點 53"/>
                          <wps:cNvCnPr/>
                          <wps:spPr>
                            <a:xfrm>
                              <a:off x="51194" y="0"/>
                              <a:ext cx="174171" cy="0"/>
                            </a:xfrm>
                            <a:prstGeom prst="line">
                              <a:avLst/>
                            </a:prstGeom>
                            <a:ln w="1270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wps:wsp>
                          <wps:cNvPr id="54" name="直線接點 54"/>
                          <wps:cNvCnPr/>
                          <wps:spPr>
                            <a:xfrm>
                              <a:off x="51195" y="59450"/>
                              <a:ext cx="174170" cy="0"/>
                            </a:xfrm>
                            <a:prstGeom prst="line">
                              <a:avLst/>
                            </a:prstGeom>
                            <a:ln w="1270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wps:wsp>
                          <wps:cNvPr id="55" name="矩形 55"/>
                          <wps:cNvSpPr/>
                          <wps:spPr>
                            <a:xfrm>
                              <a:off x="43245" y="6340"/>
                              <a:ext cx="190500" cy="462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s:wsp>
                        <wps:cNvPr id="58" name="文字方塊 58"/>
                        <wps:cNvSpPr txBox="1"/>
                        <wps:spPr>
                          <a:xfrm>
                            <a:off x="6188970" y="2524852"/>
                            <a:ext cx="432000" cy="252000"/>
                          </a:xfrm>
                          <a:prstGeom prst="rect">
                            <a:avLst/>
                          </a:prstGeom>
                          <a:solidFill>
                            <a:schemeClr val="bg1"/>
                          </a:solidFill>
                          <a:ln w="6350">
                            <a:noFill/>
                          </a:ln>
                        </wps:spPr>
                        <wps:txbx>
                          <w:txbxContent>
                            <w:p w14:paraId="0505D9D8" w14:textId="2A218CA1" w:rsidR="0082117E" w:rsidRPr="005C3F4C" w:rsidRDefault="007C0546" w:rsidP="0082117E">
                              <w:pPr>
                                <w:rPr>
                                  <w:rFonts w:ascii="標楷體" w:eastAsia="標楷體" w:hAnsi="標楷體"/>
                                  <w:color w:val="000000" w:themeColor="text1"/>
                                  <w:sz w:val="18"/>
                                  <w:szCs w:val="18"/>
                                </w:rPr>
                              </w:pPr>
                              <w:r w:rsidRPr="005C3F4C">
                                <w:rPr>
                                  <w:rFonts w:ascii="標楷體" w:eastAsia="標楷體" w:hAnsi="標楷體"/>
                                  <w:color w:val="000000" w:themeColor="text1"/>
                                  <w:sz w:val="18"/>
                                  <w:szCs w:val="18"/>
                                </w:rPr>
                                <w:t>0</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59" name="文字方塊 59"/>
                        <wps:cNvSpPr txBox="1"/>
                        <wps:spPr>
                          <a:xfrm>
                            <a:off x="5970079" y="2680194"/>
                            <a:ext cx="324000" cy="216000"/>
                          </a:xfrm>
                          <a:prstGeom prst="rect">
                            <a:avLst/>
                          </a:prstGeom>
                          <a:noFill/>
                          <a:ln w="6350">
                            <a:noFill/>
                          </a:ln>
                        </wps:spPr>
                        <wps:txbx>
                          <w:txbxContent>
                            <w:p w14:paraId="04869AD6" w14:textId="5B779FE3" w:rsidR="00057CC5" w:rsidRPr="005C3F4C" w:rsidRDefault="00057CC5" w:rsidP="00057CC5">
                              <w:pPr>
                                <w:spacing w:line="0" w:lineRule="atLeast"/>
                                <w:rPr>
                                  <w:rFonts w:ascii="標楷體" w:eastAsia="標楷體" w:hAnsi="標楷體"/>
                                  <w:color w:val="000000" w:themeColor="text1"/>
                                  <w:sz w:val="18"/>
                                  <w:szCs w:val="18"/>
                                </w:rPr>
                              </w:pPr>
                              <w:r w:rsidRPr="005C3F4C">
                                <w:rPr>
                                  <w:rFonts w:ascii="標楷體" w:eastAsia="標楷體" w:hAnsi="標楷體"/>
                                  <w:color w:val="000000" w:themeColor="text1"/>
                                  <w:sz w:val="18"/>
                                  <w:szCs w:val="18"/>
                                </w:rPr>
                                <w:t>年</w:t>
                              </w:r>
                              <w:r w:rsidRPr="005C3F4C">
                                <w:rPr>
                                  <w:rFonts w:ascii="標楷體" w:eastAsia="標楷體" w:hAnsi="標楷體" w:hint="eastAsia"/>
                                  <w:color w:val="000000" w:themeColor="text1"/>
                                  <w:sz w:val="18"/>
                                  <w:szCs w:val="18"/>
                                </w:rPr>
                                <w:t>度</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wgp>
                  </a:graphicData>
                </a:graphic>
              </wp:anchor>
            </w:drawing>
          </mc:Choice>
          <mc:Fallback>
            <w:pict>
              <v:group w14:anchorId="540E2ED4" id="群組 62" o:spid="_x0000_s1033" style="position:absolute;left:0;text-align:left;margin-left:0;margin-top:0;width:538.55pt;height:269.25pt;z-index:251669525;mso-position-horizontal:center;mso-position-horizontal-relative:margin;mso-position-vertical:top;mso-position-vertical-relative:margin" coordsize="68395,3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">
                <v:shape id="_x0000_s1034" type="#_x0000_t202" style="position:absolute;width:68395;height:3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26B22079" w14:textId="548DBBC6" w:rsidR="009F3E36" w:rsidRDefault="009F3E36" w:rsidP="00C167F8">
                        <w:pPr>
                          <w:pStyle w:val="affc"/>
                          <w:rPr>
                            <w:szCs w:val="20"/>
                          </w:rPr>
                        </w:pPr>
                        <w:bookmarkStart w:id="11" w:name="_Ref200558552"/>
                        <w:r>
                          <w:t>圖</w:t>
                        </w:r>
                        <w:fldSimple w:instr=" SEQ 圖 \* ARABIC ">
                          <w:r w:rsidR="00D80D8D">
                            <w:rPr>
                              <w:noProof/>
                            </w:rPr>
                            <w:t>2</w:t>
                          </w:r>
                        </w:fldSimple>
                        <w:bookmarkEnd w:id="11"/>
                        <w:r>
                          <w:rPr>
                            <w:rFonts w:hint="eastAsia"/>
                          </w:rPr>
                          <w:t xml:space="preserve">　近</w:t>
                        </w:r>
                        <w:proofErr w:type="gramStart"/>
                        <w:r>
                          <w:rPr>
                            <w:rFonts w:hint="eastAsia"/>
                          </w:rPr>
                          <w:t>10</w:t>
                        </w:r>
                        <w:proofErr w:type="gramEnd"/>
                        <w:r>
                          <w:rPr>
                            <w:rFonts w:hint="eastAsia"/>
                          </w:rPr>
                          <w:t>年度客座利用率及運能</w:t>
                        </w:r>
                      </w:p>
                      <w:p w14:paraId="1A949BF3" w14:textId="77777777" w:rsidR="009F3E36" w:rsidRPr="007C0546" w:rsidRDefault="009F3E36" w:rsidP="00A63627">
                        <w:pPr>
                          <w:pStyle w:val="afff8"/>
                          <w:tabs>
                            <w:tab w:val="right" w:pos="10359"/>
                          </w:tabs>
                          <w:ind w:leftChars="70" w:left="168"/>
                          <w:jc w:val="left"/>
                          <w:rPr>
                            <w:color w:val="595959" w:themeColor="text1" w:themeTint="A6"/>
                          </w:rPr>
                        </w:pPr>
                        <w:r w:rsidRPr="00385B96">
                          <w:rPr>
                            <w:color w:val="000000" w:themeColor="text1"/>
                          </w:rPr>
                          <w:t>％</w:t>
                        </w:r>
                        <w:r w:rsidRPr="007C0546">
                          <w:rPr>
                            <w:color w:val="595959" w:themeColor="text1" w:themeTint="A6"/>
                          </w:rPr>
                          <w:tab/>
                        </w:r>
                        <w:r w:rsidRPr="00A63627">
                          <w:rPr>
                            <w:color w:val="000000" w:themeColor="text1"/>
                          </w:rPr>
                          <w:t>百</w:t>
                        </w:r>
                        <w:r w:rsidRPr="00A63627">
                          <w:rPr>
                            <w:rFonts w:hint="eastAsia"/>
                            <w:color w:val="000000" w:themeColor="text1"/>
                          </w:rPr>
                          <w:t>萬客座公里</w:t>
                        </w:r>
                      </w:p>
                      <w:p w14:paraId="522F7286" w14:textId="77777777" w:rsidR="009F3E36" w:rsidRDefault="009F3E36" w:rsidP="002E76D9">
                        <w:pPr>
                          <w:spacing w:line="0" w:lineRule="atLeast"/>
                          <w:jc w:val="center"/>
                        </w:pPr>
                        <w:r>
                          <w:rPr>
                            <w:noProof/>
                          </w:rPr>
                          <w:drawing>
                            <wp:inline distT="0" distB="0" distL="0" distR="0" wp14:anchorId="2B1842FC" wp14:editId="326CEE00">
                              <wp:extent cx="6576646" cy="2799080"/>
                              <wp:effectExtent l="0" t="0" r="15240" b="1270"/>
                              <wp:docPr id="61" name="圖表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494FD5" w14:textId="77777777" w:rsidR="009F3E36" w:rsidRPr="00772D45" w:rsidRDefault="009F3E36" w:rsidP="002E76D9">
                        <w:pPr>
                          <w:pStyle w:val="afff6"/>
                          <w:ind w:leftChars="58" w:left="139" w:firstLineChars="0" w:firstLine="0"/>
                        </w:pPr>
                        <w:r>
                          <w:rPr>
                            <w:rFonts w:hint="eastAsia"/>
                          </w:rPr>
                          <w:t>資料來源：整理自交通部統計查詢網及臺灣鐵路公司預算書。</w:t>
                        </w:r>
                      </w:p>
                    </w:txbxContent>
                  </v:textbox>
                </v:shape>
                <v:group id="_x0000_s1035" style="position:absolute;left:60724;top:24431;width:1437;height:601" coordorigin="43245" coordsize="190500,5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line id="直線接點 53" o:spid="_x0000_s1036" style="position:absolute;visibility:visible;mso-wrap-style:square" from="51194,0" to="225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" strokecolor="#d8d8d8 [2732]" strokeweight="1pt"/>
                  <v:line id="直線接點 54" o:spid="_x0000_s1037" style="position:absolute;visibility:visible;mso-wrap-style:square" from="51195,59450" to="225365,59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" strokecolor="#d8d8d8 [2732]" strokeweight="1pt"/>
                  <v:rect id="矩形 55" o:spid="_x0000_s1038" style="position:absolute;left:43245;top:6340;width:190500;height:46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" fillcolor="white [3212]" stroked="f" strokeweight="2pt"/>
                </v:group>
                <v:shape id="文字方塊 58" o:spid="_x0000_s1039" type="#_x0000_t202" style="position:absolute;left:61889;top:25248;width:4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" fillcolor="white [3212]" stroked="f" strokeweight=".5pt">
                  <v:textbox inset="1mm,1mm,1mm,1mm">
                    <w:txbxContent>
                      <w:p w14:paraId="0505D9D8" w14:textId="2A218CA1" w:rsidR="0082117E" w:rsidRPr="005C3F4C" w:rsidRDefault="007C0546" w:rsidP="0082117E">
                        <w:pPr>
                          <w:rPr>
                            <w:rFonts w:ascii="標楷體" w:eastAsia="標楷體" w:hAnsi="標楷體"/>
                            <w:color w:val="000000" w:themeColor="text1"/>
                            <w:sz w:val="18"/>
                            <w:szCs w:val="18"/>
                          </w:rPr>
                        </w:pPr>
                        <w:r w:rsidRPr="005C3F4C">
                          <w:rPr>
                            <w:rFonts w:ascii="標楷體" w:eastAsia="標楷體" w:hAnsi="標楷體"/>
                            <w:color w:val="000000" w:themeColor="text1"/>
                            <w:sz w:val="18"/>
                            <w:szCs w:val="18"/>
                          </w:rPr>
                          <w:t>0</w:t>
                        </w:r>
                      </w:p>
                    </w:txbxContent>
                  </v:textbox>
                </v:shape>
                <v:shape id="文字方塊 59" o:spid="_x0000_s1040" type="#_x0000_t202" style="position:absolute;left:59700;top:26801;width:324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" filled="f" stroked="f" strokeweight=".5pt">
                  <v:textbox inset="1mm,1mm,1mm,1mm">
                    <w:txbxContent>
                      <w:p w14:paraId="04869AD6" w14:textId="5B779FE3" w:rsidR="00057CC5" w:rsidRPr="005C3F4C" w:rsidRDefault="00057CC5" w:rsidP="00057CC5">
                        <w:pPr>
                          <w:spacing w:line="0" w:lineRule="atLeast"/>
                          <w:rPr>
                            <w:rFonts w:ascii="標楷體" w:eastAsia="標楷體" w:hAnsi="標楷體"/>
                            <w:color w:val="000000" w:themeColor="text1"/>
                            <w:sz w:val="18"/>
                            <w:szCs w:val="18"/>
                          </w:rPr>
                        </w:pPr>
                        <w:r w:rsidRPr="005C3F4C">
                          <w:rPr>
                            <w:rFonts w:ascii="標楷體" w:eastAsia="標楷體" w:hAnsi="標楷體"/>
                            <w:color w:val="000000" w:themeColor="text1"/>
                            <w:sz w:val="18"/>
                            <w:szCs w:val="18"/>
                          </w:rPr>
                          <w:t>年</w:t>
                        </w:r>
                        <w:r w:rsidRPr="005C3F4C">
                          <w:rPr>
                            <w:rFonts w:ascii="標楷體" w:eastAsia="標楷體" w:hAnsi="標楷體" w:hint="eastAsia"/>
                            <w:color w:val="000000" w:themeColor="text1"/>
                            <w:sz w:val="18"/>
                            <w:szCs w:val="18"/>
                          </w:rPr>
                          <w:t>度</w:t>
                        </w:r>
                      </w:p>
                    </w:txbxContent>
                  </v:textbox>
                </v:shape>
                <w10:wrap type="square" anchorx="margin" anchory="margin"/>
              </v:group>
            </w:pict>
          </mc:Fallback>
        </mc:AlternateContent>
      </w:r>
      <w:r w:rsidRPr="00CE459F">
        <w:rPr>
          <w:rFonts w:hint="eastAsia"/>
          <w:color w:val="000000" w:themeColor="text1"/>
          <w:spacing w:val="4"/>
        </w:rPr>
        <w:t>合新購列車交車期程調度排班，以提升旅運品質及旅客乘</w:t>
      </w:r>
      <w:r w:rsidR="00903C76" w:rsidRPr="00CE459F">
        <w:rPr>
          <w:rFonts w:hint="eastAsia"/>
          <w:color w:val="000000" w:themeColor="text1"/>
          <w:spacing w:val="4"/>
        </w:rPr>
        <w:t>坐</w:t>
      </w:r>
      <w:r w:rsidRPr="00CE459F">
        <w:rPr>
          <w:rFonts w:hint="eastAsia"/>
          <w:color w:val="000000" w:themeColor="text1"/>
          <w:spacing w:val="4"/>
        </w:rPr>
        <w:t>率；</w:t>
      </w:r>
      <w:r w:rsidR="00A265AF" w:rsidRPr="00CE459F">
        <w:rPr>
          <w:rFonts w:hint="eastAsia"/>
          <w:color w:val="000000" w:themeColor="text1"/>
          <w:spacing w:val="4"/>
        </w:rPr>
        <w:t>另</w:t>
      </w:r>
      <w:r w:rsidRPr="00CE459F">
        <w:rPr>
          <w:rFonts w:hint="eastAsia"/>
          <w:color w:val="000000" w:themeColor="text1"/>
          <w:spacing w:val="4"/>
        </w:rPr>
        <w:t>針對低利用率區間或班次積極檢討，</w:t>
      </w:r>
      <w:r w:rsidR="00903C76" w:rsidRPr="00CE459F">
        <w:rPr>
          <w:rFonts w:hint="eastAsia"/>
          <w:color w:val="000000" w:themeColor="text1"/>
          <w:spacing w:val="4"/>
        </w:rPr>
        <w:t>研謀提升客座利用率之方案，包括</w:t>
      </w:r>
      <w:r w:rsidRPr="00CE459F">
        <w:rPr>
          <w:rFonts w:hint="eastAsia"/>
          <w:color w:val="000000" w:themeColor="text1"/>
          <w:spacing w:val="4"/>
        </w:rPr>
        <w:t>配合各地方政府推行觀光及民間活動加開班次及加掛車廂</w:t>
      </w:r>
      <w:r w:rsidR="00903C76" w:rsidRPr="00CE459F">
        <w:rPr>
          <w:rFonts w:hint="eastAsia"/>
          <w:color w:val="000000" w:themeColor="text1"/>
          <w:spacing w:val="4"/>
        </w:rPr>
        <w:t>等</w:t>
      </w:r>
      <w:r w:rsidRPr="00CE459F">
        <w:rPr>
          <w:rFonts w:hint="eastAsia"/>
          <w:color w:val="000000" w:themeColor="text1"/>
        </w:rPr>
        <w:t>。</w:t>
      </w:r>
    </w:p>
    <w:p w14:paraId="31B0200D" w14:textId="53D21477" w:rsidR="00913829" w:rsidRPr="00CE459F" w:rsidRDefault="00913829" w:rsidP="00002F0F">
      <w:pPr>
        <w:pStyle w:val="2"/>
        <w:ind w:firstLine="1261"/>
        <w:rPr>
          <w:color w:val="000000" w:themeColor="text1"/>
          <w:sz w:val="28"/>
          <w:szCs w:val="28"/>
        </w:rPr>
      </w:pPr>
      <w:r w:rsidRPr="00CE459F">
        <w:rPr>
          <w:rFonts w:hint="eastAsia"/>
          <w:color w:val="000000" w:themeColor="text1"/>
          <w:sz w:val="28"/>
          <w:szCs w:val="28"/>
        </w:rPr>
        <w:t>為提升旅客列車服務水準，持續汰換老舊車輛及改善軌道基礎設施，惟113年度受天災、車輛及設備故障等因素影響，列車準點率未達年度目標；又北部主要車站持續發生列車晚點情形，列車時刻排點亦待優化，允宜</w:t>
      </w:r>
      <w:r w:rsidR="00E27F24" w:rsidRPr="00CE459F">
        <w:rPr>
          <w:rFonts w:hint="eastAsia"/>
          <w:color w:val="000000" w:themeColor="text1"/>
          <w:sz w:val="28"/>
          <w:szCs w:val="28"/>
        </w:rPr>
        <w:t>研謀</w:t>
      </w:r>
      <w:r w:rsidRPr="00CE459F">
        <w:rPr>
          <w:rFonts w:hint="eastAsia"/>
          <w:color w:val="000000" w:themeColor="text1"/>
          <w:sz w:val="28"/>
          <w:szCs w:val="28"/>
        </w:rPr>
        <w:t>改善，以提升運輸服務品質。</w:t>
      </w:r>
    </w:p>
    <w:p w14:paraId="22B00D26" w14:textId="44F26FEE" w:rsidR="00913829" w:rsidRPr="00CE459F" w:rsidRDefault="00913829" w:rsidP="006073FC">
      <w:pPr>
        <w:pStyle w:val="1a"/>
        <w:spacing w:line="500" w:lineRule="exact"/>
        <w:rPr>
          <w:color w:val="000000" w:themeColor="text1"/>
        </w:rPr>
      </w:pPr>
      <w:r w:rsidRPr="00CE459F">
        <w:rPr>
          <w:rFonts w:hint="eastAsia"/>
          <w:color w:val="000000" w:themeColor="text1"/>
        </w:rPr>
        <w:t>依鐵路法第46條第2項規定，鐵路機構應將旅客準時送達；未能準時送達者，應負遲延之賠償責任。又鐵路行車規則第35條規定，運送旅客列車於站之出發、通過及到達時刻，應依排定時刻辦理，列車運轉紊亂時，應施行運轉整理，盡力恢復準點運轉。臺灣鐵路公司為提升列車速度及行車效率等，辦理「臺鐵整體購置及汰換車輛計畫」，期程為104至116年，計畫總金額997億3,000萬元，截至1</w:t>
      </w:r>
      <w:r w:rsidRPr="00CE459F">
        <w:rPr>
          <w:color w:val="000000" w:themeColor="text1"/>
        </w:rPr>
        <w:t>13</w:t>
      </w:r>
      <w:r w:rsidRPr="00CE459F">
        <w:rPr>
          <w:rFonts w:hint="eastAsia"/>
          <w:color w:val="000000" w:themeColor="text1"/>
        </w:rPr>
        <w:t>年底止，已執行</w:t>
      </w:r>
      <w:r w:rsidRPr="00CE459F">
        <w:rPr>
          <w:color w:val="000000" w:themeColor="text1"/>
        </w:rPr>
        <w:t>660</w:t>
      </w:r>
      <w:r w:rsidRPr="00CE459F">
        <w:rPr>
          <w:rFonts w:hint="eastAsia"/>
          <w:color w:val="000000" w:themeColor="text1"/>
        </w:rPr>
        <w:t>億</w:t>
      </w:r>
      <w:r w:rsidRPr="00CE459F">
        <w:rPr>
          <w:color w:val="000000" w:themeColor="text1"/>
        </w:rPr>
        <w:t>2,355</w:t>
      </w:r>
      <w:r w:rsidRPr="00CE459F">
        <w:rPr>
          <w:rFonts w:hint="eastAsia"/>
          <w:color w:val="000000" w:themeColor="text1"/>
        </w:rPr>
        <w:t>萬餘元，新購之52編組EMU900型通勤電車及50編組EMU3000型城際列車於1</w:t>
      </w:r>
      <w:r w:rsidRPr="00CE459F">
        <w:rPr>
          <w:color w:val="000000" w:themeColor="text1"/>
        </w:rPr>
        <w:t>13</w:t>
      </w:r>
      <w:r w:rsidRPr="00CE459F">
        <w:rPr>
          <w:rFonts w:hint="eastAsia"/>
          <w:color w:val="000000" w:themeColor="text1"/>
        </w:rPr>
        <w:t>年底已全數投入營運。經查臺鐵旅客列車服務品質提升情形，核有下列事項：</w:t>
      </w:r>
    </w:p>
    <w:p w14:paraId="0852946D" w14:textId="2EED61FE" w:rsidR="00913829" w:rsidRPr="00CE459F" w:rsidRDefault="00913829" w:rsidP="00002F0F">
      <w:pPr>
        <w:pStyle w:val="3"/>
        <w:spacing w:line="540" w:lineRule="exact"/>
        <w:ind w:firstLine="1393"/>
        <w:rPr>
          <w:noProof/>
          <w:color w:val="000000" w:themeColor="text1"/>
        </w:rPr>
      </w:pPr>
      <w:r w:rsidRPr="00CE459F">
        <w:rPr>
          <w:rFonts w:hint="eastAsia"/>
          <w:b/>
          <w:noProof/>
          <w:color w:val="000000" w:themeColor="text1"/>
          <w:spacing w:val="-4"/>
        </w:rPr>
        <w:t>113年度客運業務受天災、車輛及設備故障等因素影響，列車準點率僅93.14％，未達年度目標</w:t>
      </w:r>
      <w:r w:rsidRPr="00CE459F">
        <w:rPr>
          <w:rFonts w:hint="eastAsia"/>
          <w:b/>
          <w:noProof/>
          <w:color w:val="000000" w:themeColor="text1"/>
          <w:spacing w:val="2"/>
        </w:rPr>
        <w:t>，</w:t>
      </w:r>
      <w:r w:rsidR="00903C76" w:rsidRPr="00CE459F">
        <w:rPr>
          <w:rFonts w:hint="eastAsia"/>
          <w:b/>
          <w:noProof/>
          <w:color w:val="000000" w:themeColor="text1"/>
          <w:spacing w:val="2"/>
        </w:rPr>
        <w:t>且</w:t>
      </w:r>
      <w:r w:rsidRPr="00CE459F">
        <w:rPr>
          <w:rFonts w:hint="eastAsia"/>
          <w:b/>
          <w:noProof/>
          <w:color w:val="000000" w:themeColor="text1"/>
        </w:rPr>
        <w:t>較112年度惡化：</w:t>
      </w:r>
      <w:r w:rsidRPr="00CE459F">
        <w:rPr>
          <w:rFonts w:hint="eastAsia"/>
          <w:color w:val="000000" w:themeColor="text1"/>
        </w:rPr>
        <w:t>臺灣鐵路公司為透過公司治理及現代化企業經營，落實安全管</w:t>
      </w:r>
      <w:r w:rsidRPr="00CE459F">
        <w:rPr>
          <w:rFonts w:hint="eastAsia"/>
          <w:color w:val="000000" w:themeColor="text1"/>
        </w:rPr>
        <w:lastRenderedPageBreak/>
        <w:t>理、提升服務效能及準點率，於1</w:t>
      </w:r>
      <w:r w:rsidRPr="00CE459F">
        <w:rPr>
          <w:color w:val="000000" w:themeColor="text1"/>
        </w:rPr>
        <w:t>13</w:t>
      </w:r>
      <w:r w:rsidRPr="00CE459F">
        <w:rPr>
          <w:rFonts w:hint="eastAsia"/>
          <w:color w:val="000000" w:themeColor="text1"/>
        </w:rPr>
        <w:t>年1月1日改制成立，並提出再創臺鐵黃金</w:t>
      </w:r>
      <w:r w:rsidR="00D75895">
        <w:rPr>
          <w:rFonts w:hint="eastAsia"/>
          <w:color w:val="000000" w:themeColor="text1"/>
        </w:rPr>
        <w:t>十</w:t>
      </w:r>
      <w:r w:rsidRPr="00CE459F">
        <w:rPr>
          <w:rFonts w:hint="eastAsia"/>
          <w:color w:val="000000" w:themeColor="text1"/>
        </w:rPr>
        <w:t>年之願景目標，其中包括將準點率提高至9</w:t>
      </w:r>
      <w:r w:rsidRPr="00CE459F">
        <w:rPr>
          <w:color w:val="000000" w:themeColor="text1"/>
        </w:rPr>
        <w:t>9</w:t>
      </w:r>
      <w:r w:rsidRPr="00CE459F">
        <w:rPr>
          <w:rFonts w:hint="eastAsia"/>
          <w:color w:val="000000" w:themeColor="text1"/>
        </w:rPr>
        <w:t>％以上。政府為協助臺灣鐵路公司提升服務品質及準點率，近年來已持續投資該公司辦理汰換老舊車輛及改善軌道基礎設施等多項重大購建固定資產計畫，近1</w:t>
      </w:r>
      <w:r w:rsidRPr="00CE459F">
        <w:rPr>
          <w:color w:val="000000" w:themeColor="text1"/>
        </w:rPr>
        <w:t>0</w:t>
      </w:r>
      <w:r w:rsidRPr="00CE459F">
        <w:rPr>
          <w:rFonts w:hint="eastAsia"/>
          <w:color w:val="000000" w:themeColor="text1"/>
        </w:rPr>
        <w:t>年度（1</w:t>
      </w:r>
      <w:r w:rsidRPr="00CE459F">
        <w:rPr>
          <w:color w:val="000000" w:themeColor="text1"/>
        </w:rPr>
        <w:t>04</w:t>
      </w:r>
      <w:r w:rsidRPr="00CE459F">
        <w:rPr>
          <w:rFonts w:hint="eastAsia"/>
          <w:color w:val="000000" w:themeColor="text1"/>
        </w:rPr>
        <w:t>至1</w:t>
      </w:r>
      <w:r w:rsidRPr="00CE459F">
        <w:rPr>
          <w:color w:val="000000" w:themeColor="text1"/>
        </w:rPr>
        <w:t>13</w:t>
      </w:r>
      <w:r w:rsidRPr="00CE459F">
        <w:rPr>
          <w:rFonts w:hint="eastAsia"/>
          <w:color w:val="000000" w:themeColor="text1"/>
        </w:rPr>
        <w:t>年度）執行相關專案計畫累計已投入約</w:t>
      </w:r>
      <w:r w:rsidRPr="00CE459F">
        <w:rPr>
          <w:color w:val="000000" w:themeColor="text1"/>
        </w:rPr>
        <w:t>1,060</w:t>
      </w:r>
      <w:r w:rsidRPr="00CE459F">
        <w:rPr>
          <w:rFonts w:hint="eastAsia"/>
          <w:color w:val="000000" w:themeColor="text1"/>
        </w:rPr>
        <w:t>億餘元。</w:t>
      </w:r>
      <w:r w:rsidR="00E27F24" w:rsidRPr="00CE459F">
        <w:rPr>
          <w:rFonts w:hint="eastAsia"/>
          <w:color w:val="000000" w:themeColor="text1"/>
        </w:rPr>
        <w:t>經</w:t>
      </w:r>
      <w:r w:rsidRPr="00CE459F">
        <w:rPr>
          <w:rFonts w:hint="eastAsia"/>
          <w:color w:val="000000" w:themeColor="text1"/>
        </w:rPr>
        <w:t>查</w:t>
      </w:r>
      <w:r w:rsidR="00E27F24" w:rsidRPr="00CE459F">
        <w:rPr>
          <w:rFonts w:hint="eastAsia"/>
          <w:color w:val="000000" w:themeColor="text1"/>
        </w:rPr>
        <w:t>，</w:t>
      </w:r>
      <w:r w:rsidRPr="00CE459F">
        <w:rPr>
          <w:rFonts w:hint="eastAsia"/>
          <w:color w:val="000000" w:themeColor="text1"/>
        </w:rPr>
        <w:t>臺灣鐵路公司將</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年度列車</w:t>
      </w:r>
      <w:proofErr w:type="gramStart"/>
      <w:r w:rsidRPr="00CE459F">
        <w:rPr>
          <w:rFonts w:hint="eastAsia"/>
          <w:color w:val="000000" w:themeColor="text1"/>
        </w:rPr>
        <w:t>準</w:t>
      </w:r>
      <w:proofErr w:type="gramEnd"/>
      <w:r w:rsidRPr="00CE459F">
        <w:rPr>
          <w:rFonts w:hint="eastAsia"/>
          <w:color w:val="000000" w:themeColor="text1"/>
        </w:rPr>
        <w:t>點率目標設定為9</w:t>
      </w:r>
      <w:r w:rsidRPr="00CE459F">
        <w:rPr>
          <w:color w:val="000000" w:themeColor="text1"/>
        </w:rPr>
        <w:t>7</w:t>
      </w:r>
      <w:r w:rsidRPr="00CE459F">
        <w:rPr>
          <w:rFonts w:hint="eastAsia"/>
          <w:color w:val="000000" w:themeColor="text1"/>
        </w:rPr>
        <w:t>％，惟</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年度客運業務實際營運結果，計發生列車延誤3</w:t>
      </w:r>
      <w:r w:rsidRPr="00CE459F">
        <w:rPr>
          <w:color w:val="000000" w:themeColor="text1"/>
        </w:rPr>
        <w:t>,226</w:t>
      </w:r>
      <w:r w:rsidRPr="00CE459F">
        <w:rPr>
          <w:rFonts w:hint="eastAsia"/>
          <w:color w:val="000000" w:themeColor="text1"/>
        </w:rPr>
        <w:t>次，影響列車1</w:t>
      </w:r>
      <w:r w:rsidRPr="00CE459F">
        <w:rPr>
          <w:color w:val="000000" w:themeColor="text1"/>
        </w:rPr>
        <w:t>1,438</w:t>
      </w:r>
      <w:r w:rsidRPr="00CE459F">
        <w:rPr>
          <w:rFonts w:hint="eastAsia"/>
          <w:color w:val="000000" w:themeColor="text1"/>
        </w:rPr>
        <w:t>列次及延誤時間1</w:t>
      </w:r>
      <w:r w:rsidRPr="00CE459F">
        <w:rPr>
          <w:color w:val="000000" w:themeColor="text1"/>
        </w:rPr>
        <w:t>42,501</w:t>
      </w:r>
      <w:r w:rsidRPr="00CE459F">
        <w:rPr>
          <w:rFonts w:hint="eastAsia"/>
          <w:color w:val="000000" w:themeColor="text1"/>
        </w:rPr>
        <w:t>分鐘，分別較</w:t>
      </w:r>
      <w:proofErr w:type="gramStart"/>
      <w:r w:rsidRPr="00CE459F">
        <w:rPr>
          <w:rFonts w:hint="eastAsia"/>
          <w:color w:val="000000" w:themeColor="text1"/>
        </w:rPr>
        <w:t>1</w:t>
      </w:r>
      <w:r w:rsidRPr="00CE459F">
        <w:rPr>
          <w:color w:val="000000" w:themeColor="text1"/>
        </w:rPr>
        <w:t>12</w:t>
      </w:r>
      <w:proofErr w:type="gramEnd"/>
      <w:r w:rsidRPr="00CE459F">
        <w:rPr>
          <w:color w:val="000000" w:themeColor="text1"/>
        </w:rPr>
        <w:t>年</w:t>
      </w:r>
      <w:r w:rsidRPr="00CE459F">
        <w:rPr>
          <w:rFonts w:hint="eastAsia"/>
          <w:color w:val="000000" w:themeColor="text1"/>
        </w:rPr>
        <w:t>度增加2</w:t>
      </w:r>
      <w:r w:rsidRPr="00CE459F">
        <w:rPr>
          <w:color w:val="000000" w:themeColor="text1"/>
        </w:rPr>
        <w:t>78</w:t>
      </w:r>
      <w:r w:rsidRPr="00CE459F">
        <w:rPr>
          <w:rFonts w:hint="eastAsia"/>
          <w:color w:val="000000" w:themeColor="text1"/>
        </w:rPr>
        <w:t>次</w:t>
      </w:r>
      <w:r w:rsidRPr="00CE459F">
        <w:rPr>
          <w:color w:val="000000" w:themeColor="text1"/>
        </w:rPr>
        <w:t>（</w:t>
      </w:r>
      <w:r w:rsidRPr="00CE459F">
        <w:rPr>
          <w:rFonts w:hint="eastAsia"/>
          <w:color w:val="000000" w:themeColor="text1"/>
        </w:rPr>
        <w:t>9</w:t>
      </w:r>
      <w:r w:rsidRPr="00CE459F">
        <w:rPr>
          <w:color w:val="000000" w:themeColor="text1"/>
        </w:rPr>
        <w:t>.43</w:t>
      </w:r>
      <w:r w:rsidRPr="00CE459F">
        <w:rPr>
          <w:rFonts w:hint="eastAsia"/>
          <w:color w:val="000000" w:themeColor="text1"/>
        </w:rPr>
        <w:t>％</w:t>
      </w:r>
      <w:r w:rsidRPr="00CE459F">
        <w:rPr>
          <w:color w:val="000000" w:themeColor="text1"/>
        </w:rPr>
        <w:t>）</w:t>
      </w:r>
      <w:r w:rsidRPr="00CE459F">
        <w:rPr>
          <w:rFonts w:hint="eastAsia"/>
          <w:color w:val="000000" w:themeColor="text1"/>
        </w:rPr>
        <w:t>、3</w:t>
      </w:r>
      <w:r w:rsidRPr="00CE459F">
        <w:rPr>
          <w:color w:val="000000" w:themeColor="text1"/>
        </w:rPr>
        <w:t>,258</w:t>
      </w:r>
      <w:r w:rsidRPr="00CE459F">
        <w:rPr>
          <w:rFonts w:hint="eastAsia"/>
          <w:color w:val="000000" w:themeColor="text1"/>
        </w:rPr>
        <w:t>列次</w:t>
      </w:r>
      <w:r w:rsidRPr="00CE459F">
        <w:rPr>
          <w:color w:val="000000" w:themeColor="text1"/>
        </w:rPr>
        <w:t>（</w:t>
      </w:r>
      <w:r w:rsidRPr="00CE459F">
        <w:rPr>
          <w:rFonts w:hint="eastAsia"/>
          <w:color w:val="000000" w:themeColor="text1"/>
        </w:rPr>
        <w:t>3</w:t>
      </w:r>
      <w:r w:rsidRPr="00CE459F">
        <w:rPr>
          <w:color w:val="000000" w:themeColor="text1"/>
        </w:rPr>
        <w:t>9.83％）</w:t>
      </w:r>
      <w:r w:rsidRPr="00CE459F">
        <w:rPr>
          <w:rFonts w:hint="eastAsia"/>
          <w:color w:val="000000" w:themeColor="text1"/>
        </w:rPr>
        <w:t>及4</w:t>
      </w:r>
      <w:r w:rsidRPr="00CE459F">
        <w:rPr>
          <w:color w:val="000000" w:themeColor="text1"/>
        </w:rPr>
        <w:t>2,799</w:t>
      </w:r>
      <w:r w:rsidRPr="00CE459F">
        <w:rPr>
          <w:rFonts w:hint="eastAsia"/>
          <w:color w:val="000000" w:themeColor="text1"/>
        </w:rPr>
        <w:t>分鐘</w:t>
      </w:r>
      <w:r w:rsidRPr="00CE459F">
        <w:rPr>
          <w:color w:val="000000" w:themeColor="text1"/>
        </w:rPr>
        <w:t>（</w:t>
      </w:r>
      <w:r w:rsidRPr="00CE459F">
        <w:rPr>
          <w:rFonts w:hint="eastAsia"/>
          <w:color w:val="000000" w:themeColor="text1"/>
        </w:rPr>
        <w:t>4</w:t>
      </w:r>
      <w:r w:rsidRPr="00CE459F">
        <w:rPr>
          <w:color w:val="000000" w:themeColor="text1"/>
        </w:rPr>
        <w:t>2.93％</w:t>
      </w:r>
      <w:r w:rsidRPr="00CE459F">
        <w:rPr>
          <w:rFonts w:hint="eastAsia"/>
          <w:color w:val="000000" w:themeColor="text1"/>
        </w:rPr>
        <w:t>），致</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年度整體列車實際</w:t>
      </w:r>
      <w:proofErr w:type="gramStart"/>
      <w:r w:rsidRPr="00CE459F">
        <w:rPr>
          <w:rFonts w:hint="eastAsia"/>
          <w:color w:val="000000" w:themeColor="text1"/>
        </w:rPr>
        <w:t>準</w:t>
      </w:r>
      <w:proofErr w:type="gramEnd"/>
      <w:r w:rsidRPr="00CE459F">
        <w:rPr>
          <w:rFonts w:hint="eastAsia"/>
          <w:color w:val="000000" w:themeColor="text1"/>
        </w:rPr>
        <w:t>點率僅9</w:t>
      </w:r>
      <w:r w:rsidRPr="00CE459F">
        <w:rPr>
          <w:color w:val="000000" w:themeColor="text1"/>
        </w:rPr>
        <w:t>3.14</w:t>
      </w:r>
      <w:r w:rsidRPr="00CE459F">
        <w:rPr>
          <w:rFonts w:hint="eastAsia"/>
          <w:color w:val="000000" w:themeColor="text1"/>
        </w:rPr>
        <w:t>％</w:t>
      </w:r>
      <w:r w:rsidRPr="00CE459F">
        <w:rPr>
          <w:rStyle w:val="mark0"/>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_Ref195884603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圖</w:t>
      </w:r>
      <w:r w:rsidR="00D80D8D" w:rsidRPr="00D80D8D">
        <w:rPr>
          <w:rStyle w:val="mark0"/>
          <w:color w:val="000000" w:themeColor="text1"/>
        </w:rPr>
        <w:t>3</w:t>
      </w:r>
      <w:r w:rsidRPr="00CE459F">
        <w:rPr>
          <w:rStyle w:val="mark0"/>
          <w:color w:val="000000" w:themeColor="text1"/>
        </w:rPr>
        <w:fldChar w:fldCharType="end"/>
      </w:r>
      <w:r w:rsidRPr="00CE459F">
        <w:rPr>
          <w:rStyle w:val="mark0"/>
          <w:color w:val="000000" w:themeColor="text1"/>
        </w:rPr>
        <w:t>）</w:t>
      </w:r>
      <w:r w:rsidRPr="00CE459F">
        <w:rPr>
          <w:rFonts w:hint="eastAsia"/>
          <w:color w:val="000000" w:themeColor="text1"/>
        </w:rPr>
        <w:t>，未達年度目標9</w:t>
      </w:r>
      <w:r w:rsidRPr="00CE459F">
        <w:rPr>
          <w:color w:val="000000" w:themeColor="text1"/>
        </w:rPr>
        <w:t>7</w:t>
      </w:r>
      <w:r w:rsidRPr="00CE459F">
        <w:rPr>
          <w:rFonts w:hint="eastAsia"/>
          <w:color w:val="000000" w:themeColor="text1"/>
        </w:rPr>
        <w:t>％，亦較</w:t>
      </w:r>
      <w:proofErr w:type="gramStart"/>
      <w:r w:rsidRPr="00CE459F">
        <w:rPr>
          <w:rFonts w:hint="eastAsia"/>
          <w:color w:val="000000" w:themeColor="text1"/>
        </w:rPr>
        <w:t>1</w:t>
      </w:r>
      <w:r w:rsidRPr="00CE459F">
        <w:rPr>
          <w:color w:val="000000" w:themeColor="text1"/>
        </w:rPr>
        <w:t>12</w:t>
      </w:r>
      <w:proofErr w:type="gramEnd"/>
      <w:r w:rsidRPr="00CE459F">
        <w:rPr>
          <w:rFonts w:hint="eastAsia"/>
          <w:color w:val="000000" w:themeColor="text1"/>
        </w:rPr>
        <w:t>年度之9</w:t>
      </w:r>
      <w:r w:rsidRPr="00CE459F">
        <w:rPr>
          <w:color w:val="000000" w:themeColor="text1"/>
        </w:rPr>
        <w:t>5.98</w:t>
      </w:r>
      <w:r w:rsidRPr="00CE459F">
        <w:rPr>
          <w:rFonts w:hint="eastAsia"/>
          <w:color w:val="000000" w:themeColor="text1"/>
        </w:rPr>
        <w:t>％下降2</w:t>
      </w:r>
      <w:r w:rsidRPr="00CE459F">
        <w:rPr>
          <w:color w:val="000000" w:themeColor="text1"/>
        </w:rPr>
        <w:t>.84</w:t>
      </w:r>
      <w:r w:rsidRPr="00CE459F">
        <w:rPr>
          <w:rFonts w:hint="eastAsia"/>
          <w:color w:val="000000" w:themeColor="text1"/>
        </w:rPr>
        <w:t>個百分點。據該公司分析，1</w:t>
      </w:r>
      <w:r w:rsidRPr="00CE459F">
        <w:rPr>
          <w:color w:val="000000" w:themeColor="text1"/>
        </w:rPr>
        <w:t>13</w:t>
      </w:r>
      <w:r w:rsidRPr="00CE459F">
        <w:rPr>
          <w:rFonts w:hint="eastAsia"/>
          <w:color w:val="000000" w:themeColor="text1"/>
        </w:rPr>
        <w:t>年度列車延誤原因，主要係受颱風及地震等天然災變影響所致，計延誤3</w:t>
      </w:r>
      <w:r w:rsidRPr="00CE459F">
        <w:rPr>
          <w:color w:val="000000" w:themeColor="text1"/>
        </w:rPr>
        <w:t>94</w:t>
      </w:r>
      <w:r w:rsidRPr="00CE459F">
        <w:rPr>
          <w:rFonts w:hint="eastAsia"/>
          <w:color w:val="000000" w:themeColor="text1"/>
        </w:rPr>
        <w:t>次，影響2</w:t>
      </w:r>
      <w:r w:rsidRPr="00CE459F">
        <w:rPr>
          <w:color w:val="000000" w:themeColor="text1"/>
        </w:rPr>
        <w:t>,905</w:t>
      </w:r>
      <w:r w:rsidRPr="00CE459F">
        <w:rPr>
          <w:rFonts w:hint="eastAsia"/>
          <w:color w:val="000000" w:themeColor="text1"/>
        </w:rPr>
        <w:t>列次及延誤時間5</w:t>
      </w:r>
      <w:r w:rsidRPr="00CE459F">
        <w:rPr>
          <w:color w:val="000000" w:themeColor="text1"/>
        </w:rPr>
        <w:t>5,427</w:t>
      </w:r>
      <w:r w:rsidRPr="00CE459F">
        <w:rPr>
          <w:rFonts w:hint="eastAsia"/>
          <w:color w:val="000000" w:themeColor="text1"/>
        </w:rPr>
        <w:t>分鐘，較1</w:t>
      </w:r>
      <w:r w:rsidRPr="00CE459F">
        <w:rPr>
          <w:color w:val="000000" w:themeColor="text1"/>
        </w:rPr>
        <w:t>12</w:t>
      </w:r>
      <w:r w:rsidRPr="00CE459F">
        <w:rPr>
          <w:rFonts w:hint="eastAsia"/>
          <w:color w:val="000000" w:themeColor="text1"/>
        </w:rPr>
        <w:t>年度之1</w:t>
      </w:r>
      <w:r w:rsidRPr="00CE459F">
        <w:rPr>
          <w:color w:val="000000" w:themeColor="text1"/>
        </w:rPr>
        <w:t>95</w:t>
      </w:r>
      <w:r w:rsidRPr="00CE459F">
        <w:rPr>
          <w:rFonts w:hint="eastAsia"/>
          <w:color w:val="000000" w:themeColor="text1"/>
        </w:rPr>
        <w:t>次、9</w:t>
      </w:r>
      <w:r w:rsidRPr="00CE459F">
        <w:rPr>
          <w:color w:val="000000" w:themeColor="text1"/>
        </w:rPr>
        <w:t>63</w:t>
      </w:r>
      <w:r w:rsidRPr="00CE459F">
        <w:rPr>
          <w:rFonts w:hint="eastAsia"/>
          <w:color w:val="000000" w:themeColor="text1"/>
        </w:rPr>
        <w:t>列次及2</w:t>
      </w:r>
      <w:r w:rsidRPr="00CE459F">
        <w:rPr>
          <w:color w:val="000000" w:themeColor="text1"/>
        </w:rPr>
        <w:t>5,998</w:t>
      </w:r>
      <w:r w:rsidRPr="00CE459F">
        <w:rPr>
          <w:rFonts w:hint="eastAsia"/>
          <w:color w:val="000000" w:themeColor="text1"/>
        </w:rPr>
        <w:t>分鐘，均呈倍數增加；復因辦理災後路線搶修及復原工程，對行經工區之列車採取慢行措施，其中東部幹線蘇澳新站至花蓮站間因列車降速運轉之延誤時間7</w:t>
      </w:r>
      <w:r w:rsidRPr="00CE459F">
        <w:rPr>
          <w:color w:val="000000" w:themeColor="text1"/>
        </w:rPr>
        <w:t>,869</w:t>
      </w:r>
      <w:r w:rsidRPr="00CE459F">
        <w:rPr>
          <w:rFonts w:hint="eastAsia"/>
          <w:color w:val="000000" w:themeColor="text1"/>
        </w:rPr>
        <w:t>分鐘，占整體慢行時分1</w:t>
      </w:r>
      <w:r w:rsidRPr="00CE459F">
        <w:rPr>
          <w:color w:val="000000" w:themeColor="text1"/>
        </w:rPr>
        <w:t>1,929</w:t>
      </w:r>
      <w:r w:rsidRPr="00CE459F">
        <w:rPr>
          <w:rFonts w:hint="eastAsia"/>
          <w:color w:val="000000" w:themeColor="text1"/>
        </w:rPr>
        <w:t>分鐘逾6成，亟待強化抗災防災之營運韌性。另於列車延誤之可控因素方面，1</w:t>
      </w:r>
      <w:r w:rsidRPr="00CE459F">
        <w:rPr>
          <w:color w:val="000000" w:themeColor="text1"/>
        </w:rPr>
        <w:t>13</w:t>
      </w:r>
      <w:r w:rsidRPr="00CE459F">
        <w:rPr>
          <w:rFonts w:hint="eastAsia"/>
          <w:color w:val="000000" w:themeColor="text1"/>
        </w:rPr>
        <w:t>年度因號誌設備、車輛、列車自動防護系統及電力設備等故障，致列車延誤2</w:t>
      </w:r>
      <w:r w:rsidRPr="00CE459F">
        <w:rPr>
          <w:color w:val="000000" w:themeColor="text1"/>
        </w:rPr>
        <w:t>,375</w:t>
      </w:r>
      <w:r w:rsidRPr="00CE459F">
        <w:rPr>
          <w:rFonts w:hint="eastAsia"/>
          <w:color w:val="000000" w:themeColor="text1"/>
        </w:rPr>
        <w:t>次，影響列車4</w:t>
      </w:r>
      <w:r w:rsidRPr="00CE459F">
        <w:rPr>
          <w:color w:val="000000" w:themeColor="text1"/>
        </w:rPr>
        <w:t>,567</w:t>
      </w:r>
      <w:r w:rsidRPr="00CE459F">
        <w:rPr>
          <w:rFonts w:hint="eastAsia"/>
          <w:color w:val="000000" w:themeColor="text1"/>
        </w:rPr>
        <w:t>列次及延誤時間4</w:t>
      </w:r>
      <w:r w:rsidRPr="00CE459F">
        <w:rPr>
          <w:color w:val="000000" w:themeColor="text1"/>
        </w:rPr>
        <w:t>7,829</w:t>
      </w:r>
      <w:r w:rsidRPr="00CE459F">
        <w:rPr>
          <w:rFonts w:hint="eastAsia"/>
          <w:color w:val="000000" w:themeColor="text1"/>
        </w:rPr>
        <w:t>分鐘，</w:t>
      </w:r>
      <w:r w:rsidR="00623B17" w:rsidRPr="00CE459F">
        <w:rPr>
          <w:rFonts w:hint="eastAsia"/>
          <w:color w:val="000000" w:themeColor="text1"/>
        </w:rPr>
        <w:t>較</w:t>
      </w:r>
      <w:r w:rsidRPr="00CE459F">
        <w:rPr>
          <w:rFonts w:hint="eastAsia"/>
          <w:color w:val="000000" w:themeColor="text1"/>
        </w:rPr>
        <w:t>1</w:t>
      </w:r>
      <w:r w:rsidRPr="00CE459F">
        <w:rPr>
          <w:color w:val="000000" w:themeColor="text1"/>
        </w:rPr>
        <w:t>12</w:t>
      </w:r>
      <w:r w:rsidRPr="00CE459F">
        <w:rPr>
          <w:rFonts w:hint="eastAsia"/>
          <w:color w:val="000000" w:themeColor="text1"/>
        </w:rPr>
        <w:t>年度該等設備（施）</w:t>
      </w:r>
      <w:r w:rsidR="005C3F4C">
        <w:rPr>
          <w:rFonts w:hint="eastAsia"/>
          <w:noProof/>
          <w:color w:val="000000" w:themeColor="text1"/>
          <w:spacing w:val="4"/>
        </w:rPr>
        <mc:AlternateContent>
          <mc:Choice Requires="wps">
            <w:drawing>
              <wp:anchor distT="0" distB="0" distL="114300" distR="114300" simplePos="0" relativeHeight="251674645" behindDoc="0" locked="0" layoutInCell="1" allowOverlap="1" wp14:anchorId="7CAF30B4" wp14:editId="096971A8">
                <wp:simplePos x="0" y="0"/>
                <wp:positionH relativeFrom="column">
                  <wp:posOffset>76674</wp:posOffset>
                </wp:positionH>
                <wp:positionV relativeFrom="paragraph">
                  <wp:posOffset>7815580</wp:posOffset>
                </wp:positionV>
                <wp:extent cx="438150" cy="245745"/>
                <wp:effectExtent l="0" t="0" r="0" b="0"/>
                <wp:wrapNone/>
                <wp:docPr id="1205572194" name="文字方塊 40"/>
                <wp:cNvGraphicFramePr/>
                <a:graphic xmlns:a="http://schemas.openxmlformats.org/drawingml/2006/main">
                  <a:graphicData uri="http://schemas.microsoft.com/office/word/2010/wordprocessingShape">
                    <wps:wsp>
                      <wps:cNvSpPr txBox="1"/>
                      <wps:spPr>
                        <a:xfrm>
                          <a:off x="0" y="0"/>
                          <a:ext cx="438150" cy="245745"/>
                        </a:xfrm>
                        <a:prstGeom prst="rect">
                          <a:avLst/>
                        </a:prstGeom>
                        <a:solidFill>
                          <a:srgbClr val="FFFFFF">
                            <a:alpha val="0"/>
                          </a:srgbClr>
                        </a:solidFill>
                        <a:ln w="6350">
                          <a:noFill/>
                        </a:ln>
                      </wps:spPr>
                      <wps:txbx>
                        <w:txbxContent>
                          <w:p w14:paraId="5D23DE52" w14:textId="77777777" w:rsidR="005C3F4C" w:rsidRPr="005C3F4C" w:rsidRDefault="005C3F4C" w:rsidP="005C3F4C">
                            <w:pPr>
                              <w:spacing w:line="100" w:lineRule="exact"/>
                              <w:rPr>
                                <w:color w:val="000000" w:themeColor="text1"/>
                              </w:rPr>
                            </w:pPr>
                            <w:proofErr w:type="gramStart"/>
                            <w:r w:rsidRPr="005C3F4C">
                              <w:rPr>
                                <w:rFonts w:hint="eastAsia"/>
                                <w:color w:val="000000" w:themeColor="text1"/>
                              </w:rPr>
                              <w:t>─</w:t>
                            </w:r>
                            <w:proofErr w:type="gramEnd"/>
                          </w:p>
                          <w:p w14:paraId="4414DA30" w14:textId="77777777" w:rsidR="005C3F4C" w:rsidRPr="005C3F4C" w:rsidRDefault="005C3F4C" w:rsidP="005C3F4C">
                            <w:pPr>
                              <w:spacing w:line="100" w:lineRule="exact"/>
                              <w:rPr>
                                <w:color w:val="000000" w:themeColor="text1"/>
                              </w:rPr>
                            </w:pPr>
                            <w:proofErr w:type="gramStart"/>
                            <w:r w:rsidRPr="005C3F4C">
                              <w:rPr>
                                <w:rFonts w:hint="eastAsia"/>
                                <w:color w:val="000000" w:themeColor="text1"/>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F30B4" id="_x0000_s1041" type="#_x0000_t202" style="position:absolute;left:0;text-align:left;margin-left:6.05pt;margin-top:615.4pt;width:34.5pt;height:19.35pt;z-index:2516746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" stroked="f" strokeweight=".5pt">
                <v:fill opacity="0"/>
                <v:textbox>
                  <w:txbxContent>
                    <w:p w14:paraId="5D23DE52" w14:textId="77777777" w:rsidR="005C3F4C" w:rsidRPr="005C3F4C" w:rsidRDefault="005C3F4C" w:rsidP="005C3F4C">
                      <w:pPr>
                        <w:spacing w:line="100" w:lineRule="exact"/>
                        <w:rPr>
                          <w:color w:val="000000" w:themeColor="text1"/>
                        </w:rPr>
                      </w:pPr>
                      <w:proofErr w:type="gramStart"/>
                      <w:r w:rsidRPr="005C3F4C">
                        <w:rPr>
                          <w:rFonts w:hint="eastAsia"/>
                          <w:color w:val="000000" w:themeColor="text1"/>
                        </w:rPr>
                        <w:t>─</w:t>
                      </w:r>
                      <w:proofErr w:type="gramEnd"/>
                    </w:p>
                    <w:p w14:paraId="4414DA30" w14:textId="77777777" w:rsidR="005C3F4C" w:rsidRPr="005C3F4C" w:rsidRDefault="005C3F4C" w:rsidP="005C3F4C">
                      <w:pPr>
                        <w:spacing w:line="100" w:lineRule="exact"/>
                        <w:rPr>
                          <w:color w:val="000000" w:themeColor="text1"/>
                        </w:rPr>
                      </w:pPr>
                      <w:proofErr w:type="gramStart"/>
                      <w:r w:rsidRPr="005C3F4C">
                        <w:rPr>
                          <w:rFonts w:hint="eastAsia"/>
                          <w:color w:val="000000" w:themeColor="text1"/>
                        </w:rPr>
                        <w:t>─</w:t>
                      </w:r>
                      <w:proofErr w:type="gramEnd"/>
                    </w:p>
                  </w:txbxContent>
                </v:textbox>
              </v:shape>
            </w:pict>
          </mc:Fallback>
        </mc:AlternateContent>
      </w:r>
      <w:r w:rsidRPr="00CE459F">
        <w:rPr>
          <w:rFonts w:hint="eastAsia"/>
          <w:color w:val="000000" w:themeColor="text1"/>
        </w:rPr>
        <w:t>故障，致列車延誤2</w:t>
      </w:r>
      <w:r w:rsidRPr="00CE459F">
        <w:rPr>
          <w:color w:val="000000" w:themeColor="text1"/>
        </w:rPr>
        <w:t>,325</w:t>
      </w:r>
      <w:r w:rsidRPr="00CE459F">
        <w:rPr>
          <w:rFonts w:hint="eastAsia"/>
          <w:color w:val="000000" w:themeColor="text1"/>
        </w:rPr>
        <w:t>次、4</w:t>
      </w:r>
      <w:r w:rsidRPr="00CE459F">
        <w:rPr>
          <w:color w:val="000000" w:themeColor="text1"/>
        </w:rPr>
        <w:t>,888</w:t>
      </w:r>
      <w:r w:rsidRPr="00CE459F">
        <w:rPr>
          <w:rFonts w:hint="eastAsia"/>
          <w:color w:val="000000" w:themeColor="text1"/>
        </w:rPr>
        <w:t>列次及4</w:t>
      </w:r>
      <w:r w:rsidRPr="00CE459F">
        <w:rPr>
          <w:color w:val="000000" w:themeColor="text1"/>
        </w:rPr>
        <w:t>7,589</w:t>
      </w:r>
      <w:r w:rsidRPr="00CE459F">
        <w:rPr>
          <w:rFonts w:hint="eastAsia"/>
          <w:color w:val="000000" w:themeColor="text1"/>
        </w:rPr>
        <w:t>分鐘，並無明顯改善，</w:t>
      </w:r>
      <w:r w:rsidR="006F3C0D" w:rsidRPr="00CE459F">
        <w:rPr>
          <w:rFonts w:hint="eastAsia"/>
          <w:color w:val="000000" w:themeColor="text1"/>
        </w:rPr>
        <w:t>其中因</w:t>
      </w:r>
      <w:r w:rsidRPr="00CE459F">
        <w:rPr>
          <w:rFonts w:hint="eastAsia"/>
          <w:color w:val="000000" w:themeColor="text1"/>
        </w:rPr>
        <w:t>車輛及設備</w:t>
      </w:r>
      <w:r w:rsidR="00203EA3" w:rsidRPr="00CE459F">
        <w:rPr>
          <w:rFonts w:hint="eastAsia"/>
          <w:noProof/>
          <w:color w:val="000000" w:themeColor="text1"/>
        </w:rPr>
        <mc:AlternateContent>
          <mc:Choice Requires="wpg">
            <w:drawing>
              <wp:anchor distT="0" distB="0" distL="114300" distR="114300" simplePos="0" relativeHeight="251665429" behindDoc="0" locked="0" layoutInCell="1" allowOverlap="1" wp14:anchorId="7E06F7D0" wp14:editId="51043F64">
                <wp:simplePos x="0" y="0"/>
                <wp:positionH relativeFrom="column">
                  <wp:posOffset>-179070</wp:posOffset>
                </wp:positionH>
                <wp:positionV relativeFrom="paragraph">
                  <wp:posOffset>5459730</wp:posOffset>
                </wp:positionV>
                <wp:extent cx="6839585" cy="3419475"/>
                <wp:effectExtent l="0" t="0" r="0" b="9525"/>
                <wp:wrapSquare wrapText="bothSides"/>
                <wp:docPr id="57" name="群組 57"/>
                <wp:cNvGraphicFramePr/>
                <a:graphic xmlns:a="http://schemas.openxmlformats.org/drawingml/2006/main">
                  <a:graphicData uri="http://schemas.microsoft.com/office/word/2010/wordprocessingGroup">
                    <wpg:wgp>
                      <wpg:cNvGrpSpPr/>
                      <wpg:grpSpPr>
                        <a:xfrm>
                          <a:off x="0" y="0"/>
                          <a:ext cx="6839585" cy="3419475"/>
                          <a:chOff x="0" y="0"/>
                          <a:chExt cx="6840000" cy="3420000"/>
                        </a:xfrm>
                      </wpg:grpSpPr>
                      <wps:wsp>
                        <wps:cNvPr id="217" name="文字方塊 2"/>
                        <wps:cNvSpPr txBox="1">
                          <a:spLocks noChangeArrowheads="1"/>
                        </wps:cNvSpPr>
                        <wps:spPr bwMode="auto">
                          <a:xfrm>
                            <a:off x="0" y="0"/>
                            <a:ext cx="6840000" cy="3420000"/>
                          </a:xfrm>
                          <a:prstGeom prst="rect">
                            <a:avLst/>
                          </a:prstGeom>
                          <a:solidFill>
                            <a:srgbClr val="FFFFFF"/>
                          </a:solidFill>
                          <a:ln w="9525">
                            <a:noFill/>
                            <a:miter lim="800000"/>
                            <a:headEnd/>
                            <a:tailEnd/>
                          </a:ln>
                        </wps:spPr>
                        <wps:txbx>
                          <w:txbxContent>
                            <w:p w14:paraId="4038F2C4" w14:textId="7905B1FD" w:rsidR="00913829" w:rsidRPr="00F733A6" w:rsidRDefault="00913829" w:rsidP="00913829">
                              <w:pPr>
                                <w:pStyle w:val="affc"/>
                              </w:pPr>
                              <w:bookmarkStart w:id="12" w:name="_Ref195884603"/>
                              <w:r w:rsidRPr="00F733A6">
                                <w:rPr>
                                  <w:rFonts w:hint="eastAsia"/>
                                </w:rPr>
                                <w:t>圖</w:t>
                              </w:r>
                              <w:r w:rsidRPr="00F733A6">
                                <w:fldChar w:fldCharType="begin"/>
                              </w:r>
                              <w:r w:rsidRPr="00F733A6">
                                <w:instrText xml:space="preserve"> </w:instrText>
                              </w:r>
                              <w:r w:rsidRPr="00F733A6">
                                <w:rPr>
                                  <w:rFonts w:hint="eastAsia"/>
                                </w:rPr>
                                <w:instrText>SEQ 圖 \* ARABIC</w:instrText>
                              </w:r>
                              <w:r w:rsidRPr="00F733A6">
                                <w:instrText xml:space="preserve"> </w:instrText>
                              </w:r>
                              <w:r w:rsidRPr="00F733A6">
                                <w:fldChar w:fldCharType="separate"/>
                              </w:r>
                              <w:r w:rsidR="00D80D8D">
                                <w:rPr>
                                  <w:noProof/>
                                </w:rPr>
                                <w:t>3</w:t>
                              </w:r>
                              <w:r w:rsidRPr="00F733A6">
                                <w:fldChar w:fldCharType="end"/>
                              </w:r>
                              <w:bookmarkEnd w:id="12"/>
                              <w:r w:rsidRPr="00F733A6">
                                <w:rPr>
                                  <w:rFonts w:hint="eastAsia"/>
                                </w:rPr>
                                <w:t xml:space="preserve">　</w:t>
                              </w:r>
                              <w:proofErr w:type="gramStart"/>
                              <w:r>
                                <w:rPr>
                                  <w:rFonts w:hint="eastAsia"/>
                                </w:rPr>
                                <w:t>臺</w:t>
                              </w:r>
                              <w:proofErr w:type="gramEnd"/>
                              <w:r>
                                <w:rPr>
                                  <w:rFonts w:hint="eastAsia"/>
                                </w:rPr>
                                <w:t>鐵旅客</w:t>
                              </w:r>
                              <w:r w:rsidRPr="00F733A6">
                                <w:t>列</w:t>
                              </w:r>
                              <w:r w:rsidRPr="00F733A6">
                                <w:rPr>
                                  <w:rFonts w:hint="eastAsia"/>
                                </w:rPr>
                                <w:t>車</w:t>
                              </w:r>
                              <w:proofErr w:type="gramStart"/>
                              <w:r w:rsidRPr="00F733A6">
                                <w:rPr>
                                  <w:rFonts w:hint="eastAsia"/>
                                </w:rPr>
                                <w:t>準</w:t>
                              </w:r>
                              <w:proofErr w:type="gramEnd"/>
                              <w:r w:rsidRPr="00F733A6">
                                <w:rPr>
                                  <w:rFonts w:hint="eastAsia"/>
                                </w:rPr>
                                <w:t>點率</w:t>
                              </w:r>
                            </w:p>
                            <w:p w14:paraId="63C618DA" w14:textId="5EFE108E" w:rsidR="00913829" w:rsidRPr="009B737D" w:rsidRDefault="00913829" w:rsidP="00913829">
                              <w:pPr>
                                <w:spacing w:line="0" w:lineRule="atLeast"/>
                                <w:ind w:leftChars="52" w:left="125"/>
                                <w:rPr>
                                  <w:rFonts w:ascii="標楷體" w:eastAsia="標楷體" w:hAnsi="標楷體"/>
                                  <w:sz w:val="20"/>
                                  <w:szCs w:val="20"/>
                                </w:rPr>
                              </w:pPr>
                              <w:r w:rsidRPr="009B737D">
                                <w:rPr>
                                  <w:rFonts w:ascii="標楷體" w:eastAsia="標楷體" w:hAnsi="標楷體" w:hint="eastAsia"/>
                                  <w:sz w:val="20"/>
                                  <w:szCs w:val="20"/>
                                </w:rPr>
                                <w:t>％</w:t>
                              </w:r>
                            </w:p>
                            <w:p w14:paraId="41B44042" w14:textId="77777777" w:rsidR="00913829" w:rsidRPr="00F733A6" w:rsidRDefault="00913829" w:rsidP="00913829">
                              <w:pPr>
                                <w:spacing w:line="0" w:lineRule="atLeast"/>
                                <w:rPr>
                                  <w:rFonts w:ascii="標楷體" w:eastAsia="標楷體" w:hAnsi="標楷體"/>
                                </w:rPr>
                              </w:pPr>
                              <w:r w:rsidRPr="00F733A6">
                                <w:rPr>
                                  <w:rFonts w:ascii="標楷體" w:eastAsia="標楷體" w:hAnsi="標楷體"/>
                                  <w:noProof/>
                                </w:rPr>
                                <w:drawing>
                                  <wp:inline distT="0" distB="0" distL="0" distR="0" wp14:anchorId="369DED7F" wp14:editId="2882CEBE">
                                    <wp:extent cx="6509162" cy="2519680"/>
                                    <wp:effectExtent l="0" t="0" r="6350" b="0"/>
                                    <wp:docPr id="30" name="圖表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B11EE62" w14:textId="16DF1E53" w:rsidR="00913829" w:rsidRDefault="00913829" w:rsidP="00FB56DB">
                              <w:pPr>
                                <w:pStyle w:val="afff6"/>
                                <w:ind w:leftChars="52" w:left="670" w:rightChars="57" w:right="137" w:hangingChars="303" w:hanging="545"/>
                              </w:pPr>
                              <w:proofErr w:type="gramStart"/>
                              <w:r>
                                <w:rPr>
                                  <w:rFonts w:hint="eastAsia"/>
                                </w:rPr>
                                <w:t>註</w:t>
                              </w:r>
                              <w:proofErr w:type="gramEnd"/>
                              <w:r>
                                <w:rPr>
                                  <w:rFonts w:hint="eastAsia"/>
                                </w:rPr>
                                <w:t>：1</w:t>
                              </w:r>
                              <w:r>
                                <w:t>.</w:t>
                              </w:r>
                              <w:r w:rsidR="00520A02">
                                <w:tab/>
                              </w:r>
                              <w:r w:rsidRPr="009E73C2">
                                <w:rPr>
                                  <w:rFonts w:hint="eastAsia"/>
                                </w:rPr>
                                <w:t>依臺灣鐵路統計年報之定義，列車</w:t>
                              </w:r>
                              <w:proofErr w:type="gramStart"/>
                              <w:r w:rsidRPr="009E73C2">
                                <w:rPr>
                                  <w:rFonts w:hint="eastAsia"/>
                                </w:rPr>
                                <w:t>準</w:t>
                              </w:r>
                              <w:proofErr w:type="gramEnd"/>
                              <w:r w:rsidRPr="009E73C2">
                                <w:rPr>
                                  <w:rFonts w:hint="eastAsia"/>
                                </w:rPr>
                                <w:t>點係指列車到達終點站延誤5分鐘以內者；列車</w:t>
                              </w:r>
                              <w:proofErr w:type="gramStart"/>
                              <w:r w:rsidRPr="009E73C2">
                                <w:rPr>
                                  <w:rFonts w:hint="eastAsia"/>
                                </w:rPr>
                                <w:t>準點率係指</w:t>
                              </w:r>
                              <w:proofErr w:type="gramEnd"/>
                              <w:r w:rsidRPr="009E73C2">
                                <w:rPr>
                                  <w:rFonts w:hint="eastAsia"/>
                                </w:rPr>
                                <w:t>各級列車</w:t>
                              </w:r>
                              <w:proofErr w:type="gramStart"/>
                              <w:r w:rsidRPr="009E73C2">
                                <w:rPr>
                                  <w:rFonts w:hint="eastAsia"/>
                                </w:rPr>
                                <w:t>準</w:t>
                              </w:r>
                              <w:proofErr w:type="gramEnd"/>
                              <w:r w:rsidRPr="009E73C2">
                                <w:rPr>
                                  <w:rFonts w:hint="eastAsia"/>
                                </w:rPr>
                                <w:t>點列車次數占該級列車總列車次數之百分比。</w:t>
                              </w:r>
                            </w:p>
                            <w:p w14:paraId="39F2E73D" w14:textId="77777777" w:rsidR="00913829" w:rsidRPr="00F733A6" w:rsidRDefault="00913829" w:rsidP="00520A02">
                              <w:pPr>
                                <w:pStyle w:val="afff6"/>
                                <w:ind w:leftChars="52" w:left="670" w:hangingChars="303" w:hanging="545"/>
                              </w:pPr>
                              <w:r>
                                <w:rPr>
                                  <w:rFonts w:hint="eastAsia"/>
                                </w:rPr>
                                <w:t xml:space="preserve">　　2</w:t>
                              </w:r>
                              <w:r>
                                <w:t>.</w:t>
                              </w:r>
                              <w:r w:rsidRPr="00F733A6">
                                <w:rPr>
                                  <w:rFonts w:hint="eastAsia"/>
                                </w:rPr>
                                <w:t>資料來源：整理自交通部統計查詢網。</w:t>
                              </w:r>
                            </w:p>
                          </w:txbxContent>
                        </wps:txbx>
                        <wps:bodyPr rot="0" vert="horz" wrap="square" lIns="91440" tIns="45720" rIns="91440" bIns="45720" anchor="t" anchorCtr="0">
                          <a:noAutofit/>
                        </wps:bodyPr>
                      </wps:wsp>
                      <wps:wsp>
                        <wps:cNvPr id="31" name="文字方塊 31"/>
                        <wps:cNvSpPr txBox="1"/>
                        <wps:spPr>
                          <a:xfrm>
                            <a:off x="6261440" y="2679632"/>
                            <a:ext cx="324000" cy="216000"/>
                          </a:xfrm>
                          <a:prstGeom prst="rect">
                            <a:avLst/>
                          </a:prstGeom>
                          <a:noFill/>
                          <a:ln w="6350">
                            <a:noFill/>
                          </a:ln>
                        </wps:spPr>
                        <wps:txbx>
                          <w:txbxContent>
                            <w:p w14:paraId="7CB80F36" w14:textId="25E4B3E2" w:rsidR="00520A02" w:rsidRPr="003B3B0E" w:rsidRDefault="00FB56DB" w:rsidP="00FB56DB">
                              <w:pPr>
                                <w:spacing w:line="0" w:lineRule="atLeast"/>
                                <w:rPr>
                                  <w:rFonts w:ascii="標楷體" w:eastAsia="標楷體" w:hAnsi="標楷體"/>
                                  <w:color w:val="000000" w:themeColor="text1"/>
                                  <w:sz w:val="18"/>
                                  <w:szCs w:val="18"/>
                                </w:rPr>
                              </w:pPr>
                              <w:r w:rsidRPr="003B3B0E">
                                <w:rPr>
                                  <w:rFonts w:ascii="標楷體" w:eastAsia="標楷體" w:hAnsi="標楷體" w:hint="eastAsia"/>
                                  <w:color w:val="000000" w:themeColor="text1"/>
                                  <w:sz w:val="18"/>
                                  <w:szCs w:val="18"/>
                                </w:rPr>
                                <w:t>年度</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g:grpSp>
                        <wpg:cNvPr id="44" name="群組 10"/>
                        <wpg:cNvGrpSpPr/>
                        <wpg:grpSpPr>
                          <a:xfrm>
                            <a:off x="364293" y="2408246"/>
                            <a:ext cx="143699" cy="60137"/>
                            <a:chOff x="43245" y="0"/>
                            <a:chExt cx="190500" cy="59450"/>
                          </a:xfrm>
                        </wpg:grpSpPr>
                        <wps:wsp>
                          <wps:cNvPr id="45" name="直線接點 45"/>
                          <wps:cNvCnPr/>
                          <wps:spPr>
                            <a:xfrm>
                              <a:off x="51194" y="0"/>
                              <a:ext cx="174171" cy="0"/>
                            </a:xfrm>
                            <a:prstGeom prst="line">
                              <a:avLst/>
                            </a:prstGeom>
                            <a:ln w="1270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wps:wsp>
                          <wps:cNvPr id="46" name="直線接點 46"/>
                          <wps:cNvCnPr/>
                          <wps:spPr>
                            <a:xfrm>
                              <a:off x="51195" y="59450"/>
                              <a:ext cx="174170" cy="0"/>
                            </a:xfrm>
                            <a:prstGeom prst="line">
                              <a:avLst/>
                            </a:prstGeom>
                            <a:ln w="1270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wps:wsp>
                          <wps:cNvPr id="47" name="矩形 47"/>
                          <wps:cNvSpPr/>
                          <wps:spPr>
                            <a:xfrm>
                              <a:off x="43245" y="6340"/>
                              <a:ext cx="190500" cy="462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s:wsp>
                        <wps:cNvPr id="56" name="文字方塊 2"/>
                        <wps:cNvSpPr txBox="1">
                          <a:spLocks noChangeArrowheads="1"/>
                        </wps:cNvSpPr>
                        <wps:spPr bwMode="auto">
                          <a:xfrm>
                            <a:off x="9780" y="2518268"/>
                            <a:ext cx="321945" cy="309880"/>
                          </a:xfrm>
                          <a:prstGeom prst="rect">
                            <a:avLst/>
                          </a:prstGeom>
                          <a:solidFill>
                            <a:schemeClr val="bg1"/>
                          </a:solidFill>
                          <a:ln w="9525">
                            <a:noFill/>
                            <a:miter lim="800000"/>
                            <a:headEnd/>
                            <a:tailEnd/>
                          </a:ln>
                        </wps:spPr>
                        <wps:txbx>
                          <w:txbxContent>
                            <w:p w14:paraId="6583C2D4" w14:textId="0F4A14C6" w:rsidR="00743442" w:rsidRPr="00743442" w:rsidRDefault="00203EA3" w:rsidP="00743442">
                              <w:pPr>
                                <w:jc w:val="right"/>
                                <w:rPr>
                                  <w:rFonts w:ascii="標楷體" w:eastAsia="標楷體" w:hAnsi="標楷體"/>
                                  <w:color w:val="595959" w:themeColor="text1" w:themeTint="A6"/>
                                  <w:sz w:val="18"/>
                                  <w:szCs w:val="18"/>
                                </w:rPr>
                              </w:pPr>
                              <w:r>
                                <w:rPr>
                                  <w:rFonts w:ascii="標楷體" w:eastAsia="標楷體" w:hAnsi="標楷體"/>
                                  <w:color w:val="595959" w:themeColor="text1" w:themeTint="A6"/>
                                  <w:sz w:val="18"/>
                                  <w:szCs w:val="18"/>
                                </w:rPr>
                                <w:t>0</w:t>
                              </w:r>
                            </w:p>
                          </w:txbxContent>
                        </wps:txbx>
                        <wps:bodyPr rot="0" vert="horz" wrap="square" lIns="36000" tIns="36000" rIns="36000" bIns="36000" anchor="t" anchorCtr="0">
                          <a:spAutoFit/>
                        </wps:bodyPr>
                      </wps:wsp>
                    </wpg:wgp>
                  </a:graphicData>
                </a:graphic>
              </wp:anchor>
            </w:drawing>
          </mc:Choice>
          <mc:Fallback>
            <w:pict>
              <v:group w14:anchorId="7E06F7D0" id="群組 57" o:spid="_x0000_s1042" style="position:absolute;left:0;text-align:left;margin-left:-14.1pt;margin-top:429.9pt;width:538.55pt;height:269.25pt;z-index:251665429" coordsize="68400,34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">
                <v:shape id="_x0000_s1043" type="#_x0000_t202" style="position:absolute;width:68400;height:3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4038F2C4" w14:textId="7905B1FD" w:rsidR="00913829" w:rsidRPr="00F733A6" w:rsidRDefault="00913829" w:rsidP="00913829">
                        <w:pPr>
                          <w:pStyle w:val="affc"/>
                        </w:pPr>
                        <w:bookmarkStart w:id="13" w:name="_Ref195884603"/>
                        <w:r w:rsidRPr="00F733A6">
                          <w:rPr>
                            <w:rFonts w:hint="eastAsia"/>
                          </w:rPr>
                          <w:t>圖</w:t>
                        </w:r>
                        <w:r w:rsidRPr="00F733A6">
                          <w:fldChar w:fldCharType="begin"/>
                        </w:r>
                        <w:r w:rsidRPr="00F733A6">
                          <w:instrText xml:space="preserve"> </w:instrText>
                        </w:r>
                        <w:r w:rsidRPr="00F733A6">
                          <w:rPr>
                            <w:rFonts w:hint="eastAsia"/>
                          </w:rPr>
                          <w:instrText>SEQ 圖 \* ARABIC</w:instrText>
                        </w:r>
                        <w:r w:rsidRPr="00F733A6">
                          <w:instrText xml:space="preserve"> </w:instrText>
                        </w:r>
                        <w:r w:rsidRPr="00F733A6">
                          <w:fldChar w:fldCharType="separate"/>
                        </w:r>
                        <w:r w:rsidR="00D80D8D">
                          <w:rPr>
                            <w:noProof/>
                          </w:rPr>
                          <w:t>3</w:t>
                        </w:r>
                        <w:r w:rsidRPr="00F733A6">
                          <w:fldChar w:fldCharType="end"/>
                        </w:r>
                        <w:bookmarkEnd w:id="13"/>
                        <w:r w:rsidRPr="00F733A6">
                          <w:rPr>
                            <w:rFonts w:hint="eastAsia"/>
                          </w:rPr>
                          <w:t xml:space="preserve">　</w:t>
                        </w:r>
                        <w:proofErr w:type="gramStart"/>
                        <w:r>
                          <w:rPr>
                            <w:rFonts w:hint="eastAsia"/>
                          </w:rPr>
                          <w:t>臺</w:t>
                        </w:r>
                        <w:proofErr w:type="gramEnd"/>
                        <w:r>
                          <w:rPr>
                            <w:rFonts w:hint="eastAsia"/>
                          </w:rPr>
                          <w:t>鐵旅客</w:t>
                        </w:r>
                        <w:r w:rsidRPr="00F733A6">
                          <w:t>列</w:t>
                        </w:r>
                        <w:r w:rsidRPr="00F733A6">
                          <w:rPr>
                            <w:rFonts w:hint="eastAsia"/>
                          </w:rPr>
                          <w:t>車</w:t>
                        </w:r>
                        <w:proofErr w:type="gramStart"/>
                        <w:r w:rsidRPr="00F733A6">
                          <w:rPr>
                            <w:rFonts w:hint="eastAsia"/>
                          </w:rPr>
                          <w:t>準</w:t>
                        </w:r>
                        <w:proofErr w:type="gramEnd"/>
                        <w:r w:rsidRPr="00F733A6">
                          <w:rPr>
                            <w:rFonts w:hint="eastAsia"/>
                          </w:rPr>
                          <w:t>點率</w:t>
                        </w:r>
                      </w:p>
                      <w:p w14:paraId="63C618DA" w14:textId="5EFE108E" w:rsidR="00913829" w:rsidRPr="009B737D" w:rsidRDefault="00913829" w:rsidP="00913829">
                        <w:pPr>
                          <w:spacing w:line="0" w:lineRule="atLeast"/>
                          <w:ind w:leftChars="52" w:left="125"/>
                          <w:rPr>
                            <w:rFonts w:ascii="標楷體" w:eastAsia="標楷體" w:hAnsi="標楷體"/>
                            <w:sz w:val="20"/>
                            <w:szCs w:val="20"/>
                          </w:rPr>
                        </w:pPr>
                        <w:r w:rsidRPr="009B737D">
                          <w:rPr>
                            <w:rFonts w:ascii="標楷體" w:eastAsia="標楷體" w:hAnsi="標楷體" w:hint="eastAsia"/>
                            <w:sz w:val="20"/>
                            <w:szCs w:val="20"/>
                          </w:rPr>
                          <w:t>％</w:t>
                        </w:r>
                      </w:p>
                      <w:p w14:paraId="41B44042" w14:textId="77777777" w:rsidR="00913829" w:rsidRPr="00F733A6" w:rsidRDefault="00913829" w:rsidP="00913829">
                        <w:pPr>
                          <w:spacing w:line="0" w:lineRule="atLeast"/>
                          <w:rPr>
                            <w:rFonts w:ascii="標楷體" w:eastAsia="標楷體" w:hAnsi="標楷體"/>
                          </w:rPr>
                        </w:pPr>
                        <w:r w:rsidRPr="00F733A6">
                          <w:rPr>
                            <w:rFonts w:ascii="標楷體" w:eastAsia="標楷體" w:hAnsi="標楷體"/>
                            <w:noProof/>
                          </w:rPr>
                          <w:drawing>
                            <wp:inline distT="0" distB="0" distL="0" distR="0" wp14:anchorId="369DED7F" wp14:editId="2882CEBE">
                              <wp:extent cx="6509162" cy="2519680"/>
                              <wp:effectExtent l="0" t="0" r="6350" b="0"/>
                              <wp:docPr id="30" name="圖表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B11EE62" w14:textId="16DF1E53" w:rsidR="00913829" w:rsidRDefault="00913829" w:rsidP="00FB56DB">
                        <w:pPr>
                          <w:pStyle w:val="afff6"/>
                          <w:ind w:leftChars="52" w:left="670" w:rightChars="57" w:right="137" w:hangingChars="303" w:hanging="545"/>
                        </w:pPr>
                        <w:proofErr w:type="gramStart"/>
                        <w:r>
                          <w:rPr>
                            <w:rFonts w:hint="eastAsia"/>
                          </w:rPr>
                          <w:t>註</w:t>
                        </w:r>
                        <w:proofErr w:type="gramEnd"/>
                        <w:r>
                          <w:rPr>
                            <w:rFonts w:hint="eastAsia"/>
                          </w:rPr>
                          <w:t>：1</w:t>
                        </w:r>
                        <w:r>
                          <w:t>.</w:t>
                        </w:r>
                        <w:r w:rsidR="00520A02">
                          <w:tab/>
                        </w:r>
                        <w:r w:rsidRPr="009E73C2">
                          <w:rPr>
                            <w:rFonts w:hint="eastAsia"/>
                          </w:rPr>
                          <w:t>依臺灣鐵路統計年報之定義，列車</w:t>
                        </w:r>
                        <w:proofErr w:type="gramStart"/>
                        <w:r w:rsidRPr="009E73C2">
                          <w:rPr>
                            <w:rFonts w:hint="eastAsia"/>
                          </w:rPr>
                          <w:t>準</w:t>
                        </w:r>
                        <w:proofErr w:type="gramEnd"/>
                        <w:r w:rsidRPr="009E73C2">
                          <w:rPr>
                            <w:rFonts w:hint="eastAsia"/>
                          </w:rPr>
                          <w:t>點係指列車到達終點站延誤5分鐘以內者；列車</w:t>
                        </w:r>
                        <w:proofErr w:type="gramStart"/>
                        <w:r w:rsidRPr="009E73C2">
                          <w:rPr>
                            <w:rFonts w:hint="eastAsia"/>
                          </w:rPr>
                          <w:t>準點率係指</w:t>
                        </w:r>
                        <w:proofErr w:type="gramEnd"/>
                        <w:r w:rsidRPr="009E73C2">
                          <w:rPr>
                            <w:rFonts w:hint="eastAsia"/>
                          </w:rPr>
                          <w:t>各級列車</w:t>
                        </w:r>
                        <w:proofErr w:type="gramStart"/>
                        <w:r w:rsidRPr="009E73C2">
                          <w:rPr>
                            <w:rFonts w:hint="eastAsia"/>
                          </w:rPr>
                          <w:t>準</w:t>
                        </w:r>
                        <w:proofErr w:type="gramEnd"/>
                        <w:r w:rsidRPr="009E73C2">
                          <w:rPr>
                            <w:rFonts w:hint="eastAsia"/>
                          </w:rPr>
                          <w:t>點列車次數占該級列車總列車次數之百分比。</w:t>
                        </w:r>
                      </w:p>
                      <w:p w14:paraId="39F2E73D" w14:textId="77777777" w:rsidR="00913829" w:rsidRPr="00F733A6" w:rsidRDefault="00913829" w:rsidP="00520A02">
                        <w:pPr>
                          <w:pStyle w:val="afff6"/>
                          <w:ind w:leftChars="52" w:left="670" w:hangingChars="303" w:hanging="545"/>
                        </w:pPr>
                        <w:r>
                          <w:rPr>
                            <w:rFonts w:hint="eastAsia"/>
                          </w:rPr>
                          <w:t xml:space="preserve">　　2</w:t>
                        </w:r>
                        <w:r>
                          <w:t>.</w:t>
                        </w:r>
                        <w:r w:rsidRPr="00F733A6">
                          <w:rPr>
                            <w:rFonts w:hint="eastAsia"/>
                          </w:rPr>
                          <w:t>資料來源：整理自交通部統計查詢網。</w:t>
                        </w:r>
                      </w:p>
                    </w:txbxContent>
                  </v:textbox>
                </v:shape>
                <v:shape id="文字方塊 31" o:spid="_x0000_s1044" type="#_x0000_t202" style="position:absolute;left:62614;top:26796;width:324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" filled="f" stroked="f" strokeweight=".5pt">
                  <v:textbox inset="1mm,1mm,1mm,1mm">
                    <w:txbxContent>
                      <w:p w14:paraId="7CB80F36" w14:textId="25E4B3E2" w:rsidR="00520A02" w:rsidRPr="003B3B0E" w:rsidRDefault="00FB56DB" w:rsidP="00FB56DB">
                        <w:pPr>
                          <w:spacing w:line="0" w:lineRule="atLeast"/>
                          <w:rPr>
                            <w:rFonts w:ascii="標楷體" w:eastAsia="標楷體" w:hAnsi="標楷體"/>
                            <w:color w:val="000000" w:themeColor="text1"/>
                            <w:sz w:val="18"/>
                            <w:szCs w:val="18"/>
                          </w:rPr>
                        </w:pPr>
                        <w:r w:rsidRPr="003B3B0E">
                          <w:rPr>
                            <w:rFonts w:ascii="標楷體" w:eastAsia="標楷體" w:hAnsi="標楷體" w:hint="eastAsia"/>
                            <w:color w:val="000000" w:themeColor="text1"/>
                            <w:sz w:val="18"/>
                            <w:szCs w:val="18"/>
                          </w:rPr>
                          <w:t>年度</w:t>
                        </w:r>
                      </w:p>
                    </w:txbxContent>
                  </v:textbox>
                </v:shape>
                <v:group id="_x0000_s1045" style="position:absolute;left:3642;top:24082;width:1437;height:601" coordorigin="43245" coordsize="190500,5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line id="直線接點 45" o:spid="_x0000_s1046" style="position:absolute;visibility:visible;mso-wrap-style:square" from="51194,0" to="225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" strokecolor="#d8d8d8 [2732]" strokeweight="1pt"/>
                  <v:line id="直線接點 46" o:spid="_x0000_s1047" style="position:absolute;visibility:visible;mso-wrap-style:square" from="51195,59450" to="225365,59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" strokecolor="#d8d8d8 [2732]" strokeweight="1pt"/>
                  <v:rect id="矩形 47" o:spid="_x0000_s1048" style="position:absolute;left:43245;top:6340;width:190500;height:46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" fillcolor="white [3212]" stroked="f" strokeweight="2pt"/>
                </v:group>
                <v:shape id="_x0000_s1049" type="#_x0000_t202" style="position:absolute;left:97;top:25182;width:3220;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" fillcolor="white [3212]" stroked="f">
                  <v:textbox style="mso-fit-shape-to-text:t" inset="1mm,1mm,1mm,1mm">
                    <w:txbxContent>
                      <w:p w14:paraId="6583C2D4" w14:textId="0F4A14C6" w:rsidR="00743442" w:rsidRPr="00743442" w:rsidRDefault="00203EA3" w:rsidP="00743442">
                        <w:pPr>
                          <w:jc w:val="right"/>
                          <w:rPr>
                            <w:rFonts w:ascii="標楷體" w:eastAsia="標楷體" w:hAnsi="標楷體"/>
                            <w:color w:val="595959" w:themeColor="text1" w:themeTint="A6"/>
                            <w:sz w:val="18"/>
                            <w:szCs w:val="18"/>
                          </w:rPr>
                        </w:pPr>
                        <w:r>
                          <w:rPr>
                            <w:rFonts w:ascii="標楷體" w:eastAsia="標楷體" w:hAnsi="標楷體"/>
                            <w:color w:val="595959" w:themeColor="text1" w:themeTint="A6"/>
                            <w:sz w:val="18"/>
                            <w:szCs w:val="18"/>
                          </w:rPr>
                          <w:t>0</w:t>
                        </w:r>
                      </w:p>
                    </w:txbxContent>
                  </v:textbox>
                </v:shape>
                <w10:wrap type="square"/>
              </v:group>
            </w:pict>
          </mc:Fallback>
        </mc:AlternateContent>
      </w:r>
      <w:r w:rsidRPr="00CE459F">
        <w:rPr>
          <w:rFonts w:hint="eastAsia"/>
          <w:color w:val="000000" w:themeColor="text1"/>
        </w:rPr>
        <w:t>故障</w:t>
      </w:r>
      <w:r w:rsidRPr="00CE459F">
        <w:rPr>
          <w:rFonts w:hint="eastAsia"/>
          <w:color w:val="000000" w:themeColor="text1"/>
        </w:rPr>
        <w:lastRenderedPageBreak/>
        <w:t>造成之列車延誤時間占總延誤時間達3</w:t>
      </w:r>
      <w:r w:rsidRPr="00CE459F">
        <w:rPr>
          <w:color w:val="000000" w:themeColor="text1"/>
        </w:rPr>
        <w:t>3.56</w:t>
      </w:r>
      <w:r w:rsidRPr="00CE459F">
        <w:rPr>
          <w:rFonts w:asciiTheme="minorEastAsia" w:eastAsiaTheme="minorEastAsia" w:hAnsiTheme="minorEastAsia" w:cs="MS Mincho" w:hint="eastAsia"/>
          <w:color w:val="000000" w:themeColor="text1"/>
        </w:rPr>
        <w:t>％，</w:t>
      </w:r>
      <w:r w:rsidRPr="00CE459F">
        <w:rPr>
          <w:rFonts w:hint="eastAsia"/>
          <w:color w:val="000000" w:themeColor="text1"/>
        </w:rPr>
        <w:t>仍有檢討精進空間，經函請臺灣鐵路公司研謀改善，以提升鐵路運輸服務品質。據復：已定期召開誤點改善小組會議，針對天災意外等不可控風險因素研提建議，強化與交通部公路局、經濟部水利署監測聯防機制，俾於汛期期間遇極端天候影響，採取預防性慢行或停駛等措施，降低列車營運風險；精進車輛維修流程，加強各級檢修效能及效率，避免車輛故障造成誤點；持續改善電力及號誌設備，加強養護量能，提升號誌設備穩定度等，以達成提高列車準點率之營運目標。</w:t>
      </w:r>
    </w:p>
    <w:p w14:paraId="4E709583" w14:textId="501335FA" w:rsidR="007C5916" w:rsidRPr="00CE459F" w:rsidRDefault="00913829" w:rsidP="006073FC">
      <w:pPr>
        <w:pStyle w:val="3"/>
        <w:spacing w:line="560" w:lineRule="exact"/>
        <w:rPr>
          <w:color w:val="000000" w:themeColor="text1"/>
        </w:rPr>
      </w:pPr>
      <w:r w:rsidRPr="00CE459F">
        <w:rPr>
          <w:rFonts w:ascii="新細明體" w:eastAsia="新細明體" w:hAnsi="新細明體" w:cs="新細明體"/>
          <w:noProof/>
          <w:color w:val="000000" w:themeColor="text1"/>
          <w:szCs w:val="24"/>
        </w:rPr>
        <mc:AlternateContent>
          <mc:Choice Requires="wps">
            <w:drawing>
              <wp:anchor distT="45720" distB="45720" distL="114300" distR="114300" simplePos="0" relativeHeight="251644938" behindDoc="0" locked="0" layoutInCell="1" allowOverlap="1" wp14:anchorId="157C75D6" wp14:editId="2A847F2B">
                <wp:simplePos x="0" y="0"/>
                <wp:positionH relativeFrom="margin">
                  <wp:posOffset>2879725</wp:posOffset>
                </wp:positionH>
                <wp:positionV relativeFrom="margin">
                  <wp:posOffset>3608705</wp:posOffset>
                </wp:positionV>
                <wp:extent cx="3599815" cy="2627630"/>
                <wp:effectExtent l="0" t="0" r="635" b="127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815" cy="2627630"/>
                        </a:xfrm>
                        <a:prstGeom prst="rect">
                          <a:avLst/>
                        </a:prstGeom>
                        <a:solidFill>
                          <a:srgbClr val="FFFFFF"/>
                        </a:solidFill>
                        <a:ln w="9525">
                          <a:noFill/>
                          <a:miter lim="800000"/>
                          <a:headEnd/>
                          <a:tailEnd/>
                        </a:ln>
                      </wps:spPr>
                      <wps:txbx>
                        <w:txbxContent>
                          <w:tbl>
                            <w:tblPr>
                              <w:tblStyle w:val="a9"/>
                              <w:tblW w:w="0" w:type="auto"/>
                              <w:tblLayout w:type="fixed"/>
                              <w:tblLook w:val="04A0" w:firstRow="1" w:lastRow="0" w:firstColumn="1" w:lastColumn="0" w:noHBand="0" w:noVBand="1"/>
                            </w:tblPr>
                            <w:tblGrid>
                              <w:gridCol w:w="797"/>
                              <w:gridCol w:w="1147"/>
                              <w:gridCol w:w="1148"/>
                              <w:gridCol w:w="1147"/>
                              <w:gridCol w:w="1148"/>
                            </w:tblGrid>
                            <w:tr w:rsidR="00913829" w14:paraId="6DB101D6" w14:textId="77777777" w:rsidTr="00966B91">
                              <w:tc>
                                <w:tcPr>
                                  <w:tcW w:w="5387" w:type="dxa"/>
                                  <w:gridSpan w:val="5"/>
                                  <w:tcBorders>
                                    <w:top w:val="nil"/>
                                    <w:left w:val="nil"/>
                                    <w:bottom w:val="single" w:sz="4" w:space="0" w:color="auto"/>
                                    <w:right w:val="nil"/>
                                  </w:tcBorders>
                                  <w:shd w:val="clear" w:color="auto" w:fill="auto"/>
                                  <w:tcMar>
                                    <w:top w:w="0" w:type="dxa"/>
                                    <w:left w:w="28" w:type="dxa"/>
                                    <w:bottom w:w="0" w:type="dxa"/>
                                    <w:right w:w="28" w:type="dxa"/>
                                  </w:tcMar>
                                  <w:vAlign w:val="center"/>
                                  <w:hideMark/>
                                </w:tcPr>
                                <w:p w14:paraId="7C564F4F" w14:textId="489840E1" w:rsidR="00913829" w:rsidRDefault="00913829" w:rsidP="008746DC">
                                  <w:pPr>
                                    <w:pStyle w:val="affc"/>
                                    <w:rPr>
                                      <w:sz w:val="20"/>
                                    </w:rPr>
                                  </w:pPr>
                                  <w:bookmarkStart w:id="14" w:name="_Ref196337027"/>
                                  <w:r>
                                    <w:rPr>
                                      <w:rFonts w:hint="eastAsia"/>
                                    </w:rPr>
                                    <w:t>表</w:t>
                                  </w:r>
                                  <w:r>
                                    <w:rPr>
                                      <w:rFonts w:hint="eastAsia"/>
                                    </w:rPr>
                                    <w:fldChar w:fldCharType="begin"/>
                                  </w:r>
                                  <w:r>
                                    <w:rPr>
                                      <w:rFonts w:hint="eastAsia"/>
                                    </w:rPr>
                                    <w:instrText xml:space="preserve"> SEQ 表 \* ARABIC </w:instrText>
                                  </w:r>
                                  <w:r>
                                    <w:rPr>
                                      <w:rFonts w:hint="eastAsia"/>
                                    </w:rPr>
                                    <w:fldChar w:fldCharType="separate"/>
                                  </w:r>
                                  <w:r w:rsidR="00D80D8D">
                                    <w:rPr>
                                      <w:noProof/>
                                    </w:rPr>
                                    <w:t>4</w:t>
                                  </w:r>
                                  <w:r>
                                    <w:rPr>
                                      <w:rFonts w:hint="eastAsia"/>
                                    </w:rPr>
                                    <w:fldChar w:fldCharType="end"/>
                                  </w:r>
                                  <w:bookmarkEnd w:id="14"/>
                                  <w:r>
                                    <w:rPr>
                                      <w:rFonts w:hint="eastAsia"/>
                                    </w:rPr>
                                    <w:t xml:space="preserve">　</w:t>
                                  </w:r>
                                  <w:proofErr w:type="gramStart"/>
                                  <w:r>
                                    <w:rPr>
                                      <w:rFonts w:hint="eastAsia"/>
                                    </w:rPr>
                                    <w:t>臺</w:t>
                                  </w:r>
                                  <w:proofErr w:type="gramEnd"/>
                                  <w:r>
                                    <w:rPr>
                                      <w:rFonts w:hint="eastAsia"/>
                                    </w:rPr>
                                    <w:t>鐵旅客列車晚點情形</w:t>
                                  </w:r>
                                </w:p>
                                <w:p w14:paraId="162D94C5" w14:textId="77777777" w:rsidR="00913829" w:rsidRDefault="00913829" w:rsidP="008746DC">
                                  <w:pPr>
                                    <w:pStyle w:val="afff8"/>
                                    <w:jc w:val="right"/>
                                  </w:pPr>
                                  <w:r w:rsidRPr="00E77A04">
                                    <w:rPr>
                                      <w:rFonts w:hint="eastAsia"/>
                                    </w:rPr>
                                    <w:t>單位：次、％</w:t>
                                  </w:r>
                                </w:p>
                              </w:tc>
                            </w:tr>
                            <w:tr w:rsidR="00913829" w14:paraId="1744FD14" w14:textId="77777777" w:rsidTr="00966B91">
                              <w:trPr>
                                <w:trHeight w:val="340"/>
                              </w:trPr>
                              <w:tc>
                                <w:tcPr>
                                  <w:tcW w:w="797"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AA05864" w14:textId="77777777" w:rsidR="00913829" w:rsidRDefault="00913829" w:rsidP="008746DC">
                                  <w:pPr>
                                    <w:pStyle w:val="afff8"/>
                                    <w:jc w:val="center"/>
                                  </w:pPr>
                                  <w:r>
                                    <w:rPr>
                                      <w:rFonts w:hint="eastAsia"/>
                                    </w:rPr>
                                    <w:t>項目</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46BD2AA" w14:textId="77777777" w:rsidR="00913829" w:rsidRDefault="00913829" w:rsidP="008746DC">
                                  <w:pPr>
                                    <w:pStyle w:val="afff8"/>
                                    <w:jc w:val="center"/>
                                  </w:pPr>
                                  <w:r>
                                    <w:rPr>
                                      <w:rFonts w:hint="eastAsia"/>
                                    </w:rPr>
                                    <w:t>晚點次數</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77D9189" w14:textId="77777777" w:rsidR="00913829" w:rsidRDefault="00913829" w:rsidP="008746DC">
                                  <w:pPr>
                                    <w:pStyle w:val="afff8"/>
                                    <w:jc w:val="center"/>
                                  </w:pPr>
                                  <w:r>
                                    <w:rPr>
                                      <w:rFonts w:hint="eastAsia"/>
                                    </w:rPr>
                                    <w:t>晚點發生率</w:t>
                                  </w:r>
                                </w:p>
                              </w:tc>
                            </w:tr>
                            <w:tr w:rsidR="00913829" w14:paraId="73849156" w14:textId="77777777" w:rsidTr="00966B91">
                              <w:trPr>
                                <w:trHeight w:val="340"/>
                              </w:trPr>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ADA69B" w14:textId="77777777" w:rsidR="00913829" w:rsidRDefault="00913829" w:rsidP="008746DC">
                                  <w:pPr>
                                    <w:pStyle w:val="afff8"/>
                                  </w:pP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CDD66F2" w14:textId="77777777" w:rsidR="00913829" w:rsidRDefault="00913829" w:rsidP="008746DC">
                                  <w:pPr>
                                    <w:pStyle w:val="afff8"/>
                                    <w:jc w:val="center"/>
                                  </w:pPr>
                                  <w:proofErr w:type="gramStart"/>
                                  <w:r>
                                    <w:rPr>
                                      <w:rFonts w:hint="eastAsia"/>
                                    </w:rPr>
                                    <w:t>112</w:t>
                                  </w:r>
                                  <w:proofErr w:type="gramEnd"/>
                                  <w:r>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4C31534" w14:textId="77777777" w:rsidR="00913829" w:rsidRDefault="00913829" w:rsidP="008746DC">
                                  <w:pPr>
                                    <w:pStyle w:val="afff8"/>
                                    <w:jc w:val="center"/>
                                  </w:pPr>
                                  <w:proofErr w:type="gramStart"/>
                                  <w:r>
                                    <w:rPr>
                                      <w:rFonts w:hint="eastAsia"/>
                                    </w:rPr>
                                    <w:t>113</w:t>
                                  </w:r>
                                  <w:proofErr w:type="gramEnd"/>
                                  <w:r>
                                    <w:rPr>
                                      <w:rFonts w:hint="eastAsia"/>
                                    </w:rPr>
                                    <w:t>年度</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B1123B7" w14:textId="77777777" w:rsidR="00913829" w:rsidRDefault="00913829" w:rsidP="008746DC">
                                  <w:pPr>
                                    <w:pStyle w:val="afff8"/>
                                    <w:jc w:val="center"/>
                                  </w:pPr>
                                  <w:proofErr w:type="gramStart"/>
                                  <w:r>
                                    <w:rPr>
                                      <w:rFonts w:hint="eastAsia"/>
                                    </w:rPr>
                                    <w:t>112</w:t>
                                  </w:r>
                                  <w:proofErr w:type="gramEnd"/>
                                  <w:r>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B93E351" w14:textId="77777777" w:rsidR="00913829" w:rsidRDefault="00913829" w:rsidP="008746DC">
                                  <w:pPr>
                                    <w:pStyle w:val="afff8"/>
                                    <w:jc w:val="center"/>
                                  </w:pPr>
                                  <w:proofErr w:type="gramStart"/>
                                  <w:r>
                                    <w:rPr>
                                      <w:rFonts w:hint="eastAsia"/>
                                    </w:rPr>
                                    <w:t>113</w:t>
                                  </w:r>
                                  <w:proofErr w:type="gramEnd"/>
                                  <w:r>
                                    <w:rPr>
                                      <w:rFonts w:hint="eastAsia"/>
                                    </w:rPr>
                                    <w:t>年度</w:t>
                                  </w:r>
                                </w:p>
                              </w:tc>
                            </w:tr>
                            <w:tr w:rsidR="00913829" w14:paraId="0407F918"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FC87446" w14:textId="77777777" w:rsidR="00913829" w:rsidRDefault="00913829" w:rsidP="008746DC">
                                  <w:pPr>
                                    <w:pStyle w:val="afff8"/>
                                    <w:jc w:val="center"/>
                                    <w:rPr>
                                      <w:b/>
                                      <w:bCs/>
                                    </w:rPr>
                                  </w:pPr>
                                  <w:r>
                                    <w:rPr>
                                      <w:rFonts w:hint="eastAsia"/>
                                      <w:b/>
                                      <w:bCs/>
                                    </w:rPr>
                                    <w:t>合計</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82167CB" w14:textId="77777777" w:rsidR="00913829" w:rsidRDefault="00913829" w:rsidP="008746DC">
                                  <w:pPr>
                                    <w:pStyle w:val="afff8"/>
                                    <w:jc w:val="right"/>
                                    <w:rPr>
                                      <w:b/>
                                      <w:bCs/>
                                    </w:rPr>
                                  </w:pPr>
                                  <w:r>
                                    <w:rPr>
                                      <w:rFonts w:hint="eastAsia"/>
                                      <w:b/>
                                      <w:bCs/>
                                    </w:rPr>
                                    <w:t>1,438,486</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497795E" w14:textId="77777777" w:rsidR="00913829" w:rsidRDefault="00913829" w:rsidP="008746DC">
                                  <w:pPr>
                                    <w:pStyle w:val="afff8"/>
                                    <w:jc w:val="right"/>
                                    <w:rPr>
                                      <w:b/>
                                      <w:bCs/>
                                    </w:rPr>
                                  </w:pPr>
                                  <w:r>
                                    <w:rPr>
                                      <w:rFonts w:hint="eastAsia"/>
                                      <w:b/>
                                      <w:bCs/>
                                    </w:rPr>
                                    <w:t>1,326,036</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217BB7A" w14:textId="77777777" w:rsidR="00913829" w:rsidRDefault="00913829" w:rsidP="008746DC">
                                  <w:pPr>
                                    <w:pStyle w:val="afff8"/>
                                    <w:jc w:val="right"/>
                                    <w:rPr>
                                      <w:b/>
                                      <w:bCs/>
                                    </w:rPr>
                                  </w:pPr>
                                  <w:r>
                                    <w:rPr>
                                      <w:rFonts w:hint="eastAsia"/>
                                      <w:b/>
                                      <w:bCs/>
                                    </w:rPr>
                                    <w:t>20.40</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380173B" w14:textId="77777777" w:rsidR="00913829" w:rsidRDefault="00913829" w:rsidP="008746DC">
                                  <w:pPr>
                                    <w:pStyle w:val="afff8"/>
                                    <w:jc w:val="right"/>
                                    <w:rPr>
                                      <w:b/>
                                      <w:bCs/>
                                    </w:rPr>
                                  </w:pPr>
                                  <w:r>
                                    <w:rPr>
                                      <w:rFonts w:hint="eastAsia"/>
                                      <w:b/>
                                      <w:bCs/>
                                    </w:rPr>
                                    <w:t>18.66</w:t>
                                  </w:r>
                                </w:p>
                              </w:tc>
                            </w:tr>
                            <w:tr w:rsidR="00913829" w14:paraId="2E32F38B"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0EBCC36" w14:textId="77777777" w:rsidR="00913829" w:rsidRDefault="00913829" w:rsidP="008746DC">
                                  <w:pPr>
                                    <w:pStyle w:val="afff8"/>
                                    <w:jc w:val="center"/>
                                  </w:pPr>
                                  <w:r>
                                    <w:rPr>
                                      <w:rFonts w:hint="eastAsia"/>
                                    </w:rPr>
                                    <w:t>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105F9D4" w14:textId="77777777" w:rsidR="00913829" w:rsidRDefault="00913829" w:rsidP="008746DC">
                                  <w:pPr>
                                    <w:pStyle w:val="afff8"/>
                                    <w:jc w:val="right"/>
                                  </w:pPr>
                                  <w:r>
                                    <w:rPr>
                                      <w:rFonts w:hint="eastAsia"/>
                                    </w:rPr>
                                    <w:t>674,933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D4DF50F" w14:textId="77777777" w:rsidR="00913829" w:rsidRDefault="00913829" w:rsidP="008746DC">
                                  <w:pPr>
                                    <w:pStyle w:val="afff8"/>
                                    <w:jc w:val="right"/>
                                  </w:pPr>
                                  <w:r>
                                    <w:rPr>
                                      <w:rFonts w:hint="eastAsia"/>
                                    </w:rPr>
                                    <w:t>622,582</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2BF1F62" w14:textId="77777777" w:rsidR="00913829" w:rsidRDefault="00913829" w:rsidP="008746DC">
                                  <w:pPr>
                                    <w:pStyle w:val="afff8"/>
                                    <w:jc w:val="right"/>
                                  </w:pPr>
                                  <w:r>
                                    <w:rPr>
                                      <w:rFonts w:hint="eastAsia"/>
                                    </w:rPr>
                                    <w:t>19.15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923D1C3" w14:textId="77777777" w:rsidR="00913829" w:rsidRDefault="00913829" w:rsidP="008746DC">
                                  <w:pPr>
                                    <w:pStyle w:val="afff8"/>
                                    <w:jc w:val="right"/>
                                  </w:pPr>
                                  <w:r>
                                    <w:rPr>
                                      <w:rFonts w:hint="eastAsia"/>
                                    </w:rPr>
                                    <w:t>17.53</w:t>
                                  </w:r>
                                </w:p>
                              </w:tc>
                            </w:tr>
                            <w:tr w:rsidR="00913829" w14:paraId="3C1C176B"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3B5DCD5" w14:textId="77777777" w:rsidR="00913829" w:rsidRDefault="00913829" w:rsidP="008746DC">
                                  <w:pPr>
                                    <w:pStyle w:val="afff8"/>
                                    <w:jc w:val="center"/>
                                  </w:pPr>
                                  <w:r>
                                    <w:rPr>
                                      <w:rFonts w:hint="eastAsia"/>
                                    </w:rPr>
                                    <w:t>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2E5C035" w14:textId="77777777" w:rsidR="00913829" w:rsidRDefault="00913829" w:rsidP="008746DC">
                                  <w:pPr>
                                    <w:pStyle w:val="afff8"/>
                                    <w:jc w:val="right"/>
                                  </w:pPr>
                                  <w:r>
                                    <w:rPr>
                                      <w:rFonts w:hint="eastAsia"/>
                                    </w:rPr>
                                    <w:t>763,553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30B6939" w14:textId="77777777" w:rsidR="00913829" w:rsidRDefault="00913829" w:rsidP="008746DC">
                                  <w:pPr>
                                    <w:pStyle w:val="afff8"/>
                                    <w:jc w:val="right"/>
                                  </w:pPr>
                                  <w:r>
                                    <w:rPr>
                                      <w:rFonts w:hint="eastAsia"/>
                                    </w:rPr>
                                    <w:t>703,454</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7D0A3D9" w14:textId="77777777" w:rsidR="00913829" w:rsidRDefault="00913829" w:rsidP="008746DC">
                                  <w:pPr>
                                    <w:pStyle w:val="afff8"/>
                                    <w:jc w:val="right"/>
                                  </w:pPr>
                                  <w:r>
                                    <w:rPr>
                                      <w:rFonts w:hint="eastAsia"/>
                                    </w:rPr>
                                    <w:t>21.65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A2A8424" w14:textId="77777777" w:rsidR="00913829" w:rsidRDefault="00913829" w:rsidP="008746DC">
                                  <w:pPr>
                                    <w:pStyle w:val="afff8"/>
                                    <w:jc w:val="right"/>
                                  </w:pPr>
                                  <w:r>
                                    <w:rPr>
                                      <w:rFonts w:hint="eastAsia"/>
                                    </w:rPr>
                                    <w:t>19.79</w:t>
                                  </w:r>
                                </w:p>
                              </w:tc>
                            </w:tr>
                            <w:tr w:rsidR="00913829" w14:paraId="6621AD21" w14:textId="77777777" w:rsidTr="00966B91">
                              <w:trPr>
                                <w:trHeight w:val="454"/>
                              </w:trPr>
                              <w:tc>
                                <w:tcPr>
                                  <w:tcW w:w="5387" w:type="dxa"/>
                                  <w:gridSpan w:val="5"/>
                                  <w:tcBorders>
                                    <w:top w:val="single" w:sz="4" w:space="0" w:color="auto"/>
                                    <w:left w:val="nil"/>
                                    <w:bottom w:val="nil"/>
                                    <w:right w:val="nil"/>
                                  </w:tcBorders>
                                  <w:shd w:val="clear" w:color="auto" w:fill="auto"/>
                                  <w:tcMar>
                                    <w:top w:w="0" w:type="dxa"/>
                                    <w:left w:w="28" w:type="dxa"/>
                                    <w:bottom w:w="0" w:type="dxa"/>
                                    <w:right w:w="28" w:type="dxa"/>
                                  </w:tcMar>
                                  <w:vAlign w:val="center"/>
                                  <w:hideMark/>
                                </w:tcPr>
                                <w:p w14:paraId="1CBB4282" w14:textId="77777777" w:rsidR="00913829" w:rsidRPr="006B4AC1" w:rsidRDefault="00913829" w:rsidP="008746DC">
                                  <w:pPr>
                                    <w:pStyle w:val="afff6"/>
                                    <w:ind w:left="545" w:hangingChars="303" w:hanging="545"/>
                                  </w:pPr>
                                  <w:proofErr w:type="gramStart"/>
                                  <w:r w:rsidRPr="006B4AC1">
                                    <w:rPr>
                                      <w:rFonts w:hint="eastAsia"/>
                                    </w:rPr>
                                    <w:t>註</w:t>
                                  </w:r>
                                  <w:proofErr w:type="gramEnd"/>
                                  <w:r w:rsidRPr="006B4AC1">
                                    <w:rPr>
                                      <w:rFonts w:hint="eastAsia"/>
                                    </w:rPr>
                                    <w:t>：1.</w:t>
                                  </w:r>
                                  <w:r>
                                    <w:tab/>
                                  </w:r>
                                  <w:r w:rsidRPr="006B4AC1">
                                    <w:rPr>
                                      <w:rFonts w:hint="eastAsia"/>
                                    </w:rPr>
                                    <w:t>統計內容僅包含定期開行且有販售車票之旅客列車停靠紀</w:t>
                                  </w:r>
                                  <w:r>
                                    <w:rPr>
                                      <w:rFonts w:hint="eastAsia"/>
                                    </w:rPr>
                                    <w:t>錄</w:t>
                                  </w:r>
                                  <w:r w:rsidRPr="006B4AC1">
                                    <w:rPr>
                                      <w:rFonts w:hint="eastAsia"/>
                                    </w:rPr>
                                    <w:t>。</w:t>
                                  </w:r>
                                </w:p>
                                <w:p w14:paraId="56F33883" w14:textId="77777777" w:rsidR="00913829" w:rsidRDefault="00913829" w:rsidP="008746DC">
                                  <w:pPr>
                                    <w:pStyle w:val="afff6"/>
                                    <w:ind w:left="545" w:hangingChars="303" w:hanging="545"/>
                                  </w:pPr>
                                  <w:r w:rsidRPr="006B4AC1">
                                    <w:rPr>
                                      <w:rFonts w:hint="eastAsia"/>
                                    </w:rPr>
                                    <w:t xml:space="preserve">　　2.</w:t>
                                  </w:r>
                                  <w:r>
                                    <w:tab/>
                                  </w:r>
                                  <w:r w:rsidRPr="0048256A">
                                    <w:rPr>
                                      <w:rFonts w:hint="eastAsia"/>
                                    </w:rPr>
                                    <w:t>「晚點發生率」係依臺</w:t>
                                  </w:r>
                                  <w:r>
                                    <w:rPr>
                                      <w:rFonts w:hint="eastAsia"/>
                                    </w:rPr>
                                    <w:t>灣</w:t>
                                  </w:r>
                                  <w:r w:rsidRPr="0048256A">
                                    <w:rPr>
                                      <w:rFonts w:hint="eastAsia"/>
                                    </w:rPr>
                                    <w:t>鐵</w:t>
                                  </w:r>
                                  <w:r>
                                    <w:rPr>
                                      <w:rFonts w:hint="eastAsia"/>
                                    </w:rPr>
                                    <w:t>路</w:t>
                                  </w:r>
                                  <w:r w:rsidRPr="0048256A">
                                    <w:rPr>
                                      <w:rFonts w:hint="eastAsia"/>
                                    </w:rPr>
                                    <w:t>公司旅客列車晚點賠償規約，及</w:t>
                                  </w:r>
                                  <w:r>
                                    <w:rPr>
                                      <w:rFonts w:hint="eastAsia"/>
                                    </w:rPr>
                                    <w:t>交通部</w:t>
                                  </w:r>
                                  <w:r w:rsidRPr="0048256A">
                                    <w:rPr>
                                      <w:rFonts w:hint="eastAsia"/>
                                    </w:rPr>
                                    <w:t>運輸資料流通服務平</w:t>
                                  </w:r>
                                  <w:proofErr w:type="gramStart"/>
                                  <w:r w:rsidRPr="0048256A">
                                    <w:rPr>
                                      <w:rFonts w:hint="eastAsia"/>
                                    </w:rPr>
                                    <w:t>臺</w:t>
                                  </w:r>
                                  <w:proofErr w:type="gramEnd"/>
                                  <w:r w:rsidRPr="0048256A">
                                    <w:rPr>
                                      <w:rFonts w:hint="eastAsia"/>
                                    </w:rPr>
                                    <w:t>之</w:t>
                                  </w:r>
                                  <w:proofErr w:type="gramStart"/>
                                  <w:r w:rsidRPr="0048256A">
                                    <w:rPr>
                                      <w:rFonts w:hint="eastAsia"/>
                                    </w:rPr>
                                    <w:t>臺</w:t>
                                  </w:r>
                                  <w:proofErr w:type="gramEnd"/>
                                  <w:r w:rsidRPr="0048256A">
                                    <w:rPr>
                                      <w:rFonts w:hint="eastAsia"/>
                                    </w:rPr>
                                    <w:t>鐵列車即時到離站資料，計算列車到站時間遲延達1分鐘以上之晚點事件發生率。公式為：晚點發生率＝停靠列車晚點次數÷停靠站列車總次數。</w:t>
                                  </w:r>
                                </w:p>
                                <w:p w14:paraId="4BCBD7C6" w14:textId="77777777" w:rsidR="00913829" w:rsidRDefault="00913829" w:rsidP="008746DC">
                                  <w:pPr>
                                    <w:pStyle w:val="afff6"/>
                                    <w:ind w:left="545" w:hangingChars="303" w:hanging="545"/>
                                    <w:rPr>
                                      <w:sz w:val="20"/>
                                      <w:szCs w:val="20"/>
                                    </w:rPr>
                                  </w:pPr>
                                  <w:r>
                                    <w:rPr>
                                      <w:rFonts w:hint="eastAsia"/>
                                    </w:rPr>
                                    <w:t xml:space="preserve">　　</w:t>
                                  </w:r>
                                  <w:r>
                                    <w:t>3.</w:t>
                                  </w:r>
                                  <w:r>
                                    <w:tab/>
                                  </w:r>
                                  <w:r w:rsidRPr="006B4AC1">
                                    <w:rPr>
                                      <w:rFonts w:hint="eastAsia"/>
                                    </w:rPr>
                                    <w:t>資料來源：</w:t>
                                  </w:r>
                                  <w:r w:rsidRPr="00E77A04">
                                    <w:rPr>
                                      <w:rFonts w:hint="eastAsia"/>
                                    </w:rPr>
                                    <w:t>整理自</w:t>
                                  </w:r>
                                  <w:r>
                                    <w:rPr>
                                      <w:rFonts w:hint="eastAsia"/>
                                    </w:rPr>
                                    <w:t>交通部</w:t>
                                  </w:r>
                                  <w:r w:rsidRPr="00E77A04">
                                    <w:rPr>
                                      <w:rFonts w:hint="eastAsia"/>
                                    </w:rPr>
                                    <w:t>運輸資料流通服務平</w:t>
                                  </w:r>
                                  <w:proofErr w:type="gramStart"/>
                                  <w:r w:rsidRPr="00E77A04">
                                    <w:rPr>
                                      <w:rFonts w:hint="eastAsia"/>
                                    </w:rPr>
                                    <w:t>臺</w:t>
                                  </w:r>
                                  <w:proofErr w:type="gramEnd"/>
                                  <w:r w:rsidRPr="00E77A04">
                                    <w:rPr>
                                      <w:rFonts w:hint="eastAsia"/>
                                    </w:rPr>
                                    <w:t>及</w:t>
                                  </w:r>
                                  <w:r>
                                    <w:rPr>
                                      <w:rFonts w:hint="eastAsia"/>
                                    </w:rPr>
                                    <w:t>臺灣鐵路公司</w:t>
                                  </w:r>
                                  <w:r w:rsidRPr="00E77A04">
                                    <w:rPr>
                                      <w:rFonts w:hint="eastAsia"/>
                                    </w:rPr>
                                    <w:t>提供資料</w:t>
                                  </w:r>
                                  <w:r w:rsidRPr="006B4AC1">
                                    <w:rPr>
                                      <w:rFonts w:hint="eastAsia"/>
                                    </w:rPr>
                                    <w:t>。</w:t>
                                  </w:r>
                                </w:p>
                              </w:tc>
                            </w:tr>
                          </w:tbl>
                          <w:p w14:paraId="34FBC1E7" w14:textId="77777777" w:rsidR="00913829" w:rsidRPr="008746DC" w:rsidRDefault="00913829" w:rsidP="00913829"/>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7C75D6" id="文字方塊 7" o:spid="_x0000_s1050" type="#_x0000_t202" style="position:absolute;left:0;text-align:left;margin-left:226.75pt;margin-top:284.15pt;width:283.45pt;height:206.9pt;z-index:2516449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" stroked="f">
                <v:textbox>
                  <w:txbxContent>
                    <w:tbl>
                      <w:tblPr>
                        <w:tblStyle w:val="a9"/>
                        <w:tblW w:w="0" w:type="auto"/>
                        <w:tblLayout w:type="fixed"/>
                        <w:tblLook w:val="04A0" w:firstRow="1" w:lastRow="0" w:firstColumn="1" w:lastColumn="0" w:noHBand="0" w:noVBand="1"/>
                      </w:tblPr>
                      <w:tblGrid>
                        <w:gridCol w:w="797"/>
                        <w:gridCol w:w="1147"/>
                        <w:gridCol w:w="1148"/>
                        <w:gridCol w:w="1147"/>
                        <w:gridCol w:w="1148"/>
                      </w:tblGrid>
                      <w:tr w:rsidR="00913829" w14:paraId="6DB101D6" w14:textId="77777777" w:rsidTr="00966B91">
                        <w:tc>
                          <w:tcPr>
                            <w:tcW w:w="5387" w:type="dxa"/>
                            <w:gridSpan w:val="5"/>
                            <w:tcBorders>
                              <w:top w:val="nil"/>
                              <w:left w:val="nil"/>
                              <w:bottom w:val="single" w:sz="4" w:space="0" w:color="auto"/>
                              <w:right w:val="nil"/>
                            </w:tcBorders>
                            <w:shd w:val="clear" w:color="auto" w:fill="auto"/>
                            <w:tcMar>
                              <w:top w:w="0" w:type="dxa"/>
                              <w:left w:w="28" w:type="dxa"/>
                              <w:bottom w:w="0" w:type="dxa"/>
                              <w:right w:w="28" w:type="dxa"/>
                            </w:tcMar>
                            <w:vAlign w:val="center"/>
                            <w:hideMark/>
                          </w:tcPr>
                          <w:p w14:paraId="7C564F4F" w14:textId="489840E1" w:rsidR="00913829" w:rsidRDefault="00913829" w:rsidP="008746DC">
                            <w:pPr>
                              <w:pStyle w:val="affc"/>
                              <w:rPr>
                                <w:sz w:val="20"/>
                              </w:rPr>
                            </w:pPr>
                            <w:bookmarkStart w:id="15" w:name="_Ref196337027"/>
                            <w:r>
                              <w:rPr>
                                <w:rFonts w:hint="eastAsia"/>
                              </w:rPr>
                              <w:t>表</w:t>
                            </w:r>
                            <w:r>
                              <w:rPr>
                                <w:rFonts w:hint="eastAsia"/>
                              </w:rPr>
                              <w:fldChar w:fldCharType="begin"/>
                            </w:r>
                            <w:r>
                              <w:rPr>
                                <w:rFonts w:hint="eastAsia"/>
                              </w:rPr>
                              <w:instrText xml:space="preserve"> SEQ 表 \* ARABIC </w:instrText>
                            </w:r>
                            <w:r>
                              <w:rPr>
                                <w:rFonts w:hint="eastAsia"/>
                              </w:rPr>
                              <w:fldChar w:fldCharType="separate"/>
                            </w:r>
                            <w:r w:rsidR="00D80D8D">
                              <w:rPr>
                                <w:noProof/>
                              </w:rPr>
                              <w:t>4</w:t>
                            </w:r>
                            <w:r>
                              <w:rPr>
                                <w:rFonts w:hint="eastAsia"/>
                              </w:rPr>
                              <w:fldChar w:fldCharType="end"/>
                            </w:r>
                            <w:bookmarkEnd w:id="15"/>
                            <w:r>
                              <w:rPr>
                                <w:rFonts w:hint="eastAsia"/>
                              </w:rPr>
                              <w:t xml:space="preserve">　</w:t>
                            </w:r>
                            <w:proofErr w:type="gramStart"/>
                            <w:r>
                              <w:rPr>
                                <w:rFonts w:hint="eastAsia"/>
                              </w:rPr>
                              <w:t>臺</w:t>
                            </w:r>
                            <w:proofErr w:type="gramEnd"/>
                            <w:r>
                              <w:rPr>
                                <w:rFonts w:hint="eastAsia"/>
                              </w:rPr>
                              <w:t>鐵旅客列車晚點情形</w:t>
                            </w:r>
                          </w:p>
                          <w:p w14:paraId="162D94C5" w14:textId="77777777" w:rsidR="00913829" w:rsidRDefault="00913829" w:rsidP="008746DC">
                            <w:pPr>
                              <w:pStyle w:val="afff8"/>
                              <w:jc w:val="right"/>
                            </w:pPr>
                            <w:r w:rsidRPr="00E77A04">
                              <w:rPr>
                                <w:rFonts w:hint="eastAsia"/>
                              </w:rPr>
                              <w:t>單位：次、％</w:t>
                            </w:r>
                          </w:p>
                        </w:tc>
                      </w:tr>
                      <w:tr w:rsidR="00913829" w14:paraId="1744FD14" w14:textId="77777777" w:rsidTr="00966B91">
                        <w:trPr>
                          <w:trHeight w:val="340"/>
                        </w:trPr>
                        <w:tc>
                          <w:tcPr>
                            <w:tcW w:w="797"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AA05864" w14:textId="77777777" w:rsidR="00913829" w:rsidRDefault="00913829" w:rsidP="008746DC">
                            <w:pPr>
                              <w:pStyle w:val="afff8"/>
                              <w:jc w:val="center"/>
                            </w:pPr>
                            <w:r>
                              <w:rPr>
                                <w:rFonts w:hint="eastAsia"/>
                              </w:rPr>
                              <w:t>項目</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46BD2AA" w14:textId="77777777" w:rsidR="00913829" w:rsidRDefault="00913829" w:rsidP="008746DC">
                            <w:pPr>
                              <w:pStyle w:val="afff8"/>
                              <w:jc w:val="center"/>
                            </w:pPr>
                            <w:r>
                              <w:rPr>
                                <w:rFonts w:hint="eastAsia"/>
                              </w:rPr>
                              <w:t>晚點次數</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77D9189" w14:textId="77777777" w:rsidR="00913829" w:rsidRDefault="00913829" w:rsidP="008746DC">
                            <w:pPr>
                              <w:pStyle w:val="afff8"/>
                              <w:jc w:val="center"/>
                            </w:pPr>
                            <w:r>
                              <w:rPr>
                                <w:rFonts w:hint="eastAsia"/>
                              </w:rPr>
                              <w:t>晚點發生率</w:t>
                            </w:r>
                          </w:p>
                        </w:tc>
                      </w:tr>
                      <w:tr w:rsidR="00913829" w14:paraId="73849156" w14:textId="77777777" w:rsidTr="00966B91">
                        <w:trPr>
                          <w:trHeight w:val="340"/>
                        </w:trPr>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ADA69B" w14:textId="77777777" w:rsidR="00913829" w:rsidRDefault="00913829" w:rsidP="008746DC">
                            <w:pPr>
                              <w:pStyle w:val="afff8"/>
                            </w:pP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CDD66F2" w14:textId="77777777" w:rsidR="00913829" w:rsidRDefault="00913829" w:rsidP="008746DC">
                            <w:pPr>
                              <w:pStyle w:val="afff8"/>
                              <w:jc w:val="center"/>
                            </w:pPr>
                            <w:proofErr w:type="gramStart"/>
                            <w:r>
                              <w:rPr>
                                <w:rFonts w:hint="eastAsia"/>
                              </w:rPr>
                              <w:t>112</w:t>
                            </w:r>
                            <w:proofErr w:type="gramEnd"/>
                            <w:r>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4C31534" w14:textId="77777777" w:rsidR="00913829" w:rsidRDefault="00913829" w:rsidP="008746DC">
                            <w:pPr>
                              <w:pStyle w:val="afff8"/>
                              <w:jc w:val="center"/>
                            </w:pPr>
                            <w:proofErr w:type="gramStart"/>
                            <w:r>
                              <w:rPr>
                                <w:rFonts w:hint="eastAsia"/>
                              </w:rPr>
                              <w:t>113</w:t>
                            </w:r>
                            <w:proofErr w:type="gramEnd"/>
                            <w:r>
                              <w:rPr>
                                <w:rFonts w:hint="eastAsia"/>
                              </w:rPr>
                              <w:t>年度</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1B1123B7" w14:textId="77777777" w:rsidR="00913829" w:rsidRDefault="00913829" w:rsidP="008746DC">
                            <w:pPr>
                              <w:pStyle w:val="afff8"/>
                              <w:jc w:val="center"/>
                            </w:pPr>
                            <w:proofErr w:type="gramStart"/>
                            <w:r>
                              <w:rPr>
                                <w:rFonts w:hint="eastAsia"/>
                              </w:rPr>
                              <w:t>112</w:t>
                            </w:r>
                            <w:proofErr w:type="gramEnd"/>
                            <w:r>
                              <w:rPr>
                                <w:rFonts w:hint="eastAsia"/>
                              </w:rPr>
                              <w:t>年度</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B93E351" w14:textId="77777777" w:rsidR="00913829" w:rsidRDefault="00913829" w:rsidP="008746DC">
                            <w:pPr>
                              <w:pStyle w:val="afff8"/>
                              <w:jc w:val="center"/>
                            </w:pPr>
                            <w:proofErr w:type="gramStart"/>
                            <w:r>
                              <w:rPr>
                                <w:rFonts w:hint="eastAsia"/>
                              </w:rPr>
                              <w:t>113</w:t>
                            </w:r>
                            <w:proofErr w:type="gramEnd"/>
                            <w:r>
                              <w:rPr>
                                <w:rFonts w:hint="eastAsia"/>
                              </w:rPr>
                              <w:t>年度</w:t>
                            </w:r>
                          </w:p>
                        </w:tc>
                      </w:tr>
                      <w:tr w:rsidR="00913829" w14:paraId="0407F918"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FC87446" w14:textId="77777777" w:rsidR="00913829" w:rsidRDefault="00913829" w:rsidP="008746DC">
                            <w:pPr>
                              <w:pStyle w:val="afff8"/>
                              <w:jc w:val="center"/>
                              <w:rPr>
                                <w:b/>
                                <w:bCs/>
                              </w:rPr>
                            </w:pPr>
                            <w:r>
                              <w:rPr>
                                <w:rFonts w:hint="eastAsia"/>
                                <w:b/>
                                <w:bCs/>
                              </w:rPr>
                              <w:t>合計</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82167CB" w14:textId="77777777" w:rsidR="00913829" w:rsidRDefault="00913829" w:rsidP="008746DC">
                            <w:pPr>
                              <w:pStyle w:val="afff8"/>
                              <w:jc w:val="right"/>
                              <w:rPr>
                                <w:b/>
                                <w:bCs/>
                              </w:rPr>
                            </w:pPr>
                            <w:r>
                              <w:rPr>
                                <w:rFonts w:hint="eastAsia"/>
                                <w:b/>
                                <w:bCs/>
                              </w:rPr>
                              <w:t>1,438,486</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0497795E" w14:textId="77777777" w:rsidR="00913829" w:rsidRDefault="00913829" w:rsidP="008746DC">
                            <w:pPr>
                              <w:pStyle w:val="afff8"/>
                              <w:jc w:val="right"/>
                              <w:rPr>
                                <w:b/>
                                <w:bCs/>
                              </w:rPr>
                            </w:pPr>
                            <w:r>
                              <w:rPr>
                                <w:rFonts w:hint="eastAsia"/>
                                <w:b/>
                                <w:bCs/>
                              </w:rPr>
                              <w:t>1,326,036</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217BB7A" w14:textId="77777777" w:rsidR="00913829" w:rsidRDefault="00913829" w:rsidP="008746DC">
                            <w:pPr>
                              <w:pStyle w:val="afff8"/>
                              <w:jc w:val="right"/>
                              <w:rPr>
                                <w:b/>
                                <w:bCs/>
                              </w:rPr>
                            </w:pPr>
                            <w:r>
                              <w:rPr>
                                <w:rFonts w:hint="eastAsia"/>
                                <w:b/>
                                <w:bCs/>
                              </w:rPr>
                              <w:t>20.40</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380173B" w14:textId="77777777" w:rsidR="00913829" w:rsidRDefault="00913829" w:rsidP="008746DC">
                            <w:pPr>
                              <w:pStyle w:val="afff8"/>
                              <w:jc w:val="right"/>
                              <w:rPr>
                                <w:b/>
                                <w:bCs/>
                              </w:rPr>
                            </w:pPr>
                            <w:r>
                              <w:rPr>
                                <w:rFonts w:hint="eastAsia"/>
                                <w:b/>
                                <w:bCs/>
                              </w:rPr>
                              <w:t>18.66</w:t>
                            </w:r>
                          </w:p>
                        </w:tc>
                      </w:tr>
                      <w:tr w:rsidR="00913829" w14:paraId="2E32F38B"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0EBCC36" w14:textId="77777777" w:rsidR="00913829" w:rsidRDefault="00913829" w:rsidP="008746DC">
                            <w:pPr>
                              <w:pStyle w:val="afff8"/>
                              <w:jc w:val="center"/>
                            </w:pPr>
                            <w:r>
                              <w:rPr>
                                <w:rFonts w:hint="eastAsia"/>
                              </w:rPr>
                              <w:t>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105F9D4" w14:textId="77777777" w:rsidR="00913829" w:rsidRDefault="00913829" w:rsidP="008746DC">
                            <w:pPr>
                              <w:pStyle w:val="afff8"/>
                              <w:jc w:val="right"/>
                            </w:pPr>
                            <w:r>
                              <w:rPr>
                                <w:rFonts w:hint="eastAsia"/>
                              </w:rPr>
                              <w:t>674,933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D4DF50F" w14:textId="77777777" w:rsidR="00913829" w:rsidRDefault="00913829" w:rsidP="008746DC">
                            <w:pPr>
                              <w:pStyle w:val="afff8"/>
                              <w:jc w:val="right"/>
                            </w:pPr>
                            <w:r>
                              <w:rPr>
                                <w:rFonts w:hint="eastAsia"/>
                              </w:rPr>
                              <w:t>622,582</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2BF1F62" w14:textId="77777777" w:rsidR="00913829" w:rsidRDefault="00913829" w:rsidP="008746DC">
                            <w:pPr>
                              <w:pStyle w:val="afff8"/>
                              <w:jc w:val="right"/>
                            </w:pPr>
                            <w:r>
                              <w:rPr>
                                <w:rFonts w:hint="eastAsia"/>
                              </w:rPr>
                              <w:t>19.15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3923D1C3" w14:textId="77777777" w:rsidR="00913829" w:rsidRDefault="00913829" w:rsidP="008746DC">
                            <w:pPr>
                              <w:pStyle w:val="afff8"/>
                              <w:jc w:val="right"/>
                            </w:pPr>
                            <w:r>
                              <w:rPr>
                                <w:rFonts w:hint="eastAsia"/>
                              </w:rPr>
                              <w:t>17.53</w:t>
                            </w:r>
                          </w:p>
                        </w:tc>
                      </w:tr>
                      <w:tr w:rsidR="00913829" w14:paraId="3C1C176B" w14:textId="77777777" w:rsidTr="00966B91">
                        <w:trPr>
                          <w:trHeight w:val="340"/>
                        </w:trPr>
                        <w:tc>
                          <w:tcPr>
                            <w:tcW w:w="79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73B5DCD5" w14:textId="77777777" w:rsidR="00913829" w:rsidRDefault="00913829" w:rsidP="008746DC">
                            <w:pPr>
                              <w:pStyle w:val="afff8"/>
                              <w:jc w:val="center"/>
                            </w:pPr>
                            <w:r>
                              <w:rPr>
                                <w:rFonts w:hint="eastAsia"/>
                              </w:rPr>
                              <w:t>逆行</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2E5C035" w14:textId="77777777" w:rsidR="00913829" w:rsidRDefault="00913829" w:rsidP="008746DC">
                            <w:pPr>
                              <w:pStyle w:val="afff8"/>
                              <w:jc w:val="right"/>
                            </w:pPr>
                            <w:r>
                              <w:rPr>
                                <w:rFonts w:hint="eastAsia"/>
                              </w:rPr>
                              <w:t>763,553</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630B6939" w14:textId="77777777" w:rsidR="00913829" w:rsidRDefault="00913829" w:rsidP="008746DC">
                            <w:pPr>
                              <w:pStyle w:val="afff8"/>
                              <w:jc w:val="right"/>
                            </w:pPr>
                            <w:r>
                              <w:rPr>
                                <w:rFonts w:hint="eastAsia"/>
                              </w:rPr>
                              <w:t>703,454</w:t>
                            </w:r>
                          </w:p>
                        </w:tc>
                        <w:tc>
                          <w:tcPr>
                            <w:tcW w:w="114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47D0A3D9" w14:textId="77777777" w:rsidR="00913829" w:rsidRDefault="00913829" w:rsidP="008746DC">
                            <w:pPr>
                              <w:pStyle w:val="afff8"/>
                              <w:jc w:val="right"/>
                            </w:pPr>
                            <w:r>
                              <w:rPr>
                                <w:rFonts w:hint="eastAsia"/>
                              </w:rPr>
                              <w:t>21.65</w:t>
                            </w:r>
                          </w:p>
                        </w:tc>
                        <w:tc>
                          <w:tcPr>
                            <w:tcW w:w="114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hideMark/>
                          </w:tcPr>
                          <w:p w14:paraId="2A2A8424" w14:textId="77777777" w:rsidR="00913829" w:rsidRDefault="00913829" w:rsidP="008746DC">
                            <w:pPr>
                              <w:pStyle w:val="afff8"/>
                              <w:jc w:val="right"/>
                            </w:pPr>
                            <w:r>
                              <w:rPr>
                                <w:rFonts w:hint="eastAsia"/>
                              </w:rPr>
                              <w:t>19.79</w:t>
                            </w:r>
                          </w:p>
                        </w:tc>
                      </w:tr>
                      <w:tr w:rsidR="00913829" w14:paraId="6621AD21" w14:textId="77777777" w:rsidTr="00966B91">
                        <w:trPr>
                          <w:trHeight w:val="454"/>
                        </w:trPr>
                        <w:tc>
                          <w:tcPr>
                            <w:tcW w:w="5387" w:type="dxa"/>
                            <w:gridSpan w:val="5"/>
                            <w:tcBorders>
                              <w:top w:val="single" w:sz="4" w:space="0" w:color="auto"/>
                              <w:left w:val="nil"/>
                              <w:bottom w:val="nil"/>
                              <w:right w:val="nil"/>
                            </w:tcBorders>
                            <w:shd w:val="clear" w:color="auto" w:fill="auto"/>
                            <w:tcMar>
                              <w:top w:w="0" w:type="dxa"/>
                              <w:left w:w="28" w:type="dxa"/>
                              <w:bottom w:w="0" w:type="dxa"/>
                              <w:right w:w="28" w:type="dxa"/>
                            </w:tcMar>
                            <w:vAlign w:val="center"/>
                            <w:hideMark/>
                          </w:tcPr>
                          <w:p w14:paraId="1CBB4282" w14:textId="77777777" w:rsidR="00913829" w:rsidRPr="006B4AC1" w:rsidRDefault="00913829" w:rsidP="008746DC">
                            <w:pPr>
                              <w:pStyle w:val="afff6"/>
                              <w:ind w:left="545" w:hangingChars="303" w:hanging="545"/>
                            </w:pPr>
                            <w:proofErr w:type="gramStart"/>
                            <w:r w:rsidRPr="006B4AC1">
                              <w:rPr>
                                <w:rFonts w:hint="eastAsia"/>
                              </w:rPr>
                              <w:t>註</w:t>
                            </w:r>
                            <w:proofErr w:type="gramEnd"/>
                            <w:r w:rsidRPr="006B4AC1">
                              <w:rPr>
                                <w:rFonts w:hint="eastAsia"/>
                              </w:rPr>
                              <w:t>：1.</w:t>
                            </w:r>
                            <w:r>
                              <w:tab/>
                            </w:r>
                            <w:r w:rsidRPr="006B4AC1">
                              <w:rPr>
                                <w:rFonts w:hint="eastAsia"/>
                              </w:rPr>
                              <w:t>統計內容僅包含定期開行且有販售車票之旅客列車停靠紀</w:t>
                            </w:r>
                            <w:r>
                              <w:rPr>
                                <w:rFonts w:hint="eastAsia"/>
                              </w:rPr>
                              <w:t>錄</w:t>
                            </w:r>
                            <w:r w:rsidRPr="006B4AC1">
                              <w:rPr>
                                <w:rFonts w:hint="eastAsia"/>
                              </w:rPr>
                              <w:t>。</w:t>
                            </w:r>
                          </w:p>
                          <w:p w14:paraId="56F33883" w14:textId="77777777" w:rsidR="00913829" w:rsidRDefault="00913829" w:rsidP="008746DC">
                            <w:pPr>
                              <w:pStyle w:val="afff6"/>
                              <w:ind w:left="545" w:hangingChars="303" w:hanging="545"/>
                            </w:pPr>
                            <w:r w:rsidRPr="006B4AC1">
                              <w:rPr>
                                <w:rFonts w:hint="eastAsia"/>
                              </w:rPr>
                              <w:t xml:space="preserve">　　2.</w:t>
                            </w:r>
                            <w:r>
                              <w:tab/>
                            </w:r>
                            <w:r w:rsidRPr="0048256A">
                              <w:rPr>
                                <w:rFonts w:hint="eastAsia"/>
                              </w:rPr>
                              <w:t>「晚點發生率」係依臺</w:t>
                            </w:r>
                            <w:r>
                              <w:rPr>
                                <w:rFonts w:hint="eastAsia"/>
                              </w:rPr>
                              <w:t>灣</w:t>
                            </w:r>
                            <w:r w:rsidRPr="0048256A">
                              <w:rPr>
                                <w:rFonts w:hint="eastAsia"/>
                              </w:rPr>
                              <w:t>鐵</w:t>
                            </w:r>
                            <w:r>
                              <w:rPr>
                                <w:rFonts w:hint="eastAsia"/>
                              </w:rPr>
                              <w:t>路</w:t>
                            </w:r>
                            <w:r w:rsidRPr="0048256A">
                              <w:rPr>
                                <w:rFonts w:hint="eastAsia"/>
                              </w:rPr>
                              <w:t>公司旅客列車晚點賠償規約，及</w:t>
                            </w:r>
                            <w:r>
                              <w:rPr>
                                <w:rFonts w:hint="eastAsia"/>
                              </w:rPr>
                              <w:t>交通部</w:t>
                            </w:r>
                            <w:r w:rsidRPr="0048256A">
                              <w:rPr>
                                <w:rFonts w:hint="eastAsia"/>
                              </w:rPr>
                              <w:t>運輸資料流通服務平</w:t>
                            </w:r>
                            <w:proofErr w:type="gramStart"/>
                            <w:r w:rsidRPr="0048256A">
                              <w:rPr>
                                <w:rFonts w:hint="eastAsia"/>
                              </w:rPr>
                              <w:t>臺</w:t>
                            </w:r>
                            <w:proofErr w:type="gramEnd"/>
                            <w:r w:rsidRPr="0048256A">
                              <w:rPr>
                                <w:rFonts w:hint="eastAsia"/>
                              </w:rPr>
                              <w:t>之</w:t>
                            </w:r>
                            <w:proofErr w:type="gramStart"/>
                            <w:r w:rsidRPr="0048256A">
                              <w:rPr>
                                <w:rFonts w:hint="eastAsia"/>
                              </w:rPr>
                              <w:t>臺</w:t>
                            </w:r>
                            <w:proofErr w:type="gramEnd"/>
                            <w:r w:rsidRPr="0048256A">
                              <w:rPr>
                                <w:rFonts w:hint="eastAsia"/>
                              </w:rPr>
                              <w:t>鐵列車即時到離站資料，計算列車到站時間遲延達1分鐘以上之晚點事件發生率。公式為：晚點發生率＝停靠列車晚點次數÷停靠站列車總次數。</w:t>
                            </w:r>
                          </w:p>
                          <w:p w14:paraId="4BCBD7C6" w14:textId="77777777" w:rsidR="00913829" w:rsidRDefault="00913829" w:rsidP="008746DC">
                            <w:pPr>
                              <w:pStyle w:val="afff6"/>
                              <w:ind w:left="545" w:hangingChars="303" w:hanging="545"/>
                              <w:rPr>
                                <w:sz w:val="20"/>
                                <w:szCs w:val="20"/>
                              </w:rPr>
                            </w:pPr>
                            <w:r>
                              <w:rPr>
                                <w:rFonts w:hint="eastAsia"/>
                              </w:rPr>
                              <w:t xml:space="preserve">　　</w:t>
                            </w:r>
                            <w:r>
                              <w:t>3.</w:t>
                            </w:r>
                            <w:r>
                              <w:tab/>
                            </w:r>
                            <w:r w:rsidRPr="006B4AC1">
                              <w:rPr>
                                <w:rFonts w:hint="eastAsia"/>
                              </w:rPr>
                              <w:t>資料來源：</w:t>
                            </w:r>
                            <w:r w:rsidRPr="00E77A04">
                              <w:rPr>
                                <w:rFonts w:hint="eastAsia"/>
                              </w:rPr>
                              <w:t>整理自</w:t>
                            </w:r>
                            <w:r>
                              <w:rPr>
                                <w:rFonts w:hint="eastAsia"/>
                              </w:rPr>
                              <w:t>交通部</w:t>
                            </w:r>
                            <w:r w:rsidRPr="00E77A04">
                              <w:rPr>
                                <w:rFonts w:hint="eastAsia"/>
                              </w:rPr>
                              <w:t>運輸資料流通服務平</w:t>
                            </w:r>
                            <w:proofErr w:type="gramStart"/>
                            <w:r w:rsidRPr="00E77A04">
                              <w:rPr>
                                <w:rFonts w:hint="eastAsia"/>
                              </w:rPr>
                              <w:t>臺</w:t>
                            </w:r>
                            <w:proofErr w:type="gramEnd"/>
                            <w:r w:rsidRPr="00E77A04">
                              <w:rPr>
                                <w:rFonts w:hint="eastAsia"/>
                              </w:rPr>
                              <w:t>及</w:t>
                            </w:r>
                            <w:r>
                              <w:rPr>
                                <w:rFonts w:hint="eastAsia"/>
                              </w:rPr>
                              <w:t>臺灣鐵路公司</w:t>
                            </w:r>
                            <w:r w:rsidRPr="00E77A04">
                              <w:rPr>
                                <w:rFonts w:hint="eastAsia"/>
                              </w:rPr>
                              <w:t>提供資料</w:t>
                            </w:r>
                            <w:r w:rsidRPr="006B4AC1">
                              <w:rPr>
                                <w:rFonts w:hint="eastAsia"/>
                              </w:rPr>
                              <w:t>。</w:t>
                            </w:r>
                          </w:p>
                        </w:tc>
                      </w:tr>
                    </w:tbl>
                    <w:p w14:paraId="34FBC1E7" w14:textId="77777777" w:rsidR="00913829" w:rsidRPr="008746DC" w:rsidRDefault="00913829" w:rsidP="00913829"/>
                  </w:txbxContent>
                </v:textbox>
                <w10:wrap type="square" anchorx="margin" anchory="margin"/>
              </v:shape>
            </w:pict>
          </mc:Fallback>
        </mc:AlternateContent>
      </w:r>
      <w:r w:rsidRPr="00CE459F">
        <w:rPr>
          <w:rFonts w:hint="eastAsia"/>
          <w:b/>
          <w:noProof/>
          <w:color w:val="000000" w:themeColor="text1"/>
        </w:rPr>
        <w:t>北部主要車站持續發生列車晚點情形，且部分車站列車因停留超時致列車晚點，列車時刻排點作業仍待優化：</w:t>
      </w:r>
      <w:r w:rsidRPr="00CE459F">
        <w:rPr>
          <w:rFonts w:hint="eastAsia"/>
          <w:color w:val="000000" w:themeColor="text1"/>
        </w:rPr>
        <w:t>臺灣鐵路公司</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年度旅客列車順、逆行車次合計發生晚點1</w:t>
      </w:r>
      <w:r w:rsidRPr="00CE459F">
        <w:rPr>
          <w:color w:val="000000" w:themeColor="text1"/>
        </w:rPr>
        <w:t>32</w:t>
      </w:r>
      <w:r w:rsidRPr="00CE459F">
        <w:rPr>
          <w:rFonts w:hint="eastAsia"/>
          <w:color w:val="000000" w:themeColor="text1"/>
        </w:rPr>
        <w:t>萬餘次，發生率約1</w:t>
      </w:r>
      <w:r w:rsidRPr="00CE459F">
        <w:rPr>
          <w:color w:val="000000" w:themeColor="text1"/>
        </w:rPr>
        <w:t>8.66</w:t>
      </w:r>
      <w:r w:rsidRPr="00CE459F">
        <w:rPr>
          <w:rFonts w:hint="eastAsia"/>
          <w:color w:val="000000" w:themeColor="text1"/>
        </w:rPr>
        <w:t>％，較</w:t>
      </w:r>
      <w:proofErr w:type="gramStart"/>
      <w:r w:rsidRPr="00CE459F">
        <w:rPr>
          <w:rFonts w:hint="eastAsia"/>
          <w:color w:val="000000" w:themeColor="text1"/>
        </w:rPr>
        <w:t>1</w:t>
      </w:r>
      <w:r w:rsidRPr="00CE459F">
        <w:rPr>
          <w:color w:val="000000" w:themeColor="text1"/>
        </w:rPr>
        <w:t>12</w:t>
      </w:r>
      <w:proofErr w:type="gramEnd"/>
      <w:r w:rsidRPr="00CE459F">
        <w:rPr>
          <w:rFonts w:hint="eastAsia"/>
          <w:color w:val="000000" w:themeColor="text1"/>
        </w:rPr>
        <w:t>年度已有改善</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_Ref196337027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4</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，惟以該公司</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年度進出站旅客人次達1</w:t>
      </w:r>
      <w:r w:rsidRPr="00CE459F">
        <w:rPr>
          <w:color w:val="000000" w:themeColor="text1"/>
        </w:rPr>
        <w:t>,000</w:t>
      </w:r>
      <w:r w:rsidRPr="00CE459F">
        <w:rPr>
          <w:rFonts w:hint="eastAsia"/>
          <w:color w:val="000000" w:themeColor="text1"/>
        </w:rPr>
        <w:t>萬以上之1</w:t>
      </w:r>
      <w:r w:rsidRPr="00CE459F">
        <w:rPr>
          <w:color w:val="000000" w:themeColor="text1"/>
        </w:rPr>
        <w:t>2</w:t>
      </w:r>
      <w:r w:rsidRPr="00CE459F">
        <w:rPr>
          <w:rFonts w:hint="eastAsia"/>
          <w:color w:val="000000" w:themeColor="text1"/>
        </w:rPr>
        <w:t>個車站分析，其中南港、松山、</w:t>
      </w:r>
      <w:proofErr w:type="gramStart"/>
      <w:r w:rsidRPr="00CE459F">
        <w:rPr>
          <w:rFonts w:hint="eastAsia"/>
          <w:color w:val="000000" w:themeColor="text1"/>
        </w:rPr>
        <w:t>臺</w:t>
      </w:r>
      <w:proofErr w:type="gramEnd"/>
      <w:r w:rsidRPr="00CE459F">
        <w:rPr>
          <w:rFonts w:hint="eastAsia"/>
          <w:color w:val="000000" w:themeColor="text1"/>
        </w:rPr>
        <w:t>北、板橋、樹林、桃園、中壢及新竹等8個位於北部之車站（統稱北部主要車站），每日自8時起即有多個時段列車晚點發生率高於同一方向（順行或逆行）整體平均晚點發生率</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_Ref196385559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圖</w:t>
      </w:r>
      <w:r w:rsidR="00D80D8D" w:rsidRPr="00D80D8D">
        <w:rPr>
          <w:rStyle w:val="mark0"/>
          <w:color w:val="000000" w:themeColor="text1"/>
        </w:rPr>
        <w:t>4</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，且南港、松山、板橋及中壢等車站部分時段晚點發生率甚至達6至</w:t>
      </w:r>
      <w:proofErr w:type="gramStart"/>
      <w:r w:rsidRPr="00CE459F">
        <w:rPr>
          <w:rFonts w:hint="eastAsia"/>
          <w:color w:val="000000" w:themeColor="text1"/>
        </w:rPr>
        <w:t>7成</w:t>
      </w:r>
      <w:proofErr w:type="gramEnd"/>
      <w:r w:rsidRPr="00CE459F">
        <w:rPr>
          <w:rFonts w:hint="eastAsia"/>
          <w:color w:val="000000" w:themeColor="text1"/>
        </w:rPr>
        <w:t>，影響旅運服務品質。據該公司說明，造成列車晚點原因除天災及設備故障等，尚包含旅客行為、營運排點等因素，且列車易因前一車次延誤而產生連鎖效應。另就前述1</w:t>
      </w:r>
      <w:r w:rsidRPr="00CE459F">
        <w:rPr>
          <w:color w:val="000000" w:themeColor="text1"/>
        </w:rPr>
        <w:t>13</w:t>
      </w:r>
      <w:r w:rsidRPr="00CE459F">
        <w:rPr>
          <w:rFonts w:hint="eastAsia"/>
          <w:color w:val="000000" w:themeColor="text1"/>
        </w:rPr>
        <w:t>年度列車發生晚點1</w:t>
      </w:r>
      <w:r w:rsidRPr="00CE459F">
        <w:rPr>
          <w:color w:val="000000" w:themeColor="text1"/>
        </w:rPr>
        <w:t>32</w:t>
      </w:r>
      <w:r w:rsidRPr="00CE459F">
        <w:rPr>
          <w:rFonts w:hint="eastAsia"/>
          <w:color w:val="000000" w:themeColor="text1"/>
        </w:rPr>
        <w:t>萬餘次情形，屬列車於前一停靠站停留超逾表定停留時間，未依表定時刻發車所致者，計2</w:t>
      </w:r>
      <w:r w:rsidRPr="00CE459F">
        <w:rPr>
          <w:color w:val="000000" w:themeColor="text1"/>
        </w:rPr>
        <w:t>1</w:t>
      </w:r>
      <w:r w:rsidRPr="00CE459F">
        <w:rPr>
          <w:rFonts w:hint="eastAsia"/>
          <w:color w:val="000000" w:themeColor="text1"/>
        </w:rPr>
        <w:t>萬餘次，占總晚點次數之1</w:t>
      </w:r>
      <w:r w:rsidRPr="00CE459F">
        <w:rPr>
          <w:color w:val="000000" w:themeColor="text1"/>
        </w:rPr>
        <w:t>6.42</w:t>
      </w:r>
      <w:r w:rsidRPr="00CE459F">
        <w:rPr>
          <w:rFonts w:hint="eastAsia"/>
          <w:color w:val="000000" w:themeColor="text1"/>
        </w:rPr>
        <w:t>％，其中停留超時次數較多者為桃園、中壢、松山、北新竹、南港等站，並影響次一停靠站依表定時刻到站，顯示列車超時停留為次站晚點原因之一，現行列車時刻表表定停留時間或有不足。鑑於鐵路機構對旅客負有依排定時刻準時送達之義務，又為避免司機員為趕點而超速行駛，影響行車安全，經函請臺灣鐵路公司檢討列車晚點癥結原因，加強月臺旅客引導等服務，優化列車時刻排點，以減少列車晚點情形。據復：將於年度時刻調整計畫中，通盤調整北部主要車站尖峰時段</w:t>
      </w:r>
      <w:r w:rsidRPr="00CE459F">
        <w:rPr>
          <w:rFonts w:hint="eastAsia"/>
          <w:color w:val="000000" w:themeColor="text1"/>
        </w:rPr>
        <w:lastRenderedPageBreak/>
        <w:t>之列車停站時間，俾減少尖峰時段因通勤、通學旅客密集，造成上、下車增延時分，影響列車後續連鎖路塞及延誤擴大情形，並請車站人員加強月</w:t>
      </w:r>
      <w:r w:rsidR="00C410DA" w:rsidRPr="00CE459F">
        <w:rPr>
          <w:rFonts w:hint="eastAsia"/>
          <w:noProof/>
          <w:color w:val="000000" w:themeColor="text1"/>
          <w:lang w:val="zh-TW"/>
        </w:rPr>
        <mc:AlternateContent>
          <mc:Choice Requires="wpg">
            <w:drawing>
              <wp:anchor distT="0" distB="0" distL="114300" distR="114300" simplePos="0" relativeHeight="251651083" behindDoc="0" locked="0" layoutInCell="1" allowOverlap="1" wp14:anchorId="4EF412BE" wp14:editId="6837283E">
                <wp:simplePos x="0" y="0"/>
                <wp:positionH relativeFrom="column">
                  <wp:posOffset>1909</wp:posOffset>
                </wp:positionH>
                <wp:positionV relativeFrom="paragraph">
                  <wp:posOffset>873564</wp:posOffset>
                </wp:positionV>
                <wp:extent cx="6478905" cy="6084000"/>
                <wp:effectExtent l="0" t="0" r="0" b="0"/>
                <wp:wrapSquare wrapText="bothSides"/>
                <wp:docPr id="17" name="群組 17"/>
                <wp:cNvGraphicFramePr/>
                <a:graphic xmlns:a="http://schemas.openxmlformats.org/drawingml/2006/main">
                  <a:graphicData uri="http://schemas.microsoft.com/office/word/2010/wordprocessingGroup">
                    <wpg:wgp>
                      <wpg:cNvGrpSpPr/>
                      <wpg:grpSpPr>
                        <a:xfrm>
                          <a:off x="0" y="0"/>
                          <a:ext cx="6478905" cy="6084000"/>
                          <a:chOff x="0" y="0"/>
                          <a:chExt cx="6478905" cy="6084000"/>
                        </a:xfrm>
                      </wpg:grpSpPr>
                      <wps:wsp>
                        <wps:cNvPr id="19" name="文字方塊 2"/>
                        <wps:cNvSpPr txBox="1">
                          <a:spLocks noChangeArrowheads="1"/>
                        </wps:cNvSpPr>
                        <wps:spPr bwMode="auto">
                          <a:xfrm>
                            <a:off x="0" y="0"/>
                            <a:ext cx="6478905" cy="6084000"/>
                          </a:xfrm>
                          <a:prstGeom prst="rect">
                            <a:avLst/>
                          </a:prstGeom>
                          <a:solidFill>
                            <a:srgbClr val="FFFFFF"/>
                          </a:solidFill>
                          <a:ln w="9525">
                            <a:noFill/>
                            <a:miter lim="800000"/>
                            <a:headEnd/>
                            <a:tailEnd/>
                          </a:ln>
                        </wps:spPr>
                        <wps:txbx>
                          <w:txbxContent>
                            <w:p w14:paraId="394A7882" w14:textId="5AE2B52B" w:rsidR="00913829" w:rsidRDefault="00913829" w:rsidP="00913829">
                              <w:pPr>
                                <w:pStyle w:val="affc"/>
                              </w:pPr>
                              <w:bookmarkStart w:id="16" w:name="_Ref196385559"/>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4</w:t>
                              </w:r>
                              <w:r>
                                <w:fldChar w:fldCharType="end"/>
                              </w:r>
                              <w:bookmarkEnd w:id="16"/>
                              <w:r>
                                <w:rPr>
                                  <w:rFonts w:hint="eastAsia"/>
                                </w:rPr>
                                <w:t xml:space="preserve">　</w:t>
                              </w:r>
                              <w:proofErr w:type="gramStart"/>
                              <w:r>
                                <w:rPr>
                                  <w:rFonts w:hint="eastAsia"/>
                                </w:rPr>
                                <w:t>1</w:t>
                              </w:r>
                              <w:r>
                                <w:t>13</w:t>
                              </w:r>
                              <w:proofErr w:type="gramEnd"/>
                              <w:r>
                                <w:rPr>
                                  <w:rFonts w:hint="eastAsia"/>
                                </w:rPr>
                                <w:t>年度臺灣鐵路公司北部主要車站</w:t>
                              </w:r>
                              <w:r w:rsidRPr="00195257">
                                <w:rPr>
                                  <w:rFonts w:hint="eastAsia"/>
                                </w:rPr>
                                <w:t>每日各小時列車晚點發生率變化趨勢</w:t>
                              </w:r>
                            </w:p>
                            <w:p w14:paraId="78FDF8E7" w14:textId="77777777" w:rsidR="00913829" w:rsidRPr="00385B96" w:rsidRDefault="00913829" w:rsidP="00385B96">
                              <w:pPr>
                                <w:pStyle w:val="afff8"/>
                                <w:tabs>
                                  <w:tab w:val="center" w:pos="4942"/>
                                </w:tabs>
                                <w:spacing w:beforeLines="10" w:before="36"/>
                                <w:ind w:leftChars="64" w:left="154"/>
                                <w:rPr>
                                  <w:color w:val="000000" w:themeColor="text1"/>
                                  <w:sz w:val="18"/>
                                  <w:szCs w:val="18"/>
                                </w:rPr>
                              </w:pPr>
                              <w:r w:rsidRPr="00BE5617">
                                <w:rPr>
                                  <w:rFonts w:hint="eastAsia"/>
                                  <w:color w:val="000000" w:themeColor="text1"/>
                                </w:rPr>
                                <w:t>％</w:t>
                              </w:r>
                              <w:r w:rsidRPr="004127CB">
                                <w:rPr>
                                  <w:sz w:val="18"/>
                                  <w:szCs w:val="18"/>
                                </w:rPr>
                                <w:tab/>
                              </w:r>
                              <w:r w:rsidRPr="00385B96">
                                <w:rPr>
                                  <w:color w:val="000000" w:themeColor="text1"/>
                                </w:rPr>
                                <w:t>順</w:t>
                              </w:r>
                              <w:r w:rsidRPr="00385B96">
                                <w:rPr>
                                  <w:rFonts w:hint="eastAsia"/>
                                  <w:color w:val="000000" w:themeColor="text1"/>
                                </w:rPr>
                                <w:t>行方向車次</w:t>
                              </w:r>
                            </w:p>
                            <w:p w14:paraId="4242A26A" w14:textId="77777777" w:rsidR="00913829" w:rsidRDefault="00913829" w:rsidP="00913829">
                              <w:pPr>
                                <w:spacing w:line="0" w:lineRule="atLeast"/>
                              </w:pPr>
                              <w:r>
                                <w:rPr>
                                  <w:rFonts w:hint="eastAsia"/>
                                  <w:noProof/>
                                </w:rPr>
                                <w:drawing>
                                  <wp:inline distT="0" distB="0" distL="0" distR="0" wp14:anchorId="4904E81E" wp14:editId="6207B70B">
                                    <wp:extent cx="6049537" cy="2340000"/>
                                    <wp:effectExtent l="0" t="0" r="8890" b="3175"/>
                                    <wp:docPr id="1008125471" name="圖表 10081254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15D96F3" w14:textId="77777777" w:rsidR="00913829" w:rsidRDefault="00913829" w:rsidP="00913829">
                              <w:pPr>
                                <w:pStyle w:val="afff9"/>
                              </w:pPr>
                            </w:p>
                            <w:p w14:paraId="4E74A4F8" w14:textId="77777777" w:rsidR="00913829" w:rsidRPr="005962EA" w:rsidRDefault="00913829" w:rsidP="00913829">
                              <w:pPr>
                                <w:pStyle w:val="afff8"/>
                                <w:tabs>
                                  <w:tab w:val="center" w:pos="4942"/>
                                </w:tabs>
                                <w:ind w:leftChars="64" w:left="154"/>
                                <w:rPr>
                                  <w:sz w:val="16"/>
                                  <w:szCs w:val="16"/>
                                </w:rPr>
                              </w:pPr>
                              <w:r w:rsidRPr="00BE5617">
                                <w:rPr>
                                  <w:rFonts w:hint="eastAsia"/>
                                  <w:color w:val="000000" w:themeColor="text1"/>
                                </w:rPr>
                                <w:t>％</w:t>
                              </w:r>
                              <w:r>
                                <w:tab/>
                              </w:r>
                              <w:r w:rsidRPr="00385B96">
                                <w:rPr>
                                  <w:rFonts w:hint="eastAsia"/>
                                  <w:color w:val="000000" w:themeColor="text1"/>
                                </w:rPr>
                                <w:t>逆行方向車次</w:t>
                              </w:r>
                            </w:p>
                            <w:p w14:paraId="6BE99CE0" w14:textId="77777777" w:rsidR="00913829" w:rsidRDefault="00913829" w:rsidP="00913829">
                              <w:pPr>
                                <w:spacing w:line="0" w:lineRule="atLeast"/>
                                <w:rPr>
                                  <w:noProof/>
                                </w:rPr>
                              </w:pPr>
                              <w:r>
                                <w:rPr>
                                  <w:rFonts w:hint="eastAsia"/>
                                  <w:noProof/>
                                </w:rPr>
                                <w:drawing>
                                  <wp:inline distT="0" distB="0" distL="0" distR="0" wp14:anchorId="112C52E0" wp14:editId="7D4AC041">
                                    <wp:extent cx="6048000" cy="2340000"/>
                                    <wp:effectExtent l="0" t="0" r="0" b="3175"/>
                                    <wp:docPr id="1207709037" name="圖表 12077090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C3434F5" w14:textId="77777777" w:rsidR="00913829" w:rsidRPr="00E77A04" w:rsidRDefault="00913829" w:rsidP="00913829">
                              <w:pPr>
                                <w:pStyle w:val="afff6"/>
                                <w:ind w:left="540" w:hanging="540"/>
                              </w:pPr>
                              <w:proofErr w:type="gramStart"/>
                              <w:r w:rsidRPr="00E77A04">
                                <w:rPr>
                                  <w:rFonts w:hint="eastAsia"/>
                                </w:rPr>
                                <w:t>註</w:t>
                              </w:r>
                              <w:proofErr w:type="gramEnd"/>
                              <w:r w:rsidRPr="00E77A04">
                                <w:rPr>
                                  <w:rFonts w:hint="eastAsia"/>
                                </w:rPr>
                                <w:t>：1</w:t>
                              </w:r>
                              <w:r w:rsidRPr="00E77A04">
                                <w:t>.</w:t>
                              </w:r>
                              <w:r w:rsidRPr="00E77A04">
                                <w:rPr>
                                  <w:rFonts w:hint="eastAsia"/>
                                </w:rPr>
                                <w:t>統計內容僅包含定期開行且有販售車票之旅客列車停靠紀錄。</w:t>
                              </w:r>
                            </w:p>
                            <w:p w14:paraId="79E0974F" w14:textId="77777777" w:rsidR="00913829" w:rsidRPr="00E77A04" w:rsidRDefault="00913829" w:rsidP="00913829">
                              <w:pPr>
                                <w:pStyle w:val="afff6"/>
                                <w:ind w:left="540" w:hanging="540"/>
                              </w:pPr>
                              <w:r w:rsidRPr="00E77A04">
                                <w:rPr>
                                  <w:rFonts w:hint="eastAsia"/>
                                </w:rPr>
                                <w:t xml:space="preserve">　　2</w:t>
                              </w:r>
                              <w:r w:rsidRPr="00E77A04">
                                <w:t>.</w:t>
                              </w:r>
                              <w:r w:rsidRPr="00E77A04">
                                <w:rPr>
                                  <w:rFonts w:hint="eastAsia"/>
                                </w:rPr>
                                <w:t>本圖統計每日各小時（未包含0</w:t>
                              </w:r>
                              <w:r w:rsidRPr="00E77A04">
                                <w:t>至4時</w:t>
                              </w:r>
                              <w:r w:rsidRPr="00E77A04">
                                <w:rPr>
                                  <w:rFonts w:hint="eastAsia"/>
                                </w:rPr>
                                <w:t>）列車到站之平均晚點率，</w:t>
                              </w:r>
                              <w:proofErr w:type="gramStart"/>
                              <w:r w:rsidRPr="00E77A04">
                                <w:rPr>
                                  <w:rFonts w:hint="eastAsia"/>
                                </w:rPr>
                                <w:t>舉如</w:t>
                              </w:r>
                              <w:proofErr w:type="gramEnd"/>
                              <w:r w:rsidRPr="00E77A04">
                                <w:rPr>
                                  <w:rFonts w:hint="eastAsia"/>
                                </w:rPr>
                                <w:t>：8</w:t>
                              </w:r>
                              <w:r w:rsidRPr="00E77A04">
                                <w:t>時</w:t>
                              </w:r>
                              <w:r w:rsidRPr="00E77A04">
                                <w:rPr>
                                  <w:rFonts w:hint="eastAsia"/>
                                </w:rPr>
                                <w:t>之</w:t>
                              </w:r>
                              <w:r w:rsidRPr="005962EA">
                                <w:rPr>
                                  <w:rFonts w:hint="eastAsia"/>
                                </w:rPr>
                                <w:t>晚點發生率</w:t>
                              </w:r>
                              <w:r w:rsidRPr="00E77A04">
                                <w:rPr>
                                  <w:rFonts w:hint="eastAsia"/>
                                </w:rPr>
                                <w:t>，係以每日8</w:t>
                              </w:r>
                              <w:r w:rsidRPr="00E77A04">
                                <w:t>時</w:t>
                              </w:r>
                              <w:r w:rsidRPr="00E77A04">
                                <w:rPr>
                                  <w:rFonts w:hint="eastAsia"/>
                                </w:rPr>
                                <w:t>整至8</w:t>
                              </w:r>
                              <w:r w:rsidRPr="00E77A04">
                                <w:t>時</w:t>
                              </w:r>
                              <w:r w:rsidRPr="00E77A04">
                                <w:rPr>
                                  <w:rFonts w:hint="eastAsia"/>
                                </w:rPr>
                                <w:t>5</w:t>
                              </w:r>
                              <w:r w:rsidRPr="00E77A04">
                                <w:t>9分</w:t>
                              </w:r>
                              <w:r w:rsidRPr="00E77A04">
                                <w:rPr>
                                  <w:rFonts w:hint="eastAsia"/>
                                </w:rPr>
                                <w:t>列車到站之晚點次數及總次數計算之。其中以陰影標示部分，係發生率高於同方向車次之各站整體平均晚點發生率。</w:t>
                              </w:r>
                            </w:p>
                            <w:p w14:paraId="381998BA" w14:textId="77777777" w:rsidR="00913829" w:rsidRPr="00E77A04" w:rsidRDefault="00913829" w:rsidP="00913829">
                              <w:pPr>
                                <w:pStyle w:val="afff6"/>
                                <w:ind w:left="540" w:hanging="540"/>
                              </w:pPr>
                              <w:r w:rsidRPr="00E77A04">
                                <w:rPr>
                                  <w:rFonts w:hint="eastAsia"/>
                                </w:rPr>
                                <w:t xml:space="preserve">　　</w:t>
                              </w:r>
                              <w:r w:rsidRPr="00E77A04">
                                <w:t>3.</w:t>
                              </w:r>
                              <w:r w:rsidRPr="00E77A04">
                                <w:rPr>
                                  <w:rFonts w:hint="eastAsia"/>
                                </w:rPr>
                                <w:t>資料來源：整理自</w:t>
                              </w:r>
                              <w:r>
                                <w:rPr>
                                  <w:rFonts w:hint="eastAsia"/>
                                </w:rPr>
                                <w:t>交通部</w:t>
                              </w:r>
                              <w:r w:rsidRPr="00E77A04">
                                <w:rPr>
                                  <w:rFonts w:hint="eastAsia"/>
                                </w:rPr>
                                <w:t>運輸資料流通服務平</w:t>
                              </w:r>
                              <w:proofErr w:type="gramStart"/>
                              <w:r w:rsidRPr="00E77A04">
                                <w:rPr>
                                  <w:rFonts w:hint="eastAsia"/>
                                </w:rPr>
                                <w:t>臺</w:t>
                              </w:r>
                              <w:proofErr w:type="gramEnd"/>
                              <w:r w:rsidRPr="00E77A04">
                                <w:rPr>
                                  <w:rFonts w:hint="eastAsia"/>
                                </w:rPr>
                                <w:t>及</w:t>
                              </w:r>
                              <w:r>
                                <w:rPr>
                                  <w:rFonts w:hint="eastAsia"/>
                                </w:rPr>
                                <w:t>臺灣鐵路公司</w:t>
                              </w:r>
                              <w:r w:rsidRPr="00E77A04">
                                <w:rPr>
                                  <w:rFonts w:hint="eastAsia"/>
                                </w:rPr>
                                <w:t>提供資料。</w:t>
                              </w:r>
                            </w:p>
                          </w:txbxContent>
                        </wps:txbx>
                        <wps:bodyPr rot="0" vert="horz" wrap="square" lIns="91440" tIns="45720" rIns="91440" bIns="45720" anchor="t" anchorCtr="0">
                          <a:noAutofit/>
                        </wps:bodyPr>
                      </wps:wsp>
                      <wps:wsp>
                        <wps:cNvPr id="20" name="文字方塊 8"/>
                        <wps:cNvSpPr txBox="1"/>
                        <wps:spPr>
                          <a:xfrm>
                            <a:off x="4072974" y="2022064"/>
                            <a:ext cx="611505" cy="395605"/>
                          </a:xfrm>
                          <a:prstGeom prst="rect">
                            <a:avLst/>
                          </a:prstGeom>
                          <a:noFill/>
                          <a:ln w="6350">
                            <a:noFill/>
                          </a:ln>
                        </wps:spPr>
                        <wps:txbx>
                          <w:txbxContent>
                            <w:p w14:paraId="3E3652AA"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全部車站</w:t>
                              </w:r>
                            </w:p>
                            <w:p w14:paraId="450E26E3"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整體平均</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21" name="文字方塊 2"/>
                        <wps:cNvSpPr txBox="1">
                          <a:spLocks noChangeArrowheads="1"/>
                        </wps:cNvSpPr>
                        <wps:spPr bwMode="auto">
                          <a:xfrm>
                            <a:off x="5979657" y="2500898"/>
                            <a:ext cx="323850" cy="215900"/>
                          </a:xfrm>
                          <a:prstGeom prst="rect">
                            <a:avLst/>
                          </a:prstGeom>
                          <a:noFill/>
                          <a:ln w="9525">
                            <a:noFill/>
                            <a:miter lim="800000"/>
                            <a:headEnd/>
                            <a:tailEnd/>
                          </a:ln>
                        </wps:spPr>
                        <wps:txbx>
                          <w:txbxContent>
                            <w:p w14:paraId="4AF6B838" w14:textId="77777777" w:rsidR="00913829" w:rsidRPr="00385B96" w:rsidRDefault="00913829" w:rsidP="00913829">
                              <w:pPr>
                                <w:pStyle w:val="afff8"/>
                                <w:rPr>
                                  <w:color w:val="000000" w:themeColor="text1"/>
                                  <w:sz w:val="18"/>
                                  <w:szCs w:val="18"/>
                                </w:rPr>
                              </w:pPr>
                              <w:r w:rsidRPr="00385B96">
                                <w:rPr>
                                  <w:rFonts w:hint="eastAsia"/>
                                  <w:color w:val="000000" w:themeColor="text1"/>
                                  <w:sz w:val="18"/>
                                  <w:szCs w:val="18"/>
                                </w:rPr>
                                <w:t>時間</w:t>
                              </w:r>
                            </w:p>
                          </w:txbxContent>
                        </wps:txbx>
                        <wps:bodyPr rot="0" vert="horz" wrap="square" lIns="36000" tIns="36000" rIns="36000" bIns="36000" anchor="ctr" anchorCtr="0">
                          <a:noAutofit/>
                        </wps:bodyPr>
                      </wps:wsp>
                      <wps:wsp>
                        <wps:cNvPr id="22" name="文字方塊 10"/>
                        <wps:cNvSpPr txBox="1"/>
                        <wps:spPr>
                          <a:xfrm>
                            <a:off x="4075859" y="4621037"/>
                            <a:ext cx="611505" cy="395605"/>
                          </a:xfrm>
                          <a:prstGeom prst="rect">
                            <a:avLst/>
                          </a:prstGeom>
                          <a:noFill/>
                          <a:ln w="6350">
                            <a:noFill/>
                          </a:ln>
                        </wps:spPr>
                        <wps:txbx>
                          <w:txbxContent>
                            <w:p w14:paraId="76060971"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全部車站</w:t>
                              </w:r>
                            </w:p>
                            <w:p w14:paraId="60A530BB"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整體平均</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wps:wsp>
                        <wps:cNvPr id="23" name="文字方塊 2"/>
                        <wps:cNvSpPr txBox="1">
                          <a:spLocks noChangeArrowheads="1"/>
                        </wps:cNvSpPr>
                        <wps:spPr bwMode="auto">
                          <a:xfrm>
                            <a:off x="5979657" y="5174869"/>
                            <a:ext cx="323850" cy="215900"/>
                          </a:xfrm>
                          <a:prstGeom prst="rect">
                            <a:avLst/>
                          </a:prstGeom>
                          <a:noFill/>
                          <a:ln w="9525">
                            <a:noFill/>
                            <a:miter lim="800000"/>
                            <a:headEnd/>
                            <a:tailEnd/>
                          </a:ln>
                        </wps:spPr>
                        <wps:txbx>
                          <w:txbxContent>
                            <w:p w14:paraId="3C4B595D" w14:textId="77777777" w:rsidR="00913829" w:rsidRPr="00982940" w:rsidRDefault="00913829" w:rsidP="00913829">
                              <w:pPr>
                                <w:pStyle w:val="afff8"/>
                                <w:rPr>
                                  <w:color w:val="000000" w:themeColor="text1"/>
                                  <w:sz w:val="18"/>
                                  <w:szCs w:val="18"/>
                                </w:rPr>
                              </w:pPr>
                              <w:r w:rsidRPr="00982940">
                                <w:rPr>
                                  <w:rFonts w:hint="eastAsia"/>
                                  <w:color w:val="000000" w:themeColor="text1"/>
                                  <w:sz w:val="18"/>
                                  <w:szCs w:val="18"/>
                                </w:rPr>
                                <w:t>時間</w:t>
                              </w:r>
                            </w:p>
                          </w:txbxContent>
                        </wps:txbx>
                        <wps:bodyPr rot="0" vert="horz" wrap="square" lIns="36000" tIns="36000" rIns="36000" bIns="36000" anchor="ctr" anchorCtr="0">
                          <a:noAutofit/>
                        </wps:bodyPr>
                      </wps:wsp>
                    </wpg:wgp>
                  </a:graphicData>
                </a:graphic>
              </wp:anchor>
            </w:drawing>
          </mc:Choice>
          <mc:Fallback>
            <w:pict>
              <v:group w14:anchorId="4EF412BE" id="群組 17" o:spid="_x0000_s1051" style="position:absolute;left:0;text-align:left;margin-left:.15pt;margin-top:68.8pt;width:510.15pt;height:479.05pt;z-index:251651083" coordsize="64789,60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">
                <v:shape id="_x0000_s1052" type="#_x0000_t202" style="position:absolute;width:64789;height:60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394A7882" w14:textId="5AE2B52B" w:rsidR="00913829" w:rsidRDefault="00913829" w:rsidP="00913829">
                        <w:pPr>
                          <w:pStyle w:val="affc"/>
                        </w:pPr>
                        <w:bookmarkStart w:id="17" w:name="_Ref196385559"/>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4</w:t>
                        </w:r>
                        <w:r>
                          <w:fldChar w:fldCharType="end"/>
                        </w:r>
                        <w:bookmarkEnd w:id="17"/>
                        <w:r>
                          <w:rPr>
                            <w:rFonts w:hint="eastAsia"/>
                          </w:rPr>
                          <w:t xml:space="preserve">　</w:t>
                        </w:r>
                        <w:proofErr w:type="gramStart"/>
                        <w:r>
                          <w:rPr>
                            <w:rFonts w:hint="eastAsia"/>
                          </w:rPr>
                          <w:t>1</w:t>
                        </w:r>
                        <w:r>
                          <w:t>13</w:t>
                        </w:r>
                        <w:proofErr w:type="gramEnd"/>
                        <w:r>
                          <w:rPr>
                            <w:rFonts w:hint="eastAsia"/>
                          </w:rPr>
                          <w:t>年度臺灣鐵路公司北部主要車站</w:t>
                        </w:r>
                        <w:r w:rsidRPr="00195257">
                          <w:rPr>
                            <w:rFonts w:hint="eastAsia"/>
                          </w:rPr>
                          <w:t>每日各小時列車晚點發生率變化趨勢</w:t>
                        </w:r>
                      </w:p>
                      <w:p w14:paraId="78FDF8E7" w14:textId="77777777" w:rsidR="00913829" w:rsidRPr="00385B96" w:rsidRDefault="00913829" w:rsidP="00385B96">
                        <w:pPr>
                          <w:pStyle w:val="afff8"/>
                          <w:tabs>
                            <w:tab w:val="center" w:pos="4942"/>
                          </w:tabs>
                          <w:spacing w:beforeLines="10" w:before="36"/>
                          <w:ind w:leftChars="64" w:left="154"/>
                          <w:rPr>
                            <w:color w:val="000000" w:themeColor="text1"/>
                            <w:sz w:val="18"/>
                            <w:szCs w:val="18"/>
                          </w:rPr>
                        </w:pPr>
                        <w:r w:rsidRPr="00BE5617">
                          <w:rPr>
                            <w:rFonts w:hint="eastAsia"/>
                            <w:color w:val="000000" w:themeColor="text1"/>
                          </w:rPr>
                          <w:t>％</w:t>
                        </w:r>
                        <w:r w:rsidRPr="004127CB">
                          <w:rPr>
                            <w:sz w:val="18"/>
                            <w:szCs w:val="18"/>
                          </w:rPr>
                          <w:tab/>
                        </w:r>
                        <w:r w:rsidRPr="00385B96">
                          <w:rPr>
                            <w:color w:val="000000" w:themeColor="text1"/>
                          </w:rPr>
                          <w:t>順</w:t>
                        </w:r>
                        <w:r w:rsidRPr="00385B96">
                          <w:rPr>
                            <w:rFonts w:hint="eastAsia"/>
                            <w:color w:val="000000" w:themeColor="text1"/>
                          </w:rPr>
                          <w:t>行方向車次</w:t>
                        </w:r>
                      </w:p>
                      <w:p w14:paraId="4242A26A" w14:textId="77777777" w:rsidR="00913829" w:rsidRDefault="00913829" w:rsidP="00913829">
                        <w:pPr>
                          <w:spacing w:line="0" w:lineRule="atLeast"/>
                        </w:pPr>
                        <w:r>
                          <w:rPr>
                            <w:rFonts w:hint="eastAsia"/>
                            <w:noProof/>
                          </w:rPr>
                          <w:drawing>
                            <wp:inline distT="0" distB="0" distL="0" distR="0" wp14:anchorId="4904E81E" wp14:editId="6207B70B">
                              <wp:extent cx="6049537" cy="2340000"/>
                              <wp:effectExtent l="0" t="0" r="8890" b="3175"/>
                              <wp:docPr id="1008125471" name="圖表 10081254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15D96F3" w14:textId="77777777" w:rsidR="00913829" w:rsidRDefault="00913829" w:rsidP="00913829">
                        <w:pPr>
                          <w:pStyle w:val="afff9"/>
                        </w:pPr>
                      </w:p>
                      <w:p w14:paraId="4E74A4F8" w14:textId="77777777" w:rsidR="00913829" w:rsidRPr="005962EA" w:rsidRDefault="00913829" w:rsidP="00913829">
                        <w:pPr>
                          <w:pStyle w:val="afff8"/>
                          <w:tabs>
                            <w:tab w:val="center" w:pos="4942"/>
                          </w:tabs>
                          <w:ind w:leftChars="64" w:left="154"/>
                          <w:rPr>
                            <w:sz w:val="16"/>
                            <w:szCs w:val="16"/>
                          </w:rPr>
                        </w:pPr>
                        <w:r w:rsidRPr="00BE5617">
                          <w:rPr>
                            <w:rFonts w:hint="eastAsia"/>
                            <w:color w:val="000000" w:themeColor="text1"/>
                          </w:rPr>
                          <w:t>％</w:t>
                        </w:r>
                        <w:r>
                          <w:tab/>
                        </w:r>
                        <w:r w:rsidRPr="00385B96">
                          <w:rPr>
                            <w:rFonts w:hint="eastAsia"/>
                            <w:color w:val="000000" w:themeColor="text1"/>
                          </w:rPr>
                          <w:t>逆行方向車次</w:t>
                        </w:r>
                      </w:p>
                      <w:p w14:paraId="6BE99CE0" w14:textId="77777777" w:rsidR="00913829" w:rsidRDefault="00913829" w:rsidP="00913829">
                        <w:pPr>
                          <w:spacing w:line="0" w:lineRule="atLeast"/>
                          <w:rPr>
                            <w:noProof/>
                          </w:rPr>
                        </w:pPr>
                        <w:r>
                          <w:rPr>
                            <w:rFonts w:hint="eastAsia"/>
                            <w:noProof/>
                          </w:rPr>
                          <w:drawing>
                            <wp:inline distT="0" distB="0" distL="0" distR="0" wp14:anchorId="112C52E0" wp14:editId="7D4AC041">
                              <wp:extent cx="6048000" cy="2340000"/>
                              <wp:effectExtent l="0" t="0" r="0" b="3175"/>
                              <wp:docPr id="1207709037" name="圖表 12077090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C3434F5" w14:textId="77777777" w:rsidR="00913829" w:rsidRPr="00E77A04" w:rsidRDefault="00913829" w:rsidP="00913829">
                        <w:pPr>
                          <w:pStyle w:val="afff6"/>
                          <w:ind w:left="540" w:hanging="540"/>
                        </w:pPr>
                        <w:proofErr w:type="gramStart"/>
                        <w:r w:rsidRPr="00E77A04">
                          <w:rPr>
                            <w:rFonts w:hint="eastAsia"/>
                          </w:rPr>
                          <w:t>註</w:t>
                        </w:r>
                        <w:proofErr w:type="gramEnd"/>
                        <w:r w:rsidRPr="00E77A04">
                          <w:rPr>
                            <w:rFonts w:hint="eastAsia"/>
                          </w:rPr>
                          <w:t>：1</w:t>
                        </w:r>
                        <w:r w:rsidRPr="00E77A04">
                          <w:t>.</w:t>
                        </w:r>
                        <w:r w:rsidRPr="00E77A04">
                          <w:rPr>
                            <w:rFonts w:hint="eastAsia"/>
                          </w:rPr>
                          <w:t>統計內容僅包含定期開行且有販售車票之旅客列車停靠紀錄。</w:t>
                        </w:r>
                      </w:p>
                      <w:p w14:paraId="79E0974F" w14:textId="77777777" w:rsidR="00913829" w:rsidRPr="00E77A04" w:rsidRDefault="00913829" w:rsidP="00913829">
                        <w:pPr>
                          <w:pStyle w:val="afff6"/>
                          <w:ind w:left="540" w:hanging="540"/>
                        </w:pPr>
                        <w:r w:rsidRPr="00E77A04">
                          <w:rPr>
                            <w:rFonts w:hint="eastAsia"/>
                          </w:rPr>
                          <w:t xml:space="preserve">　　2</w:t>
                        </w:r>
                        <w:r w:rsidRPr="00E77A04">
                          <w:t>.</w:t>
                        </w:r>
                        <w:r w:rsidRPr="00E77A04">
                          <w:rPr>
                            <w:rFonts w:hint="eastAsia"/>
                          </w:rPr>
                          <w:t>本圖統計每日各小時（未包含0</w:t>
                        </w:r>
                        <w:r w:rsidRPr="00E77A04">
                          <w:t>至4時</w:t>
                        </w:r>
                        <w:r w:rsidRPr="00E77A04">
                          <w:rPr>
                            <w:rFonts w:hint="eastAsia"/>
                          </w:rPr>
                          <w:t>）列車到站之平均晚點率，</w:t>
                        </w:r>
                        <w:proofErr w:type="gramStart"/>
                        <w:r w:rsidRPr="00E77A04">
                          <w:rPr>
                            <w:rFonts w:hint="eastAsia"/>
                          </w:rPr>
                          <w:t>舉如</w:t>
                        </w:r>
                        <w:proofErr w:type="gramEnd"/>
                        <w:r w:rsidRPr="00E77A04">
                          <w:rPr>
                            <w:rFonts w:hint="eastAsia"/>
                          </w:rPr>
                          <w:t>：8</w:t>
                        </w:r>
                        <w:r w:rsidRPr="00E77A04">
                          <w:t>時</w:t>
                        </w:r>
                        <w:r w:rsidRPr="00E77A04">
                          <w:rPr>
                            <w:rFonts w:hint="eastAsia"/>
                          </w:rPr>
                          <w:t>之</w:t>
                        </w:r>
                        <w:r w:rsidRPr="005962EA">
                          <w:rPr>
                            <w:rFonts w:hint="eastAsia"/>
                          </w:rPr>
                          <w:t>晚點發生率</w:t>
                        </w:r>
                        <w:r w:rsidRPr="00E77A04">
                          <w:rPr>
                            <w:rFonts w:hint="eastAsia"/>
                          </w:rPr>
                          <w:t>，係以每日8</w:t>
                        </w:r>
                        <w:r w:rsidRPr="00E77A04">
                          <w:t>時</w:t>
                        </w:r>
                        <w:r w:rsidRPr="00E77A04">
                          <w:rPr>
                            <w:rFonts w:hint="eastAsia"/>
                          </w:rPr>
                          <w:t>整至8</w:t>
                        </w:r>
                        <w:r w:rsidRPr="00E77A04">
                          <w:t>時</w:t>
                        </w:r>
                        <w:r w:rsidRPr="00E77A04">
                          <w:rPr>
                            <w:rFonts w:hint="eastAsia"/>
                          </w:rPr>
                          <w:t>5</w:t>
                        </w:r>
                        <w:r w:rsidRPr="00E77A04">
                          <w:t>9分</w:t>
                        </w:r>
                        <w:r w:rsidRPr="00E77A04">
                          <w:rPr>
                            <w:rFonts w:hint="eastAsia"/>
                          </w:rPr>
                          <w:t>列車到站之晚點次數及總次數計算之。其中以陰影標示部分，係發生率高於同方向車次之各站整體平均晚點發生率。</w:t>
                        </w:r>
                      </w:p>
                      <w:p w14:paraId="381998BA" w14:textId="77777777" w:rsidR="00913829" w:rsidRPr="00E77A04" w:rsidRDefault="00913829" w:rsidP="00913829">
                        <w:pPr>
                          <w:pStyle w:val="afff6"/>
                          <w:ind w:left="540" w:hanging="540"/>
                        </w:pPr>
                        <w:r w:rsidRPr="00E77A04">
                          <w:rPr>
                            <w:rFonts w:hint="eastAsia"/>
                          </w:rPr>
                          <w:t xml:space="preserve">　　</w:t>
                        </w:r>
                        <w:r w:rsidRPr="00E77A04">
                          <w:t>3.</w:t>
                        </w:r>
                        <w:r w:rsidRPr="00E77A04">
                          <w:rPr>
                            <w:rFonts w:hint="eastAsia"/>
                          </w:rPr>
                          <w:t>資料來源：整理自</w:t>
                        </w:r>
                        <w:r>
                          <w:rPr>
                            <w:rFonts w:hint="eastAsia"/>
                          </w:rPr>
                          <w:t>交通部</w:t>
                        </w:r>
                        <w:r w:rsidRPr="00E77A04">
                          <w:rPr>
                            <w:rFonts w:hint="eastAsia"/>
                          </w:rPr>
                          <w:t>運輸資料流通服務平</w:t>
                        </w:r>
                        <w:proofErr w:type="gramStart"/>
                        <w:r w:rsidRPr="00E77A04">
                          <w:rPr>
                            <w:rFonts w:hint="eastAsia"/>
                          </w:rPr>
                          <w:t>臺</w:t>
                        </w:r>
                        <w:proofErr w:type="gramEnd"/>
                        <w:r w:rsidRPr="00E77A04">
                          <w:rPr>
                            <w:rFonts w:hint="eastAsia"/>
                          </w:rPr>
                          <w:t>及</w:t>
                        </w:r>
                        <w:r>
                          <w:rPr>
                            <w:rFonts w:hint="eastAsia"/>
                          </w:rPr>
                          <w:t>臺灣鐵路公司</w:t>
                        </w:r>
                        <w:r w:rsidRPr="00E77A04">
                          <w:rPr>
                            <w:rFonts w:hint="eastAsia"/>
                          </w:rPr>
                          <w:t>提供資料。</w:t>
                        </w:r>
                      </w:p>
                    </w:txbxContent>
                  </v:textbox>
                </v:shape>
                <v:shape id="文字方塊 8" o:spid="_x0000_s1053" type="#_x0000_t202" style="position:absolute;left:40729;top:20220;width:6115;height:3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" filled="f" stroked="f" strokeweight=".5pt">
                  <v:textbox inset="1mm,1mm,1mm,1mm">
                    <w:txbxContent>
                      <w:p w14:paraId="3E3652AA"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全部車站</w:t>
                        </w:r>
                      </w:p>
                      <w:p w14:paraId="450E26E3"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整體平均</w:t>
                        </w:r>
                      </w:p>
                    </w:txbxContent>
                  </v:textbox>
                </v:shape>
                <v:shape id="_x0000_s1054" type="#_x0000_t202" style="position:absolute;left:59796;top:25008;width:323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" filled="f" stroked="f">
                  <v:textbox inset="1mm,1mm,1mm,1mm">
                    <w:txbxContent>
                      <w:p w14:paraId="4AF6B838" w14:textId="77777777" w:rsidR="00913829" w:rsidRPr="00385B96" w:rsidRDefault="00913829" w:rsidP="00913829">
                        <w:pPr>
                          <w:pStyle w:val="afff8"/>
                          <w:rPr>
                            <w:color w:val="000000" w:themeColor="text1"/>
                            <w:sz w:val="18"/>
                            <w:szCs w:val="18"/>
                          </w:rPr>
                        </w:pPr>
                        <w:r w:rsidRPr="00385B96">
                          <w:rPr>
                            <w:rFonts w:hint="eastAsia"/>
                            <w:color w:val="000000" w:themeColor="text1"/>
                            <w:sz w:val="18"/>
                            <w:szCs w:val="18"/>
                          </w:rPr>
                          <w:t>時間</w:t>
                        </w:r>
                      </w:p>
                    </w:txbxContent>
                  </v:textbox>
                </v:shape>
                <v:shape id="文字方塊 10" o:spid="_x0000_s1055" type="#_x0000_t202" style="position:absolute;left:40758;top:46210;width:6115;height:3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" filled="f" stroked="f" strokeweight=".5pt">
                  <v:textbox inset="1mm,1mm,1mm,1mm">
                    <w:txbxContent>
                      <w:p w14:paraId="76060971"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全部車站</w:t>
                        </w:r>
                      </w:p>
                      <w:p w14:paraId="60A530BB" w14:textId="77777777" w:rsidR="00913829" w:rsidRPr="00E85234" w:rsidRDefault="00913829" w:rsidP="00E85234">
                        <w:pPr>
                          <w:pStyle w:val="afff8"/>
                          <w:jc w:val="center"/>
                          <w:rPr>
                            <w:color w:val="595959" w:themeColor="text1" w:themeTint="A6"/>
                          </w:rPr>
                        </w:pPr>
                        <w:r w:rsidRPr="00E85234">
                          <w:rPr>
                            <w:rFonts w:hint="eastAsia"/>
                            <w:color w:val="595959" w:themeColor="text1" w:themeTint="A6"/>
                          </w:rPr>
                          <w:t>整體平均</w:t>
                        </w:r>
                      </w:p>
                    </w:txbxContent>
                  </v:textbox>
                </v:shape>
                <v:shape id="_x0000_s1056" type="#_x0000_t202" style="position:absolute;left:59796;top:51748;width:323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" filled="f" stroked="f">
                  <v:textbox inset="1mm,1mm,1mm,1mm">
                    <w:txbxContent>
                      <w:p w14:paraId="3C4B595D" w14:textId="77777777" w:rsidR="00913829" w:rsidRPr="00982940" w:rsidRDefault="00913829" w:rsidP="00913829">
                        <w:pPr>
                          <w:pStyle w:val="afff8"/>
                          <w:rPr>
                            <w:color w:val="000000" w:themeColor="text1"/>
                            <w:sz w:val="18"/>
                            <w:szCs w:val="18"/>
                          </w:rPr>
                        </w:pPr>
                        <w:r w:rsidRPr="00982940">
                          <w:rPr>
                            <w:rFonts w:hint="eastAsia"/>
                            <w:color w:val="000000" w:themeColor="text1"/>
                            <w:sz w:val="18"/>
                            <w:szCs w:val="18"/>
                          </w:rPr>
                          <w:t>時間</w:t>
                        </w:r>
                      </w:p>
                    </w:txbxContent>
                  </v:textbox>
                </v:shape>
                <w10:wrap type="square"/>
              </v:group>
            </w:pict>
          </mc:Fallback>
        </mc:AlternateContent>
      </w:r>
      <w:r w:rsidRPr="00CE459F">
        <w:rPr>
          <w:rFonts w:hint="eastAsia"/>
          <w:color w:val="000000" w:themeColor="text1"/>
        </w:rPr>
        <w:t>臺動線分流，以提升運輸服務品質。</w:t>
      </w:r>
    </w:p>
    <w:p w14:paraId="1B20F266" w14:textId="3ED89515" w:rsidR="008E11CF" w:rsidRPr="00CE459F" w:rsidRDefault="008E11CF" w:rsidP="00002F0F">
      <w:pPr>
        <w:pStyle w:val="2"/>
        <w:ind w:firstLine="1261"/>
        <w:rPr>
          <w:color w:val="000000" w:themeColor="text1"/>
          <w:sz w:val="28"/>
          <w:szCs w:val="28"/>
        </w:rPr>
      </w:pPr>
      <w:r w:rsidRPr="00CE459F">
        <w:rPr>
          <w:rFonts w:hint="eastAsia"/>
          <w:color w:val="000000" w:themeColor="text1"/>
          <w:sz w:val="28"/>
          <w:szCs w:val="28"/>
        </w:rPr>
        <w:t>臺灣鐵路公司改制成立後，攸關車輛及設備之核心業務單位預算員額缺額情形仍待改善，且招募從業人員報到情形欠佳，又部分與從業人員待遇及福利相關規範尚未完成法制作業；另資淺人員占比升高，各區營運處加班負荷沉重且留才不易，</w:t>
      </w:r>
      <w:r w:rsidR="008B018A" w:rsidRPr="00CE459F">
        <w:rPr>
          <w:rFonts w:hint="eastAsia"/>
          <w:color w:val="000000" w:themeColor="text1"/>
          <w:sz w:val="28"/>
          <w:szCs w:val="28"/>
        </w:rPr>
        <w:t>及</w:t>
      </w:r>
      <w:r w:rsidRPr="00CE459F">
        <w:rPr>
          <w:rFonts w:hint="eastAsia"/>
          <w:color w:val="000000" w:themeColor="text1"/>
          <w:sz w:val="28"/>
          <w:szCs w:val="28"/>
        </w:rPr>
        <w:t>東部地區技術專業人力亦面臨斷層問題</w:t>
      </w:r>
      <w:r w:rsidR="00227CC5" w:rsidRPr="00CE459F">
        <w:rPr>
          <w:rFonts w:hint="eastAsia"/>
          <w:color w:val="000000" w:themeColor="text1"/>
          <w:sz w:val="28"/>
          <w:szCs w:val="28"/>
        </w:rPr>
        <w:t>等</w:t>
      </w:r>
      <w:r w:rsidRPr="00CE459F">
        <w:rPr>
          <w:rFonts w:hint="eastAsia"/>
          <w:color w:val="000000" w:themeColor="text1"/>
          <w:sz w:val="28"/>
          <w:szCs w:val="28"/>
        </w:rPr>
        <w:t>，允宜研謀改善。</w:t>
      </w:r>
    </w:p>
    <w:p w14:paraId="59FFFFA1" w14:textId="7D0C74D6" w:rsidR="008E11CF" w:rsidRPr="00CE459F" w:rsidRDefault="008E11CF" w:rsidP="00002F0F">
      <w:pPr>
        <w:pStyle w:val="1a"/>
        <w:rPr>
          <w:color w:val="000000" w:themeColor="text1"/>
        </w:rPr>
      </w:pPr>
      <w:r w:rsidRPr="00CE459F">
        <w:rPr>
          <w:rFonts w:hint="eastAsia"/>
          <w:color w:val="000000" w:themeColor="text1"/>
        </w:rPr>
        <w:t>臺灣鐵路公司為改善</w:t>
      </w:r>
      <w:r w:rsidRPr="00CE459F">
        <w:rPr>
          <w:rFonts w:hint="eastAsia"/>
          <w:color w:val="000000" w:themeColor="text1"/>
          <w:kern w:val="1"/>
        </w:rPr>
        <w:t>人力缺口</w:t>
      </w:r>
      <w:r w:rsidRPr="00CE459F">
        <w:rPr>
          <w:rFonts w:hint="eastAsia"/>
          <w:color w:val="000000" w:themeColor="text1"/>
        </w:rPr>
        <w:t>情形</w:t>
      </w:r>
      <w:r w:rsidRPr="00CE459F">
        <w:rPr>
          <w:rFonts w:hint="eastAsia"/>
          <w:color w:val="000000" w:themeColor="text1"/>
          <w:kern w:val="1"/>
        </w:rPr>
        <w:t>，以維持公司正常營運，</w:t>
      </w:r>
      <w:r w:rsidRPr="00CE459F">
        <w:rPr>
          <w:rFonts w:hint="eastAsia"/>
          <w:bCs/>
          <w:color w:val="000000" w:themeColor="text1"/>
        </w:rPr>
        <w:t>於113年間辦理從業人員招募作</w:t>
      </w:r>
      <w:r w:rsidRPr="00CE459F">
        <w:rPr>
          <w:rFonts w:hint="eastAsia"/>
          <w:bCs/>
          <w:color w:val="000000" w:themeColor="text1"/>
        </w:rPr>
        <w:lastRenderedPageBreak/>
        <w:t>業，期補足人力需求，又</w:t>
      </w:r>
      <w:r w:rsidRPr="00CE459F">
        <w:rPr>
          <w:rFonts w:hint="eastAsia"/>
          <w:color w:val="000000" w:themeColor="text1"/>
        </w:rPr>
        <w:t>為依行政院臺鐵總體檢報告列管編號1</w:t>
      </w:r>
      <w:r w:rsidRPr="00CE459F">
        <w:rPr>
          <w:color w:val="000000" w:themeColor="text1"/>
        </w:rPr>
        <w:t>702</w:t>
      </w:r>
      <w:r w:rsidRPr="00CE459F">
        <w:rPr>
          <w:rFonts w:hint="eastAsia"/>
          <w:color w:val="000000" w:themeColor="text1"/>
        </w:rPr>
        <w:t>有關「加強部門橫向聯繫，改變運、工、機、電各自運作之作業模式，有效整合設備維修與營運需求，進行組織調整，以達企業化及營運安全目標」之建議，於1</w:t>
      </w:r>
      <w:r w:rsidRPr="00CE459F">
        <w:rPr>
          <w:color w:val="000000" w:themeColor="text1"/>
        </w:rPr>
        <w:t>13</w:t>
      </w:r>
      <w:r w:rsidRPr="00CE459F">
        <w:rPr>
          <w:rFonts w:hint="eastAsia"/>
          <w:color w:val="000000" w:themeColor="text1"/>
        </w:rPr>
        <w:t>年初成立北、中、南、東等區營運處（下稱四區營運處），第一階段納管各運務段，以藉由分區統籌轄內各單位營運安全、維護後勤及行政支援等業務，加強區內人力運用效能。經查臺灣鐵路公司人力資源運用管理情形，核有下列事項：</w:t>
      </w:r>
    </w:p>
    <w:p w14:paraId="4CFEB5C1" w14:textId="7834CF6D" w:rsidR="008E11CF" w:rsidRPr="00CE459F" w:rsidRDefault="008E11CF" w:rsidP="00C57E9B">
      <w:pPr>
        <w:pStyle w:val="3"/>
        <w:spacing w:line="560" w:lineRule="exact"/>
        <w:rPr>
          <w:color w:val="000000" w:themeColor="text1"/>
        </w:rPr>
      </w:pPr>
      <w:r w:rsidRPr="00CE459F">
        <w:rPr>
          <w:noProof/>
          <w:color w:val="000000" w:themeColor="text1"/>
        </w:rPr>
        <mc:AlternateContent>
          <mc:Choice Requires="wps">
            <w:drawing>
              <wp:anchor distT="45720" distB="45720" distL="114300" distR="114300" simplePos="0" relativeHeight="251651091" behindDoc="0" locked="0" layoutInCell="1" allowOverlap="1" wp14:anchorId="373BF02F" wp14:editId="08AC02DE">
                <wp:simplePos x="0" y="0"/>
                <wp:positionH relativeFrom="margin">
                  <wp:align>right</wp:align>
                </wp:positionH>
                <wp:positionV relativeFrom="paragraph">
                  <wp:posOffset>2606675</wp:posOffset>
                </wp:positionV>
                <wp:extent cx="3419475" cy="1600200"/>
                <wp:effectExtent l="0" t="0" r="9525"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1600200"/>
                        </a:xfrm>
                        <a:prstGeom prst="rect">
                          <a:avLst/>
                        </a:prstGeom>
                        <a:solidFill>
                          <a:srgbClr val="FFFFFF"/>
                        </a:solidFill>
                        <a:ln w="9525">
                          <a:noFill/>
                          <a:miter lim="800000"/>
                          <a:headEnd/>
                          <a:tailEnd/>
                        </a:ln>
                      </wps:spPr>
                      <wps:txbx>
                        <w:txbxContent>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993"/>
                              <w:gridCol w:w="992"/>
                              <w:gridCol w:w="992"/>
                              <w:gridCol w:w="992"/>
                            </w:tblGrid>
                            <w:tr w:rsidR="008E11CF" w:rsidRPr="005253BE" w14:paraId="3D264347" w14:textId="77777777" w:rsidTr="00A95DCE">
                              <w:tc>
                                <w:tcPr>
                                  <w:tcW w:w="5103" w:type="dxa"/>
                                  <w:gridSpan w:val="5"/>
                                  <w:tcBorders>
                                    <w:top w:val="nil"/>
                                    <w:left w:val="nil"/>
                                    <w:right w:val="nil"/>
                                  </w:tcBorders>
                                  <w:vAlign w:val="center"/>
                                </w:tcPr>
                                <w:p w14:paraId="70AE7003" w14:textId="256F88B5" w:rsidR="008E11CF" w:rsidRPr="005253BE" w:rsidRDefault="008E11CF" w:rsidP="008F1449">
                                  <w:pPr>
                                    <w:pStyle w:val="affc"/>
                                  </w:pPr>
                                  <w:bookmarkStart w:id="18" w:name="_Ref201864170"/>
                                  <w:r w:rsidRPr="005253BE">
                                    <w:rPr>
                                      <w:rFonts w:hint="eastAsia"/>
                                    </w:rPr>
                                    <w:t>表</w:t>
                                  </w:r>
                                  <w:r w:rsidRPr="005253BE">
                                    <w:fldChar w:fldCharType="begin"/>
                                  </w:r>
                                  <w:r w:rsidRPr="005253BE">
                                    <w:instrText xml:space="preserve"> </w:instrText>
                                  </w:r>
                                  <w:r w:rsidRPr="005253BE">
                                    <w:rPr>
                                      <w:rFonts w:hint="eastAsia"/>
                                    </w:rPr>
                                    <w:instrText>SEQ 表 \* ARABIC</w:instrText>
                                  </w:r>
                                  <w:r w:rsidRPr="005253BE">
                                    <w:instrText xml:space="preserve"> </w:instrText>
                                  </w:r>
                                  <w:r w:rsidRPr="005253BE">
                                    <w:fldChar w:fldCharType="separate"/>
                                  </w:r>
                                  <w:r w:rsidR="00D80D8D">
                                    <w:rPr>
                                      <w:noProof/>
                                    </w:rPr>
                                    <w:t>5</w:t>
                                  </w:r>
                                  <w:r w:rsidRPr="005253BE">
                                    <w:fldChar w:fldCharType="end"/>
                                  </w:r>
                                  <w:bookmarkEnd w:id="18"/>
                                  <w:r w:rsidRPr="005253BE">
                                    <w:rPr>
                                      <w:rFonts w:hint="eastAsia"/>
                                    </w:rPr>
                                    <w:t xml:space="preserve">　1</w:t>
                                  </w:r>
                                  <w:r w:rsidRPr="005253BE">
                                    <w:t>13年</w:t>
                                  </w:r>
                                  <w:r w:rsidRPr="005253BE">
                                    <w:rPr>
                                      <w:rFonts w:hint="eastAsia"/>
                                    </w:rPr>
                                    <w:t>底</w:t>
                                  </w:r>
                                  <w:r>
                                    <w:rPr>
                                      <w:rFonts w:hint="eastAsia"/>
                                    </w:rPr>
                                    <w:t>核心業務單位</w:t>
                                  </w:r>
                                  <w:r w:rsidRPr="005253BE">
                                    <w:rPr>
                                      <w:rFonts w:hint="eastAsia"/>
                                    </w:rPr>
                                    <w:t>人力缺</w:t>
                                  </w:r>
                                  <w:r>
                                    <w:rPr>
                                      <w:rFonts w:hint="eastAsia"/>
                                    </w:rPr>
                                    <w:t>額</w:t>
                                  </w:r>
                                  <w:r w:rsidRPr="005253BE">
                                    <w:rPr>
                                      <w:rFonts w:hint="eastAsia"/>
                                    </w:rPr>
                                    <w:t>情形</w:t>
                                  </w:r>
                                </w:p>
                                <w:p w14:paraId="6F0C1248" w14:textId="77777777" w:rsidR="008E11CF" w:rsidRPr="005253BE" w:rsidRDefault="008E11CF" w:rsidP="008F1449">
                                  <w:pPr>
                                    <w:widowControl/>
                                    <w:spacing w:line="240" w:lineRule="exact"/>
                                    <w:jc w:val="right"/>
                                    <w:rPr>
                                      <w:rFonts w:ascii="標楷體" w:eastAsia="標楷體" w:hAnsi="標楷體" w:cs="新細明體"/>
                                      <w:color w:val="000000"/>
                                      <w:kern w:val="0"/>
                                      <w:sz w:val="20"/>
                                    </w:rPr>
                                  </w:pPr>
                                  <w:r w:rsidRPr="005253BE">
                                    <w:rPr>
                                      <w:rFonts w:ascii="標楷體" w:eastAsia="標楷體" w:hAnsi="標楷體" w:hint="eastAsia"/>
                                      <w:sz w:val="20"/>
                                    </w:rPr>
                                    <w:t>單位：人、％</w:t>
                                  </w:r>
                                </w:p>
                              </w:tc>
                            </w:tr>
                            <w:tr w:rsidR="008E11CF" w:rsidRPr="005253BE" w14:paraId="3A6DB2A9" w14:textId="77777777" w:rsidTr="00A95DCE">
                              <w:tc>
                                <w:tcPr>
                                  <w:tcW w:w="1134" w:type="dxa"/>
                                  <w:vMerge w:val="restart"/>
                                  <w:shd w:val="clear" w:color="auto" w:fill="auto"/>
                                  <w:vAlign w:val="center"/>
                                </w:tcPr>
                                <w:p w14:paraId="7FEFBCA7" w14:textId="77777777" w:rsidR="008E11CF" w:rsidRPr="005253BE" w:rsidRDefault="008E11CF" w:rsidP="008F1449">
                                  <w:pPr>
                                    <w:pStyle w:val="afff8"/>
                                    <w:jc w:val="center"/>
                                  </w:pPr>
                                  <w:r w:rsidRPr="005253BE">
                                    <w:rPr>
                                      <w:rFonts w:hint="eastAsia"/>
                                    </w:rPr>
                                    <w:t>單位名稱</w:t>
                                  </w:r>
                                </w:p>
                              </w:tc>
                              <w:tc>
                                <w:tcPr>
                                  <w:tcW w:w="993" w:type="dxa"/>
                                  <w:vMerge w:val="restart"/>
                                  <w:vAlign w:val="center"/>
                                </w:tcPr>
                                <w:p w14:paraId="2B2545E9" w14:textId="77777777" w:rsidR="008E11CF" w:rsidRPr="005253BE" w:rsidRDefault="008E11CF" w:rsidP="008F1449">
                                  <w:pPr>
                                    <w:pStyle w:val="afff8"/>
                                    <w:jc w:val="center"/>
                                  </w:pPr>
                                  <w:r w:rsidRPr="005253BE">
                                    <w:rPr>
                                      <w:rFonts w:hint="eastAsia"/>
                                    </w:rPr>
                                    <w:t>預算員額</w:t>
                                  </w:r>
                                </w:p>
                              </w:tc>
                              <w:tc>
                                <w:tcPr>
                                  <w:tcW w:w="992" w:type="dxa"/>
                                  <w:vMerge w:val="restart"/>
                                  <w:vAlign w:val="center"/>
                                </w:tcPr>
                                <w:p w14:paraId="4FF7BD35" w14:textId="77777777" w:rsidR="008E11CF" w:rsidRPr="005253BE" w:rsidRDefault="008E11CF" w:rsidP="008F1449">
                                  <w:pPr>
                                    <w:pStyle w:val="afff8"/>
                                    <w:wordWrap w:val="0"/>
                                    <w:jc w:val="center"/>
                                  </w:pPr>
                                  <w:r w:rsidRPr="005253BE">
                                    <w:rPr>
                                      <w:rFonts w:hint="eastAsia"/>
                                    </w:rPr>
                                    <w:t>實際員額</w:t>
                                  </w:r>
                                </w:p>
                              </w:tc>
                              <w:tc>
                                <w:tcPr>
                                  <w:tcW w:w="1984" w:type="dxa"/>
                                  <w:gridSpan w:val="2"/>
                                  <w:shd w:val="clear" w:color="auto" w:fill="auto"/>
                                  <w:vAlign w:val="center"/>
                                </w:tcPr>
                                <w:p w14:paraId="6E22719E" w14:textId="77777777" w:rsidR="008E11CF" w:rsidRPr="005253BE" w:rsidRDefault="008E11CF" w:rsidP="008F1449">
                                  <w:pPr>
                                    <w:pStyle w:val="afff8"/>
                                    <w:jc w:val="center"/>
                                  </w:pPr>
                                  <w:r w:rsidRPr="005253BE">
                                    <w:rPr>
                                      <w:rFonts w:hint="eastAsia"/>
                                    </w:rPr>
                                    <w:t>缺額</w:t>
                                  </w:r>
                                </w:p>
                              </w:tc>
                            </w:tr>
                            <w:tr w:rsidR="008E11CF" w:rsidRPr="005253BE" w14:paraId="03F813D3" w14:textId="77777777" w:rsidTr="00A95DCE">
                              <w:tc>
                                <w:tcPr>
                                  <w:tcW w:w="1134" w:type="dxa"/>
                                  <w:vMerge/>
                                  <w:shd w:val="clear" w:color="auto" w:fill="auto"/>
                                  <w:vAlign w:val="center"/>
                                </w:tcPr>
                                <w:p w14:paraId="1D6BC567" w14:textId="77777777" w:rsidR="008E11CF" w:rsidRPr="005253BE" w:rsidRDefault="008E11CF" w:rsidP="008F1449">
                                  <w:pPr>
                                    <w:pStyle w:val="afff8"/>
                                    <w:jc w:val="center"/>
                                  </w:pPr>
                                </w:p>
                              </w:tc>
                              <w:tc>
                                <w:tcPr>
                                  <w:tcW w:w="993" w:type="dxa"/>
                                  <w:vMerge/>
                                  <w:vAlign w:val="center"/>
                                </w:tcPr>
                                <w:p w14:paraId="4A80C93F" w14:textId="77777777" w:rsidR="008E11CF" w:rsidRPr="005253BE" w:rsidRDefault="008E11CF" w:rsidP="008F1449">
                                  <w:pPr>
                                    <w:pStyle w:val="afff8"/>
                                    <w:jc w:val="center"/>
                                    <w:rPr>
                                      <w:b/>
                                      <w:bCs/>
                                    </w:rPr>
                                  </w:pPr>
                                </w:p>
                              </w:tc>
                              <w:tc>
                                <w:tcPr>
                                  <w:tcW w:w="992" w:type="dxa"/>
                                  <w:vMerge/>
                                  <w:vAlign w:val="center"/>
                                </w:tcPr>
                                <w:p w14:paraId="49B56501" w14:textId="77777777" w:rsidR="008E11CF" w:rsidRPr="005253BE" w:rsidRDefault="008E11CF" w:rsidP="008F1449">
                                  <w:pPr>
                                    <w:pStyle w:val="afff8"/>
                                    <w:wordWrap w:val="0"/>
                                    <w:jc w:val="center"/>
                                  </w:pPr>
                                </w:p>
                              </w:tc>
                              <w:tc>
                                <w:tcPr>
                                  <w:tcW w:w="992" w:type="dxa"/>
                                  <w:shd w:val="clear" w:color="auto" w:fill="auto"/>
                                  <w:vAlign w:val="center"/>
                                </w:tcPr>
                                <w:p w14:paraId="4EF0BF83" w14:textId="77777777" w:rsidR="008E11CF" w:rsidRPr="008F1449" w:rsidRDefault="008E11CF" w:rsidP="008F1449">
                                  <w:pPr>
                                    <w:pStyle w:val="afff8"/>
                                    <w:jc w:val="center"/>
                                  </w:pPr>
                                  <w:r w:rsidRPr="005253BE">
                                    <w:rPr>
                                      <w:rFonts w:hint="eastAsia"/>
                                    </w:rPr>
                                    <w:t>人數</w:t>
                                  </w:r>
                                </w:p>
                              </w:tc>
                              <w:tc>
                                <w:tcPr>
                                  <w:tcW w:w="992" w:type="dxa"/>
                                  <w:vAlign w:val="center"/>
                                </w:tcPr>
                                <w:p w14:paraId="04EFF0DD" w14:textId="77777777" w:rsidR="008E11CF" w:rsidRPr="005253BE" w:rsidRDefault="008E11CF" w:rsidP="008F1449">
                                  <w:pPr>
                                    <w:pStyle w:val="afff8"/>
                                    <w:jc w:val="center"/>
                                  </w:pPr>
                                  <w:r w:rsidRPr="005253BE">
                                    <w:rPr>
                                      <w:rFonts w:hint="eastAsia"/>
                                    </w:rPr>
                                    <w:t>占比</w:t>
                                  </w:r>
                                </w:p>
                              </w:tc>
                            </w:tr>
                            <w:tr w:rsidR="008E11CF" w:rsidRPr="005253BE" w14:paraId="2B97F368" w14:textId="77777777" w:rsidTr="00C57E9B">
                              <w:trPr>
                                <w:trHeight w:hRule="exact" w:val="340"/>
                              </w:trPr>
                              <w:tc>
                                <w:tcPr>
                                  <w:tcW w:w="1134" w:type="dxa"/>
                                  <w:tcBorders>
                                    <w:right w:val="single" w:sz="4" w:space="0" w:color="auto"/>
                                  </w:tcBorders>
                                  <w:shd w:val="clear" w:color="auto" w:fill="auto"/>
                                  <w:vAlign w:val="center"/>
                                </w:tcPr>
                                <w:p w14:paraId="5F1D2858" w14:textId="77777777" w:rsidR="008E11CF" w:rsidRPr="005253BE" w:rsidRDefault="008E11CF" w:rsidP="008F1449">
                                  <w:pPr>
                                    <w:pStyle w:val="afff8"/>
                                    <w:jc w:val="center"/>
                                  </w:pPr>
                                  <w:r w:rsidRPr="005253BE">
                                    <w:rPr>
                                      <w:rFonts w:hint="eastAsia"/>
                                    </w:rPr>
                                    <w:t>工務處</w:t>
                                  </w:r>
                                </w:p>
                              </w:tc>
                              <w:tc>
                                <w:tcPr>
                                  <w:tcW w:w="993" w:type="dxa"/>
                                  <w:vAlign w:val="center"/>
                                </w:tcPr>
                                <w:p w14:paraId="7CA195A0" w14:textId="77777777" w:rsidR="008E11CF" w:rsidRPr="005253BE" w:rsidRDefault="008E11CF" w:rsidP="008F1449">
                                  <w:pPr>
                                    <w:pStyle w:val="afff8"/>
                                    <w:jc w:val="right"/>
                                  </w:pPr>
                                  <w:r w:rsidRPr="005253BE">
                                    <w:rPr>
                                      <w:rFonts w:hint="eastAsia"/>
                                    </w:rPr>
                                    <w:t>2,657</w:t>
                                  </w:r>
                                </w:p>
                              </w:tc>
                              <w:tc>
                                <w:tcPr>
                                  <w:tcW w:w="992" w:type="dxa"/>
                                  <w:vAlign w:val="center"/>
                                </w:tcPr>
                                <w:p w14:paraId="5DF61D46" w14:textId="77777777" w:rsidR="008E11CF" w:rsidRPr="005253BE" w:rsidRDefault="008E11CF" w:rsidP="008F1449">
                                  <w:pPr>
                                    <w:pStyle w:val="afff8"/>
                                    <w:jc w:val="right"/>
                                  </w:pPr>
                                  <w:r w:rsidRPr="005253BE">
                                    <w:rPr>
                                      <w:rFonts w:hint="eastAsia"/>
                                    </w:rPr>
                                    <w:t>2,366</w:t>
                                  </w:r>
                                </w:p>
                              </w:tc>
                              <w:tc>
                                <w:tcPr>
                                  <w:tcW w:w="992" w:type="dxa"/>
                                  <w:shd w:val="clear" w:color="auto" w:fill="auto"/>
                                  <w:vAlign w:val="center"/>
                                </w:tcPr>
                                <w:p w14:paraId="45CDF3E6" w14:textId="77777777" w:rsidR="008E11CF" w:rsidRPr="005253BE" w:rsidRDefault="008E11CF" w:rsidP="008F1449">
                                  <w:pPr>
                                    <w:pStyle w:val="afff8"/>
                                    <w:jc w:val="right"/>
                                  </w:pPr>
                                  <w:r w:rsidRPr="005253BE">
                                    <w:rPr>
                                      <w:rFonts w:hint="eastAsia"/>
                                    </w:rPr>
                                    <w:t>291</w:t>
                                  </w:r>
                                </w:p>
                              </w:tc>
                              <w:tc>
                                <w:tcPr>
                                  <w:tcW w:w="992" w:type="dxa"/>
                                  <w:vAlign w:val="center"/>
                                </w:tcPr>
                                <w:p w14:paraId="0912A6DC" w14:textId="77777777" w:rsidR="008E11CF" w:rsidRPr="005253BE" w:rsidRDefault="008E11CF" w:rsidP="008F1449">
                                  <w:pPr>
                                    <w:pStyle w:val="afff8"/>
                                    <w:jc w:val="right"/>
                                  </w:pPr>
                                  <w:r w:rsidRPr="005253BE">
                                    <w:rPr>
                                      <w:rFonts w:hint="eastAsia"/>
                                    </w:rPr>
                                    <w:t>10.95</w:t>
                                  </w:r>
                                </w:p>
                              </w:tc>
                            </w:tr>
                            <w:tr w:rsidR="008E11CF" w:rsidRPr="005253BE" w14:paraId="4F1B870D" w14:textId="77777777" w:rsidTr="00C57E9B">
                              <w:trPr>
                                <w:trHeight w:hRule="exact" w:val="340"/>
                              </w:trPr>
                              <w:tc>
                                <w:tcPr>
                                  <w:tcW w:w="1134" w:type="dxa"/>
                                  <w:tcBorders>
                                    <w:right w:val="single" w:sz="4" w:space="0" w:color="auto"/>
                                  </w:tcBorders>
                                  <w:shd w:val="clear" w:color="auto" w:fill="auto"/>
                                  <w:vAlign w:val="center"/>
                                </w:tcPr>
                                <w:p w14:paraId="7F619A12" w14:textId="77777777" w:rsidR="008E11CF" w:rsidRPr="005253BE" w:rsidRDefault="008E11CF" w:rsidP="008F1449">
                                  <w:pPr>
                                    <w:pStyle w:val="afff8"/>
                                    <w:jc w:val="center"/>
                                  </w:pPr>
                                  <w:r w:rsidRPr="005253BE">
                                    <w:rPr>
                                      <w:rFonts w:hint="eastAsia"/>
                                    </w:rPr>
                                    <w:t>機務處</w:t>
                                  </w:r>
                                </w:p>
                              </w:tc>
                              <w:tc>
                                <w:tcPr>
                                  <w:tcW w:w="993" w:type="dxa"/>
                                  <w:vAlign w:val="center"/>
                                </w:tcPr>
                                <w:p w14:paraId="5E6094B5" w14:textId="77777777" w:rsidR="008E11CF" w:rsidRPr="005253BE" w:rsidRDefault="008E11CF" w:rsidP="008F1449">
                                  <w:pPr>
                                    <w:pStyle w:val="afff8"/>
                                    <w:jc w:val="right"/>
                                  </w:pPr>
                                  <w:r w:rsidRPr="005253BE">
                                    <w:rPr>
                                      <w:rFonts w:hint="eastAsia"/>
                                    </w:rPr>
                                    <w:t>5,801</w:t>
                                  </w:r>
                                </w:p>
                              </w:tc>
                              <w:tc>
                                <w:tcPr>
                                  <w:tcW w:w="992" w:type="dxa"/>
                                  <w:vAlign w:val="center"/>
                                </w:tcPr>
                                <w:p w14:paraId="3A35BA72" w14:textId="77777777" w:rsidR="008E11CF" w:rsidRPr="005253BE" w:rsidRDefault="008E11CF" w:rsidP="008F1449">
                                  <w:pPr>
                                    <w:pStyle w:val="afff8"/>
                                    <w:jc w:val="right"/>
                                  </w:pPr>
                                  <w:r w:rsidRPr="005253BE">
                                    <w:rPr>
                                      <w:rFonts w:hint="eastAsia"/>
                                    </w:rPr>
                                    <w:t>5,039</w:t>
                                  </w:r>
                                </w:p>
                              </w:tc>
                              <w:tc>
                                <w:tcPr>
                                  <w:tcW w:w="992" w:type="dxa"/>
                                  <w:shd w:val="clear" w:color="auto" w:fill="auto"/>
                                  <w:vAlign w:val="center"/>
                                </w:tcPr>
                                <w:p w14:paraId="3A3E8753" w14:textId="77777777" w:rsidR="008E11CF" w:rsidRPr="005253BE" w:rsidRDefault="008E11CF" w:rsidP="008F1449">
                                  <w:pPr>
                                    <w:pStyle w:val="afff8"/>
                                    <w:jc w:val="right"/>
                                  </w:pPr>
                                  <w:r w:rsidRPr="005253BE">
                                    <w:rPr>
                                      <w:rFonts w:hint="eastAsia"/>
                                    </w:rPr>
                                    <w:t>762</w:t>
                                  </w:r>
                                </w:p>
                              </w:tc>
                              <w:tc>
                                <w:tcPr>
                                  <w:tcW w:w="992" w:type="dxa"/>
                                  <w:vAlign w:val="center"/>
                                </w:tcPr>
                                <w:p w14:paraId="0BDA41D0" w14:textId="77777777" w:rsidR="008E11CF" w:rsidRPr="005253BE" w:rsidRDefault="008E11CF" w:rsidP="008F1449">
                                  <w:pPr>
                                    <w:pStyle w:val="afff8"/>
                                    <w:jc w:val="right"/>
                                  </w:pPr>
                                  <w:r w:rsidRPr="005253BE">
                                    <w:rPr>
                                      <w:rFonts w:hint="eastAsia"/>
                                    </w:rPr>
                                    <w:t>13.14</w:t>
                                  </w:r>
                                </w:p>
                              </w:tc>
                            </w:tr>
                            <w:tr w:rsidR="008E11CF" w:rsidRPr="005253BE" w14:paraId="506C5BAB" w14:textId="77777777" w:rsidTr="00C57E9B">
                              <w:trPr>
                                <w:trHeight w:hRule="exact" w:val="340"/>
                              </w:trPr>
                              <w:tc>
                                <w:tcPr>
                                  <w:tcW w:w="1134" w:type="dxa"/>
                                  <w:tcBorders>
                                    <w:right w:val="single" w:sz="4" w:space="0" w:color="auto"/>
                                  </w:tcBorders>
                                  <w:shd w:val="clear" w:color="auto" w:fill="auto"/>
                                  <w:vAlign w:val="center"/>
                                </w:tcPr>
                                <w:p w14:paraId="6E18EA4B" w14:textId="77777777" w:rsidR="008E11CF" w:rsidRPr="005253BE" w:rsidRDefault="008E11CF" w:rsidP="008F1449">
                                  <w:pPr>
                                    <w:pStyle w:val="afff8"/>
                                    <w:jc w:val="center"/>
                                  </w:pPr>
                                  <w:r w:rsidRPr="005253BE">
                                    <w:rPr>
                                      <w:rFonts w:hint="eastAsia"/>
                                    </w:rPr>
                                    <w:t>電</w:t>
                                  </w:r>
                                  <w:proofErr w:type="gramStart"/>
                                  <w:r w:rsidRPr="005253BE">
                                    <w:rPr>
                                      <w:rFonts w:hint="eastAsia"/>
                                    </w:rPr>
                                    <w:t>務</w:t>
                                  </w:r>
                                  <w:proofErr w:type="gramEnd"/>
                                  <w:r w:rsidRPr="005253BE">
                                    <w:rPr>
                                      <w:rFonts w:hint="eastAsia"/>
                                    </w:rPr>
                                    <w:t>處</w:t>
                                  </w:r>
                                </w:p>
                              </w:tc>
                              <w:tc>
                                <w:tcPr>
                                  <w:tcW w:w="993" w:type="dxa"/>
                                  <w:vAlign w:val="center"/>
                                </w:tcPr>
                                <w:p w14:paraId="4CE120A7" w14:textId="77777777" w:rsidR="008E11CF" w:rsidRPr="005253BE" w:rsidRDefault="008E11CF" w:rsidP="008F1449">
                                  <w:pPr>
                                    <w:pStyle w:val="afff8"/>
                                    <w:jc w:val="right"/>
                                  </w:pPr>
                                  <w:r w:rsidRPr="005253BE">
                                    <w:rPr>
                                      <w:rFonts w:hint="eastAsia"/>
                                    </w:rPr>
                                    <w:t>1,508</w:t>
                                  </w:r>
                                </w:p>
                              </w:tc>
                              <w:tc>
                                <w:tcPr>
                                  <w:tcW w:w="992" w:type="dxa"/>
                                  <w:vAlign w:val="center"/>
                                </w:tcPr>
                                <w:p w14:paraId="73AE8599" w14:textId="77777777" w:rsidR="008E11CF" w:rsidRPr="005253BE" w:rsidRDefault="008E11CF" w:rsidP="008F1449">
                                  <w:pPr>
                                    <w:pStyle w:val="afff8"/>
                                    <w:jc w:val="right"/>
                                  </w:pPr>
                                  <w:r w:rsidRPr="005253BE">
                                    <w:rPr>
                                      <w:rFonts w:hint="eastAsia"/>
                                    </w:rPr>
                                    <w:t>1,298</w:t>
                                  </w:r>
                                </w:p>
                              </w:tc>
                              <w:tc>
                                <w:tcPr>
                                  <w:tcW w:w="992" w:type="dxa"/>
                                  <w:shd w:val="clear" w:color="auto" w:fill="auto"/>
                                  <w:vAlign w:val="center"/>
                                </w:tcPr>
                                <w:p w14:paraId="0948441C" w14:textId="77777777" w:rsidR="008E11CF" w:rsidRPr="005253BE" w:rsidRDefault="008E11CF" w:rsidP="008F1449">
                                  <w:pPr>
                                    <w:pStyle w:val="afff8"/>
                                    <w:jc w:val="right"/>
                                  </w:pPr>
                                  <w:r w:rsidRPr="005253BE">
                                    <w:rPr>
                                      <w:rFonts w:hint="eastAsia"/>
                                    </w:rPr>
                                    <w:t>210</w:t>
                                  </w:r>
                                </w:p>
                              </w:tc>
                              <w:tc>
                                <w:tcPr>
                                  <w:tcW w:w="992" w:type="dxa"/>
                                  <w:vAlign w:val="center"/>
                                </w:tcPr>
                                <w:p w14:paraId="34698DA9" w14:textId="77777777" w:rsidR="008E11CF" w:rsidRPr="005253BE" w:rsidRDefault="008E11CF" w:rsidP="008F1449">
                                  <w:pPr>
                                    <w:pStyle w:val="afff8"/>
                                    <w:jc w:val="right"/>
                                  </w:pPr>
                                  <w:r w:rsidRPr="005253BE">
                                    <w:rPr>
                                      <w:rFonts w:hint="eastAsia"/>
                                    </w:rPr>
                                    <w:t>13.93</w:t>
                                  </w:r>
                                </w:p>
                              </w:tc>
                            </w:tr>
                            <w:tr w:rsidR="008E11CF" w:rsidRPr="005253BE" w14:paraId="3866CB67" w14:textId="77777777" w:rsidTr="00A95DCE">
                              <w:tc>
                                <w:tcPr>
                                  <w:tcW w:w="5103" w:type="dxa"/>
                                  <w:gridSpan w:val="5"/>
                                  <w:tcBorders>
                                    <w:left w:val="nil"/>
                                    <w:bottom w:val="nil"/>
                                    <w:right w:val="nil"/>
                                  </w:tcBorders>
                                  <w:vAlign w:val="center"/>
                                </w:tcPr>
                                <w:p w14:paraId="68058FB4" w14:textId="77777777" w:rsidR="008E11CF" w:rsidRPr="005253BE" w:rsidRDefault="008E11CF" w:rsidP="009B4FEB">
                                  <w:pPr>
                                    <w:pStyle w:val="afff6"/>
                                    <w:ind w:leftChars="-20" w:left="492" w:hanging="540"/>
                                    <w:rPr>
                                      <w:kern w:val="0"/>
                                    </w:rPr>
                                  </w:pPr>
                                  <w:r w:rsidRPr="005253BE">
                                    <w:rPr>
                                      <w:rFonts w:hint="eastAsia"/>
                                    </w:rPr>
                                    <w:t>資料來源：整理自臺灣鐵路公司提供資料。</w:t>
                                  </w:r>
                                </w:p>
                              </w:tc>
                            </w:tr>
                          </w:tbl>
                          <w:p w14:paraId="5A95EE2E" w14:textId="77777777" w:rsidR="008E11CF" w:rsidRPr="008F1449" w:rsidRDefault="008E11CF" w:rsidP="008E11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BF02F" id="_x0000_s1057" type="#_x0000_t202" style="position:absolute;left:0;text-align:left;margin-left:218.05pt;margin-top:205.25pt;width:269.25pt;height:126pt;z-index:25165109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" stroked="f">
                <v:textbox>
                  <w:txbxContent>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993"/>
                        <w:gridCol w:w="992"/>
                        <w:gridCol w:w="992"/>
                        <w:gridCol w:w="992"/>
                      </w:tblGrid>
                      <w:tr w:rsidR="008E11CF" w:rsidRPr="005253BE" w14:paraId="3D264347" w14:textId="77777777" w:rsidTr="00A95DCE">
                        <w:tc>
                          <w:tcPr>
                            <w:tcW w:w="5103" w:type="dxa"/>
                            <w:gridSpan w:val="5"/>
                            <w:tcBorders>
                              <w:top w:val="nil"/>
                              <w:left w:val="nil"/>
                              <w:right w:val="nil"/>
                            </w:tcBorders>
                            <w:vAlign w:val="center"/>
                          </w:tcPr>
                          <w:p w14:paraId="70AE7003" w14:textId="256F88B5" w:rsidR="008E11CF" w:rsidRPr="005253BE" w:rsidRDefault="008E11CF" w:rsidP="008F1449">
                            <w:pPr>
                              <w:pStyle w:val="affc"/>
                            </w:pPr>
                            <w:bookmarkStart w:id="19" w:name="_Ref201864170"/>
                            <w:r w:rsidRPr="005253BE">
                              <w:rPr>
                                <w:rFonts w:hint="eastAsia"/>
                              </w:rPr>
                              <w:t>表</w:t>
                            </w:r>
                            <w:r w:rsidRPr="005253BE">
                              <w:fldChar w:fldCharType="begin"/>
                            </w:r>
                            <w:r w:rsidRPr="005253BE">
                              <w:instrText xml:space="preserve"> </w:instrText>
                            </w:r>
                            <w:r w:rsidRPr="005253BE">
                              <w:rPr>
                                <w:rFonts w:hint="eastAsia"/>
                              </w:rPr>
                              <w:instrText>SEQ 表 \* ARABIC</w:instrText>
                            </w:r>
                            <w:r w:rsidRPr="005253BE">
                              <w:instrText xml:space="preserve"> </w:instrText>
                            </w:r>
                            <w:r w:rsidRPr="005253BE">
                              <w:fldChar w:fldCharType="separate"/>
                            </w:r>
                            <w:r w:rsidR="00D80D8D">
                              <w:rPr>
                                <w:noProof/>
                              </w:rPr>
                              <w:t>5</w:t>
                            </w:r>
                            <w:r w:rsidRPr="005253BE">
                              <w:fldChar w:fldCharType="end"/>
                            </w:r>
                            <w:bookmarkEnd w:id="19"/>
                            <w:r w:rsidRPr="005253BE">
                              <w:rPr>
                                <w:rFonts w:hint="eastAsia"/>
                              </w:rPr>
                              <w:t xml:space="preserve">　1</w:t>
                            </w:r>
                            <w:r w:rsidRPr="005253BE">
                              <w:t>13年</w:t>
                            </w:r>
                            <w:r w:rsidRPr="005253BE">
                              <w:rPr>
                                <w:rFonts w:hint="eastAsia"/>
                              </w:rPr>
                              <w:t>底</w:t>
                            </w:r>
                            <w:r>
                              <w:rPr>
                                <w:rFonts w:hint="eastAsia"/>
                              </w:rPr>
                              <w:t>核心業務單位</w:t>
                            </w:r>
                            <w:r w:rsidRPr="005253BE">
                              <w:rPr>
                                <w:rFonts w:hint="eastAsia"/>
                              </w:rPr>
                              <w:t>人力缺</w:t>
                            </w:r>
                            <w:r>
                              <w:rPr>
                                <w:rFonts w:hint="eastAsia"/>
                              </w:rPr>
                              <w:t>額</w:t>
                            </w:r>
                            <w:r w:rsidRPr="005253BE">
                              <w:rPr>
                                <w:rFonts w:hint="eastAsia"/>
                              </w:rPr>
                              <w:t>情形</w:t>
                            </w:r>
                          </w:p>
                          <w:p w14:paraId="6F0C1248" w14:textId="77777777" w:rsidR="008E11CF" w:rsidRPr="005253BE" w:rsidRDefault="008E11CF" w:rsidP="008F1449">
                            <w:pPr>
                              <w:widowControl/>
                              <w:spacing w:line="240" w:lineRule="exact"/>
                              <w:jc w:val="right"/>
                              <w:rPr>
                                <w:rFonts w:ascii="標楷體" w:eastAsia="標楷體" w:hAnsi="標楷體" w:cs="新細明體"/>
                                <w:color w:val="000000"/>
                                <w:kern w:val="0"/>
                                <w:sz w:val="20"/>
                              </w:rPr>
                            </w:pPr>
                            <w:r w:rsidRPr="005253BE">
                              <w:rPr>
                                <w:rFonts w:ascii="標楷體" w:eastAsia="標楷體" w:hAnsi="標楷體" w:hint="eastAsia"/>
                                <w:sz w:val="20"/>
                              </w:rPr>
                              <w:t>單位：人、％</w:t>
                            </w:r>
                          </w:p>
                        </w:tc>
                      </w:tr>
                      <w:tr w:rsidR="008E11CF" w:rsidRPr="005253BE" w14:paraId="3A6DB2A9" w14:textId="77777777" w:rsidTr="00A95DCE">
                        <w:tc>
                          <w:tcPr>
                            <w:tcW w:w="1134" w:type="dxa"/>
                            <w:vMerge w:val="restart"/>
                            <w:shd w:val="clear" w:color="auto" w:fill="auto"/>
                            <w:vAlign w:val="center"/>
                          </w:tcPr>
                          <w:p w14:paraId="7FEFBCA7" w14:textId="77777777" w:rsidR="008E11CF" w:rsidRPr="005253BE" w:rsidRDefault="008E11CF" w:rsidP="008F1449">
                            <w:pPr>
                              <w:pStyle w:val="afff8"/>
                              <w:jc w:val="center"/>
                            </w:pPr>
                            <w:r w:rsidRPr="005253BE">
                              <w:rPr>
                                <w:rFonts w:hint="eastAsia"/>
                              </w:rPr>
                              <w:t>單位名稱</w:t>
                            </w:r>
                          </w:p>
                        </w:tc>
                        <w:tc>
                          <w:tcPr>
                            <w:tcW w:w="993" w:type="dxa"/>
                            <w:vMerge w:val="restart"/>
                            <w:vAlign w:val="center"/>
                          </w:tcPr>
                          <w:p w14:paraId="2B2545E9" w14:textId="77777777" w:rsidR="008E11CF" w:rsidRPr="005253BE" w:rsidRDefault="008E11CF" w:rsidP="008F1449">
                            <w:pPr>
                              <w:pStyle w:val="afff8"/>
                              <w:jc w:val="center"/>
                            </w:pPr>
                            <w:r w:rsidRPr="005253BE">
                              <w:rPr>
                                <w:rFonts w:hint="eastAsia"/>
                              </w:rPr>
                              <w:t>預算員額</w:t>
                            </w:r>
                          </w:p>
                        </w:tc>
                        <w:tc>
                          <w:tcPr>
                            <w:tcW w:w="992" w:type="dxa"/>
                            <w:vMerge w:val="restart"/>
                            <w:vAlign w:val="center"/>
                          </w:tcPr>
                          <w:p w14:paraId="4FF7BD35" w14:textId="77777777" w:rsidR="008E11CF" w:rsidRPr="005253BE" w:rsidRDefault="008E11CF" w:rsidP="008F1449">
                            <w:pPr>
                              <w:pStyle w:val="afff8"/>
                              <w:wordWrap w:val="0"/>
                              <w:jc w:val="center"/>
                            </w:pPr>
                            <w:r w:rsidRPr="005253BE">
                              <w:rPr>
                                <w:rFonts w:hint="eastAsia"/>
                              </w:rPr>
                              <w:t>實際員額</w:t>
                            </w:r>
                          </w:p>
                        </w:tc>
                        <w:tc>
                          <w:tcPr>
                            <w:tcW w:w="1984" w:type="dxa"/>
                            <w:gridSpan w:val="2"/>
                            <w:shd w:val="clear" w:color="auto" w:fill="auto"/>
                            <w:vAlign w:val="center"/>
                          </w:tcPr>
                          <w:p w14:paraId="6E22719E" w14:textId="77777777" w:rsidR="008E11CF" w:rsidRPr="005253BE" w:rsidRDefault="008E11CF" w:rsidP="008F1449">
                            <w:pPr>
                              <w:pStyle w:val="afff8"/>
                              <w:jc w:val="center"/>
                            </w:pPr>
                            <w:r w:rsidRPr="005253BE">
                              <w:rPr>
                                <w:rFonts w:hint="eastAsia"/>
                              </w:rPr>
                              <w:t>缺額</w:t>
                            </w:r>
                          </w:p>
                        </w:tc>
                      </w:tr>
                      <w:tr w:rsidR="008E11CF" w:rsidRPr="005253BE" w14:paraId="03F813D3" w14:textId="77777777" w:rsidTr="00A95DCE">
                        <w:tc>
                          <w:tcPr>
                            <w:tcW w:w="1134" w:type="dxa"/>
                            <w:vMerge/>
                            <w:shd w:val="clear" w:color="auto" w:fill="auto"/>
                            <w:vAlign w:val="center"/>
                          </w:tcPr>
                          <w:p w14:paraId="1D6BC567" w14:textId="77777777" w:rsidR="008E11CF" w:rsidRPr="005253BE" w:rsidRDefault="008E11CF" w:rsidP="008F1449">
                            <w:pPr>
                              <w:pStyle w:val="afff8"/>
                              <w:jc w:val="center"/>
                            </w:pPr>
                          </w:p>
                        </w:tc>
                        <w:tc>
                          <w:tcPr>
                            <w:tcW w:w="993" w:type="dxa"/>
                            <w:vMerge/>
                            <w:vAlign w:val="center"/>
                          </w:tcPr>
                          <w:p w14:paraId="4A80C93F" w14:textId="77777777" w:rsidR="008E11CF" w:rsidRPr="005253BE" w:rsidRDefault="008E11CF" w:rsidP="008F1449">
                            <w:pPr>
                              <w:pStyle w:val="afff8"/>
                              <w:jc w:val="center"/>
                              <w:rPr>
                                <w:b/>
                                <w:bCs/>
                              </w:rPr>
                            </w:pPr>
                          </w:p>
                        </w:tc>
                        <w:tc>
                          <w:tcPr>
                            <w:tcW w:w="992" w:type="dxa"/>
                            <w:vMerge/>
                            <w:vAlign w:val="center"/>
                          </w:tcPr>
                          <w:p w14:paraId="49B56501" w14:textId="77777777" w:rsidR="008E11CF" w:rsidRPr="005253BE" w:rsidRDefault="008E11CF" w:rsidP="008F1449">
                            <w:pPr>
                              <w:pStyle w:val="afff8"/>
                              <w:wordWrap w:val="0"/>
                              <w:jc w:val="center"/>
                            </w:pPr>
                          </w:p>
                        </w:tc>
                        <w:tc>
                          <w:tcPr>
                            <w:tcW w:w="992" w:type="dxa"/>
                            <w:shd w:val="clear" w:color="auto" w:fill="auto"/>
                            <w:vAlign w:val="center"/>
                          </w:tcPr>
                          <w:p w14:paraId="4EF0BF83" w14:textId="77777777" w:rsidR="008E11CF" w:rsidRPr="008F1449" w:rsidRDefault="008E11CF" w:rsidP="008F1449">
                            <w:pPr>
                              <w:pStyle w:val="afff8"/>
                              <w:jc w:val="center"/>
                            </w:pPr>
                            <w:r w:rsidRPr="005253BE">
                              <w:rPr>
                                <w:rFonts w:hint="eastAsia"/>
                              </w:rPr>
                              <w:t>人數</w:t>
                            </w:r>
                          </w:p>
                        </w:tc>
                        <w:tc>
                          <w:tcPr>
                            <w:tcW w:w="992" w:type="dxa"/>
                            <w:vAlign w:val="center"/>
                          </w:tcPr>
                          <w:p w14:paraId="04EFF0DD" w14:textId="77777777" w:rsidR="008E11CF" w:rsidRPr="005253BE" w:rsidRDefault="008E11CF" w:rsidP="008F1449">
                            <w:pPr>
                              <w:pStyle w:val="afff8"/>
                              <w:jc w:val="center"/>
                            </w:pPr>
                            <w:r w:rsidRPr="005253BE">
                              <w:rPr>
                                <w:rFonts w:hint="eastAsia"/>
                              </w:rPr>
                              <w:t>占比</w:t>
                            </w:r>
                          </w:p>
                        </w:tc>
                      </w:tr>
                      <w:tr w:rsidR="008E11CF" w:rsidRPr="005253BE" w14:paraId="2B97F368" w14:textId="77777777" w:rsidTr="00C57E9B">
                        <w:trPr>
                          <w:trHeight w:hRule="exact" w:val="340"/>
                        </w:trPr>
                        <w:tc>
                          <w:tcPr>
                            <w:tcW w:w="1134" w:type="dxa"/>
                            <w:tcBorders>
                              <w:right w:val="single" w:sz="4" w:space="0" w:color="auto"/>
                            </w:tcBorders>
                            <w:shd w:val="clear" w:color="auto" w:fill="auto"/>
                            <w:vAlign w:val="center"/>
                          </w:tcPr>
                          <w:p w14:paraId="5F1D2858" w14:textId="77777777" w:rsidR="008E11CF" w:rsidRPr="005253BE" w:rsidRDefault="008E11CF" w:rsidP="008F1449">
                            <w:pPr>
                              <w:pStyle w:val="afff8"/>
                              <w:jc w:val="center"/>
                            </w:pPr>
                            <w:r w:rsidRPr="005253BE">
                              <w:rPr>
                                <w:rFonts w:hint="eastAsia"/>
                              </w:rPr>
                              <w:t>工務處</w:t>
                            </w:r>
                          </w:p>
                        </w:tc>
                        <w:tc>
                          <w:tcPr>
                            <w:tcW w:w="993" w:type="dxa"/>
                            <w:vAlign w:val="center"/>
                          </w:tcPr>
                          <w:p w14:paraId="7CA195A0" w14:textId="77777777" w:rsidR="008E11CF" w:rsidRPr="005253BE" w:rsidRDefault="008E11CF" w:rsidP="008F1449">
                            <w:pPr>
                              <w:pStyle w:val="afff8"/>
                              <w:jc w:val="right"/>
                            </w:pPr>
                            <w:r w:rsidRPr="005253BE">
                              <w:rPr>
                                <w:rFonts w:hint="eastAsia"/>
                              </w:rPr>
                              <w:t>2,657</w:t>
                            </w:r>
                          </w:p>
                        </w:tc>
                        <w:tc>
                          <w:tcPr>
                            <w:tcW w:w="992" w:type="dxa"/>
                            <w:vAlign w:val="center"/>
                          </w:tcPr>
                          <w:p w14:paraId="5DF61D46" w14:textId="77777777" w:rsidR="008E11CF" w:rsidRPr="005253BE" w:rsidRDefault="008E11CF" w:rsidP="008F1449">
                            <w:pPr>
                              <w:pStyle w:val="afff8"/>
                              <w:jc w:val="right"/>
                            </w:pPr>
                            <w:r w:rsidRPr="005253BE">
                              <w:rPr>
                                <w:rFonts w:hint="eastAsia"/>
                              </w:rPr>
                              <w:t>2,366</w:t>
                            </w:r>
                          </w:p>
                        </w:tc>
                        <w:tc>
                          <w:tcPr>
                            <w:tcW w:w="992" w:type="dxa"/>
                            <w:shd w:val="clear" w:color="auto" w:fill="auto"/>
                            <w:vAlign w:val="center"/>
                          </w:tcPr>
                          <w:p w14:paraId="45CDF3E6" w14:textId="77777777" w:rsidR="008E11CF" w:rsidRPr="005253BE" w:rsidRDefault="008E11CF" w:rsidP="008F1449">
                            <w:pPr>
                              <w:pStyle w:val="afff8"/>
                              <w:jc w:val="right"/>
                            </w:pPr>
                            <w:r w:rsidRPr="005253BE">
                              <w:rPr>
                                <w:rFonts w:hint="eastAsia"/>
                              </w:rPr>
                              <w:t>291</w:t>
                            </w:r>
                          </w:p>
                        </w:tc>
                        <w:tc>
                          <w:tcPr>
                            <w:tcW w:w="992" w:type="dxa"/>
                            <w:vAlign w:val="center"/>
                          </w:tcPr>
                          <w:p w14:paraId="0912A6DC" w14:textId="77777777" w:rsidR="008E11CF" w:rsidRPr="005253BE" w:rsidRDefault="008E11CF" w:rsidP="008F1449">
                            <w:pPr>
                              <w:pStyle w:val="afff8"/>
                              <w:jc w:val="right"/>
                            </w:pPr>
                            <w:r w:rsidRPr="005253BE">
                              <w:rPr>
                                <w:rFonts w:hint="eastAsia"/>
                              </w:rPr>
                              <w:t>10.95</w:t>
                            </w:r>
                          </w:p>
                        </w:tc>
                      </w:tr>
                      <w:tr w:rsidR="008E11CF" w:rsidRPr="005253BE" w14:paraId="4F1B870D" w14:textId="77777777" w:rsidTr="00C57E9B">
                        <w:trPr>
                          <w:trHeight w:hRule="exact" w:val="340"/>
                        </w:trPr>
                        <w:tc>
                          <w:tcPr>
                            <w:tcW w:w="1134" w:type="dxa"/>
                            <w:tcBorders>
                              <w:right w:val="single" w:sz="4" w:space="0" w:color="auto"/>
                            </w:tcBorders>
                            <w:shd w:val="clear" w:color="auto" w:fill="auto"/>
                            <w:vAlign w:val="center"/>
                          </w:tcPr>
                          <w:p w14:paraId="7F619A12" w14:textId="77777777" w:rsidR="008E11CF" w:rsidRPr="005253BE" w:rsidRDefault="008E11CF" w:rsidP="008F1449">
                            <w:pPr>
                              <w:pStyle w:val="afff8"/>
                              <w:jc w:val="center"/>
                            </w:pPr>
                            <w:r w:rsidRPr="005253BE">
                              <w:rPr>
                                <w:rFonts w:hint="eastAsia"/>
                              </w:rPr>
                              <w:t>機務處</w:t>
                            </w:r>
                          </w:p>
                        </w:tc>
                        <w:tc>
                          <w:tcPr>
                            <w:tcW w:w="993" w:type="dxa"/>
                            <w:vAlign w:val="center"/>
                          </w:tcPr>
                          <w:p w14:paraId="5E6094B5" w14:textId="77777777" w:rsidR="008E11CF" w:rsidRPr="005253BE" w:rsidRDefault="008E11CF" w:rsidP="008F1449">
                            <w:pPr>
                              <w:pStyle w:val="afff8"/>
                              <w:jc w:val="right"/>
                            </w:pPr>
                            <w:r w:rsidRPr="005253BE">
                              <w:rPr>
                                <w:rFonts w:hint="eastAsia"/>
                              </w:rPr>
                              <w:t>5,801</w:t>
                            </w:r>
                          </w:p>
                        </w:tc>
                        <w:tc>
                          <w:tcPr>
                            <w:tcW w:w="992" w:type="dxa"/>
                            <w:vAlign w:val="center"/>
                          </w:tcPr>
                          <w:p w14:paraId="3A35BA72" w14:textId="77777777" w:rsidR="008E11CF" w:rsidRPr="005253BE" w:rsidRDefault="008E11CF" w:rsidP="008F1449">
                            <w:pPr>
                              <w:pStyle w:val="afff8"/>
                              <w:jc w:val="right"/>
                            </w:pPr>
                            <w:r w:rsidRPr="005253BE">
                              <w:rPr>
                                <w:rFonts w:hint="eastAsia"/>
                              </w:rPr>
                              <w:t>5,039</w:t>
                            </w:r>
                          </w:p>
                        </w:tc>
                        <w:tc>
                          <w:tcPr>
                            <w:tcW w:w="992" w:type="dxa"/>
                            <w:shd w:val="clear" w:color="auto" w:fill="auto"/>
                            <w:vAlign w:val="center"/>
                          </w:tcPr>
                          <w:p w14:paraId="3A3E8753" w14:textId="77777777" w:rsidR="008E11CF" w:rsidRPr="005253BE" w:rsidRDefault="008E11CF" w:rsidP="008F1449">
                            <w:pPr>
                              <w:pStyle w:val="afff8"/>
                              <w:jc w:val="right"/>
                            </w:pPr>
                            <w:r w:rsidRPr="005253BE">
                              <w:rPr>
                                <w:rFonts w:hint="eastAsia"/>
                              </w:rPr>
                              <w:t>762</w:t>
                            </w:r>
                          </w:p>
                        </w:tc>
                        <w:tc>
                          <w:tcPr>
                            <w:tcW w:w="992" w:type="dxa"/>
                            <w:vAlign w:val="center"/>
                          </w:tcPr>
                          <w:p w14:paraId="0BDA41D0" w14:textId="77777777" w:rsidR="008E11CF" w:rsidRPr="005253BE" w:rsidRDefault="008E11CF" w:rsidP="008F1449">
                            <w:pPr>
                              <w:pStyle w:val="afff8"/>
                              <w:jc w:val="right"/>
                            </w:pPr>
                            <w:r w:rsidRPr="005253BE">
                              <w:rPr>
                                <w:rFonts w:hint="eastAsia"/>
                              </w:rPr>
                              <w:t>13.14</w:t>
                            </w:r>
                          </w:p>
                        </w:tc>
                      </w:tr>
                      <w:tr w:rsidR="008E11CF" w:rsidRPr="005253BE" w14:paraId="506C5BAB" w14:textId="77777777" w:rsidTr="00C57E9B">
                        <w:trPr>
                          <w:trHeight w:hRule="exact" w:val="340"/>
                        </w:trPr>
                        <w:tc>
                          <w:tcPr>
                            <w:tcW w:w="1134" w:type="dxa"/>
                            <w:tcBorders>
                              <w:right w:val="single" w:sz="4" w:space="0" w:color="auto"/>
                            </w:tcBorders>
                            <w:shd w:val="clear" w:color="auto" w:fill="auto"/>
                            <w:vAlign w:val="center"/>
                          </w:tcPr>
                          <w:p w14:paraId="6E18EA4B" w14:textId="77777777" w:rsidR="008E11CF" w:rsidRPr="005253BE" w:rsidRDefault="008E11CF" w:rsidP="008F1449">
                            <w:pPr>
                              <w:pStyle w:val="afff8"/>
                              <w:jc w:val="center"/>
                            </w:pPr>
                            <w:r w:rsidRPr="005253BE">
                              <w:rPr>
                                <w:rFonts w:hint="eastAsia"/>
                              </w:rPr>
                              <w:t>電</w:t>
                            </w:r>
                            <w:proofErr w:type="gramStart"/>
                            <w:r w:rsidRPr="005253BE">
                              <w:rPr>
                                <w:rFonts w:hint="eastAsia"/>
                              </w:rPr>
                              <w:t>務</w:t>
                            </w:r>
                            <w:proofErr w:type="gramEnd"/>
                            <w:r w:rsidRPr="005253BE">
                              <w:rPr>
                                <w:rFonts w:hint="eastAsia"/>
                              </w:rPr>
                              <w:t>處</w:t>
                            </w:r>
                          </w:p>
                        </w:tc>
                        <w:tc>
                          <w:tcPr>
                            <w:tcW w:w="993" w:type="dxa"/>
                            <w:vAlign w:val="center"/>
                          </w:tcPr>
                          <w:p w14:paraId="4CE120A7" w14:textId="77777777" w:rsidR="008E11CF" w:rsidRPr="005253BE" w:rsidRDefault="008E11CF" w:rsidP="008F1449">
                            <w:pPr>
                              <w:pStyle w:val="afff8"/>
                              <w:jc w:val="right"/>
                            </w:pPr>
                            <w:r w:rsidRPr="005253BE">
                              <w:rPr>
                                <w:rFonts w:hint="eastAsia"/>
                              </w:rPr>
                              <w:t>1,508</w:t>
                            </w:r>
                          </w:p>
                        </w:tc>
                        <w:tc>
                          <w:tcPr>
                            <w:tcW w:w="992" w:type="dxa"/>
                            <w:vAlign w:val="center"/>
                          </w:tcPr>
                          <w:p w14:paraId="73AE8599" w14:textId="77777777" w:rsidR="008E11CF" w:rsidRPr="005253BE" w:rsidRDefault="008E11CF" w:rsidP="008F1449">
                            <w:pPr>
                              <w:pStyle w:val="afff8"/>
                              <w:jc w:val="right"/>
                            </w:pPr>
                            <w:r w:rsidRPr="005253BE">
                              <w:rPr>
                                <w:rFonts w:hint="eastAsia"/>
                              </w:rPr>
                              <w:t>1,298</w:t>
                            </w:r>
                          </w:p>
                        </w:tc>
                        <w:tc>
                          <w:tcPr>
                            <w:tcW w:w="992" w:type="dxa"/>
                            <w:shd w:val="clear" w:color="auto" w:fill="auto"/>
                            <w:vAlign w:val="center"/>
                          </w:tcPr>
                          <w:p w14:paraId="0948441C" w14:textId="77777777" w:rsidR="008E11CF" w:rsidRPr="005253BE" w:rsidRDefault="008E11CF" w:rsidP="008F1449">
                            <w:pPr>
                              <w:pStyle w:val="afff8"/>
                              <w:jc w:val="right"/>
                            </w:pPr>
                            <w:r w:rsidRPr="005253BE">
                              <w:rPr>
                                <w:rFonts w:hint="eastAsia"/>
                              </w:rPr>
                              <w:t>210</w:t>
                            </w:r>
                          </w:p>
                        </w:tc>
                        <w:tc>
                          <w:tcPr>
                            <w:tcW w:w="992" w:type="dxa"/>
                            <w:vAlign w:val="center"/>
                          </w:tcPr>
                          <w:p w14:paraId="34698DA9" w14:textId="77777777" w:rsidR="008E11CF" w:rsidRPr="005253BE" w:rsidRDefault="008E11CF" w:rsidP="008F1449">
                            <w:pPr>
                              <w:pStyle w:val="afff8"/>
                              <w:jc w:val="right"/>
                            </w:pPr>
                            <w:r w:rsidRPr="005253BE">
                              <w:rPr>
                                <w:rFonts w:hint="eastAsia"/>
                              </w:rPr>
                              <w:t>13.93</w:t>
                            </w:r>
                          </w:p>
                        </w:tc>
                      </w:tr>
                      <w:tr w:rsidR="008E11CF" w:rsidRPr="005253BE" w14:paraId="3866CB67" w14:textId="77777777" w:rsidTr="00A95DCE">
                        <w:tc>
                          <w:tcPr>
                            <w:tcW w:w="5103" w:type="dxa"/>
                            <w:gridSpan w:val="5"/>
                            <w:tcBorders>
                              <w:left w:val="nil"/>
                              <w:bottom w:val="nil"/>
                              <w:right w:val="nil"/>
                            </w:tcBorders>
                            <w:vAlign w:val="center"/>
                          </w:tcPr>
                          <w:p w14:paraId="68058FB4" w14:textId="77777777" w:rsidR="008E11CF" w:rsidRPr="005253BE" w:rsidRDefault="008E11CF" w:rsidP="009B4FEB">
                            <w:pPr>
                              <w:pStyle w:val="afff6"/>
                              <w:ind w:leftChars="-20" w:left="492" w:hanging="540"/>
                              <w:rPr>
                                <w:kern w:val="0"/>
                              </w:rPr>
                            </w:pPr>
                            <w:r w:rsidRPr="005253BE">
                              <w:rPr>
                                <w:rFonts w:hint="eastAsia"/>
                              </w:rPr>
                              <w:t>資料來源：整理自臺灣鐵路公司提供資料。</w:t>
                            </w:r>
                          </w:p>
                        </w:tc>
                      </w:tr>
                    </w:tbl>
                    <w:p w14:paraId="5A95EE2E" w14:textId="77777777" w:rsidR="008E11CF" w:rsidRPr="008F1449" w:rsidRDefault="008E11CF" w:rsidP="008E11CF"/>
                  </w:txbxContent>
                </v:textbox>
                <w10:wrap type="square" anchorx="margin"/>
              </v:shape>
            </w:pict>
          </mc:Fallback>
        </mc:AlternateContent>
      </w:r>
      <w:r w:rsidRPr="00CE459F">
        <w:rPr>
          <w:rFonts w:hint="eastAsia"/>
          <w:b/>
          <w:color w:val="000000" w:themeColor="text1"/>
        </w:rPr>
        <w:t>攸關車輛及設備之核心業務單位於1</w:t>
      </w:r>
      <w:r w:rsidRPr="00CE459F">
        <w:rPr>
          <w:b/>
          <w:color w:val="000000" w:themeColor="text1"/>
        </w:rPr>
        <w:t>13</w:t>
      </w:r>
      <w:r w:rsidRPr="00CE459F">
        <w:rPr>
          <w:rFonts w:hint="eastAsia"/>
          <w:b/>
          <w:color w:val="000000" w:themeColor="text1"/>
        </w:rPr>
        <w:t>年底預算員額缺額比率均逾1成，且招募從業人員實際報到情形欠佳，其中與行車關鍵人力相關缺額占比逾8成，又從業人員待遇及福利相關規範尚未完成法制作業，恐影響甄試報考意願：</w:t>
      </w:r>
      <w:r w:rsidRPr="00CE459F">
        <w:rPr>
          <w:rFonts w:hint="eastAsia"/>
          <w:color w:val="000000" w:themeColor="text1"/>
        </w:rPr>
        <w:t>臺灣鐵路公司原有現職</w:t>
      </w:r>
      <w:r w:rsidRPr="00CE459F">
        <w:rPr>
          <w:rFonts w:hint="eastAsia"/>
          <w:color w:val="000000" w:themeColor="text1"/>
          <w:kern w:val="1"/>
        </w:rPr>
        <w:t>人員</w:t>
      </w:r>
      <w:r w:rsidRPr="00CE459F">
        <w:rPr>
          <w:rFonts w:hint="eastAsia"/>
          <w:color w:val="000000" w:themeColor="text1"/>
        </w:rPr>
        <w:t>自改制成立之日（1</w:t>
      </w:r>
      <w:r w:rsidRPr="00CE459F">
        <w:rPr>
          <w:color w:val="000000" w:themeColor="text1"/>
        </w:rPr>
        <w:t>13</w:t>
      </w:r>
      <w:r w:rsidRPr="00CE459F">
        <w:rPr>
          <w:rFonts w:hint="eastAsia"/>
          <w:color w:val="000000" w:themeColor="text1"/>
        </w:rPr>
        <w:t>年1月1日）</w:t>
      </w:r>
      <w:r w:rsidRPr="00CE459F">
        <w:rPr>
          <w:color w:val="000000" w:themeColor="text1"/>
        </w:rPr>
        <w:t>起6個月內自願退休、資遣或離職者</w:t>
      </w:r>
      <w:r w:rsidRPr="00CE459F">
        <w:rPr>
          <w:rFonts w:hint="eastAsia"/>
          <w:color w:val="000000" w:themeColor="text1"/>
        </w:rPr>
        <w:t>達1</w:t>
      </w:r>
      <w:r w:rsidRPr="00CE459F">
        <w:rPr>
          <w:color w:val="000000" w:themeColor="text1"/>
        </w:rPr>
        <w:t>,399</w:t>
      </w:r>
      <w:r w:rsidRPr="00CE459F">
        <w:rPr>
          <w:rFonts w:hint="eastAsia"/>
          <w:color w:val="000000" w:themeColor="text1"/>
        </w:rPr>
        <w:t>人，其中</w:t>
      </w:r>
      <w:r w:rsidRPr="00CE459F">
        <w:rPr>
          <w:color w:val="000000" w:themeColor="text1"/>
        </w:rPr>
        <w:t>531</w:t>
      </w:r>
      <w:r w:rsidRPr="00CE459F">
        <w:rPr>
          <w:rFonts w:hint="eastAsia"/>
          <w:color w:val="000000" w:themeColor="text1"/>
        </w:rPr>
        <w:t>人為行車關鍵人力（包含司機員、檢修人員、維護人員、副站長、列車長、調度員、調車人員等），占自願退休、資遣或離職人數之3</w:t>
      </w:r>
      <w:r w:rsidRPr="00CE459F">
        <w:rPr>
          <w:color w:val="000000" w:themeColor="text1"/>
        </w:rPr>
        <w:t>7.96</w:t>
      </w:r>
      <w:r w:rsidRPr="00CE459F">
        <w:rPr>
          <w:rFonts w:hint="eastAsia"/>
          <w:color w:val="000000" w:themeColor="text1"/>
        </w:rPr>
        <w:t>％。又該公司</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年度預算員額1</w:t>
      </w:r>
      <w:r w:rsidRPr="00CE459F">
        <w:rPr>
          <w:color w:val="000000" w:themeColor="text1"/>
        </w:rPr>
        <w:t>7,360</w:t>
      </w:r>
      <w:r w:rsidRPr="00CE459F">
        <w:rPr>
          <w:rFonts w:hint="eastAsia"/>
          <w:color w:val="000000" w:themeColor="text1"/>
        </w:rPr>
        <w:t>人，截至1</w:t>
      </w:r>
      <w:r w:rsidRPr="00CE459F">
        <w:rPr>
          <w:color w:val="000000" w:themeColor="text1"/>
        </w:rPr>
        <w:t>13</w:t>
      </w:r>
      <w:r w:rsidRPr="00CE459F">
        <w:rPr>
          <w:rFonts w:hint="eastAsia"/>
          <w:color w:val="000000" w:themeColor="text1"/>
        </w:rPr>
        <w:t>年底止，仍有缺額計</w:t>
      </w:r>
      <w:r w:rsidRPr="00CE459F">
        <w:rPr>
          <w:color w:val="000000" w:themeColor="text1"/>
        </w:rPr>
        <w:t>1,628</w:t>
      </w:r>
      <w:r w:rsidRPr="00CE459F">
        <w:rPr>
          <w:rFonts w:hint="eastAsia"/>
          <w:color w:val="000000" w:themeColor="text1"/>
        </w:rPr>
        <w:t>人，其中</w:t>
      </w:r>
      <w:proofErr w:type="gramStart"/>
      <w:r w:rsidRPr="00CE459F">
        <w:rPr>
          <w:rFonts w:hint="eastAsia"/>
          <w:color w:val="000000" w:themeColor="text1"/>
        </w:rPr>
        <w:t>攸</w:t>
      </w:r>
      <w:proofErr w:type="gramEnd"/>
      <w:r w:rsidRPr="00CE459F">
        <w:rPr>
          <w:rFonts w:hint="eastAsia"/>
          <w:color w:val="000000" w:themeColor="text1"/>
        </w:rPr>
        <w:t>關</w:t>
      </w:r>
      <w:proofErr w:type="gramStart"/>
      <w:r w:rsidRPr="00CE459F">
        <w:rPr>
          <w:rFonts w:hint="eastAsia"/>
          <w:color w:val="000000" w:themeColor="text1"/>
        </w:rPr>
        <w:t>臺</w:t>
      </w:r>
      <w:proofErr w:type="gramEnd"/>
      <w:r w:rsidRPr="00CE459F">
        <w:rPr>
          <w:rFonts w:hint="eastAsia"/>
          <w:color w:val="000000" w:themeColor="text1"/>
        </w:rPr>
        <w:t>鐵車輛安全及設備維護之工務處、機務處及電</w:t>
      </w:r>
      <w:proofErr w:type="gramStart"/>
      <w:r w:rsidRPr="00CE459F">
        <w:rPr>
          <w:rFonts w:hint="eastAsia"/>
          <w:color w:val="000000" w:themeColor="text1"/>
        </w:rPr>
        <w:t>務</w:t>
      </w:r>
      <w:proofErr w:type="gramEnd"/>
      <w:r w:rsidRPr="00CE459F">
        <w:rPr>
          <w:rFonts w:hint="eastAsia"/>
          <w:color w:val="000000" w:themeColor="text1"/>
        </w:rPr>
        <w:t>處等核心單位預算員額缺額分別為</w:t>
      </w:r>
      <w:r w:rsidRPr="00CE459F">
        <w:rPr>
          <w:color w:val="000000" w:themeColor="text1"/>
        </w:rPr>
        <w:t>291</w:t>
      </w:r>
      <w:r w:rsidRPr="00CE459F">
        <w:rPr>
          <w:rFonts w:hint="eastAsia"/>
          <w:color w:val="000000" w:themeColor="text1"/>
        </w:rPr>
        <w:t>人、</w:t>
      </w:r>
      <w:r w:rsidRPr="00CE459F">
        <w:rPr>
          <w:color w:val="000000" w:themeColor="text1"/>
        </w:rPr>
        <w:t>762</w:t>
      </w:r>
      <w:r w:rsidRPr="00CE459F">
        <w:rPr>
          <w:rFonts w:hint="eastAsia"/>
          <w:color w:val="000000" w:themeColor="text1"/>
        </w:rPr>
        <w:t>人及</w:t>
      </w:r>
      <w:r w:rsidRPr="00CE459F">
        <w:rPr>
          <w:color w:val="000000" w:themeColor="text1"/>
        </w:rPr>
        <w:t>210</w:t>
      </w:r>
      <w:r w:rsidRPr="00CE459F">
        <w:rPr>
          <w:rFonts w:hint="eastAsia"/>
          <w:color w:val="000000" w:themeColor="text1"/>
        </w:rPr>
        <w:t>人，占各該處預算員額之比率分別為</w:t>
      </w:r>
      <w:r w:rsidRPr="00CE459F">
        <w:rPr>
          <w:color w:val="000000" w:themeColor="text1"/>
        </w:rPr>
        <w:t>10.95</w:t>
      </w:r>
      <w:r w:rsidRPr="00CE459F">
        <w:rPr>
          <w:rFonts w:hint="eastAsia"/>
          <w:color w:val="000000" w:themeColor="text1"/>
        </w:rPr>
        <w:t>％、</w:t>
      </w:r>
      <w:r w:rsidRPr="00CE459F">
        <w:rPr>
          <w:color w:val="000000" w:themeColor="text1"/>
        </w:rPr>
        <w:t>13.14</w:t>
      </w:r>
      <w:r w:rsidRPr="00CE459F">
        <w:rPr>
          <w:rFonts w:hint="eastAsia"/>
          <w:color w:val="000000" w:themeColor="text1"/>
        </w:rPr>
        <w:t>％及</w:t>
      </w:r>
      <w:r w:rsidRPr="00CE459F">
        <w:rPr>
          <w:color w:val="000000" w:themeColor="text1"/>
        </w:rPr>
        <w:t>13.93</w:t>
      </w:r>
      <w:r w:rsidRPr="00CE459F">
        <w:rPr>
          <w:rFonts w:hint="eastAsia"/>
          <w:color w:val="000000" w:themeColor="text1"/>
        </w:rPr>
        <w:t>％，均逾</w:t>
      </w:r>
      <w:proofErr w:type="gramStart"/>
      <w:r w:rsidRPr="00CE459F">
        <w:rPr>
          <w:rFonts w:hint="eastAsia"/>
          <w:color w:val="000000" w:themeColor="text1"/>
        </w:rPr>
        <w:t>1成</w:t>
      </w:r>
      <w:proofErr w:type="gramEnd"/>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_Ref201864170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5</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，人力短缺情形未見改善。</w:t>
      </w:r>
      <w:r w:rsidR="008B018A" w:rsidRPr="00CE459F">
        <w:rPr>
          <w:rFonts w:hint="eastAsia"/>
          <w:color w:val="000000" w:themeColor="text1"/>
        </w:rPr>
        <w:t>經</w:t>
      </w:r>
      <w:r w:rsidRPr="00CE459F">
        <w:rPr>
          <w:rFonts w:hint="eastAsia"/>
          <w:color w:val="000000" w:themeColor="text1"/>
        </w:rPr>
        <w:t>查</w:t>
      </w:r>
      <w:r w:rsidR="008B018A" w:rsidRPr="00CE459F">
        <w:rPr>
          <w:rFonts w:hint="eastAsia"/>
          <w:color w:val="000000" w:themeColor="text1"/>
        </w:rPr>
        <w:t>，</w:t>
      </w:r>
      <w:r w:rsidRPr="00CE459F">
        <w:rPr>
          <w:rFonts w:hint="eastAsia"/>
          <w:color w:val="000000" w:themeColor="text1"/>
        </w:rPr>
        <w:t>臺灣鐵路公司為遴補人力，於1</w:t>
      </w:r>
      <w:r w:rsidRPr="00CE459F">
        <w:rPr>
          <w:color w:val="000000" w:themeColor="text1"/>
        </w:rPr>
        <w:t>13</w:t>
      </w:r>
      <w:r w:rsidRPr="00CE459F">
        <w:rPr>
          <w:rFonts w:hint="eastAsia"/>
          <w:color w:val="000000" w:themeColor="text1"/>
        </w:rPr>
        <w:t>年1至3月間辦理1</w:t>
      </w:r>
      <w:r w:rsidRPr="00CE459F">
        <w:rPr>
          <w:color w:val="000000" w:themeColor="text1"/>
        </w:rPr>
        <w:t>13</w:t>
      </w:r>
      <w:r w:rsidRPr="00CE459F">
        <w:rPr>
          <w:rFonts w:hint="eastAsia"/>
          <w:color w:val="000000" w:themeColor="text1"/>
        </w:rPr>
        <w:t>年從業人員甄試，預計錄取936人，惟截至1</w:t>
      </w:r>
      <w:r w:rsidRPr="00CE459F">
        <w:rPr>
          <w:color w:val="000000" w:themeColor="text1"/>
        </w:rPr>
        <w:t>13</w:t>
      </w:r>
      <w:r w:rsidRPr="00CE459F">
        <w:rPr>
          <w:rFonts w:hint="eastAsia"/>
          <w:color w:val="000000" w:themeColor="text1"/>
        </w:rPr>
        <w:t>年8月底止</w:t>
      </w:r>
      <w:r w:rsidR="0014571F" w:rsidRPr="00CE459F">
        <w:rPr>
          <w:rFonts w:hint="eastAsia"/>
          <w:color w:val="000000" w:themeColor="text1"/>
        </w:rPr>
        <w:t>，</w:t>
      </w:r>
      <w:r w:rsidRPr="00CE459F">
        <w:rPr>
          <w:rFonts w:hint="eastAsia"/>
          <w:color w:val="000000" w:themeColor="text1"/>
        </w:rPr>
        <w:t>實際錄取756人，未達預計目標，且僅672人報到，招募缺額達2</w:t>
      </w:r>
      <w:r w:rsidRPr="00CE459F">
        <w:rPr>
          <w:color w:val="000000" w:themeColor="text1"/>
        </w:rPr>
        <w:t>64</w:t>
      </w:r>
      <w:r w:rsidRPr="00CE459F">
        <w:rPr>
          <w:rFonts w:hint="eastAsia"/>
          <w:color w:val="000000" w:themeColor="text1"/>
        </w:rPr>
        <w:t>人（占2</w:t>
      </w:r>
      <w:r w:rsidRPr="00CE459F">
        <w:rPr>
          <w:color w:val="000000" w:themeColor="text1"/>
        </w:rPr>
        <w:t>8.21</w:t>
      </w:r>
      <w:r w:rsidRPr="00CE459F">
        <w:rPr>
          <w:rFonts w:hint="eastAsia"/>
          <w:color w:val="000000" w:themeColor="text1"/>
        </w:rPr>
        <w:t>％），其中以職稱為技術員（含助理技術員）之招募缺額1</w:t>
      </w:r>
      <w:r w:rsidRPr="00CE459F">
        <w:rPr>
          <w:color w:val="000000" w:themeColor="text1"/>
        </w:rPr>
        <w:t>65</w:t>
      </w:r>
      <w:r w:rsidRPr="00CE459F">
        <w:rPr>
          <w:rFonts w:hint="eastAsia"/>
          <w:color w:val="000000" w:themeColor="text1"/>
        </w:rPr>
        <w:t>人為最高；如依類科別分析，招募缺額以電務類（含電力及電機）1</w:t>
      </w:r>
      <w:r w:rsidRPr="00CE459F">
        <w:rPr>
          <w:color w:val="000000" w:themeColor="text1"/>
        </w:rPr>
        <w:t>28</w:t>
      </w:r>
      <w:r w:rsidRPr="00CE459F">
        <w:rPr>
          <w:rFonts w:hint="eastAsia"/>
          <w:color w:val="000000" w:themeColor="text1"/>
        </w:rPr>
        <w:t>人、運務類5</w:t>
      </w:r>
      <w:r w:rsidRPr="00CE459F">
        <w:rPr>
          <w:color w:val="000000" w:themeColor="text1"/>
        </w:rPr>
        <w:t>4</w:t>
      </w:r>
      <w:r w:rsidRPr="00CE459F">
        <w:rPr>
          <w:rFonts w:hint="eastAsia"/>
          <w:color w:val="000000" w:themeColor="text1"/>
        </w:rPr>
        <w:t>人及機械類3</w:t>
      </w:r>
      <w:r w:rsidRPr="00CE459F">
        <w:rPr>
          <w:color w:val="000000" w:themeColor="text1"/>
        </w:rPr>
        <w:t>3</w:t>
      </w:r>
      <w:r w:rsidRPr="00CE459F">
        <w:rPr>
          <w:rFonts w:hint="eastAsia"/>
          <w:color w:val="000000" w:themeColor="text1"/>
        </w:rPr>
        <w:t>人為主，該等與行車關鍵人力相關類科缺額占招募缺額總人數比率逾8成，顯示上開招募作業仍未能補足因公司化</w:t>
      </w:r>
      <w:r w:rsidRPr="00CE459F">
        <w:rPr>
          <w:color w:val="000000" w:themeColor="text1"/>
        </w:rPr>
        <w:t>退離</w:t>
      </w:r>
      <w:r w:rsidRPr="00CE459F">
        <w:rPr>
          <w:rFonts w:hint="eastAsia"/>
          <w:color w:val="000000" w:themeColor="text1"/>
        </w:rPr>
        <w:t>之人力缺口，且招募缺額集中於攸關臺鐵行車及營運業務等單位。</w:t>
      </w:r>
      <w:r w:rsidRPr="00CE459F">
        <w:rPr>
          <w:rFonts w:hint="eastAsia"/>
          <w:color w:val="000000" w:themeColor="text1"/>
          <w:kern w:val="1"/>
        </w:rPr>
        <w:t>又</w:t>
      </w:r>
      <w:r w:rsidRPr="00CE459F">
        <w:rPr>
          <w:rFonts w:hint="eastAsia"/>
          <w:color w:val="000000" w:themeColor="text1"/>
        </w:rPr>
        <w:t>「國營臺灣鐵路股份有限公司從業人員退休撫卹及資遣要點」及「國營臺灣鐵路股份有限公司從業人員核發經營績效獎金應行注意事項」等</w:t>
      </w:r>
      <w:r w:rsidRPr="00CE459F">
        <w:rPr>
          <w:rFonts w:hint="eastAsia"/>
          <w:color w:val="000000" w:themeColor="text1"/>
          <w:kern w:val="1"/>
        </w:rPr>
        <w:t>規範，迄1</w:t>
      </w:r>
      <w:r w:rsidRPr="00CE459F">
        <w:rPr>
          <w:color w:val="000000" w:themeColor="text1"/>
          <w:kern w:val="1"/>
        </w:rPr>
        <w:t>13</w:t>
      </w:r>
      <w:r w:rsidRPr="00CE459F">
        <w:rPr>
          <w:rFonts w:hint="eastAsia"/>
          <w:color w:val="000000" w:themeColor="text1"/>
          <w:kern w:val="1"/>
        </w:rPr>
        <w:t>年底止</w:t>
      </w:r>
      <w:r w:rsidRPr="00CE459F">
        <w:rPr>
          <w:rFonts w:hint="eastAsia"/>
          <w:color w:val="000000" w:themeColor="text1"/>
        </w:rPr>
        <w:t>仍未</w:t>
      </w:r>
      <w:r w:rsidRPr="00CE459F">
        <w:rPr>
          <w:rFonts w:hint="eastAsia"/>
          <w:color w:val="000000" w:themeColor="text1"/>
          <w:kern w:val="1"/>
        </w:rPr>
        <w:t>完成法制作業，恐因待遇及福利等事項之不確定性，</w:t>
      </w:r>
      <w:r w:rsidRPr="00CE459F">
        <w:rPr>
          <w:rFonts w:hint="eastAsia"/>
          <w:color w:val="000000" w:themeColor="text1"/>
        </w:rPr>
        <w:t>影響11</w:t>
      </w:r>
      <w:r w:rsidRPr="00CE459F">
        <w:rPr>
          <w:color w:val="000000" w:themeColor="text1"/>
        </w:rPr>
        <w:t>4</w:t>
      </w:r>
      <w:r w:rsidRPr="00CE459F">
        <w:rPr>
          <w:rFonts w:hint="eastAsia"/>
          <w:color w:val="000000" w:themeColor="text1"/>
        </w:rPr>
        <w:t>年從業人員甄試作業之報考意願</w:t>
      </w:r>
      <w:r w:rsidRPr="00CE459F">
        <w:rPr>
          <w:rFonts w:cs="標楷體-WinCharSetFFFF-H" w:hint="eastAsia"/>
          <w:color w:val="000000" w:themeColor="text1"/>
          <w:spacing w:val="-2"/>
        </w:rPr>
        <w:t>，不利改善人力缺口情形，經函請臺灣鐵路公</w:t>
      </w:r>
      <w:r w:rsidRPr="00CE459F">
        <w:rPr>
          <w:rFonts w:cs="標楷體-WinCharSetFFFF-H" w:hint="eastAsia"/>
          <w:color w:val="000000" w:themeColor="text1"/>
          <w:spacing w:val="-2"/>
        </w:rPr>
        <w:lastRenderedPageBreak/>
        <w:t>司檢討妥謀因應，儘速補足人力，以避免影響行車安全</w:t>
      </w:r>
      <w:r w:rsidRPr="00CE459F">
        <w:rPr>
          <w:rFonts w:hint="eastAsia"/>
          <w:color w:val="000000" w:themeColor="text1"/>
        </w:rPr>
        <w:t>。據復：為補足人力缺口，</w:t>
      </w:r>
      <w:r w:rsidR="0098540C" w:rsidRPr="00CE459F">
        <w:rPr>
          <w:rFonts w:hint="eastAsia"/>
          <w:color w:val="000000" w:themeColor="text1"/>
        </w:rPr>
        <w:t>除</w:t>
      </w:r>
      <w:r w:rsidRPr="00CE459F">
        <w:rPr>
          <w:rFonts w:hint="eastAsia"/>
          <w:color w:val="000000" w:themeColor="text1"/>
        </w:rPr>
        <w:t>就1</w:t>
      </w:r>
      <w:r w:rsidRPr="00CE459F">
        <w:rPr>
          <w:color w:val="000000" w:themeColor="text1"/>
        </w:rPr>
        <w:t>13</w:t>
      </w:r>
      <w:r w:rsidRPr="00CE459F">
        <w:rPr>
          <w:rFonts w:hint="eastAsia"/>
          <w:color w:val="000000" w:themeColor="text1"/>
        </w:rPr>
        <w:t>年從業人員甄試錄取名單</w:t>
      </w:r>
      <w:r w:rsidR="0098540C" w:rsidRPr="00CE459F">
        <w:rPr>
          <w:rFonts w:hint="eastAsia"/>
          <w:color w:val="000000" w:themeColor="text1"/>
        </w:rPr>
        <w:t>加強</w:t>
      </w:r>
      <w:r w:rsidRPr="00CE459F">
        <w:rPr>
          <w:rFonts w:hint="eastAsia"/>
          <w:color w:val="000000" w:themeColor="text1"/>
        </w:rPr>
        <w:t>通知備取人員報到</w:t>
      </w:r>
      <w:r w:rsidR="0098540C" w:rsidRPr="00CE459F">
        <w:rPr>
          <w:rFonts w:hint="eastAsia"/>
          <w:color w:val="000000" w:themeColor="text1"/>
        </w:rPr>
        <w:t>外</w:t>
      </w:r>
      <w:r w:rsidRPr="00CE459F">
        <w:rPr>
          <w:rFonts w:hint="eastAsia"/>
          <w:color w:val="000000" w:themeColor="text1"/>
        </w:rPr>
        <w:t>，</w:t>
      </w:r>
      <w:r w:rsidR="0098540C" w:rsidRPr="00CE459F">
        <w:rPr>
          <w:rFonts w:hint="eastAsia"/>
          <w:noProof/>
          <w:color w:val="000000" w:themeColor="text1"/>
        </w:rPr>
        <w:t>並於盤點人力需求後，立即辦理1</w:t>
      </w:r>
      <w:r w:rsidR="0098540C" w:rsidRPr="00CE459F">
        <w:rPr>
          <w:noProof/>
          <w:color w:val="000000" w:themeColor="text1"/>
        </w:rPr>
        <w:t>13</w:t>
      </w:r>
      <w:r w:rsidR="0098540C" w:rsidRPr="00CE459F">
        <w:rPr>
          <w:rFonts w:hint="eastAsia"/>
          <w:noProof/>
          <w:color w:val="000000" w:themeColor="text1"/>
        </w:rPr>
        <w:t>年第2次從業人員甄試作業，嗣截至1</w:t>
      </w:r>
      <w:r w:rsidR="0098540C" w:rsidRPr="00CE459F">
        <w:rPr>
          <w:noProof/>
          <w:color w:val="000000" w:themeColor="text1"/>
        </w:rPr>
        <w:t>14</w:t>
      </w:r>
      <w:r w:rsidR="0098540C" w:rsidRPr="00CE459F">
        <w:rPr>
          <w:rFonts w:hint="eastAsia"/>
          <w:noProof/>
          <w:color w:val="000000" w:themeColor="text1"/>
        </w:rPr>
        <w:t>年6月1</w:t>
      </w:r>
      <w:r w:rsidR="0098540C" w:rsidRPr="00CE459F">
        <w:rPr>
          <w:noProof/>
          <w:color w:val="000000" w:themeColor="text1"/>
        </w:rPr>
        <w:t>6</w:t>
      </w:r>
      <w:r w:rsidR="0098540C" w:rsidRPr="00CE459F">
        <w:rPr>
          <w:rFonts w:hint="eastAsia"/>
          <w:noProof/>
          <w:color w:val="000000" w:themeColor="text1"/>
        </w:rPr>
        <w:t>日止，第1、2次甄試已分別進用9</w:t>
      </w:r>
      <w:r w:rsidR="0098540C" w:rsidRPr="00CE459F">
        <w:rPr>
          <w:noProof/>
          <w:color w:val="000000" w:themeColor="text1"/>
        </w:rPr>
        <w:t>76</w:t>
      </w:r>
      <w:r w:rsidR="0098540C" w:rsidRPr="00CE459F">
        <w:rPr>
          <w:rFonts w:hint="eastAsia"/>
          <w:noProof/>
          <w:color w:val="000000" w:themeColor="text1"/>
        </w:rPr>
        <w:t>人及4</w:t>
      </w:r>
      <w:r w:rsidR="0098540C" w:rsidRPr="00CE459F">
        <w:rPr>
          <w:noProof/>
          <w:color w:val="000000" w:themeColor="text1"/>
        </w:rPr>
        <w:t>00</w:t>
      </w:r>
      <w:r w:rsidR="0098540C" w:rsidRPr="00CE459F">
        <w:rPr>
          <w:rFonts w:hint="eastAsia"/>
          <w:noProof/>
          <w:color w:val="000000" w:themeColor="text1"/>
        </w:rPr>
        <w:t>人，另正研議從業人員招</w:t>
      </w:r>
      <w:r w:rsidR="0087680D" w:rsidRPr="00CE459F">
        <w:rPr>
          <w:rFonts w:hint="eastAsia"/>
          <w:noProof/>
          <w:color w:val="000000" w:themeColor="text1"/>
        </w:rPr>
        <w:t>募</w:t>
      </w:r>
      <w:r w:rsidR="0098540C" w:rsidRPr="00CE459F">
        <w:rPr>
          <w:rFonts w:hint="eastAsia"/>
          <w:noProof/>
          <w:color w:val="000000" w:themeColor="text1"/>
        </w:rPr>
        <w:t>作業須知及作業流程，將每年定期舉辦從業人員招募作業</w:t>
      </w:r>
      <w:r w:rsidR="0087680D" w:rsidRPr="00CE459F">
        <w:rPr>
          <w:rFonts w:hint="eastAsia"/>
          <w:noProof/>
          <w:color w:val="000000" w:themeColor="text1"/>
        </w:rPr>
        <w:t>，</w:t>
      </w:r>
      <w:r w:rsidRPr="00CE459F">
        <w:rPr>
          <w:rFonts w:hint="eastAsia"/>
          <w:color w:val="000000" w:themeColor="text1"/>
        </w:rPr>
        <w:t>以儘速補足人力，維護行車安全。</w:t>
      </w:r>
    </w:p>
    <w:p w14:paraId="628F8707" w14:textId="720AF091" w:rsidR="008E11CF" w:rsidRPr="00CE459F" w:rsidRDefault="00490245" w:rsidP="00002F0F">
      <w:pPr>
        <w:pStyle w:val="3"/>
        <w:ind w:firstLine="1441"/>
        <w:rPr>
          <w:color w:val="000000" w:themeColor="text1"/>
        </w:rPr>
      </w:pPr>
      <w:r w:rsidRPr="00CE459F">
        <w:rPr>
          <w:rFonts w:hint="eastAsia"/>
          <w:b/>
          <w:noProof/>
          <w:color w:val="000000" w:themeColor="text1"/>
          <w:lang w:val="zh-TW"/>
        </w:rPr>
        <mc:AlternateContent>
          <mc:Choice Requires="wpg">
            <w:drawing>
              <wp:anchor distT="0" distB="0" distL="114300" distR="114300" simplePos="0" relativeHeight="251654164" behindDoc="0" locked="0" layoutInCell="1" allowOverlap="1" wp14:anchorId="5B711DDD" wp14:editId="51AE8826">
                <wp:simplePos x="0" y="0"/>
                <wp:positionH relativeFrom="column">
                  <wp:posOffset>791</wp:posOffset>
                </wp:positionH>
                <wp:positionV relativeFrom="paragraph">
                  <wp:posOffset>4234284</wp:posOffset>
                </wp:positionV>
                <wp:extent cx="6478905" cy="3326765"/>
                <wp:effectExtent l="0" t="0" r="0" b="6985"/>
                <wp:wrapSquare wrapText="bothSides"/>
                <wp:docPr id="10" name="群組 10"/>
                <wp:cNvGraphicFramePr/>
                <a:graphic xmlns:a="http://schemas.openxmlformats.org/drawingml/2006/main">
                  <a:graphicData uri="http://schemas.microsoft.com/office/word/2010/wordprocessingGroup">
                    <wpg:wgp>
                      <wpg:cNvGrpSpPr/>
                      <wpg:grpSpPr>
                        <a:xfrm>
                          <a:off x="0" y="0"/>
                          <a:ext cx="6478905" cy="3326765"/>
                          <a:chOff x="0" y="0"/>
                          <a:chExt cx="6478905" cy="3326765"/>
                        </a:xfrm>
                      </wpg:grpSpPr>
                      <wps:wsp>
                        <wps:cNvPr id="24" name="文字方塊 2"/>
                        <wps:cNvSpPr txBox="1">
                          <a:spLocks noChangeArrowheads="1"/>
                        </wps:cNvSpPr>
                        <wps:spPr bwMode="auto">
                          <a:xfrm>
                            <a:off x="0" y="0"/>
                            <a:ext cx="6478905" cy="3326765"/>
                          </a:xfrm>
                          <a:prstGeom prst="rect">
                            <a:avLst/>
                          </a:prstGeom>
                          <a:solidFill>
                            <a:srgbClr val="FFFFFF"/>
                          </a:solidFill>
                          <a:ln w="9525">
                            <a:noFill/>
                            <a:miter lim="800000"/>
                            <a:headEnd/>
                            <a:tailEnd/>
                          </a:ln>
                        </wps:spPr>
                        <wps:txbx>
                          <w:txbxContent>
                            <w:p w14:paraId="453FD0BE" w14:textId="70DF3CAC" w:rsidR="008E11CF" w:rsidRPr="00D835A0" w:rsidRDefault="008E11CF" w:rsidP="008E11CF">
                              <w:pPr>
                                <w:pStyle w:val="affc"/>
                              </w:pPr>
                              <w:bookmarkStart w:id="20" w:name="_Ref201864233"/>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5</w:t>
                              </w:r>
                              <w:r>
                                <w:fldChar w:fldCharType="end"/>
                              </w:r>
                              <w:bookmarkEnd w:id="20"/>
                              <w:r>
                                <w:rPr>
                                  <w:rFonts w:hint="eastAsia"/>
                                </w:rPr>
                                <w:t xml:space="preserve">　1</w:t>
                              </w:r>
                              <w:r>
                                <w:t>12及</w:t>
                              </w:r>
                              <w:r>
                                <w:rPr>
                                  <w:rFonts w:hint="eastAsia"/>
                                </w:rPr>
                                <w:t>1</w:t>
                              </w:r>
                              <w:r>
                                <w:t>13</w:t>
                              </w:r>
                              <w:r>
                                <w:rPr>
                                  <w:rFonts w:hint="eastAsia"/>
                                </w:rPr>
                                <w:t>年底員工服務年資分布情形</w:t>
                              </w:r>
                            </w:p>
                            <w:p w14:paraId="3C37EE54" w14:textId="77777777" w:rsidR="008E11CF" w:rsidRDefault="008E11CF" w:rsidP="008E11CF">
                              <w:pPr>
                                <w:spacing w:line="0" w:lineRule="atLeast"/>
                              </w:pPr>
                              <w:r>
                                <w:rPr>
                                  <w:rFonts w:hint="eastAsia"/>
                                  <w:noProof/>
                                </w:rPr>
                                <w:drawing>
                                  <wp:inline distT="0" distB="0" distL="0" distR="0" wp14:anchorId="7D4440F0" wp14:editId="4199E804">
                                    <wp:extent cx="6105258" cy="2879725"/>
                                    <wp:effectExtent l="0" t="0" r="0" b="0"/>
                                    <wp:docPr id="32" name="圖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8BED62C" w14:textId="77777777" w:rsidR="008E11CF" w:rsidRPr="00E77A04" w:rsidRDefault="008E11CF" w:rsidP="008E11CF">
                              <w:pPr>
                                <w:pStyle w:val="afff6"/>
                                <w:ind w:left="540" w:hanging="540"/>
                              </w:pPr>
                              <w:r w:rsidRPr="00E77A04">
                                <w:t>資</w:t>
                              </w:r>
                              <w:r w:rsidRPr="00E77A04">
                                <w:rPr>
                                  <w:rFonts w:hint="eastAsia"/>
                                </w:rPr>
                                <w:t>料來源：整理自</w:t>
                              </w:r>
                              <w:r>
                                <w:rPr>
                                  <w:rFonts w:hint="eastAsia"/>
                                </w:rPr>
                                <w:t>臺灣鐵路公司</w:t>
                              </w:r>
                              <w:r w:rsidRPr="00E77A04">
                                <w:rPr>
                                  <w:rFonts w:hint="eastAsia"/>
                                </w:rPr>
                                <w:t>提供資料。</w:t>
                              </w:r>
                            </w:p>
                          </w:txbxContent>
                        </wps:txbx>
                        <wps:bodyPr rot="0" vert="horz" wrap="square" lIns="91440" tIns="45720" rIns="91440" bIns="45720" anchor="t" anchorCtr="0">
                          <a:spAutoFit/>
                        </wps:bodyPr>
                      </wps:wsp>
                      <wps:wsp>
                        <wps:cNvPr id="25" name="文字方塊 2"/>
                        <wps:cNvSpPr txBox="1">
                          <a:spLocks noChangeArrowheads="1"/>
                        </wps:cNvSpPr>
                        <wps:spPr bwMode="auto">
                          <a:xfrm>
                            <a:off x="6068630" y="2870096"/>
                            <a:ext cx="323183" cy="250777"/>
                          </a:xfrm>
                          <a:prstGeom prst="rect">
                            <a:avLst/>
                          </a:prstGeom>
                          <a:noFill/>
                          <a:ln w="9525">
                            <a:noFill/>
                            <a:miter lim="800000"/>
                            <a:headEnd/>
                            <a:tailEnd/>
                          </a:ln>
                        </wps:spPr>
                        <wps:txbx>
                          <w:txbxContent>
                            <w:p w14:paraId="3C07444A" w14:textId="77777777" w:rsidR="008E11CF" w:rsidRPr="00155691" w:rsidRDefault="008E11CF" w:rsidP="008E11CF">
                              <w:pPr>
                                <w:spacing w:line="0" w:lineRule="atLeast"/>
                                <w:rPr>
                                  <w:rFonts w:ascii="標楷體" w:eastAsia="標楷體" w:hAnsi="標楷體"/>
                                  <w:color w:val="000000" w:themeColor="text1"/>
                                  <w:sz w:val="18"/>
                                  <w:szCs w:val="18"/>
                                </w:rPr>
                              </w:pPr>
                              <w:r w:rsidRPr="00155691">
                                <w:rPr>
                                  <w:rFonts w:ascii="標楷體" w:eastAsia="標楷體" w:hAnsi="標楷體"/>
                                  <w:color w:val="000000" w:themeColor="text1"/>
                                  <w:sz w:val="18"/>
                                  <w:szCs w:val="18"/>
                                </w:rPr>
                                <w:t>人</w:t>
                              </w:r>
                            </w:p>
                          </w:txbxContent>
                        </wps:txbx>
                        <wps:bodyPr rot="0" vert="horz" wrap="square" lIns="91440" tIns="45720" rIns="91440" bIns="45720" anchor="t" anchorCtr="0">
                          <a:noAutofit/>
                        </wps:bodyPr>
                      </wps:wsp>
                    </wpg:wgp>
                  </a:graphicData>
                </a:graphic>
              </wp:anchor>
            </w:drawing>
          </mc:Choice>
          <mc:Fallback>
            <w:pict>
              <v:group w14:anchorId="5B711DDD" id="群組 10" o:spid="_x0000_s1058" style="position:absolute;left:0;text-align:left;margin-left:.05pt;margin-top:333.4pt;width:510.15pt;height:261.95pt;z-index:251654164" coordsize="64789,33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">
                <v:shape id="_x0000_s1059" type="#_x0000_t202" style="position:absolute;width:64789;height:33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" stroked="f">
                  <v:textbox style="mso-fit-shape-to-text:t">
                    <w:txbxContent>
                      <w:p w14:paraId="453FD0BE" w14:textId="70DF3CAC" w:rsidR="008E11CF" w:rsidRPr="00D835A0" w:rsidRDefault="008E11CF" w:rsidP="008E11CF">
                        <w:pPr>
                          <w:pStyle w:val="affc"/>
                        </w:pPr>
                        <w:bookmarkStart w:id="21" w:name="_Ref201864233"/>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5</w:t>
                        </w:r>
                        <w:r>
                          <w:fldChar w:fldCharType="end"/>
                        </w:r>
                        <w:bookmarkEnd w:id="21"/>
                        <w:r>
                          <w:rPr>
                            <w:rFonts w:hint="eastAsia"/>
                          </w:rPr>
                          <w:t xml:space="preserve">　1</w:t>
                        </w:r>
                        <w:r>
                          <w:t>12及</w:t>
                        </w:r>
                        <w:r>
                          <w:rPr>
                            <w:rFonts w:hint="eastAsia"/>
                          </w:rPr>
                          <w:t>1</w:t>
                        </w:r>
                        <w:r>
                          <w:t>13</w:t>
                        </w:r>
                        <w:r>
                          <w:rPr>
                            <w:rFonts w:hint="eastAsia"/>
                          </w:rPr>
                          <w:t>年底員工服務年資分布情形</w:t>
                        </w:r>
                      </w:p>
                      <w:p w14:paraId="3C37EE54" w14:textId="77777777" w:rsidR="008E11CF" w:rsidRDefault="008E11CF" w:rsidP="008E11CF">
                        <w:pPr>
                          <w:spacing w:line="0" w:lineRule="atLeast"/>
                        </w:pPr>
                        <w:r>
                          <w:rPr>
                            <w:rFonts w:hint="eastAsia"/>
                            <w:noProof/>
                          </w:rPr>
                          <w:drawing>
                            <wp:inline distT="0" distB="0" distL="0" distR="0" wp14:anchorId="7D4440F0" wp14:editId="4199E804">
                              <wp:extent cx="6105258" cy="2879725"/>
                              <wp:effectExtent l="0" t="0" r="0" b="0"/>
                              <wp:docPr id="32" name="圖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8BED62C" w14:textId="77777777" w:rsidR="008E11CF" w:rsidRPr="00E77A04" w:rsidRDefault="008E11CF" w:rsidP="008E11CF">
                        <w:pPr>
                          <w:pStyle w:val="afff6"/>
                          <w:ind w:left="540" w:hanging="540"/>
                        </w:pPr>
                        <w:r w:rsidRPr="00E77A04">
                          <w:t>資</w:t>
                        </w:r>
                        <w:r w:rsidRPr="00E77A04">
                          <w:rPr>
                            <w:rFonts w:hint="eastAsia"/>
                          </w:rPr>
                          <w:t>料來源：整理自</w:t>
                        </w:r>
                        <w:r>
                          <w:rPr>
                            <w:rFonts w:hint="eastAsia"/>
                          </w:rPr>
                          <w:t>臺灣鐵路公司</w:t>
                        </w:r>
                        <w:r w:rsidRPr="00E77A04">
                          <w:rPr>
                            <w:rFonts w:hint="eastAsia"/>
                          </w:rPr>
                          <w:t>提供資料。</w:t>
                        </w:r>
                      </w:p>
                    </w:txbxContent>
                  </v:textbox>
                </v:shape>
                <v:shape id="_x0000_s1060" type="#_x0000_t202" style="position:absolute;left:60686;top:28700;width:3232;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3C07444A" w14:textId="77777777" w:rsidR="008E11CF" w:rsidRPr="00155691" w:rsidRDefault="008E11CF" w:rsidP="008E11CF">
                        <w:pPr>
                          <w:spacing w:line="0" w:lineRule="atLeast"/>
                          <w:rPr>
                            <w:rFonts w:ascii="標楷體" w:eastAsia="標楷體" w:hAnsi="標楷體"/>
                            <w:color w:val="000000" w:themeColor="text1"/>
                            <w:sz w:val="18"/>
                            <w:szCs w:val="18"/>
                          </w:rPr>
                        </w:pPr>
                        <w:r w:rsidRPr="00155691">
                          <w:rPr>
                            <w:rFonts w:ascii="標楷體" w:eastAsia="標楷體" w:hAnsi="標楷體"/>
                            <w:color w:val="000000" w:themeColor="text1"/>
                            <w:sz w:val="18"/>
                            <w:szCs w:val="18"/>
                          </w:rPr>
                          <w:t>人</w:t>
                        </w:r>
                      </w:p>
                    </w:txbxContent>
                  </v:textbox>
                </v:shape>
                <w10:wrap type="square"/>
              </v:group>
            </w:pict>
          </mc:Fallback>
        </mc:AlternateContent>
      </w:r>
      <w:r w:rsidR="008E11CF" w:rsidRPr="00CE459F">
        <w:rPr>
          <w:rFonts w:hint="eastAsia"/>
          <w:b/>
          <w:color w:val="000000" w:themeColor="text1"/>
        </w:rPr>
        <w:t>辦理改制前原機構現職人員優惠退離措施後，1</w:t>
      </w:r>
      <w:r w:rsidR="008E11CF" w:rsidRPr="00CE459F">
        <w:rPr>
          <w:b/>
          <w:color w:val="000000" w:themeColor="text1"/>
        </w:rPr>
        <w:t>13</w:t>
      </w:r>
      <w:r w:rsidR="008E11CF" w:rsidRPr="00CE459F">
        <w:rPr>
          <w:rFonts w:hint="eastAsia"/>
          <w:b/>
          <w:color w:val="000000" w:themeColor="text1"/>
        </w:rPr>
        <w:t>年底</w:t>
      </w:r>
      <w:r w:rsidR="008E11CF" w:rsidRPr="00CE459F">
        <w:rPr>
          <w:rFonts w:hint="eastAsia"/>
          <w:b/>
          <w:noProof/>
          <w:color w:val="000000" w:themeColor="text1"/>
        </w:rPr>
        <w:t>員工人數減少，年資較淺者占比升高，各區營運處加班負荷沉重且留才不易，</w:t>
      </w:r>
      <w:r w:rsidR="005A0573" w:rsidRPr="00CE459F">
        <w:rPr>
          <w:rFonts w:hint="eastAsia"/>
          <w:b/>
          <w:noProof/>
          <w:color w:val="000000" w:themeColor="text1"/>
        </w:rPr>
        <w:t>另</w:t>
      </w:r>
      <w:r w:rsidR="008E11CF" w:rsidRPr="00CE459F">
        <w:rPr>
          <w:rFonts w:hint="eastAsia"/>
          <w:b/>
          <w:noProof/>
          <w:color w:val="000000" w:themeColor="text1"/>
        </w:rPr>
        <w:t>東部地區技術專業人力亦面臨斷層問題：</w:t>
      </w:r>
      <w:r w:rsidR="008E11CF" w:rsidRPr="00CE459F">
        <w:rPr>
          <w:rFonts w:cs="標楷體" w:hint="eastAsia"/>
          <w:color w:val="000000" w:themeColor="text1"/>
        </w:rPr>
        <w:t>臺灣鐵路公司為增進人力運用，依國營臺灣鐵路股份有限公司</w:t>
      </w:r>
      <w:r w:rsidR="008E11CF" w:rsidRPr="00CE459F">
        <w:rPr>
          <w:rFonts w:hint="eastAsia"/>
          <w:color w:val="000000" w:themeColor="text1"/>
        </w:rPr>
        <w:t>設置條例第1</w:t>
      </w:r>
      <w:r w:rsidR="008E11CF" w:rsidRPr="00CE459F">
        <w:rPr>
          <w:color w:val="000000" w:themeColor="text1"/>
        </w:rPr>
        <w:t>3</w:t>
      </w:r>
      <w:r w:rsidR="008E11CF" w:rsidRPr="00CE459F">
        <w:rPr>
          <w:rFonts w:hint="eastAsia"/>
          <w:color w:val="000000" w:themeColor="text1"/>
        </w:rPr>
        <w:t>條第2項規定</w:t>
      </w:r>
      <w:r w:rsidR="008E11CF" w:rsidRPr="00CE459F">
        <w:rPr>
          <w:rFonts w:cs="標楷體" w:hint="eastAsia"/>
          <w:color w:val="000000" w:themeColor="text1"/>
        </w:rPr>
        <w:t>，辦理改制前原機構現職人員於轉調該公司成立之日起6個月內自願退休、資遣或離職者，得加發慰助金之優惠措施。</w:t>
      </w:r>
      <w:r w:rsidR="0014571F" w:rsidRPr="00CE459F">
        <w:rPr>
          <w:rFonts w:cs="標楷體" w:hint="eastAsia"/>
          <w:color w:val="000000" w:themeColor="text1"/>
        </w:rPr>
        <w:t>經</w:t>
      </w:r>
      <w:r w:rsidR="008E11CF" w:rsidRPr="00CE459F">
        <w:rPr>
          <w:rFonts w:cs="標楷體" w:hint="eastAsia"/>
          <w:color w:val="000000" w:themeColor="text1"/>
        </w:rPr>
        <w:t>查</w:t>
      </w:r>
      <w:r w:rsidR="0014571F" w:rsidRPr="00CE459F">
        <w:rPr>
          <w:rFonts w:cs="標楷體" w:hint="eastAsia"/>
          <w:color w:val="000000" w:themeColor="text1"/>
        </w:rPr>
        <w:t>，</w:t>
      </w:r>
      <w:r w:rsidR="008E11CF" w:rsidRPr="00CE459F">
        <w:rPr>
          <w:rFonts w:cs="標楷體" w:hint="eastAsia"/>
          <w:color w:val="000000" w:themeColor="text1"/>
        </w:rPr>
        <w:t>該公司</w:t>
      </w:r>
      <w:r w:rsidR="008E11CF" w:rsidRPr="00CE459F">
        <w:rPr>
          <w:rFonts w:hint="eastAsia"/>
          <w:color w:val="000000" w:themeColor="text1"/>
        </w:rPr>
        <w:t>113年底員工人數計15</w:t>
      </w:r>
      <w:r w:rsidR="008E11CF" w:rsidRPr="00CE459F">
        <w:rPr>
          <w:color w:val="000000" w:themeColor="text1"/>
        </w:rPr>
        <w:t>,</w:t>
      </w:r>
      <w:r w:rsidR="008E11CF" w:rsidRPr="00CE459F">
        <w:rPr>
          <w:rFonts w:hint="eastAsia"/>
          <w:color w:val="000000" w:themeColor="text1"/>
        </w:rPr>
        <w:t>732人，較1</w:t>
      </w:r>
      <w:r w:rsidR="008E11CF" w:rsidRPr="00CE459F">
        <w:rPr>
          <w:color w:val="000000" w:themeColor="text1"/>
        </w:rPr>
        <w:t>12</w:t>
      </w:r>
      <w:r w:rsidR="008E11CF" w:rsidRPr="00CE459F">
        <w:rPr>
          <w:rFonts w:hint="eastAsia"/>
          <w:color w:val="000000" w:themeColor="text1"/>
        </w:rPr>
        <w:t>年底之1</w:t>
      </w:r>
      <w:r w:rsidR="008E11CF" w:rsidRPr="00CE459F">
        <w:rPr>
          <w:color w:val="000000" w:themeColor="text1"/>
        </w:rPr>
        <w:t>5,924</w:t>
      </w:r>
      <w:r w:rsidR="008E11CF" w:rsidRPr="00CE459F">
        <w:rPr>
          <w:rFonts w:hint="eastAsia"/>
          <w:color w:val="000000" w:themeColor="text1"/>
        </w:rPr>
        <w:t>人，減少1</w:t>
      </w:r>
      <w:r w:rsidR="008E11CF" w:rsidRPr="00CE459F">
        <w:rPr>
          <w:color w:val="000000" w:themeColor="text1"/>
        </w:rPr>
        <w:t>92</w:t>
      </w:r>
      <w:r w:rsidR="008E11CF" w:rsidRPr="00CE459F">
        <w:rPr>
          <w:rFonts w:hint="eastAsia"/>
          <w:color w:val="000000" w:themeColor="text1"/>
        </w:rPr>
        <w:t>人。經就1</w:t>
      </w:r>
      <w:r w:rsidR="008E11CF" w:rsidRPr="00CE459F">
        <w:rPr>
          <w:color w:val="000000" w:themeColor="text1"/>
        </w:rPr>
        <w:t>13</w:t>
      </w:r>
      <w:r w:rsidR="008E11CF" w:rsidRPr="00CE459F">
        <w:rPr>
          <w:rFonts w:hint="eastAsia"/>
          <w:color w:val="000000" w:themeColor="text1"/>
        </w:rPr>
        <w:t>年底在職員工分析，其中服務年資3</w:t>
      </w:r>
      <w:r w:rsidR="008E11CF" w:rsidRPr="00CE459F">
        <w:rPr>
          <w:color w:val="000000" w:themeColor="text1"/>
        </w:rPr>
        <w:t>0</w:t>
      </w:r>
      <w:r w:rsidR="008E11CF" w:rsidRPr="00CE459F">
        <w:rPr>
          <w:rFonts w:hint="eastAsia"/>
          <w:color w:val="000000" w:themeColor="text1"/>
        </w:rPr>
        <w:t>年以上者，計1</w:t>
      </w:r>
      <w:r w:rsidR="008E11CF" w:rsidRPr="00CE459F">
        <w:rPr>
          <w:color w:val="000000" w:themeColor="text1"/>
        </w:rPr>
        <w:t>,113</w:t>
      </w:r>
      <w:r w:rsidR="008E11CF" w:rsidRPr="00CE459F">
        <w:rPr>
          <w:rFonts w:hint="eastAsia"/>
          <w:color w:val="000000" w:themeColor="text1"/>
        </w:rPr>
        <w:t>人</w:t>
      </w:r>
      <w:r w:rsidR="008E11CF" w:rsidRPr="00CE459F">
        <w:rPr>
          <w:color w:val="000000" w:themeColor="text1"/>
        </w:rPr>
        <w:t>（</w:t>
      </w:r>
      <w:r w:rsidR="008E11CF" w:rsidRPr="00CE459F">
        <w:rPr>
          <w:rFonts w:hint="eastAsia"/>
          <w:color w:val="000000" w:themeColor="text1"/>
        </w:rPr>
        <w:t>占7</w:t>
      </w:r>
      <w:r w:rsidR="008E11CF" w:rsidRPr="00CE459F">
        <w:rPr>
          <w:color w:val="000000" w:themeColor="text1"/>
        </w:rPr>
        <w:t>.07％）</w:t>
      </w:r>
      <w:r w:rsidR="008E11CF" w:rsidRPr="00CE459F">
        <w:rPr>
          <w:rFonts w:hint="eastAsia"/>
          <w:color w:val="000000" w:themeColor="text1"/>
        </w:rPr>
        <w:t>，較</w:t>
      </w:r>
      <w:r w:rsidR="008E11CF" w:rsidRPr="007C5CAA">
        <w:rPr>
          <w:rFonts w:hint="eastAsia"/>
          <w:color w:val="000000" w:themeColor="text1"/>
          <w:spacing w:val="-6"/>
        </w:rPr>
        <w:t>1</w:t>
      </w:r>
      <w:r w:rsidR="008E11CF" w:rsidRPr="007C5CAA">
        <w:rPr>
          <w:color w:val="000000" w:themeColor="text1"/>
          <w:spacing w:val="-6"/>
        </w:rPr>
        <w:t>12</w:t>
      </w:r>
      <w:r w:rsidR="008E11CF" w:rsidRPr="007C5CAA">
        <w:rPr>
          <w:rFonts w:hint="eastAsia"/>
          <w:color w:val="000000" w:themeColor="text1"/>
          <w:spacing w:val="-6"/>
        </w:rPr>
        <w:t>年底之2</w:t>
      </w:r>
      <w:r w:rsidR="008E11CF" w:rsidRPr="007C5CAA">
        <w:rPr>
          <w:color w:val="000000" w:themeColor="text1"/>
          <w:spacing w:val="-6"/>
        </w:rPr>
        <w:t>,046</w:t>
      </w:r>
      <w:r w:rsidR="008E11CF" w:rsidRPr="007C5CAA">
        <w:rPr>
          <w:rFonts w:hint="eastAsia"/>
          <w:color w:val="000000" w:themeColor="text1"/>
          <w:spacing w:val="-6"/>
        </w:rPr>
        <w:t>人（占12.85％），大幅下降；另服務年資未滿1</w:t>
      </w:r>
      <w:r w:rsidR="008E11CF" w:rsidRPr="007C5CAA">
        <w:rPr>
          <w:color w:val="000000" w:themeColor="text1"/>
          <w:spacing w:val="-6"/>
        </w:rPr>
        <w:t>0</w:t>
      </w:r>
      <w:r w:rsidR="008E11CF" w:rsidRPr="007C5CAA">
        <w:rPr>
          <w:rFonts w:hint="eastAsia"/>
          <w:color w:val="000000" w:themeColor="text1"/>
          <w:spacing w:val="-6"/>
        </w:rPr>
        <w:t>年者，計8</w:t>
      </w:r>
      <w:r w:rsidR="008E11CF" w:rsidRPr="007C5CAA">
        <w:rPr>
          <w:color w:val="000000" w:themeColor="text1"/>
          <w:spacing w:val="-6"/>
        </w:rPr>
        <w:t>,670</w:t>
      </w:r>
      <w:r w:rsidR="008E11CF" w:rsidRPr="007C5CAA">
        <w:rPr>
          <w:rFonts w:hint="eastAsia"/>
          <w:color w:val="000000" w:themeColor="text1"/>
          <w:spacing w:val="-6"/>
        </w:rPr>
        <w:t>人（占5</w:t>
      </w:r>
      <w:r w:rsidR="008E11CF" w:rsidRPr="007C5CAA">
        <w:rPr>
          <w:color w:val="000000" w:themeColor="text1"/>
          <w:spacing w:val="-6"/>
        </w:rPr>
        <w:t>5.11％）</w:t>
      </w:r>
      <w:r w:rsidR="008E11CF" w:rsidRPr="007C5CAA">
        <w:rPr>
          <w:rFonts w:hint="eastAsia"/>
          <w:color w:val="000000" w:themeColor="text1"/>
          <w:spacing w:val="-6"/>
        </w:rPr>
        <w:t>，</w:t>
      </w:r>
      <w:r w:rsidR="0014571F" w:rsidRPr="00CE459F">
        <w:rPr>
          <w:rFonts w:hint="eastAsia"/>
          <w:color w:val="000000" w:themeColor="text1"/>
        </w:rPr>
        <w:t>高於</w:t>
      </w:r>
      <w:r w:rsidR="008E11CF" w:rsidRPr="00CE459F">
        <w:rPr>
          <w:rFonts w:hint="eastAsia"/>
          <w:color w:val="000000" w:themeColor="text1"/>
        </w:rPr>
        <w:t>1</w:t>
      </w:r>
      <w:r w:rsidR="008E11CF" w:rsidRPr="00CE459F">
        <w:rPr>
          <w:color w:val="000000" w:themeColor="text1"/>
        </w:rPr>
        <w:t>12</w:t>
      </w:r>
      <w:r w:rsidR="008E11CF" w:rsidRPr="00CE459F">
        <w:rPr>
          <w:rFonts w:hint="eastAsia"/>
          <w:color w:val="000000" w:themeColor="text1"/>
        </w:rPr>
        <w:t>年底之</w:t>
      </w:r>
      <w:r w:rsidR="008E11CF" w:rsidRPr="00CE459F">
        <w:rPr>
          <w:color w:val="000000" w:themeColor="text1"/>
        </w:rPr>
        <w:t>7,993</w:t>
      </w:r>
      <w:r w:rsidR="008E11CF" w:rsidRPr="00CE459F">
        <w:rPr>
          <w:rFonts w:hint="eastAsia"/>
          <w:color w:val="000000" w:themeColor="text1"/>
        </w:rPr>
        <w:t>人（占50.19％）</w:t>
      </w:r>
      <w:r w:rsidR="008E11CF" w:rsidRPr="00CE459F">
        <w:rPr>
          <w:rStyle w:val="mark0"/>
          <w:rFonts w:hint="eastAsia"/>
          <w:color w:val="000000" w:themeColor="text1"/>
        </w:rPr>
        <w:t>（</w:t>
      </w:r>
      <w:r w:rsidR="008E11CF" w:rsidRPr="00CE459F">
        <w:rPr>
          <w:rStyle w:val="mark0"/>
          <w:color w:val="000000" w:themeColor="text1"/>
        </w:rPr>
        <w:fldChar w:fldCharType="begin"/>
      </w:r>
      <w:r w:rsidR="008E11CF" w:rsidRPr="00CE459F">
        <w:rPr>
          <w:rStyle w:val="mark0"/>
          <w:color w:val="000000" w:themeColor="text1"/>
        </w:rPr>
        <w:instrText xml:space="preserve"> </w:instrText>
      </w:r>
      <w:r w:rsidR="008E11CF" w:rsidRPr="00CE459F">
        <w:rPr>
          <w:rStyle w:val="mark0"/>
          <w:rFonts w:hint="eastAsia"/>
          <w:color w:val="000000" w:themeColor="text1"/>
        </w:rPr>
        <w:instrText>REF _Ref201864233 \h</w:instrText>
      </w:r>
      <w:r w:rsidR="008E11CF" w:rsidRPr="00CE459F">
        <w:rPr>
          <w:rStyle w:val="mark0"/>
          <w:color w:val="000000" w:themeColor="text1"/>
        </w:rPr>
        <w:instrText xml:space="preserve">  \* MERGEFORMAT </w:instrText>
      </w:r>
      <w:r w:rsidR="008E11CF" w:rsidRPr="00CE459F">
        <w:rPr>
          <w:rStyle w:val="mark0"/>
          <w:color w:val="000000" w:themeColor="text1"/>
        </w:rPr>
      </w:r>
      <w:r w:rsidR="008E11CF" w:rsidRPr="00CE459F">
        <w:rPr>
          <w:rStyle w:val="mark0"/>
          <w:color w:val="000000" w:themeColor="text1"/>
        </w:rPr>
        <w:fldChar w:fldCharType="separate"/>
      </w:r>
      <w:r w:rsidR="00D80D8D" w:rsidRPr="00D80D8D">
        <w:rPr>
          <w:rStyle w:val="mark0"/>
          <w:rFonts w:hint="eastAsia"/>
          <w:color w:val="000000" w:themeColor="text1"/>
        </w:rPr>
        <w:t>圖</w:t>
      </w:r>
      <w:r w:rsidR="00D80D8D" w:rsidRPr="00D80D8D">
        <w:rPr>
          <w:rStyle w:val="mark0"/>
          <w:color w:val="000000" w:themeColor="text1"/>
        </w:rPr>
        <w:t>5</w:t>
      </w:r>
      <w:r w:rsidR="008E11CF" w:rsidRPr="00CE459F">
        <w:rPr>
          <w:rStyle w:val="mark0"/>
          <w:color w:val="000000" w:themeColor="text1"/>
        </w:rPr>
        <w:fldChar w:fldCharType="end"/>
      </w:r>
      <w:r w:rsidR="008E11CF" w:rsidRPr="00CE459F">
        <w:rPr>
          <w:rStyle w:val="mark0"/>
          <w:rFonts w:hint="eastAsia"/>
          <w:color w:val="000000" w:themeColor="text1"/>
        </w:rPr>
        <w:t>）</w:t>
      </w:r>
      <w:r w:rsidR="008E11CF" w:rsidRPr="00CE459F">
        <w:rPr>
          <w:rFonts w:hint="eastAsia"/>
          <w:color w:val="000000" w:themeColor="text1"/>
        </w:rPr>
        <w:t>，顯示該公司於優惠退離措施後，年資未滿1</w:t>
      </w:r>
      <w:r w:rsidR="008E11CF" w:rsidRPr="00CE459F">
        <w:rPr>
          <w:color w:val="000000" w:themeColor="text1"/>
        </w:rPr>
        <w:t>0</w:t>
      </w:r>
      <w:r w:rsidR="008E11CF" w:rsidRPr="00CE459F">
        <w:rPr>
          <w:rFonts w:hint="eastAsia"/>
          <w:color w:val="000000" w:themeColor="text1"/>
        </w:rPr>
        <w:t>年之員工於人力結構占比已有增加，</w:t>
      </w:r>
      <w:proofErr w:type="gramStart"/>
      <w:r w:rsidR="008E11CF" w:rsidRPr="00CE459F">
        <w:rPr>
          <w:rFonts w:hint="eastAsia"/>
          <w:color w:val="000000" w:themeColor="text1"/>
        </w:rPr>
        <w:t>允宜投注</w:t>
      </w:r>
      <w:proofErr w:type="gramEnd"/>
      <w:r w:rsidR="008E11CF" w:rsidRPr="00CE459F">
        <w:rPr>
          <w:rFonts w:hint="eastAsia"/>
          <w:color w:val="000000" w:themeColor="text1"/>
        </w:rPr>
        <w:t>資源於人力培訓及專業訓練，以避免發生專業知識斷層、安全管理弱化等風險。又臺灣鐵路公司針對本部前查核發現有關運務類乘務人員排班規劃欠妥情事，復稱已責由所屬單位落實差勤管理，並檢討各車班組勤務安排等</w:t>
      </w:r>
      <w:r w:rsidR="008044C0" w:rsidRPr="00CE459F">
        <w:rPr>
          <w:rFonts w:hint="eastAsia"/>
          <w:color w:val="000000" w:themeColor="text1"/>
        </w:rPr>
        <w:t>。</w:t>
      </w:r>
      <w:proofErr w:type="gramStart"/>
      <w:r w:rsidR="008E11CF" w:rsidRPr="00CE459F">
        <w:rPr>
          <w:rFonts w:hint="eastAsia"/>
          <w:color w:val="000000" w:themeColor="text1"/>
        </w:rPr>
        <w:t>惟查</w:t>
      </w:r>
      <w:proofErr w:type="gramEnd"/>
      <w:r w:rsidR="008044C0" w:rsidRPr="00CE459F">
        <w:rPr>
          <w:rFonts w:hint="eastAsia"/>
          <w:color w:val="000000" w:themeColor="text1"/>
        </w:rPr>
        <w:t>，</w:t>
      </w:r>
      <w:r w:rsidR="008E11CF" w:rsidRPr="00CE459F">
        <w:rPr>
          <w:rFonts w:hint="eastAsia"/>
          <w:color w:val="000000" w:themeColor="text1"/>
        </w:rPr>
        <w:t>該公司四區營運處</w:t>
      </w:r>
      <w:proofErr w:type="gramStart"/>
      <w:r w:rsidR="008E11CF" w:rsidRPr="00CE459F">
        <w:rPr>
          <w:rFonts w:hint="eastAsia"/>
          <w:color w:val="000000" w:themeColor="text1"/>
        </w:rPr>
        <w:lastRenderedPageBreak/>
        <w:t>1</w:t>
      </w:r>
      <w:r w:rsidR="008E11CF" w:rsidRPr="00CE459F">
        <w:rPr>
          <w:color w:val="000000" w:themeColor="text1"/>
        </w:rPr>
        <w:t>13</w:t>
      </w:r>
      <w:proofErr w:type="gramEnd"/>
      <w:r w:rsidR="008E11CF" w:rsidRPr="00CE459F">
        <w:rPr>
          <w:rFonts w:hint="eastAsia"/>
          <w:color w:val="000000" w:themeColor="text1"/>
        </w:rPr>
        <w:t>年度各項經費支出共</w:t>
      </w:r>
      <w:r w:rsidR="008E11CF" w:rsidRPr="00CE459F">
        <w:rPr>
          <w:color w:val="000000" w:themeColor="text1"/>
        </w:rPr>
        <w:t>71</w:t>
      </w:r>
      <w:r w:rsidR="008E11CF" w:rsidRPr="00CE459F">
        <w:rPr>
          <w:rFonts w:hint="eastAsia"/>
          <w:color w:val="000000" w:themeColor="text1"/>
        </w:rPr>
        <w:t>億9</w:t>
      </w:r>
      <w:r w:rsidR="008E11CF" w:rsidRPr="00CE459F">
        <w:rPr>
          <w:color w:val="000000" w:themeColor="text1"/>
        </w:rPr>
        <w:t>,185</w:t>
      </w:r>
      <w:r w:rsidR="008E11CF" w:rsidRPr="00CE459F">
        <w:rPr>
          <w:rFonts w:hint="eastAsia"/>
          <w:color w:val="000000" w:themeColor="text1"/>
        </w:rPr>
        <w:t>萬餘元，員工之平均延長工時加班費介於</w:t>
      </w:r>
      <w:r w:rsidR="008E11CF" w:rsidRPr="00CE459F">
        <w:rPr>
          <w:color w:val="000000" w:themeColor="text1"/>
        </w:rPr>
        <w:t>11</w:t>
      </w:r>
      <w:r w:rsidR="008E11CF" w:rsidRPr="00CE459F">
        <w:rPr>
          <w:rFonts w:hint="eastAsia"/>
          <w:color w:val="000000" w:themeColor="text1"/>
        </w:rPr>
        <w:t>萬餘元至1</w:t>
      </w:r>
      <w:r w:rsidR="008E11CF" w:rsidRPr="00CE459F">
        <w:rPr>
          <w:color w:val="000000" w:themeColor="text1"/>
        </w:rPr>
        <w:t>2</w:t>
      </w:r>
      <w:r w:rsidR="008E11CF" w:rsidRPr="00CE459F">
        <w:rPr>
          <w:rFonts w:hint="eastAsia"/>
          <w:color w:val="000000" w:themeColor="text1"/>
        </w:rPr>
        <w:t>萬餘元間，為其平均薪金之</w:t>
      </w:r>
      <w:proofErr w:type="gramStart"/>
      <w:r w:rsidR="008E11CF" w:rsidRPr="00CE459F">
        <w:rPr>
          <w:rFonts w:hint="eastAsia"/>
          <w:color w:val="000000" w:themeColor="text1"/>
        </w:rPr>
        <w:t>2成</w:t>
      </w:r>
      <w:proofErr w:type="gramEnd"/>
      <w:r w:rsidR="008E11CF" w:rsidRPr="00CE459F">
        <w:rPr>
          <w:rFonts w:hint="eastAsia"/>
          <w:color w:val="000000" w:themeColor="text1"/>
        </w:rPr>
        <w:t>以上</w:t>
      </w:r>
      <w:r w:rsidR="008E11CF" w:rsidRPr="00CE459F">
        <w:rPr>
          <w:rStyle w:val="mark0"/>
          <w:rFonts w:hint="eastAsia"/>
          <w:color w:val="000000" w:themeColor="text1"/>
        </w:rPr>
        <w:t>（</w:t>
      </w:r>
      <w:r w:rsidR="008E11CF" w:rsidRPr="00CE459F">
        <w:rPr>
          <w:rStyle w:val="mark0"/>
          <w:color w:val="000000" w:themeColor="text1"/>
        </w:rPr>
        <w:fldChar w:fldCharType="begin"/>
      </w:r>
      <w:r w:rsidR="008E11CF" w:rsidRPr="00CE459F">
        <w:rPr>
          <w:rStyle w:val="mark0"/>
          <w:color w:val="000000" w:themeColor="text1"/>
        </w:rPr>
        <w:instrText xml:space="preserve"> </w:instrText>
      </w:r>
      <w:r w:rsidR="008E11CF" w:rsidRPr="00CE459F">
        <w:rPr>
          <w:rStyle w:val="mark0"/>
          <w:rFonts w:hint="eastAsia"/>
          <w:color w:val="000000" w:themeColor="text1"/>
        </w:rPr>
        <w:instrText>REF _Ref201864279 \h</w:instrText>
      </w:r>
      <w:r w:rsidR="008E11CF" w:rsidRPr="00CE459F">
        <w:rPr>
          <w:rStyle w:val="mark0"/>
          <w:color w:val="000000" w:themeColor="text1"/>
        </w:rPr>
        <w:instrText xml:space="preserve">  \* MERGEFORMAT </w:instrText>
      </w:r>
      <w:r w:rsidR="008E11CF" w:rsidRPr="00CE459F">
        <w:rPr>
          <w:rStyle w:val="mark0"/>
          <w:color w:val="000000" w:themeColor="text1"/>
        </w:rPr>
      </w:r>
      <w:r w:rsidR="008E11CF"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6</w:t>
      </w:r>
      <w:r w:rsidR="008E11CF" w:rsidRPr="00CE459F">
        <w:rPr>
          <w:rStyle w:val="mark0"/>
          <w:color w:val="000000" w:themeColor="text1"/>
        </w:rPr>
        <w:fldChar w:fldCharType="end"/>
      </w:r>
      <w:r w:rsidR="008E11CF" w:rsidRPr="00CE459F">
        <w:rPr>
          <w:rStyle w:val="mark0"/>
          <w:rFonts w:hint="eastAsia"/>
          <w:color w:val="000000" w:themeColor="text1"/>
        </w:rPr>
        <w:t>）</w:t>
      </w:r>
      <w:r w:rsidR="008E11CF" w:rsidRPr="00CE459F">
        <w:rPr>
          <w:rFonts w:hint="eastAsia"/>
          <w:color w:val="000000" w:themeColor="text1"/>
        </w:rPr>
        <w:t>，員工加班負荷仍顯沉重，改善措施尚未見成效。另該公司東部地區工務、電務等相關單位113年底之員工服務年資未滿1</w:t>
      </w:r>
      <w:r w:rsidR="008E11CF" w:rsidRPr="00CE459F">
        <w:rPr>
          <w:color w:val="000000" w:themeColor="text1"/>
        </w:rPr>
        <w:t>0</w:t>
      </w:r>
      <w:r w:rsidR="008E11CF" w:rsidRPr="00CE459F">
        <w:rPr>
          <w:rFonts w:hint="eastAsia"/>
          <w:color w:val="000000" w:themeColor="text1"/>
        </w:rPr>
        <w:t>年者占6</w:t>
      </w:r>
      <w:r w:rsidR="008E11CF" w:rsidRPr="00CE459F">
        <w:rPr>
          <w:color w:val="000000" w:themeColor="text1"/>
        </w:rPr>
        <w:t>1.68</w:t>
      </w:r>
      <w:r w:rsidR="008E11CF" w:rsidRPr="00CE459F">
        <w:rPr>
          <w:rFonts w:hint="eastAsia"/>
          <w:color w:val="000000" w:themeColor="text1"/>
        </w:rPr>
        <w:t>％，25年以上之資深人員（1</w:t>
      </w:r>
      <w:r w:rsidR="008E11CF" w:rsidRPr="00CE459F">
        <w:rPr>
          <w:color w:val="000000" w:themeColor="text1"/>
        </w:rPr>
        <w:t>49人</w:t>
      </w:r>
      <w:r w:rsidR="008E11CF" w:rsidRPr="00CE459F">
        <w:rPr>
          <w:rFonts w:hint="eastAsia"/>
          <w:color w:val="000000" w:themeColor="text1"/>
        </w:rPr>
        <w:t>）僅占13.76％，因該等資深人員屆法定退休年齡平均僅餘約9.71年，亦待就東區工務、電務等專業單位人力斷層問題預為因應，經函請臺灣鐵路公司研謀改善。據復：因應113年組</w:t>
      </w:r>
      <w:r w:rsidR="007C5916" w:rsidRPr="00CE459F">
        <w:rPr>
          <w:noProof/>
          <w:color w:val="000000" w:themeColor="text1"/>
        </w:rPr>
        <mc:AlternateContent>
          <mc:Choice Requires="wps">
            <w:drawing>
              <wp:anchor distT="45720" distB="45720" distL="114300" distR="114300" simplePos="0" relativeHeight="251654165" behindDoc="0" locked="0" layoutInCell="1" allowOverlap="1" wp14:anchorId="799557CC" wp14:editId="2FAA0122">
                <wp:simplePos x="0" y="0"/>
                <wp:positionH relativeFrom="margin">
                  <wp:align>right</wp:align>
                </wp:positionH>
                <wp:positionV relativeFrom="margin">
                  <wp:posOffset>124287</wp:posOffset>
                </wp:positionV>
                <wp:extent cx="3707765" cy="2051685"/>
                <wp:effectExtent l="0" t="0" r="6985" b="571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2051685"/>
                        </a:xfrm>
                        <a:prstGeom prst="rect">
                          <a:avLst/>
                        </a:prstGeom>
                        <a:solidFill>
                          <a:srgbClr val="FFFFFF"/>
                        </a:solidFill>
                        <a:ln w="9525">
                          <a:noFill/>
                          <a:miter lim="800000"/>
                          <a:headEnd/>
                          <a:tailEnd/>
                        </a:ln>
                      </wps:spPr>
                      <wps:txbx>
                        <w:txbxContent>
                          <w:tbl>
                            <w:tblPr>
                              <w:tblW w:w="5574" w:type="dxa"/>
                              <w:tblLayout w:type="fixed"/>
                              <w:tblCellMar>
                                <w:left w:w="28" w:type="dxa"/>
                                <w:right w:w="28" w:type="dxa"/>
                              </w:tblCellMar>
                              <w:tblLook w:val="04A0" w:firstRow="1" w:lastRow="0" w:firstColumn="1" w:lastColumn="0" w:noHBand="0" w:noVBand="1"/>
                            </w:tblPr>
                            <w:tblGrid>
                              <w:gridCol w:w="1236"/>
                              <w:gridCol w:w="1436"/>
                              <w:gridCol w:w="1436"/>
                              <w:gridCol w:w="1466"/>
                            </w:tblGrid>
                            <w:tr w:rsidR="008E11CF" w:rsidRPr="00674655" w14:paraId="4CBA6732" w14:textId="77777777" w:rsidTr="006315FF">
                              <w:tc>
                                <w:tcPr>
                                  <w:tcW w:w="5574" w:type="dxa"/>
                                  <w:gridSpan w:val="4"/>
                                  <w:tcBorders>
                                    <w:bottom w:val="single" w:sz="4" w:space="0" w:color="auto"/>
                                  </w:tcBorders>
                                  <w:shd w:val="clear" w:color="auto" w:fill="auto"/>
                                </w:tcPr>
                                <w:p w14:paraId="396655C5" w14:textId="72538961" w:rsidR="008E11CF" w:rsidRPr="00674655" w:rsidRDefault="008E11CF" w:rsidP="006315FF">
                                  <w:pPr>
                                    <w:pStyle w:val="affc"/>
                                    <w:ind w:left="673" w:hangingChars="280" w:hanging="673"/>
                                    <w:jc w:val="both"/>
                                    <w:rPr>
                                      <w:rFonts w:cs="新細明體"/>
                                      <w:color w:val="000000"/>
                                      <w:sz w:val="20"/>
                                      <w:u w:val="single"/>
                                    </w:rPr>
                                  </w:pPr>
                                  <w:bookmarkStart w:id="21" w:name="_Ref201864279"/>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6</w:t>
                                  </w:r>
                                  <w:r>
                                    <w:fldChar w:fldCharType="end"/>
                                  </w:r>
                                  <w:bookmarkEnd w:id="21"/>
                                  <w:r>
                                    <w:rPr>
                                      <w:rFonts w:hint="eastAsia"/>
                                    </w:rPr>
                                    <w:t xml:space="preserve">　</w:t>
                                  </w:r>
                                  <w:r>
                                    <w:tab/>
                                  </w:r>
                                  <w:proofErr w:type="gramStart"/>
                                  <w:r w:rsidRPr="005D1D7C">
                                    <w:rPr>
                                      <w:rFonts w:hint="eastAsia"/>
                                    </w:rPr>
                                    <w:t>1</w:t>
                                  </w:r>
                                  <w:r w:rsidRPr="005D1D7C">
                                    <w:t>1</w:t>
                                  </w:r>
                                  <w:r w:rsidRPr="00674655">
                                    <w:t>3</w:t>
                                  </w:r>
                                  <w:proofErr w:type="gramEnd"/>
                                  <w:r w:rsidRPr="00674655">
                                    <w:rPr>
                                      <w:rFonts w:hint="eastAsia"/>
                                    </w:rPr>
                                    <w:t>年度</w:t>
                                  </w:r>
                                  <w:r>
                                    <w:rPr>
                                      <w:rFonts w:hint="eastAsia"/>
                                    </w:rPr>
                                    <w:t>四</w:t>
                                  </w:r>
                                  <w:r w:rsidRPr="00674655">
                                    <w:rPr>
                                      <w:rFonts w:hint="eastAsia"/>
                                    </w:rPr>
                                    <w:t>區營運處</w:t>
                                  </w:r>
                                  <w:r>
                                    <w:rPr>
                                      <w:rFonts w:hint="eastAsia"/>
                                    </w:rPr>
                                    <w:t>員工平均</w:t>
                                  </w:r>
                                  <w:r w:rsidRPr="00674655">
                                    <w:rPr>
                                      <w:rFonts w:hint="eastAsia"/>
                                    </w:rPr>
                                    <w:t>薪金</w:t>
                                  </w:r>
                                  <w:r>
                                    <w:rPr>
                                      <w:rFonts w:hint="eastAsia"/>
                                    </w:rPr>
                                    <w:t>及延長工時</w:t>
                                  </w:r>
                                  <w:r w:rsidRPr="00674655">
                                    <w:rPr>
                                      <w:rFonts w:hint="eastAsia"/>
                                    </w:rPr>
                                    <w:t>加班費</w:t>
                                  </w:r>
                                </w:p>
                                <w:p w14:paraId="25F5408F" w14:textId="77777777" w:rsidR="008E11CF" w:rsidRPr="00674655" w:rsidRDefault="008E11CF" w:rsidP="00F67E6F">
                                  <w:pPr>
                                    <w:pStyle w:val="afff8"/>
                                    <w:jc w:val="right"/>
                                  </w:pPr>
                                  <w:r>
                                    <w:rPr>
                                      <w:rFonts w:hint="eastAsia"/>
                                    </w:rPr>
                                    <w:t>單位：新臺幣元、％</w:t>
                                  </w:r>
                                </w:p>
                              </w:tc>
                            </w:tr>
                            <w:tr w:rsidR="008E11CF" w:rsidRPr="00674655" w14:paraId="6881D193" w14:textId="77777777" w:rsidTr="006315FF">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5BA50" w14:textId="77777777" w:rsidR="008E11CF" w:rsidRPr="00674655" w:rsidRDefault="008E11CF" w:rsidP="00F67E6F">
                                  <w:pPr>
                                    <w:pStyle w:val="afff8"/>
                                    <w:jc w:val="center"/>
                                  </w:pPr>
                                  <w:r>
                                    <w:rPr>
                                      <w:rFonts w:hint="eastAsia"/>
                                    </w:rPr>
                                    <w:t>單位名稱</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2A995E0A" w14:textId="77777777" w:rsidR="008E11CF" w:rsidRPr="00674655" w:rsidRDefault="008E11CF" w:rsidP="00F67E6F">
                                  <w:pPr>
                                    <w:pStyle w:val="afff8"/>
                                    <w:jc w:val="center"/>
                                  </w:pPr>
                                  <w:r w:rsidRPr="00674655">
                                    <w:rPr>
                                      <w:rFonts w:hint="eastAsia"/>
                                    </w:rPr>
                                    <w:t>平均薪金</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96A57" w14:textId="77777777" w:rsidR="008E11CF" w:rsidRDefault="008E11CF" w:rsidP="00F67E6F">
                                  <w:pPr>
                                    <w:pStyle w:val="afff8"/>
                                    <w:jc w:val="center"/>
                                  </w:pPr>
                                  <w:r w:rsidRPr="00674655">
                                    <w:rPr>
                                      <w:rFonts w:hint="eastAsia"/>
                                    </w:rPr>
                                    <w:t>平均</w:t>
                                  </w:r>
                                  <w:r>
                                    <w:rPr>
                                      <w:rFonts w:hint="eastAsia"/>
                                    </w:rPr>
                                    <w:t>延長工時</w:t>
                                  </w:r>
                                </w:p>
                                <w:p w14:paraId="5C317B19" w14:textId="77777777" w:rsidR="008E11CF" w:rsidRPr="00674655" w:rsidRDefault="008E11CF" w:rsidP="00F67E6F">
                                  <w:pPr>
                                    <w:pStyle w:val="afff8"/>
                                    <w:jc w:val="center"/>
                                  </w:pPr>
                                  <w:r w:rsidRPr="00674655">
                                    <w:rPr>
                                      <w:rFonts w:hint="eastAsia"/>
                                    </w:rPr>
                                    <w:t>加班費</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C52B5" w14:textId="77777777" w:rsidR="008E11CF" w:rsidRDefault="008E11CF" w:rsidP="00F67E6F">
                                  <w:pPr>
                                    <w:pStyle w:val="afff8"/>
                                    <w:jc w:val="center"/>
                                  </w:pPr>
                                  <w:r>
                                    <w:rPr>
                                      <w:rFonts w:hint="eastAsia"/>
                                    </w:rPr>
                                    <w:t>加班費占</w:t>
                                  </w:r>
                                </w:p>
                                <w:p w14:paraId="180DE7C9" w14:textId="77777777" w:rsidR="008E11CF" w:rsidRDefault="008E11CF" w:rsidP="00F67E6F">
                                  <w:pPr>
                                    <w:pStyle w:val="afff8"/>
                                    <w:jc w:val="center"/>
                                  </w:pPr>
                                  <w:r>
                                    <w:rPr>
                                      <w:rFonts w:hint="eastAsia"/>
                                    </w:rPr>
                                    <w:t>薪金之</w:t>
                                  </w:r>
                                  <w:r w:rsidRPr="00674655">
                                    <w:rPr>
                                      <w:rFonts w:hint="eastAsia"/>
                                    </w:rPr>
                                    <w:t>比</w:t>
                                  </w:r>
                                  <w:r>
                                    <w:rPr>
                                      <w:rFonts w:hint="eastAsia"/>
                                    </w:rPr>
                                    <w:t>率</w:t>
                                  </w:r>
                                </w:p>
                              </w:tc>
                            </w:tr>
                            <w:tr w:rsidR="008E11CF" w:rsidRPr="00674655" w14:paraId="3B01B281"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1E026" w14:textId="77777777" w:rsidR="008E11CF" w:rsidRPr="00674655" w:rsidRDefault="008E11CF" w:rsidP="00604AB8">
                                  <w:pPr>
                                    <w:pStyle w:val="afff8"/>
                                    <w:jc w:val="center"/>
                                  </w:pPr>
                                  <w:r w:rsidRPr="00674655">
                                    <w:rPr>
                                      <w:rFonts w:hint="eastAsia"/>
                                    </w:rPr>
                                    <w:t>北區營運處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7B10F348" w14:textId="77777777" w:rsidR="008E11CF" w:rsidRPr="00535447" w:rsidRDefault="008E11CF" w:rsidP="00F67E6F">
                                  <w:pPr>
                                    <w:pStyle w:val="afff8"/>
                                    <w:jc w:val="right"/>
                                  </w:pPr>
                                  <w:r w:rsidRPr="00535447">
                                    <w:t>524,847</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21D6C" w14:textId="77777777" w:rsidR="008E11CF" w:rsidRPr="00674655" w:rsidRDefault="008E11CF" w:rsidP="00F67E6F">
                                  <w:pPr>
                                    <w:pStyle w:val="afff8"/>
                                    <w:jc w:val="right"/>
                                  </w:pPr>
                                  <w:r w:rsidRPr="00535447">
                                    <w:rPr>
                                      <w:rFonts w:hint="eastAsia"/>
                                    </w:rPr>
                                    <w:t>110,518</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F9345" w14:textId="77777777" w:rsidR="008E11CF" w:rsidRPr="00674655" w:rsidRDefault="008E11CF" w:rsidP="00F67E6F">
                                  <w:pPr>
                                    <w:pStyle w:val="afff8"/>
                                    <w:jc w:val="right"/>
                                  </w:pPr>
                                  <w:r w:rsidRPr="00535447">
                                    <w:rPr>
                                      <w:rFonts w:hint="eastAsia"/>
                                    </w:rPr>
                                    <w:t>21.06</w:t>
                                  </w:r>
                                </w:p>
                              </w:tc>
                            </w:tr>
                            <w:tr w:rsidR="008E11CF" w:rsidRPr="00674655" w14:paraId="44246D4F"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9E331" w14:textId="77777777" w:rsidR="008E11CF" w:rsidRPr="00674655" w:rsidRDefault="008E11CF" w:rsidP="00604AB8">
                                  <w:pPr>
                                    <w:pStyle w:val="afff8"/>
                                    <w:jc w:val="center"/>
                                  </w:pPr>
                                  <w:r w:rsidRPr="00674655">
                                    <w:rPr>
                                      <w:rFonts w:hint="eastAsia"/>
                                    </w:rPr>
                                    <w:t>中區營運處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20FDB0F6" w14:textId="77777777" w:rsidR="008E11CF" w:rsidRPr="00535447" w:rsidRDefault="008E11CF" w:rsidP="00F67E6F">
                                  <w:pPr>
                                    <w:pStyle w:val="afff8"/>
                                    <w:jc w:val="right"/>
                                  </w:pPr>
                                  <w:r w:rsidRPr="00535447">
                                    <w:t>570,566</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A7EE5" w14:textId="77777777" w:rsidR="008E11CF" w:rsidRPr="00674655" w:rsidRDefault="008E11CF" w:rsidP="00F67E6F">
                                  <w:pPr>
                                    <w:pStyle w:val="afff8"/>
                                    <w:jc w:val="right"/>
                                  </w:pPr>
                                  <w:r w:rsidRPr="00535447">
                                    <w:rPr>
                                      <w:rFonts w:hint="eastAsia"/>
                                    </w:rPr>
                                    <w:t>128,966</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2F380" w14:textId="77777777" w:rsidR="008E11CF" w:rsidRPr="00674655" w:rsidRDefault="008E11CF" w:rsidP="00F67E6F">
                                  <w:pPr>
                                    <w:pStyle w:val="afff8"/>
                                    <w:jc w:val="right"/>
                                  </w:pPr>
                                  <w:r w:rsidRPr="00535447">
                                    <w:rPr>
                                      <w:rFonts w:hint="eastAsia"/>
                                    </w:rPr>
                                    <w:t>22.60</w:t>
                                  </w:r>
                                </w:p>
                              </w:tc>
                            </w:tr>
                            <w:tr w:rsidR="008E11CF" w:rsidRPr="00674655" w14:paraId="4127D720"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25A8C" w14:textId="77777777" w:rsidR="008E11CF" w:rsidRPr="00674655" w:rsidRDefault="008E11CF" w:rsidP="00604AB8">
                                  <w:pPr>
                                    <w:pStyle w:val="afff8"/>
                                    <w:jc w:val="center"/>
                                  </w:pPr>
                                  <w:r w:rsidRPr="00674655">
                                    <w:rPr>
                                      <w:rFonts w:hint="eastAsia"/>
                                    </w:rPr>
                                    <w:t>南區營運處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57D88772" w14:textId="77777777" w:rsidR="008E11CF" w:rsidRPr="00535447" w:rsidRDefault="008E11CF" w:rsidP="00F67E6F">
                                  <w:pPr>
                                    <w:pStyle w:val="afff8"/>
                                    <w:jc w:val="right"/>
                                  </w:pPr>
                                  <w:r w:rsidRPr="00535447">
                                    <w:t>552,560</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11168" w14:textId="77777777" w:rsidR="008E11CF" w:rsidRPr="00674655" w:rsidRDefault="008E11CF" w:rsidP="00F67E6F">
                                  <w:pPr>
                                    <w:pStyle w:val="afff8"/>
                                    <w:jc w:val="right"/>
                                  </w:pPr>
                                  <w:r w:rsidRPr="00535447">
                                    <w:rPr>
                                      <w:rFonts w:hint="eastAsia"/>
                                    </w:rPr>
                                    <w:t>126,143</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59952" w14:textId="77777777" w:rsidR="008E11CF" w:rsidRPr="00674655" w:rsidRDefault="008E11CF" w:rsidP="00F67E6F">
                                  <w:pPr>
                                    <w:pStyle w:val="afff8"/>
                                    <w:jc w:val="right"/>
                                  </w:pPr>
                                  <w:r w:rsidRPr="00535447">
                                    <w:rPr>
                                      <w:rFonts w:hint="eastAsia"/>
                                    </w:rPr>
                                    <w:t>22.83</w:t>
                                  </w:r>
                                </w:p>
                              </w:tc>
                            </w:tr>
                            <w:tr w:rsidR="008E11CF" w:rsidRPr="00674655" w14:paraId="60FC2BB7"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4B5AD" w14:textId="77777777" w:rsidR="008E11CF" w:rsidRPr="00674655" w:rsidRDefault="008E11CF" w:rsidP="00604AB8">
                                  <w:pPr>
                                    <w:pStyle w:val="afff8"/>
                                    <w:jc w:val="center"/>
                                  </w:pPr>
                                  <w:r w:rsidRPr="00674655">
                                    <w:rPr>
                                      <w:rFonts w:hint="eastAsia"/>
                                    </w:rPr>
                                    <w:t>東區營運處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086A7987" w14:textId="77777777" w:rsidR="008E11CF" w:rsidRPr="00535447" w:rsidRDefault="008E11CF" w:rsidP="00F67E6F">
                                  <w:pPr>
                                    <w:pStyle w:val="afff8"/>
                                    <w:jc w:val="right"/>
                                  </w:pPr>
                                  <w:r w:rsidRPr="00535447">
                                    <w:t>578,175</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4F50D" w14:textId="77777777" w:rsidR="008E11CF" w:rsidRPr="00674655" w:rsidRDefault="008E11CF" w:rsidP="00F67E6F">
                                  <w:pPr>
                                    <w:pStyle w:val="afff8"/>
                                    <w:jc w:val="right"/>
                                  </w:pPr>
                                  <w:r w:rsidRPr="00535447">
                                    <w:rPr>
                                      <w:rFonts w:hint="eastAsia"/>
                                    </w:rPr>
                                    <w:t>116,060</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9D8BA" w14:textId="77777777" w:rsidR="008E11CF" w:rsidRPr="00674655" w:rsidRDefault="008E11CF" w:rsidP="00F67E6F">
                                  <w:pPr>
                                    <w:pStyle w:val="afff8"/>
                                    <w:jc w:val="right"/>
                                  </w:pPr>
                                  <w:r w:rsidRPr="00535447">
                                    <w:rPr>
                                      <w:rFonts w:hint="eastAsia"/>
                                    </w:rPr>
                                    <w:t>20.07</w:t>
                                  </w:r>
                                </w:p>
                              </w:tc>
                            </w:tr>
                            <w:tr w:rsidR="008E11CF" w:rsidRPr="00674655" w14:paraId="59C16DA0" w14:textId="77777777" w:rsidTr="006315FF">
                              <w:tc>
                                <w:tcPr>
                                  <w:tcW w:w="5574" w:type="dxa"/>
                                  <w:gridSpan w:val="4"/>
                                  <w:tcBorders>
                                    <w:top w:val="single" w:sz="4" w:space="0" w:color="auto"/>
                                  </w:tcBorders>
                                  <w:shd w:val="clear" w:color="auto" w:fill="auto"/>
                                </w:tcPr>
                                <w:p w14:paraId="4525E4A5" w14:textId="77777777" w:rsidR="008E11CF" w:rsidRPr="00674655" w:rsidRDefault="008E11CF" w:rsidP="005D1D7C">
                                  <w:pPr>
                                    <w:pStyle w:val="afff6"/>
                                    <w:ind w:leftChars="-20" w:left="492" w:hanging="540"/>
                                    <w:rPr>
                                      <w:sz w:val="20"/>
                                      <w:szCs w:val="20"/>
                                    </w:rPr>
                                  </w:pPr>
                                  <w:r w:rsidRPr="00E77A04">
                                    <w:rPr>
                                      <w:rFonts w:hint="eastAsia"/>
                                    </w:rPr>
                                    <w:t>資料來源：整理自</w:t>
                                  </w:r>
                                  <w:r>
                                    <w:rPr>
                                      <w:rFonts w:hint="eastAsia"/>
                                    </w:rPr>
                                    <w:t>臺灣鐵路公司</w:t>
                                  </w:r>
                                  <w:r w:rsidRPr="00E77A04">
                                    <w:rPr>
                                      <w:rFonts w:hint="eastAsia"/>
                                    </w:rPr>
                                    <w:t>提供資料。</w:t>
                                  </w:r>
                                </w:p>
                              </w:tc>
                            </w:tr>
                          </w:tbl>
                          <w:p w14:paraId="6C976B3D" w14:textId="77777777" w:rsidR="008E11CF" w:rsidRPr="007E443C" w:rsidRDefault="008E11CF" w:rsidP="008E11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557CC" id="_x0000_s1061" type="#_x0000_t202" style="position:absolute;left:0;text-align:left;margin-left:240.75pt;margin-top:9.8pt;width:291.95pt;height:161.55pt;z-index:251654165;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" stroked="f">
                <v:textbox>
                  <w:txbxContent>
                    <w:tbl>
                      <w:tblPr>
                        <w:tblW w:w="5574" w:type="dxa"/>
                        <w:tblLayout w:type="fixed"/>
                        <w:tblCellMar>
                          <w:left w:w="28" w:type="dxa"/>
                          <w:right w:w="28" w:type="dxa"/>
                        </w:tblCellMar>
                        <w:tblLook w:val="04A0" w:firstRow="1" w:lastRow="0" w:firstColumn="1" w:lastColumn="0" w:noHBand="0" w:noVBand="1"/>
                      </w:tblPr>
                      <w:tblGrid>
                        <w:gridCol w:w="1236"/>
                        <w:gridCol w:w="1436"/>
                        <w:gridCol w:w="1436"/>
                        <w:gridCol w:w="1466"/>
                      </w:tblGrid>
                      <w:tr w:rsidR="008E11CF" w:rsidRPr="00674655" w14:paraId="4CBA6732" w14:textId="77777777" w:rsidTr="006315FF">
                        <w:tc>
                          <w:tcPr>
                            <w:tcW w:w="5574" w:type="dxa"/>
                            <w:gridSpan w:val="4"/>
                            <w:tcBorders>
                              <w:bottom w:val="single" w:sz="4" w:space="0" w:color="auto"/>
                            </w:tcBorders>
                            <w:shd w:val="clear" w:color="auto" w:fill="auto"/>
                          </w:tcPr>
                          <w:p w14:paraId="396655C5" w14:textId="72538961" w:rsidR="008E11CF" w:rsidRPr="00674655" w:rsidRDefault="008E11CF" w:rsidP="006315FF">
                            <w:pPr>
                              <w:pStyle w:val="affc"/>
                              <w:ind w:left="673" w:hangingChars="280" w:hanging="673"/>
                              <w:jc w:val="both"/>
                              <w:rPr>
                                <w:rFonts w:cs="新細明體"/>
                                <w:color w:val="000000"/>
                                <w:sz w:val="20"/>
                                <w:u w:val="single"/>
                              </w:rPr>
                            </w:pPr>
                            <w:bookmarkStart w:id="22" w:name="_Ref201864279"/>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6</w:t>
                            </w:r>
                            <w:r>
                              <w:fldChar w:fldCharType="end"/>
                            </w:r>
                            <w:bookmarkEnd w:id="22"/>
                            <w:r>
                              <w:rPr>
                                <w:rFonts w:hint="eastAsia"/>
                              </w:rPr>
                              <w:t xml:space="preserve">　</w:t>
                            </w:r>
                            <w:r>
                              <w:tab/>
                            </w:r>
                            <w:proofErr w:type="gramStart"/>
                            <w:r w:rsidRPr="005D1D7C">
                              <w:rPr>
                                <w:rFonts w:hint="eastAsia"/>
                              </w:rPr>
                              <w:t>1</w:t>
                            </w:r>
                            <w:r w:rsidRPr="005D1D7C">
                              <w:t>1</w:t>
                            </w:r>
                            <w:r w:rsidRPr="00674655">
                              <w:t>3</w:t>
                            </w:r>
                            <w:proofErr w:type="gramEnd"/>
                            <w:r w:rsidRPr="00674655">
                              <w:rPr>
                                <w:rFonts w:hint="eastAsia"/>
                              </w:rPr>
                              <w:t>年度</w:t>
                            </w:r>
                            <w:r>
                              <w:rPr>
                                <w:rFonts w:hint="eastAsia"/>
                              </w:rPr>
                              <w:t>四</w:t>
                            </w:r>
                            <w:r w:rsidRPr="00674655">
                              <w:rPr>
                                <w:rFonts w:hint="eastAsia"/>
                              </w:rPr>
                              <w:t>區營運處</w:t>
                            </w:r>
                            <w:r>
                              <w:rPr>
                                <w:rFonts w:hint="eastAsia"/>
                              </w:rPr>
                              <w:t>員工平均</w:t>
                            </w:r>
                            <w:r w:rsidRPr="00674655">
                              <w:rPr>
                                <w:rFonts w:hint="eastAsia"/>
                              </w:rPr>
                              <w:t>薪金</w:t>
                            </w:r>
                            <w:r>
                              <w:rPr>
                                <w:rFonts w:hint="eastAsia"/>
                              </w:rPr>
                              <w:t>及延長工時</w:t>
                            </w:r>
                            <w:r w:rsidRPr="00674655">
                              <w:rPr>
                                <w:rFonts w:hint="eastAsia"/>
                              </w:rPr>
                              <w:t>加班費</w:t>
                            </w:r>
                          </w:p>
                          <w:p w14:paraId="25F5408F" w14:textId="77777777" w:rsidR="008E11CF" w:rsidRPr="00674655" w:rsidRDefault="008E11CF" w:rsidP="00F67E6F">
                            <w:pPr>
                              <w:pStyle w:val="afff8"/>
                              <w:jc w:val="right"/>
                            </w:pPr>
                            <w:r>
                              <w:rPr>
                                <w:rFonts w:hint="eastAsia"/>
                              </w:rPr>
                              <w:t>單位：新臺幣元、％</w:t>
                            </w:r>
                          </w:p>
                        </w:tc>
                      </w:tr>
                      <w:tr w:rsidR="008E11CF" w:rsidRPr="00674655" w14:paraId="6881D193" w14:textId="77777777" w:rsidTr="006315FF">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5BA50" w14:textId="77777777" w:rsidR="008E11CF" w:rsidRPr="00674655" w:rsidRDefault="008E11CF" w:rsidP="00F67E6F">
                            <w:pPr>
                              <w:pStyle w:val="afff8"/>
                              <w:jc w:val="center"/>
                            </w:pPr>
                            <w:r>
                              <w:rPr>
                                <w:rFonts w:hint="eastAsia"/>
                              </w:rPr>
                              <w:t>單位名稱</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2A995E0A" w14:textId="77777777" w:rsidR="008E11CF" w:rsidRPr="00674655" w:rsidRDefault="008E11CF" w:rsidP="00F67E6F">
                            <w:pPr>
                              <w:pStyle w:val="afff8"/>
                              <w:jc w:val="center"/>
                            </w:pPr>
                            <w:r w:rsidRPr="00674655">
                              <w:rPr>
                                <w:rFonts w:hint="eastAsia"/>
                              </w:rPr>
                              <w:t>平均薪金</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96A57" w14:textId="77777777" w:rsidR="008E11CF" w:rsidRDefault="008E11CF" w:rsidP="00F67E6F">
                            <w:pPr>
                              <w:pStyle w:val="afff8"/>
                              <w:jc w:val="center"/>
                            </w:pPr>
                            <w:r w:rsidRPr="00674655">
                              <w:rPr>
                                <w:rFonts w:hint="eastAsia"/>
                              </w:rPr>
                              <w:t>平均</w:t>
                            </w:r>
                            <w:r>
                              <w:rPr>
                                <w:rFonts w:hint="eastAsia"/>
                              </w:rPr>
                              <w:t>延長工時</w:t>
                            </w:r>
                          </w:p>
                          <w:p w14:paraId="5C317B19" w14:textId="77777777" w:rsidR="008E11CF" w:rsidRPr="00674655" w:rsidRDefault="008E11CF" w:rsidP="00F67E6F">
                            <w:pPr>
                              <w:pStyle w:val="afff8"/>
                              <w:jc w:val="center"/>
                            </w:pPr>
                            <w:r w:rsidRPr="00674655">
                              <w:rPr>
                                <w:rFonts w:hint="eastAsia"/>
                              </w:rPr>
                              <w:t>加班費</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C52B5" w14:textId="77777777" w:rsidR="008E11CF" w:rsidRDefault="008E11CF" w:rsidP="00F67E6F">
                            <w:pPr>
                              <w:pStyle w:val="afff8"/>
                              <w:jc w:val="center"/>
                            </w:pPr>
                            <w:r>
                              <w:rPr>
                                <w:rFonts w:hint="eastAsia"/>
                              </w:rPr>
                              <w:t>加班費占</w:t>
                            </w:r>
                          </w:p>
                          <w:p w14:paraId="180DE7C9" w14:textId="77777777" w:rsidR="008E11CF" w:rsidRDefault="008E11CF" w:rsidP="00F67E6F">
                            <w:pPr>
                              <w:pStyle w:val="afff8"/>
                              <w:jc w:val="center"/>
                            </w:pPr>
                            <w:r>
                              <w:rPr>
                                <w:rFonts w:hint="eastAsia"/>
                              </w:rPr>
                              <w:t>薪金之</w:t>
                            </w:r>
                            <w:r w:rsidRPr="00674655">
                              <w:rPr>
                                <w:rFonts w:hint="eastAsia"/>
                              </w:rPr>
                              <w:t>比</w:t>
                            </w:r>
                            <w:r>
                              <w:rPr>
                                <w:rFonts w:hint="eastAsia"/>
                              </w:rPr>
                              <w:t>率</w:t>
                            </w:r>
                          </w:p>
                        </w:tc>
                      </w:tr>
                      <w:tr w:rsidR="008E11CF" w:rsidRPr="00674655" w14:paraId="3B01B281"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1E026" w14:textId="77777777" w:rsidR="008E11CF" w:rsidRPr="00674655" w:rsidRDefault="008E11CF" w:rsidP="00604AB8">
                            <w:pPr>
                              <w:pStyle w:val="afff8"/>
                              <w:jc w:val="center"/>
                            </w:pPr>
                            <w:r w:rsidRPr="00674655">
                              <w:rPr>
                                <w:rFonts w:hint="eastAsia"/>
                              </w:rPr>
                              <w:t>北區營運處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7B10F348" w14:textId="77777777" w:rsidR="008E11CF" w:rsidRPr="00535447" w:rsidRDefault="008E11CF" w:rsidP="00F67E6F">
                            <w:pPr>
                              <w:pStyle w:val="afff8"/>
                              <w:jc w:val="right"/>
                            </w:pPr>
                            <w:r w:rsidRPr="00535447">
                              <w:t>524,847</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21D6C" w14:textId="77777777" w:rsidR="008E11CF" w:rsidRPr="00674655" w:rsidRDefault="008E11CF" w:rsidP="00F67E6F">
                            <w:pPr>
                              <w:pStyle w:val="afff8"/>
                              <w:jc w:val="right"/>
                            </w:pPr>
                            <w:r w:rsidRPr="00535447">
                              <w:rPr>
                                <w:rFonts w:hint="eastAsia"/>
                              </w:rPr>
                              <w:t>110,518</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F9345" w14:textId="77777777" w:rsidR="008E11CF" w:rsidRPr="00674655" w:rsidRDefault="008E11CF" w:rsidP="00F67E6F">
                            <w:pPr>
                              <w:pStyle w:val="afff8"/>
                              <w:jc w:val="right"/>
                            </w:pPr>
                            <w:r w:rsidRPr="00535447">
                              <w:rPr>
                                <w:rFonts w:hint="eastAsia"/>
                              </w:rPr>
                              <w:t>21.06</w:t>
                            </w:r>
                          </w:p>
                        </w:tc>
                      </w:tr>
                      <w:tr w:rsidR="008E11CF" w:rsidRPr="00674655" w14:paraId="44246D4F"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9E331" w14:textId="77777777" w:rsidR="008E11CF" w:rsidRPr="00674655" w:rsidRDefault="008E11CF" w:rsidP="00604AB8">
                            <w:pPr>
                              <w:pStyle w:val="afff8"/>
                              <w:jc w:val="center"/>
                            </w:pPr>
                            <w:r w:rsidRPr="00674655">
                              <w:rPr>
                                <w:rFonts w:hint="eastAsia"/>
                              </w:rPr>
                              <w:t>中區營運處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20FDB0F6" w14:textId="77777777" w:rsidR="008E11CF" w:rsidRPr="00535447" w:rsidRDefault="008E11CF" w:rsidP="00F67E6F">
                            <w:pPr>
                              <w:pStyle w:val="afff8"/>
                              <w:jc w:val="right"/>
                            </w:pPr>
                            <w:r w:rsidRPr="00535447">
                              <w:t>570,566</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A7EE5" w14:textId="77777777" w:rsidR="008E11CF" w:rsidRPr="00674655" w:rsidRDefault="008E11CF" w:rsidP="00F67E6F">
                            <w:pPr>
                              <w:pStyle w:val="afff8"/>
                              <w:jc w:val="right"/>
                            </w:pPr>
                            <w:r w:rsidRPr="00535447">
                              <w:rPr>
                                <w:rFonts w:hint="eastAsia"/>
                              </w:rPr>
                              <w:t>128,966</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2F380" w14:textId="77777777" w:rsidR="008E11CF" w:rsidRPr="00674655" w:rsidRDefault="008E11CF" w:rsidP="00F67E6F">
                            <w:pPr>
                              <w:pStyle w:val="afff8"/>
                              <w:jc w:val="right"/>
                            </w:pPr>
                            <w:r w:rsidRPr="00535447">
                              <w:rPr>
                                <w:rFonts w:hint="eastAsia"/>
                              </w:rPr>
                              <w:t>22.60</w:t>
                            </w:r>
                          </w:p>
                        </w:tc>
                      </w:tr>
                      <w:tr w:rsidR="008E11CF" w:rsidRPr="00674655" w14:paraId="4127D720"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25A8C" w14:textId="77777777" w:rsidR="008E11CF" w:rsidRPr="00674655" w:rsidRDefault="008E11CF" w:rsidP="00604AB8">
                            <w:pPr>
                              <w:pStyle w:val="afff8"/>
                              <w:jc w:val="center"/>
                            </w:pPr>
                            <w:r w:rsidRPr="00674655">
                              <w:rPr>
                                <w:rFonts w:hint="eastAsia"/>
                              </w:rPr>
                              <w:t>南區營運處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57D88772" w14:textId="77777777" w:rsidR="008E11CF" w:rsidRPr="00535447" w:rsidRDefault="008E11CF" w:rsidP="00F67E6F">
                            <w:pPr>
                              <w:pStyle w:val="afff8"/>
                              <w:jc w:val="right"/>
                            </w:pPr>
                            <w:r w:rsidRPr="00535447">
                              <w:t>552,560</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11168" w14:textId="77777777" w:rsidR="008E11CF" w:rsidRPr="00674655" w:rsidRDefault="008E11CF" w:rsidP="00F67E6F">
                            <w:pPr>
                              <w:pStyle w:val="afff8"/>
                              <w:jc w:val="right"/>
                            </w:pPr>
                            <w:r w:rsidRPr="00535447">
                              <w:rPr>
                                <w:rFonts w:hint="eastAsia"/>
                              </w:rPr>
                              <w:t>126,143</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59952" w14:textId="77777777" w:rsidR="008E11CF" w:rsidRPr="00674655" w:rsidRDefault="008E11CF" w:rsidP="00F67E6F">
                            <w:pPr>
                              <w:pStyle w:val="afff8"/>
                              <w:jc w:val="right"/>
                            </w:pPr>
                            <w:r w:rsidRPr="00535447">
                              <w:rPr>
                                <w:rFonts w:hint="eastAsia"/>
                              </w:rPr>
                              <w:t>22.83</w:t>
                            </w:r>
                          </w:p>
                        </w:tc>
                      </w:tr>
                      <w:tr w:rsidR="008E11CF" w:rsidRPr="00674655" w14:paraId="60FC2BB7" w14:textId="77777777" w:rsidTr="006315FF">
                        <w:trPr>
                          <w:trHeight w:val="340"/>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4B5AD" w14:textId="77777777" w:rsidR="008E11CF" w:rsidRPr="00674655" w:rsidRDefault="008E11CF" w:rsidP="00604AB8">
                            <w:pPr>
                              <w:pStyle w:val="afff8"/>
                              <w:jc w:val="center"/>
                            </w:pPr>
                            <w:r w:rsidRPr="00674655">
                              <w:rPr>
                                <w:rFonts w:hint="eastAsia"/>
                              </w:rPr>
                              <w:t>東區營運處</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14:paraId="086A7987" w14:textId="77777777" w:rsidR="008E11CF" w:rsidRPr="00535447" w:rsidRDefault="008E11CF" w:rsidP="00F67E6F">
                            <w:pPr>
                              <w:pStyle w:val="afff8"/>
                              <w:jc w:val="right"/>
                            </w:pPr>
                            <w:r w:rsidRPr="00535447">
                              <w:t>578,175</w:t>
                            </w:r>
                          </w:p>
                        </w:tc>
                        <w:tc>
                          <w:tcPr>
                            <w:tcW w:w="14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4F50D" w14:textId="77777777" w:rsidR="008E11CF" w:rsidRPr="00674655" w:rsidRDefault="008E11CF" w:rsidP="00F67E6F">
                            <w:pPr>
                              <w:pStyle w:val="afff8"/>
                              <w:jc w:val="right"/>
                            </w:pPr>
                            <w:r w:rsidRPr="00535447">
                              <w:rPr>
                                <w:rFonts w:hint="eastAsia"/>
                              </w:rPr>
                              <w:t>116,060</w:t>
                            </w:r>
                          </w:p>
                        </w:tc>
                        <w:tc>
                          <w:tcPr>
                            <w:tcW w:w="14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9D8BA" w14:textId="77777777" w:rsidR="008E11CF" w:rsidRPr="00674655" w:rsidRDefault="008E11CF" w:rsidP="00F67E6F">
                            <w:pPr>
                              <w:pStyle w:val="afff8"/>
                              <w:jc w:val="right"/>
                            </w:pPr>
                            <w:r w:rsidRPr="00535447">
                              <w:rPr>
                                <w:rFonts w:hint="eastAsia"/>
                              </w:rPr>
                              <w:t>20.07</w:t>
                            </w:r>
                          </w:p>
                        </w:tc>
                      </w:tr>
                      <w:tr w:rsidR="008E11CF" w:rsidRPr="00674655" w14:paraId="59C16DA0" w14:textId="77777777" w:rsidTr="006315FF">
                        <w:tc>
                          <w:tcPr>
                            <w:tcW w:w="5574" w:type="dxa"/>
                            <w:gridSpan w:val="4"/>
                            <w:tcBorders>
                              <w:top w:val="single" w:sz="4" w:space="0" w:color="auto"/>
                            </w:tcBorders>
                            <w:shd w:val="clear" w:color="auto" w:fill="auto"/>
                          </w:tcPr>
                          <w:p w14:paraId="4525E4A5" w14:textId="77777777" w:rsidR="008E11CF" w:rsidRPr="00674655" w:rsidRDefault="008E11CF" w:rsidP="005D1D7C">
                            <w:pPr>
                              <w:pStyle w:val="afff6"/>
                              <w:ind w:leftChars="-20" w:left="492" w:hanging="540"/>
                              <w:rPr>
                                <w:sz w:val="20"/>
                                <w:szCs w:val="20"/>
                              </w:rPr>
                            </w:pPr>
                            <w:r w:rsidRPr="00E77A04">
                              <w:rPr>
                                <w:rFonts w:hint="eastAsia"/>
                              </w:rPr>
                              <w:t>資料來源：整理自</w:t>
                            </w:r>
                            <w:r>
                              <w:rPr>
                                <w:rFonts w:hint="eastAsia"/>
                              </w:rPr>
                              <w:t>臺灣鐵路公司</w:t>
                            </w:r>
                            <w:r w:rsidRPr="00E77A04">
                              <w:rPr>
                                <w:rFonts w:hint="eastAsia"/>
                              </w:rPr>
                              <w:t>提供資料。</w:t>
                            </w:r>
                          </w:p>
                        </w:tc>
                      </w:tr>
                    </w:tbl>
                    <w:p w14:paraId="6C976B3D" w14:textId="77777777" w:rsidR="008E11CF" w:rsidRPr="007E443C" w:rsidRDefault="008E11CF" w:rsidP="008E11CF"/>
                  </w:txbxContent>
                </v:textbox>
                <w10:wrap type="square" anchorx="margin" anchory="margin"/>
              </v:shape>
            </w:pict>
          </mc:Fallback>
        </mc:AlternateContent>
      </w:r>
      <w:r w:rsidR="008E11CF" w:rsidRPr="00CE459F">
        <w:rPr>
          <w:rFonts w:hint="eastAsia"/>
          <w:color w:val="000000" w:themeColor="text1"/>
        </w:rPr>
        <w:t>織重整，已強化營運、工務、機務、電務等專業訓練，推動分層分類之職能培訓，整合實務訓練、數位教材與教育訓練管理系統，導入模組化與實作課程，並就行車人員在職訓練加入事故模擬與異常案例，以提升專業與安全應變能力；另因應東部地區單位人力缺口，刻正撰擬從業人員招募作業須知及作業流程，供急需用人單位辦理個別甄試作業，以因應東部地區技術專業員工屆齡退休產生之人力缺口。</w:t>
      </w:r>
    </w:p>
    <w:p w14:paraId="512CD76E" w14:textId="0101C0B2" w:rsidR="00DB1E21" w:rsidRPr="00CE459F" w:rsidRDefault="00DB1E21" w:rsidP="00002F0F">
      <w:pPr>
        <w:pStyle w:val="2"/>
        <w:ind w:firstLine="1261"/>
        <w:rPr>
          <w:color w:val="000000" w:themeColor="text1"/>
          <w:sz w:val="28"/>
          <w:szCs w:val="28"/>
        </w:rPr>
      </w:pPr>
      <w:r w:rsidRPr="00CE459F">
        <w:rPr>
          <w:rFonts w:hint="eastAsia"/>
          <w:color w:val="000000" w:themeColor="text1"/>
          <w:sz w:val="28"/>
          <w:szCs w:val="28"/>
        </w:rPr>
        <w:t>政府為維持臺灣鐵路公司財務安定，業針對該公司進行債務移撥、資金挹注及虧損補貼，惟該公司成立後各項核心業務經營成果未具適足償債能力，致短期債務未償餘額仍持續增加，償債能力有待改善，允宜研謀善策，以達成公司化財務永續之目標。</w:t>
      </w:r>
    </w:p>
    <w:p w14:paraId="40516ACE" w14:textId="284783DD" w:rsidR="00DB1E21" w:rsidRPr="00CE459F" w:rsidRDefault="00DB1E21" w:rsidP="00034BC7">
      <w:pPr>
        <w:pStyle w:val="1a"/>
        <w:spacing w:line="500" w:lineRule="exact"/>
        <w:rPr>
          <w:color w:val="000000" w:themeColor="text1"/>
          <w:spacing w:val="4"/>
        </w:rPr>
      </w:pPr>
      <w:r w:rsidRPr="00CE459F">
        <w:rPr>
          <w:rFonts w:hint="eastAsia"/>
          <w:color w:val="000000" w:themeColor="text1"/>
        </w:rPr>
        <w:t>政府鑑於臺灣鐵路公司提供偏遠或不符成本效益之路線與車站營運，及歷年均需舉借債務以負擔退休人員退撫新制實施前任職年資應給與之退休金（含衍生之債務利息），又為持續改善該公司營運安全，提升服務品質，歷年皆編列預算補貼，以維護其財務安定，111至113年度累計編列預算162億5,348萬餘元，執行數計159億3,116萬餘元。又政府為促進鐵路事業健全發展並永續經營，依國營臺灣鐵路股份有限公司設置條例第10條第1項規定，於1</w:t>
      </w:r>
      <w:r w:rsidRPr="00CE459F">
        <w:rPr>
          <w:color w:val="000000" w:themeColor="text1"/>
        </w:rPr>
        <w:t>13</w:t>
      </w:r>
      <w:r w:rsidRPr="00CE459F">
        <w:rPr>
          <w:rFonts w:hint="eastAsia"/>
          <w:color w:val="000000" w:themeColor="text1"/>
        </w:rPr>
        <w:t>年1月1日將該公司改制前之短期債務1,699億1,000萬元移撥至「臺鐵局撥入資產及債務管理基金」，移撥後短期債務未償餘額為33億元。經查</w:t>
      </w:r>
      <w:r w:rsidR="00E51A52" w:rsidRPr="00CE459F">
        <w:rPr>
          <w:rFonts w:hint="eastAsia"/>
          <w:color w:val="000000" w:themeColor="text1"/>
        </w:rPr>
        <w:t>，</w:t>
      </w:r>
      <w:r w:rsidRPr="00CE459F">
        <w:rPr>
          <w:rFonts w:hint="eastAsia"/>
          <w:color w:val="000000" w:themeColor="text1"/>
        </w:rPr>
        <w:t>臺灣鐵路公司於公司改制後，為避免短期債務續為攀升，已適時向交通部申請投資款撥付，減少墊付情形發生，及利用各種金融工具與財務操作，提前償還高利率銀行借款，並洽詢金融機構降低借款利率及利息費用，減輕財務成本負擔。惟查</w:t>
      </w:r>
      <w:r w:rsidR="00E51A52" w:rsidRPr="00CE459F">
        <w:rPr>
          <w:rFonts w:hint="eastAsia"/>
          <w:color w:val="000000" w:themeColor="text1"/>
        </w:rPr>
        <w:t>，</w:t>
      </w:r>
      <w:r w:rsidRPr="00CE459F">
        <w:rPr>
          <w:rFonts w:hint="eastAsia"/>
          <w:color w:val="000000" w:themeColor="text1"/>
        </w:rPr>
        <w:t>該公司短期債務未</w:t>
      </w:r>
      <w:r w:rsidRPr="00CE459F">
        <w:rPr>
          <w:rFonts w:hint="eastAsia"/>
          <w:color w:val="000000" w:themeColor="text1"/>
        </w:rPr>
        <w:lastRenderedPageBreak/>
        <w:t>償餘額仍持續增加至113年底之100億4,861萬餘元，新增借款67億4,861萬餘元，較預計數49億7,178萬餘元增加17億7,683萬餘元，致113年度利息費用達1億1,193萬餘元，較預算數2,000萬元，增加9,193萬餘元，約4.6倍。經分析該公司113年度短期債務未償餘額逐月增加原因，主要係為維持日常營運所需之車輛、設備汰舊與維護，須辦理各項固定資產建設改良擴充計畫，113年度支出約185億4,228萬餘元，其中163億8,774萬餘元由交通部編列增資預算挹注所需資金，餘由該公司自行籌措，惟於113年1月1日改制成立時自有資金不足，營運資金為負43億9,232萬餘元，且113年度經營結果，營業活動為淨現金流出，雖有政府補助收入挹注，仍無法支應上開計畫所需經費，</w:t>
      </w:r>
      <w:r w:rsidR="005A0573" w:rsidRPr="00CE459F">
        <w:rPr>
          <w:rFonts w:hint="eastAsia"/>
          <w:color w:val="000000" w:themeColor="text1"/>
        </w:rPr>
        <w:t>又</w:t>
      </w:r>
      <w:r w:rsidRPr="00CE459F">
        <w:rPr>
          <w:rFonts w:hint="eastAsia"/>
          <w:color w:val="000000" w:themeColor="text1"/>
        </w:rPr>
        <w:t>交通部增資預算需俟計畫完成工程計價後始撥付，致113年度各月份資金缺口介於4億7,173萬餘元至27億147萬餘元間</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_Ref196730897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圖</w:t>
      </w:r>
      <w:r w:rsidR="00D80D8D" w:rsidRPr="00D80D8D">
        <w:rPr>
          <w:rStyle w:val="mark0"/>
          <w:color w:val="000000" w:themeColor="text1"/>
        </w:rPr>
        <w:t>6</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須仰賴短期借款籌措資金；另依該公司114年度預算案，固定資產建設改良擴充計畫需由公司自行籌措金額達31億2,802萬元，較113年度預算書編列28億7,045萬餘元增加，亦將加重公司財務負擔。顯示臺灣鐵路公司雖完成公司化改制，惟為配合國家重大鐵路建設，及維持日常營運所需之車輛、設備汰舊與維護，須投注鉅額經費，每月資金需求除交通部補助外，以短期借款支應，增加之利息費用持續影響該公司資金調度，不利維持其財務安定。又查</w:t>
      </w:r>
      <w:r w:rsidR="00E51A52" w:rsidRPr="00CE459F">
        <w:rPr>
          <w:rFonts w:hint="eastAsia"/>
          <w:color w:val="000000" w:themeColor="text1"/>
        </w:rPr>
        <w:t>，</w:t>
      </w:r>
      <w:r w:rsidRPr="00CE459F">
        <w:rPr>
          <w:rFonts w:hint="eastAsia"/>
          <w:color w:val="000000" w:themeColor="text1"/>
        </w:rPr>
        <w:t>該公司113年度客貨運業務營運結果，計發生營業毛損112億</w:t>
      </w:r>
      <w:r w:rsidRPr="00CE459F">
        <w:rPr>
          <w:color w:val="000000" w:themeColor="text1"/>
        </w:rPr>
        <w:t>6,996</w:t>
      </w:r>
      <w:r w:rsidRPr="00CE459F">
        <w:rPr>
          <w:rFonts w:hint="eastAsia"/>
          <w:color w:val="000000" w:themeColor="text1"/>
        </w:rPr>
        <w:t>萬餘元（不含政府補助收入），如加計依「臺鐵票價合理化方案」設算可增加之客運收入46億6,</w:t>
      </w:r>
      <w:r w:rsidRPr="00CE459F">
        <w:rPr>
          <w:color w:val="000000" w:themeColor="text1"/>
        </w:rPr>
        <w:t>851</w:t>
      </w:r>
      <w:r w:rsidRPr="00CE459F">
        <w:rPr>
          <w:rFonts w:hint="eastAsia"/>
          <w:color w:val="000000" w:themeColor="text1"/>
        </w:rPr>
        <w:t>萬餘元（該方案於114年3月28日獲行政院核定實施，平均票價漲幅26.8</w:t>
      </w:r>
      <w:r w:rsidRPr="00CE459F">
        <w:rPr>
          <w:color w:val="000000" w:themeColor="text1"/>
        </w:rPr>
        <w:t>0</w:t>
      </w:r>
      <w:r w:rsidRPr="00CE459F">
        <w:rPr>
          <w:rFonts w:hint="eastAsia"/>
          <w:color w:val="000000" w:themeColor="text1"/>
        </w:rPr>
        <w:t>％，爰設算該方案如自</w:t>
      </w:r>
      <w:r w:rsidR="00904BED" w:rsidRPr="00CE459F">
        <w:rPr>
          <w:rFonts w:hint="eastAsia"/>
          <w:color w:val="000000" w:themeColor="text1"/>
        </w:rPr>
        <mc:AlternateContent>
          <mc:Choice Requires="wpg">
            <w:drawing>
              <wp:anchor distT="0" distB="0" distL="114300" distR="114300" simplePos="0" relativeHeight="251657237" behindDoc="0" locked="0" layoutInCell="1" allowOverlap="1" wp14:anchorId="5AF7610C" wp14:editId="27FA3B56">
                <wp:simplePos x="0" y="0"/>
                <wp:positionH relativeFrom="column">
                  <wp:posOffset>1384</wp:posOffset>
                </wp:positionH>
                <wp:positionV relativeFrom="paragraph">
                  <wp:posOffset>5433133</wp:posOffset>
                </wp:positionV>
                <wp:extent cx="6479540" cy="3456000"/>
                <wp:effectExtent l="0" t="0" r="0" b="0"/>
                <wp:wrapSquare wrapText="bothSides"/>
                <wp:docPr id="28" name="群組 28"/>
                <wp:cNvGraphicFramePr/>
                <a:graphic xmlns:a="http://schemas.openxmlformats.org/drawingml/2006/main">
                  <a:graphicData uri="http://schemas.microsoft.com/office/word/2010/wordprocessingGroup">
                    <wpg:wgp>
                      <wpg:cNvGrpSpPr/>
                      <wpg:grpSpPr>
                        <a:xfrm>
                          <a:off x="0" y="0"/>
                          <a:ext cx="6479540" cy="3456000"/>
                          <a:chOff x="0" y="0"/>
                          <a:chExt cx="6479540" cy="3456000"/>
                        </a:xfrm>
                      </wpg:grpSpPr>
                      <wps:wsp>
                        <wps:cNvPr id="193" name="文字方塊 2"/>
                        <wps:cNvSpPr txBox="1">
                          <a:spLocks noChangeArrowheads="1"/>
                        </wps:cNvSpPr>
                        <wps:spPr bwMode="auto">
                          <a:xfrm>
                            <a:off x="0" y="0"/>
                            <a:ext cx="6479540" cy="3456000"/>
                          </a:xfrm>
                          <a:prstGeom prst="rect">
                            <a:avLst/>
                          </a:prstGeom>
                          <a:solidFill>
                            <a:srgbClr val="FFFFFF"/>
                          </a:solidFill>
                          <a:ln w="9525">
                            <a:noFill/>
                            <a:miter lim="800000"/>
                            <a:headEnd/>
                            <a:tailEnd/>
                          </a:ln>
                        </wps:spPr>
                        <wps:txbx>
                          <w:txbxContent>
                            <w:p w14:paraId="55E26A8A" w14:textId="2C5DFD78" w:rsidR="00DB1E21" w:rsidRPr="00EC4159" w:rsidRDefault="00DB1E21" w:rsidP="00C167F8">
                              <w:pPr>
                                <w:pStyle w:val="affc"/>
                                <w:rPr>
                                  <w:color w:val="000000" w:themeColor="text1"/>
                                </w:rPr>
                              </w:pPr>
                              <w:bookmarkStart w:id="23" w:name="_Ref196730897"/>
                              <w:r w:rsidRPr="00EC4159">
                                <w:rPr>
                                  <w:rFonts w:hint="eastAsia"/>
                                  <w:color w:val="000000" w:themeColor="text1"/>
                                </w:rPr>
                                <w:t>圖</w:t>
                              </w:r>
                              <w:r w:rsidRPr="00EC4159">
                                <w:rPr>
                                  <w:color w:val="000000" w:themeColor="text1"/>
                                </w:rPr>
                                <w:fldChar w:fldCharType="begin"/>
                              </w:r>
                              <w:r w:rsidRPr="00EC4159">
                                <w:rPr>
                                  <w:color w:val="000000" w:themeColor="text1"/>
                                </w:rPr>
                                <w:instrText xml:space="preserve"> </w:instrText>
                              </w:r>
                              <w:r w:rsidRPr="00EC4159">
                                <w:rPr>
                                  <w:rFonts w:hint="eastAsia"/>
                                  <w:color w:val="000000" w:themeColor="text1"/>
                                </w:rPr>
                                <w:instrText>SEQ 圖 \* ARABIC</w:instrText>
                              </w:r>
                              <w:r w:rsidRPr="00EC4159">
                                <w:rPr>
                                  <w:color w:val="000000" w:themeColor="text1"/>
                                </w:rPr>
                                <w:instrText xml:space="preserve"> </w:instrText>
                              </w:r>
                              <w:r w:rsidRPr="00EC4159">
                                <w:rPr>
                                  <w:color w:val="000000" w:themeColor="text1"/>
                                </w:rPr>
                                <w:fldChar w:fldCharType="separate"/>
                              </w:r>
                              <w:r w:rsidR="00D80D8D" w:rsidRPr="00EC4159">
                                <w:rPr>
                                  <w:noProof/>
                                  <w:color w:val="000000" w:themeColor="text1"/>
                                </w:rPr>
                                <w:t>6</w:t>
                              </w:r>
                              <w:r w:rsidRPr="00EC4159">
                                <w:rPr>
                                  <w:color w:val="000000" w:themeColor="text1"/>
                                </w:rPr>
                                <w:fldChar w:fldCharType="end"/>
                              </w:r>
                              <w:bookmarkEnd w:id="23"/>
                              <w:r w:rsidRPr="00EC4159">
                                <w:rPr>
                                  <w:rFonts w:hint="eastAsia"/>
                                  <w:color w:val="000000" w:themeColor="text1"/>
                                </w:rPr>
                                <w:t xml:space="preserve">　</w:t>
                              </w:r>
                              <w:proofErr w:type="gramStart"/>
                              <w:r w:rsidRPr="00EC4159">
                                <w:rPr>
                                  <w:rFonts w:hint="eastAsia"/>
                                  <w:color w:val="000000" w:themeColor="text1"/>
                                </w:rPr>
                                <w:t>1</w:t>
                              </w:r>
                              <w:r w:rsidRPr="00EC4159">
                                <w:rPr>
                                  <w:color w:val="000000" w:themeColor="text1"/>
                                </w:rPr>
                                <w:t>13</w:t>
                              </w:r>
                              <w:proofErr w:type="gramEnd"/>
                              <w:r w:rsidRPr="00EC4159">
                                <w:rPr>
                                  <w:rFonts w:hint="eastAsia"/>
                                  <w:color w:val="000000" w:themeColor="text1"/>
                                </w:rPr>
                                <w:t>年度臺灣鐵路公司固定資產建設改良擴充計畫執行與交通部增資情形</w:t>
                              </w:r>
                            </w:p>
                            <w:p w14:paraId="6A1E1C67" w14:textId="77777777" w:rsidR="00DB1E21" w:rsidRPr="00EC4159" w:rsidRDefault="00DB1E21" w:rsidP="00034BC7">
                              <w:pPr>
                                <w:pStyle w:val="afff8"/>
                                <w:ind w:leftChars="52" w:left="125" w:firstLineChars="50" w:firstLine="100"/>
                                <w:rPr>
                                  <w:color w:val="000000" w:themeColor="text1"/>
                                </w:rPr>
                              </w:pPr>
                              <w:r w:rsidRPr="00EC4159">
                                <w:rPr>
                                  <w:rFonts w:hint="eastAsia"/>
                                  <w:color w:val="000000" w:themeColor="text1"/>
                                </w:rPr>
                                <w:t>百萬元</w:t>
                              </w:r>
                            </w:p>
                            <w:p w14:paraId="20348751" w14:textId="77777777" w:rsidR="00DB1E21" w:rsidRDefault="00DB1E21" w:rsidP="00DB1E21">
                              <w:pPr>
                                <w:spacing w:line="0" w:lineRule="atLeast"/>
                                <w:jc w:val="center"/>
                              </w:pPr>
                              <w:r>
                                <w:rPr>
                                  <w:noProof/>
                                </w:rPr>
                                <w:drawing>
                                  <wp:inline distT="0" distB="0" distL="0" distR="0" wp14:anchorId="4B0C96C1" wp14:editId="37CF71C2">
                                    <wp:extent cx="6114422" cy="2696845"/>
                                    <wp:effectExtent l="0" t="0" r="635" b="825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A37F77C" w14:textId="77777777" w:rsidR="00DB1E21" w:rsidRPr="00D47DFD" w:rsidRDefault="00DB1E21" w:rsidP="00DB1E21">
                              <w:pPr>
                                <w:pStyle w:val="afff6"/>
                                <w:ind w:left="540" w:hanging="540"/>
                              </w:pPr>
                              <w:proofErr w:type="gramStart"/>
                              <w:r w:rsidRPr="00D47DFD">
                                <w:rPr>
                                  <w:rFonts w:hint="eastAsia"/>
                                </w:rPr>
                                <w:t>註</w:t>
                              </w:r>
                              <w:proofErr w:type="gramEnd"/>
                              <w:r w:rsidRPr="00D47DFD">
                                <w:rPr>
                                  <w:rFonts w:hint="eastAsia"/>
                                </w:rPr>
                                <w:t>：1</w:t>
                              </w:r>
                              <w:r w:rsidRPr="00D47DFD">
                                <w:t>.</w:t>
                              </w:r>
                              <w:r w:rsidRPr="00D47DFD">
                                <w:rPr>
                                  <w:rFonts w:hint="eastAsia"/>
                                </w:rPr>
                                <w:t>固定資產建設改良擴充計畫執行金額不含月底應付未付金額。</w:t>
                              </w:r>
                            </w:p>
                            <w:p w14:paraId="701E0757" w14:textId="77777777" w:rsidR="00DB1E21" w:rsidRDefault="00DB1E21" w:rsidP="00DB1E21">
                              <w:pPr>
                                <w:pStyle w:val="afff6"/>
                                <w:ind w:left="540" w:hanging="540"/>
                              </w:pPr>
                              <w:r w:rsidRPr="00D47DFD">
                                <w:rPr>
                                  <w:rFonts w:hint="eastAsia"/>
                                </w:rPr>
                                <w:t xml:space="preserve">　　2</w:t>
                              </w:r>
                              <w:r w:rsidRPr="00D47DFD">
                                <w:t>.</w:t>
                              </w:r>
                              <w:r w:rsidRPr="00D47DFD">
                                <w:rPr>
                                  <w:rFonts w:hint="eastAsia"/>
                                </w:rPr>
                                <w:t>資料來源：整理自臺</w:t>
                              </w:r>
                              <w:r>
                                <w:rPr>
                                  <w:rFonts w:hint="eastAsia"/>
                                </w:rPr>
                                <w:t>灣</w:t>
                              </w:r>
                              <w:r w:rsidRPr="00D47DFD">
                                <w:rPr>
                                  <w:rFonts w:hint="eastAsia"/>
                                </w:rPr>
                                <w:t>鐵</w:t>
                              </w:r>
                              <w:r>
                                <w:rPr>
                                  <w:rFonts w:hint="eastAsia"/>
                                </w:rPr>
                                <w:t>路</w:t>
                              </w:r>
                              <w:r w:rsidRPr="00D47DFD">
                                <w:rPr>
                                  <w:rFonts w:hint="eastAsia"/>
                                </w:rPr>
                                <w:t>公司提供資料。</w:t>
                              </w:r>
                            </w:p>
                          </w:txbxContent>
                        </wps:txbx>
                        <wps:bodyPr rot="0" vert="horz" wrap="square" lIns="91440" tIns="45720" rIns="91440" bIns="45720" anchor="t" anchorCtr="0">
                          <a:noAutofit/>
                        </wps:bodyPr>
                      </wps:wsp>
                      <wps:wsp>
                        <wps:cNvPr id="9" name="文字方塊 2"/>
                        <wps:cNvSpPr txBox="1">
                          <a:spLocks noChangeArrowheads="1"/>
                        </wps:cNvSpPr>
                        <wps:spPr bwMode="auto">
                          <a:xfrm>
                            <a:off x="6081024" y="2851554"/>
                            <a:ext cx="323850" cy="215900"/>
                          </a:xfrm>
                          <a:prstGeom prst="rect">
                            <a:avLst/>
                          </a:prstGeom>
                          <a:noFill/>
                          <a:ln w="9525">
                            <a:noFill/>
                            <a:miter lim="800000"/>
                            <a:headEnd/>
                            <a:tailEnd/>
                          </a:ln>
                        </wps:spPr>
                        <wps:txbx>
                          <w:txbxContent>
                            <w:p w14:paraId="3C51D677" w14:textId="4B16A3BD" w:rsidR="00087E7C" w:rsidRPr="00EC4159" w:rsidRDefault="00087E7C" w:rsidP="00087E7C">
                              <w:pPr>
                                <w:spacing w:line="0" w:lineRule="atLeast"/>
                                <w:jc w:val="center"/>
                                <w:rPr>
                                  <w:rFonts w:ascii="標楷體" w:eastAsia="標楷體" w:hAnsi="標楷體"/>
                                  <w:color w:val="000000" w:themeColor="text1"/>
                                  <w:sz w:val="18"/>
                                  <w:szCs w:val="18"/>
                                </w:rPr>
                              </w:pPr>
                              <w:r w:rsidRPr="00EC4159">
                                <w:rPr>
                                  <w:rFonts w:ascii="標楷體" w:eastAsia="標楷體" w:hAnsi="標楷體"/>
                                  <w:color w:val="000000" w:themeColor="text1"/>
                                  <w:sz w:val="18"/>
                                  <w:szCs w:val="18"/>
                                </w:rPr>
                                <w:t>月</w:t>
                              </w:r>
                              <w:r w:rsidRPr="00EC4159">
                                <w:rPr>
                                  <w:rFonts w:ascii="標楷體" w:eastAsia="標楷體" w:hAnsi="標楷體" w:hint="eastAsia"/>
                                  <w:color w:val="000000" w:themeColor="text1"/>
                                  <w:sz w:val="18"/>
                                  <w:szCs w:val="18"/>
                                </w:rPr>
                                <w:t>底</w:t>
                              </w:r>
                            </w:p>
                          </w:txbxContent>
                        </wps:txbx>
                        <wps:bodyPr rot="0" vert="horz" wrap="square" lIns="36000" tIns="36000" rIns="36000" bIns="36000" anchor="ctr" anchorCtr="0">
                          <a:noAutofit/>
                        </wps:bodyPr>
                      </wps:wsp>
                    </wpg:wgp>
                  </a:graphicData>
                </a:graphic>
              </wp:anchor>
            </w:drawing>
          </mc:Choice>
          <mc:Fallback>
            <w:pict>
              <v:group w14:anchorId="5AF7610C" id="群組 28" o:spid="_x0000_s1062" style="position:absolute;left:0;text-align:left;margin-left:.1pt;margin-top:427.8pt;width:510.2pt;height:272.15pt;z-index:251657237" coordsize="64795,34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">
                <v:shape id="_x0000_s1063" type="#_x0000_t202" style="position:absolute;width:64795;height:34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" stroked="f">
                  <v:textbox>
                    <w:txbxContent>
                      <w:p w14:paraId="55E26A8A" w14:textId="2C5DFD78" w:rsidR="00DB1E21" w:rsidRPr="00EC4159" w:rsidRDefault="00DB1E21" w:rsidP="00C167F8">
                        <w:pPr>
                          <w:pStyle w:val="affc"/>
                          <w:rPr>
                            <w:color w:val="000000" w:themeColor="text1"/>
                          </w:rPr>
                        </w:pPr>
                        <w:bookmarkStart w:id="24" w:name="_Ref196730897"/>
                        <w:r w:rsidRPr="00EC4159">
                          <w:rPr>
                            <w:rFonts w:hint="eastAsia"/>
                            <w:color w:val="000000" w:themeColor="text1"/>
                          </w:rPr>
                          <w:t>圖</w:t>
                        </w:r>
                        <w:r w:rsidRPr="00EC4159">
                          <w:rPr>
                            <w:color w:val="000000" w:themeColor="text1"/>
                          </w:rPr>
                          <w:fldChar w:fldCharType="begin"/>
                        </w:r>
                        <w:r w:rsidRPr="00EC4159">
                          <w:rPr>
                            <w:color w:val="000000" w:themeColor="text1"/>
                          </w:rPr>
                          <w:instrText xml:space="preserve"> </w:instrText>
                        </w:r>
                        <w:r w:rsidRPr="00EC4159">
                          <w:rPr>
                            <w:rFonts w:hint="eastAsia"/>
                            <w:color w:val="000000" w:themeColor="text1"/>
                          </w:rPr>
                          <w:instrText>SEQ 圖 \* ARABIC</w:instrText>
                        </w:r>
                        <w:r w:rsidRPr="00EC4159">
                          <w:rPr>
                            <w:color w:val="000000" w:themeColor="text1"/>
                          </w:rPr>
                          <w:instrText xml:space="preserve"> </w:instrText>
                        </w:r>
                        <w:r w:rsidRPr="00EC4159">
                          <w:rPr>
                            <w:color w:val="000000" w:themeColor="text1"/>
                          </w:rPr>
                          <w:fldChar w:fldCharType="separate"/>
                        </w:r>
                        <w:r w:rsidR="00D80D8D" w:rsidRPr="00EC4159">
                          <w:rPr>
                            <w:noProof/>
                            <w:color w:val="000000" w:themeColor="text1"/>
                          </w:rPr>
                          <w:t>6</w:t>
                        </w:r>
                        <w:r w:rsidRPr="00EC4159">
                          <w:rPr>
                            <w:color w:val="000000" w:themeColor="text1"/>
                          </w:rPr>
                          <w:fldChar w:fldCharType="end"/>
                        </w:r>
                        <w:bookmarkEnd w:id="24"/>
                        <w:r w:rsidRPr="00EC4159">
                          <w:rPr>
                            <w:rFonts w:hint="eastAsia"/>
                            <w:color w:val="000000" w:themeColor="text1"/>
                          </w:rPr>
                          <w:t xml:space="preserve">　</w:t>
                        </w:r>
                        <w:proofErr w:type="gramStart"/>
                        <w:r w:rsidRPr="00EC4159">
                          <w:rPr>
                            <w:rFonts w:hint="eastAsia"/>
                            <w:color w:val="000000" w:themeColor="text1"/>
                          </w:rPr>
                          <w:t>1</w:t>
                        </w:r>
                        <w:r w:rsidRPr="00EC4159">
                          <w:rPr>
                            <w:color w:val="000000" w:themeColor="text1"/>
                          </w:rPr>
                          <w:t>13</w:t>
                        </w:r>
                        <w:proofErr w:type="gramEnd"/>
                        <w:r w:rsidRPr="00EC4159">
                          <w:rPr>
                            <w:rFonts w:hint="eastAsia"/>
                            <w:color w:val="000000" w:themeColor="text1"/>
                          </w:rPr>
                          <w:t>年度臺灣鐵路公司固定資產建設改良擴充計畫執行與交通部增資情形</w:t>
                        </w:r>
                      </w:p>
                      <w:p w14:paraId="6A1E1C67" w14:textId="77777777" w:rsidR="00DB1E21" w:rsidRPr="00EC4159" w:rsidRDefault="00DB1E21" w:rsidP="00034BC7">
                        <w:pPr>
                          <w:pStyle w:val="afff8"/>
                          <w:ind w:leftChars="52" w:left="125" w:firstLineChars="50" w:firstLine="100"/>
                          <w:rPr>
                            <w:color w:val="000000" w:themeColor="text1"/>
                          </w:rPr>
                        </w:pPr>
                        <w:r w:rsidRPr="00EC4159">
                          <w:rPr>
                            <w:rFonts w:hint="eastAsia"/>
                            <w:color w:val="000000" w:themeColor="text1"/>
                          </w:rPr>
                          <w:t>百萬元</w:t>
                        </w:r>
                      </w:p>
                      <w:p w14:paraId="20348751" w14:textId="77777777" w:rsidR="00DB1E21" w:rsidRDefault="00DB1E21" w:rsidP="00DB1E21">
                        <w:pPr>
                          <w:spacing w:line="0" w:lineRule="atLeast"/>
                          <w:jc w:val="center"/>
                        </w:pPr>
                        <w:r>
                          <w:rPr>
                            <w:noProof/>
                          </w:rPr>
                          <w:drawing>
                            <wp:inline distT="0" distB="0" distL="0" distR="0" wp14:anchorId="4B0C96C1" wp14:editId="37CF71C2">
                              <wp:extent cx="6114422" cy="2696845"/>
                              <wp:effectExtent l="0" t="0" r="635" b="8255"/>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A37F77C" w14:textId="77777777" w:rsidR="00DB1E21" w:rsidRPr="00D47DFD" w:rsidRDefault="00DB1E21" w:rsidP="00DB1E21">
                        <w:pPr>
                          <w:pStyle w:val="afff6"/>
                          <w:ind w:left="540" w:hanging="540"/>
                        </w:pPr>
                        <w:proofErr w:type="gramStart"/>
                        <w:r w:rsidRPr="00D47DFD">
                          <w:rPr>
                            <w:rFonts w:hint="eastAsia"/>
                          </w:rPr>
                          <w:t>註</w:t>
                        </w:r>
                        <w:proofErr w:type="gramEnd"/>
                        <w:r w:rsidRPr="00D47DFD">
                          <w:rPr>
                            <w:rFonts w:hint="eastAsia"/>
                          </w:rPr>
                          <w:t>：1</w:t>
                        </w:r>
                        <w:r w:rsidRPr="00D47DFD">
                          <w:t>.</w:t>
                        </w:r>
                        <w:r w:rsidRPr="00D47DFD">
                          <w:rPr>
                            <w:rFonts w:hint="eastAsia"/>
                          </w:rPr>
                          <w:t>固定資產建設改良擴充計畫執行金額不含月底應付未付金額。</w:t>
                        </w:r>
                      </w:p>
                      <w:p w14:paraId="701E0757" w14:textId="77777777" w:rsidR="00DB1E21" w:rsidRDefault="00DB1E21" w:rsidP="00DB1E21">
                        <w:pPr>
                          <w:pStyle w:val="afff6"/>
                          <w:ind w:left="540" w:hanging="540"/>
                        </w:pPr>
                        <w:r w:rsidRPr="00D47DFD">
                          <w:rPr>
                            <w:rFonts w:hint="eastAsia"/>
                          </w:rPr>
                          <w:t xml:space="preserve">　　2</w:t>
                        </w:r>
                        <w:r w:rsidRPr="00D47DFD">
                          <w:t>.</w:t>
                        </w:r>
                        <w:r w:rsidRPr="00D47DFD">
                          <w:rPr>
                            <w:rFonts w:hint="eastAsia"/>
                          </w:rPr>
                          <w:t>資料來源：整理自臺</w:t>
                        </w:r>
                        <w:r>
                          <w:rPr>
                            <w:rFonts w:hint="eastAsia"/>
                          </w:rPr>
                          <w:t>灣</w:t>
                        </w:r>
                        <w:r w:rsidRPr="00D47DFD">
                          <w:rPr>
                            <w:rFonts w:hint="eastAsia"/>
                          </w:rPr>
                          <w:t>鐵</w:t>
                        </w:r>
                        <w:r>
                          <w:rPr>
                            <w:rFonts w:hint="eastAsia"/>
                          </w:rPr>
                          <w:t>路</w:t>
                        </w:r>
                        <w:r w:rsidRPr="00D47DFD">
                          <w:rPr>
                            <w:rFonts w:hint="eastAsia"/>
                          </w:rPr>
                          <w:t>公司提供資料。</w:t>
                        </w:r>
                      </w:p>
                    </w:txbxContent>
                  </v:textbox>
                </v:shape>
                <v:shape id="_x0000_s1064" type="#_x0000_t202" style="position:absolute;left:60810;top:28515;width:3238;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" filled="f" stroked="f">
                  <v:textbox inset="1mm,1mm,1mm,1mm">
                    <w:txbxContent>
                      <w:p w14:paraId="3C51D677" w14:textId="4B16A3BD" w:rsidR="00087E7C" w:rsidRPr="00EC4159" w:rsidRDefault="00087E7C" w:rsidP="00087E7C">
                        <w:pPr>
                          <w:spacing w:line="0" w:lineRule="atLeast"/>
                          <w:jc w:val="center"/>
                          <w:rPr>
                            <w:rFonts w:ascii="標楷體" w:eastAsia="標楷體" w:hAnsi="標楷體"/>
                            <w:color w:val="000000" w:themeColor="text1"/>
                            <w:sz w:val="18"/>
                            <w:szCs w:val="18"/>
                          </w:rPr>
                        </w:pPr>
                        <w:r w:rsidRPr="00EC4159">
                          <w:rPr>
                            <w:rFonts w:ascii="標楷體" w:eastAsia="標楷體" w:hAnsi="標楷體"/>
                            <w:color w:val="000000" w:themeColor="text1"/>
                            <w:sz w:val="18"/>
                            <w:szCs w:val="18"/>
                          </w:rPr>
                          <w:t>月</w:t>
                        </w:r>
                        <w:r w:rsidRPr="00EC4159">
                          <w:rPr>
                            <w:rFonts w:ascii="標楷體" w:eastAsia="標楷體" w:hAnsi="標楷體" w:hint="eastAsia"/>
                            <w:color w:val="000000" w:themeColor="text1"/>
                            <w:sz w:val="18"/>
                            <w:szCs w:val="18"/>
                          </w:rPr>
                          <w:t>底</w:t>
                        </w:r>
                      </w:p>
                    </w:txbxContent>
                  </v:textbox>
                </v:shape>
                <w10:wrap type="square"/>
              </v:group>
            </w:pict>
          </mc:Fallback>
        </mc:AlternateContent>
      </w:r>
      <w:r w:rsidRPr="00CE459F">
        <w:rPr>
          <w:rFonts w:hint="eastAsia"/>
          <w:color w:val="000000" w:themeColor="text1"/>
        </w:rPr>
        <w:t>113年1月1日實施，可增加之客運收入），仍為營業毛損66億1</w:t>
      </w:r>
      <w:r w:rsidRPr="00CE459F">
        <w:rPr>
          <w:color w:val="000000" w:themeColor="text1"/>
        </w:rPr>
        <w:t>44</w:t>
      </w:r>
      <w:r w:rsidRPr="00CE459F">
        <w:rPr>
          <w:rFonts w:hint="eastAsia"/>
          <w:color w:val="000000" w:themeColor="text1"/>
        </w:rPr>
        <w:t>萬餘元；同年度資產開發業</w:t>
      </w:r>
      <w:r w:rsidRPr="00CE459F">
        <w:rPr>
          <w:rFonts w:hint="eastAsia"/>
          <w:color w:val="000000" w:themeColor="text1"/>
        </w:rPr>
        <w:lastRenderedPageBreak/>
        <w:t>務及餐旅服務業務雖獲有利益，惟獲利能力未有明顯成長，且尚未回復至108年新型冠狀病毒肺炎（COVID－19）疫情前水準，該公司各項核心業務經營成果未具適足償債能力，影響公司化財務永續目標之達成，經函請交通部督促臺灣鐵路公司</w:t>
      </w:r>
      <w:r w:rsidR="00477B50">
        <w:rPr>
          <w:rFonts w:hint="eastAsia"/>
          <w:color w:val="000000" w:themeColor="text1"/>
        </w:rPr>
        <w:t>研謀</w:t>
      </w:r>
      <w:r w:rsidRPr="00CE459F">
        <w:rPr>
          <w:rFonts w:hint="eastAsia"/>
          <w:color w:val="000000" w:themeColor="text1"/>
        </w:rPr>
        <w:t>改善。據復：為</w:t>
      </w:r>
      <w:r w:rsidR="0098540C" w:rsidRPr="00CE459F">
        <w:rPr>
          <w:rFonts w:hint="eastAsia"/>
          <w:color w:val="000000" w:themeColor="text1"/>
        </w:rPr>
        <w:t>健全公司財務體質，臺灣鐵路公司持續啟動本業、附業雙引擎，除提升客貨運收入，並建立專業團隊，加速資產活化及多元經營</w:t>
      </w:r>
      <w:r w:rsidR="0098540C" w:rsidRPr="00CE459F">
        <w:rPr>
          <w:rFonts w:hint="eastAsia"/>
          <w:color w:val="000000" w:themeColor="text1"/>
          <w:spacing w:val="4"/>
        </w:rPr>
        <w:t>以倍增附業收入，另利用各項融資工具，降低利息費用，及</w:t>
      </w:r>
      <w:r w:rsidR="0075414D" w:rsidRPr="00CE459F">
        <w:rPr>
          <w:rFonts w:hint="eastAsia"/>
          <w:color w:val="000000" w:themeColor="text1"/>
          <w:spacing w:val="4"/>
        </w:rPr>
        <w:t>厲</w:t>
      </w:r>
      <w:r w:rsidR="0098540C" w:rsidRPr="00CE459F">
        <w:rPr>
          <w:rFonts w:hint="eastAsia"/>
          <w:color w:val="000000" w:themeColor="text1"/>
          <w:spacing w:val="4"/>
        </w:rPr>
        <w:t>行開源節流策略，以實現財務永續目標。</w:t>
      </w:r>
    </w:p>
    <w:p w14:paraId="3D8A4765" w14:textId="77777777" w:rsidR="007E36F9" w:rsidRPr="00CE459F" w:rsidRDefault="007E36F9" w:rsidP="00477B50">
      <w:pPr>
        <w:pStyle w:val="2"/>
        <w:spacing w:line="600" w:lineRule="exact"/>
        <w:ind w:firstLine="1261"/>
        <w:rPr>
          <w:color w:val="000000" w:themeColor="text1"/>
          <w:sz w:val="28"/>
          <w:szCs w:val="28"/>
        </w:rPr>
      </w:pPr>
      <w:r w:rsidRPr="00CE459F">
        <w:rPr>
          <w:rFonts w:hint="eastAsia"/>
          <w:color w:val="000000" w:themeColor="text1"/>
          <w:sz w:val="28"/>
          <w:szCs w:val="28"/>
        </w:rPr>
        <w:t>配合國家淨零減碳政策，推動淨零轉型及永續發展等措施，惟相關推動作業執行成效欠佳，未善用鐵路貨運低能耗優勢發展運輸市場定位，碳足跡盤查亦較預計取得時程推延，允宜檢討改善。</w:t>
      </w:r>
    </w:p>
    <w:p w14:paraId="7CE1B0E6" w14:textId="77777777" w:rsidR="007E36F9" w:rsidRPr="00CE459F" w:rsidRDefault="007E36F9" w:rsidP="00477B50">
      <w:pPr>
        <w:pStyle w:val="1a"/>
        <w:spacing w:line="560" w:lineRule="exact"/>
        <w:rPr>
          <w:color w:val="000000" w:themeColor="text1"/>
        </w:rPr>
      </w:pPr>
      <w:r w:rsidRPr="00CE459F">
        <w:rPr>
          <w:rFonts w:hint="eastAsia"/>
          <w:color w:val="000000" w:themeColor="text1"/>
        </w:rPr>
        <w:t>我國為因應國際淨零排放趨勢，並接軌國際訂定國家自定貢獻目標，於111年3月公布「臺灣2050淨零排放路徑」，復於114年1月滾動調整推動策略，擬訂「臺灣總體減碳行動計畫」，以達成2050淨零目標。臺灣鐵路公司為遵循政府減碳政策，除由政府投資購置新型節能列車，及持續更新電車線與光纖系統設備，以節省能耗，減少碳排；並持續盤點場域空間，截至113年底已完成及設置中之太陽能光電系統，總設置容量37.2千瓩，預估每年可生產5,406萬度綠電；另於113年啟動「旅客運輸服務碳足跡」盤查等作業，以履行企業社會責任，共同實現低碳社會與永續發展目標。經查臺灣鐵路公司推動淨零轉型及永續發展相關措施，核有下列事項：</w:t>
      </w:r>
    </w:p>
    <w:p w14:paraId="794C6522" w14:textId="28AA5691" w:rsidR="007E36F9" w:rsidRPr="00CE459F" w:rsidRDefault="007E36F9" w:rsidP="00477B50">
      <w:pPr>
        <w:pStyle w:val="3"/>
        <w:spacing w:line="540" w:lineRule="exact"/>
        <w:ind w:firstLine="1441"/>
        <w:rPr>
          <w:color w:val="000000" w:themeColor="text1"/>
        </w:rPr>
      </w:pPr>
      <w:r w:rsidRPr="00CE459F">
        <w:rPr>
          <w:rFonts w:hint="eastAsia"/>
          <w:b/>
          <w:color w:val="000000" w:themeColor="text1"/>
        </w:rPr>
        <w:t>臺鐵肩負公共運輸、綠色運具及對環境友善等重要職責，惟於提升運量、汰換高耗能車輛及無障礙設施改善等執行成效欠佳，未能達成預定目標：</w:t>
      </w:r>
      <w:r w:rsidRPr="00CE459F">
        <w:rPr>
          <w:rFonts w:hint="eastAsia"/>
          <w:color w:val="000000" w:themeColor="text1"/>
        </w:rPr>
        <w:t>為推動國家溫室氣體減量政策，交通部會同相關部會擬定「運輸部門溫室氣體排放管制行動方案」，其中第二期行動方案推動期程為1</w:t>
      </w:r>
      <w:r w:rsidRPr="00CE459F">
        <w:rPr>
          <w:color w:val="000000" w:themeColor="text1"/>
        </w:rPr>
        <w:t>10</w:t>
      </w:r>
      <w:r w:rsidRPr="00CE459F">
        <w:rPr>
          <w:rFonts w:hint="eastAsia"/>
          <w:color w:val="000000" w:themeColor="text1"/>
        </w:rPr>
        <w:t>至1</w:t>
      </w:r>
      <w:r w:rsidRPr="00CE459F">
        <w:rPr>
          <w:color w:val="000000" w:themeColor="text1"/>
        </w:rPr>
        <w:t>14</w:t>
      </w:r>
      <w:r w:rsidRPr="00CE459F">
        <w:rPr>
          <w:rFonts w:hint="eastAsia"/>
          <w:color w:val="000000" w:themeColor="text1"/>
        </w:rPr>
        <w:t>年，報經行政院於111年9月16日核定，114年運輸部門溫室氣體排放目標，係較94年減碳約6.79％，即35</w:t>
      </w:r>
      <w:r w:rsidRPr="00CE459F">
        <w:rPr>
          <w:color w:val="000000" w:themeColor="text1"/>
        </w:rPr>
        <w:t>.</w:t>
      </w:r>
      <w:r w:rsidRPr="00CE459F">
        <w:rPr>
          <w:rFonts w:hint="eastAsia"/>
          <w:color w:val="000000" w:themeColor="text1"/>
        </w:rPr>
        <w:t>41百萬公噸二氧化碳當量（MtCO</w:t>
      </w:r>
      <w:r w:rsidRPr="00477B50">
        <w:rPr>
          <w:rFonts w:hint="eastAsia"/>
          <w:color w:val="000000" w:themeColor="text1"/>
          <w:vertAlign w:val="subscript"/>
        </w:rPr>
        <w:t>2</w:t>
      </w:r>
      <w:r w:rsidRPr="00CE459F">
        <w:rPr>
          <w:rFonts w:hint="eastAsia"/>
          <w:color w:val="000000" w:themeColor="text1"/>
        </w:rPr>
        <w:t>e）</w:t>
      </w:r>
      <w:r w:rsidR="00B37E7D" w:rsidRPr="00CE459F">
        <w:rPr>
          <w:rFonts w:hint="eastAsia"/>
          <w:color w:val="000000" w:themeColor="text1"/>
        </w:rPr>
        <w:t>，</w:t>
      </w:r>
      <w:r w:rsidRPr="00CE459F">
        <w:rPr>
          <w:rFonts w:hint="eastAsia"/>
          <w:color w:val="000000" w:themeColor="text1"/>
        </w:rPr>
        <w:t>及1</w:t>
      </w:r>
      <w:r w:rsidRPr="00CE459F">
        <w:rPr>
          <w:color w:val="000000" w:themeColor="text1"/>
        </w:rPr>
        <w:t>10</w:t>
      </w:r>
      <w:r w:rsidRPr="00CE459F">
        <w:rPr>
          <w:rFonts w:hint="eastAsia"/>
          <w:color w:val="000000" w:themeColor="text1"/>
        </w:rPr>
        <w:t>至1</w:t>
      </w:r>
      <w:r w:rsidRPr="00CE459F">
        <w:rPr>
          <w:color w:val="000000" w:themeColor="text1"/>
        </w:rPr>
        <w:t>14</w:t>
      </w:r>
      <w:r w:rsidRPr="00CE459F">
        <w:rPr>
          <w:rFonts w:hint="eastAsia"/>
          <w:color w:val="000000" w:themeColor="text1"/>
        </w:rPr>
        <w:t>年全期管制目標，為5年總排放量不超過1</w:t>
      </w:r>
      <w:r w:rsidRPr="00CE459F">
        <w:rPr>
          <w:color w:val="000000" w:themeColor="text1"/>
        </w:rPr>
        <w:t>81.626</w:t>
      </w:r>
      <w:r w:rsidR="00B37E7D" w:rsidRPr="00CE459F">
        <w:rPr>
          <w:color w:val="000000" w:themeColor="text1"/>
        </w:rPr>
        <w:t xml:space="preserve"> </w:t>
      </w:r>
      <w:r w:rsidRPr="00CE459F">
        <w:rPr>
          <w:rFonts w:hint="eastAsia"/>
          <w:color w:val="000000" w:themeColor="text1"/>
        </w:rPr>
        <w:t>MtCO</w:t>
      </w:r>
      <w:r w:rsidRPr="00CE459F">
        <w:rPr>
          <w:rFonts w:hint="eastAsia"/>
          <w:color w:val="000000" w:themeColor="text1"/>
          <w:vertAlign w:val="subscript"/>
        </w:rPr>
        <w:t>2</w:t>
      </w:r>
      <w:r w:rsidRPr="00CE459F">
        <w:rPr>
          <w:rFonts w:hint="eastAsia"/>
          <w:color w:val="000000" w:themeColor="text1"/>
        </w:rPr>
        <w:t>e。按交通部所訂該方案之推動策略及減碳措施，其中與臺灣鐵路公司相關者，包括提升臺鐵運量，</w:t>
      </w:r>
      <w:r w:rsidRPr="00CE459F">
        <w:rPr>
          <w:color w:val="000000" w:themeColor="text1"/>
        </w:rPr>
        <w:t>預期</w:t>
      </w:r>
      <w:r w:rsidRPr="00CE459F">
        <w:rPr>
          <w:rFonts w:hint="eastAsia"/>
          <w:color w:val="000000" w:themeColor="text1"/>
        </w:rPr>
        <w:t>於</w:t>
      </w:r>
      <w:r w:rsidRPr="00CE459F">
        <w:rPr>
          <w:color w:val="000000" w:themeColor="text1"/>
        </w:rPr>
        <w:t>114年運量</w:t>
      </w:r>
      <w:r w:rsidRPr="00CE459F">
        <w:rPr>
          <w:rFonts w:hint="eastAsia"/>
          <w:color w:val="000000" w:themeColor="text1"/>
        </w:rPr>
        <w:t>將</w:t>
      </w:r>
      <w:r w:rsidRPr="00CE459F">
        <w:rPr>
          <w:color w:val="000000" w:themeColor="text1"/>
        </w:rPr>
        <w:t>較104年成長3.5</w:t>
      </w:r>
      <w:r w:rsidRPr="00CE459F">
        <w:rPr>
          <w:rFonts w:hint="eastAsia"/>
          <w:color w:val="000000" w:themeColor="text1"/>
        </w:rPr>
        <w:t>％</w:t>
      </w:r>
      <w:r w:rsidRPr="00CE459F">
        <w:rPr>
          <w:color w:val="000000" w:themeColor="text1"/>
        </w:rPr>
        <w:t>，達2.4億人次</w:t>
      </w:r>
      <w:r w:rsidRPr="00CE459F">
        <w:rPr>
          <w:rFonts w:hint="eastAsia"/>
          <w:color w:val="000000" w:themeColor="text1"/>
        </w:rPr>
        <w:t>；</w:t>
      </w:r>
      <w:r w:rsidRPr="00CE459F">
        <w:rPr>
          <w:color w:val="000000" w:themeColor="text1"/>
        </w:rPr>
        <w:t>汰換高耗能車輛</w:t>
      </w:r>
      <w:r w:rsidRPr="00CE459F">
        <w:rPr>
          <w:rFonts w:hint="eastAsia"/>
          <w:color w:val="000000" w:themeColor="text1"/>
        </w:rPr>
        <w:t>，於</w:t>
      </w:r>
      <w:r w:rsidRPr="00CE459F">
        <w:rPr>
          <w:color w:val="000000" w:themeColor="text1"/>
        </w:rPr>
        <w:t>110</w:t>
      </w:r>
      <w:r w:rsidRPr="00CE459F">
        <w:rPr>
          <w:rFonts w:hint="eastAsia"/>
          <w:color w:val="000000" w:themeColor="text1"/>
        </w:rPr>
        <w:t>至</w:t>
      </w:r>
      <w:r w:rsidRPr="00CE459F">
        <w:rPr>
          <w:color w:val="000000" w:themeColor="text1"/>
        </w:rPr>
        <w:t>113年完成臺鐵整體購置及汰換車輛計畫</w:t>
      </w:r>
      <w:r w:rsidRPr="00CE459F">
        <w:rPr>
          <w:rFonts w:hint="eastAsia"/>
          <w:color w:val="000000" w:themeColor="text1"/>
        </w:rPr>
        <w:t>，引進新型節能車輛以</w:t>
      </w:r>
      <w:r w:rsidRPr="00CE459F">
        <w:rPr>
          <w:color w:val="000000" w:themeColor="text1"/>
        </w:rPr>
        <w:t>淘汰報廢老舊車輛833輛</w:t>
      </w:r>
      <w:r w:rsidRPr="00CE459F">
        <w:rPr>
          <w:rFonts w:hint="eastAsia"/>
          <w:color w:val="000000" w:themeColor="text1"/>
        </w:rPr>
        <w:t>。經查</w:t>
      </w:r>
      <w:r w:rsidR="00FD3DC8" w:rsidRPr="00CE459F">
        <w:rPr>
          <w:rFonts w:hint="eastAsia"/>
          <w:color w:val="000000" w:themeColor="text1"/>
        </w:rPr>
        <w:t>，</w:t>
      </w:r>
      <w:r w:rsidRPr="00CE459F">
        <w:rPr>
          <w:rFonts w:hint="eastAsia"/>
          <w:color w:val="000000" w:themeColor="text1"/>
        </w:rPr>
        <w:t>截至1</w:t>
      </w:r>
      <w:r w:rsidRPr="00CE459F">
        <w:rPr>
          <w:color w:val="000000" w:themeColor="text1"/>
        </w:rPr>
        <w:t>13</w:t>
      </w:r>
      <w:r w:rsidRPr="00CE459F">
        <w:rPr>
          <w:rFonts w:hint="eastAsia"/>
          <w:color w:val="000000" w:themeColor="text1"/>
        </w:rPr>
        <w:t>年底</w:t>
      </w:r>
      <w:proofErr w:type="gramStart"/>
      <w:r w:rsidRPr="00CE459F">
        <w:rPr>
          <w:rFonts w:hint="eastAsia"/>
          <w:color w:val="000000" w:themeColor="text1"/>
        </w:rPr>
        <w:t>止</w:t>
      </w:r>
      <w:proofErr w:type="gramEnd"/>
      <w:r w:rsidRPr="00CE459F">
        <w:rPr>
          <w:rFonts w:hint="eastAsia"/>
          <w:color w:val="000000" w:themeColor="text1"/>
        </w:rPr>
        <w:t>實際執行情形，於提升</w:t>
      </w:r>
      <w:proofErr w:type="gramStart"/>
      <w:r w:rsidRPr="00CE459F">
        <w:rPr>
          <w:rFonts w:hint="eastAsia"/>
          <w:color w:val="000000" w:themeColor="text1"/>
        </w:rPr>
        <w:t>臺</w:t>
      </w:r>
      <w:proofErr w:type="gramEnd"/>
      <w:r w:rsidRPr="00CE459F">
        <w:rPr>
          <w:rFonts w:hint="eastAsia"/>
          <w:color w:val="000000" w:themeColor="text1"/>
        </w:rPr>
        <w:t>鐵運量方面，因</w:t>
      </w:r>
      <w:r w:rsidRPr="00CE459F">
        <w:rPr>
          <w:color w:val="000000" w:themeColor="text1"/>
        </w:rPr>
        <w:t>後</w:t>
      </w:r>
      <w:proofErr w:type="gramStart"/>
      <w:r w:rsidRPr="00CE459F">
        <w:rPr>
          <w:color w:val="000000" w:themeColor="text1"/>
        </w:rPr>
        <w:t>疫情時</w:t>
      </w:r>
      <w:proofErr w:type="gramEnd"/>
      <w:r w:rsidR="00477B50" w:rsidRPr="00CE459F">
        <w:rPr>
          <w:noProof/>
          <w:color w:val="000000" w:themeColor="text1"/>
        </w:rPr>
        <w:lastRenderedPageBreak/>
        <mc:AlternateContent>
          <mc:Choice Requires="wps">
            <w:drawing>
              <wp:anchor distT="45720" distB="45720" distL="114300" distR="114300" simplePos="0" relativeHeight="251644933" behindDoc="0" locked="0" layoutInCell="1" allowOverlap="1" wp14:anchorId="0F34BB2B" wp14:editId="46BF600D">
                <wp:simplePos x="0" y="0"/>
                <wp:positionH relativeFrom="margin">
                  <wp:posOffset>3297555</wp:posOffset>
                </wp:positionH>
                <wp:positionV relativeFrom="paragraph">
                  <wp:posOffset>44450</wp:posOffset>
                </wp:positionV>
                <wp:extent cx="3239770" cy="2591435"/>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591435"/>
                        </a:xfrm>
                        <a:prstGeom prst="rect">
                          <a:avLst/>
                        </a:prstGeom>
                        <a:solidFill>
                          <a:srgbClr val="FFFFFF"/>
                        </a:solidFill>
                        <a:ln w="9525">
                          <a:noFill/>
                          <a:miter lim="800000"/>
                          <a:headEnd/>
                          <a:tailEnd/>
                        </a:ln>
                      </wps:spPr>
                      <wps:txbx>
                        <w:txbxContent>
                          <w:tbl>
                            <w:tblPr>
                              <w:tblStyle w:val="a9"/>
                              <w:tblW w:w="48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1190"/>
                              <w:gridCol w:w="1636"/>
                              <w:gridCol w:w="1982"/>
                            </w:tblGrid>
                            <w:tr w:rsidR="007E36F9" w14:paraId="68C0F249" w14:textId="77777777" w:rsidTr="00966B91">
                              <w:trPr>
                                <w:jc w:val="center"/>
                              </w:trPr>
                              <w:tc>
                                <w:tcPr>
                                  <w:tcW w:w="4808" w:type="dxa"/>
                                  <w:gridSpan w:val="3"/>
                                  <w:tcBorders>
                                    <w:bottom w:val="single" w:sz="4" w:space="0" w:color="auto"/>
                                  </w:tcBorders>
                                  <w:shd w:val="clear" w:color="auto" w:fill="auto"/>
                                  <w:vAlign w:val="center"/>
                                </w:tcPr>
                                <w:p w14:paraId="5790CACD" w14:textId="1D9A6A21" w:rsidR="007E36F9" w:rsidRPr="007A5FCE" w:rsidRDefault="007E36F9" w:rsidP="00DC4F40">
                                  <w:pPr>
                                    <w:pStyle w:val="affc"/>
                                    <w:ind w:left="668" w:hangingChars="278" w:hanging="668"/>
                                    <w:jc w:val="both"/>
                                  </w:pPr>
                                  <w:bookmarkStart w:id="25" w:name="_Ref200210112"/>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7</w:t>
                                  </w:r>
                                  <w:r>
                                    <w:fldChar w:fldCharType="end"/>
                                  </w:r>
                                  <w:bookmarkEnd w:id="25"/>
                                  <w:r>
                                    <w:rPr>
                                      <w:rFonts w:hint="eastAsia"/>
                                    </w:rPr>
                                    <w:t xml:space="preserve">　</w:t>
                                  </w:r>
                                  <w:r w:rsidRPr="00DC4F40">
                                    <w:t>運輸部門</w:t>
                                  </w:r>
                                  <w:r w:rsidRPr="00DC4F40">
                                    <w:rPr>
                                      <w:rFonts w:hint="eastAsia"/>
                                    </w:rPr>
                                    <w:t>溫</w:t>
                                  </w:r>
                                  <w:r w:rsidRPr="00392AE5">
                                    <w:rPr>
                                      <w:rFonts w:hint="eastAsia"/>
                                    </w:rPr>
                                    <w:t>室氣體排放管制行動方案－</w:t>
                                  </w:r>
                                  <w:proofErr w:type="gramStart"/>
                                  <w:r w:rsidRPr="00392AE5">
                                    <w:t>臺</w:t>
                                  </w:r>
                                  <w:proofErr w:type="gramEnd"/>
                                  <w:r w:rsidRPr="00392AE5">
                                    <w:t>鐵運量評量指標達成情形</w:t>
                                  </w:r>
                                </w:p>
                              </w:tc>
                            </w:tr>
                            <w:tr w:rsidR="007E36F9" w14:paraId="47313D0C" w14:textId="77777777" w:rsidTr="00966B91">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D1BD63A" w14:textId="77777777" w:rsidR="007E36F9" w:rsidRPr="007A5FCE" w:rsidRDefault="007E36F9" w:rsidP="00DC4F40">
                                  <w:pPr>
                                    <w:pStyle w:val="afff9"/>
                                    <w:jc w:val="center"/>
                                  </w:pPr>
                                  <w:r w:rsidRPr="007A5FCE">
                                    <w:rPr>
                                      <w:rFonts w:hint="eastAsia"/>
                                    </w:rPr>
                                    <w:t>年度</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3FF644A4" w14:textId="77777777" w:rsidR="007E36F9" w:rsidRPr="007A5FCE" w:rsidRDefault="007E36F9" w:rsidP="00DC4F40">
                                  <w:pPr>
                                    <w:pStyle w:val="afff9"/>
                                    <w:jc w:val="center"/>
                                  </w:pPr>
                                  <w:r w:rsidRPr="007A5FCE">
                                    <w:rPr>
                                      <w:rFonts w:hint="eastAsia"/>
                                    </w:rPr>
                                    <w:t>客運量</w:t>
                                  </w:r>
                                  <w:r>
                                    <w:rPr>
                                      <w:rFonts w:hint="eastAsia"/>
                                    </w:rPr>
                                    <w:t>（</w:t>
                                  </w:r>
                                  <w:r w:rsidRPr="007A5FCE">
                                    <w:rPr>
                                      <w:rFonts w:hint="eastAsia"/>
                                    </w:rPr>
                                    <w:t>人次</w:t>
                                  </w:r>
                                  <w:r>
                                    <w:t>）</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65B40BB0" w14:textId="77777777" w:rsidR="007E36F9" w:rsidRPr="007A5FCE" w:rsidRDefault="007E36F9" w:rsidP="00DC4F40">
                                  <w:pPr>
                                    <w:pStyle w:val="afff9"/>
                                    <w:jc w:val="center"/>
                                  </w:pPr>
                                  <w:r w:rsidRPr="007A5FCE">
                                    <w:t>實績值</w:t>
                                  </w:r>
                                </w:p>
                              </w:tc>
                            </w:tr>
                            <w:tr w:rsidR="007E36F9" w14:paraId="2B8BAE32"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6FFD498" w14:textId="77777777" w:rsidR="007E36F9" w:rsidRPr="007A5FCE" w:rsidRDefault="007E36F9" w:rsidP="00DC4F40">
                                  <w:pPr>
                                    <w:pStyle w:val="afff9"/>
                                    <w:jc w:val="center"/>
                                  </w:pPr>
                                  <w:r w:rsidRPr="007A5FCE">
                                    <w:rPr>
                                      <w:rFonts w:hint="eastAsia"/>
                                    </w:rPr>
                                    <w:t>1</w:t>
                                  </w:r>
                                  <w:r w:rsidRPr="007A5FCE">
                                    <w:t>09</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5F8B9FE3" w14:textId="77777777" w:rsidR="007E36F9" w:rsidRPr="007A5FCE" w:rsidRDefault="007E36F9" w:rsidP="00513A6E">
                                  <w:pPr>
                                    <w:pStyle w:val="afff9"/>
                                    <w:jc w:val="right"/>
                                  </w:pPr>
                                  <w:r w:rsidRPr="007A5FCE">
                                    <w:rPr>
                                      <w:rFonts w:hint="eastAsia"/>
                                    </w:rPr>
                                    <w:t>2</w:t>
                                  </w:r>
                                  <w:r w:rsidRPr="007A5FCE">
                                    <w:t>03,520,929</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0A81AB0C" w14:textId="77777777" w:rsidR="007E36F9" w:rsidRPr="007A5FCE" w:rsidRDefault="007E36F9" w:rsidP="00DC4F40">
                                  <w:pPr>
                                    <w:pStyle w:val="afff9"/>
                                    <w:jc w:val="center"/>
                                  </w:pPr>
                                  <w:r w:rsidRPr="007A5FCE">
                                    <w:rPr>
                                      <w:rFonts w:hint="eastAsia"/>
                                    </w:rPr>
                                    <w:t xml:space="preserve">減少 </w:t>
                                  </w:r>
                                  <w:r w:rsidRPr="007A5FCE">
                                    <w:t>12.36％</w:t>
                                  </w:r>
                                </w:p>
                              </w:tc>
                            </w:tr>
                            <w:tr w:rsidR="007E36F9" w14:paraId="7EC58C0D"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8A68EE7" w14:textId="77777777" w:rsidR="007E36F9" w:rsidRPr="007A5FCE" w:rsidRDefault="007E36F9" w:rsidP="00DC4F40">
                                  <w:pPr>
                                    <w:pStyle w:val="afff9"/>
                                    <w:jc w:val="center"/>
                                  </w:pPr>
                                  <w:r w:rsidRPr="007A5FCE">
                                    <w:rPr>
                                      <w:rFonts w:hint="eastAsia"/>
                                    </w:rPr>
                                    <w:t>1</w:t>
                                  </w:r>
                                  <w:r w:rsidRPr="007A5FCE">
                                    <w:t>10</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18C50C7C" w14:textId="77777777" w:rsidR="007E36F9" w:rsidRPr="007A5FCE" w:rsidRDefault="007E36F9" w:rsidP="00513A6E">
                                  <w:pPr>
                                    <w:pStyle w:val="afff9"/>
                                    <w:jc w:val="right"/>
                                  </w:pPr>
                                  <w:r w:rsidRPr="007A5FCE">
                                    <w:rPr>
                                      <w:rFonts w:hint="eastAsia"/>
                                    </w:rPr>
                                    <w:t>1</w:t>
                                  </w:r>
                                  <w:r w:rsidRPr="007A5FCE">
                                    <w:t>54,927,066</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5A7CBF58" w14:textId="77777777" w:rsidR="007E36F9" w:rsidRPr="007A5FCE" w:rsidRDefault="007E36F9" w:rsidP="00DC4F40">
                                  <w:pPr>
                                    <w:pStyle w:val="afff9"/>
                                    <w:jc w:val="center"/>
                                  </w:pPr>
                                  <w:r w:rsidRPr="007A5FCE">
                                    <w:rPr>
                                      <w:rFonts w:hint="eastAsia"/>
                                    </w:rPr>
                                    <w:t>減少</w:t>
                                  </w:r>
                                  <w:r w:rsidRPr="007A5FCE">
                                    <w:t xml:space="preserve"> 33.28％</w:t>
                                  </w:r>
                                </w:p>
                              </w:tc>
                            </w:tr>
                            <w:tr w:rsidR="007E36F9" w14:paraId="31F18767"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7B9ABCF0" w14:textId="77777777" w:rsidR="007E36F9" w:rsidRPr="007A5FCE" w:rsidRDefault="007E36F9" w:rsidP="00DC4F40">
                                  <w:pPr>
                                    <w:pStyle w:val="afff9"/>
                                    <w:jc w:val="center"/>
                                  </w:pPr>
                                  <w:r w:rsidRPr="007A5FCE">
                                    <w:rPr>
                                      <w:rFonts w:hint="eastAsia"/>
                                    </w:rPr>
                                    <w:t>1</w:t>
                                  </w:r>
                                  <w:r w:rsidRPr="007A5FCE">
                                    <w:t>11</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7A4F4AE1" w14:textId="77777777" w:rsidR="007E36F9" w:rsidRPr="007A5FCE" w:rsidRDefault="007E36F9" w:rsidP="00513A6E">
                                  <w:pPr>
                                    <w:pStyle w:val="afff9"/>
                                    <w:jc w:val="right"/>
                                  </w:pPr>
                                  <w:r w:rsidRPr="007A5FCE">
                                    <w:rPr>
                                      <w:rFonts w:hint="eastAsia"/>
                                    </w:rPr>
                                    <w:t>1</w:t>
                                  </w:r>
                                  <w:r w:rsidRPr="007A5FCE">
                                    <w:t>70,254,450</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4EF89824" w14:textId="77777777" w:rsidR="007E36F9" w:rsidRPr="007A5FCE" w:rsidRDefault="007E36F9" w:rsidP="00DC4F40">
                                  <w:pPr>
                                    <w:pStyle w:val="afff9"/>
                                    <w:jc w:val="center"/>
                                  </w:pPr>
                                  <w:r w:rsidRPr="007A5FCE">
                                    <w:rPr>
                                      <w:rFonts w:hint="eastAsia"/>
                                    </w:rPr>
                                    <w:t xml:space="preserve">減少 </w:t>
                                  </w:r>
                                  <w:r w:rsidRPr="007A5FCE">
                                    <w:t>26.68％</w:t>
                                  </w:r>
                                </w:p>
                              </w:tc>
                            </w:tr>
                            <w:tr w:rsidR="007E36F9" w14:paraId="1A6806BC"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9E44A98" w14:textId="77777777" w:rsidR="007E36F9" w:rsidRPr="007A5FCE" w:rsidRDefault="007E36F9" w:rsidP="00DC4F40">
                                  <w:pPr>
                                    <w:pStyle w:val="afff9"/>
                                    <w:jc w:val="center"/>
                                  </w:pPr>
                                  <w:r w:rsidRPr="007A5FCE">
                                    <w:rPr>
                                      <w:rFonts w:hint="eastAsia"/>
                                    </w:rPr>
                                    <w:t>1</w:t>
                                  </w:r>
                                  <w:r w:rsidRPr="007A5FCE">
                                    <w:t>12</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660E6A54" w14:textId="77777777" w:rsidR="007E36F9" w:rsidRPr="007A5FCE" w:rsidRDefault="007E36F9" w:rsidP="00513A6E">
                                  <w:pPr>
                                    <w:pStyle w:val="afff9"/>
                                    <w:jc w:val="right"/>
                                  </w:pPr>
                                  <w:r w:rsidRPr="007A5FCE">
                                    <w:rPr>
                                      <w:rFonts w:hint="eastAsia"/>
                                    </w:rPr>
                                    <w:t>2</w:t>
                                  </w:r>
                                  <w:r w:rsidRPr="007A5FCE">
                                    <w:t>19,308,388</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521212CC" w14:textId="77777777" w:rsidR="007E36F9" w:rsidRPr="007A5FCE" w:rsidRDefault="007E36F9" w:rsidP="00DC4F40">
                                  <w:pPr>
                                    <w:pStyle w:val="afff9"/>
                                    <w:jc w:val="center"/>
                                  </w:pPr>
                                  <w:r w:rsidRPr="007A5FCE">
                                    <w:rPr>
                                      <w:rFonts w:hint="eastAsia"/>
                                    </w:rPr>
                                    <w:t xml:space="preserve">減少 </w:t>
                                  </w:r>
                                  <w:r w:rsidRPr="007A5FCE">
                                    <w:t xml:space="preserve"> </w:t>
                                  </w:r>
                                  <w:r w:rsidRPr="007A5FCE">
                                    <w:rPr>
                                      <w:rFonts w:hint="eastAsia"/>
                                    </w:rPr>
                                    <w:t>5</w:t>
                                  </w:r>
                                  <w:r w:rsidRPr="007A5FCE">
                                    <w:t>.56</w:t>
                                  </w:r>
                                  <w:r w:rsidRPr="007A5FCE">
                                    <w:rPr>
                                      <w:rFonts w:hint="eastAsia"/>
                                    </w:rPr>
                                    <w:t>％</w:t>
                                  </w:r>
                                </w:p>
                              </w:tc>
                            </w:tr>
                            <w:tr w:rsidR="007E36F9" w14:paraId="4FC551BD"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3D71FFB" w14:textId="77777777" w:rsidR="007E36F9" w:rsidRPr="007A5FCE" w:rsidRDefault="007E36F9" w:rsidP="00DC4F40">
                                  <w:pPr>
                                    <w:pStyle w:val="afff9"/>
                                    <w:jc w:val="center"/>
                                  </w:pPr>
                                  <w:r w:rsidRPr="007A5FCE">
                                    <w:rPr>
                                      <w:rFonts w:hint="eastAsia"/>
                                    </w:rPr>
                                    <w:t>1</w:t>
                                  </w:r>
                                  <w:r w:rsidRPr="007A5FCE">
                                    <w:t>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0EF2B72E" w14:textId="77777777" w:rsidR="007E36F9" w:rsidRPr="007A5FCE" w:rsidRDefault="007E36F9" w:rsidP="00513A6E">
                                  <w:pPr>
                                    <w:pStyle w:val="afff9"/>
                                    <w:jc w:val="right"/>
                                  </w:pPr>
                                  <w:r w:rsidRPr="007A5FCE">
                                    <w:rPr>
                                      <w:rFonts w:hint="eastAsia"/>
                                    </w:rPr>
                                    <w:t>2</w:t>
                                  </w:r>
                                  <w:r w:rsidRPr="007A5FCE">
                                    <w:t>37,070,271</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106A0EC5" w14:textId="77777777" w:rsidR="007E36F9" w:rsidRPr="007A5FCE" w:rsidRDefault="007E36F9" w:rsidP="00DC4F40">
                                  <w:pPr>
                                    <w:pStyle w:val="afff9"/>
                                    <w:jc w:val="center"/>
                                  </w:pPr>
                                  <w:r w:rsidRPr="007A5FCE">
                                    <w:rPr>
                                      <w:rFonts w:hint="eastAsia"/>
                                    </w:rPr>
                                    <w:t xml:space="preserve">成長 </w:t>
                                  </w:r>
                                  <w:r w:rsidRPr="007A5FCE">
                                    <w:t xml:space="preserve"> </w:t>
                                  </w:r>
                                  <w:r w:rsidRPr="007A5FCE">
                                    <w:rPr>
                                      <w:rFonts w:hint="eastAsia"/>
                                    </w:rPr>
                                    <w:t>2</w:t>
                                  </w:r>
                                  <w:r w:rsidRPr="007A5FCE">
                                    <w:t>.</w:t>
                                  </w:r>
                                  <w:r>
                                    <w:t>09</w:t>
                                  </w:r>
                                  <w:r w:rsidRPr="007A5FCE">
                                    <w:rPr>
                                      <w:rFonts w:hint="eastAsia"/>
                                    </w:rPr>
                                    <w:t>％</w:t>
                                  </w:r>
                                </w:p>
                              </w:tc>
                            </w:tr>
                            <w:tr w:rsidR="007E36F9" w14:paraId="2B94A61E" w14:textId="77777777" w:rsidTr="00966B91">
                              <w:trPr>
                                <w:jc w:val="center"/>
                              </w:trPr>
                              <w:tc>
                                <w:tcPr>
                                  <w:tcW w:w="4808" w:type="dxa"/>
                                  <w:gridSpan w:val="3"/>
                                  <w:tcBorders>
                                    <w:top w:val="single" w:sz="4" w:space="0" w:color="auto"/>
                                  </w:tcBorders>
                                  <w:shd w:val="clear" w:color="auto" w:fill="auto"/>
                                  <w:vAlign w:val="center"/>
                                </w:tcPr>
                                <w:p w14:paraId="5FDDA603" w14:textId="02835CBC" w:rsidR="007E36F9" w:rsidRPr="00E77A04" w:rsidRDefault="007E36F9" w:rsidP="00783F77">
                                  <w:pPr>
                                    <w:pStyle w:val="afff9"/>
                                    <w:ind w:left="558" w:hangingChars="310" w:hanging="558"/>
                                    <w:rPr>
                                      <w:sz w:val="18"/>
                                      <w:szCs w:val="18"/>
                                    </w:rPr>
                                  </w:pPr>
                                  <w:proofErr w:type="gramStart"/>
                                  <w:r w:rsidRPr="00E77A04">
                                    <w:rPr>
                                      <w:rFonts w:hint="eastAsia"/>
                                      <w:sz w:val="18"/>
                                      <w:szCs w:val="18"/>
                                    </w:rPr>
                                    <w:t>註</w:t>
                                  </w:r>
                                  <w:proofErr w:type="gramEnd"/>
                                  <w:r w:rsidRPr="00E77A04">
                                    <w:rPr>
                                      <w:rFonts w:hint="eastAsia"/>
                                      <w:sz w:val="18"/>
                                      <w:szCs w:val="18"/>
                                    </w:rPr>
                                    <w:t>：1.</w:t>
                                  </w:r>
                                  <w:r w:rsidRPr="00E77A04">
                                    <w:rPr>
                                      <w:sz w:val="18"/>
                                      <w:szCs w:val="18"/>
                                    </w:rPr>
                                    <w:tab/>
                                  </w:r>
                                  <w:r w:rsidRPr="00E77A04">
                                    <w:rPr>
                                      <w:rFonts w:hint="eastAsia"/>
                                      <w:sz w:val="18"/>
                                      <w:szCs w:val="18"/>
                                    </w:rPr>
                                    <w:t>目標值係以</w:t>
                                  </w:r>
                                  <w:proofErr w:type="gramStart"/>
                                  <w:r w:rsidRPr="00E77A04">
                                    <w:rPr>
                                      <w:rFonts w:hint="eastAsia"/>
                                      <w:sz w:val="18"/>
                                      <w:szCs w:val="18"/>
                                    </w:rPr>
                                    <w:t>104</w:t>
                                  </w:r>
                                  <w:proofErr w:type="gramEnd"/>
                                  <w:r w:rsidRPr="00E77A04">
                                    <w:rPr>
                                      <w:rFonts w:hint="eastAsia"/>
                                      <w:sz w:val="18"/>
                                      <w:szCs w:val="18"/>
                                    </w:rPr>
                                    <w:t>年</w:t>
                                  </w:r>
                                  <w:r>
                                    <w:rPr>
                                      <w:rFonts w:hint="eastAsia"/>
                                      <w:sz w:val="18"/>
                                      <w:szCs w:val="18"/>
                                    </w:rPr>
                                    <w:t>度</w:t>
                                  </w:r>
                                  <w:r w:rsidRPr="00E77A04">
                                    <w:rPr>
                                      <w:rFonts w:hint="eastAsia"/>
                                      <w:sz w:val="18"/>
                                      <w:szCs w:val="18"/>
                                    </w:rPr>
                                    <w:t>為基期，第一期及第二期行動方案分別係設定至109及</w:t>
                                  </w:r>
                                  <w:proofErr w:type="gramStart"/>
                                  <w:r w:rsidRPr="00E77A04">
                                    <w:rPr>
                                      <w:rFonts w:hint="eastAsia"/>
                                      <w:sz w:val="18"/>
                                      <w:szCs w:val="18"/>
                                    </w:rPr>
                                    <w:t>114</w:t>
                                  </w:r>
                                  <w:proofErr w:type="gramEnd"/>
                                  <w:r w:rsidRPr="00E77A04">
                                    <w:rPr>
                                      <w:rFonts w:hint="eastAsia"/>
                                      <w:sz w:val="18"/>
                                      <w:szCs w:val="18"/>
                                    </w:rPr>
                                    <w:t>年度時達成之目標。又</w:t>
                                  </w:r>
                                  <w:proofErr w:type="gramStart"/>
                                  <w:r w:rsidRPr="00E77A04">
                                    <w:rPr>
                                      <w:rFonts w:hint="eastAsia"/>
                                      <w:sz w:val="18"/>
                                      <w:szCs w:val="18"/>
                                    </w:rPr>
                                    <w:t>臺</w:t>
                                  </w:r>
                                  <w:proofErr w:type="gramEnd"/>
                                  <w:r w:rsidRPr="00E77A04">
                                    <w:rPr>
                                      <w:rFonts w:hint="eastAsia"/>
                                      <w:sz w:val="18"/>
                                      <w:szCs w:val="18"/>
                                    </w:rPr>
                                    <w:t>鐵</w:t>
                                  </w:r>
                                  <w:proofErr w:type="gramStart"/>
                                  <w:r w:rsidRPr="00E77A04">
                                    <w:rPr>
                                      <w:rFonts w:hint="eastAsia"/>
                                      <w:sz w:val="18"/>
                                      <w:szCs w:val="18"/>
                                    </w:rPr>
                                    <w:t>104</w:t>
                                  </w:r>
                                  <w:proofErr w:type="gramEnd"/>
                                  <w:r w:rsidRPr="00E77A04">
                                    <w:rPr>
                                      <w:rFonts w:hint="eastAsia"/>
                                      <w:sz w:val="18"/>
                                      <w:szCs w:val="18"/>
                                    </w:rPr>
                                    <w:t>年度客運量為232,216,800人次</w:t>
                                  </w:r>
                                  <w:r w:rsidR="00BF6BEE">
                                    <w:rPr>
                                      <w:rFonts w:hint="eastAsia"/>
                                      <w:sz w:val="18"/>
                                      <w:szCs w:val="18"/>
                                    </w:rPr>
                                    <w:t>。</w:t>
                                  </w:r>
                                </w:p>
                                <w:p w14:paraId="55369F93" w14:textId="77777777" w:rsidR="007E36F9" w:rsidRPr="007A5FCE" w:rsidRDefault="007E36F9" w:rsidP="00D547A3">
                                  <w:pPr>
                                    <w:pStyle w:val="afff9"/>
                                    <w:ind w:left="549" w:hangingChars="305" w:hanging="549"/>
                                  </w:pPr>
                                  <w:r w:rsidRPr="00E77A04">
                                    <w:rPr>
                                      <w:rFonts w:hint="eastAsia"/>
                                      <w:sz w:val="18"/>
                                      <w:szCs w:val="18"/>
                                    </w:rPr>
                                    <w:t xml:space="preserve">　　2.</w:t>
                                  </w:r>
                                  <w:r w:rsidRPr="00E77A04">
                                    <w:rPr>
                                      <w:sz w:val="18"/>
                                      <w:szCs w:val="18"/>
                                    </w:rPr>
                                    <w:tab/>
                                  </w:r>
                                  <w:r w:rsidRPr="00E77A04">
                                    <w:rPr>
                                      <w:rFonts w:hint="eastAsia"/>
                                      <w:sz w:val="18"/>
                                      <w:szCs w:val="18"/>
                                    </w:rPr>
                                    <w:t>資料來源：整理自臺</w:t>
                                  </w:r>
                                  <w:r>
                                    <w:rPr>
                                      <w:rFonts w:hint="eastAsia"/>
                                      <w:sz w:val="18"/>
                                      <w:szCs w:val="18"/>
                                    </w:rPr>
                                    <w:t>灣</w:t>
                                  </w:r>
                                  <w:r w:rsidRPr="00E77A04">
                                    <w:rPr>
                                      <w:rFonts w:hint="eastAsia"/>
                                      <w:sz w:val="18"/>
                                      <w:szCs w:val="18"/>
                                    </w:rPr>
                                    <w:t>鐵</w:t>
                                  </w:r>
                                  <w:r>
                                    <w:rPr>
                                      <w:rFonts w:hint="eastAsia"/>
                                      <w:sz w:val="18"/>
                                      <w:szCs w:val="18"/>
                                    </w:rPr>
                                    <w:t>路</w:t>
                                  </w:r>
                                  <w:r w:rsidRPr="00E77A04">
                                    <w:rPr>
                                      <w:rFonts w:hint="eastAsia"/>
                                      <w:sz w:val="18"/>
                                      <w:szCs w:val="18"/>
                                    </w:rPr>
                                    <w:t>公司各該年度附屬單位決算書。</w:t>
                                  </w:r>
                                </w:p>
                              </w:tc>
                            </w:tr>
                          </w:tbl>
                          <w:p w14:paraId="00B58CF7" w14:textId="77777777" w:rsidR="007E36F9" w:rsidRPr="00DC4F40" w:rsidRDefault="007E36F9" w:rsidP="007E36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34BB2B" id="_x0000_s1065" type="#_x0000_t202" style="position:absolute;left:0;text-align:left;margin-left:259.65pt;margin-top:3.5pt;width:255.1pt;height:204.05pt;z-index:25164493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" stroked="f">
                <v:textbox>
                  <w:txbxContent>
                    <w:tbl>
                      <w:tblPr>
                        <w:tblStyle w:val="a9"/>
                        <w:tblW w:w="48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1190"/>
                        <w:gridCol w:w="1636"/>
                        <w:gridCol w:w="1982"/>
                      </w:tblGrid>
                      <w:tr w:rsidR="007E36F9" w14:paraId="68C0F249" w14:textId="77777777" w:rsidTr="00966B91">
                        <w:trPr>
                          <w:jc w:val="center"/>
                        </w:trPr>
                        <w:tc>
                          <w:tcPr>
                            <w:tcW w:w="4808" w:type="dxa"/>
                            <w:gridSpan w:val="3"/>
                            <w:tcBorders>
                              <w:bottom w:val="single" w:sz="4" w:space="0" w:color="auto"/>
                            </w:tcBorders>
                            <w:shd w:val="clear" w:color="auto" w:fill="auto"/>
                            <w:vAlign w:val="center"/>
                          </w:tcPr>
                          <w:p w14:paraId="5790CACD" w14:textId="1D9A6A21" w:rsidR="007E36F9" w:rsidRPr="007A5FCE" w:rsidRDefault="007E36F9" w:rsidP="00DC4F40">
                            <w:pPr>
                              <w:pStyle w:val="affc"/>
                              <w:ind w:left="668" w:hangingChars="278" w:hanging="668"/>
                              <w:jc w:val="both"/>
                            </w:pPr>
                            <w:bookmarkStart w:id="26" w:name="_Ref200210112"/>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7</w:t>
                            </w:r>
                            <w:r>
                              <w:fldChar w:fldCharType="end"/>
                            </w:r>
                            <w:bookmarkEnd w:id="26"/>
                            <w:r>
                              <w:rPr>
                                <w:rFonts w:hint="eastAsia"/>
                              </w:rPr>
                              <w:t xml:space="preserve">　</w:t>
                            </w:r>
                            <w:r w:rsidRPr="00DC4F40">
                              <w:t>運輸部門</w:t>
                            </w:r>
                            <w:r w:rsidRPr="00DC4F40">
                              <w:rPr>
                                <w:rFonts w:hint="eastAsia"/>
                              </w:rPr>
                              <w:t>溫</w:t>
                            </w:r>
                            <w:r w:rsidRPr="00392AE5">
                              <w:rPr>
                                <w:rFonts w:hint="eastAsia"/>
                              </w:rPr>
                              <w:t>室氣體排放管制行動方案－</w:t>
                            </w:r>
                            <w:proofErr w:type="gramStart"/>
                            <w:r w:rsidRPr="00392AE5">
                              <w:t>臺</w:t>
                            </w:r>
                            <w:proofErr w:type="gramEnd"/>
                            <w:r w:rsidRPr="00392AE5">
                              <w:t>鐵運量評量指標達成情形</w:t>
                            </w:r>
                          </w:p>
                        </w:tc>
                      </w:tr>
                      <w:tr w:rsidR="007E36F9" w14:paraId="47313D0C" w14:textId="77777777" w:rsidTr="00966B91">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D1BD63A" w14:textId="77777777" w:rsidR="007E36F9" w:rsidRPr="007A5FCE" w:rsidRDefault="007E36F9" w:rsidP="00DC4F40">
                            <w:pPr>
                              <w:pStyle w:val="afff9"/>
                              <w:jc w:val="center"/>
                            </w:pPr>
                            <w:r w:rsidRPr="007A5FCE">
                              <w:rPr>
                                <w:rFonts w:hint="eastAsia"/>
                              </w:rPr>
                              <w:t>年度</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3FF644A4" w14:textId="77777777" w:rsidR="007E36F9" w:rsidRPr="007A5FCE" w:rsidRDefault="007E36F9" w:rsidP="00DC4F40">
                            <w:pPr>
                              <w:pStyle w:val="afff9"/>
                              <w:jc w:val="center"/>
                            </w:pPr>
                            <w:r w:rsidRPr="007A5FCE">
                              <w:rPr>
                                <w:rFonts w:hint="eastAsia"/>
                              </w:rPr>
                              <w:t>客運量</w:t>
                            </w:r>
                            <w:r>
                              <w:rPr>
                                <w:rFonts w:hint="eastAsia"/>
                              </w:rPr>
                              <w:t>（</w:t>
                            </w:r>
                            <w:r w:rsidRPr="007A5FCE">
                              <w:rPr>
                                <w:rFonts w:hint="eastAsia"/>
                              </w:rPr>
                              <w:t>人次</w:t>
                            </w:r>
                            <w:r>
                              <w:t>）</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65B40BB0" w14:textId="77777777" w:rsidR="007E36F9" w:rsidRPr="007A5FCE" w:rsidRDefault="007E36F9" w:rsidP="00DC4F40">
                            <w:pPr>
                              <w:pStyle w:val="afff9"/>
                              <w:jc w:val="center"/>
                            </w:pPr>
                            <w:r w:rsidRPr="007A5FCE">
                              <w:t>實績值</w:t>
                            </w:r>
                          </w:p>
                        </w:tc>
                      </w:tr>
                      <w:tr w:rsidR="007E36F9" w14:paraId="2B8BAE32"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6FFD498" w14:textId="77777777" w:rsidR="007E36F9" w:rsidRPr="007A5FCE" w:rsidRDefault="007E36F9" w:rsidP="00DC4F40">
                            <w:pPr>
                              <w:pStyle w:val="afff9"/>
                              <w:jc w:val="center"/>
                            </w:pPr>
                            <w:r w:rsidRPr="007A5FCE">
                              <w:rPr>
                                <w:rFonts w:hint="eastAsia"/>
                              </w:rPr>
                              <w:t>1</w:t>
                            </w:r>
                            <w:r w:rsidRPr="007A5FCE">
                              <w:t>09</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5F8B9FE3" w14:textId="77777777" w:rsidR="007E36F9" w:rsidRPr="007A5FCE" w:rsidRDefault="007E36F9" w:rsidP="00513A6E">
                            <w:pPr>
                              <w:pStyle w:val="afff9"/>
                              <w:jc w:val="right"/>
                            </w:pPr>
                            <w:r w:rsidRPr="007A5FCE">
                              <w:rPr>
                                <w:rFonts w:hint="eastAsia"/>
                              </w:rPr>
                              <w:t>2</w:t>
                            </w:r>
                            <w:r w:rsidRPr="007A5FCE">
                              <w:t>03,520,929</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0A81AB0C" w14:textId="77777777" w:rsidR="007E36F9" w:rsidRPr="007A5FCE" w:rsidRDefault="007E36F9" w:rsidP="00DC4F40">
                            <w:pPr>
                              <w:pStyle w:val="afff9"/>
                              <w:jc w:val="center"/>
                            </w:pPr>
                            <w:r w:rsidRPr="007A5FCE">
                              <w:rPr>
                                <w:rFonts w:hint="eastAsia"/>
                              </w:rPr>
                              <w:t xml:space="preserve">減少 </w:t>
                            </w:r>
                            <w:r w:rsidRPr="007A5FCE">
                              <w:t>12.36％</w:t>
                            </w:r>
                          </w:p>
                        </w:tc>
                      </w:tr>
                      <w:tr w:rsidR="007E36F9" w14:paraId="7EC58C0D"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8A68EE7" w14:textId="77777777" w:rsidR="007E36F9" w:rsidRPr="007A5FCE" w:rsidRDefault="007E36F9" w:rsidP="00DC4F40">
                            <w:pPr>
                              <w:pStyle w:val="afff9"/>
                              <w:jc w:val="center"/>
                            </w:pPr>
                            <w:r w:rsidRPr="007A5FCE">
                              <w:rPr>
                                <w:rFonts w:hint="eastAsia"/>
                              </w:rPr>
                              <w:t>1</w:t>
                            </w:r>
                            <w:r w:rsidRPr="007A5FCE">
                              <w:t>10</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18C50C7C" w14:textId="77777777" w:rsidR="007E36F9" w:rsidRPr="007A5FCE" w:rsidRDefault="007E36F9" w:rsidP="00513A6E">
                            <w:pPr>
                              <w:pStyle w:val="afff9"/>
                              <w:jc w:val="right"/>
                            </w:pPr>
                            <w:r w:rsidRPr="007A5FCE">
                              <w:rPr>
                                <w:rFonts w:hint="eastAsia"/>
                              </w:rPr>
                              <w:t>1</w:t>
                            </w:r>
                            <w:r w:rsidRPr="007A5FCE">
                              <w:t>54,927,066</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5A7CBF58" w14:textId="77777777" w:rsidR="007E36F9" w:rsidRPr="007A5FCE" w:rsidRDefault="007E36F9" w:rsidP="00DC4F40">
                            <w:pPr>
                              <w:pStyle w:val="afff9"/>
                              <w:jc w:val="center"/>
                            </w:pPr>
                            <w:r w:rsidRPr="007A5FCE">
                              <w:rPr>
                                <w:rFonts w:hint="eastAsia"/>
                              </w:rPr>
                              <w:t>減少</w:t>
                            </w:r>
                            <w:r w:rsidRPr="007A5FCE">
                              <w:t xml:space="preserve"> 33.28％</w:t>
                            </w:r>
                          </w:p>
                        </w:tc>
                      </w:tr>
                      <w:tr w:rsidR="007E36F9" w14:paraId="31F18767"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7B9ABCF0" w14:textId="77777777" w:rsidR="007E36F9" w:rsidRPr="007A5FCE" w:rsidRDefault="007E36F9" w:rsidP="00DC4F40">
                            <w:pPr>
                              <w:pStyle w:val="afff9"/>
                              <w:jc w:val="center"/>
                            </w:pPr>
                            <w:r w:rsidRPr="007A5FCE">
                              <w:rPr>
                                <w:rFonts w:hint="eastAsia"/>
                              </w:rPr>
                              <w:t>1</w:t>
                            </w:r>
                            <w:r w:rsidRPr="007A5FCE">
                              <w:t>11</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7A4F4AE1" w14:textId="77777777" w:rsidR="007E36F9" w:rsidRPr="007A5FCE" w:rsidRDefault="007E36F9" w:rsidP="00513A6E">
                            <w:pPr>
                              <w:pStyle w:val="afff9"/>
                              <w:jc w:val="right"/>
                            </w:pPr>
                            <w:r w:rsidRPr="007A5FCE">
                              <w:rPr>
                                <w:rFonts w:hint="eastAsia"/>
                              </w:rPr>
                              <w:t>1</w:t>
                            </w:r>
                            <w:r w:rsidRPr="007A5FCE">
                              <w:t>70,254,450</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4EF89824" w14:textId="77777777" w:rsidR="007E36F9" w:rsidRPr="007A5FCE" w:rsidRDefault="007E36F9" w:rsidP="00DC4F40">
                            <w:pPr>
                              <w:pStyle w:val="afff9"/>
                              <w:jc w:val="center"/>
                            </w:pPr>
                            <w:r w:rsidRPr="007A5FCE">
                              <w:rPr>
                                <w:rFonts w:hint="eastAsia"/>
                              </w:rPr>
                              <w:t xml:space="preserve">減少 </w:t>
                            </w:r>
                            <w:r w:rsidRPr="007A5FCE">
                              <w:t>26.68％</w:t>
                            </w:r>
                          </w:p>
                        </w:tc>
                      </w:tr>
                      <w:tr w:rsidR="007E36F9" w14:paraId="1A6806BC"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9E44A98" w14:textId="77777777" w:rsidR="007E36F9" w:rsidRPr="007A5FCE" w:rsidRDefault="007E36F9" w:rsidP="00DC4F40">
                            <w:pPr>
                              <w:pStyle w:val="afff9"/>
                              <w:jc w:val="center"/>
                            </w:pPr>
                            <w:r w:rsidRPr="007A5FCE">
                              <w:rPr>
                                <w:rFonts w:hint="eastAsia"/>
                              </w:rPr>
                              <w:t>1</w:t>
                            </w:r>
                            <w:r w:rsidRPr="007A5FCE">
                              <w:t>12</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660E6A54" w14:textId="77777777" w:rsidR="007E36F9" w:rsidRPr="007A5FCE" w:rsidRDefault="007E36F9" w:rsidP="00513A6E">
                            <w:pPr>
                              <w:pStyle w:val="afff9"/>
                              <w:jc w:val="right"/>
                            </w:pPr>
                            <w:r w:rsidRPr="007A5FCE">
                              <w:rPr>
                                <w:rFonts w:hint="eastAsia"/>
                              </w:rPr>
                              <w:t>2</w:t>
                            </w:r>
                            <w:r w:rsidRPr="007A5FCE">
                              <w:t>19,308,388</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521212CC" w14:textId="77777777" w:rsidR="007E36F9" w:rsidRPr="007A5FCE" w:rsidRDefault="007E36F9" w:rsidP="00DC4F40">
                            <w:pPr>
                              <w:pStyle w:val="afff9"/>
                              <w:jc w:val="center"/>
                            </w:pPr>
                            <w:r w:rsidRPr="007A5FCE">
                              <w:rPr>
                                <w:rFonts w:hint="eastAsia"/>
                              </w:rPr>
                              <w:t xml:space="preserve">減少 </w:t>
                            </w:r>
                            <w:r w:rsidRPr="007A5FCE">
                              <w:t xml:space="preserve"> </w:t>
                            </w:r>
                            <w:r w:rsidRPr="007A5FCE">
                              <w:rPr>
                                <w:rFonts w:hint="eastAsia"/>
                              </w:rPr>
                              <w:t>5</w:t>
                            </w:r>
                            <w:r w:rsidRPr="007A5FCE">
                              <w:t>.56</w:t>
                            </w:r>
                            <w:r w:rsidRPr="007A5FCE">
                              <w:rPr>
                                <w:rFonts w:hint="eastAsia"/>
                              </w:rPr>
                              <w:t>％</w:t>
                            </w:r>
                          </w:p>
                        </w:tc>
                      </w:tr>
                      <w:tr w:rsidR="007E36F9" w14:paraId="4FC551BD" w14:textId="77777777" w:rsidTr="00513A6E">
                        <w:trPr>
                          <w:trHeight w:val="340"/>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3D71FFB" w14:textId="77777777" w:rsidR="007E36F9" w:rsidRPr="007A5FCE" w:rsidRDefault="007E36F9" w:rsidP="00DC4F40">
                            <w:pPr>
                              <w:pStyle w:val="afff9"/>
                              <w:jc w:val="center"/>
                            </w:pPr>
                            <w:r w:rsidRPr="007A5FCE">
                              <w:rPr>
                                <w:rFonts w:hint="eastAsia"/>
                              </w:rPr>
                              <w:t>1</w:t>
                            </w:r>
                            <w:r w:rsidRPr="007A5FCE">
                              <w:t>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0EF2B72E" w14:textId="77777777" w:rsidR="007E36F9" w:rsidRPr="007A5FCE" w:rsidRDefault="007E36F9" w:rsidP="00513A6E">
                            <w:pPr>
                              <w:pStyle w:val="afff9"/>
                              <w:jc w:val="right"/>
                            </w:pPr>
                            <w:r w:rsidRPr="007A5FCE">
                              <w:rPr>
                                <w:rFonts w:hint="eastAsia"/>
                              </w:rPr>
                              <w:t>2</w:t>
                            </w:r>
                            <w:r w:rsidRPr="007A5FCE">
                              <w:t>37,070,271</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tcPr>
                          <w:p w14:paraId="106A0EC5" w14:textId="77777777" w:rsidR="007E36F9" w:rsidRPr="007A5FCE" w:rsidRDefault="007E36F9" w:rsidP="00DC4F40">
                            <w:pPr>
                              <w:pStyle w:val="afff9"/>
                              <w:jc w:val="center"/>
                            </w:pPr>
                            <w:r w:rsidRPr="007A5FCE">
                              <w:rPr>
                                <w:rFonts w:hint="eastAsia"/>
                              </w:rPr>
                              <w:t xml:space="preserve">成長 </w:t>
                            </w:r>
                            <w:r w:rsidRPr="007A5FCE">
                              <w:t xml:space="preserve"> </w:t>
                            </w:r>
                            <w:r w:rsidRPr="007A5FCE">
                              <w:rPr>
                                <w:rFonts w:hint="eastAsia"/>
                              </w:rPr>
                              <w:t>2</w:t>
                            </w:r>
                            <w:r w:rsidRPr="007A5FCE">
                              <w:t>.</w:t>
                            </w:r>
                            <w:r>
                              <w:t>09</w:t>
                            </w:r>
                            <w:r w:rsidRPr="007A5FCE">
                              <w:rPr>
                                <w:rFonts w:hint="eastAsia"/>
                              </w:rPr>
                              <w:t>％</w:t>
                            </w:r>
                          </w:p>
                        </w:tc>
                      </w:tr>
                      <w:tr w:rsidR="007E36F9" w14:paraId="2B94A61E" w14:textId="77777777" w:rsidTr="00966B91">
                        <w:trPr>
                          <w:jc w:val="center"/>
                        </w:trPr>
                        <w:tc>
                          <w:tcPr>
                            <w:tcW w:w="4808" w:type="dxa"/>
                            <w:gridSpan w:val="3"/>
                            <w:tcBorders>
                              <w:top w:val="single" w:sz="4" w:space="0" w:color="auto"/>
                            </w:tcBorders>
                            <w:shd w:val="clear" w:color="auto" w:fill="auto"/>
                            <w:vAlign w:val="center"/>
                          </w:tcPr>
                          <w:p w14:paraId="5FDDA603" w14:textId="02835CBC" w:rsidR="007E36F9" w:rsidRPr="00E77A04" w:rsidRDefault="007E36F9" w:rsidP="00783F77">
                            <w:pPr>
                              <w:pStyle w:val="afff9"/>
                              <w:ind w:left="558" w:hangingChars="310" w:hanging="558"/>
                              <w:rPr>
                                <w:sz w:val="18"/>
                                <w:szCs w:val="18"/>
                              </w:rPr>
                            </w:pPr>
                            <w:proofErr w:type="gramStart"/>
                            <w:r w:rsidRPr="00E77A04">
                              <w:rPr>
                                <w:rFonts w:hint="eastAsia"/>
                                <w:sz w:val="18"/>
                                <w:szCs w:val="18"/>
                              </w:rPr>
                              <w:t>註</w:t>
                            </w:r>
                            <w:proofErr w:type="gramEnd"/>
                            <w:r w:rsidRPr="00E77A04">
                              <w:rPr>
                                <w:rFonts w:hint="eastAsia"/>
                                <w:sz w:val="18"/>
                                <w:szCs w:val="18"/>
                              </w:rPr>
                              <w:t>：1.</w:t>
                            </w:r>
                            <w:r w:rsidRPr="00E77A04">
                              <w:rPr>
                                <w:sz w:val="18"/>
                                <w:szCs w:val="18"/>
                              </w:rPr>
                              <w:tab/>
                            </w:r>
                            <w:r w:rsidRPr="00E77A04">
                              <w:rPr>
                                <w:rFonts w:hint="eastAsia"/>
                                <w:sz w:val="18"/>
                                <w:szCs w:val="18"/>
                              </w:rPr>
                              <w:t>目標值係以</w:t>
                            </w:r>
                            <w:proofErr w:type="gramStart"/>
                            <w:r w:rsidRPr="00E77A04">
                              <w:rPr>
                                <w:rFonts w:hint="eastAsia"/>
                                <w:sz w:val="18"/>
                                <w:szCs w:val="18"/>
                              </w:rPr>
                              <w:t>104</w:t>
                            </w:r>
                            <w:proofErr w:type="gramEnd"/>
                            <w:r w:rsidRPr="00E77A04">
                              <w:rPr>
                                <w:rFonts w:hint="eastAsia"/>
                                <w:sz w:val="18"/>
                                <w:szCs w:val="18"/>
                              </w:rPr>
                              <w:t>年</w:t>
                            </w:r>
                            <w:r>
                              <w:rPr>
                                <w:rFonts w:hint="eastAsia"/>
                                <w:sz w:val="18"/>
                                <w:szCs w:val="18"/>
                              </w:rPr>
                              <w:t>度</w:t>
                            </w:r>
                            <w:r w:rsidRPr="00E77A04">
                              <w:rPr>
                                <w:rFonts w:hint="eastAsia"/>
                                <w:sz w:val="18"/>
                                <w:szCs w:val="18"/>
                              </w:rPr>
                              <w:t>為基期，第一期及第二期行動方案分別係設定至109及</w:t>
                            </w:r>
                            <w:proofErr w:type="gramStart"/>
                            <w:r w:rsidRPr="00E77A04">
                              <w:rPr>
                                <w:rFonts w:hint="eastAsia"/>
                                <w:sz w:val="18"/>
                                <w:szCs w:val="18"/>
                              </w:rPr>
                              <w:t>114</w:t>
                            </w:r>
                            <w:proofErr w:type="gramEnd"/>
                            <w:r w:rsidRPr="00E77A04">
                              <w:rPr>
                                <w:rFonts w:hint="eastAsia"/>
                                <w:sz w:val="18"/>
                                <w:szCs w:val="18"/>
                              </w:rPr>
                              <w:t>年度時達成之目標。又</w:t>
                            </w:r>
                            <w:proofErr w:type="gramStart"/>
                            <w:r w:rsidRPr="00E77A04">
                              <w:rPr>
                                <w:rFonts w:hint="eastAsia"/>
                                <w:sz w:val="18"/>
                                <w:szCs w:val="18"/>
                              </w:rPr>
                              <w:t>臺</w:t>
                            </w:r>
                            <w:proofErr w:type="gramEnd"/>
                            <w:r w:rsidRPr="00E77A04">
                              <w:rPr>
                                <w:rFonts w:hint="eastAsia"/>
                                <w:sz w:val="18"/>
                                <w:szCs w:val="18"/>
                              </w:rPr>
                              <w:t>鐵</w:t>
                            </w:r>
                            <w:proofErr w:type="gramStart"/>
                            <w:r w:rsidRPr="00E77A04">
                              <w:rPr>
                                <w:rFonts w:hint="eastAsia"/>
                                <w:sz w:val="18"/>
                                <w:szCs w:val="18"/>
                              </w:rPr>
                              <w:t>104</w:t>
                            </w:r>
                            <w:proofErr w:type="gramEnd"/>
                            <w:r w:rsidRPr="00E77A04">
                              <w:rPr>
                                <w:rFonts w:hint="eastAsia"/>
                                <w:sz w:val="18"/>
                                <w:szCs w:val="18"/>
                              </w:rPr>
                              <w:t>年度客運量為232,216,800人次</w:t>
                            </w:r>
                            <w:r w:rsidR="00BF6BEE">
                              <w:rPr>
                                <w:rFonts w:hint="eastAsia"/>
                                <w:sz w:val="18"/>
                                <w:szCs w:val="18"/>
                              </w:rPr>
                              <w:t>。</w:t>
                            </w:r>
                          </w:p>
                          <w:p w14:paraId="55369F93" w14:textId="77777777" w:rsidR="007E36F9" w:rsidRPr="007A5FCE" w:rsidRDefault="007E36F9" w:rsidP="00D547A3">
                            <w:pPr>
                              <w:pStyle w:val="afff9"/>
                              <w:ind w:left="549" w:hangingChars="305" w:hanging="549"/>
                            </w:pPr>
                            <w:r w:rsidRPr="00E77A04">
                              <w:rPr>
                                <w:rFonts w:hint="eastAsia"/>
                                <w:sz w:val="18"/>
                                <w:szCs w:val="18"/>
                              </w:rPr>
                              <w:t xml:space="preserve">　　2.</w:t>
                            </w:r>
                            <w:r w:rsidRPr="00E77A04">
                              <w:rPr>
                                <w:sz w:val="18"/>
                                <w:szCs w:val="18"/>
                              </w:rPr>
                              <w:tab/>
                            </w:r>
                            <w:r w:rsidRPr="00E77A04">
                              <w:rPr>
                                <w:rFonts w:hint="eastAsia"/>
                                <w:sz w:val="18"/>
                                <w:szCs w:val="18"/>
                              </w:rPr>
                              <w:t>資料來源：整理自臺</w:t>
                            </w:r>
                            <w:r>
                              <w:rPr>
                                <w:rFonts w:hint="eastAsia"/>
                                <w:sz w:val="18"/>
                                <w:szCs w:val="18"/>
                              </w:rPr>
                              <w:t>灣</w:t>
                            </w:r>
                            <w:r w:rsidRPr="00E77A04">
                              <w:rPr>
                                <w:rFonts w:hint="eastAsia"/>
                                <w:sz w:val="18"/>
                                <w:szCs w:val="18"/>
                              </w:rPr>
                              <w:t>鐵</w:t>
                            </w:r>
                            <w:r>
                              <w:rPr>
                                <w:rFonts w:hint="eastAsia"/>
                                <w:sz w:val="18"/>
                                <w:szCs w:val="18"/>
                              </w:rPr>
                              <w:t>路</w:t>
                            </w:r>
                            <w:r w:rsidRPr="00E77A04">
                              <w:rPr>
                                <w:rFonts w:hint="eastAsia"/>
                                <w:sz w:val="18"/>
                                <w:szCs w:val="18"/>
                              </w:rPr>
                              <w:t>公司各該年度附屬單位決算書。</w:t>
                            </w:r>
                          </w:p>
                        </w:tc>
                      </w:tr>
                    </w:tbl>
                    <w:p w14:paraId="00B58CF7" w14:textId="77777777" w:rsidR="007E36F9" w:rsidRPr="00DC4F40" w:rsidRDefault="007E36F9" w:rsidP="007E36F9"/>
                  </w:txbxContent>
                </v:textbox>
                <w10:wrap type="square" anchorx="margin"/>
              </v:shape>
            </w:pict>
          </mc:Fallback>
        </mc:AlternateContent>
      </w:r>
      <w:r w:rsidRPr="00CE459F">
        <w:rPr>
          <w:color w:val="000000" w:themeColor="text1"/>
        </w:rPr>
        <w:t>代旅客習慣改變</w:t>
      </w:r>
      <w:r w:rsidRPr="00CE459F">
        <w:rPr>
          <w:rFonts w:hint="eastAsia"/>
          <w:color w:val="000000" w:themeColor="text1"/>
        </w:rPr>
        <w:t>，</w:t>
      </w:r>
      <w:r w:rsidRPr="00CE459F">
        <w:rPr>
          <w:color w:val="000000" w:themeColor="text1"/>
        </w:rPr>
        <w:t>選擇自行駕車或</w:t>
      </w:r>
      <w:r w:rsidRPr="00CE459F">
        <w:rPr>
          <w:rFonts w:hint="eastAsia"/>
          <w:color w:val="000000" w:themeColor="text1"/>
        </w:rPr>
        <w:t>搭乘</w:t>
      </w:r>
      <w:r w:rsidRPr="00CE459F">
        <w:rPr>
          <w:color w:val="000000" w:themeColor="text1"/>
        </w:rPr>
        <w:t>速度</w:t>
      </w:r>
      <w:proofErr w:type="gramStart"/>
      <w:r w:rsidRPr="00CE459F">
        <w:rPr>
          <w:color w:val="000000" w:themeColor="text1"/>
        </w:rPr>
        <w:t>快捷</w:t>
      </w:r>
      <w:r w:rsidRPr="00CE459F">
        <w:rPr>
          <w:rFonts w:hint="eastAsia"/>
          <w:color w:val="000000" w:themeColor="text1"/>
        </w:rPr>
        <w:t>之</w:t>
      </w:r>
      <w:proofErr w:type="gramEnd"/>
      <w:r w:rsidRPr="00CE459F">
        <w:rPr>
          <w:color w:val="000000" w:themeColor="text1"/>
        </w:rPr>
        <w:t>高鐵</w:t>
      </w:r>
      <w:r w:rsidRPr="00CE459F">
        <w:rPr>
          <w:rFonts w:hint="eastAsia"/>
          <w:color w:val="000000" w:themeColor="text1"/>
        </w:rPr>
        <w:t>，致1</w:t>
      </w:r>
      <w:r w:rsidRPr="00CE459F">
        <w:rPr>
          <w:color w:val="000000" w:themeColor="text1"/>
        </w:rPr>
        <w:t>09</w:t>
      </w:r>
      <w:r w:rsidRPr="00CE459F">
        <w:rPr>
          <w:rFonts w:hint="eastAsia"/>
          <w:color w:val="000000" w:themeColor="text1"/>
        </w:rPr>
        <w:t>至1</w:t>
      </w:r>
      <w:r w:rsidRPr="00CE459F">
        <w:rPr>
          <w:color w:val="000000" w:themeColor="text1"/>
        </w:rPr>
        <w:t>12</w:t>
      </w:r>
      <w:r w:rsidRPr="00CE459F">
        <w:rPr>
          <w:rFonts w:hint="eastAsia"/>
          <w:color w:val="000000" w:themeColor="text1"/>
        </w:rPr>
        <w:t>年度實績值</w:t>
      </w:r>
      <w:proofErr w:type="gramStart"/>
      <w:r w:rsidRPr="00CE459F">
        <w:rPr>
          <w:rFonts w:hint="eastAsia"/>
          <w:color w:val="000000" w:themeColor="text1"/>
        </w:rPr>
        <w:t>均較基</w:t>
      </w:r>
      <w:proofErr w:type="gramEnd"/>
      <w:r w:rsidRPr="00CE459F">
        <w:rPr>
          <w:rFonts w:hint="eastAsia"/>
          <w:color w:val="000000" w:themeColor="text1"/>
        </w:rPr>
        <w:t>期減少、</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年度亦僅較</w:t>
      </w:r>
      <w:proofErr w:type="gramStart"/>
      <w:r w:rsidRPr="00CE459F">
        <w:rPr>
          <w:rFonts w:hint="eastAsia"/>
          <w:color w:val="000000" w:themeColor="text1"/>
        </w:rPr>
        <w:t>1</w:t>
      </w:r>
      <w:r w:rsidRPr="00CE459F">
        <w:rPr>
          <w:color w:val="000000" w:themeColor="text1"/>
        </w:rPr>
        <w:t>04</w:t>
      </w:r>
      <w:proofErr w:type="gramEnd"/>
      <w:r w:rsidRPr="00CE459F">
        <w:rPr>
          <w:rFonts w:hint="eastAsia"/>
          <w:color w:val="000000" w:themeColor="text1"/>
        </w:rPr>
        <w:t>年度成長2</w:t>
      </w:r>
      <w:r w:rsidRPr="00CE459F">
        <w:rPr>
          <w:color w:val="000000" w:themeColor="text1"/>
        </w:rPr>
        <w:t>.</w:t>
      </w:r>
      <w:r w:rsidR="009A5AB3" w:rsidRPr="00CE459F">
        <w:rPr>
          <w:color w:val="000000" w:themeColor="text1"/>
        </w:rPr>
        <w:t>09</w:t>
      </w:r>
      <w:r w:rsidRPr="00CE459F">
        <w:rPr>
          <w:rFonts w:hint="eastAsia"/>
          <w:color w:val="000000" w:themeColor="text1"/>
        </w:rPr>
        <w:t>％</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_Ref200210112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7</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；又</w:t>
      </w:r>
      <w:proofErr w:type="gramStart"/>
      <w:r w:rsidRPr="00CE459F">
        <w:rPr>
          <w:rFonts w:hint="eastAsia"/>
          <w:color w:val="000000" w:themeColor="text1"/>
        </w:rPr>
        <w:t>汰換高</w:t>
      </w:r>
      <w:proofErr w:type="gramEnd"/>
      <w:r w:rsidRPr="00CE459F">
        <w:rPr>
          <w:rFonts w:hint="eastAsia"/>
          <w:color w:val="000000" w:themeColor="text1"/>
        </w:rPr>
        <w:t>耗能車輛方面，臺灣鐵路公司辦理</w:t>
      </w:r>
      <w:r w:rsidRPr="00CE459F">
        <w:rPr>
          <w:color w:val="000000" w:themeColor="text1"/>
        </w:rPr>
        <w:t>「</w:t>
      </w:r>
      <w:proofErr w:type="gramStart"/>
      <w:r w:rsidRPr="00CE459F">
        <w:rPr>
          <w:color w:val="000000" w:themeColor="text1"/>
        </w:rPr>
        <w:t>臺</w:t>
      </w:r>
      <w:proofErr w:type="gramEnd"/>
      <w:r w:rsidRPr="00CE459F">
        <w:rPr>
          <w:color w:val="000000" w:themeColor="text1"/>
        </w:rPr>
        <w:t>鐵整體購置及</w:t>
      </w:r>
      <w:proofErr w:type="gramStart"/>
      <w:r w:rsidRPr="00CE459F">
        <w:rPr>
          <w:color w:val="000000" w:themeColor="text1"/>
        </w:rPr>
        <w:t>汰</w:t>
      </w:r>
      <w:proofErr w:type="gramEnd"/>
      <w:r w:rsidRPr="00CE459F">
        <w:rPr>
          <w:color w:val="000000" w:themeColor="text1"/>
        </w:rPr>
        <w:t>換車輛計畫</w:t>
      </w:r>
      <w:r w:rsidRPr="00CE459F">
        <w:rPr>
          <w:rFonts w:hint="eastAsia"/>
          <w:color w:val="000000" w:themeColor="text1"/>
        </w:rPr>
        <w:t>（</w:t>
      </w:r>
      <w:r w:rsidRPr="00CE459F">
        <w:rPr>
          <w:color w:val="000000" w:themeColor="text1"/>
        </w:rPr>
        <w:t>104</w:t>
      </w:r>
      <w:r w:rsidRPr="00CE459F">
        <w:rPr>
          <w:rFonts w:hint="eastAsia"/>
          <w:color w:val="000000" w:themeColor="text1"/>
        </w:rPr>
        <w:t>－1</w:t>
      </w:r>
      <w:r w:rsidRPr="00CE459F">
        <w:rPr>
          <w:color w:val="000000" w:themeColor="text1"/>
        </w:rPr>
        <w:t>13</w:t>
      </w:r>
      <w:r w:rsidRPr="00CE459F">
        <w:rPr>
          <w:rFonts w:hint="eastAsia"/>
          <w:color w:val="000000" w:themeColor="text1"/>
        </w:rPr>
        <w:t>年）</w:t>
      </w:r>
      <w:r w:rsidRPr="00CE459F">
        <w:rPr>
          <w:color w:val="000000" w:themeColor="text1"/>
        </w:rPr>
        <w:t>」</w:t>
      </w:r>
      <w:r w:rsidRPr="00CE459F">
        <w:rPr>
          <w:rFonts w:hint="eastAsia"/>
          <w:color w:val="000000" w:themeColor="text1"/>
        </w:rPr>
        <w:t>，原計畫</w:t>
      </w:r>
      <w:proofErr w:type="gramStart"/>
      <w:r w:rsidRPr="00CE459F">
        <w:rPr>
          <w:rFonts w:hint="eastAsia"/>
          <w:color w:val="000000" w:themeColor="text1"/>
        </w:rPr>
        <w:t>汰換逾</w:t>
      </w:r>
      <w:proofErr w:type="gramEnd"/>
      <w:r w:rsidRPr="00CE459F">
        <w:rPr>
          <w:rFonts w:hint="eastAsia"/>
          <w:color w:val="000000" w:themeColor="text1"/>
        </w:rPr>
        <w:t>齡機車1</w:t>
      </w:r>
      <w:r w:rsidRPr="00CE459F">
        <w:rPr>
          <w:color w:val="000000" w:themeColor="text1"/>
        </w:rPr>
        <w:t>27</w:t>
      </w:r>
      <w:r w:rsidRPr="00CE459F">
        <w:rPr>
          <w:rFonts w:hint="eastAsia"/>
          <w:color w:val="000000" w:themeColor="text1"/>
        </w:rPr>
        <w:t>輛、</w:t>
      </w:r>
      <w:proofErr w:type="gramStart"/>
      <w:r w:rsidRPr="00CE459F">
        <w:rPr>
          <w:rFonts w:hint="eastAsia"/>
          <w:color w:val="000000" w:themeColor="text1"/>
        </w:rPr>
        <w:t>汰</w:t>
      </w:r>
      <w:proofErr w:type="gramEnd"/>
      <w:r w:rsidRPr="00CE459F">
        <w:rPr>
          <w:rFonts w:hint="eastAsia"/>
          <w:color w:val="000000" w:themeColor="text1"/>
        </w:rPr>
        <w:t>換支線柴油客車為節能環保客車</w:t>
      </w:r>
      <w:r w:rsidRPr="00CE459F">
        <w:rPr>
          <w:color w:val="000000" w:themeColor="text1"/>
        </w:rPr>
        <w:t>60</w:t>
      </w:r>
      <w:r w:rsidRPr="00CE459F">
        <w:rPr>
          <w:rFonts w:hint="eastAsia"/>
          <w:color w:val="000000" w:themeColor="text1"/>
        </w:rPr>
        <w:t>輛，因採購過程招標不順，規範檢討修正後，分別於1</w:t>
      </w:r>
      <w:r w:rsidRPr="00CE459F">
        <w:rPr>
          <w:color w:val="000000" w:themeColor="text1"/>
        </w:rPr>
        <w:t>08</w:t>
      </w:r>
      <w:r w:rsidRPr="00CE459F">
        <w:rPr>
          <w:rFonts w:hint="eastAsia"/>
          <w:color w:val="000000" w:themeColor="text1"/>
        </w:rPr>
        <w:t>及1</w:t>
      </w:r>
      <w:r w:rsidRPr="00CE459F">
        <w:rPr>
          <w:color w:val="000000" w:themeColor="text1"/>
        </w:rPr>
        <w:t>11</w:t>
      </w:r>
      <w:r w:rsidRPr="00CE459F">
        <w:rPr>
          <w:rFonts w:hint="eastAsia"/>
          <w:color w:val="000000" w:themeColor="text1"/>
        </w:rPr>
        <w:t>年間決標，截至1</w:t>
      </w:r>
      <w:r w:rsidRPr="00CE459F">
        <w:rPr>
          <w:color w:val="000000" w:themeColor="text1"/>
        </w:rPr>
        <w:t>13</w:t>
      </w:r>
      <w:r w:rsidRPr="00CE459F">
        <w:rPr>
          <w:rFonts w:hint="eastAsia"/>
          <w:color w:val="000000" w:themeColor="text1"/>
        </w:rPr>
        <w:t>年底僅累計完成交車3</w:t>
      </w:r>
      <w:r w:rsidRPr="00CE459F">
        <w:rPr>
          <w:color w:val="000000" w:themeColor="text1"/>
        </w:rPr>
        <w:t>6</w:t>
      </w:r>
      <w:r w:rsidRPr="00CE459F">
        <w:rPr>
          <w:rFonts w:hint="eastAsia"/>
          <w:color w:val="000000" w:themeColor="text1"/>
        </w:rPr>
        <w:t>輛及0輛，</w:t>
      </w:r>
      <w:proofErr w:type="gramStart"/>
      <w:r w:rsidRPr="00CE459F">
        <w:rPr>
          <w:rFonts w:hint="eastAsia"/>
          <w:color w:val="000000" w:themeColor="text1"/>
        </w:rPr>
        <w:t>均較原</w:t>
      </w:r>
      <w:proofErr w:type="gramEnd"/>
      <w:r w:rsidRPr="00CE459F">
        <w:rPr>
          <w:rFonts w:hint="eastAsia"/>
          <w:color w:val="000000" w:themeColor="text1"/>
        </w:rPr>
        <w:t>預計交車時程大幅延遲，</w:t>
      </w:r>
      <w:proofErr w:type="gramStart"/>
      <w:r w:rsidRPr="00CE459F">
        <w:rPr>
          <w:rFonts w:hint="eastAsia"/>
          <w:color w:val="000000" w:themeColor="text1"/>
        </w:rPr>
        <w:t>爰</w:t>
      </w:r>
      <w:proofErr w:type="gramEnd"/>
      <w:r w:rsidRPr="00CE459F">
        <w:rPr>
          <w:rFonts w:hint="eastAsia"/>
          <w:color w:val="000000" w:themeColor="text1"/>
        </w:rPr>
        <w:t>於新車投入營運前，仍須使用老舊</w:t>
      </w:r>
      <w:proofErr w:type="gramStart"/>
      <w:r w:rsidRPr="00CE459F">
        <w:rPr>
          <w:rFonts w:hint="eastAsia"/>
          <w:color w:val="000000" w:themeColor="text1"/>
        </w:rPr>
        <w:t>逾齡且高</w:t>
      </w:r>
      <w:proofErr w:type="gramEnd"/>
      <w:r w:rsidRPr="00CE459F">
        <w:rPr>
          <w:rFonts w:hint="eastAsia"/>
          <w:color w:val="000000" w:themeColor="text1"/>
        </w:rPr>
        <w:t>耗能車輛</w:t>
      </w:r>
      <w:r w:rsidRPr="00CE459F">
        <w:rPr>
          <w:rFonts w:hint="eastAsia"/>
          <w:color w:val="000000" w:themeColor="text1"/>
          <w:spacing w:val="10"/>
        </w:rPr>
        <w:t>續行運作，</w:t>
      </w:r>
      <w:r w:rsidRPr="00CE459F">
        <w:rPr>
          <w:rFonts w:hint="eastAsia"/>
          <w:color w:val="000000" w:themeColor="text1"/>
        </w:rPr>
        <w:t>影響政府</w:t>
      </w:r>
      <w:proofErr w:type="gramStart"/>
      <w:r w:rsidRPr="00CE459F">
        <w:rPr>
          <w:color w:val="000000" w:themeColor="text1"/>
        </w:rPr>
        <w:t>節能減碳綠色</w:t>
      </w:r>
      <w:proofErr w:type="gramEnd"/>
      <w:r w:rsidRPr="00CE459F">
        <w:rPr>
          <w:color w:val="000000" w:themeColor="text1"/>
        </w:rPr>
        <w:t>運輸政策</w:t>
      </w:r>
      <w:r w:rsidRPr="00CE459F">
        <w:rPr>
          <w:rFonts w:hint="eastAsia"/>
          <w:color w:val="000000" w:themeColor="text1"/>
        </w:rPr>
        <w:t>之成效；另按行政院國家永續發展委員會於1</w:t>
      </w:r>
      <w:r w:rsidRPr="00CE459F">
        <w:rPr>
          <w:color w:val="000000" w:themeColor="text1"/>
        </w:rPr>
        <w:t>13</w:t>
      </w:r>
      <w:r w:rsidRPr="00CE459F">
        <w:rPr>
          <w:rFonts w:hint="eastAsia"/>
          <w:color w:val="000000" w:themeColor="text1"/>
        </w:rPr>
        <w:t>年1</w:t>
      </w:r>
      <w:r w:rsidRPr="00CE459F">
        <w:rPr>
          <w:color w:val="000000" w:themeColor="text1"/>
        </w:rPr>
        <w:t>2</w:t>
      </w:r>
      <w:r w:rsidRPr="00CE459F">
        <w:rPr>
          <w:rFonts w:hint="eastAsia"/>
          <w:color w:val="000000" w:themeColor="text1"/>
        </w:rPr>
        <w:t>月編製完成之「2</w:t>
      </w:r>
      <w:r w:rsidRPr="00CE459F">
        <w:rPr>
          <w:color w:val="000000" w:themeColor="text1"/>
        </w:rPr>
        <w:t>020</w:t>
      </w:r>
      <w:r w:rsidRPr="00CE459F">
        <w:rPr>
          <w:rFonts w:hint="eastAsia"/>
          <w:color w:val="000000" w:themeColor="text1"/>
        </w:rPr>
        <w:t>－</w:t>
      </w:r>
      <w:r w:rsidRPr="00CE459F">
        <w:rPr>
          <w:color w:val="000000" w:themeColor="text1"/>
        </w:rPr>
        <w:t>2023</w:t>
      </w:r>
      <w:r w:rsidRPr="00CE459F">
        <w:rPr>
          <w:rFonts w:hint="eastAsia"/>
          <w:color w:val="000000" w:themeColor="text1"/>
        </w:rPr>
        <w:t>年臺灣永續發展目標階段性檢討報告」，核心目標9</w:t>
      </w:r>
      <w:proofErr w:type="gramStart"/>
      <w:r w:rsidRPr="00CE459F">
        <w:rPr>
          <w:rFonts w:hint="eastAsia"/>
          <w:color w:val="000000" w:themeColor="text1"/>
        </w:rPr>
        <w:t>－永續</w:t>
      </w:r>
      <w:proofErr w:type="gramEnd"/>
      <w:r w:rsidRPr="00CE459F">
        <w:rPr>
          <w:rFonts w:hint="eastAsia"/>
          <w:color w:val="000000" w:themeColor="text1"/>
        </w:rPr>
        <w:t>運輸項下指標與臺灣鐵路公司相關者，包括指標9</w:t>
      </w:r>
      <w:r w:rsidRPr="00CE459F">
        <w:rPr>
          <w:color w:val="000000" w:themeColor="text1"/>
        </w:rPr>
        <w:t>.1.2</w:t>
      </w:r>
      <w:proofErr w:type="gramStart"/>
      <w:r w:rsidRPr="00CE459F">
        <w:rPr>
          <w:rFonts w:hint="eastAsia"/>
          <w:color w:val="000000" w:themeColor="text1"/>
        </w:rPr>
        <w:t>臺</w:t>
      </w:r>
      <w:proofErr w:type="gramEnd"/>
      <w:r w:rsidRPr="00CE459F">
        <w:rPr>
          <w:rFonts w:hint="eastAsia"/>
          <w:color w:val="000000" w:themeColor="text1"/>
        </w:rPr>
        <w:t>鐵運量成長比率及指標9</w:t>
      </w:r>
      <w:r w:rsidRPr="00CE459F">
        <w:rPr>
          <w:color w:val="000000" w:themeColor="text1"/>
        </w:rPr>
        <w:t>.3.3</w:t>
      </w:r>
      <w:proofErr w:type="gramStart"/>
      <w:r w:rsidRPr="00CE459F">
        <w:rPr>
          <w:rFonts w:hint="eastAsia"/>
          <w:color w:val="000000" w:themeColor="text1"/>
        </w:rPr>
        <w:t>臺</w:t>
      </w:r>
      <w:proofErr w:type="gramEnd"/>
      <w:r w:rsidRPr="00CE459F">
        <w:rPr>
          <w:rFonts w:hint="eastAsia"/>
          <w:color w:val="000000" w:themeColor="text1"/>
        </w:rPr>
        <w:t>鐵車站無障礙電梯建置改善之車站比率等2項，查後者於109至112年度</w:t>
      </w:r>
      <w:r w:rsidR="00C654AF" w:rsidRPr="00CE459F">
        <w:rPr>
          <w:rFonts w:hint="eastAsia"/>
          <w:color w:val="000000" w:themeColor="text1"/>
        </w:rPr>
        <w:t>之</w:t>
      </w:r>
      <w:r w:rsidRPr="00CE459F">
        <w:rPr>
          <w:rFonts w:hint="eastAsia"/>
          <w:color w:val="000000" w:themeColor="text1"/>
        </w:rPr>
        <w:t>目標值，</w:t>
      </w:r>
      <w:proofErr w:type="gramStart"/>
      <w:r w:rsidRPr="00CE459F">
        <w:rPr>
          <w:rFonts w:hint="eastAsia"/>
          <w:color w:val="000000" w:themeColor="text1"/>
        </w:rPr>
        <w:t>均為累計</w:t>
      </w:r>
      <w:proofErr w:type="gramEnd"/>
      <w:r w:rsidRPr="00CE459F">
        <w:rPr>
          <w:rFonts w:hint="eastAsia"/>
          <w:color w:val="000000" w:themeColor="text1"/>
        </w:rPr>
        <w:t>完成182站之建置改善工程，服務對象占</w:t>
      </w:r>
      <w:proofErr w:type="gramStart"/>
      <w:r w:rsidRPr="00CE459F">
        <w:rPr>
          <w:rFonts w:hint="eastAsia"/>
          <w:color w:val="000000" w:themeColor="text1"/>
        </w:rPr>
        <w:t>臺</w:t>
      </w:r>
      <w:proofErr w:type="gramEnd"/>
      <w:r w:rsidRPr="00CE459F">
        <w:rPr>
          <w:rFonts w:hint="eastAsia"/>
          <w:color w:val="000000" w:themeColor="text1"/>
        </w:rPr>
        <w:t>鐵服務旅客總數之98.5％，惟臺灣鐵路公司實際執行成果，因原訂執行之「鐵路行車安全改善六年計畫（104至109年）」延宕，影響無障礙設施改善，截至1</w:t>
      </w:r>
      <w:r w:rsidRPr="00CE459F">
        <w:rPr>
          <w:color w:val="000000" w:themeColor="text1"/>
        </w:rPr>
        <w:t>12</w:t>
      </w:r>
      <w:r w:rsidRPr="00CE459F">
        <w:rPr>
          <w:rFonts w:hint="eastAsia"/>
          <w:color w:val="000000" w:themeColor="text1"/>
        </w:rPr>
        <w:t>年底止之實績值僅1</w:t>
      </w:r>
      <w:r w:rsidRPr="00CE459F">
        <w:rPr>
          <w:color w:val="000000" w:themeColor="text1"/>
        </w:rPr>
        <w:t>79</w:t>
      </w:r>
      <w:r w:rsidRPr="00CE459F">
        <w:rPr>
          <w:rFonts w:hint="eastAsia"/>
          <w:color w:val="000000" w:themeColor="text1"/>
        </w:rPr>
        <w:t>站、9</w:t>
      </w:r>
      <w:r w:rsidRPr="00CE459F">
        <w:rPr>
          <w:color w:val="000000" w:themeColor="text1"/>
        </w:rPr>
        <w:t>8.14</w:t>
      </w:r>
      <w:r w:rsidRPr="00CE459F">
        <w:rPr>
          <w:rFonts w:hint="eastAsia"/>
          <w:color w:val="000000" w:themeColor="text1"/>
        </w:rPr>
        <w:t>％，依前揭檢討報告</w:t>
      </w:r>
      <w:proofErr w:type="gramStart"/>
      <w:r w:rsidRPr="00CE459F">
        <w:rPr>
          <w:rFonts w:hint="eastAsia"/>
          <w:color w:val="000000" w:themeColor="text1"/>
        </w:rPr>
        <w:t>列述該</w:t>
      </w:r>
      <w:proofErr w:type="gramEnd"/>
      <w:r w:rsidRPr="00CE459F">
        <w:rPr>
          <w:rFonts w:hint="eastAsia"/>
          <w:color w:val="000000" w:themeColor="text1"/>
        </w:rPr>
        <w:t>項指標「4年（</w:t>
      </w:r>
      <w:r w:rsidRPr="00CE459F">
        <w:rPr>
          <w:color w:val="000000" w:themeColor="text1"/>
        </w:rPr>
        <w:t>2020</w:t>
      </w:r>
      <w:r w:rsidR="00BF6BEE">
        <w:rPr>
          <w:rFonts w:hint="eastAsia"/>
          <w:color w:val="000000" w:themeColor="text1"/>
        </w:rPr>
        <w:t>－</w:t>
      </w:r>
      <w:r w:rsidRPr="00CE459F">
        <w:rPr>
          <w:color w:val="000000" w:themeColor="text1"/>
        </w:rPr>
        <w:t>2023</w:t>
      </w:r>
      <w:r w:rsidRPr="00CE459F">
        <w:rPr>
          <w:rFonts w:hint="eastAsia"/>
          <w:color w:val="000000" w:themeColor="text1"/>
        </w:rPr>
        <w:t>年</w:t>
      </w:r>
      <w:r w:rsidRPr="00CE459F">
        <w:rPr>
          <w:color w:val="000000" w:themeColor="text1"/>
        </w:rPr>
        <w:t>）</w:t>
      </w:r>
      <w:proofErr w:type="gramStart"/>
      <w:r w:rsidRPr="00CE459F">
        <w:rPr>
          <w:rFonts w:hint="eastAsia"/>
          <w:color w:val="000000" w:themeColor="text1"/>
        </w:rPr>
        <w:t>均未達標</w:t>
      </w:r>
      <w:proofErr w:type="gramEnd"/>
      <w:r w:rsidRPr="00CE459F">
        <w:rPr>
          <w:rFonts w:hint="eastAsia"/>
          <w:color w:val="000000" w:themeColor="text1"/>
        </w:rPr>
        <w:t>」，顯示</w:t>
      </w:r>
      <w:proofErr w:type="gramStart"/>
      <w:r w:rsidRPr="00CE459F">
        <w:rPr>
          <w:rFonts w:hint="eastAsia"/>
          <w:color w:val="000000" w:themeColor="text1"/>
        </w:rPr>
        <w:t>臺</w:t>
      </w:r>
      <w:proofErr w:type="gramEnd"/>
      <w:r w:rsidRPr="00CE459F">
        <w:rPr>
          <w:rFonts w:hint="eastAsia"/>
          <w:color w:val="000000" w:themeColor="text1"/>
        </w:rPr>
        <w:t>鐵車站無障礙電梯建置改善之推動亦欠積極，</w:t>
      </w:r>
      <w:proofErr w:type="gramStart"/>
      <w:r w:rsidRPr="00CE459F">
        <w:rPr>
          <w:rFonts w:hint="eastAsia"/>
          <w:color w:val="000000" w:themeColor="text1"/>
        </w:rPr>
        <w:t>均待檢討</w:t>
      </w:r>
      <w:proofErr w:type="gramEnd"/>
      <w:r w:rsidRPr="00CE459F">
        <w:rPr>
          <w:rFonts w:hint="eastAsia"/>
          <w:color w:val="000000" w:themeColor="text1"/>
        </w:rPr>
        <w:t>改進，經函請臺灣鐵路公司</w:t>
      </w:r>
      <w:proofErr w:type="gramStart"/>
      <w:r w:rsidRPr="00CE459F">
        <w:rPr>
          <w:rFonts w:hint="eastAsia"/>
          <w:color w:val="000000" w:themeColor="text1"/>
        </w:rPr>
        <w:t>研</w:t>
      </w:r>
      <w:proofErr w:type="gramEnd"/>
      <w:r w:rsidRPr="00CE459F">
        <w:rPr>
          <w:rFonts w:hint="eastAsia"/>
          <w:color w:val="000000" w:themeColor="text1"/>
        </w:rPr>
        <w:t>謀具體改善措施，</w:t>
      </w:r>
      <w:r w:rsidRPr="00CE459F">
        <w:rPr>
          <w:color w:val="000000" w:themeColor="text1"/>
        </w:rPr>
        <w:t>致力</w:t>
      </w:r>
      <w:proofErr w:type="gramStart"/>
      <w:r w:rsidRPr="00CE459F">
        <w:rPr>
          <w:rFonts w:hint="eastAsia"/>
          <w:color w:val="000000" w:themeColor="text1"/>
        </w:rPr>
        <w:t>達成淨零目標</w:t>
      </w:r>
      <w:proofErr w:type="gramEnd"/>
      <w:r w:rsidRPr="00CE459F">
        <w:rPr>
          <w:rFonts w:hint="eastAsia"/>
          <w:color w:val="000000" w:themeColor="text1"/>
        </w:rPr>
        <w:t>及</w:t>
      </w:r>
      <w:r w:rsidRPr="00CE459F">
        <w:rPr>
          <w:color w:val="000000" w:themeColor="text1"/>
        </w:rPr>
        <w:t>實現永續經營</w:t>
      </w:r>
      <w:r w:rsidRPr="00CE459F">
        <w:rPr>
          <w:rFonts w:hint="eastAsia"/>
          <w:color w:val="000000" w:themeColor="text1"/>
        </w:rPr>
        <w:t>。據復：已持續將新購車輛投入營運，提升整體運能；又原預計汰換127輛機車及60輛支線客車案，因烏俄戰爭等全球性因素而延宕，車輛交期預計展延至115年，將俟完成測試後投入營運；至無障礙電梯之建置，114年中已趕辦完成182站。</w:t>
      </w:r>
    </w:p>
    <w:p w14:paraId="02D0B3AE" w14:textId="64DACC0E" w:rsidR="007E36F9" w:rsidRPr="00CE459F" w:rsidRDefault="007E36F9" w:rsidP="00C57E9B">
      <w:pPr>
        <w:pStyle w:val="3"/>
        <w:spacing w:line="560" w:lineRule="exact"/>
        <w:ind w:firstLine="1441"/>
        <w:rPr>
          <w:color w:val="000000" w:themeColor="text1"/>
        </w:rPr>
      </w:pPr>
      <w:r w:rsidRPr="00CE459F">
        <w:rPr>
          <w:rFonts w:hint="eastAsia"/>
          <w:b/>
          <w:color w:val="000000" w:themeColor="text1"/>
        </w:rPr>
        <w:t>鐵路貨運於能源消耗等具有優勢，且政府已耗費鉅資汰換臺鐵老舊機車，惟尚未就貨運業務逐年衰退等情，研謀提升貨運市場發展策略，不利節能減碳及增裕營收</w:t>
      </w:r>
      <w:r w:rsidRPr="00CE459F">
        <w:rPr>
          <w:rFonts w:hint="eastAsia"/>
          <w:color w:val="000000" w:themeColor="text1"/>
        </w:rPr>
        <w:t>：依環境部氣候變遷署網站公告資訊，我國運輸部門1</w:t>
      </w:r>
      <w:r w:rsidRPr="00CE459F">
        <w:rPr>
          <w:color w:val="000000" w:themeColor="text1"/>
        </w:rPr>
        <w:t>11</w:t>
      </w:r>
      <w:r w:rsidRPr="00CE459F">
        <w:rPr>
          <w:rFonts w:hint="eastAsia"/>
          <w:color w:val="000000" w:themeColor="text1"/>
        </w:rPr>
        <w:t>年溫室氣體排放量約為36.282</w:t>
      </w:r>
      <w:r w:rsidRPr="00CE459F">
        <w:rPr>
          <w:color w:val="000000" w:themeColor="text1"/>
        </w:rPr>
        <w:t xml:space="preserve"> </w:t>
      </w:r>
      <w:r w:rsidRPr="00CE459F">
        <w:rPr>
          <w:rFonts w:hint="eastAsia"/>
          <w:color w:val="000000" w:themeColor="text1"/>
        </w:rPr>
        <w:t>MtCO</w:t>
      </w:r>
      <w:r w:rsidRPr="00CE459F">
        <w:rPr>
          <w:rFonts w:hint="eastAsia"/>
          <w:color w:val="000000" w:themeColor="text1"/>
          <w:vertAlign w:val="subscript"/>
        </w:rPr>
        <w:t>2</w:t>
      </w:r>
      <w:r w:rsidRPr="00CE459F">
        <w:rPr>
          <w:rFonts w:hint="eastAsia"/>
          <w:color w:val="000000" w:themeColor="text1"/>
        </w:rPr>
        <w:t>e，占國家總體排放量約12.69％，又運輸部門排放量中，9</w:t>
      </w:r>
      <w:r w:rsidRPr="00CE459F">
        <w:rPr>
          <w:color w:val="000000" w:themeColor="text1"/>
        </w:rPr>
        <w:t>6.79</w:t>
      </w:r>
      <w:r w:rsidRPr="00CE459F">
        <w:rPr>
          <w:rFonts w:hint="eastAsia"/>
          <w:color w:val="000000" w:themeColor="text1"/>
        </w:rPr>
        <w:t>％係來自公路運輸，軌道運輸僅占2</w:t>
      </w:r>
      <w:r w:rsidRPr="00CE459F">
        <w:rPr>
          <w:color w:val="000000" w:themeColor="text1"/>
        </w:rPr>
        <w:t>.11</w:t>
      </w:r>
      <w:r w:rsidRPr="00CE459F">
        <w:rPr>
          <w:rFonts w:hint="eastAsia"/>
          <w:color w:val="000000" w:themeColor="text1"/>
        </w:rPr>
        <w:t>％。而於</w:t>
      </w:r>
      <w:r w:rsidRPr="00CE459F">
        <w:rPr>
          <w:rFonts w:hint="eastAsia"/>
          <w:color w:val="000000" w:themeColor="text1"/>
        </w:rPr>
        <w:lastRenderedPageBreak/>
        <w:t>貨物運輸方面，公路貨運之砂石車、貨櫃車常因超載致破壞路面，且肇事率亦高，對整體社會及交通產生嚴重影響，反觀鐵路貨運具有大量、長途運送之優勢，於安全性、準點率亦較公路貨運為高；復依交通部2</w:t>
      </w:r>
      <w:r w:rsidRPr="00CE459F">
        <w:rPr>
          <w:color w:val="000000" w:themeColor="text1"/>
        </w:rPr>
        <w:t>020</w:t>
      </w:r>
      <w:r w:rsidRPr="00CE459F">
        <w:rPr>
          <w:rFonts w:hint="eastAsia"/>
          <w:color w:val="000000" w:themeColor="text1"/>
        </w:rPr>
        <w:t>運輸政策白皮書－綠運輸載述，該</w:t>
      </w:r>
      <w:r w:rsidR="001B513C" w:rsidRPr="00CE459F">
        <w:rPr>
          <w:rFonts w:hint="eastAsia"/>
          <w:color w:val="000000" w:themeColor="text1"/>
        </w:rPr>
        <w:t>部</w:t>
      </w:r>
      <w:r w:rsidRPr="00CE459F">
        <w:rPr>
          <w:rFonts w:hint="eastAsia"/>
          <w:color w:val="000000" w:themeColor="text1"/>
        </w:rPr>
        <w:t>運輸研究所於1</w:t>
      </w:r>
      <w:r w:rsidRPr="00CE459F">
        <w:rPr>
          <w:color w:val="000000" w:themeColor="text1"/>
        </w:rPr>
        <w:t>07</w:t>
      </w:r>
      <w:r w:rsidRPr="00CE459F">
        <w:rPr>
          <w:rFonts w:hint="eastAsia"/>
          <w:color w:val="000000" w:themeColor="text1"/>
        </w:rPr>
        <w:t>年間就運輸部門運具別排放推估之研究結果，在載貨運具之能源使用效率，臺鐵貨運優於貨車，顯示鐵路運輸於運輸部門中具有能源低消耗之優勢。臺灣鐵路公司為強化運輸本業之發展，近年來除持續強化鐵路基礎設施及達成全線電氣化等外，政府亦已投資該公司辦理</w:t>
      </w:r>
      <w:r w:rsidRPr="00CE459F">
        <w:rPr>
          <w:color w:val="000000" w:themeColor="text1"/>
        </w:rPr>
        <w:t>「臺鐵整體購置及汰換車輛計畫」</w:t>
      </w:r>
      <w:r w:rsidRPr="00CE459F">
        <w:rPr>
          <w:rFonts w:hint="eastAsia"/>
          <w:color w:val="000000" w:themeColor="text1"/>
        </w:rPr>
        <w:t>，據該計畫列述，因我國西部砂石需求量大，東砂西運為目前臺鐵貨運業務主要貨源，惟囿於臺鐵機車車輛運能不足，業者僅能選擇公路或海運，致蘇花公路砂石車絡繹不絕，爰該計畫規劃購置</w:t>
      </w:r>
      <w:r w:rsidRPr="00CE459F">
        <w:rPr>
          <w:color w:val="000000" w:themeColor="text1"/>
        </w:rPr>
        <w:t>E500</w:t>
      </w:r>
      <w:r w:rsidRPr="00CE459F">
        <w:rPr>
          <w:rFonts w:hint="eastAsia"/>
          <w:color w:val="000000" w:themeColor="text1"/>
        </w:rPr>
        <w:t>型電力機車及</w:t>
      </w:r>
      <w:r w:rsidRPr="00CE459F">
        <w:rPr>
          <w:color w:val="000000" w:themeColor="text1"/>
        </w:rPr>
        <w:t>R200</w:t>
      </w:r>
      <w:r w:rsidRPr="00CE459F">
        <w:rPr>
          <w:rFonts w:hint="eastAsia"/>
          <w:color w:val="000000" w:themeColor="text1"/>
        </w:rPr>
        <w:t>型柴電機車共1</w:t>
      </w:r>
      <w:r w:rsidRPr="00CE459F">
        <w:rPr>
          <w:color w:val="000000" w:themeColor="text1"/>
        </w:rPr>
        <w:t>27</w:t>
      </w:r>
      <w:r w:rsidRPr="00CE459F">
        <w:rPr>
          <w:rFonts w:hint="eastAsia"/>
          <w:color w:val="000000" w:themeColor="text1"/>
        </w:rPr>
        <w:t>輛，汰換原牽引貨物列車之逾齡老舊機車，以提升臺鐵機車車輛運能及貨運服務效能，並</w:t>
      </w:r>
      <w:r w:rsidRPr="00CE459F">
        <w:rPr>
          <w:color w:val="000000" w:themeColor="text1"/>
        </w:rPr>
        <w:t>達到節能減碳政策目標</w:t>
      </w:r>
      <w:r w:rsidRPr="00CE459F">
        <w:rPr>
          <w:rFonts w:hint="eastAsia"/>
          <w:color w:val="000000" w:themeColor="text1"/>
        </w:rPr>
        <w:t>及增裕營收</w:t>
      </w:r>
      <w:r w:rsidR="001B513C" w:rsidRPr="00CE459F">
        <w:rPr>
          <w:rFonts w:hint="eastAsia"/>
          <w:color w:val="000000" w:themeColor="text1"/>
        </w:rPr>
        <w:t>；</w:t>
      </w:r>
      <w:r w:rsidRPr="00CE459F">
        <w:rPr>
          <w:rFonts w:hint="eastAsia"/>
          <w:color w:val="000000" w:themeColor="text1"/>
        </w:rPr>
        <w:t>截至1</w:t>
      </w:r>
      <w:r w:rsidRPr="00CE459F">
        <w:rPr>
          <w:color w:val="000000" w:themeColor="text1"/>
        </w:rPr>
        <w:t>13</w:t>
      </w:r>
      <w:r w:rsidRPr="00CE459F">
        <w:rPr>
          <w:rFonts w:hint="eastAsia"/>
          <w:color w:val="000000" w:themeColor="text1"/>
        </w:rPr>
        <w:t>年底止，</w:t>
      </w:r>
      <w:r w:rsidRPr="00CE459F">
        <w:rPr>
          <w:color w:val="000000" w:themeColor="text1"/>
        </w:rPr>
        <w:t>累計完成</w:t>
      </w:r>
      <w:r w:rsidRPr="00CE459F">
        <w:rPr>
          <w:rFonts w:hint="eastAsia"/>
          <w:color w:val="000000" w:themeColor="text1"/>
        </w:rPr>
        <w:t>機車</w:t>
      </w:r>
      <w:r w:rsidRPr="00CE459F">
        <w:rPr>
          <w:color w:val="000000" w:themeColor="text1"/>
        </w:rPr>
        <w:t>交車36輛</w:t>
      </w:r>
      <w:r w:rsidRPr="00CE459F">
        <w:rPr>
          <w:rFonts w:hint="eastAsia"/>
          <w:color w:val="000000" w:themeColor="text1"/>
        </w:rPr>
        <w:t>，</w:t>
      </w:r>
      <w:r w:rsidRPr="00CE459F">
        <w:rPr>
          <w:color w:val="000000" w:themeColor="text1"/>
        </w:rPr>
        <w:t>並</w:t>
      </w:r>
      <w:r w:rsidRPr="00CE459F">
        <w:rPr>
          <w:rFonts w:hint="eastAsia"/>
          <w:color w:val="000000" w:themeColor="text1"/>
        </w:rPr>
        <w:t>陸</w:t>
      </w:r>
      <w:r w:rsidRPr="00CE459F">
        <w:rPr>
          <w:color w:val="000000" w:themeColor="text1"/>
        </w:rPr>
        <w:t>續投入營運</w:t>
      </w:r>
      <w:r w:rsidR="00F4754A" w:rsidRPr="00CE459F">
        <w:rPr>
          <w:rFonts w:hint="eastAsia"/>
          <w:color w:val="000000" w:themeColor="text1"/>
        </w:rPr>
        <w:t>。</w:t>
      </w:r>
      <w:r w:rsidRPr="00CE459F">
        <w:rPr>
          <w:rFonts w:hint="eastAsia"/>
          <w:color w:val="000000" w:themeColor="text1"/>
        </w:rPr>
        <w:t>惟查</w:t>
      </w:r>
      <w:r w:rsidR="00F4754A" w:rsidRPr="00CE459F">
        <w:rPr>
          <w:rFonts w:hint="eastAsia"/>
          <w:color w:val="000000" w:themeColor="text1"/>
        </w:rPr>
        <w:t>，</w:t>
      </w:r>
      <w:r w:rsidRPr="00CE459F">
        <w:rPr>
          <w:rFonts w:hint="eastAsia"/>
          <w:color w:val="000000" w:themeColor="text1"/>
        </w:rPr>
        <w:t>該公司近1</w:t>
      </w:r>
      <w:r w:rsidRPr="00CE459F">
        <w:rPr>
          <w:color w:val="000000" w:themeColor="text1"/>
        </w:rPr>
        <w:t>0</w:t>
      </w:r>
      <w:r w:rsidRPr="00CE459F">
        <w:rPr>
          <w:rFonts w:hint="eastAsia"/>
          <w:color w:val="000000" w:themeColor="text1"/>
        </w:rPr>
        <w:t>年度（1</w:t>
      </w:r>
      <w:r w:rsidRPr="00CE459F">
        <w:rPr>
          <w:color w:val="000000" w:themeColor="text1"/>
        </w:rPr>
        <w:t>04至</w:t>
      </w:r>
      <w:r w:rsidRPr="00CE459F">
        <w:rPr>
          <w:rFonts w:hint="eastAsia"/>
          <w:color w:val="000000" w:themeColor="text1"/>
        </w:rPr>
        <w:t>1</w:t>
      </w:r>
      <w:r w:rsidRPr="00CE459F">
        <w:rPr>
          <w:color w:val="000000" w:themeColor="text1"/>
        </w:rPr>
        <w:t>13</w:t>
      </w:r>
      <w:r w:rsidRPr="00CE459F">
        <w:rPr>
          <w:rFonts w:hint="eastAsia"/>
          <w:color w:val="000000" w:themeColor="text1"/>
        </w:rPr>
        <w:t>年度）貨運業務經營情形，因</w:t>
      </w:r>
      <w:r w:rsidRPr="00CE459F">
        <w:rPr>
          <w:color w:val="000000" w:themeColor="text1"/>
        </w:rPr>
        <w:t>以客運為主、貨運為輔，</w:t>
      </w:r>
      <w:r w:rsidRPr="00CE459F">
        <w:rPr>
          <w:rFonts w:hint="eastAsia"/>
          <w:color w:val="000000" w:themeColor="text1"/>
        </w:rPr>
        <w:t>時有</w:t>
      </w:r>
      <w:r w:rsidRPr="00CE459F">
        <w:rPr>
          <w:color w:val="000000" w:themeColor="text1"/>
        </w:rPr>
        <w:t>加開客運列車或縮短發車班距，致路線容量不足影響貨物列車運能</w:t>
      </w:r>
      <w:r w:rsidRPr="00CE459F">
        <w:rPr>
          <w:rFonts w:hint="eastAsia"/>
          <w:color w:val="000000" w:themeColor="text1"/>
        </w:rPr>
        <w:t>情事，且為</w:t>
      </w:r>
      <w:r w:rsidRPr="00CE459F">
        <w:rPr>
          <w:color w:val="000000" w:themeColor="text1"/>
        </w:rPr>
        <w:t>配合鐵路立體化工程，部分車站接連停辦貨運，各都會</w:t>
      </w:r>
      <w:r w:rsidR="00435983" w:rsidRPr="00CE459F">
        <w:rPr>
          <w:rFonts w:hint="eastAsia"/>
          <w:noProof/>
          <w:color w:val="000000" w:themeColor="text1"/>
        </w:rPr>
        <mc:AlternateContent>
          <mc:Choice Requires="wps">
            <w:drawing>
              <wp:anchor distT="0" distB="0" distL="114300" distR="114300" simplePos="0" relativeHeight="251644931" behindDoc="0" locked="0" layoutInCell="1" allowOverlap="1" wp14:anchorId="2DEA1E62" wp14:editId="697F4A52">
                <wp:simplePos x="0" y="0"/>
                <wp:positionH relativeFrom="margin">
                  <wp:align>left</wp:align>
                </wp:positionH>
                <wp:positionV relativeFrom="margin">
                  <wp:align>bottom</wp:align>
                </wp:positionV>
                <wp:extent cx="6479540" cy="3743960"/>
                <wp:effectExtent l="0" t="0" r="0" b="8890"/>
                <wp:wrapSquare wrapText="bothSides"/>
                <wp:docPr id="10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3743960"/>
                        </a:xfrm>
                        <a:prstGeom prst="rect">
                          <a:avLst/>
                        </a:prstGeom>
                        <a:solidFill>
                          <a:srgbClr val="FFFFFF"/>
                        </a:solidFill>
                        <a:ln w="9525">
                          <a:noFill/>
                          <a:miter lim="800000"/>
                          <a:headEnd/>
                          <a:tailEnd/>
                        </a:ln>
                      </wps:spPr>
                      <wps:txbx>
                        <w:txbxContent>
                          <w:tbl>
                            <w:tblPr>
                              <w:tblStyle w:val="a9"/>
                              <w:tblW w:w="9920" w:type="dxa"/>
                              <w:jc w:val="center"/>
                              <w:tblCellMar>
                                <w:left w:w="28" w:type="dxa"/>
                                <w:right w:w="28" w:type="dxa"/>
                              </w:tblCellMar>
                              <w:tblLook w:val="04A0" w:firstRow="1" w:lastRow="0" w:firstColumn="1" w:lastColumn="0" w:noHBand="0" w:noVBand="1"/>
                            </w:tblPr>
                            <w:tblGrid>
                              <w:gridCol w:w="700"/>
                              <w:gridCol w:w="1844"/>
                              <w:gridCol w:w="1844"/>
                              <w:gridCol w:w="1844"/>
                              <w:gridCol w:w="1844"/>
                              <w:gridCol w:w="1844"/>
                            </w:tblGrid>
                            <w:tr w:rsidR="007E36F9" w:rsidRPr="003D03EA" w14:paraId="1F386B02" w14:textId="77777777" w:rsidTr="00966B91">
                              <w:trPr>
                                <w:jc w:val="center"/>
                              </w:trPr>
                              <w:tc>
                                <w:tcPr>
                                  <w:tcW w:w="9920" w:type="dxa"/>
                                  <w:gridSpan w:val="6"/>
                                  <w:tcBorders>
                                    <w:top w:val="nil"/>
                                    <w:left w:val="nil"/>
                                    <w:bottom w:val="single" w:sz="4" w:space="0" w:color="auto"/>
                                    <w:right w:val="nil"/>
                                  </w:tcBorders>
                                  <w:shd w:val="clear" w:color="auto" w:fill="auto"/>
                                  <w:vAlign w:val="center"/>
                                </w:tcPr>
                                <w:p w14:paraId="4FED9ED2" w14:textId="3D154934" w:rsidR="007E36F9" w:rsidRPr="006003A4" w:rsidRDefault="007E36F9" w:rsidP="0037558A">
                                  <w:pPr>
                                    <w:pStyle w:val="affc"/>
                                  </w:pPr>
                                  <w:bookmarkStart w:id="27" w:name="_Ref200898074"/>
                                  <w:r>
                                    <w:t>表</w:t>
                                  </w:r>
                                  <w:fldSimple w:instr=" SEQ 表 \* ARABIC ">
                                    <w:r w:rsidR="00D80D8D">
                                      <w:rPr>
                                        <w:noProof/>
                                      </w:rPr>
                                      <w:t>8</w:t>
                                    </w:r>
                                  </w:fldSimple>
                                  <w:bookmarkEnd w:id="27"/>
                                  <w:r>
                                    <w:rPr>
                                      <w:rFonts w:hint="eastAsia"/>
                                      <w:bCs/>
                                    </w:rPr>
                                    <w:t xml:space="preserve">　</w:t>
                                  </w:r>
                                  <w:proofErr w:type="gramStart"/>
                                  <w:r>
                                    <w:rPr>
                                      <w:rFonts w:hint="eastAsia"/>
                                      <w:bCs/>
                                    </w:rPr>
                                    <w:t>臺</w:t>
                                  </w:r>
                                  <w:proofErr w:type="gramEnd"/>
                                  <w:r>
                                    <w:rPr>
                                      <w:rFonts w:hint="eastAsia"/>
                                      <w:bCs/>
                                    </w:rPr>
                                    <w:t>鐵貨運量值</w:t>
                                  </w:r>
                                  <w:r>
                                    <w:rPr>
                                      <w:rFonts w:hint="eastAsia"/>
                                    </w:rPr>
                                    <w:t>及</w:t>
                                  </w:r>
                                  <w:r w:rsidRPr="00565989">
                                    <w:rPr>
                                      <w:rFonts w:hint="eastAsia"/>
                                    </w:rPr>
                                    <w:t>市占率</w:t>
                                  </w:r>
                                  <w:r>
                                    <w:rPr>
                                      <w:rFonts w:hint="eastAsia"/>
                                      <w:bCs/>
                                    </w:rPr>
                                    <w:t>變動趨勢</w:t>
                                  </w:r>
                                </w:p>
                                <w:p w14:paraId="69F2B5E1" w14:textId="77777777" w:rsidR="007E36F9" w:rsidRDefault="007E36F9" w:rsidP="0037558A">
                                  <w:pPr>
                                    <w:pStyle w:val="afff8"/>
                                    <w:jc w:val="right"/>
                                  </w:pPr>
                                  <w:r w:rsidRPr="00E77A04">
                                    <w:rPr>
                                      <w:rFonts w:hint="eastAsia"/>
                                    </w:rPr>
                                    <w:t>單位：％</w:t>
                                  </w:r>
                                </w:p>
                              </w:tc>
                            </w:tr>
                            <w:tr w:rsidR="007E36F9" w:rsidRPr="003D03EA" w14:paraId="0EBC0B0E" w14:textId="77777777" w:rsidTr="00966B91">
                              <w:trPr>
                                <w:trHeight w:val="340"/>
                                <w:jc w:val="center"/>
                              </w:trPr>
                              <w:tc>
                                <w:tcPr>
                                  <w:tcW w:w="700" w:type="dxa"/>
                                  <w:vMerge w:val="restart"/>
                                  <w:tcBorders>
                                    <w:top w:val="single" w:sz="4" w:space="0" w:color="auto"/>
                                  </w:tcBorders>
                                  <w:shd w:val="clear" w:color="auto" w:fill="auto"/>
                                  <w:vAlign w:val="center"/>
                                </w:tcPr>
                                <w:p w14:paraId="526DDF47" w14:textId="77777777" w:rsidR="007E36F9" w:rsidRPr="006003A4" w:rsidRDefault="007E36F9" w:rsidP="0037558A">
                                  <w:pPr>
                                    <w:pStyle w:val="afff9"/>
                                    <w:jc w:val="center"/>
                                  </w:pPr>
                                  <w:r w:rsidRPr="006003A4">
                                    <w:rPr>
                                      <w:rFonts w:hint="eastAsia"/>
                                    </w:rPr>
                                    <w:t>年度</w:t>
                                  </w:r>
                                </w:p>
                              </w:tc>
                              <w:tc>
                                <w:tcPr>
                                  <w:tcW w:w="5532" w:type="dxa"/>
                                  <w:gridSpan w:val="3"/>
                                  <w:tcBorders>
                                    <w:top w:val="single" w:sz="4" w:space="0" w:color="auto"/>
                                  </w:tcBorders>
                                  <w:shd w:val="clear" w:color="auto" w:fill="auto"/>
                                  <w:vAlign w:val="center"/>
                                </w:tcPr>
                                <w:p w14:paraId="5C1B7F6F" w14:textId="77777777" w:rsidR="007E36F9" w:rsidRPr="006003A4" w:rsidRDefault="007E36F9" w:rsidP="0037558A">
                                  <w:pPr>
                                    <w:pStyle w:val="afff9"/>
                                    <w:jc w:val="center"/>
                                  </w:pPr>
                                  <w:r w:rsidRPr="006003A4">
                                    <w:rPr>
                                      <w:rFonts w:hint="eastAsia"/>
                                    </w:rPr>
                                    <w:t>成長率</w:t>
                                  </w:r>
                                </w:p>
                              </w:tc>
                              <w:tc>
                                <w:tcPr>
                                  <w:tcW w:w="1844" w:type="dxa"/>
                                  <w:vMerge w:val="restart"/>
                                  <w:tcBorders>
                                    <w:top w:val="single" w:sz="4" w:space="0" w:color="auto"/>
                                  </w:tcBorders>
                                  <w:shd w:val="clear" w:color="auto" w:fill="auto"/>
                                  <w:vAlign w:val="center"/>
                                </w:tcPr>
                                <w:p w14:paraId="25F49A98" w14:textId="77777777" w:rsidR="007E36F9" w:rsidRDefault="007E36F9" w:rsidP="0037558A">
                                  <w:pPr>
                                    <w:pStyle w:val="afff9"/>
                                    <w:jc w:val="center"/>
                                  </w:pPr>
                                  <w:r w:rsidRPr="006003A4">
                                    <w:rPr>
                                      <w:rFonts w:hint="eastAsia"/>
                                    </w:rPr>
                                    <w:t>貨運收入占</w:t>
                                  </w:r>
                                </w:p>
                                <w:p w14:paraId="33DB87D2" w14:textId="77777777" w:rsidR="007E36F9" w:rsidRPr="006003A4" w:rsidRDefault="007E36F9" w:rsidP="0037558A">
                                  <w:pPr>
                                    <w:pStyle w:val="afff9"/>
                                    <w:jc w:val="center"/>
                                  </w:pPr>
                                  <w:r w:rsidRPr="006003A4">
                                    <w:rPr>
                                      <w:rFonts w:hint="eastAsia"/>
                                    </w:rPr>
                                    <w:t>客貨運收入之比率</w:t>
                                  </w:r>
                                </w:p>
                              </w:tc>
                              <w:tc>
                                <w:tcPr>
                                  <w:tcW w:w="1844" w:type="dxa"/>
                                  <w:vMerge w:val="restart"/>
                                  <w:tcBorders>
                                    <w:top w:val="single" w:sz="4" w:space="0" w:color="auto"/>
                                  </w:tcBorders>
                                  <w:shd w:val="clear" w:color="auto" w:fill="auto"/>
                                  <w:vAlign w:val="center"/>
                                </w:tcPr>
                                <w:p w14:paraId="07F64B86" w14:textId="77777777" w:rsidR="007E36F9" w:rsidRPr="00565989" w:rsidRDefault="007E36F9" w:rsidP="0037558A">
                                  <w:pPr>
                                    <w:pStyle w:val="afff9"/>
                                    <w:jc w:val="center"/>
                                  </w:pPr>
                                  <w:r w:rsidRPr="00565989">
                                    <w:rPr>
                                      <w:rFonts w:hint="eastAsia"/>
                                    </w:rPr>
                                    <w:t>市占率</w:t>
                                  </w:r>
                                </w:p>
                              </w:tc>
                            </w:tr>
                            <w:tr w:rsidR="007E36F9" w:rsidRPr="003D03EA" w14:paraId="3F07A594" w14:textId="77777777" w:rsidTr="00966B91">
                              <w:trPr>
                                <w:trHeight w:val="340"/>
                                <w:jc w:val="center"/>
                              </w:trPr>
                              <w:tc>
                                <w:tcPr>
                                  <w:tcW w:w="700" w:type="dxa"/>
                                  <w:vMerge/>
                                  <w:shd w:val="clear" w:color="auto" w:fill="auto"/>
                                  <w:vAlign w:val="center"/>
                                </w:tcPr>
                                <w:p w14:paraId="5F00D47A" w14:textId="77777777" w:rsidR="007E36F9" w:rsidRPr="006003A4" w:rsidRDefault="007E36F9" w:rsidP="0037558A">
                                  <w:pPr>
                                    <w:pStyle w:val="afff9"/>
                                    <w:jc w:val="center"/>
                                  </w:pPr>
                                </w:p>
                              </w:tc>
                              <w:tc>
                                <w:tcPr>
                                  <w:tcW w:w="1844" w:type="dxa"/>
                                  <w:tcBorders>
                                    <w:top w:val="single" w:sz="4" w:space="0" w:color="auto"/>
                                    <w:bottom w:val="single" w:sz="4" w:space="0" w:color="auto"/>
                                  </w:tcBorders>
                                  <w:shd w:val="clear" w:color="auto" w:fill="auto"/>
                                  <w:vAlign w:val="center"/>
                                </w:tcPr>
                                <w:p w14:paraId="3DE43598" w14:textId="77777777" w:rsidR="007E36F9" w:rsidRPr="006003A4" w:rsidRDefault="007E36F9" w:rsidP="0037558A">
                                  <w:pPr>
                                    <w:pStyle w:val="afff9"/>
                                    <w:jc w:val="center"/>
                                  </w:pPr>
                                  <w:r w:rsidRPr="006003A4">
                                    <w:rPr>
                                      <w:rFonts w:hint="eastAsia"/>
                                    </w:rPr>
                                    <w:t>噸數</w:t>
                                  </w:r>
                                </w:p>
                              </w:tc>
                              <w:tc>
                                <w:tcPr>
                                  <w:tcW w:w="1844" w:type="dxa"/>
                                  <w:tcBorders>
                                    <w:top w:val="single" w:sz="4" w:space="0" w:color="auto"/>
                                    <w:bottom w:val="single" w:sz="4" w:space="0" w:color="auto"/>
                                  </w:tcBorders>
                                  <w:shd w:val="clear" w:color="auto" w:fill="auto"/>
                                  <w:vAlign w:val="center"/>
                                </w:tcPr>
                                <w:p w14:paraId="76E8E9EC" w14:textId="77777777" w:rsidR="007E36F9" w:rsidRPr="006003A4" w:rsidRDefault="007E36F9" w:rsidP="0037558A">
                                  <w:pPr>
                                    <w:pStyle w:val="afff9"/>
                                    <w:jc w:val="center"/>
                                  </w:pPr>
                                  <w:proofErr w:type="gramStart"/>
                                  <w:r w:rsidRPr="006003A4">
                                    <w:rPr>
                                      <w:rFonts w:hint="eastAsia"/>
                                    </w:rPr>
                                    <w:t>延噸公里</w:t>
                                  </w:r>
                                  <w:proofErr w:type="gramEnd"/>
                                </w:p>
                              </w:tc>
                              <w:tc>
                                <w:tcPr>
                                  <w:tcW w:w="1844" w:type="dxa"/>
                                  <w:tcBorders>
                                    <w:top w:val="single" w:sz="4" w:space="0" w:color="auto"/>
                                    <w:bottom w:val="single" w:sz="4" w:space="0" w:color="auto"/>
                                  </w:tcBorders>
                                  <w:shd w:val="clear" w:color="auto" w:fill="auto"/>
                                  <w:vAlign w:val="center"/>
                                </w:tcPr>
                                <w:p w14:paraId="6062FD8A" w14:textId="77777777" w:rsidR="007E36F9" w:rsidRPr="006003A4" w:rsidRDefault="007E36F9" w:rsidP="0037558A">
                                  <w:pPr>
                                    <w:pStyle w:val="afff9"/>
                                    <w:jc w:val="center"/>
                                  </w:pPr>
                                  <w:r w:rsidRPr="006003A4">
                                    <w:rPr>
                                      <w:rFonts w:hint="eastAsia"/>
                                    </w:rPr>
                                    <w:t>貨運收入</w:t>
                                  </w:r>
                                </w:p>
                              </w:tc>
                              <w:tc>
                                <w:tcPr>
                                  <w:tcW w:w="1844" w:type="dxa"/>
                                  <w:vMerge/>
                                  <w:shd w:val="clear" w:color="auto" w:fill="auto"/>
                                  <w:vAlign w:val="center"/>
                                </w:tcPr>
                                <w:p w14:paraId="50A58C3F" w14:textId="77777777" w:rsidR="007E36F9" w:rsidRPr="006003A4" w:rsidRDefault="007E36F9" w:rsidP="0037558A">
                                  <w:pPr>
                                    <w:pStyle w:val="afff9"/>
                                    <w:jc w:val="center"/>
                                  </w:pPr>
                                </w:p>
                              </w:tc>
                              <w:tc>
                                <w:tcPr>
                                  <w:tcW w:w="1844" w:type="dxa"/>
                                  <w:vMerge/>
                                  <w:shd w:val="clear" w:color="auto" w:fill="auto"/>
                                  <w:vAlign w:val="center"/>
                                </w:tcPr>
                                <w:p w14:paraId="7A02230D" w14:textId="77777777" w:rsidR="007E36F9" w:rsidRPr="006003A4" w:rsidRDefault="007E36F9" w:rsidP="0037558A">
                                  <w:pPr>
                                    <w:pStyle w:val="afff9"/>
                                    <w:jc w:val="center"/>
                                  </w:pPr>
                                </w:p>
                              </w:tc>
                            </w:tr>
                            <w:tr w:rsidR="007E36F9" w14:paraId="4808D376" w14:textId="77777777" w:rsidTr="00966B91">
                              <w:trPr>
                                <w:trHeight w:val="340"/>
                                <w:jc w:val="center"/>
                              </w:trPr>
                              <w:tc>
                                <w:tcPr>
                                  <w:tcW w:w="700" w:type="dxa"/>
                                  <w:tcBorders>
                                    <w:right w:val="single" w:sz="4" w:space="0" w:color="auto"/>
                                  </w:tcBorders>
                                  <w:shd w:val="clear" w:color="auto" w:fill="auto"/>
                                  <w:vAlign w:val="center"/>
                                </w:tcPr>
                                <w:p w14:paraId="23680259" w14:textId="77777777" w:rsidR="007E36F9" w:rsidRPr="006003A4" w:rsidRDefault="007E36F9" w:rsidP="0037558A">
                                  <w:pPr>
                                    <w:pStyle w:val="afff9"/>
                                    <w:jc w:val="center"/>
                                  </w:pPr>
                                  <w:r w:rsidRPr="006003A4">
                                    <w:rPr>
                                      <w:rFonts w:hint="eastAsia"/>
                                    </w:rPr>
                                    <w:t>1</w:t>
                                  </w:r>
                                  <w:r w:rsidRPr="006003A4">
                                    <w:t>04</w:t>
                                  </w:r>
                                </w:p>
                              </w:tc>
                              <w:tc>
                                <w:tcPr>
                                  <w:tcW w:w="1844" w:type="dxa"/>
                                  <w:tcBorders>
                                    <w:left w:val="single" w:sz="4" w:space="0" w:color="auto"/>
                                    <w:right w:val="single" w:sz="4" w:space="0" w:color="auto"/>
                                    <w:tl2br w:val="single" w:sz="4" w:space="0" w:color="auto"/>
                                  </w:tcBorders>
                                  <w:shd w:val="clear" w:color="auto" w:fill="auto"/>
                                  <w:vAlign w:val="center"/>
                                </w:tcPr>
                                <w:p w14:paraId="682ED32A" w14:textId="77777777" w:rsidR="007E36F9" w:rsidRPr="006003A4" w:rsidRDefault="007E36F9" w:rsidP="0037558A">
                                  <w:pPr>
                                    <w:pStyle w:val="afff9"/>
                                    <w:jc w:val="right"/>
                                  </w:pPr>
                                </w:p>
                              </w:tc>
                              <w:tc>
                                <w:tcPr>
                                  <w:tcW w:w="1844" w:type="dxa"/>
                                  <w:tcBorders>
                                    <w:left w:val="single" w:sz="4" w:space="0" w:color="auto"/>
                                    <w:right w:val="single" w:sz="4" w:space="0" w:color="auto"/>
                                    <w:tl2br w:val="single" w:sz="4" w:space="0" w:color="auto"/>
                                  </w:tcBorders>
                                  <w:shd w:val="clear" w:color="auto" w:fill="auto"/>
                                  <w:vAlign w:val="center"/>
                                </w:tcPr>
                                <w:p w14:paraId="6767F35B" w14:textId="77777777" w:rsidR="007E36F9" w:rsidRPr="006003A4" w:rsidRDefault="007E36F9" w:rsidP="0037558A">
                                  <w:pPr>
                                    <w:pStyle w:val="afff9"/>
                                    <w:jc w:val="right"/>
                                  </w:pPr>
                                </w:p>
                              </w:tc>
                              <w:tc>
                                <w:tcPr>
                                  <w:tcW w:w="1844" w:type="dxa"/>
                                  <w:tcBorders>
                                    <w:left w:val="single" w:sz="4" w:space="0" w:color="auto"/>
                                    <w:right w:val="single" w:sz="4" w:space="0" w:color="auto"/>
                                    <w:tl2br w:val="single" w:sz="4" w:space="0" w:color="auto"/>
                                  </w:tcBorders>
                                  <w:shd w:val="clear" w:color="auto" w:fill="auto"/>
                                  <w:vAlign w:val="center"/>
                                </w:tcPr>
                                <w:p w14:paraId="19EFE8FD" w14:textId="77777777" w:rsidR="007E36F9" w:rsidRPr="006003A4" w:rsidRDefault="007E36F9" w:rsidP="0037558A">
                                  <w:pPr>
                                    <w:pStyle w:val="afff9"/>
                                    <w:jc w:val="right"/>
                                  </w:pPr>
                                </w:p>
                              </w:tc>
                              <w:tc>
                                <w:tcPr>
                                  <w:tcW w:w="1844" w:type="dxa"/>
                                  <w:tcBorders>
                                    <w:left w:val="single" w:sz="4" w:space="0" w:color="auto"/>
                                  </w:tcBorders>
                                  <w:shd w:val="clear" w:color="auto" w:fill="auto"/>
                                  <w:vAlign w:val="center"/>
                                </w:tcPr>
                                <w:p w14:paraId="23CA0036" w14:textId="77777777" w:rsidR="007E36F9" w:rsidRPr="006003A4" w:rsidRDefault="007E36F9" w:rsidP="0037558A">
                                  <w:pPr>
                                    <w:pStyle w:val="afff9"/>
                                    <w:jc w:val="right"/>
                                  </w:pPr>
                                  <w:r w:rsidRPr="006003A4">
                                    <w:rPr>
                                      <w:rFonts w:hint="eastAsia"/>
                                    </w:rPr>
                                    <w:t>4.00</w:t>
                                  </w:r>
                                </w:p>
                              </w:tc>
                              <w:tc>
                                <w:tcPr>
                                  <w:tcW w:w="1844" w:type="dxa"/>
                                  <w:tcBorders>
                                    <w:left w:val="single" w:sz="4" w:space="0" w:color="auto"/>
                                  </w:tcBorders>
                                  <w:shd w:val="clear" w:color="auto" w:fill="auto"/>
                                  <w:vAlign w:val="center"/>
                                </w:tcPr>
                                <w:p w14:paraId="1776EA57" w14:textId="77777777" w:rsidR="007E36F9" w:rsidRPr="006003A4" w:rsidRDefault="007E36F9" w:rsidP="0037558A">
                                  <w:pPr>
                                    <w:pStyle w:val="afff9"/>
                                    <w:jc w:val="right"/>
                                  </w:pPr>
                                  <w:r w:rsidRPr="0037558A">
                                    <w:rPr>
                                      <w:rFonts w:hint="eastAsia"/>
                                    </w:rPr>
                                    <w:t xml:space="preserve">1.65 </w:t>
                                  </w:r>
                                </w:p>
                              </w:tc>
                            </w:tr>
                            <w:tr w:rsidR="007E36F9" w14:paraId="1DC71037" w14:textId="77777777" w:rsidTr="00966B91">
                              <w:trPr>
                                <w:trHeight w:val="340"/>
                                <w:jc w:val="center"/>
                              </w:trPr>
                              <w:tc>
                                <w:tcPr>
                                  <w:tcW w:w="700" w:type="dxa"/>
                                  <w:tcBorders>
                                    <w:right w:val="single" w:sz="4" w:space="0" w:color="auto"/>
                                  </w:tcBorders>
                                  <w:shd w:val="clear" w:color="auto" w:fill="auto"/>
                                  <w:vAlign w:val="center"/>
                                </w:tcPr>
                                <w:p w14:paraId="15A53721" w14:textId="77777777" w:rsidR="007E36F9" w:rsidRPr="006003A4" w:rsidRDefault="007E36F9" w:rsidP="0037558A">
                                  <w:pPr>
                                    <w:pStyle w:val="afff9"/>
                                    <w:jc w:val="center"/>
                                  </w:pPr>
                                  <w:r w:rsidRPr="006003A4">
                                    <w:rPr>
                                      <w:rFonts w:hint="eastAsia"/>
                                    </w:rPr>
                                    <w:t>1</w:t>
                                  </w:r>
                                  <w:r w:rsidRPr="006003A4">
                                    <w:t>05</w:t>
                                  </w:r>
                                </w:p>
                              </w:tc>
                              <w:tc>
                                <w:tcPr>
                                  <w:tcW w:w="1844" w:type="dxa"/>
                                  <w:tcBorders>
                                    <w:left w:val="single" w:sz="4" w:space="0" w:color="auto"/>
                                    <w:right w:val="single" w:sz="4" w:space="0" w:color="auto"/>
                                  </w:tcBorders>
                                  <w:shd w:val="clear" w:color="auto" w:fill="auto"/>
                                  <w:vAlign w:val="center"/>
                                </w:tcPr>
                                <w:p w14:paraId="7E40979E" w14:textId="77777777" w:rsidR="007E36F9" w:rsidRPr="006003A4" w:rsidRDefault="007E36F9" w:rsidP="0037558A">
                                  <w:pPr>
                                    <w:pStyle w:val="afff9"/>
                                    <w:jc w:val="right"/>
                                  </w:pPr>
                                  <w:r>
                                    <w:rPr>
                                      <w:rFonts w:hint="eastAsia"/>
                                    </w:rPr>
                                    <w:t xml:space="preserve">- </w:t>
                                  </w:r>
                                  <w:r w:rsidRPr="006003A4">
                                    <w:rPr>
                                      <w:rFonts w:hint="eastAsia"/>
                                    </w:rPr>
                                    <w:t>15.53</w:t>
                                  </w:r>
                                </w:p>
                              </w:tc>
                              <w:tc>
                                <w:tcPr>
                                  <w:tcW w:w="1844" w:type="dxa"/>
                                  <w:tcBorders>
                                    <w:left w:val="single" w:sz="4" w:space="0" w:color="auto"/>
                                    <w:right w:val="single" w:sz="4" w:space="0" w:color="auto"/>
                                  </w:tcBorders>
                                  <w:shd w:val="clear" w:color="auto" w:fill="auto"/>
                                  <w:vAlign w:val="center"/>
                                </w:tcPr>
                                <w:p w14:paraId="0F05962B" w14:textId="77777777" w:rsidR="007E36F9" w:rsidRPr="006003A4" w:rsidRDefault="007E36F9" w:rsidP="0037558A">
                                  <w:pPr>
                                    <w:pStyle w:val="afff9"/>
                                    <w:jc w:val="right"/>
                                  </w:pPr>
                                  <w:r>
                                    <w:t xml:space="preserve">- </w:t>
                                  </w:r>
                                  <w:r w:rsidRPr="006003A4">
                                    <w:t>11.34</w:t>
                                  </w:r>
                                </w:p>
                              </w:tc>
                              <w:tc>
                                <w:tcPr>
                                  <w:tcW w:w="1844" w:type="dxa"/>
                                  <w:tcBorders>
                                    <w:left w:val="single" w:sz="4" w:space="0" w:color="auto"/>
                                    <w:right w:val="single" w:sz="4" w:space="0" w:color="auto"/>
                                  </w:tcBorders>
                                  <w:shd w:val="clear" w:color="auto" w:fill="auto"/>
                                  <w:vAlign w:val="center"/>
                                </w:tcPr>
                                <w:p w14:paraId="645E9635" w14:textId="77777777" w:rsidR="007E36F9" w:rsidRPr="006003A4" w:rsidRDefault="007E36F9" w:rsidP="0037558A">
                                  <w:pPr>
                                    <w:pStyle w:val="afff9"/>
                                    <w:jc w:val="right"/>
                                  </w:pPr>
                                  <w:r>
                                    <w:t xml:space="preserve">- </w:t>
                                  </w:r>
                                  <w:r w:rsidRPr="006003A4">
                                    <w:t>12.06</w:t>
                                  </w:r>
                                </w:p>
                              </w:tc>
                              <w:tc>
                                <w:tcPr>
                                  <w:tcW w:w="1844" w:type="dxa"/>
                                  <w:tcBorders>
                                    <w:left w:val="single" w:sz="4" w:space="0" w:color="auto"/>
                                  </w:tcBorders>
                                  <w:shd w:val="clear" w:color="auto" w:fill="auto"/>
                                  <w:vAlign w:val="center"/>
                                </w:tcPr>
                                <w:p w14:paraId="1BB55E00" w14:textId="77777777" w:rsidR="007E36F9" w:rsidRPr="006003A4" w:rsidRDefault="007E36F9" w:rsidP="0037558A">
                                  <w:pPr>
                                    <w:pStyle w:val="afff9"/>
                                    <w:jc w:val="right"/>
                                  </w:pPr>
                                  <w:r w:rsidRPr="006003A4">
                                    <w:rPr>
                                      <w:rFonts w:hint="eastAsia"/>
                                    </w:rPr>
                                    <w:t>3.55</w:t>
                                  </w:r>
                                </w:p>
                              </w:tc>
                              <w:tc>
                                <w:tcPr>
                                  <w:tcW w:w="1844" w:type="dxa"/>
                                  <w:tcBorders>
                                    <w:left w:val="single" w:sz="4" w:space="0" w:color="auto"/>
                                  </w:tcBorders>
                                  <w:shd w:val="clear" w:color="auto" w:fill="auto"/>
                                  <w:vAlign w:val="center"/>
                                </w:tcPr>
                                <w:p w14:paraId="17E3EB50" w14:textId="77777777" w:rsidR="007E36F9" w:rsidRPr="006003A4" w:rsidRDefault="007E36F9" w:rsidP="0037558A">
                                  <w:pPr>
                                    <w:pStyle w:val="afff9"/>
                                    <w:jc w:val="right"/>
                                  </w:pPr>
                                  <w:r w:rsidRPr="0037558A">
                                    <w:rPr>
                                      <w:rFonts w:hint="eastAsia"/>
                                    </w:rPr>
                                    <w:t xml:space="preserve">1.44 </w:t>
                                  </w:r>
                                </w:p>
                              </w:tc>
                            </w:tr>
                            <w:tr w:rsidR="007E36F9" w14:paraId="48DECCC6" w14:textId="77777777" w:rsidTr="00966B91">
                              <w:trPr>
                                <w:trHeight w:val="340"/>
                                <w:jc w:val="center"/>
                              </w:trPr>
                              <w:tc>
                                <w:tcPr>
                                  <w:tcW w:w="700" w:type="dxa"/>
                                  <w:tcBorders>
                                    <w:right w:val="single" w:sz="4" w:space="0" w:color="auto"/>
                                  </w:tcBorders>
                                  <w:shd w:val="clear" w:color="auto" w:fill="auto"/>
                                  <w:vAlign w:val="center"/>
                                </w:tcPr>
                                <w:p w14:paraId="78C5D1A3" w14:textId="77777777" w:rsidR="007E36F9" w:rsidRPr="006003A4" w:rsidRDefault="007E36F9" w:rsidP="0037558A">
                                  <w:pPr>
                                    <w:pStyle w:val="afff9"/>
                                    <w:jc w:val="center"/>
                                  </w:pPr>
                                  <w:r w:rsidRPr="006003A4">
                                    <w:rPr>
                                      <w:rFonts w:hint="eastAsia"/>
                                    </w:rPr>
                                    <w:t>1</w:t>
                                  </w:r>
                                  <w:r w:rsidRPr="006003A4">
                                    <w:t>06</w:t>
                                  </w:r>
                                </w:p>
                              </w:tc>
                              <w:tc>
                                <w:tcPr>
                                  <w:tcW w:w="1844" w:type="dxa"/>
                                  <w:tcBorders>
                                    <w:left w:val="single" w:sz="4" w:space="0" w:color="auto"/>
                                    <w:right w:val="single" w:sz="4" w:space="0" w:color="auto"/>
                                  </w:tcBorders>
                                  <w:shd w:val="clear" w:color="auto" w:fill="auto"/>
                                  <w:vAlign w:val="center"/>
                                </w:tcPr>
                                <w:p w14:paraId="58085B3D" w14:textId="77777777" w:rsidR="007E36F9" w:rsidRPr="006003A4" w:rsidRDefault="007E36F9" w:rsidP="0037558A">
                                  <w:pPr>
                                    <w:pStyle w:val="afff9"/>
                                    <w:jc w:val="right"/>
                                  </w:pPr>
                                  <w:r>
                                    <w:rPr>
                                      <w:rFonts w:hint="eastAsia"/>
                                    </w:rPr>
                                    <w:t xml:space="preserve">- </w:t>
                                  </w:r>
                                  <w:r w:rsidRPr="006003A4">
                                    <w:rPr>
                                      <w:rFonts w:hint="eastAsia"/>
                                    </w:rPr>
                                    <w:t>28.84</w:t>
                                  </w:r>
                                </w:p>
                              </w:tc>
                              <w:tc>
                                <w:tcPr>
                                  <w:tcW w:w="1844" w:type="dxa"/>
                                  <w:tcBorders>
                                    <w:left w:val="single" w:sz="4" w:space="0" w:color="auto"/>
                                    <w:right w:val="single" w:sz="4" w:space="0" w:color="auto"/>
                                  </w:tcBorders>
                                  <w:shd w:val="clear" w:color="auto" w:fill="auto"/>
                                  <w:vAlign w:val="center"/>
                                </w:tcPr>
                                <w:p w14:paraId="53A12B45" w14:textId="77777777" w:rsidR="007E36F9" w:rsidRPr="006003A4" w:rsidRDefault="007E36F9" w:rsidP="0037558A">
                                  <w:pPr>
                                    <w:pStyle w:val="afff9"/>
                                    <w:jc w:val="right"/>
                                  </w:pPr>
                                  <w:r>
                                    <w:rPr>
                                      <w:rFonts w:hint="eastAsia"/>
                                    </w:rPr>
                                    <w:t xml:space="preserve">- </w:t>
                                  </w:r>
                                  <w:r w:rsidRPr="006003A4">
                                    <w:rPr>
                                      <w:rFonts w:hint="eastAsia"/>
                                    </w:rPr>
                                    <w:t>19.21</w:t>
                                  </w:r>
                                </w:p>
                              </w:tc>
                              <w:tc>
                                <w:tcPr>
                                  <w:tcW w:w="1844" w:type="dxa"/>
                                  <w:tcBorders>
                                    <w:left w:val="single" w:sz="4" w:space="0" w:color="auto"/>
                                    <w:right w:val="single" w:sz="4" w:space="0" w:color="auto"/>
                                  </w:tcBorders>
                                  <w:shd w:val="clear" w:color="auto" w:fill="auto"/>
                                  <w:vAlign w:val="center"/>
                                </w:tcPr>
                                <w:p w14:paraId="6905D66C" w14:textId="77777777" w:rsidR="007E36F9" w:rsidRPr="006003A4" w:rsidRDefault="007E36F9" w:rsidP="0037558A">
                                  <w:pPr>
                                    <w:pStyle w:val="afff9"/>
                                    <w:jc w:val="right"/>
                                  </w:pPr>
                                  <w:r>
                                    <w:rPr>
                                      <w:rFonts w:hint="eastAsia"/>
                                    </w:rPr>
                                    <w:t xml:space="preserve">- </w:t>
                                  </w:r>
                                  <w:r w:rsidRPr="006003A4">
                                    <w:rPr>
                                      <w:rFonts w:hint="eastAsia"/>
                                    </w:rPr>
                                    <w:t>18.45</w:t>
                                  </w:r>
                                </w:p>
                              </w:tc>
                              <w:tc>
                                <w:tcPr>
                                  <w:tcW w:w="1844" w:type="dxa"/>
                                  <w:tcBorders>
                                    <w:left w:val="single" w:sz="4" w:space="0" w:color="auto"/>
                                  </w:tcBorders>
                                  <w:shd w:val="clear" w:color="auto" w:fill="auto"/>
                                  <w:vAlign w:val="center"/>
                                </w:tcPr>
                                <w:p w14:paraId="1FFFDDB4" w14:textId="77777777" w:rsidR="007E36F9" w:rsidRPr="006003A4" w:rsidRDefault="007E36F9" w:rsidP="0037558A">
                                  <w:pPr>
                                    <w:pStyle w:val="afff9"/>
                                    <w:jc w:val="right"/>
                                  </w:pPr>
                                  <w:r w:rsidRPr="006003A4">
                                    <w:rPr>
                                      <w:rFonts w:hint="eastAsia"/>
                                    </w:rPr>
                                    <w:t>3.30</w:t>
                                  </w:r>
                                </w:p>
                              </w:tc>
                              <w:tc>
                                <w:tcPr>
                                  <w:tcW w:w="1844" w:type="dxa"/>
                                  <w:tcBorders>
                                    <w:left w:val="single" w:sz="4" w:space="0" w:color="auto"/>
                                  </w:tcBorders>
                                  <w:shd w:val="clear" w:color="auto" w:fill="auto"/>
                                  <w:vAlign w:val="center"/>
                                </w:tcPr>
                                <w:p w14:paraId="35E90E85" w14:textId="77777777" w:rsidR="007E36F9" w:rsidRPr="006003A4" w:rsidRDefault="007E36F9" w:rsidP="0037558A">
                                  <w:pPr>
                                    <w:pStyle w:val="afff9"/>
                                    <w:jc w:val="right"/>
                                  </w:pPr>
                                  <w:r w:rsidRPr="0037558A">
                                    <w:rPr>
                                      <w:rFonts w:hint="eastAsia"/>
                                    </w:rPr>
                                    <w:t xml:space="preserve">1.25 </w:t>
                                  </w:r>
                                </w:p>
                              </w:tc>
                            </w:tr>
                            <w:tr w:rsidR="007E36F9" w14:paraId="10920888" w14:textId="77777777" w:rsidTr="00966B91">
                              <w:trPr>
                                <w:trHeight w:val="340"/>
                                <w:jc w:val="center"/>
                              </w:trPr>
                              <w:tc>
                                <w:tcPr>
                                  <w:tcW w:w="700" w:type="dxa"/>
                                  <w:tcBorders>
                                    <w:right w:val="single" w:sz="4" w:space="0" w:color="auto"/>
                                  </w:tcBorders>
                                  <w:shd w:val="clear" w:color="auto" w:fill="auto"/>
                                  <w:vAlign w:val="center"/>
                                </w:tcPr>
                                <w:p w14:paraId="26629435" w14:textId="77777777" w:rsidR="007E36F9" w:rsidRPr="006003A4" w:rsidRDefault="007E36F9" w:rsidP="0037558A">
                                  <w:pPr>
                                    <w:pStyle w:val="afff9"/>
                                    <w:jc w:val="center"/>
                                  </w:pPr>
                                  <w:r w:rsidRPr="006003A4">
                                    <w:rPr>
                                      <w:rFonts w:hint="eastAsia"/>
                                    </w:rPr>
                                    <w:t>1</w:t>
                                  </w:r>
                                  <w:r w:rsidRPr="006003A4">
                                    <w:t>07</w:t>
                                  </w:r>
                                </w:p>
                              </w:tc>
                              <w:tc>
                                <w:tcPr>
                                  <w:tcW w:w="1844" w:type="dxa"/>
                                  <w:tcBorders>
                                    <w:left w:val="single" w:sz="4" w:space="0" w:color="auto"/>
                                    <w:right w:val="single" w:sz="4" w:space="0" w:color="auto"/>
                                  </w:tcBorders>
                                  <w:shd w:val="clear" w:color="auto" w:fill="auto"/>
                                  <w:vAlign w:val="center"/>
                                </w:tcPr>
                                <w:p w14:paraId="2EDC8BA6" w14:textId="77777777" w:rsidR="007E36F9" w:rsidRPr="006003A4" w:rsidRDefault="007E36F9" w:rsidP="0037558A">
                                  <w:pPr>
                                    <w:pStyle w:val="afff9"/>
                                    <w:jc w:val="right"/>
                                  </w:pPr>
                                  <w:r>
                                    <w:rPr>
                                      <w:rFonts w:hint="eastAsia"/>
                                    </w:rPr>
                                    <w:t xml:space="preserve">- </w:t>
                                  </w:r>
                                  <w:r w:rsidRPr="006003A4">
                                    <w:rPr>
                                      <w:rFonts w:hint="eastAsia"/>
                                    </w:rPr>
                                    <w:t>29.24</w:t>
                                  </w:r>
                                </w:p>
                              </w:tc>
                              <w:tc>
                                <w:tcPr>
                                  <w:tcW w:w="1844" w:type="dxa"/>
                                  <w:tcBorders>
                                    <w:left w:val="single" w:sz="4" w:space="0" w:color="auto"/>
                                    <w:right w:val="single" w:sz="4" w:space="0" w:color="auto"/>
                                  </w:tcBorders>
                                  <w:shd w:val="clear" w:color="auto" w:fill="auto"/>
                                  <w:vAlign w:val="center"/>
                                </w:tcPr>
                                <w:p w14:paraId="5DE62357" w14:textId="77777777" w:rsidR="007E36F9" w:rsidRPr="006003A4" w:rsidRDefault="007E36F9" w:rsidP="0037558A">
                                  <w:pPr>
                                    <w:pStyle w:val="afff9"/>
                                    <w:jc w:val="right"/>
                                  </w:pPr>
                                  <w:r>
                                    <w:rPr>
                                      <w:rFonts w:hint="eastAsia"/>
                                    </w:rPr>
                                    <w:t xml:space="preserve">- </w:t>
                                  </w:r>
                                  <w:r w:rsidRPr="006003A4">
                                    <w:rPr>
                                      <w:rFonts w:hint="eastAsia"/>
                                    </w:rPr>
                                    <w:t>14.46</w:t>
                                  </w:r>
                                </w:p>
                              </w:tc>
                              <w:tc>
                                <w:tcPr>
                                  <w:tcW w:w="1844" w:type="dxa"/>
                                  <w:tcBorders>
                                    <w:left w:val="single" w:sz="4" w:space="0" w:color="auto"/>
                                    <w:right w:val="single" w:sz="4" w:space="0" w:color="auto"/>
                                  </w:tcBorders>
                                  <w:shd w:val="clear" w:color="auto" w:fill="auto"/>
                                  <w:vAlign w:val="center"/>
                                </w:tcPr>
                                <w:p w14:paraId="60E697BF" w14:textId="77777777" w:rsidR="007E36F9" w:rsidRPr="006003A4" w:rsidRDefault="007E36F9" w:rsidP="0037558A">
                                  <w:pPr>
                                    <w:pStyle w:val="afff9"/>
                                    <w:jc w:val="right"/>
                                  </w:pPr>
                                  <w:r>
                                    <w:rPr>
                                      <w:rFonts w:hint="eastAsia"/>
                                    </w:rPr>
                                    <w:t xml:space="preserve">- </w:t>
                                  </w:r>
                                  <w:r w:rsidRPr="006003A4">
                                    <w:rPr>
                                      <w:rFonts w:hint="eastAsia"/>
                                    </w:rPr>
                                    <w:t>15.10</w:t>
                                  </w:r>
                                </w:p>
                              </w:tc>
                              <w:tc>
                                <w:tcPr>
                                  <w:tcW w:w="1844" w:type="dxa"/>
                                  <w:tcBorders>
                                    <w:left w:val="single" w:sz="4" w:space="0" w:color="auto"/>
                                  </w:tcBorders>
                                  <w:shd w:val="clear" w:color="auto" w:fill="auto"/>
                                  <w:vAlign w:val="center"/>
                                </w:tcPr>
                                <w:p w14:paraId="09585DBF" w14:textId="77777777" w:rsidR="007E36F9" w:rsidRPr="006003A4" w:rsidRDefault="007E36F9" w:rsidP="0037558A">
                                  <w:pPr>
                                    <w:pStyle w:val="afff9"/>
                                    <w:jc w:val="right"/>
                                  </w:pPr>
                                  <w:r w:rsidRPr="006003A4">
                                    <w:rPr>
                                      <w:rFonts w:hint="eastAsia"/>
                                    </w:rPr>
                                    <w:t>3.49</w:t>
                                  </w:r>
                                </w:p>
                              </w:tc>
                              <w:tc>
                                <w:tcPr>
                                  <w:tcW w:w="1844" w:type="dxa"/>
                                  <w:tcBorders>
                                    <w:left w:val="single" w:sz="4" w:space="0" w:color="auto"/>
                                  </w:tcBorders>
                                  <w:shd w:val="clear" w:color="auto" w:fill="auto"/>
                                  <w:vAlign w:val="center"/>
                                </w:tcPr>
                                <w:p w14:paraId="1E111652" w14:textId="77777777" w:rsidR="007E36F9" w:rsidRPr="006003A4" w:rsidRDefault="007E36F9" w:rsidP="0037558A">
                                  <w:pPr>
                                    <w:pStyle w:val="afff9"/>
                                    <w:jc w:val="right"/>
                                  </w:pPr>
                                  <w:r w:rsidRPr="0037558A">
                                    <w:rPr>
                                      <w:rFonts w:hint="eastAsia"/>
                                    </w:rPr>
                                    <w:t xml:space="preserve">1.21 </w:t>
                                  </w:r>
                                </w:p>
                              </w:tc>
                            </w:tr>
                            <w:tr w:rsidR="007E36F9" w14:paraId="2E4A5560" w14:textId="77777777" w:rsidTr="00966B91">
                              <w:trPr>
                                <w:trHeight w:val="340"/>
                                <w:jc w:val="center"/>
                              </w:trPr>
                              <w:tc>
                                <w:tcPr>
                                  <w:tcW w:w="700" w:type="dxa"/>
                                  <w:tcBorders>
                                    <w:right w:val="single" w:sz="4" w:space="0" w:color="auto"/>
                                  </w:tcBorders>
                                  <w:shd w:val="clear" w:color="auto" w:fill="auto"/>
                                  <w:vAlign w:val="center"/>
                                </w:tcPr>
                                <w:p w14:paraId="4D5DFA7C" w14:textId="77777777" w:rsidR="007E36F9" w:rsidRPr="006003A4" w:rsidRDefault="007E36F9" w:rsidP="0037558A">
                                  <w:pPr>
                                    <w:pStyle w:val="afff9"/>
                                    <w:jc w:val="center"/>
                                  </w:pPr>
                                  <w:r w:rsidRPr="006003A4">
                                    <w:rPr>
                                      <w:rFonts w:hint="eastAsia"/>
                                    </w:rPr>
                                    <w:t>1</w:t>
                                  </w:r>
                                  <w:r w:rsidRPr="006003A4">
                                    <w:t>08</w:t>
                                  </w:r>
                                </w:p>
                              </w:tc>
                              <w:tc>
                                <w:tcPr>
                                  <w:tcW w:w="1844" w:type="dxa"/>
                                  <w:tcBorders>
                                    <w:left w:val="single" w:sz="4" w:space="0" w:color="auto"/>
                                    <w:right w:val="single" w:sz="4" w:space="0" w:color="auto"/>
                                  </w:tcBorders>
                                  <w:shd w:val="clear" w:color="auto" w:fill="auto"/>
                                  <w:vAlign w:val="center"/>
                                </w:tcPr>
                                <w:p w14:paraId="295F3FEA" w14:textId="77777777" w:rsidR="007E36F9" w:rsidRPr="006003A4" w:rsidRDefault="007E36F9" w:rsidP="0037558A">
                                  <w:pPr>
                                    <w:pStyle w:val="afff9"/>
                                    <w:jc w:val="right"/>
                                  </w:pPr>
                                  <w:r>
                                    <w:rPr>
                                      <w:rFonts w:hint="eastAsia"/>
                                    </w:rPr>
                                    <w:t xml:space="preserve">- </w:t>
                                  </w:r>
                                  <w:r w:rsidRPr="006003A4">
                                    <w:rPr>
                                      <w:rFonts w:hint="eastAsia"/>
                                    </w:rPr>
                                    <w:t>32.97</w:t>
                                  </w:r>
                                </w:p>
                              </w:tc>
                              <w:tc>
                                <w:tcPr>
                                  <w:tcW w:w="1844" w:type="dxa"/>
                                  <w:tcBorders>
                                    <w:left w:val="single" w:sz="4" w:space="0" w:color="auto"/>
                                    <w:right w:val="single" w:sz="4" w:space="0" w:color="auto"/>
                                  </w:tcBorders>
                                  <w:shd w:val="clear" w:color="auto" w:fill="auto"/>
                                  <w:vAlign w:val="center"/>
                                </w:tcPr>
                                <w:p w14:paraId="4623B7D1" w14:textId="77777777" w:rsidR="007E36F9" w:rsidRPr="006003A4" w:rsidRDefault="007E36F9" w:rsidP="0037558A">
                                  <w:pPr>
                                    <w:pStyle w:val="afff9"/>
                                    <w:jc w:val="right"/>
                                  </w:pPr>
                                  <w:r>
                                    <w:rPr>
                                      <w:rFonts w:hint="eastAsia"/>
                                    </w:rPr>
                                    <w:t xml:space="preserve">- </w:t>
                                  </w:r>
                                  <w:r w:rsidRPr="006003A4">
                                    <w:rPr>
                                      <w:rFonts w:hint="eastAsia"/>
                                    </w:rPr>
                                    <w:t>18.55</w:t>
                                  </w:r>
                                </w:p>
                              </w:tc>
                              <w:tc>
                                <w:tcPr>
                                  <w:tcW w:w="1844" w:type="dxa"/>
                                  <w:tcBorders>
                                    <w:left w:val="single" w:sz="4" w:space="0" w:color="auto"/>
                                    <w:right w:val="single" w:sz="4" w:space="0" w:color="auto"/>
                                  </w:tcBorders>
                                  <w:shd w:val="clear" w:color="auto" w:fill="auto"/>
                                  <w:vAlign w:val="center"/>
                                </w:tcPr>
                                <w:p w14:paraId="634FB586" w14:textId="77777777" w:rsidR="007E36F9" w:rsidRPr="006003A4" w:rsidRDefault="007E36F9" w:rsidP="0037558A">
                                  <w:pPr>
                                    <w:pStyle w:val="afff9"/>
                                    <w:jc w:val="right"/>
                                  </w:pPr>
                                  <w:r>
                                    <w:rPr>
                                      <w:rFonts w:hint="eastAsia"/>
                                    </w:rPr>
                                    <w:t xml:space="preserve">- </w:t>
                                  </w:r>
                                  <w:r w:rsidRPr="006003A4">
                                    <w:rPr>
                                      <w:rFonts w:hint="eastAsia"/>
                                    </w:rPr>
                                    <w:t>16.01</w:t>
                                  </w:r>
                                </w:p>
                              </w:tc>
                              <w:tc>
                                <w:tcPr>
                                  <w:tcW w:w="1844" w:type="dxa"/>
                                  <w:tcBorders>
                                    <w:left w:val="single" w:sz="4" w:space="0" w:color="auto"/>
                                  </w:tcBorders>
                                  <w:shd w:val="clear" w:color="auto" w:fill="auto"/>
                                  <w:vAlign w:val="center"/>
                                </w:tcPr>
                                <w:p w14:paraId="03F3C567" w14:textId="77777777" w:rsidR="007E36F9" w:rsidRPr="006003A4" w:rsidRDefault="007E36F9" w:rsidP="0037558A">
                                  <w:pPr>
                                    <w:pStyle w:val="afff9"/>
                                    <w:jc w:val="right"/>
                                  </w:pPr>
                                  <w:r w:rsidRPr="006003A4">
                                    <w:rPr>
                                      <w:rFonts w:hint="eastAsia"/>
                                    </w:rPr>
                                    <w:t>3.47</w:t>
                                  </w:r>
                                </w:p>
                              </w:tc>
                              <w:tc>
                                <w:tcPr>
                                  <w:tcW w:w="1844" w:type="dxa"/>
                                  <w:tcBorders>
                                    <w:left w:val="single" w:sz="4" w:space="0" w:color="auto"/>
                                  </w:tcBorders>
                                  <w:shd w:val="clear" w:color="auto" w:fill="auto"/>
                                  <w:vAlign w:val="center"/>
                                </w:tcPr>
                                <w:p w14:paraId="39E8AD3A" w14:textId="77777777" w:rsidR="007E36F9" w:rsidRPr="006003A4" w:rsidRDefault="007E36F9" w:rsidP="0037558A">
                                  <w:pPr>
                                    <w:pStyle w:val="afff9"/>
                                    <w:jc w:val="right"/>
                                  </w:pPr>
                                  <w:r w:rsidRPr="0037558A">
                                    <w:rPr>
                                      <w:rFonts w:hint="eastAsia"/>
                                    </w:rPr>
                                    <w:t xml:space="preserve">1.15 </w:t>
                                  </w:r>
                                </w:p>
                              </w:tc>
                            </w:tr>
                            <w:tr w:rsidR="007E36F9" w14:paraId="051F12CF" w14:textId="77777777" w:rsidTr="00966B91">
                              <w:trPr>
                                <w:trHeight w:val="340"/>
                                <w:jc w:val="center"/>
                              </w:trPr>
                              <w:tc>
                                <w:tcPr>
                                  <w:tcW w:w="700" w:type="dxa"/>
                                  <w:tcBorders>
                                    <w:right w:val="single" w:sz="4" w:space="0" w:color="auto"/>
                                  </w:tcBorders>
                                  <w:shd w:val="clear" w:color="auto" w:fill="auto"/>
                                  <w:vAlign w:val="center"/>
                                </w:tcPr>
                                <w:p w14:paraId="74BA0C67" w14:textId="77777777" w:rsidR="007E36F9" w:rsidRPr="006003A4" w:rsidRDefault="007E36F9" w:rsidP="0037558A">
                                  <w:pPr>
                                    <w:pStyle w:val="afff9"/>
                                    <w:jc w:val="center"/>
                                  </w:pPr>
                                  <w:r w:rsidRPr="006003A4">
                                    <w:rPr>
                                      <w:rFonts w:hint="eastAsia"/>
                                    </w:rPr>
                                    <w:t>1</w:t>
                                  </w:r>
                                  <w:r w:rsidRPr="006003A4">
                                    <w:t>09</w:t>
                                  </w:r>
                                </w:p>
                              </w:tc>
                              <w:tc>
                                <w:tcPr>
                                  <w:tcW w:w="1844" w:type="dxa"/>
                                  <w:tcBorders>
                                    <w:left w:val="single" w:sz="4" w:space="0" w:color="auto"/>
                                    <w:right w:val="single" w:sz="4" w:space="0" w:color="auto"/>
                                  </w:tcBorders>
                                  <w:shd w:val="clear" w:color="auto" w:fill="auto"/>
                                  <w:vAlign w:val="center"/>
                                </w:tcPr>
                                <w:p w14:paraId="207AC507" w14:textId="77777777" w:rsidR="007E36F9" w:rsidRPr="006003A4" w:rsidRDefault="007E36F9" w:rsidP="0037558A">
                                  <w:pPr>
                                    <w:pStyle w:val="afff9"/>
                                    <w:jc w:val="right"/>
                                  </w:pPr>
                                  <w:r>
                                    <w:rPr>
                                      <w:rFonts w:hint="eastAsia"/>
                                    </w:rPr>
                                    <w:t xml:space="preserve">- </w:t>
                                  </w:r>
                                  <w:r w:rsidRPr="006003A4">
                                    <w:rPr>
                                      <w:rFonts w:hint="eastAsia"/>
                                    </w:rPr>
                                    <w:t>33.50</w:t>
                                  </w:r>
                                </w:p>
                              </w:tc>
                              <w:tc>
                                <w:tcPr>
                                  <w:tcW w:w="1844" w:type="dxa"/>
                                  <w:tcBorders>
                                    <w:left w:val="single" w:sz="4" w:space="0" w:color="auto"/>
                                    <w:right w:val="single" w:sz="4" w:space="0" w:color="auto"/>
                                  </w:tcBorders>
                                  <w:shd w:val="clear" w:color="auto" w:fill="auto"/>
                                  <w:vAlign w:val="center"/>
                                </w:tcPr>
                                <w:p w14:paraId="20E56FE4" w14:textId="77777777" w:rsidR="007E36F9" w:rsidRPr="006003A4" w:rsidRDefault="007E36F9" w:rsidP="0037558A">
                                  <w:pPr>
                                    <w:pStyle w:val="afff9"/>
                                    <w:jc w:val="right"/>
                                  </w:pPr>
                                  <w:r>
                                    <w:rPr>
                                      <w:rFonts w:hint="eastAsia"/>
                                    </w:rPr>
                                    <w:t xml:space="preserve">- </w:t>
                                  </w:r>
                                  <w:r w:rsidRPr="006003A4">
                                    <w:rPr>
                                      <w:rFonts w:hint="eastAsia"/>
                                    </w:rPr>
                                    <w:t>21.96</w:t>
                                  </w:r>
                                </w:p>
                              </w:tc>
                              <w:tc>
                                <w:tcPr>
                                  <w:tcW w:w="1844" w:type="dxa"/>
                                  <w:tcBorders>
                                    <w:left w:val="single" w:sz="4" w:space="0" w:color="auto"/>
                                    <w:right w:val="single" w:sz="4" w:space="0" w:color="auto"/>
                                  </w:tcBorders>
                                  <w:shd w:val="clear" w:color="auto" w:fill="auto"/>
                                  <w:vAlign w:val="center"/>
                                </w:tcPr>
                                <w:p w14:paraId="1D024935" w14:textId="77777777" w:rsidR="007E36F9" w:rsidRPr="006003A4" w:rsidRDefault="007E36F9" w:rsidP="0037558A">
                                  <w:pPr>
                                    <w:pStyle w:val="afff9"/>
                                    <w:jc w:val="right"/>
                                  </w:pPr>
                                  <w:r>
                                    <w:rPr>
                                      <w:rFonts w:hint="eastAsia"/>
                                    </w:rPr>
                                    <w:t xml:space="preserve">- </w:t>
                                  </w:r>
                                  <w:r w:rsidRPr="006003A4">
                                    <w:rPr>
                                      <w:rFonts w:hint="eastAsia"/>
                                    </w:rPr>
                                    <w:t>20.84</w:t>
                                  </w:r>
                                </w:p>
                              </w:tc>
                              <w:tc>
                                <w:tcPr>
                                  <w:tcW w:w="1844" w:type="dxa"/>
                                  <w:tcBorders>
                                    <w:left w:val="single" w:sz="4" w:space="0" w:color="auto"/>
                                  </w:tcBorders>
                                  <w:shd w:val="clear" w:color="auto" w:fill="auto"/>
                                  <w:vAlign w:val="center"/>
                                </w:tcPr>
                                <w:p w14:paraId="7BBF45C0" w14:textId="77777777" w:rsidR="007E36F9" w:rsidRPr="006003A4" w:rsidRDefault="007E36F9" w:rsidP="0037558A">
                                  <w:pPr>
                                    <w:pStyle w:val="afff9"/>
                                    <w:jc w:val="right"/>
                                  </w:pPr>
                                  <w:r w:rsidRPr="006003A4">
                                    <w:rPr>
                                      <w:rFonts w:hint="eastAsia"/>
                                    </w:rPr>
                                    <w:t>3.87</w:t>
                                  </w:r>
                                </w:p>
                              </w:tc>
                              <w:tc>
                                <w:tcPr>
                                  <w:tcW w:w="1844" w:type="dxa"/>
                                  <w:tcBorders>
                                    <w:left w:val="single" w:sz="4" w:space="0" w:color="auto"/>
                                  </w:tcBorders>
                                  <w:shd w:val="clear" w:color="auto" w:fill="auto"/>
                                  <w:vAlign w:val="center"/>
                                </w:tcPr>
                                <w:p w14:paraId="73E3CC3C" w14:textId="77777777" w:rsidR="007E36F9" w:rsidRPr="006003A4" w:rsidRDefault="007E36F9" w:rsidP="0037558A">
                                  <w:pPr>
                                    <w:pStyle w:val="afff9"/>
                                    <w:jc w:val="right"/>
                                  </w:pPr>
                                  <w:r w:rsidRPr="0037558A">
                                    <w:rPr>
                                      <w:rFonts w:hint="eastAsia"/>
                                    </w:rPr>
                                    <w:t xml:space="preserve">1.47 </w:t>
                                  </w:r>
                                </w:p>
                              </w:tc>
                            </w:tr>
                            <w:tr w:rsidR="007E36F9" w14:paraId="33B73718" w14:textId="77777777" w:rsidTr="00966B91">
                              <w:trPr>
                                <w:trHeight w:val="340"/>
                                <w:jc w:val="center"/>
                              </w:trPr>
                              <w:tc>
                                <w:tcPr>
                                  <w:tcW w:w="700" w:type="dxa"/>
                                  <w:tcBorders>
                                    <w:right w:val="single" w:sz="4" w:space="0" w:color="auto"/>
                                  </w:tcBorders>
                                  <w:shd w:val="clear" w:color="auto" w:fill="auto"/>
                                  <w:vAlign w:val="center"/>
                                </w:tcPr>
                                <w:p w14:paraId="1421502A" w14:textId="77777777" w:rsidR="007E36F9" w:rsidRPr="006003A4" w:rsidRDefault="007E36F9" w:rsidP="0037558A">
                                  <w:pPr>
                                    <w:pStyle w:val="afff9"/>
                                    <w:jc w:val="center"/>
                                  </w:pPr>
                                  <w:r w:rsidRPr="006003A4">
                                    <w:rPr>
                                      <w:rFonts w:hint="eastAsia"/>
                                    </w:rPr>
                                    <w:t>1</w:t>
                                  </w:r>
                                  <w:r w:rsidRPr="006003A4">
                                    <w:t>10</w:t>
                                  </w:r>
                                </w:p>
                              </w:tc>
                              <w:tc>
                                <w:tcPr>
                                  <w:tcW w:w="1844" w:type="dxa"/>
                                  <w:tcBorders>
                                    <w:left w:val="single" w:sz="4" w:space="0" w:color="auto"/>
                                    <w:right w:val="single" w:sz="4" w:space="0" w:color="auto"/>
                                  </w:tcBorders>
                                  <w:shd w:val="clear" w:color="auto" w:fill="auto"/>
                                  <w:vAlign w:val="center"/>
                                </w:tcPr>
                                <w:p w14:paraId="5D0D213D" w14:textId="77777777" w:rsidR="007E36F9" w:rsidRPr="006003A4" w:rsidRDefault="007E36F9" w:rsidP="0037558A">
                                  <w:pPr>
                                    <w:pStyle w:val="afff9"/>
                                    <w:jc w:val="right"/>
                                  </w:pPr>
                                  <w:r>
                                    <w:rPr>
                                      <w:rFonts w:hint="eastAsia"/>
                                    </w:rPr>
                                    <w:t xml:space="preserve">- </w:t>
                                  </w:r>
                                  <w:r w:rsidRPr="006003A4">
                                    <w:rPr>
                                      <w:rFonts w:hint="eastAsia"/>
                                    </w:rPr>
                                    <w:t>39.43</w:t>
                                  </w:r>
                                </w:p>
                              </w:tc>
                              <w:tc>
                                <w:tcPr>
                                  <w:tcW w:w="1844" w:type="dxa"/>
                                  <w:tcBorders>
                                    <w:left w:val="single" w:sz="4" w:space="0" w:color="auto"/>
                                    <w:right w:val="single" w:sz="4" w:space="0" w:color="auto"/>
                                  </w:tcBorders>
                                  <w:shd w:val="clear" w:color="auto" w:fill="auto"/>
                                  <w:vAlign w:val="center"/>
                                </w:tcPr>
                                <w:p w14:paraId="5BC11406" w14:textId="77777777" w:rsidR="007E36F9" w:rsidRPr="006003A4" w:rsidRDefault="007E36F9" w:rsidP="0037558A">
                                  <w:pPr>
                                    <w:pStyle w:val="afff9"/>
                                    <w:jc w:val="right"/>
                                  </w:pPr>
                                  <w:r>
                                    <w:rPr>
                                      <w:rFonts w:hint="eastAsia"/>
                                    </w:rPr>
                                    <w:t xml:space="preserve">- </w:t>
                                  </w:r>
                                  <w:r w:rsidRPr="006003A4">
                                    <w:rPr>
                                      <w:rFonts w:hint="eastAsia"/>
                                    </w:rPr>
                                    <w:t>29.84</w:t>
                                  </w:r>
                                </w:p>
                              </w:tc>
                              <w:tc>
                                <w:tcPr>
                                  <w:tcW w:w="1844" w:type="dxa"/>
                                  <w:tcBorders>
                                    <w:left w:val="single" w:sz="4" w:space="0" w:color="auto"/>
                                    <w:right w:val="single" w:sz="4" w:space="0" w:color="auto"/>
                                  </w:tcBorders>
                                  <w:shd w:val="clear" w:color="auto" w:fill="auto"/>
                                  <w:vAlign w:val="center"/>
                                </w:tcPr>
                                <w:p w14:paraId="192A157B" w14:textId="77777777" w:rsidR="007E36F9" w:rsidRPr="006003A4" w:rsidRDefault="007E36F9" w:rsidP="0037558A">
                                  <w:pPr>
                                    <w:pStyle w:val="afff9"/>
                                    <w:jc w:val="right"/>
                                  </w:pPr>
                                  <w:r>
                                    <w:rPr>
                                      <w:rFonts w:hint="eastAsia"/>
                                    </w:rPr>
                                    <w:t xml:space="preserve">- </w:t>
                                  </w:r>
                                  <w:r w:rsidRPr="006003A4">
                                    <w:rPr>
                                      <w:rFonts w:hint="eastAsia"/>
                                    </w:rPr>
                                    <w:t>29.69</w:t>
                                  </w:r>
                                </w:p>
                              </w:tc>
                              <w:tc>
                                <w:tcPr>
                                  <w:tcW w:w="1844" w:type="dxa"/>
                                  <w:tcBorders>
                                    <w:left w:val="single" w:sz="4" w:space="0" w:color="auto"/>
                                  </w:tcBorders>
                                  <w:shd w:val="clear" w:color="auto" w:fill="auto"/>
                                  <w:vAlign w:val="center"/>
                                </w:tcPr>
                                <w:p w14:paraId="7E86C75A" w14:textId="77777777" w:rsidR="007E36F9" w:rsidRPr="006003A4" w:rsidRDefault="007E36F9" w:rsidP="0037558A">
                                  <w:pPr>
                                    <w:pStyle w:val="afff9"/>
                                    <w:jc w:val="right"/>
                                  </w:pPr>
                                  <w:r w:rsidRPr="006003A4">
                                    <w:rPr>
                                      <w:rFonts w:hint="eastAsia"/>
                                    </w:rPr>
                                    <w:t>4.56</w:t>
                                  </w:r>
                                </w:p>
                              </w:tc>
                              <w:tc>
                                <w:tcPr>
                                  <w:tcW w:w="1844" w:type="dxa"/>
                                  <w:tcBorders>
                                    <w:left w:val="single" w:sz="4" w:space="0" w:color="auto"/>
                                  </w:tcBorders>
                                  <w:shd w:val="clear" w:color="auto" w:fill="auto"/>
                                  <w:vAlign w:val="center"/>
                                </w:tcPr>
                                <w:p w14:paraId="139AC654" w14:textId="77777777" w:rsidR="007E36F9" w:rsidRPr="006003A4" w:rsidRDefault="007E36F9" w:rsidP="0037558A">
                                  <w:pPr>
                                    <w:pStyle w:val="afff9"/>
                                    <w:jc w:val="right"/>
                                  </w:pPr>
                                  <w:r w:rsidRPr="0037558A">
                                    <w:rPr>
                                      <w:rFonts w:hint="eastAsia"/>
                                    </w:rPr>
                                    <w:t xml:space="preserve">1.29 </w:t>
                                  </w:r>
                                </w:p>
                              </w:tc>
                            </w:tr>
                            <w:tr w:rsidR="007E36F9" w14:paraId="4A830C3D" w14:textId="77777777" w:rsidTr="00966B91">
                              <w:trPr>
                                <w:trHeight w:val="340"/>
                                <w:jc w:val="center"/>
                              </w:trPr>
                              <w:tc>
                                <w:tcPr>
                                  <w:tcW w:w="700" w:type="dxa"/>
                                  <w:tcBorders>
                                    <w:right w:val="single" w:sz="4" w:space="0" w:color="auto"/>
                                  </w:tcBorders>
                                  <w:shd w:val="clear" w:color="auto" w:fill="auto"/>
                                  <w:vAlign w:val="center"/>
                                </w:tcPr>
                                <w:p w14:paraId="16C95E80" w14:textId="77777777" w:rsidR="007E36F9" w:rsidRPr="006003A4" w:rsidRDefault="007E36F9" w:rsidP="0037558A">
                                  <w:pPr>
                                    <w:pStyle w:val="afff9"/>
                                    <w:jc w:val="center"/>
                                  </w:pPr>
                                  <w:r w:rsidRPr="006003A4">
                                    <w:rPr>
                                      <w:rFonts w:hint="eastAsia"/>
                                    </w:rPr>
                                    <w:t>1</w:t>
                                  </w:r>
                                  <w:r w:rsidRPr="006003A4">
                                    <w:t>11</w:t>
                                  </w:r>
                                </w:p>
                              </w:tc>
                              <w:tc>
                                <w:tcPr>
                                  <w:tcW w:w="1844" w:type="dxa"/>
                                  <w:tcBorders>
                                    <w:left w:val="single" w:sz="4" w:space="0" w:color="auto"/>
                                    <w:right w:val="single" w:sz="4" w:space="0" w:color="auto"/>
                                  </w:tcBorders>
                                  <w:shd w:val="clear" w:color="auto" w:fill="auto"/>
                                  <w:vAlign w:val="center"/>
                                </w:tcPr>
                                <w:p w14:paraId="463B129E" w14:textId="77777777" w:rsidR="007E36F9" w:rsidRPr="006003A4" w:rsidRDefault="007E36F9" w:rsidP="0037558A">
                                  <w:pPr>
                                    <w:pStyle w:val="afff9"/>
                                    <w:jc w:val="right"/>
                                  </w:pPr>
                                  <w:r>
                                    <w:rPr>
                                      <w:rFonts w:hint="eastAsia"/>
                                    </w:rPr>
                                    <w:t xml:space="preserve">- </w:t>
                                  </w:r>
                                  <w:r w:rsidRPr="006003A4">
                                    <w:rPr>
                                      <w:rFonts w:hint="eastAsia"/>
                                    </w:rPr>
                                    <w:t>37.62</w:t>
                                  </w:r>
                                </w:p>
                              </w:tc>
                              <w:tc>
                                <w:tcPr>
                                  <w:tcW w:w="1844" w:type="dxa"/>
                                  <w:tcBorders>
                                    <w:left w:val="single" w:sz="4" w:space="0" w:color="auto"/>
                                    <w:right w:val="single" w:sz="4" w:space="0" w:color="auto"/>
                                  </w:tcBorders>
                                  <w:shd w:val="clear" w:color="auto" w:fill="auto"/>
                                  <w:vAlign w:val="center"/>
                                </w:tcPr>
                                <w:p w14:paraId="63460120" w14:textId="77777777" w:rsidR="007E36F9" w:rsidRPr="006003A4" w:rsidRDefault="007E36F9" w:rsidP="0037558A">
                                  <w:pPr>
                                    <w:pStyle w:val="afff9"/>
                                    <w:jc w:val="right"/>
                                  </w:pPr>
                                  <w:r>
                                    <w:rPr>
                                      <w:rFonts w:hint="eastAsia"/>
                                    </w:rPr>
                                    <w:t xml:space="preserve">- </w:t>
                                  </w:r>
                                  <w:r w:rsidRPr="006003A4">
                                    <w:rPr>
                                      <w:rFonts w:hint="eastAsia"/>
                                    </w:rPr>
                                    <w:t>25.49</w:t>
                                  </w:r>
                                </w:p>
                              </w:tc>
                              <w:tc>
                                <w:tcPr>
                                  <w:tcW w:w="1844" w:type="dxa"/>
                                  <w:tcBorders>
                                    <w:left w:val="single" w:sz="4" w:space="0" w:color="auto"/>
                                    <w:right w:val="single" w:sz="4" w:space="0" w:color="auto"/>
                                  </w:tcBorders>
                                  <w:shd w:val="clear" w:color="auto" w:fill="auto"/>
                                  <w:vAlign w:val="center"/>
                                </w:tcPr>
                                <w:p w14:paraId="0FA61EA4" w14:textId="77777777" w:rsidR="007E36F9" w:rsidRPr="006003A4" w:rsidRDefault="007E36F9" w:rsidP="0037558A">
                                  <w:pPr>
                                    <w:pStyle w:val="afff9"/>
                                    <w:jc w:val="right"/>
                                  </w:pPr>
                                  <w:r>
                                    <w:rPr>
                                      <w:rFonts w:hint="eastAsia"/>
                                    </w:rPr>
                                    <w:t xml:space="preserve">- </w:t>
                                  </w:r>
                                  <w:r w:rsidRPr="006003A4">
                                    <w:rPr>
                                      <w:rFonts w:hint="eastAsia"/>
                                    </w:rPr>
                                    <w:t>26.50</w:t>
                                  </w:r>
                                </w:p>
                              </w:tc>
                              <w:tc>
                                <w:tcPr>
                                  <w:tcW w:w="1844" w:type="dxa"/>
                                  <w:tcBorders>
                                    <w:left w:val="single" w:sz="4" w:space="0" w:color="auto"/>
                                  </w:tcBorders>
                                  <w:shd w:val="clear" w:color="auto" w:fill="auto"/>
                                  <w:vAlign w:val="center"/>
                                </w:tcPr>
                                <w:p w14:paraId="72F23046" w14:textId="77777777" w:rsidR="007E36F9" w:rsidRPr="006003A4" w:rsidRDefault="007E36F9" w:rsidP="0037558A">
                                  <w:pPr>
                                    <w:pStyle w:val="afff9"/>
                                    <w:jc w:val="right"/>
                                  </w:pPr>
                                  <w:r w:rsidRPr="006003A4">
                                    <w:rPr>
                                      <w:rFonts w:hint="eastAsia"/>
                                    </w:rPr>
                                    <w:t>4.18</w:t>
                                  </w:r>
                                </w:p>
                              </w:tc>
                              <w:tc>
                                <w:tcPr>
                                  <w:tcW w:w="1844" w:type="dxa"/>
                                  <w:tcBorders>
                                    <w:left w:val="single" w:sz="4" w:space="0" w:color="auto"/>
                                  </w:tcBorders>
                                  <w:shd w:val="clear" w:color="auto" w:fill="auto"/>
                                  <w:vAlign w:val="center"/>
                                </w:tcPr>
                                <w:p w14:paraId="5032DE32" w14:textId="77777777" w:rsidR="007E36F9" w:rsidRPr="006003A4" w:rsidRDefault="007E36F9" w:rsidP="0037558A">
                                  <w:pPr>
                                    <w:pStyle w:val="afff9"/>
                                    <w:jc w:val="right"/>
                                  </w:pPr>
                                  <w:r w:rsidRPr="0037558A">
                                    <w:rPr>
                                      <w:rFonts w:hint="eastAsia"/>
                                    </w:rPr>
                                    <w:t xml:space="preserve">1.37 </w:t>
                                  </w:r>
                                </w:p>
                              </w:tc>
                            </w:tr>
                            <w:tr w:rsidR="007E36F9" w14:paraId="3715940C" w14:textId="77777777" w:rsidTr="00966B91">
                              <w:trPr>
                                <w:trHeight w:val="340"/>
                                <w:jc w:val="center"/>
                              </w:trPr>
                              <w:tc>
                                <w:tcPr>
                                  <w:tcW w:w="700" w:type="dxa"/>
                                  <w:tcBorders>
                                    <w:right w:val="single" w:sz="4" w:space="0" w:color="auto"/>
                                  </w:tcBorders>
                                  <w:shd w:val="clear" w:color="auto" w:fill="auto"/>
                                  <w:vAlign w:val="center"/>
                                </w:tcPr>
                                <w:p w14:paraId="20796577" w14:textId="77777777" w:rsidR="007E36F9" w:rsidRPr="006003A4" w:rsidRDefault="007E36F9" w:rsidP="0037558A">
                                  <w:pPr>
                                    <w:pStyle w:val="afff9"/>
                                    <w:jc w:val="center"/>
                                  </w:pPr>
                                  <w:r w:rsidRPr="006003A4">
                                    <w:rPr>
                                      <w:rFonts w:hint="eastAsia"/>
                                    </w:rPr>
                                    <w:t>1</w:t>
                                  </w:r>
                                  <w:r w:rsidRPr="006003A4">
                                    <w:t>12</w:t>
                                  </w:r>
                                </w:p>
                              </w:tc>
                              <w:tc>
                                <w:tcPr>
                                  <w:tcW w:w="1844" w:type="dxa"/>
                                  <w:tcBorders>
                                    <w:left w:val="single" w:sz="4" w:space="0" w:color="auto"/>
                                    <w:right w:val="single" w:sz="4" w:space="0" w:color="auto"/>
                                  </w:tcBorders>
                                  <w:shd w:val="clear" w:color="auto" w:fill="auto"/>
                                  <w:vAlign w:val="center"/>
                                </w:tcPr>
                                <w:p w14:paraId="6C364FE2" w14:textId="77777777" w:rsidR="007E36F9" w:rsidRPr="006003A4" w:rsidRDefault="007E36F9" w:rsidP="0037558A">
                                  <w:pPr>
                                    <w:pStyle w:val="afff9"/>
                                    <w:jc w:val="right"/>
                                  </w:pPr>
                                  <w:r>
                                    <w:rPr>
                                      <w:rFonts w:hint="eastAsia"/>
                                    </w:rPr>
                                    <w:t xml:space="preserve">- </w:t>
                                  </w:r>
                                  <w:r w:rsidRPr="006003A4">
                                    <w:rPr>
                                      <w:rFonts w:hint="eastAsia"/>
                                    </w:rPr>
                                    <w:t>36.61</w:t>
                                  </w:r>
                                </w:p>
                              </w:tc>
                              <w:tc>
                                <w:tcPr>
                                  <w:tcW w:w="1844" w:type="dxa"/>
                                  <w:tcBorders>
                                    <w:left w:val="single" w:sz="4" w:space="0" w:color="auto"/>
                                    <w:right w:val="single" w:sz="4" w:space="0" w:color="auto"/>
                                  </w:tcBorders>
                                  <w:shd w:val="clear" w:color="auto" w:fill="auto"/>
                                  <w:vAlign w:val="center"/>
                                </w:tcPr>
                                <w:p w14:paraId="7AA38024" w14:textId="77777777" w:rsidR="007E36F9" w:rsidRPr="006003A4" w:rsidRDefault="007E36F9" w:rsidP="0037558A">
                                  <w:pPr>
                                    <w:pStyle w:val="afff9"/>
                                    <w:jc w:val="right"/>
                                  </w:pPr>
                                  <w:r>
                                    <w:rPr>
                                      <w:rFonts w:hint="eastAsia"/>
                                    </w:rPr>
                                    <w:t xml:space="preserve">- </w:t>
                                  </w:r>
                                  <w:r w:rsidRPr="006003A4">
                                    <w:rPr>
                                      <w:rFonts w:hint="eastAsia"/>
                                    </w:rPr>
                                    <w:t>22.61</w:t>
                                  </w:r>
                                </w:p>
                              </w:tc>
                              <w:tc>
                                <w:tcPr>
                                  <w:tcW w:w="1844" w:type="dxa"/>
                                  <w:tcBorders>
                                    <w:left w:val="single" w:sz="4" w:space="0" w:color="auto"/>
                                    <w:right w:val="single" w:sz="4" w:space="0" w:color="auto"/>
                                  </w:tcBorders>
                                  <w:shd w:val="clear" w:color="auto" w:fill="auto"/>
                                  <w:vAlign w:val="center"/>
                                </w:tcPr>
                                <w:p w14:paraId="6D77ECC5" w14:textId="77777777" w:rsidR="007E36F9" w:rsidRPr="006003A4" w:rsidRDefault="007E36F9" w:rsidP="0037558A">
                                  <w:pPr>
                                    <w:pStyle w:val="afff9"/>
                                    <w:jc w:val="right"/>
                                  </w:pPr>
                                  <w:r>
                                    <w:rPr>
                                      <w:rFonts w:hint="eastAsia"/>
                                    </w:rPr>
                                    <w:t xml:space="preserve">- </w:t>
                                  </w:r>
                                  <w:r w:rsidRPr="006003A4">
                                    <w:rPr>
                                      <w:rFonts w:hint="eastAsia"/>
                                    </w:rPr>
                                    <w:t>25.31</w:t>
                                  </w:r>
                                </w:p>
                              </w:tc>
                              <w:tc>
                                <w:tcPr>
                                  <w:tcW w:w="1844" w:type="dxa"/>
                                  <w:tcBorders>
                                    <w:left w:val="single" w:sz="4" w:space="0" w:color="auto"/>
                                  </w:tcBorders>
                                  <w:shd w:val="clear" w:color="auto" w:fill="auto"/>
                                  <w:vAlign w:val="center"/>
                                </w:tcPr>
                                <w:p w14:paraId="2CC33FF9" w14:textId="77777777" w:rsidR="007E36F9" w:rsidRPr="006003A4" w:rsidRDefault="007E36F9" w:rsidP="0037558A">
                                  <w:pPr>
                                    <w:pStyle w:val="afff9"/>
                                    <w:jc w:val="right"/>
                                  </w:pPr>
                                  <w:r w:rsidRPr="006003A4">
                                    <w:rPr>
                                      <w:rFonts w:hint="eastAsia"/>
                                    </w:rPr>
                                    <w:t>3.29</w:t>
                                  </w:r>
                                </w:p>
                              </w:tc>
                              <w:tc>
                                <w:tcPr>
                                  <w:tcW w:w="1844" w:type="dxa"/>
                                  <w:tcBorders>
                                    <w:left w:val="single" w:sz="4" w:space="0" w:color="auto"/>
                                  </w:tcBorders>
                                  <w:shd w:val="clear" w:color="auto" w:fill="auto"/>
                                  <w:vAlign w:val="center"/>
                                </w:tcPr>
                                <w:p w14:paraId="5979F76A" w14:textId="77777777" w:rsidR="007E36F9" w:rsidRPr="006003A4" w:rsidRDefault="007E36F9" w:rsidP="0037558A">
                                  <w:pPr>
                                    <w:pStyle w:val="afff9"/>
                                    <w:jc w:val="right"/>
                                  </w:pPr>
                                  <w:r w:rsidRPr="0037558A">
                                    <w:rPr>
                                      <w:rFonts w:hint="eastAsia"/>
                                    </w:rPr>
                                    <w:t xml:space="preserve">1.46 </w:t>
                                  </w:r>
                                </w:p>
                              </w:tc>
                            </w:tr>
                            <w:tr w:rsidR="007E36F9" w14:paraId="387B2442" w14:textId="77777777" w:rsidTr="00966B91">
                              <w:trPr>
                                <w:trHeight w:val="340"/>
                                <w:jc w:val="center"/>
                              </w:trPr>
                              <w:tc>
                                <w:tcPr>
                                  <w:tcW w:w="700" w:type="dxa"/>
                                  <w:tcBorders>
                                    <w:bottom w:val="single" w:sz="4" w:space="0" w:color="auto"/>
                                    <w:right w:val="single" w:sz="4" w:space="0" w:color="auto"/>
                                  </w:tcBorders>
                                  <w:shd w:val="clear" w:color="auto" w:fill="auto"/>
                                  <w:vAlign w:val="center"/>
                                </w:tcPr>
                                <w:p w14:paraId="51DD5179" w14:textId="77777777" w:rsidR="007E36F9" w:rsidRPr="006003A4" w:rsidRDefault="007E36F9" w:rsidP="0037558A">
                                  <w:pPr>
                                    <w:pStyle w:val="afff9"/>
                                    <w:jc w:val="center"/>
                                  </w:pPr>
                                  <w:r w:rsidRPr="006003A4">
                                    <w:rPr>
                                      <w:rFonts w:hint="eastAsia"/>
                                    </w:rPr>
                                    <w:t>1</w:t>
                                  </w:r>
                                  <w:r w:rsidRPr="006003A4">
                                    <w:t>13</w:t>
                                  </w:r>
                                </w:p>
                              </w:tc>
                              <w:tc>
                                <w:tcPr>
                                  <w:tcW w:w="1844" w:type="dxa"/>
                                  <w:tcBorders>
                                    <w:left w:val="single" w:sz="4" w:space="0" w:color="auto"/>
                                    <w:bottom w:val="single" w:sz="4" w:space="0" w:color="auto"/>
                                    <w:right w:val="single" w:sz="4" w:space="0" w:color="auto"/>
                                  </w:tcBorders>
                                  <w:shd w:val="clear" w:color="auto" w:fill="auto"/>
                                  <w:vAlign w:val="center"/>
                                </w:tcPr>
                                <w:p w14:paraId="328B62E1" w14:textId="77777777" w:rsidR="007E36F9" w:rsidRPr="006003A4" w:rsidRDefault="007E36F9" w:rsidP="0037558A">
                                  <w:pPr>
                                    <w:pStyle w:val="afff9"/>
                                    <w:jc w:val="right"/>
                                  </w:pPr>
                                  <w:r>
                                    <w:rPr>
                                      <w:rFonts w:hint="eastAsia"/>
                                    </w:rPr>
                                    <w:t xml:space="preserve">- </w:t>
                                  </w:r>
                                  <w:r w:rsidRPr="006003A4">
                                    <w:rPr>
                                      <w:rFonts w:hint="eastAsia"/>
                                    </w:rPr>
                                    <w:t>50.23</w:t>
                                  </w:r>
                                </w:p>
                              </w:tc>
                              <w:tc>
                                <w:tcPr>
                                  <w:tcW w:w="1844" w:type="dxa"/>
                                  <w:tcBorders>
                                    <w:left w:val="single" w:sz="4" w:space="0" w:color="auto"/>
                                    <w:bottom w:val="single" w:sz="4" w:space="0" w:color="auto"/>
                                    <w:right w:val="single" w:sz="4" w:space="0" w:color="auto"/>
                                  </w:tcBorders>
                                  <w:shd w:val="clear" w:color="auto" w:fill="auto"/>
                                  <w:vAlign w:val="center"/>
                                </w:tcPr>
                                <w:p w14:paraId="285D1600" w14:textId="77777777" w:rsidR="007E36F9" w:rsidRPr="006003A4" w:rsidRDefault="007E36F9" w:rsidP="0037558A">
                                  <w:pPr>
                                    <w:pStyle w:val="afff9"/>
                                    <w:jc w:val="right"/>
                                  </w:pPr>
                                  <w:r>
                                    <w:rPr>
                                      <w:rFonts w:hint="eastAsia"/>
                                    </w:rPr>
                                    <w:t xml:space="preserve">- </w:t>
                                  </w:r>
                                  <w:r w:rsidRPr="006003A4">
                                    <w:rPr>
                                      <w:rFonts w:hint="eastAsia"/>
                                    </w:rPr>
                                    <w:t>40.59</w:t>
                                  </w:r>
                                </w:p>
                              </w:tc>
                              <w:tc>
                                <w:tcPr>
                                  <w:tcW w:w="1844" w:type="dxa"/>
                                  <w:tcBorders>
                                    <w:left w:val="single" w:sz="4" w:space="0" w:color="auto"/>
                                    <w:bottom w:val="single" w:sz="4" w:space="0" w:color="auto"/>
                                    <w:right w:val="single" w:sz="4" w:space="0" w:color="auto"/>
                                  </w:tcBorders>
                                  <w:shd w:val="clear" w:color="auto" w:fill="auto"/>
                                  <w:vAlign w:val="center"/>
                                </w:tcPr>
                                <w:p w14:paraId="1621C3B0" w14:textId="77777777" w:rsidR="007E36F9" w:rsidRPr="006003A4" w:rsidRDefault="007E36F9" w:rsidP="0037558A">
                                  <w:pPr>
                                    <w:pStyle w:val="afff9"/>
                                    <w:jc w:val="right"/>
                                  </w:pPr>
                                  <w:r>
                                    <w:rPr>
                                      <w:rFonts w:hint="eastAsia"/>
                                    </w:rPr>
                                    <w:t xml:space="preserve">- </w:t>
                                  </w:r>
                                  <w:r w:rsidRPr="006003A4">
                                    <w:rPr>
                                      <w:rFonts w:hint="eastAsia"/>
                                    </w:rPr>
                                    <w:t>42.46</w:t>
                                  </w:r>
                                </w:p>
                              </w:tc>
                              <w:tc>
                                <w:tcPr>
                                  <w:tcW w:w="1844" w:type="dxa"/>
                                  <w:tcBorders>
                                    <w:left w:val="single" w:sz="4" w:space="0" w:color="auto"/>
                                    <w:bottom w:val="single" w:sz="4" w:space="0" w:color="auto"/>
                                  </w:tcBorders>
                                  <w:shd w:val="clear" w:color="auto" w:fill="auto"/>
                                  <w:vAlign w:val="center"/>
                                </w:tcPr>
                                <w:p w14:paraId="285CE791" w14:textId="77777777" w:rsidR="007E36F9" w:rsidRPr="006003A4" w:rsidRDefault="007E36F9" w:rsidP="0037558A">
                                  <w:pPr>
                                    <w:pStyle w:val="afff9"/>
                                    <w:jc w:val="right"/>
                                  </w:pPr>
                                  <w:r w:rsidRPr="006003A4">
                                    <w:rPr>
                                      <w:rFonts w:hint="eastAsia"/>
                                    </w:rPr>
                                    <w:t>2.45</w:t>
                                  </w:r>
                                </w:p>
                              </w:tc>
                              <w:tc>
                                <w:tcPr>
                                  <w:tcW w:w="1844" w:type="dxa"/>
                                  <w:tcBorders>
                                    <w:left w:val="single" w:sz="4" w:space="0" w:color="auto"/>
                                    <w:bottom w:val="single" w:sz="4" w:space="0" w:color="auto"/>
                                  </w:tcBorders>
                                  <w:shd w:val="clear" w:color="auto" w:fill="auto"/>
                                  <w:vAlign w:val="center"/>
                                </w:tcPr>
                                <w:p w14:paraId="0F2C7B19" w14:textId="77777777" w:rsidR="007E36F9" w:rsidRPr="006003A4" w:rsidRDefault="007E36F9" w:rsidP="0037558A">
                                  <w:pPr>
                                    <w:pStyle w:val="afff9"/>
                                    <w:jc w:val="right"/>
                                  </w:pPr>
                                  <w:r w:rsidRPr="0037558A">
                                    <w:rPr>
                                      <w:rFonts w:hint="eastAsia"/>
                                    </w:rPr>
                                    <w:t xml:space="preserve">1.10 </w:t>
                                  </w:r>
                                </w:p>
                              </w:tc>
                            </w:tr>
                            <w:tr w:rsidR="007E36F9" w14:paraId="60927319" w14:textId="77777777" w:rsidTr="00966B91">
                              <w:trPr>
                                <w:jc w:val="center"/>
                              </w:trPr>
                              <w:tc>
                                <w:tcPr>
                                  <w:tcW w:w="9920" w:type="dxa"/>
                                  <w:gridSpan w:val="6"/>
                                  <w:tcBorders>
                                    <w:top w:val="single" w:sz="4" w:space="0" w:color="auto"/>
                                    <w:left w:val="nil"/>
                                    <w:bottom w:val="nil"/>
                                    <w:right w:val="nil"/>
                                  </w:tcBorders>
                                  <w:shd w:val="clear" w:color="auto" w:fill="auto"/>
                                  <w:vAlign w:val="center"/>
                                </w:tcPr>
                                <w:p w14:paraId="672AB7F7" w14:textId="77777777" w:rsidR="007E36F9" w:rsidRPr="0037558A" w:rsidRDefault="007E36F9" w:rsidP="0037558A">
                                  <w:pPr>
                                    <w:pStyle w:val="afff6"/>
                                    <w:ind w:left="540" w:hanging="540"/>
                                  </w:pPr>
                                  <w:proofErr w:type="gramStart"/>
                                  <w:r w:rsidRPr="0037558A">
                                    <w:rPr>
                                      <w:rFonts w:hint="eastAsia"/>
                                    </w:rPr>
                                    <w:t>註</w:t>
                                  </w:r>
                                  <w:proofErr w:type="gramEnd"/>
                                  <w:r w:rsidRPr="0037558A">
                                    <w:rPr>
                                      <w:rFonts w:hint="eastAsia"/>
                                    </w:rPr>
                                    <w:t>：1</w:t>
                                  </w:r>
                                  <w:r w:rsidRPr="0037558A">
                                    <w:t>.</w:t>
                                  </w:r>
                                  <w:r w:rsidRPr="0037558A">
                                    <w:rPr>
                                      <w:rFonts w:hint="eastAsia"/>
                                    </w:rPr>
                                    <w:t>成長率</w:t>
                                  </w:r>
                                  <w:r>
                                    <w:rPr>
                                      <w:rFonts w:hint="eastAsia"/>
                                    </w:rPr>
                                    <w:t>，</w:t>
                                  </w:r>
                                  <w:r w:rsidRPr="0037558A">
                                    <w:rPr>
                                      <w:rFonts w:hint="eastAsia"/>
                                    </w:rPr>
                                    <w:t>係以</w:t>
                                  </w:r>
                                  <w:proofErr w:type="gramStart"/>
                                  <w:r w:rsidRPr="0037558A">
                                    <w:rPr>
                                      <w:rFonts w:hint="eastAsia"/>
                                    </w:rPr>
                                    <w:t>1</w:t>
                                  </w:r>
                                  <w:r w:rsidRPr="0037558A">
                                    <w:t>04</w:t>
                                  </w:r>
                                  <w:proofErr w:type="gramEnd"/>
                                  <w:r w:rsidRPr="0037558A">
                                    <w:rPr>
                                      <w:rFonts w:hint="eastAsia"/>
                                    </w:rPr>
                                    <w:t>年度為基期，計</w:t>
                                  </w:r>
                                  <w:r w:rsidRPr="0037558A">
                                    <w:t>算</w:t>
                                  </w:r>
                                  <w:r w:rsidRPr="0037558A">
                                    <w:rPr>
                                      <w:rFonts w:hint="eastAsia"/>
                                    </w:rPr>
                                    <w:t>其後續年度與</w:t>
                                  </w:r>
                                  <w:proofErr w:type="gramStart"/>
                                  <w:r w:rsidRPr="0037558A">
                                    <w:rPr>
                                      <w:rFonts w:hint="eastAsia"/>
                                    </w:rPr>
                                    <w:t>1</w:t>
                                  </w:r>
                                  <w:r w:rsidRPr="0037558A">
                                    <w:t>04</w:t>
                                  </w:r>
                                  <w:proofErr w:type="gramEnd"/>
                                  <w:r w:rsidRPr="0037558A">
                                    <w:rPr>
                                      <w:rFonts w:hint="eastAsia"/>
                                    </w:rPr>
                                    <w:t>年度</w:t>
                                  </w:r>
                                  <w:r w:rsidRPr="0037558A">
                                    <w:t>數據</w:t>
                                  </w:r>
                                  <w:r w:rsidRPr="0037558A">
                                    <w:rPr>
                                      <w:rFonts w:hint="eastAsia"/>
                                    </w:rPr>
                                    <w:t>之</w:t>
                                  </w:r>
                                  <w:r w:rsidRPr="0037558A">
                                    <w:t>比值</w:t>
                                  </w:r>
                                  <w:r w:rsidRPr="0037558A">
                                    <w:rPr>
                                      <w:rFonts w:hint="eastAsia"/>
                                    </w:rPr>
                                    <w:t>。</w:t>
                                  </w:r>
                                </w:p>
                                <w:p w14:paraId="6CE05D36" w14:textId="77777777" w:rsidR="007E36F9" w:rsidRPr="0037558A" w:rsidRDefault="007E36F9" w:rsidP="0037558A">
                                  <w:pPr>
                                    <w:pStyle w:val="afff6"/>
                                    <w:ind w:left="540" w:hanging="540"/>
                                  </w:pPr>
                                  <w:r w:rsidRPr="0037558A">
                                    <w:rPr>
                                      <w:rFonts w:hint="eastAsia"/>
                                    </w:rPr>
                                    <w:t xml:space="preserve">　　2</w:t>
                                  </w:r>
                                  <w:r w:rsidRPr="0037558A">
                                    <w:t>.</w:t>
                                  </w:r>
                                  <w:proofErr w:type="gramStart"/>
                                  <w:r w:rsidRPr="0037558A">
                                    <w:t>延噸公里</w:t>
                                  </w:r>
                                  <w:proofErr w:type="gramEnd"/>
                                  <w:r w:rsidRPr="0037558A">
                                    <w:rPr>
                                      <w:rFonts w:hint="eastAsia"/>
                                    </w:rPr>
                                    <w:t>，係</w:t>
                                  </w:r>
                                  <w:r w:rsidRPr="0037558A">
                                    <w:t>指某特定期間內運送貨物重量</w:t>
                                  </w:r>
                                  <w:r w:rsidRPr="0037558A">
                                    <w:rPr>
                                      <w:rFonts w:hint="eastAsia"/>
                                    </w:rPr>
                                    <w:t>（</w:t>
                                  </w:r>
                                  <w:r w:rsidRPr="0037558A">
                                    <w:t>以噸為單位</w:t>
                                  </w:r>
                                  <w:r w:rsidRPr="0037558A">
                                    <w:rPr>
                                      <w:rFonts w:hint="eastAsia"/>
                                    </w:rPr>
                                    <w:t>）</w:t>
                                  </w:r>
                                  <w:r w:rsidRPr="0037558A">
                                    <w:t>與其運送距離</w:t>
                                  </w:r>
                                  <w:r w:rsidRPr="0037558A">
                                    <w:rPr>
                                      <w:rFonts w:hint="eastAsia"/>
                                    </w:rPr>
                                    <w:t>（</w:t>
                                  </w:r>
                                  <w:r w:rsidRPr="0037558A">
                                    <w:t>以公里為單位</w:t>
                                  </w:r>
                                  <w:r w:rsidRPr="0037558A">
                                    <w:rPr>
                                      <w:rFonts w:hint="eastAsia"/>
                                    </w:rPr>
                                    <w:t>）</w:t>
                                  </w:r>
                                  <w:r w:rsidRPr="0037558A">
                                    <w:t>乘積之總和。</w:t>
                                  </w:r>
                                </w:p>
                                <w:p w14:paraId="7664E2B1" w14:textId="77777777" w:rsidR="007E36F9" w:rsidRPr="0037558A" w:rsidRDefault="007E36F9" w:rsidP="0037558A">
                                  <w:pPr>
                                    <w:pStyle w:val="afff6"/>
                                    <w:ind w:left="540" w:hanging="540"/>
                                  </w:pPr>
                                  <w:r w:rsidRPr="0037558A">
                                    <w:rPr>
                                      <w:rFonts w:hint="eastAsia"/>
                                    </w:rPr>
                                    <w:t xml:space="preserve">　　</w:t>
                                  </w:r>
                                  <w:r w:rsidRPr="0037558A">
                                    <w:t>3.市</w:t>
                                  </w:r>
                                  <w:r w:rsidRPr="0037558A">
                                    <w:rPr>
                                      <w:rFonts w:hint="eastAsia"/>
                                    </w:rPr>
                                    <w:t>占率，係以鐵路貨運</w:t>
                                  </w:r>
                                  <w:proofErr w:type="gramStart"/>
                                  <w:r w:rsidRPr="0037558A">
                                    <w:rPr>
                                      <w:rFonts w:hint="eastAsia"/>
                                    </w:rPr>
                                    <w:t>之延噸公里</w:t>
                                  </w:r>
                                  <w:proofErr w:type="gramEnd"/>
                                  <w:r w:rsidRPr="0037558A">
                                    <w:rPr>
                                      <w:rFonts w:hint="eastAsia"/>
                                    </w:rPr>
                                    <w:t>及公路貨運</w:t>
                                  </w:r>
                                  <w:proofErr w:type="gramStart"/>
                                  <w:r w:rsidRPr="0037558A">
                                    <w:rPr>
                                      <w:rFonts w:hint="eastAsia"/>
                                    </w:rPr>
                                    <w:t>之延噸公里</w:t>
                                  </w:r>
                                  <w:proofErr w:type="gramEnd"/>
                                  <w:r w:rsidRPr="0037558A">
                                    <w:rPr>
                                      <w:rFonts w:hint="eastAsia"/>
                                    </w:rPr>
                                    <w:t>計算占比。</w:t>
                                  </w:r>
                                </w:p>
                                <w:p w14:paraId="175986BB" w14:textId="77777777" w:rsidR="007E36F9" w:rsidRPr="00E77A04" w:rsidRDefault="007E36F9" w:rsidP="0037558A">
                                  <w:pPr>
                                    <w:pStyle w:val="afff6"/>
                                    <w:ind w:left="540" w:hanging="540"/>
                                  </w:pPr>
                                  <w:r w:rsidRPr="0037558A">
                                    <w:rPr>
                                      <w:rFonts w:hint="eastAsia"/>
                                    </w:rPr>
                                    <w:t xml:space="preserve">　　</w:t>
                                  </w:r>
                                  <w:r>
                                    <w:rPr>
                                      <w:rFonts w:hint="eastAsia"/>
                                    </w:rPr>
                                    <w:t>4</w:t>
                                  </w:r>
                                  <w:r w:rsidRPr="0037558A">
                                    <w:t>.</w:t>
                                  </w:r>
                                  <w:r w:rsidRPr="0037558A">
                                    <w:rPr>
                                      <w:rFonts w:hint="eastAsia"/>
                                    </w:rPr>
                                    <w:t>資料來源：整理自臺灣鐵路公司各該年度附屬單位決算書及交通部統計查詢網。</w:t>
                                  </w:r>
                                </w:p>
                              </w:tc>
                            </w:tr>
                          </w:tbl>
                          <w:p w14:paraId="6D5664A4" w14:textId="77777777" w:rsidR="007E36F9" w:rsidRPr="0037558A" w:rsidRDefault="007E36F9" w:rsidP="007E36F9">
                            <w:pPr>
                              <w:pStyle w:val="afff6"/>
                              <w:ind w:left="540" w:hanging="540"/>
                              <w:jc w:val="cente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DEA1E62" id="_x0000_s1066" type="#_x0000_t202" style="position:absolute;left:0;text-align:left;margin-left:0;margin-top:0;width:510.2pt;height:294.8pt;z-index:251644931;visibility:visible;mso-wrap-style:square;mso-height-percent:0;mso-wrap-distance-left:9pt;mso-wrap-distance-top:0;mso-wrap-distance-right:9pt;mso-wrap-distance-bottom:0;mso-position-horizontal:left;mso-position-horizontal-relative:margin;mso-position-vertical:bottom;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" stroked="f">
                <v:textbox>
                  <w:txbxContent>
                    <w:tbl>
                      <w:tblPr>
                        <w:tblStyle w:val="a9"/>
                        <w:tblW w:w="9920" w:type="dxa"/>
                        <w:jc w:val="center"/>
                        <w:tblCellMar>
                          <w:left w:w="28" w:type="dxa"/>
                          <w:right w:w="28" w:type="dxa"/>
                        </w:tblCellMar>
                        <w:tblLook w:val="04A0" w:firstRow="1" w:lastRow="0" w:firstColumn="1" w:lastColumn="0" w:noHBand="0" w:noVBand="1"/>
                      </w:tblPr>
                      <w:tblGrid>
                        <w:gridCol w:w="700"/>
                        <w:gridCol w:w="1844"/>
                        <w:gridCol w:w="1844"/>
                        <w:gridCol w:w="1844"/>
                        <w:gridCol w:w="1844"/>
                        <w:gridCol w:w="1844"/>
                      </w:tblGrid>
                      <w:tr w:rsidR="007E36F9" w:rsidRPr="003D03EA" w14:paraId="1F386B02" w14:textId="77777777" w:rsidTr="00966B91">
                        <w:trPr>
                          <w:jc w:val="center"/>
                        </w:trPr>
                        <w:tc>
                          <w:tcPr>
                            <w:tcW w:w="9920" w:type="dxa"/>
                            <w:gridSpan w:val="6"/>
                            <w:tcBorders>
                              <w:top w:val="nil"/>
                              <w:left w:val="nil"/>
                              <w:bottom w:val="single" w:sz="4" w:space="0" w:color="auto"/>
                              <w:right w:val="nil"/>
                            </w:tcBorders>
                            <w:shd w:val="clear" w:color="auto" w:fill="auto"/>
                            <w:vAlign w:val="center"/>
                          </w:tcPr>
                          <w:p w14:paraId="4FED9ED2" w14:textId="3D154934" w:rsidR="007E36F9" w:rsidRPr="006003A4" w:rsidRDefault="007E36F9" w:rsidP="0037558A">
                            <w:pPr>
                              <w:pStyle w:val="affc"/>
                            </w:pPr>
                            <w:bookmarkStart w:id="28" w:name="_Ref200898074"/>
                            <w:r>
                              <w:t>表</w:t>
                            </w:r>
                            <w:fldSimple w:instr=" SEQ 表 \* ARABIC ">
                              <w:r w:rsidR="00D80D8D">
                                <w:rPr>
                                  <w:noProof/>
                                </w:rPr>
                                <w:t>8</w:t>
                              </w:r>
                            </w:fldSimple>
                            <w:bookmarkEnd w:id="28"/>
                            <w:r>
                              <w:rPr>
                                <w:rFonts w:hint="eastAsia"/>
                                <w:bCs/>
                              </w:rPr>
                              <w:t xml:space="preserve">　</w:t>
                            </w:r>
                            <w:proofErr w:type="gramStart"/>
                            <w:r>
                              <w:rPr>
                                <w:rFonts w:hint="eastAsia"/>
                                <w:bCs/>
                              </w:rPr>
                              <w:t>臺</w:t>
                            </w:r>
                            <w:proofErr w:type="gramEnd"/>
                            <w:r>
                              <w:rPr>
                                <w:rFonts w:hint="eastAsia"/>
                                <w:bCs/>
                              </w:rPr>
                              <w:t>鐵貨運量值</w:t>
                            </w:r>
                            <w:r>
                              <w:rPr>
                                <w:rFonts w:hint="eastAsia"/>
                              </w:rPr>
                              <w:t>及</w:t>
                            </w:r>
                            <w:r w:rsidRPr="00565989">
                              <w:rPr>
                                <w:rFonts w:hint="eastAsia"/>
                              </w:rPr>
                              <w:t>市占率</w:t>
                            </w:r>
                            <w:r>
                              <w:rPr>
                                <w:rFonts w:hint="eastAsia"/>
                                <w:bCs/>
                              </w:rPr>
                              <w:t>變動趨勢</w:t>
                            </w:r>
                          </w:p>
                          <w:p w14:paraId="69F2B5E1" w14:textId="77777777" w:rsidR="007E36F9" w:rsidRDefault="007E36F9" w:rsidP="0037558A">
                            <w:pPr>
                              <w:pStyle w:val="afff8"/>
                              <w:jc w:val="right"/>
                            </w:pPr>
                            <w:r w:rsidRPr="00E77A04">
                              <w:rPr>
                                <w:rFonts w:hint="eastAsia"/>
                              </w:rPr>
                              <w:t>單位：％</w:t>
                            </w:r>
                          </w:p>
                        </w:tc>
                      </w:tr>
                      <w:tr w:rsidR="007E36F9" w:rsidRPr="003D03EA" w14:paraId="0EBC0B0E" w14:textId="77777777" w:rsidTr="00966B91">
                        <w:trPr>
                          <w:trHeight w:val="340"/>
                          <w:jc w:val="center"/>
                        </w:trPr>
                        <w:tc>
                          <w:tcPr>
                            <w:tcW w:w="700" w:type="dxa"/>
                            <w:vMerge w:val="restart"/>
                            <w:tcBorders>
                              <w:top w:val="single" w:sz="4" w:space="0" w:color="auto"/>
                            </w:tcBorders>
                            <w:shd w:val="clear" w:color="auto" w:fill="auto"/>
                            <w:vAlign w:val="center"/>
                          </w:tcPr>
                          <w:p w14:paraId="526DDF47" w14:textId="77777777" w:rsidR="007E36F9" w:rsidRPr="006003A4" w:rsidRDefault="007E36F9" w:rsidP="0037558A">
                            <w:pPr>
                              <w:pStyle w:val="afff9"/>
                              <w:jc w:val="center"/>
                            </w:pPr>
                            <w:r w:rsidRPr="006003A4">
                              <w:rPr>
                                <w:rFonts w:hint="eastAsia"/>
                              </w:rPr>
                              <w:t>年度</w:t>
                            </w:r>
                          </w:p>
                        </w:tc>
                        <w:tc>
                          <w:tcPr>
                            <w:tcW w:w="5532" w:type="dxa"/>
                            <w:gridSpan w:val="3"/>
                            <w:tcBorders>
                              <w:top w:val="single" w:sz="4" w:space="0" w:color="auto"/>
                            </w:tcBorders>
                            <w:shd w:val="clear" w:color="auto" w:fill="auto"/>
                            <w:vAlign w:val="center"/>
                          </w:tcPr>
                          <w:p w14:paraId="5C1B7F6F" w14:textId="77777777" w:rsidR="007E36F9" w:rsidRPr="006003A4" w:rsidRDefault="007E36F9" w:rsidP="0037558A">
                            <w:pPr>
                              <w:pStyle w:val="afff9"/>
                              <w:jc w:val="center"/>
                            </w:pPr>
                            <w:r w:rsidRPr="006003A4">
                              <w:rPr>
                                <w:rFonts w:hint="eastAsia"/>
                              </w:rPr>
                              <w:t>成長率</w:t>
                            </w:r>
                          </w:p>
                        </w:tc>
                        <w:tc>
                          <w:tcPr>
                            <w:tcW w:w="1844" w:type="dxa"/>
                            <w:vMerge w:val="restart"/>
                            <w:tcBorders>
                              <w:top w:val="single" w:sz="4" w:space="0" w:color="auto"/>
                            </w:tcBorders>
                            <w:shd w:val="clear" w:color="auto" w:fill="auto"/>
                            <w:vAlign w:val="center"/>
                          </w:tcPr>
                          <w:p w14:paraId="25F49A98" w14:textId="77777777" w:rsidR="007E36F9" w:rsidRDefault="007E36F9" w:rsidP="0037558A">
                            <w:pPr>
                              <w:pStyle w:val="afff9"/>
                              <w:jc w:val="center"/>
                            </w:pPr>
                            <w:r w:rsidRPr="006003A4">
                              <w:rPr>
                                <w:rFonts w:hint="eastAsia"/>
                              </w:rPr>
                              <w:t>貨運收入占</w:t>
                            </w:r>
                          </w:p>
                          <w:p w14:paraId="33DB87D2" w14:textId="77777777" w:rsidR="007E36F9" w:rsidRPr="006003A4" w:rsidRDefault="007E36F9" w:rsidP="0037558A">
                            <w:pPr>
                              <w:pStyle w:val="afff9"/>
                              <w:jc w:val="center"/>
                            </w:pPr>
                            <w:r w:rsidRPr="006003A4">
                              <w:rPr>
                                <w:rFonts w:hint="eastAsia"/>
                              </w:rPr>
                              <w:t>客貨運收入之比率</w:t>
                            </w:r>
                          </w:p>
                        </w:tc>
                        <w:tc>
                          <w:tcPr>
                            <w:tcW w:w="1844" w:type="dxa"/>
                            <w:vMerge w:val="restart"/>
                            <w:tcBorders>
                              <w:top w:val="single" w:sz="4" w:space="0" w:color="auto"/>
                            </w:tcBorders>
                            <w:shd w:val="clear" w:color="auto" w:fill="auto"/>
                            <w:vAlign w:val="center"/>
                          </w:tcPr>
                          <w:p w14:paraId="07F64B86" w14:textId="77777777" w:rsidR="007E36F9" w:rsidRPr="00565989" w:rsidRDefault="007E36F9" w:rsidP="0037558A">
                            <w:pPr>
                              <w:pStyle w:val="afff9"/>
                              <w:jc w:val="center"/>
                            </w:pPr>
                            <w:r w:rsidRPr="00565989">
                              <w:rPr>
                                <w:rFonts w:hint="eastAsia"/>
                              </w:rPr>
                              <w:t>市占率</w:t>
                            </w:r>
                          </w:p>
                        </w:tc>
                      </w:tr>
                      <w:tr w:rsidR="007E36F9" w:rsidRPr="003D03EA" w14:paraId="3F07A594" w14:textId="77777777" w:rsidTr="00966B91">
                        <w:trPr>
                          <w:trHeight w:val="340"/>
                          <w:jc w:val="center"/>
                        </w:trPr>
                        <w:tc>
                          <w:tcPr>
                            <w:tcW w:w="700" w:type="dxa"/>
                            <w:vMerge/>
                            <w:shd w:val="clear" w:color="auto" w:fill="auto"/>
                            <w:vAlign w:val="center"/>
                          </w:tcPr>
                          <w:p w14:paraId="5F00D47A" w14:textId="77777777" w:rsidR="007E36F9" w:rsidRPr="006003A4" w:rsidRDefault="007E36F9" w:rsidP="0037558A">
                            <w:pPr>
                              <w:pStyle w:val="afff9"/>
                              <w:jc w:val="center"/>
                            </w:pPr>
                          </w:p>
                        </w:tc>
                        <w:tc>
                          <w:tcPr>
                            <w:tcW w:w="1844" w:type="dxa"/>
                            <w:tcBorders>
                              <w:top w:val="single" w:sz="4" w:space="0" w:color="auto"/>
                              <w:bottom w:val="single" w:sz="4" w:space="0" w:color="auto"/>
                            </w:tcBorders>
                            <w:shd w:val="clear" w:color="auto" w:fill="auto"/>
                            <w:vAlign w:val="center"/>
                          </w:tcPr>
                          <w:p w14:paraId="3DE43598" w14:textId="77777777" w:rsidR="007E36F9" w:rsidRPr="006003A4" w:rsidRDefault="007E36F9" w:rsidP="0037558A">
                            <w:pPr>
                              <w:pStyle w:val="afff9"/>
                              <w:jc w:val="center"/>
                            </w:pPr>
                            <w:r w:rsidRPr="006003A4">
                              <w:rPr>
                                <w:rFonts w:hint="eastAsia"/>
                              </w:rPr>
                              <w:t>噸數</w:t>
                            </w:r>
                          </w:p>
                        </w:tc>
                        <w:tc>
                          <w:tcPr>
                            <w:tcW w:w="1844" w:type="dxa"/>
                            <w:tcBorders>
                              <w:top w:val="single" w:sz="4" w:space="0" w:color="auto"/>
                              <w:bottom w:val="single" w:sz="4" w:space="0" w:color="auto"/>
                            </w:tcBorders>
                            <w:shd w:val="clear" w:color="auto" w:fill="auto"/>
                            <w:vAlign w:val="center"/>
                          </w:tcPr>
                          <w:p w14:paraId="76E8E9EC" w14:textId="77777777" w:rsidR="007E36F9" w:rsidRPr="006003A4" w:rsidRDefault="007E36F9" w:rsidP="0037558A">
                            <w:pPr>
                              <w:pStyle w:val="afff9"/>
                              <w:jc w:val="center"/>
                            </w:pPr>
                            <w:proofErr w:type="gramStart"/>
                            <w:r w:rsidRPr="006003A4">
                              <w:rPr>
                                <w:rFonts w:hint="eastAsia"/>
                              </w:rPr>
                              <w:t>延噸公里</w:t>
                            </w:r>
                            <w:proofErr w:type="gramEnd"/>
                          </w:p>
                        </w:tc>
                        <w:tc>
                          <w:tcPr>
                            <w:tcW w:w="1844" w:type="dxa"/>
                            <w:tcBorders>
                              <w:top w:val="single" w:sz="4" w:space="0" w:color="auto"/>
                              <w:bottom w:val="single" w:sz="4" w:space="0" w:color="auto"/>
                            </w:tcBorders>
                            <w:shd w:val="clear" w:color="auto" w:fill="auto"/>
                            <w:vAlign w:val="center"/>
                          </w:tcPr>
                          <w:p w14:paraId="6062FD8A" w14:textId="77777777" w:rsidR="007E36F9" w:rsidRPr="006003A4" w:rsidRDefault="007E36F9" w:rsidP="0037558A">
                            <w:pPr>
                              <w:pStyle w:val="afff9"/>
                              <w:jc w:val="center"/>
                            </w:pPr>
                            <w:r w:rsidRPr="006003A4">
                              <w:rPr>
                                <w:rFonts w:hint="eastAsia"/>
                              </w:rPr>
                              <w:t>貨運收入</w:t>
                            </w:r>
                          </w:p>
                        </w:tc>
                        <w:tc>
                          <w:tcPr>
                            <w:tcW w:w="1844" w:type="dxa"/>
                            <w:vMerge/>
                            <w:shd w:val="clear" w:color="auto" w:fill="auto"/>
                            <w:vAlign w:val="center"/>
                          </w:tcPr>
                          <w:p w14:paraId="50A58C3F" w14:textId="77777777" w:rsidR="007E36F9" w:rsidRPr="006003A4" w:rsidRDefault="007E36F9" w:rsidP="0037558A">
                            <w:pPr>
                              <w:pStyle w:val="afff9"/>
                              <w:jc w:val="center"/>
                            </w:pPr>
                          </w:p>
                        </w:tc>
                        <w:tc>
                          <w:tcPr>
                            <w:tcW w:w="1844" w:type="dxa"/>
                            <w:vMerge/>
                            <w:shd w:val="clear" w:color="auto" w:fill="auto"/>
                            <w:vAlign w:val="center"/>
                          </w:tcPr>
                          <w:p w14:paraId="7A02230D" w14:textId="77777777" w:rsidR="007E36F9" w:rsidRPr="006003A4" w:rsidRDefault="007E36F9" w:rsidP="0037558A">
                            <w:pPr>
                              <w:pStyle w:val="afff9"/>
                              <w:jc w:val="center"/>
                            </w:pPr>
                          </w:p>
                        </w:tc>
                      </w:tr>
                      <w:tr w:rsidR="007E36F9" w14:paraId="4808D376" w14:textId="77777777" w:rsidTr="00966B91">
                        <w:trPr>
                          <w:trHeight w:val="340"/>
                          <w:jc w:val="center"/>
                        </w:trPr>
                        <w:tc>
                          <w:tcPr>
                            <w:tcW w:w="700" w:type="dxa"/>
                            <w:tcBorders>
                              <w:right w:val="single" w:sz="4" w:space="0" w:color="auto"/>
                            </w:tcBorders>
                            <w:shd w:val="clear" w:color="auto" w:fill="auto"/>
                            <w:vAlign w:val="center"/>
                          </w:tcPr>
                          <w:p w14:paraId="23680259" w14:textId="77777777" w:rsidR="007E36F9" w:rsidRPr="006003A4" w:rsidRDefault="007E36F9" w:rsidP="0037558A">
                            <w:pPr>
                              <w:pStyle w:val="afff9"/>
                              <w:jc w:val="center"/>
                            </w:pPr>
                            <w:r w:rsidRPr="006003A4">
                              <w:rPr>
                                <w:rFonts w:hint="eastAsia"/>
                              </w:rPr>
                              <w:t>1</w:t>
                            </w:r>
                            <w:r w:rsidRPr="006003A4">
                              <w:t>04</w:t>
                            </w:r>
                          </w:p>
                        </w:tc>
                        <w:tc>
                          <w:tcPr>
                            <w:tcW w:w="1844" w:type="dxa"/>
                            <w:tcBorders>
                              <w:left w:val="single" w:sz="4" w:space="0" w:color="auto"/>
                              <w:right w:val="single" w:sz="4" w:space="0" w:color="auto"/>
                              <w:tl2br w:val="single" w:sz="4" w:space="0" w:color="auto"/>
                            </w:tcBorders>
                            <w:shd w:val="clear" w:color="auto" w:fill="auto"/>
                            <w:vAlign w:val="center"/>
                          </w:tcPr>
                          <w:p w14:paraId="682ED32A" w14:textId="77777777" w:rsidR="007E36F9" w:rsidRPr="006003A4" w:rsidRDefault="007E36F9" w:rsidP="0037558A">
                            <w:pPr>
                              <w:pStyle w:val="afff9"/>
                              <w:jc w:val="right"/>
                            </w:pPr>
                          </w:p>
                        </w:tc>
                        <w:tc>
                          <w:tcPr>
                            <w:tcW w:w="1844" w:type="dxa"/>
                            <w:tcBorders>
                              <w:left w:val="single" w:sz="4" w:space="0" w:color="auto"/>
                              <w:right w:val="single" w:sz="4" w:space="0" w:color="auto"/>
                              <w:tl2br w:val="single" w:sz="4" w:space="0" w:color="auto"/>
                            </w:tcBorders>
                            <w:shd w:val="clear" w:color="auto" w:fill="auto"/>
                            <w:vAlign w:val="center"/>
                          </w:tcPr>
                          <w:p w14:paraId="6767F35B" w14:textId="77777777" w:rsidR="007E36F9" w:rsidRPr="006003A4" w:rsidRDefault="007E36F9" w:rsidP="0037558A">
                            <w:pPr>
                              <w:pStyle w:val="afff9"/>
                              <w:jc w:val="right"/>
                            </w:pPr>
                          </w:p>
                        </w:tc>
                        <w:tc>
                          <w:tcPr>
                            <w:tcW w:w="1844" w:type="dxa"/>
                            <w:tcBorders>
                              <w:left w:val="single" w:sz="4" w:space="0" w:color="auto"/>
                              <w:right w:val="single" w:sz="4" w:space="0" w:color="auto"/>
                              <w:tl2br w:val="single" w:sz="4" w:space="0" w:color="auto"/>
                            </w:tcBorders>
                            <w:shd w:val="clear" w:color="auto" w:fill="auto"/>
                            <w:vAlign w:val="center"/>
                          </w:tcPr>
                          <w:p w14:paraId="19EFE8FD" w14:textId="77777777" w:rsidR="007E36F9" w:rsidRPr="006003A4" w:rsidRDefault="007E36F9" w:rsidP="0037558A">
                            <w:pPr>
                              <w:pStyle w:val="afff9"/>
                              <w:jc w:val="right"/>
                            </w:pPr>
                          </w:p>
                        </w:tc>
                        <w:tc>
                          <w:tcPr>
                            <w:tcW w:w="1844" w:type="dxa"/>
                            <w:tcBorders>
                              <w:left w:val="single" w:sz="4" w:space="0" w:color="auto"/>
                            </w:tcBorders>
                            <w:shd w:val="clear" w:color="auto" w:fill="auto"/>
                            <w:vAlign w:val="center"/>
                          </w:tcPr>
                          <w:p w14:paraId="23CA0036" w14:textId="77777777" w:rsidR="007E36F9" w:rsidRPr="006003A4" w:rsidRDefault="007E36F9" w:rsidP="0037558A">
                            <w:pPr>
                              <w:pStyle w:val="afff9"/>
                              <w:jc w:val="right"/>
                            </w:pPr>
                            <w:r w:rsidRPr="006003A4">
                              <w:rPr>
                                <w:rFonts w:hint="eastAsia"/>
                              </w:rPr>
                              <w:t>4.00</w:t>
                            </w:r>
                          </w:p>
                        </w:tc>
                        <w:tc>
                          <w:tcPr>
                            <w:tcW w:w="1844" w:type="dxa"/>
                            <w:tcBorders>
                              <w:left w:val="single" w:sz="4" w:space="0" w:color="auto"/>
                            </w:tcBorders>
                            <w:shd w:val="clear" w:color="auto" w:fill="auto"/>
                            <w:vAlign w:val="center"/>
                          </w:tcPr>
                          <w:p w14:paraId="1776EA57" w14:textId="77777777" w:rsidR="007E36F9" w:rsidRPr="006003A4" w:rsidRDefault="007E36F9" w:rsidP="0037558A">
                            <w:pPr>
                              <w:pStyle w:val="afff9"/>
                              <w:jc w:val="right"/>
                            </w:pPr>
                            <w:r w:rsidRPr="0037558A">
                              <w:rPr>
                                <w:rFonts w:hint="eastAsia"/>
                              </w:rPr>
                              <w:t xml:space="preserve">1.65 </w:t>
                            </w:r>
                          </w:p>
                        </w:tc>
                      </w:tr>
                      <w:tr w:rsidR="007E36F9" w14:paraId="1DC71037" w14:textId="77777777" w:rsidTr="00966B91">
                        <w:trPr>
                          <w:trHeight w:val="340"/>
                          <w:jc w:val="center"/>
                        </w:trPr>
                        <w:tc>
                          <w:tcPr>
                            <w:tcW w:w="700" w:type="dxa"/>
                            <w:tcBorders>
                              <w:right w:val="single" w:sz="4" w:space="0" w:color="auto"/>
                            </w:tcBorders>
                            <w:shd w:val="clear" w:color="auto" w:fill="auto"/>
                            <w:vAlign w:val="center"/>
                          </w:tcPr>
                          <w:p w14:paraId="15A53721" w14:textId="77777777" w:rsidR="007E36F9" w:rsidRPr="006003A4" w:rsidRDefault="007E36F9" w:rsidP="0037558A">
                            <w:pPr>
                              <w:pStyle w:val="afff9"/>
                              <w:jc w:val="center"/>
                            </w:pPr>
                            <w:r w:rsidRPr="006003A4">
                              <w:rPr>
                                <w:rFonts w:hint="eastAsia"/>
                              </w:rPr>
                              <w:t>1</w:t>
                            </w:r>
                            <w:r w:rsidRPr="006003A4">
                              <w:t>05</w:t>
                            </w:r>
                          </w:p>
                        </w:tc>
                        <w:tc>
                          <w:tcPr>
                            <w:tcW w:w="1844" w:type="dxa"/>
                            <w:tcBorders>
                              <w:left w:val="single" w:sz="4" w:space="0" w:color="auto"/>
                              <w:right w:val="single" w:sz="4" w:space="0" w:color="auto"/>
                            </w:tcBorders>
                            <w:shd w:val="clear" w:color="auto" w:fill="auto"/>
                            <w:vAlign w:val="center"/>
                          </w:tcPr>
                          <w:p w14:paraId="7E40979E" w14:textId="77777777" w:rsidR="007E36F9" w:rsidRPr="006003A4" w:rsidRDefault="007E36F9" w:rsidP="0037558A">
                            <w:pPr>
                              <w:pStyle w:val="afff9"/>
                              <w:jc w:val="right"/>
                            </w:pPr>
                            <w:r>
                              <w:rPr>
                                <w:rFonts w:hint="eastAsia"/>
                              </w:rPr>
                              <w:t xml:space="preserve">- </w:t>
                            </w:r>
                            <w:r w:rsidRPr="006003A4">
                              <w:rPr>
                                <w:rFonts w:hint="eastAsia"/>
                              </w:rPr>
                              <w:t>15.53</w:t>
                            </w:r>
                          </w:p>
                        </w:tc>
                        <w:tc>
                          <w:tcPr>
                            <w:tcW w:w="1844" w:type="dxa"/>
                            <w:tcBorders>
                              <w:left w:val="single" w:sz="4" w:space="0" w:color="auto"/>
                              <w:right w:val="single" w:sz="4" w:space="0" w:color="auto"/>
                            </w:tcBorders>
                            <w:shd w:val="clear" w:color="auto" w:fill="auto"/>
                            <w:vAlign w:val="center"/>
                          </w:tcPr>
                          <w:p w14:paraId="0F05962B" w14:textId="77777777" w:rsidR="007E36F9" w:rsidRPr="006003A4" w:rsidRDefault="007E36F9" w:rsidP="0037558A">
                            <w:pPr>
                              <w:pStyle w:val="afff9"/>
                              <w:jc w:val="right"/>
                            </w:pPr>
                            <w:r>
                              <w:t xml:space="preserve">- </w:t>
                            </w:r>
                            <w:r w:rsidRPr="006003A4">
                              <w:t>11.34</w:t>
                            </w:r>
                          </w:p>
                        </w:tc>
                        <w:tc>
                          <w:tcPr>
                            <w:tcW w:w="1844" w:type="dxa"/>
                            <w:tcBorders>
                              <w:left w:val="single" w:sz="4" w:space="0" w:color="auto"/>
                              <w:right w:val="single" w:sz="4" w:space="0" w:color="auto"/>
                            </w:tcBorders>
                            <w:shd w:val="clear" w:color="auto" w:fill="auto"/>
                            <w:vAlign w:val="center"/>
                          </w:tcPr>
                          <w:p w14:paraId="645E9635" w14:textId="77777777" w:rsidR="007E36F9" w:rsidRPr="006003A4" w:rsidRDefault="007E36F9" w:rsidP="0037558A">
                            <w:pPr>
                              <w:pStyle w:val="afff9"/>
                              <w:jc w:val="right"/>
                            </w:pPr>
                            <w:r>
                              <w:t xml:space="preserve">- </w:t>
                            </w:r>
                            <w:r w:rsidRPr="006003A4">
                              <w:t>12.06</w:t>
                            </w:r>
                          </w:p>
                        </w:tc>
                        <w:tc>
                          <w:tcPr>
                            <w:tcW w:w="1844" w:type="dxa"/>
                            <w:tcBorders>
                              <w:left w:val="single" w:sz="4" w:space="0" w:color="auto"/>
                            </w:tcBorders>
                            <w:shd w:val="clear" w:color="auto" w:fill="auto"/>
                            <w:vAlign w:val="center"/>
                          </w:tcPr>
                          <w:p w14:paraId="1BB55E00" w14:textId="77777777" w:rsidR="007E36F9" w:rsidRPr="006003A4" w:rsidRDefault="007E36F9" w:rsidP="0037558A">
                            <w:pPr>
                              <w:pStyle w:val="afff9"/>
                              <w:jc w:val="right"/>
                            </w:pPr>
                            <w:r w:rsidRPr="006003A4">
                              <w:rPr>
                                <w:rFonts w:hint="eastAsia"/>
                              </w:rPr>
                              <w:t>3.55</w:t>
                            </w:r>
                          </w:p>
                        </w:tc>
                        <w:tc>
                          <w:tcPr>
                            <w:tcW w:w="1844" w:type="dxa"/>
                            <w:tcBorders>
                              <w:left w:val="single" w:sz="4" w:space="0" w:color="auto"/>
                            </w:tcBorders>
                            <w:shd w:val="clear" w:color="auto" w:fill="auto"/>
                            <w:vAlign w:val="center"/>
                          </w:tcPr>
                          <w:p w14:paraId="17E3EB50" w14:textId="77777777" w:rsidR="007E36F9" w:rsidRPr="006003A4" w:rsidRDefault="007E36F9" w:rsidP="0037558A">
                            <w:pPr>
                              <w:pStyle w:val="afff9"/>
                              <w:jc w:val="right"/>
                            </w:pPr>
                            <w:r w:rsidRPr="0037558A">
                              <w:rPr>
                                <w:rFonts w:hint="eastAsia"/>
                              </w:rPr>
                              <w:t xml:space="preserve">1.44 </w:t>
                            </w:r>
                          </w:p>
                        </w:tc>
                      </w:tr>
                      <w:tr w:rsidR="007E36F9" w14:paraId="48DECCC6" w14:textId="77777777" w:rsidTr="00966B91">
                        <w:trPr>
                          <w:trHeight w:val="340"/>
                          <w:jc w:val="center"/>
                        </w:trPr>
                        <w:tc>
                          <w:tcPr>
                            <w:tcW w:w="700" w:type="dxa"/>
                            <w:tcBorders>
                              <w:right w:val="single" w:sz="4" w:space="0" w:color="auto"/>
                            </w:tcBorders>
                            <w:shd w:val="clear" w:color="auto" w:fill="auto"/>
                            <w:vAlign w:val="center"/>
                          </w:tcPr>
                          <w:p w14:paraId="78C5D1A3" w14:textId="77777777" w:rsidR="007E36F9" w:rsidRPr="006003A4" w:rsidRDefault="007E36F9" w:rsidP="0037558A">
                            <w:pPr>
                              <w:pStyle w:val="afff9"/>
                              <w:jc w:val="center"/>
                            </w:pPr>
                            <w:r w:rsidRPr="006003A4">
                              <w:rPr>
                                <w:rFonts w:hint="eastAsia"/>
                              </w:rPr>
                              <w:t>1</w:t>
                            </w:r>
                            <w:r w:rsidRPr="006003A4">
                              <w:t>06</w:t>
                            </w:r>
                          </w:p>
                        </w:tc>
                        <w:tc>
                          <w:tcPr>
                            <w:tcW w:w="1844" w:type="dxa"/>
                            <w:tcBorders>
                              <w:left w:val="single" w:sz="4" w:space="0" w:color="auto"/>
                              <w:right w:val="single" w:sz="4" w:space="0" w:color="auto"/>
                            </w:tcBorders>
                            <w:shd w:val="clear" w:color="auto" w:fill="auto"/>
                            <w:vAlign w:val="center"/>
                          </w:tcPr>
                          <w:p w14:paraId="58085B3D" w14:textId="77777777" w:rsidR="007E36F9" w:rsidRPr="006003A4" w:rsidRDefault="007E36F9" w:rsidP="0037558A">
                            <w:pPr>
                              <w:pStyle w:val="afff9"/>
                              <w:jc w:val="right"/>
                            </w:pPr>
                            <w:r>
                              <w:rPr>
                                <w:rFonts w:hint="eastAsia"/>
                              </w:rPr>
                              <w:t xml:space="preserve">- </w:t>
                            </w:r>
                            <w:r w:rsidRPr="006003A4">
                              <w:rPr>
                                <w:rFonts w:hint="eastAsia"/>
                              </w:rPr>
                              <w:t>28.84</w:t>
                            </w:r>
                          </w:p>
                        </w:tc>
                        <w:tc>
                          <w:tcPr>
                            <w:tcW w:w="1844" w:type="dxa"/>
                            <w:tcBorders>
                              <w:left w:val="single" w:sz="4" w:space="0" w:color="auto"/>
                              <w:right w:val="single" w:sz="4" w:space="0" w:color="auto"/>
                            </w:tcBorders>
                            <w:shd w:val="clear" w:color="auto" w:fill="auto"/>
                            <w:vAlign w:val="center"/>
                          </w:tcPr>
                          <w:p w14:paraId="53A12B45" w14:textId="77777777" w:rsidR="007E36F9" w:rsidRPr="006003A4" w:rsidRDefault="007E36F9" w:rsidP="0037558A">
                            <w:pPr>
                              <w:pStyle w:val="afff9"/>
                              <w:jc w:val="right"/>
                            </w:pPr>
                            <w:r>
                              <w:rPr>
                                <w:rFonts w:hint="eastAsia"/>
                              </w:rPr>
                              <w:t xml:space="preserve">- </w:t>
                            </w:r>
                            <w:r w:rsidRPr="006003A4">
                              <w:rPr>
                                <w:rFonts w:hint="eastAsia"/>
                              </w:rPr>
                              <w:t>19.21</w:t>
                            </w:r>
                          </w:p>
                        </w:tc>
                        <w:tc>
                          <w:tcPr>
                            <w:tcW w:w="1844" w:type="dxa"/>
                            <w:tcBorders>
                              <w:left w:val="single" w:sz="4" w:space="0" w:color="auto"/>
                              <w:right w:val="single" w:sz="4" w:space="0" w:color="auto"/>
                            </w:tcBorders>
                            <w:shd w:val="clear" w:color="auto" w:fill="auto"/>
                            <w:vAlign w:val="center"/>
                          </w:tcPr>
                          <w:p w14:paraId="6905D66C" w14:textId="77777777" w:rsidR="007E36F9" w:rsidRPr="006003A4" w:rsidRDefault="007E36F9" w:rsidP="0037558A">
                            <w:pPr>
                              <w:pStyle w:val="afff9"/>
                              <w:jc w:val="right"/>
                            </w:pPr>
                            <w:r>
                              <w:rPr>
                                <w:rFonts w:hint="eastAsia"/>
                              </w:rPr>
                              <w:t xml:space="preserve">- </w:t>
                            </w:r>
                            <w:r w:rsidRPr="006003A4">
                              <w:rPr>
                                <w:rFonts w:hint="eastAsia"/>
                              </w:rPr>
                              <w:t>18.45</w:t>
                            </w:r>
                          </w:p>
                        </w:tc>
                        <w:tc>
                          <w:tcPr>
                            <w:tcW w:w="1844" w:type="dxa"/>
                            <w:tcBorders>
                              <w:left w:val="single" w:sz="4" w:space="0" w:color="auto"/>
                            </w:tcBorders>
                            <w:shd w:val="clear" w:color="auto" w:fill="auto"/>
                            <w:vAlign w:val="center"/>
                          </w:tcPr>
                          <w:p w14:paraId="1FFFDDB4" w14:textId="77777777" w:rsidR="007E36F9" w:rsidRPr="006003A4" w:rsidRDefault="007E36F9" w:rsidP="0037558A">
                            <w:pPr>
                              <w:pStyle w:val="afff9"/>
                              <w:jc w:val="right"/>
                            </w:pPr>
                            <w:r w:rsidRPr="006003A4">
                              <w:rPr>
                                <w:rFonts w:hint="eastAsia"/>
                              </w:rPr>
                              <w:t>3.30</w:t>
                            </w:r>
                          </w:p>
                        </w:tc>
                        <w:tc>
                          <w:tcPr>
                            <w:tcW w:w="1844" w:type="dxa"/>
                            <w:tcBorders>
                              <w:left w:val="single" w:sz="4" w:space="0" w:color="auto"/>
                            </w:tcBorders>
                            <w:shd w:val="clear" w:color="auto" w:fill="auto"/>
                            <w:vAlign w:val="center"/>
                          </w:tcPr>
                          <w:p w14:paraId="35E90E85" w14:textId="77777777" w:rsidR="007E36F9" w:rsidRPr="006003A4" w:rsidRDefault="007E36F9" w:rsidP="0037558A">
                            <w:pPr>
                              <w:pStyle w:val="afff9"/>
                              <w:jc w:val="right"/>
                            </w:pPr>
                            <w:r w:rsidRPr="0037558A">
                              <w:rPr>
                                <w:rFonts w:hint="eastAsia"/>
                              </w:rPr>
                              <w:t xml:space="preserve">1.25 </w:t>
                            </w:r>
                          </w:p>
                        </w:tc>
                      </w:tr>
                      <w:tr w:rsidR="007E36F9" w14:paraId="10920888" w14:textId="77777777" w:rsidTr="00966B91">
                        <w:trPr>
                          <w:trHeight w:val="340"/>
                          <w:jc w:val="center"/>
                        </w:trPr>
                        <w:tc>
                          <w:tcPr>
                            <w:tcW w:w="700" w:type="dxa"/>
                            <w:tcBorders>
                              <w:right w:val="single" w:sz="4" w:space="0" w:color="auto"/>
                            </w:tcBorders>
                            <w:shd w:val="clear" w:color="auto" w:fill="auto"/>
                            <w:vAlign w:val="center"/>
                          </w:tcPr>
                          <w:p w14:paraId="26629435" w14:textId="77777777" w:rsidR="007E36F9" w:rsidRPr="006003A4" w:rsidRDefault="007E36F9" w:rsidP="0037558A">
                            <w:pPr>
                              <w:pStyle w:val="afff9"/>
                              <w:jc w:val="center"/>
                            </w:pPr>
                            <w:r w:rsidRPr="006003A4">
                              <w:rPr>
                                <w:rFonts w:hint="eastAsia"/>
                              </w:rPr>
                              <w:t>1</w:t>
                            </w:r>
                            <w:r w:rsidRPr="006003A4">
                              <w:t>07</w:t>
                            </w:r>
                          </w:p>
                        </w:tc>
                        <w:tc>
                          <w:tcPr>
                            <w:tcW w:w="1844" w:type="dxa"/>
                            <w:tcBorders>
                              <w:left w:val="single" w:sz="4" w:space="0" w:color="auto"/>
                              <w:right w:val="single" w:sz="4" w:space="0" w:color="auto"/>
                            </w:tcBorders>
                            <w:shd w:val="clear" w:color="auto" w:fill="auto"/>
                            <w:vAlign w:val="center"/>
                          </w:tcPr>
                          <w:p w14:paraId="2EDC8BA6" w14:textId="77777777" w:rsidR="007E36F9" w:rsidRPr="006003A4" w:rsidRDefault="007E36F9" w:rsidP="0037558A">
                            <w:pPr>
                              <w:pStyle w:val="afff9"/>
                              <w:jc w:val="right"/>
                            </w:pPr>
                            <w:r>
                              <w:rPr>
                                <w:rFonts w:hint="eastAsia"/>
                              </w:rPr>
                              <w:t xml:space="preserve">- </w:t>
                            </w:r>
                            <w:r w:rsidRPr="006003A4">
                              <w:rPr>
                                <w:rFonts w:hint="eastAsia"/>
                              </w:rPr>
                              <w:t>29.24</w:t>
                            </w:r>
                          </w:p>
                        </w:tc>
                        <w:tc>
                          <w:tcPr>
                            <w:tcW w:w="1844" w:type="dxa"/>
                            <w:tcBorders>
                              <w:left w:val="single" w:sz="4" w:space="0" w:color="auto"/>
                              <w:right w:val="single" w:sz="4" w:space="0" w:color="auto"/>
                            </w:tcBorders>
                            <w:shd w:val="clear" w:color="auto" w:fill="auto"/>
                            <w:vAlign w:val="center"/>
                          </w:tcPr>
                          <w:p w14:paraId="5DE62357" w14:textId="77777777" w:rsidR="007E36F9" w:rsidRPr="006003A4" w:rsidRDefault="007E36F9" w:rsidP="0037558A">
                            <w:pPr>
                              <w:pStyle w:val="afff9"/>
                              <w:jc w:val="right"/>
                            </w:pPr>
                            <w:r>
                              <w:rPr>
                                <w:rFonts w:hint="eastAsia"/>
                              </w:rPr>
                              <w:t xml:space="preserve">- </w:t>
                            </w:r>
                            <w:r w:rsidRPr="006003A4">
                              <w:rPr>
                                <w:rFonts w:hint="eastAsia"/>
                              </w:rPr>
                              <w:t>14.46</w:t>
                            </w:r>
                          </w:p>
                        </w:tc>
                        <w:tc>
                          <w:tcPr>
                            <w:tcW w:w="1844" w:type="dxa"/>
                            <w:tcBorders>
                              <w:left w:val="single" w:sz="4" w:space="0" w:color="auto"/>
                              <w:right w:val="single" w:sz="4" w:space="0" w:color="auto"/>
                            </w:tcBorders>
                            <w:shd w:val="clear" w:color="auto" w:fill="auto"/>
                            <w:vAlign w:val="center"/>
                          </w:tcPr>
                          <w:p w14:paraId="60E697BF" w14:textId="77777777" w:rsidR="007E36F9" w:rsidRPr="006003A4" w:rsidRDefault="007E36F9" w:rsidP="0037558A">
                            <w:pPr>
                              <w:pStyle w:val="afff9"/>
                              <w:jc w:val="right"/>
                            </w:pPr>
                            <w:r>
                              <w:rPr>
                                <w:rFonts w:hint="eastAsia"/>
                              </w:rPr>
                              <w:t xml:space="preserve">- </w:t>
                            </w:r>
                            <w:r w:rsidRPr="006003A4">
                              <w:rPr>
                                <w:rFonts w:hint="eastAsia"/>
                              </w:rPr>
                              <w:t>15.10</w:t>
                            </w:r>
                          </w:p>
                        </w:tc>
                        <w:tc>
                          <w:tcPr>
                            <w:tcW w:w="1844" w:type="dxa"/>
                            <w:tcBorders>
                              <w:left w:val="single" w:sz="4" w:space="0" w:color="auto"/>
                            </w:tcBorders>
                            <w:shd w:val="clear" w:color="auto" w:fill="auto"/>
                            <w:vAlign w:val="center"/>
                          </w:tcPr>
                          <w:p w14:paraId="09585DBF" w14:textId="77777777" w:rsidR="007E36F9" w:rsidRPr="006003A4" w:rsidRDefault="007E36F9" w:rsidP="0037558A">
                            <w:pPr>
                              <w:pStyle w:val="afff9"/>
                              <w:jc w:val="right"/>
                            </w:pPr>
                            <w:r w:rsidRPr="006003A4">
                              <w:rPr>
                                <w:rFonts w:hint="eastAsia"/>
                              </w:rPr>
                              <w:t>3.49</w:t>
                            </w:r>
                          </w:p>
                        </w:tc>
                        <w:tc>
                          <w:tcPr>
                            <w:tcW w:w="1844" w:type="dxa"/>
                            <w:tcBorders>
                              <w:left w:val="single" w:sz="4" w:space="0" w:color="auto"/>
                            </w:tcBorders>
                            <w:shd w:val="clear" w:color="auto" w:fill="auto"/>
                            <w:vAlign w:val="center"/>
                          </w:tcPr>
                          <w:p w14:paraId="1E111652" w14:textId="77777777" w:rsidR="007E36F9" w:rsidRPr="006003A4" w:rsidRDefault="007E36F9" w:rsidP="0037558A">
                            <w:pPr>
                              <w:pStyle w:val="afff9"/>
                              <w:jc w:val="right"/>
                            </w:pPr>
                            <w:r w:rsidRPr="0037558A">
                              <w:rPr>
                                <w:rFonts w:hint="eastAsia"/>
                              </w:rPr>
                              <w:t xml:space="preserve">1.21 </w:t>
                            </w:r>
                          </w:p>
                        </w:tc>
                      </w:tr>
                      <w:tr w:rsidR="007E36F9" w14:paraId="2E4A5560" w14:textId="77777777" w:rsidTr="00966B91">
                        <w:trPr>
                          <w:trHeight w:val="340"/>
                          <w:jc w:val="center"/>
                        </w:trPr>
                        <w:tc>
                          <w:tcPr>
                            <w:tcW w:w="700" w:type="dxa"/>
                            <w:tcBorders>
                              <w:right w:val="single" w:sz="4" w:space="0" w:color="auto"/>
                            </w:tcBorders>
                            <w:shd w:val="clear" w:color="auto" w:fill="auto"/>
                            <w:vAlign w:val="center"/>
                          </w:tcPr>
                          <w:p w14:paraId="4D5DFA7C" w14:textId="77777777" w:rsidR="007E36F9" w:rsidRPr="006003A4" w:rsidRDefault="007E36F9" w:rsidP="0037558A">
                            <w:pPr>
                              <w:pStyle w:val="afff9"/>
                              <w:jc w:val="center"/>
                            </w:pPr>
                            <w:r w:rsidRPr="006003A4">
                              <w:rPr>
                                <w:rFonts w:hint="eastAsia"/>
                              </w:rPr>
                              <w:t>1</w:t>
                            </w:r>
                            <w:r w:rsidRPr="006003A4">
                              <w:t>08</w:t>
                            </w:r>
                          </w:p>
                        </w:tc>
                        <w:tc>
                          <w:tcPr>
                            <w:tcW w:w="1844" w:type="dxa"/>
                            <w:tcBorders>
                              <w:left w:val="single" w:sz="4" w:space="0" w:color="auto"/>
                              <w:right w:val="single" w:sz="4" w:space="0" w:color="auto"/>
                            </w:tcBorders>
                            <w:shd w:val="clear" w:color="auto" w:fill="auto"/>
                            <w:vAlign w:val="center"/>
                          </w:tcPr>
                          <w:p w14:paraId="295F3FEA" w14:textId="77777777" w:rsidR="007E36F9" w:rsidRPr="006003A4" w:rsidRDefault="007E36F9" w:rsidP="0037558A">
                            <w:pPr>
                              <w:pStyle w:val="afff9"/>
                              <w:jc w:val="right"/>
                            </w:pPr>
                            <w:r>
                              <w:rPr>
                                <w:rFonts w:hint="eastAsia"/>
                              </w:rPr>
                              <w:t xml:space="preserve">- </w:t>
                            </w:r>
                            <w:r w:rsidRPr="006003A4">
                              <w:rPr>
                                <w:rFonts w:hint="eastAsia"/>
                              </w:rPr>
                              <w:t>32.97</w:t>
                            </w:r>
                          </w:p>
                        </w:tc>
                        <w:tc>
                          <w:tcPr>
                            <w:tcW w:w="1844" w:type="dxa"/>
                            <w:tcBorders>
                              <w:left w:val="single" w:sz="4" w:space="0" w:color="auto"/>
                              <w:right w:val="single" w:sz="4" w:space="0" w:color="auto"/>
                            </w:tcBorders>
                            <w:shd w:val="clear" w:color="auto" w:fill="auto"/>
                            <w:vAlign w:val="center"/>
                          </w:tcPr>
                          <w:p w14:paraId="4623B7D1" w14:textId="77777777" w:rsidR="007E36F9" w:rsidRPr="006003A4" w:rsidRDefault="007E36F9" w:rsidP="0037558A">
                            <w:pPr>
                              <w:pStyle w:val="afff9"/>
                              <w:jc w:val="right"/>
                            </w:pPr>
                            <w:r>
                              <w:rPr>
                                <w:rFonts w:hint="eastAsia"/>
                              </w:rPr>
                              <w:t xml:space="preserve">- </w:t>
                            </w:r>
                            <w:r w:rsidRPr="006003A4">
                              <w:rPr>
                                <w:rFonts w:hint="eastAsia"/>
                              </w:rPr>
                              <w:t>18.55</w:t>
                            </w:r>
                          </w:p>
                        </w:tc>
                        <w:tc>
                          <w:tcPr>
                            <w:tcW w:w="1844" w:type="dxa"/>
                            <w:tcBorders>
                              <w:left w:val="single" w:sz="4" w:space="0" w:color="auto"/>
                              <w:right w:val="single" w:sz="4" w:space="0" w:color="auto"/>
                            </w:tcBorders>
                            <w:shd w:val="clear" w:color="auto" w:fill="auto"/>
                            <w:vAlign w:val="center"/>
                          </w:tcPr>
                          <w:p w14:paraId="634FB586" w14:textId="77777777" w:rsidR="007E36F9" w:rsidRPr="006003A4" w:rsidRDefault="007E36F9" w:rsidP="0037558A">
                            <w:pPr>
                              <w:pStyle w:val="afff9"/>
                              <w:jc w:val="right"/>
                            </w:pPr>
                            <w:r>
                              <w:rPr>
                                <w:rFonts w:hint="eastAsia"/>
                              </w:rPr>
                              <w:t xml:space="preserve">- </w:t>
                            </w:r>
                            <w:r w:rsidRPr="006003A4">
                              <w:rPr>
                                <w:rFonts w:hint="eastAsia"/>
                              </w:rPr>
                              <w:t>16.01</w:t>
                            </w:r>
                          </w:p>
                        </w:tc>
                        <w:tc>
                          <w:tcPr>
                            <w:tcW w:w="1844" w:type="dxa"/>
                            <w:tcBorders>
                              <w:left w:val="single" w:sz="4" w:space="0" w:color="auto"/>
                            </w:tcBorders>
                            <w:shd w:val="clear" w:color="auto" w:fill="auto"/>
                            <w:vAlign w:val="center"/>
                          </w:tcPr>
                          <w:p w14:paraId="03F3C567" w14:textId="77777777" w:rsidR="007E36F9" w:rsidRPr="006003A4" w:rsidRDefault="007E36F9" w:rsidP="0037558A">
                            <w:pPr>
                              <w:pStyle w:val="afff9"/>
                              <w:jc w:val="right"/>
                            </w:pPr>
                            <w:r w:rsidRPr="006003A4">
                              <w:rPr>
                                <w:rFonts w:hint="eastAsia"/>
                              </w:rPr>
                              <w:t>3.47</w:t>
                            </w:r>
                          </w:p>
                        </w:tc>
                        <w:tc>
                          <w:tcPr>
                            <w:tcW w:w="1844" w:type="dxa"/>
                            <w:tcBorders>
                              <w:left w:val="single" w:sz="4" w:space="0" w:color="auto"/>
                            </w:tcBorders>
                            <w:shd w:val="clear" w:color="auto" w:fill="auto"/>
                            <w:vAlign w:val="center"/>
                          </w:tcPr>
                          <w:p w14:paraId="39E8AD3A" w14:textId="77777777" w:rsidR="007E36F9" w:rsidRPr="006003A4" w:rsidRDefault="007E36F9" w:rsidP="0037558A">
                            <w:pPr>
                              <w:pStyle w:val="afff9"/>
                              <w:jc w:val="right"/>
                            </w:pPr>
                            <w:r w:rsidRPr="0037558A">
                              <w:rPr>
                                <w:rFonts w:hint="eastAsia"/>
                              </w:rPr>
                              <w:t xml:space="preserve">1.15 </w:t>
                            </w:r>
                          </w:p>
                        </w:tc>
                      </w:tr>
                      <w:tr w:rsidR="007E36F9" w14:paraId="051F12CF" w14:textId="77777777" w:rsidTr="00966B91">
                        <w:trPr>
                          <w:trHeight w:val="340"/>
                          <w:jc w:val="center"/>
                        </w:trPr>
                        <w:tc>
                          <w:tcPr>
                            <w:tcW w:w="700" w:type="dxa"/>
                            <w:tcBorders>
                              <w:right w:val="single" w:sz="4" w:space="0" w:color="auto"/>
                            </w:tcBorders>
                            <w:shd w:val="clear" w:color="auto" w:fill="auto"/>
                            <w:vAlign w:val="center"/>
                          </w:tcPr>
                          <w:p w14:paraId="74BA0C67" w14:textId="77777777" w:rsidR="007E36F9" w:rsidRPr="006003A4" w:rsidRDefault="007E36F9" w:rsidP="0037558A">
                            <w:pPr>
                              <w:pStyle w:val="afff9"/>
                              <w:jc w:val="center"/>
                            </w:pPr>
                            <w:r w:rsidRPr="006003A4">
                              <w:rPr>
                                <w:rFonts w:hint="eastAsia"/>
                              </w:rPr>
                              <w:t>1</w:t>
                            </w:r>
                            <w:r w:rsidRPr="006003A4">
                              <w:t>09</w:t>
                            </w:r>
                          </w:p>
                        </w:tc>
                        <w:tc>
                          <w:tcPr>
                            <w:tcW w:w="1844" w:type="dxa"/>
                            <w:tcBorders>
                              <w:left w:val="single" w:sz="4" w:space="0" w:color="auto"/>
                              <w:right w:val="single" w:sz="4" w:space="0" w:color="auto"/>
                            </w:tcBorders>
                            <w:shd w:val="clear" w:color="auto" w:fill="auto"/>
                            <w:vAlign w:val="center"/>
                          </w:tcPr>
                          <w:p w14:paraId="207AC507" w14:textId="77777777" w:rsidR="007E36F9" w:rsidRPr="006003A4" w:rsidRDefault="007E36F9" w:rsidP="0037558A">
                            <w:pPr>
                              <w:pStyle w:val="afff9"/>
                              <w:jc w:val="right"/>
                            </w:pPr>
                            <w:r>
                              <w:rPr>
                                <w:rFonts w:hint="eastAsia"/>
                              </w:rPr>
                              <w:t xml:space="preserve">- </w:t>
                            </w:r>
                            <w:r w:rsidRPr="006003A4">
                              <w:rPr>
                                <w:rFonts w:hint="eastAsia"/>
                              </w:rPr>
                              <w:t>33.50</w:t>
                            </w:r>
                          </w:p>
                        </w:tc>
                        <w:tc>
                          <w:tcPr>
                            <w:tcW w:w="1844" w:type="dxa"/>
                            <w:tcBorders>
                              <w:left w:val="single" w:sz="4" w:space="0" w:color="auto"/>
                              <w:right w:val="single" w:sz="4" w:space="0" w:color="auto"/>
                            </w:tcBorders>
                            <w:shd w:val="clear" w:color="auto" w:fill="auto"/>
                            <w:vAlign w:val="center"/>
                          </w:tcPr>
                          <w:p w14:paraId="20E56FE4" w14:textId="77777777" w:rsidR="007E36F9" w:rsidRPr="006003A4" w:rsidRDefault="007E36F9" w:rsidP="0037558A">
                            <w:pPr>
                              <w:pStyle w:val="afff9"/>
                              <w:jc w:val="right"/>
                            </w:pPr>
                            <w:r>
                              <w:rPr>
                                <w:rFonts w:hint="eastAsia"/>
                              </w:rPr>
                              <w:t xml:space="preserve">- </w:t>
                            </w:r>
                            <w:r w:rsidRPr="006003A4">
                              <w:rPr>
                                <w:rFonts w:hint="eastAsia"/>
                              </w:rPr>
                              <w:t>21.96</w:t>
                            </w:r>
                          </w:p>
                        </w:tc>
                        <w:tc>
                          <w:tcPr>
                            <w:tcW w:w="1844" w:type="dxa"/>
                            <w:tcBorders>
                              <w:left w:val="single" w:sz="4" w:space="0" w:color="auto"/>
                              <w:right w:val="single" w:sz="4" w:space="0" w:color="auto"/>
                            </w:tcBorders>
                            <w:shd w:val="clear" w:color="auto" w:fill="auto"/>
                            <w:vAlign w:val="center"/>
                          </w:tcPr>
                          <w:p w14:paraId="1D024935" w14:textId="77777777" w:rsidR="007E36F9" w:rsidRPr="006003A4" w:rsidRDefault="007E36F9" w:rsidP="0037558A">
                            <w:pPr>
                              <w:pStyle w:val="afff9"/>
                              <w:jc w:val="right"/>
                            </w:pPr>
                            <w:r>
                              <w:rPr>
                                <w:rFonts w:hint="eastAsia"/>
                              </w:rPr>
                              <w:t xml:space="preserve">- </w:t>
                            </w:r>
                            <w:r w:rsidRPr="006003A4">
                              <w:rPr>
                                <w:rFonts w:hint="eastAsia"/>
                              </w:rPr>
                              <w:t>20.84</w:t>
                            </w:r>
                          </w:p>
                        </w:tc>
                        <w:tc>
                          <w:tcPr>
                            <w:tcW w:w="1844" w:type="dxa"/>
                            <w:tcBorders>
                              <w:left w:val="single" w:sz="4" w:space="0" w:color="auto"/>
                            </w:tcBorders>
                            <w:shd w:val="clear" w:color="auto" w:fill="auto"/>
                            <w:vAlign w:val="center"/>
                          </w:tcPr>
                          <w:p w14:paraId="7BBF45C0" w14:textId="77777777" w:rsidR="007E36F9" w:rsidRPr="006003A4" w:rsidRDefault="007E36F9" w:rsidP="0037558A">
                            <w:pPr>
                              <w:pStyle w:val="afff9"/>
                              <w:jc w:val="right"/>
                            </w:pPr>
                            <w:r w:rsidRPr="006003A4">
                              <w:rPr>
                                <w:rFonts w:hint="eastAsia"/>
                              </w:rPr>
                              <w:t>3.87</w:t>
                            </w:r>
                          </w:p>
                        </w:tc>
                        <w:tc>
                          <w:tcPr>
                            <w:tcW w:w="1844" w:type="dxa"/>
                            <w:tcBorders>
                              <w:left w:val="single" w:sz="4" w:space="0" w:color="auto"/>
                            </w:tcBorders>
                            <w:shd w:val="clear" w:color="auto" w:fill="auto"/>
                            <w:vAlign w:val="center"/>
                          </w:tcPr>
                          <w:p w14:paraId="73E3CC3C" w14:textId="77777777" w:rsidR="007E36F9" w:rsidRPr="006003A4" w:rsidRDefault="007E36F9" w:rsidP="0037558A">
                            <w:pPr>
                              <w:pStyle w:val="afff9"/>
                              <w:jc w:val="right"/>
                            </w:pPr>
                            <w:r w:rsidRPr="0037558A">
                              <w:rPr>
                                <w:rFonts w:hint="eastAsia"/>
                              </w:rPr>
                              <w:t xml:space="preserve">1.47 </w:t>
                            </w:r>
                          </w:p>
                        </w:tc>
                      </w:tr>
                      <w:tr w:rsidR="007E36F9" w14:paraId="33B73718" w14:textId="77777777" w:rsidTr="00966B91">
                        <w:trPr>
                          <w:trHeight w:val="340"/>
                          <w:jc w:val="center"/>
                        </w:trPr>
                        <w:tc>
                          <w:tcPr>
                            <w:tcW w:w="700" w:type="dxa"/>
                            <w:tcBorders>
                              <w:right w:val="single" w:sz="4" w:space="0" w:color="auto"/>
                            </w:tcBorders>
                            <w:shd w:val="clear" w:color="auto" w:fill="auto"/>
                            <w:vAlign w:val="center"/>
                          </w:tcPr>
                          <w:p w14:paraId="1421502A" w14:textId="77777777" w:rsidR="007E36F9" w:rsidRPr="006003A4" w:rsidRDefault="007E36F9" w:rsidP="0037558A">
                            <w:pPr>
                              <w:pStyle w:val="afff9"/>
                              <w:jc w:val="center"/>
                            </w:pPr>
                            <w:r w:rsidRPr="006003A4">
                              <w:rPr>
                                <w:rFonts w:hint="eastAsia"/>
                              </w:rPr>
                              <w:t>1</w:t>
                            </w:r>
                            <w:r w:rsidRPr="006003A4">
                              <w:t>10</w:t>
                            </w:r>
                          </w:p>
                        </w:tc>
                        <w:tc>
                          <w:tcPr>
                            <w:tcW w:w="1844" w:type="dxa"/>
                            <w:tcBorders>
                              <w:left w:val="single" w:sz="4" w:space="0" w:color="auto"/>
                              <w:right w:val="single" w:sz="4" w:space="0" w:color="auto"/>
                            </w:tcBorders>
                            <w:shd w:val="clear" w:color="auto" w:fill="auto"/>
                            <w:vAlign w:val="center"/>
                          </w:tcPr>
                          <w:p w14:paraId="5D0D213D" w14:textId="77777777" w:rsidR="007E36F9" w:rsidRPr="006003A4" w:rsidRDefault="007E36F9" w:rsidP="0037558A">
                            <w:pPr>
                              <w:pStyle w:val="afff9"/>
                              <w:jc w:val="right"/>
                            </w:pPr>
                            <w:r>
                              <w:rPr>
                                <w:rFonts w:hint="eastAsia"/>
                              </w:rPr>
                              <w:t xml:space="preserve">- </w:t>
                            </w:r>
                            <w:r w:rsidRPr="006003A4">
                              <w:rPr>
                                <w:rFonts w:hint="eastAsia"/>
                              </w:rPr>
                              <w:t>39.43</w:t>
                            </w:r>
                          </w:p>
                        </w:tc>
                        <w:tc>
                          <w:tcPr>
                            <w:tcW w:w="1844" w:type="dxa"/>
                            <w:tcBorders>
                              <w:left w:val="single" w:sz="4" w:space="0" w:color="auto"/>
                              <w:right w:val="single" w:sz="4" w:space="0" w:color="auto"/>
                            </w:tcBorders>
                            <w:shd w:val="clear" w:color="auto" w:fill="auto"/>
                            <w:vAlign w:val="center"/>
                          </w:tcPr>
                          <w:p w14:paraId="5BC11406" w14:textId="77777777" w:rsidR="007E36F9" w:rsidRPr="006003A4" w:rsidRDefault="007E36F9" w:rsidP="0037558A">
                            <w:pPr>
                              <w:pStyle w:val="afff9"/>
                              <w:jc w:val="right"/>
                            </w:pPr>
                            <w:r>
                              <w:rPr>
                                <w:rFonts w:hint="eastAsia"/>
                              </w:rPr>
                              <w:t xml:space="preserve">- </w:t>
                            </w:r>
                            <w:r w:rsidRPr="006003A4">
                              <w:rPr>
                                <w:rFonts w:hint="eastAsia"/>
                              </w:rPr>
                              <w:t>29.84</w:t>
                            </w:r>
                          </w:p>
                        </w:tc>
                        <w:tc>
                          <w:tcPr>
                            <w:tcW w:w="1844" w:type="dxa"/>
                            <w:tcBorders>
                              <w:left w:val="single" w:sz="4" w:space="0" w:color="auto"/>
                              <w:right w:val="single" w:sz="4" w:space="0" w:color="auto"/>
                            </w:tcBorders>
                            <w:shd w:val="clear" w:color="auto" w:fill="auto"/>
                            <w:vAlign w:val="center"/>
                          </w:tcPr>
                          <w:p w14:paraId="192A157B" w14:textId="77777777" w:rsidR="007E36F9" w:rsidRPr="006003A4" w:rsidRDefault="007E36F9" w:rsidP="0037558A">
                            <w:pPr>
                              <w:pStyle w:val="afff9"/>
                              <w:jc w:val="right"/>
                            </w:pPr>
                            <w:r>
                              <w:rPr>
                                <w:rFonts w:hint="eastAsia"/>
                              </w:rPr>
                              <w:t xml:space="preserve">- </w:t>
                            </w:r>
                            <w:r w:rsidRPr="006003A4">
                              <w:rPr>
                                <w:rFonts w:hint="eastAsia"/>
                              </w:rPr>
                              <w:t>29.69</w:t>
                            </w:r>
                          </w:p>
                        </w:tc>
                        <w:tc>
                          <w:tcPr>
                            <w:tcW w:w="1844" w:type="dxa"/>
                            <w:tcBorders>
                              <w:left w:val="single" w:sz="4" w:space="0" w:color="auto"/>
                            </w:tcBorders>
                            <w:shd w:val="clear" w:color="auto" w:fill="auto"/>
                            <w:vAlign w:val="center"/>
                          </w:tcPr>
                          <w:p w14:paraId="7E86C75A" w14:textId="77777777" w:rsidR="007E36F9" w:rsidRPr="006003A4" w:rsidRDefault="007E36F9" w:rsidP="0037558A">
                            <w:pPr>
                              <w:pStyle w:val="afff9"/>
                              <w:jc w:val="right"/>
                            </w:pPr>
                            <w:r w:rsidRPr="006003A4">
                              <w:rPr>
                                <w:rFonts w:hint="eastAsia"/>
                              </w:rPr>
                              <w:t>4.56</w:t>
                            </w:r>
                          </w:p>
                        </w:tc>
                        <w:tc>
                          <w:tcPr>
                            <w:tcW w:w="1844" w:type="dxa"/>
                            <w:tcBorders>
                              <w:left w:val="single" w:sz="4" w:space="0" w:color="auto"/>
                            </w:tcBorders>
                            <w:shd w:val="clear" w:color="auto" w:fill="auto"/>
                            <w:vAlign w:val="center"/>
                          </w:tcPr>
                          <w:p w14:paraId="139AC654" w14:textId="77777777" w:rsidR="007E36F9" w:rsidRPr="006003A4" w:rsidRDefault="007E36F9" w:rsidP="0037558A">
                            <w:pPr>
                              <w:pStyle w:val="afff9"/>
                              <w:jc w:val="right"/>
                            </w:pPr>
                            <w:r w:rsidRPr="0037558A">
                              <w:rPr>
                                <w:rFonts w:hint="eastAsia"/>
                              </w:rPr>
                              <w:t xml:space="preserve">1.29 </w:t>
                            </w:r>
                          </w:p>
                        </w:tc>
                      </w:tr>
                      <w:tr w:rsidR="007E36F9" w14:paraId="4A830C3D" w14:textId="77777777" w:rsidTr="00966B91">
                        <w:trPr>
                          <w:trHeight w:val="340"/>
                          <w:jc w:val="center"/>
                        </w:trPr>
                        <w:tc>
                          <w:tcPr>
                            <w:tcW w:w="700" w:type="dxa"/>
                            <w:tcBorders>
                              <w:right w:val="single" w:sz="4" w:space="0" w:color="auto"/>
                            </w:tcBorders>
                            <w:shd w:val="clear" w:color="auto" w:fill="auto"/>
                            <w:vAlign w:val="center"/>
                          </w:tcPr>
                          <w:p w14:paraId="16C95E80" w14:textId="77777777" w:rsidR="007E36F9" w:rsidRPr="006003A4" w:rsidRDefault="007E36F9" w:rsidP="0037558A">
                            <w:pPr>
                              <w:pStyle w:val="afff9"/>
                              <w:jc w:val="center"/>
                            </w:pPr>
                            <w:r w:rsidRPr="006003A4">
                              <w:rPr>
                                <w:rFonts w:hint="eastAsia"/>
                              </w:rPr>
                              <w:t>1</w:t>
                            </w:r>
                            <w:r w:rsidRPr="006003A4">
                              <w:t>11</w:t>
                            </w:r>
                          </w:p>
                        </w:tc>
                        <w:tc>
                          <w:tcPr>
                            <w:tcW w:w="1844" w:type="dxa"/>
                            <w:tcBorders>
                              <w:left w:val="single" w:sz="4" w:space="0" w:color="auto"/>
                              <w:right w:val="single" w:sz="4" w:space="0" w:color="auto"/>
                            </w:tcBorders>
                            <w:shd w:val="clear" w:color="auto" w:fill="auto"/>
                            <w:vAlign w:val="center"/>
                          </w:tcPr>
                          <w:p w14:paraId="463B129E" w14:textId="77777777" w:rsidR="007E36F9" w:rsidRPr="006003A4" w:rsidRDefault="007E36F9" w:rsidP="0037558A">
                            <w:pPr>
                              <w:pStyle w:val="afff9"/>
                              <w:jc w:val="right"/>
                            </w:pPr>
                            <w:r>
                              <w:rPr>
                                <w:rFonts w:hint="eastAsia"/>
                              </w:rPr>
                              <w:t xml:space="preserve">- </w:t>
                            </w:r>
                            <w:r w:rsidRPr="006003A4">
                              <w:rPr>
                                <w:rFonts w:hint="eastAsia"/>
                              </w:rPr>
                              <w:t>37.62</w:t>
                            </w:r>
                          </w:p>
                        </w:tc>
                        <w:tc>
                          <w:tcPr>
                            <w:tcW w:w="1844" w:type="dxa"/>
                            <w:tcBorders>
                              <w:left w:val="single" w:sz="4" w:space="0" w:color="auto"/>
                              <w:right w:val="single" w:sz="4" w:space="0" w:color="auto"/>
                            </w:tcBorders>
                            <w:shd w:val="clear" w:color="auto" w:fill="auto"/>
                            <w:vAlign w:val="center"/>
                          </w:tcPr>
                          <w:p w14:paraId="63460120" w14:textId="77777777" w:rsidR="007E36F9" w:rsidRPr="006003A4" w:rsidRDefault="007E36F9" w:rsidP="0037558A">
                            <w:pPr>
                              <w:pStyle w:val="afff9"/>
                              <w:jc w:val="right"/>
                            </w:pPr>
                            <w:r>
                              <w:rPr>
                                <w:rFonts w:hint="eastAsia"/>
                              </w:rPr>
                              <w:t xml:space="preserve">- </w:t>
                            </w:r>
                            <w:r w:rsidRPr="006003A4">
                              <w:rPr>
                                <w:rFonts w:hint="eastAsia"/>
                              </w:rPr>
                              <w:t>25.49</w:t>
                            </w:r>
                          </w:p>
                        </w:tc>
                        <w:tc>
                          <w:tcPr>
                            <w:tcW w:w="1844" w:type="dxa"/>
                            <w:tcBorders>
                              <w:left w:val="single" w:sz="4" w:space="0" w:color="auto"/>
                              <w:right w:val="single" w:sz="4" w:space="0" w:color="auto"/>
                            </w:tcBorders>
                            <w:shd w:val="clear" w:color="auto" w:fill="auto"/>
                            <w:vAlign w:val="center"/>
                          </w:tcPr>
                          <w:p w14:paraId="0FA61EA4" w14:textId="77777777" w:rsidR="007E36F9" w:rsidRPr="006003A4" w:rsidRDefault="007E36F9" w:rsidP="0037558A">
                            <w:pPr>
                              <w:pStyle w:val="afff9"/>
                              <w:jc w:val="right"/>
                            </w:pPr>
                            <w:r>
                              <w:rPr>
                                <w:rFonts w:hint="eastAsia"/>
                              </w:rPr>
                              <w:t xml:space="preserve">- </w:t>
                            </w:r>
                            <w:r w:rsidRPr="006003A4">
                              <w:rPr>
                                <w:rFonts w:hint="eastAsia"/>
                              </w:rPr>
                              <w:t>26.50</w:t>
                            </w:r>
                          </w:p>
                        </w:tc>
                        <w:tc>
                          <w:tcPr>
                            <w:tcW w:w="1844" w:type="dxa"/>
                            <w:tcBorders>
                              <w:left w:val="single" w:sz="4" w:space="0" w:color="auto"/>
                            </w:tcBorders>
                            <w:shd w:val="clear" w:color="auto" w:fill="auto"/>
                            <w:vAlign w:val="center"/>
                          </w:tcPr>
                          <w:p w14:paraId="72F23046" w14:textId="77777777" w:rsidR="007E36F9" w:rsidRPr="006003A4" w:rsidRDefault="007E36F9" w:rsidP="0037558A">
                            <w:pPr>
                              <w:pStyle w:val="afff9"/>
                              <w:jc w:val="right"/>
                            </w:pPr>
                            <w:r w:rsidRPr="006003A4">
                              <w:rPr>
                                <w:rFonts w:hint="eastAsia"/>
                              </w:rPr>
                              <w:t>4.18</w:t>
                            </w:r>
                          </w:p>
                        </w:tc>
                        <w:tc>
                          <w:tcPr>
                            <w:tcW w:w="1844" w:type="dxa"/>
                            <w:tcBorders>
                              <w:left w:val="single" w:sz="4" w:space="0" w:color="auto"/>
                            </w:tcBorders>
                            <w:shd w:val="clear" w:color="auto" w:fill="auto"/>
                            <w:vAlign w:val="center"/>
                          </w:tcPr>
                          <w:p w14:paraId="5032DE32" w14:textId="77777777" w:rsidR="007E36F9" w:rsidRPr="006003A4" w:rsidRDefault="007E36F9" w:rsidP="0037558A">
                            <w:pPr>
                              <w:pStyle w:val="afff9"/>
                              <w:jc w:val="right"/>
                            </w:pPr>
                            <w:r w:rsidRPr="0037558A">
                              <w:rPr>
                                <w:rFonts w:hint="eastAsia"/>
                              </w:rPr>
                              <w:t xml:space="preserve">1.37 </w:t>
                            </w:r>
                          </w:p>
                        </w:tc>
                      </w:tr>
                      <w:tr w:rsidR="007E36F9" w14:paraId="3715940C" w14:textId="77777777" w:rsidTr="00966B91">
                        <w:trPr>
                          <w:trHeight w:val="340"/>
                          <w:jc w:val="center"/>
                        </w:trPr>
                        <w:tc>
                          <w:tcPr>
                            <w:tcW w:w="700" w:type="dxa"/>
                            <w:tcBorders>
                              <w:right w:val="single" w:sz="4" w:space="0" w:color="auto"/>
                            </w:tcBorders>
                            <w:shd w:val="clear" w:color="auto" w:fill="auto"/>
                            <w:vAlign w:val="center"/>
                          </w:tcPr>
                          <w:p w14:paraId="20796577" w14:textId="77777777" w:rsidR="007E36F9" w:rsidRPr="006003A4" w:rsidRDefault="007E36F9" w:rsidP="0037558A">
                            <w:pPr>
                              <w:pStyle w:val="afff9"/>
                              <w:jc w:val="center"/>
                            </w:pPr>
                            <w:r w:rsidRPr="006003A4">
                              <w:rPr>
                                <w:rFonts w:hint="eastAsia"/>
                              </w:rPr>
                              <w:t>1</w:t>
                            </w:r>
                            <w:r w:rsidRPr="006003A4">
                              <w:t>12</w:t>
                            </w:r>
                          </w:p>
                        </w:tc>
                        <w:tc>
                          <w:tcPr>
                            <w:tcW w:w="1844" w:type="dxa"/>
                            <w:tcBorders>
                              <w:left w:val="single" w:sz="4" w:space="0" w:color="auto"/>
                              <w:right w:val="single" w:sz="4" w:space="0" w:color="auto"/>
                            </w:tcBorders>
                            <w:shd w:val="clear" w:color="auto" w:fill="auto"/>
                            <w:vAlign w:val="center"/>
                          </w:tcPr>
                          <w:p w14:paraId="6C364FE2" w14:textId="77777777" w:rsidR="007E36F9" w:rsidRPr="006003A4" w:rsidRDefault="007E36F9" w:rsidP="0037558A">
                            <w:pPr>
                              <w:pStyle w:val="afff9"/>
                              <w:jc w:val="right"/>
                            </w:pPr>
                            <w:r>
                              <w:rPr>
                                <w:rFonts w:hint="eastAsia"/>
                              </w:rPr>
                              <w:t xml:space="preserve">- </w:t>
                            </w:r>
                            <w:r w:rsidRPr="006003A4">
                              <w:rPr>
                                <w:rFonts w:hint="eastAsia"/>
                              </w:rPr>
                              <w:t>36.61</w:t>
                            </w:r>
                          </w:p>
                        </w:tc>
                        <w:tc>
                          <w:tcPr>
                            <w:tcW w:w="1844" w:type="dxa"/>
                            <w:tcBorders>
                              <w:left w:val="single" w:sz="4" w:space="0" w:color="auto"/>
                              <w:right w:val="single" w:sz="4" w:space="0" w:color="auto"/>
                            </w:tcBorders>
                            <w:shd w:val="clear" w:color="auto" w:fill="auto"/>
                            <w:vAlign w:val="center"/>
                          </w:tcPr>
                          <w:p w14:paraId="7AA38024" w14:textId="77777777" w:rsidR="007E36F9" w:rsidRPr="006003A4" w:rsidRDefault="007E36F9" w:rsidP="0037558A">
                            <w:pPr>
                              <w:pStyle w:val="afff9"/>
                              <w:jc w:val="right"/>
                            </w:pPr>
                            <w:r>
                              <w:rPr>
                                <w:rFonts w:hint="eastAsia"/>
                              </w:rPr>
                              <w:t xml:space="preserve">- </w:t>
                            </w:r>
                            <w:r w:rsidRPr="006003A4">
                              <w:rPr>
                                <w:rFonts w:hint="eastAsia"/>
                              </w:rPr>
                              <w:t>22.61</w:t>
                            </w:r>
                          </w:p>
                        </w:tc>
                        <w:tc>
                          <w:tcPr>
                            <w:tcW w:w="1844" w:type="dxa"/>
                            <w:tcBorders>
                              <w:left w:val="single" w:sz="4" w:space="0" w:color="auto"/>
                              <w:right w:val="single" w:sz="4" w:space="0" w:color="auto"/>
                            </w:tcBorders>
                            <w:shd w:val="clear" w:color="auto" w:fill="auto"/>
                            <w:vAlign w:val="center"/>
                          </w:tcPr>
                          <w:p w14:paraId="6D77ECC5" w14:textId="77777777" w:rsidR="007E36F9" w:rsidRPr="006003A4" w:rsidRDefault="007E36F9" w:rsidP="0037558A">
                            <w:pPr>
                              <w:pStyle w:val="afff9"/>
                              <w:jc w:val="right"/>
                            </w:pPr>
                            <w:r>
                              <w:rPr>
                                <w:rFonts w:hint="eastAsia"/>
                              </w:rPr>
                              <w:t xml:space="preserve">- </w:t>
                            </w:r>
                            <w:r w:rsidRPr="006003A4">
                              <w:rPr>
                                <w:rFonts w:hint="eastAsia"/>
                              </w:rPr>
                              <w:t>25.31</w:t>
                            </w:r>
                          </w:p>
                        </w:tc>
                        <w:tc>
                          <w:tcPr>
                            <w:tcW w:w="1844" w:type="dxa"/>
                            <w:tcBorders>
                              <w:left w:val="single" w:sz="4" w:space="0" w:color="auto"/>
                            </w:tcBorders>
                            <w:shd w:val="clear" w:color="auto" w:fill="auto"/>
                            <w:vAlign w:val="center"/>
                          </w:tcPr>
                          <w:p w14:paraId="2CC33FF9" w14:textId="77777777" w:rsidR="007E36F9" w:rsidRPr="006003A4" w:rsidRDefault="007E36F9" w:rsidP="0037558A">
                            <w:pPr>
                              <w:pStyle w:val="afff9"/>
                              <w:jc w:val="right"/>
                            </w:pPr>
                            <w:r w:rsidRPr="006003A4">
                              <w:rPr>
                                <w:rFonts w:hint="eastAsia"/>
                              </w:rPr>
                              <w:t>3.29</w:t>
                            </w:r>
                          </w:p>
                        </w:tc>
                        <w:tc>
                          <w:tcPr>
                            <w:tcW w:w="1844" w:type="dxa"/>
                            <w:tcBorders>
                              <w:left w:val="single" w:sz="4" w:space="0" w:color="auto"/>
                            </w:tcBorders>
                            <w:shd w:val="clear" w:color="auto" w:fill="auto"/>
                            <w:vAlign w:val="center"/>
                          </w:tcPr>
                          <w:p w14:paraId="5979F76A" w14:textId="77777777" w:rsidR="007E36F9" w:rsidRPr="006003A4" w:rsidRDefault="007E36F9" w:rsidP="0037558A">
                            <w:pPr>
                              <w:pStyle w:val="afff9"/>
                              <w:jc w:val="right"/>
                            </w:pPr>
                            <w:r w:rsidRPr="0037558A">
                              <w:rPr>
                                <w:rFonts w:hint="eastAsia"/>
                              </w:rPr>
                              <w:t xml:space="preserve">1.46 </w:t>
                            </w:r>
                          </w:p>
                        </w:tc>
                      </w:tr>
                      <w:tr w:rsidR="007E36F9" w14:paraId="387B2442" w14:textId="77777777" w:rsidTr="00966B91">
                        <w:trPr>
                          <w:trHeight w:val="340"/>
                          <w:jc w:val="center"/>
                        </w:trPr>
                        <w:tc>
                          <w:tcPr>
                            <w:tcW w:w="700" w:type="dxa"/>
                            <w:tcBorders>
                              <w:bottom w:val="single" w:sz="4" w:space="0" w:color="auto"/>
                              <w:right w:val="single" w:sz="4" w:space="0" w:color="auto"/>
                            </w:tcBorders>
                            <w:shd w:val="clear" w:color="auto" w:fill="auto"/>
                            <w:vAlign w:val="center"/>
                          </w:tcPr>
                          <w:p w14:paraId="51DD5179" w14:textId="77777777" w:rsidR="007E36F9" w:rsidRPr="006003A4" w:rsidRDefault="007E36F9" w:rsidP="0037558A">
                            <w:pPr>
                              <w:pStyle w:val="afff9"/>
                              <w:jc w:val="center"/>
                            </w:pPr>
                            <w:r w:rsidRPr="006003A4">
                              <w:rPr>
                                <w:rFonts w:hint="eastAsia"/>
                              </w:rPr>
                              <w:t>1</w:t>
                            </w:r>
                            <w:r w:rsidRPr="006003A4">
                              <w:t>13</w:t>
                            </w:r>
                          </w:p>
                        </w:tc>
                        <w:tc>
                          <w:tcPr>
                            <w:tcW w:w="1844" w:type="dxa"/>
                            <w:tcBorders>
                              <w:left w:val="single" w:sz="4" w:space="0" w:color="auto"/>
                              <w:bottom w:val="single" w:sz="4" w:space="0" w:color="auto"/>
                              <w:right w:val="single" w:sz="4" w:space="0" w:color="auto"/>
                            </w:tcBorders>
                            <w:shd w:val="clear" w:color="auto" w:fill="auto"/>
                            <w:vAlign w:val="center"/>
                          </w:tcPr>
                          <w:p w14:paraId="328B62E1" w14:textId="77777777" w:rsidR="007E36F9" w:rsidRPr="006003A4" w:rsidRDefault="007E36F9" w:rsidP="0037558A">
                            <w:pPr>
                              <w:pStyle w:val="afff9"/>
                              <w:jc w:val="right"/>
                            </w:pPr>
                            <w:r>
                              <w:rPr>
                                <w:rFonts w:hint="eastAsia"/>
                              </w:rPr>
                              <w:t xml:space="preserve">- </w:t>
                            </w:r>
                            <w:r w:rsidRPr="006003A4">
                              <w:rPr>
                                <w:rFonts w:hint="eastAsia"/>
                              </w:rPr>
                              <w:t>50.23</w:t>
                            </w:r>
                          </w:p>
                        </w:tc>
                        <w:tc>
                          <w:tcPr>
                            <w:tcW w:w="1844" w:type="dxa"/>
                            <w:tcBorders>
                              <w:left w:val="single" w:sz="4" w:space="0" w:color="auto"/>
                              <w:bottom w:val="single" w:sz="4" w:space="0" w:color="auto"/>
                              <w:right w:val="single" w:sz="4" w:space="0" w:color="auto"/>
                            </w:tcBorders>
                            <w:shd w:val="clear" w:color="auto" w:fill="auto"/>
                            <w:vAlign w:val="center"/>
                          </w:tcPr>
                          <w:p w14:paraId="285D1600" w14:textId="77777777" w:rsidR="007E36F9" w:rsidRPr="006003A4" w:rsidRDefault="007E36F9" w:rsidP="0037558A">
                            <w:pPr>
                              <w:pStyle w:val="afff9"/>
                              <w:jc w:val="right"/>
                            </w:pPr>
                            <w:r>
                              <w:rPr>
                                <w:rFonts w:hint="eastAsia"/>
                              </w:rPr>
                              <w:t xml:space="preserve">- </w:t>
                            </w:r>
                            <w:r w:rsidRPr="006003A4">
                              <w:rPr>
                                <w:rFonts w:hint="eastAsia"/>
                              </w:rPr>
                              <w:t>40.59</w:t>
                            </w:r>
                          </w:p>
                        </w:tc>
                        <w:tc>
                          <w:tcPr>
                            <w:tcW w:w="1844" w:type="dxa"/>
                            <w:tcBorders>
                              <w:left w:val="single" w:sz="4" w:space="0" w:color="auto"/>
                              <w:bottom w:val="single" w:sz="4" w:space="0" w:color="auto"/>
                              <w:right w:val="single" w:sz="4" w:space="0" w:color="auto"/>
                            </w:tcBorders>
                            <w:shd w:val="clear" w:color="auto" w:fill="auto"/>
                            <w:vAlign w:val="center"/>
                          </w:tcPr>
                          <w:p w14:paraId="1621C3B0" w14:textId="77777777" w:rsidR="007E36F9" w:rsidRPr="006003A4" w:rsidRDefault="007E36F9" w:rsidP="0037558A">
                            <w:pPr>
                              <w:pStyle w:val="afff9"/>
                              <w:jc w:val="right"/>
                            </w:pPr>
                            <w:r>
                              <w:rPr>
                                <w:rFonts w:hint="eastAsia"/>
                              </w:rPr>
                              <w:t xml:space="preserve">- </w:t>
                            </w:r>
                            <w:r w:rsidRPr="006003A4">
                              <w:rPr>
                                <w:rFonts w:hint="eastAsia"/>
                              </w:rPr>
                              <w:t>42.46</w:t>
                            </w:r>
                          </w:p>
                        </w:tc>
                        <w:tc>
                          <w:tcPr>
                            <w:tcW w:w="1844" w:type="dxa"/>
                            <w:tcBorders>
                              <w:left w:val="single" w:sz="4" w:space="0" w:color="auto"/>
                              <w:bottom w:val="single" w:sz="4" w:space="0" w:color="auto"/>
                            </w:tcBorders>
                            <w:shd w:val="clear" w:color="auto" w:fill="auto"/>
                            <w:vAlign w:val="center"/>
                          </w:tcPr>
                          <w:p w14:paraId="285CE791" w14:textId="77777777" w:rsidR="007E36F9" w:rsidRPr="006003A4" w:rsidRDefault="007E36F9" w:rsidP="0037558A">
                            <w:pPr>
                              <w:pStyle w:val="afff9"/>
                              <w:jc w:val="right"/>
                            </w:pPr>
                            <w:r w:rsidRPr="006003A4">
                              <w:rPr>
                                <w:rFonts w:hint="eastAsia"/>
                              </w:rPr>
                              <w:t>2.45</w:t>
                            </w:r>
                          </w:p>
                        </w:tc>
                        <w:tc>
                          <w:tcPr>
                            <w:tcW w:w="1844" w:type="dxa"/>
                            <w:tcBorders>
                              <w:left w:val="single" w:sz="4" w:space="0" w:color="auto"/>
                              <w:bottom w:val="single" w:sz="4" w:space="0" w:color="auto"/>
                            </w:tcBorders>
                            <w:shd w:val="clear" w:color="auto" w:fill="auto"/>
                            <w:vAlign w:val="center"/>
                          </w:tcPr>
                          <w:p w14:paraId="0F2C7B19" w14:textId="77777777" w:rsidR="007E36F9" w:rsidRPr="006003A4" w:rsidRDefault="007E36F9" w:rsidP="0037558A">
                            <w:pPr>
                              <w:pStyle w:val="afff9"/>
                              <w:jc w:val="right"/>
                            </w:pPr>
                            <w:r w:rsidRPr="0037558A">
                              <w:rPr>
                                <w:rFonts w:hint="eastAsia"/>
                              </w:rPr>
                              <w:t xml:space="preserve">1.10 </w:t>
                            </w:r>
                          </w:p>
                        </w:tc>
                      </w:tr>
                      <w:tr w:rsidR="007E36F9" w14:paraId="60927319" w14:textId="77777777" w:rsidTr="00966B91">
                        <w:trPr>
                          <w:jc w:val="center"/>
                        </w:trPr>
                        <w:tc>
                          <w:tcPr>
                            <w:tcW w:w="9920" w:type="dxa"/>
                            <w:gridSpan w:val="6"/>
                            <w:tcBorders>
                              <w:top w:val="single" w:sz="4" w:space="0" w:color="auto"/>
                              <w:left w:val="nil"/>
                              <w:bottom w:val="nil"/>
                              <w:right w:val="nil"/>
                            </w:tcBorders>
                            <w:shd w:val="clear" w:color="auto" w:fill="auto"/>
                            <w:vAlign w:val="center"/>
                          </w:tcPr>
                          <w:p w14:paraId="672AB7F7" w14:textId="77777777" w:rsidR="007E36F9" w:rsidRPr="0037558A" w:rsidRDefault="007E36F9" w:rsidP="0037558A">
                            <w:pPr>
                              <w:pStyle w:val="afff6"/>
                              <w:ind w:left="540" w:hanging="540"/>
                            </w:pPr>
                            <w:proofErr w:type="gramStart"/>
                            <w:r w:rsidRPr="0037558A">
                              <w:rPr>
                                <w:rFonts w:hint="eastAsia"/>
                              </w:rPr>
                              <w:t>註</w:t>
                            </w:r>
                            <w:proofErr w:type="gramEnd"/>
                            <w:r w:rsidRPr="0037558A">
                              <w:rPr>
                                <w:rFonts w:hint="eastAsia"/>
                              </w:rPr>
                              <w:t>：1</w:t>
                            </w:r>
                            <w:r w:rsidRPr="0037558A">
                              <w:t>.</w:t>
                            </w:r>
                            <w:r w:rsidRPr="0037558A">
                              <w:rPr>
                                <w:rFonts w:hint="eastAsia"/>
                              </w:rPr>
                              <w:t>成長率</w:t>
                            </w:r>
                            <w:r>
                              <w:rPr>
                                <w:rFonts w:hint="eastAsia"/>
                              </w:rPr>
                              <w:t>，</w:t>
                            </w:r>
                            <w:r w:rsidRPr="0037558A">
                              <w:rPr>
                                <w:rFonts w:hint="eastAsia"/>
                              </w:rPr>
                              <w:t>係以</w:t>
                            </w:r>
                            <w:proofErr w:type="gramStart"/>
                            <w:r w:rsidRPr="0037558A">
                              <w:rPr>
                                <w:rFonts w:hint="eastAsia"/>
                              </w:rPr>
                              <w:t>1</w:t>
                            </w:r>
                            <w:r w:rsidRPr="0037558A">
                              <w:t>04</w:t>
                            </w:r>
                            <w:proofErr w:type="gramEnd"/>
                            <w:r w:rsidRPr="0037558A">
                              <w:rPr>
                                <w:rFonts w:hint="eastAsia"/>
                              </w:rPr>
                              <w:t>年度為基期，計</w:t>
                            </w:r>
                            <w:r w:rsidRPr="0037558A">
                              <w:t>算</w:t>
                            </w:r>
                            <w:r w:rsidRPr="0037558A">
                              <w:rPr>
                                <w:rFonts w:hint="eastAsia"/>
                              </w:rPr>
                              <w:t>其後續年度與</w:t>
                            </w:r>
                            <w:proofErr w:type="gramStart"/>
                            <w:r w:rsidRPr="0037558A">
                              <w:rPr>
                                <w:rFonts w:hint="eastAsia"/>
                              </w:rPr>
                              <w:t>1</w:t>
                            </w:r>
                            <w:r w:rsidRPr="0037558A">
                              <w:t>04</w:t>
                            </w:r>
                            <w:proofErr w:type="gramEnd"/>
                            <w:r w:rsidRPr="0037558A">
                              <w:rPr>
                                <w:rFonts w:hint="eastAsia"/>
                              </w:rPr>
                              <w:t>年度</w:t>
                            </w:r>
                            <w:r w:rsidRPr="0037558A">
                              <w:t>數據</w:t>
                            </w:r>
                            <w:r w:rsidRPr="0037558A">
                              <w:rPr>
                                <w:rFonts w:hint="eastAsia"/>
                              </w:rPr>
                              <w:t>之</w:t>
                            </w:r>
                            <w:r w:rsidRPr="0037558A">
                              <w:t>比值</w:t>
                            </w:r>
                            <w:r w:rsidRPr="0037558A">
                              <w:rPr>
                                <w:rFonts w:hint="eastAsia"/>
                              </w:rPr>
                              <w:t>。</w:t>
                            </w:r>
                          </w:p>
                          <w:p w14:paraId="6CE05D36" w14:textId="77777777" w:rsidR="007E36F9" w:rsidRPr="0037558A" w:rsidRDefault="007E36F9" w:rsidP="0037558A">
                            <w:pPr>
                              <w:pStyle w:val="afff6"/>
                              <w:ind w:left="540" w:hanging="540"/>
                            </w:pPr>
                            <w:r w:rsidRPr="0037558A">
                              <w:rPr>
                                <w:rFonts w:hint="eastAsia"/>
                              </w:rPr>
                              <w:t xml:space="preserve">　　2</w:t>
                            </w:r>
                            <w:r w:rsidRPr="0037558A">
                              <w:t>.</w:t>
                            </w:r>
                            <w:proofErr w:type="gramStart"/>
                            <w:r w:rsidRPr="0037558A">
                              <w:t>延噸公里</w:t>
                            </w:r>
                            <w:proofErr w:type="gramEnd"/>
                            <w:r w:rsidRPr="0037558A">
                              <w:rPr>
                                <w:rFonts w:hint="eastAsia"/>
                              </w:rPr>
                              <w:t>，係</w:t>
                            </w:r>
                            <w:r w:rsidRPr="0037558A">
                              <w:t>指某特定期間內運送貨物重量</w:t>
                            </w:r>
                            <w:r w:rsidRPr="0037558A">
                              <w:rPr>
                                <w:rFonts w:hint="eastAsia"/>
                              </w:rPr>
                              <w:t>（</w:t>
                            </w:r>
                            <w:r w:rsidRPr="0037558A">
                              <w:t>以噸為單位</w:t>
                            </w:r>
                            <w:r w:rsidRPr="0037558A">
                              <w:rPr>
                                <w:rFonts w:hint="eastAsia"/>
                              </w:rPr>
                              <w:t>）</w:t>
                            </w:r>
                            <w:r w:rsidRPr="0037558A">
                              <w:t>與其運送距離</w:t>
                            </w:r>
                            <w:r w:rsidRPr="0037558A">
                              <w:rPr>
                                <w:rFonts w:hint="eastAsia"/>
                              </w:rPr>
                              <w:t>（</w:t>
                            </w:r>
                            <w:r w:rsidRPr="0037558A">
                              <w:t>以公里為單位</w:t>
                            </w:r>
                            <w:r w:rsidRPr="0037558A">
                              <w:rPr>
                                <w:rFonts w:hint="eastAsia"/>
                              </w:rPr>
                              <w:t>）</w:t>
                            </w:r>
                            <w:r w:rsidRPr="0037558A">
                              <w:t>乘積之總和。</w:t>
                            </w:r>
                          </w:p>
                          <w:p w14:paraId="7664E2B1" w14:textId="77777777" w:rsidR="007E36F9" w:rsidRPr="0037558A" w:rsidRDefault="007E36F9" w:rsidP="0037558A">
                            <w:pPr>
                              <w:pStyle w:val="afff6"/>
                              <w:ind w:left="540" w:hanging="540"/>
                            </w:pPr>
                            <w:r w:rsidRPr="0037558A">
                              <w:rPr>
                                <w:rFonts w:hint="eastAsia"/>
                              </w:rPr>
                              <w:t xml:space="preserve">　　</w:t>
                            </w:r>
                            <w:r w:rsidRPr="0037558A">
                              <w:t>3.市</w:t>
                            </w:r>
                            <w:r w:rsidRPr="0037558A">
                              <w:rPr>
                                <w:rFonts w:hint="eastAsia"/>
                              </w:rPr>
                              <w:t>占率，係以鐵路貨運</w:t>
                            </w:r>
                            <w:proofErr w:type="gramStart"/>
                            <w:r w:rsidRPr="0037558A">
                              <w:rPr>
                                <w:rFonts w:hint="eastAsia"/>
                              </w:rPr>
                              <w:t>之延噸公里</w:t>
                            </w:r>
                            <w:proofErr w:type="gramEnd"/>
                            <w:r w:rsidRPr="0037558A">
                              <w:rPr>
                                <w:rFonts w:hint="eastAsia"/>
                              </w:rPr>
                              <w:t>及公路貨運</w:t>
                            </w:r>
                            <w:proofErr w:type="gramStart"/>
                            <w:r w:rsidRPr="0037558A">
                              <w:rPr>
                                <w:rFonts w:hint="eastAsia"/>
                              </w:rPr>
                              <w:t>之延噸公里</w:t>
                            </w:r>
                            <w:proofErr w:type="gramEnd"/>
                            <w:r w:rsidRPr="0037558A">
                              <w:rPr>
                                <w:rFonts w:hint="eastAsia"/>
                              </w:rPr>
                              <w:t>計算占比。</w:t>
                            </w:r>
                          </w:p>
                          <w:p w14:paraId="175986BB" w14:textId="77777777" w:rsidR="007E36F9" w:rsidRPr="00E77A04" w:rsidRDefault="007E36F9" w:rsidP="0037558A">
                            <w:pPr>
                              <w:pStyle w:val="afff6"/>
                              <w:ind w:left="540" w:hanging="540"/>
                            </w:pPr>
                            <w:r w:rsidRPr="0037558A">
                              <w:rPr>
                                <w:rFonts w:hint="eastAsia"/>
                              </w:rPr>
                              <w:t xml:space="preserve">　　</w:t>
                            </w:r>
                            <w:r>
                              <w:rPr>
                                <w:rFonts w:hint="eastAsia"/>
                              </w:rPr>
                              <w:t>4</w:t>
                            </w:r>
                            <w:r w:rsidRPr="0037558A">
                              <w:t>.</w:t>
                            </w:r>
                            <w:r w:rsidRPr="0037558A">
                              <w:rPr>
                                <w:rFonts w:hint="eastAsia"/>
                              </w:rPr>
                              <w:t>資料來源：整理自臺灣鐵路公司各該年度附屬單位決算書及交通部統計查詢網。</w:t>
                            </w:r>
                          </w:p>
                        </w:tc>
                      </w:tr>
                    </w:tbl>
                    <w:p w14:paraId="6D5664A4" w14:textId="77777777" w:rsidR="007E36F9" w:rsidRPr="0037558A" w:rsidRDefault="007E36F9" w:rsidP="007E36F9">
                      <w:pPr>
                        <w:pStyle w:val="afff6"/>
                        <w:ind w:left="540" w:hanging="540"/>
                        <w:jc w:val="center"/>
                      </w:pPr>
                    </w:p>
                  </w:txbxContent>
                </v:textbox>
                <w10:wrap type="square" anchorx="margin" anchory="margin"/>
              </v:shape>
            </w:pict>
          </mc:Fallback>
        </mc:AlternateContent>
      </w:r>
      <w:r w:rsidRPr="00CE459F">
        <w:rPr>
          <w:color w:val="000000" w:themeColor="text1"/>
        </w:rPr>
        <w:t>區主要貨場逐漸喪失，進而</w:t>
      </w:r>
      <w:r w:rsidRPr="00CE459F">
        <w:rPr>
          <w:rFonts w:hint="eastAsia"/>
          <w:color w:val="000000" w:themeColor="text1"/>
        </w:rPr>
        <w:t>影響</w:t>
      </w:r>
      <w:r w:rsidRPr="00CE459F">
        <w:rPr>
          <w:color w:val="000000" w:themeColor="text1"/>
        </w:rPr>
        <w:t>整體貨運量</w:t>
      </w:r>
      <w:r w:rsidRPr="00CE459F">
        <w:rPr>
          <w:rFonts w:hint="eastAsia"/>
          <w:color w:val="000000" w:themeColor="text1"/>
        </w:rPr>
        <w:t>能。</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年度各項貨運量值，較</w:t>
      </w:r>
      <w:proofErr w:type="gramStart"/>
      <w:r w:rsidRPr="00CE459F">
        <w:rPr>
          <w:rFonts w:hint="eastAsia"/>
          <w:color w:val="000000" w:themeColor="text1"/>
        </w:rPr>
        <w:t>1</w:t>
      </w:r>
      <w:r w:rsidRPr="00CE459F">
        <w:rPr>
          <w:color w:val="000000" w:themeColor="text1"/>
        </w:rPr>
        <w:t>04</w:t>
      </w:r>
      <w:proofErr w:type="gramEnd"/>
      <w:r w:rsidRPr="00CE459F">
        <w:rPr>
          <w:rFonts w:hint="eastAsia"/>
          <w:color w:val="000000" w:themeColor="text1"/>
        </w:rPr>
        <w:t>年度已減少達4、</w:t>
      </w:r>
      <w:proofErr w:type="gramStart"/>
      <w:r w:rsidRPr="00CE459F">
        <w:rPr>
          <w:rFonts w:hint="eastAsia"/>
          <w:color w:val="000000" w:themeColor="text1"/>
        </w:rPr>
        <w:t>5成</w:t>
      </w:r>
      <w:proofErr w:type="gramEnd"/>
      <w:r w:rsidRPr="00CE459F">
        <w:rPr>
          <w:rFonts w:hint="eastAsia"/>
          <w:color w:val="000000" w:themeColor="text1"/>
        </w:rPr>
        <w:t>以上</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_Ref200898074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color w:val="000000" w:themeColor="text1"/>
        </w:rPr>
        <w:t>表8</w:t>
      </w:r>
      <w:r w:rsidRPr="00CE459F">
        <w:rPr>
          <w:rStyle w:val="mark0"/>
          <w:color w:val="000000" w:themeColor="text1"/>
        </w:rPr>
        <w:fldChar w:fldCharType="end"/>
      </w:r>
      <w:r w:rsidRPr="00CE459F">
        <w:rPr>
          <w:rStyle w:val="mark0"/>
          <w:color w:val="000000" w:themeColor="text1"/>
        </w:rPr>
        <w:t>）</w:t>
      </w:r>
      <w:r w:rsidRPr="00CE459F">
        <w:rPr>
          <w:rFonts w:hint="eastAsia"/>
          <w:color w:val="000000" w:themeColor="text1"/>
        </w:rPr>
        <w:t>，且</w:t>
      </w:r>
      <w:proofErr w:type="gramStart"/>
      <w:r w:rsidRPr="00CE459F">
        <w:rPr>
          <w:rFonts w:hint="eastAsia"/>
          <w:color w:val="000000" w:themeColor="text1"/>
        </w:rPr>
        <w:t>臺</w:t>
      </w:r>
      <w:proofErr w:type="gramEnd"/>
      <w:r w:rsidRPr="00CE459F">
        <w:rPr>
          <w:rFonts w:hint="eastAsia"/>
          <w:color w:val="000000" w:themeColor="text1"/>
        </w:rPr>
        <w:t>鐵貨運業務運輸量與公路</w:t>
      </w:r>
      <w:r w:rsidRPr="00CE459F">
        <w:rPr>
          <w:rFonts w:hint="eastAsia"/>
          <w:color w:val="000000" w:themeColor="text1"/>
        </w:rPr>
        <w:lastRenderedPageBreak/>
        <w:t>貨運相較，市占率亦由</w:t>
      </w:r>
      <w:proofErr w:type="gramStart"/>
      <w:r w:rsidRPr="00CE459F">
        <w:rPr>
          <w:rFonts w:hint="eastAsia"/>
          <w:color w:val="000000" w:themeColor="text1"/>
        </w:rPr>
        <w:t>1</w:t>
      </w:r>
      <w:r w:rsidRPr="00CE459F">
        <w:rPr>
          <w:color w:val="000000" w:themeColor="text1"/>
        </w:rPr>
        <w:t>04</w:t>
      </w:r>
      <w:proofErr w:type="gramEnd"/>
      <w:r w:rsidRPr="00CE459F">
        <w:rPr>
          <w:rFonts w:hint="eastAsia"/>
          <w:color w:val="000000" w:themeColor="text1"/>
        </w:rPr>
        <w:t>年度之1.</w:t>
      </w:r>
      <w:r w:rsidRPr="00CE459F">
        <w:rPr>
          <w:color w:val="000000" w:themeColor="text1"/>
        </w:rPr>
        <w:t>65</w:t>
      </w:r>
      <w:r w:rsidRPr="00CE459F">
        <w:rPr>
          <w:rFonts w:hint="eastAsia"/>
          <w:color w:val="000000" w:themeColor="text1"/>
        </w:rPr>
        <w:t>％，下降至</w:t>
      </w:r>
      <w:proofErr w:type="gramStart"/>
      <w:r w:rsidRPr="00CE459F">
        <w:rPr>
          <w:rFonts w:hint="eastAsia"/>
          <w:color w:val="000000" w:themeColor="text1"/>
        </w:rPr>
        <w:t>1</w:t>
      </w:r>
      <w:r w:rsidRPr="00CE459F">
        <w:rPr>
          <w:color w:val="000000" w:themeColor="text1"/>
        </w:rPr>
        <w:t>13</w:t>
      </w:r>
      <w:proofErr w:type="gramEnd"/>
      <w:r w:rsidRPr="00CE459F">
        <w:rPr>
          <w:rFonts w:hint="eastAsia"/>
          <w:color w:val="000000" w:themeColor="text1"/>
        </w:rPr>
        <w:t>年度之1</w:t>
      </w:r>
      <w:r w:rsidRPr="00CE459F">
        <w:rPr>
          <w:color w:val="000000" w:themeColor="text1"/>
        </w:rPr>
        <w:t>.10</w:t>
      </w:r>
      <w:r w:rsidRPr="00CE459F">
        <w:rPr>
          <w:rFonts w:hint="eastAsia"/>
          <w:color w:val="000000" w:themeColor="text1"/>
        </w:rPr>
        <w:t>％，為近</w:t>
      </w:r>
      <w:proofErr w:type="gramStart"/>
      <w:r w:rsidRPr="00CE459F">
        <w:rPr>
          <w:rFonts w:hint="eastAsia"/>
          <w:color w:val="000000" w:themeColor="text1"/>
        </w:rPr>
        <w:t>1</w:t>
      </w:r>
      <w:r w:rsidRPr="00CE459F">
        <w:rPr>
          <w:color w:val="000000" w:themeColor="text1"/>
        </w:rPr>
        <w:t>0</w:t>
      </w:r>
      <w:proofErr w:type="gramEnd"/>
      <w:r w:rsidRPr="00CE459F">
        <w:rPr>
          <w:rFonts w:hint="eastAsia"/>
          <w:color w:val="000000" w:themeColor="text1"/>
        </w:rPr>
        <w:t>年度最低。該公司就上述貨運</w:t>
      </w:r>
      <w:r w:rsidRPr="00CE459F">
        <w:rPr>
          <w:color w:val="000000" w:themeColor="text1"/>
        </w:rPr>
        <w:t>業務量逐年萎縮</w:t>
      </w:r>
      <w:r w:rsidRPr="00CE459F">
        <w:rPr>
          <w:rFonts w:hint="eastAsia"/>
          <w:color w:val="000000" w:themeColor="text1"/>
        </w:rPr>
        <w:t>、新增</w:t>
      </w:r>
      <w:r w:rsidRPr="00CE459F">
        <w:rPr>
          <w:color w:val="000000" w:themeColor="text1"/>
        </w:rPr>
        <w:t>運能未能充</w:t>
      </w:r>
      <w:r w:rsidRPr="00CE459F">
        <w:rPr>
          <w:rFonts w:hint="eastAsia"/>
          <w:color w:val="000000" w:themeColor="text1"/>
        </w:rPr>
        <w:t>分</w:t>
      </w:r>
      <w:r w:rsidRPr="00CE459F">
        <w:rPr>
          <w:color w:val="000000" w:themeColor="text1"/>
        </w:rPr>
        <w:t>發揮</w:t>
      </w:r>
      <w:r w:rsidRPr="00CE459F">
        <w:rPr>
          <w:rFonts w:hint="eastAsia"/>
          <w:color w:val="000000" w:themeColor="text1"/>
        </w:rPr>
        <w:t>等</w:t>
      </w:r>
      <w:r w:rsidRPr="00CE459F">
        <w:rPr>
          <w:color w:val="000000" w:themeColor="text1"/>
        </w:rPr>
        <w:t>貨運發展課題</w:t>
      </w:r>
      <w:r w:rsidRPr="00CE459F">
        <w:rPr>
          <w:rFonts w:hint="eastAsia"/>
          <w:color w:val="000000" w:themeColor="text1"/>
        </w:rPr>
        <w:t>，尚未訂定</w:t>
      </w:r>
      <w:r w:rsidRPr="00CE459F">
        <w:rPr>
          <w:color w:val="000000" w:themeColor="text1"/>
        </w:rPr>
        <w:t>市場發展策略</w:t>
      </w:r>
      <w:r w:rsidRPr="00CE459F">
        <w:rPr>
          <w:rFonts w:hint="eastAsia"/>
          <w:color w:val="000000" w:themeColor="text1"/>
        </w:rPr>
        <w:t>或</w:t>
      </w:r>
      <w:r w:rsidRPr="00CE459F">
        <w:rPr>
          <w:color w:val="000000" w:themeColor="text1"/>
        </w:rPr>
        <w:t>執行計畫</w:t>
      </w:r>
      <w:r w:rsidRPr="00CE459F">
        <w:rPr>
          <w:rFonts w:hint="eastAsia"/>
          <w:color w:val="000000" w:themeColor="text1"/>
        </w:rPr>
        <w:t>，經函請臺灣鐵路公司通盤檢討經營策略，以提升產業競爭力，及產生公路運輸轉移至鐵路運輸之效益。據復：已密切配合貨主需求加開貨運列車班次，並積極與公路運送業者洽談合作方案，以期提升貨運績效。</w:t>
      </w:r>
    </w:p>
    <w:p w14:paraId="7425FDDC" w14:textId="3083DABA" w:rsidR="000C2323" w:rsidRPr="00CE459F" w:rsidRDefault="00435983" w:rsidP="00BF6BEE">
      <w:pPr>
        <w:pStyle w:val="3"/>
        <w:spacing w:line="530" w:lineRule="exact"/>
        <w:rPr>
          <w:color w:val="000000" w:themeColor="text1"/>
        </w:rPr>
      </w:pPr>
      <w:r w:rsidRPr="00CE459F">
        <w:rPr>
          <w:noProof/>
          <w:color w:val="000000" w:themeColor="text1"/>
        </w:rPr>
        <mc:AlternateContent>
          <mc:Choice Requires="wps">
            <w:drawing>
              <wp:anchor distT="45720" distB="45720" distL="114300" distR="114300" simplePos="0" relativeHeight="251644932" behindDoc="0" locked="0" layoutInCell="1" allowOverlap="1" wp14:anchorId="4E023B0A" wp14:editId="77418620">
                <wp:simplePos x="0" y="0"/>
                <wp:positionH relativeFrom="margin">
                  <wp:align>right</wp:align>
                </wp:positionH>
                <wp:positionV relativeFrom="margin">
                  <wp:align>bottom</wp:align>
                </wp:positionV>
                <wp:extent cx="2087880" cy="2916000"/>
                <wp:effectExtent l="0" t="0" r="762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2916000"/>
                        </a:xfrm>
                        <a:prstGeom prst="rect">
                          <a:avLst/>
                        </a:prstGeom>
                        <a:solidFill>
                          <a:srgbClr val="FFFFFF"/>
                        </a:solidFill>
                        <a:ln w="9525">
                          <a:noFill/>
                          <a:miter lim="800000"/>
                          <a:headEnd/>
                          <a:tailEnd/>
                        </a:ln>
                      </wps:spPr>
                      <wps:txbx>
                        <w:txbxContent>
                          <w:p w14:paraId="265FCA43" w14:textId="02EB23AB" w:rsidR="007E36F9" w:rsidRDefault="007E36F9" w:rsidP="007E36F9">
                            <w:pPr>
                              <w:pStyle w:val="affc"/>
                            </w:pPr>
                            <w:bookmarkStart w:id="29" w:name="_Ref200979208"/>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7</w:t>
                            </w:r>
                            <w:r>
                              <w:fldChar w:fldCharType="end"/>
                            </w:r>
                            <w:bookmarkEnd w:id="29"/>
                            <w:r>
                              <w:rPr>
                                <w:rFonts w:hint="eastAsia"/>
                              </w:rPr>
                              <w:t xml:space="preserve">　</w:t>
                            </w:r>
                            <w:r w:rsidRPr="00EF2B4E">
                              <w:rPr>
                                <w:rFonts w:hint="eastAsia"/>
                              </w:rPr>
                              <w:t>碳足跡減量標籤</w:t>
                            </w:r>
                          </w:p>
                          <w:p w14:paraId="43DF285C" w14:textId="77777777" w:rsidR="007E36F9" w:rsidRDefault="007E36F9" w:rsidP="007E36F9">
                            <w:pPr>
                              <w:spacing w:line="0" w:lineRule="atLeast"/>
                              <w:jc w:val="center"/>
                            </w:pPr>
                            <w:r>
                              <w:rPr>
                                <w:noProof/>
                              </w:rPr>
                              <w:drawing>
                                <wp:inline distT="0" distB="0" distL="0" distR="0" wp14:anchorId="47CBFC82" wp14:editId="77A2D9CB">
                                  <wp:extent cx="1800000" cy="2314414"/>
                                  <wp:effectExtent l="57150" t="57150" r="86360" b="8636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000" cy="2314414"/>
                                          </a:xfrm>
                                          <a:prstGeom prst="rect">
                                            <a:avLst/>
                                          </a:prstGeom>
                                          <a:noFill/>
                                          <a:ln>
                                            <a:solidFill>
                                              <a:schemeClr val="bg1">
                                                <a:lumMod val="95000"/>
                                              </a:schemeClr>
                                            </a:solidFill>
                                          </a:ln>
                                          <a:effectLst>
                                            <a:outerShdw blurRad="50800" dist="38100" dir="2700000" algn="tl" rotWithShape="0">
                                              <a:prstClr val="black">
                                                <a:alpha val="40000"/>
                                              </a:prstClr>
                                            </a:outerShdw>
                                          </a:effectLst>
                                        </pic:spPr>
                                      </pic:pic>
                                    </a:graphicData>
                                  </a:graphic>
                                </wp:inline>
                              </w:drawing>
                            </w:r>
                          </w:p>
                          <w:p w14:paraId="631C17DA" w14:textId="77777777" w:rsidR="007E36F9" w:rsidRDefault="007E36F9" w:rsidP="007E36F9">
                            <w:pPr>
                              <w:pStyle w:val="afff6"/>
                              <w:ind w:left="540" w:hanging="540"/>
                            </w:pPr>
                            <w:r>
                              <w:t>資</w:t>
                            </w:r>
                            <w:r>
                              <w:rPr>
                                <w:rFonts w:hint="eastAsia"/>
                              </w:rPr>
                              <w:t>料來源：擷取自產品碳足跡資訊網。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023B0A" id="_x0000_s1067" type="#_x0000_t202" style="position:absolute;left:0;text-align:left;margin-left:113.2pt;margin-top:0;width:164.4pt;height:229.6pt;z-index:251644932;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" stroked="f">
                <v:textbox>
                  <w:txbxContent>
                    <w:p w14:paraId="265FCA43" w14:textId="02EB23AB" w:rsidR="007E36F9" w:rsidRDefault="007E36F9" w:rsidP="007E36F9">
                      <w:pPr>
                        <w:pStyle w:val="affc"/>
                      </w:pPr>
                      <w:bookmarkStart w:id="30" w:name="_Ref200979208"/>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7</w:t>
                      </w:r>
                      <w:r>
                        <w:fldChar w:fldCharType="end"/>
                      </w:r>
                      <w:bookmarkEnd w:id="30"/>
                      <w:r>
                        <w:rPr>
                          <w:rFonts w:hint="eastAsia"/>
                        </w:rPr>
                        <w:t xml:space="preserve">　</w:t>
                      </w:r>
                      <w:r w:rsidRPr="00EF2B4E">
                        <w:rPr>
                          <w:rFonts w:hint="eastAsia"/>
                        </w:rPr>
                        <w:t>碳足跡減量標籤</w:t>
                      </w:r>
                    </w:p>
                    <w:p w14:paraId="43DF285C" w14:textId="77777777" w:rsidR="007E36F9" w:rsidRDefault="007E36F9" w:rsidP="007E36F9">
                      <w:pPr>
                        <w:spacing w:line="0" w:lineRule="atLeast"/>
                        <w:jc w:val="center"/>
                      </w:pPr>
                      <w:r>
                        <w:rPr>
                          <w:noProof/>
                        </w:rPr>
                        <w:drawing>
                          <wp:inline distT="0" distB="0" distL="0" distR="0" wp14:anchorId="47CBFC82" wp14:editId="77A2D9CB">
                            <wp:extent cx="1800000" cy="2314414"/>
                            <wp:effectExtent l="57150" t="57150" r="86360" b="8636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000" cy="2314414"/>
                                    </a:xfrm>
                                    <a:prstGeom prst="rect">
                                      <a:avLst/>
                                    </a:prstGeom>
                                    <a:noFill/>
                                    <a:ln>
                                      <a:solidFill>
                                        <a:schemeClr val="bg1">
                                          <a:lumMod val="95000"/>
                                        </a:schemeClr>
                                      </a:solidFill>
                                    </a:ln>
                                    <a:effectLst>
                                      <a:outerShdw blurRad="50800" dist="38100" dir="2700000" algn="tl" rotWithShape="0">
                                        <a:prstClr val="black">
                                          <a:alpha val="40000"/>
                                        </a:prstClr>
                                      </a:outerShdw>
                                    </a:effectLst>
                                  </pic:spPr>
                                </pic:pic>
                              </a:graphicData>
                            </a:graphic>
                          </wp:inline>
                        </w:drawing>
                      </w:r>
                    </w:p>
                    <w:p w14:paraId="631C17DA" w14:textId="77777777" w:rsidR="007E36F9" w:rsidRDefault="007E36F9" w:rsidP="007E36F9">
                      <w:pPr>
                        <w:pStyle w:val="afff6"/>
                        <w:ind w:left="540" w:hanging="540"/>
                      </w:pPr>
                      <w:r>
                        <w:t>資</w:t>
                      </w:r>
                      <w:r>
                        <w:rPr>
                          <w:rFonts w:hint="eastAsia"/>
                        </w:rPr>
                        <w:t>料來源：擷取自產品碳足跡資訊網。</w:t>
                      </w:r>
                    </w:p>
                  </w:txbxContent>
                </v:textbox>
                <w10:wrap type="square" anchorx="margin" anchory="margin"/>
              </v:shape>
            </w:pict>
          </mc:Fallback>
        </mc:AlternateContent>
      </w:r>
      <w:r w:rsidR="007E36F9" w:rsidRPr="00CE459F">
        <w:rPr>
          <w:rFonts w:hint="eastAsia"/>
          <w:b/>
          <w:color w:val="000000" w:themeColor="text1"/>
        </w:rPr>
        <w:t>規劃取得旅客運輸服務碳足跡標籤使用權，惟未積極落實執行，致已推延預計取得時程，且與標竿鐵路運輸事業相較顯有落後：</w:t>
      </w:r>
      <w:r w:rsidR="007E36F9" w:rsidRPr="00CE459F">
        <w:rPr>
          <w:rFonts w:hint="eastAsia"/>
          <w:color w:val="000000" w:themeColor="text1"/>
        </w:rPr>
        <w:t>依氣候變遷因應法第21條第1項規定：「事業具有經中央主管機關公告之排放源，應進行排放量盤查，並於規定期限前登錄於中央主管機關指定資訊平台；其經中央主管機關公告指定應查驗者，盤查相關資料並應經查驗機構查驗。」環境部於113年底公布提高2030年溫室氣體階段管制目標，亦同時宣布將擴大盤查，由原有之能源、製造部門，擴增至住商及運輸部門，結合各項輔導措施深度節能，以加速及增加減碳力道。嗣該部訂定之「事業應盤查登錄溫室氣體排放量之排放源」，經預告、研商及參採各界意見後，於114年3月4日公告並生效。按此次推動擴大盤查對象，包括符合事業年外購電力合計2千萬度以上者，或事業之單一場所年外購電力1千萬度以上之鐵路運輸業等，該等事業自115年起，應於每年4月30日前完成前一年度溫室氣體排放量盤查登錄。臺灣鐵路公司為配合政府2050淨零排放政策，於113年規劃減碳路徑圖，針對提供旅客運輸服務之區間、自強及莒光等3種列車型號，進行「旅客運輸服務碳足跡」盤查，及就全臺4個特等站與28個一等站共32個車站，進行「組織型溫室氣體盤查」。依該公司113年10月9日發布新聞稿</w:t>
      </w:r>
      <w:r w:rsidR="00F4754A" w:rsidRPr="00CE459F">
        <w:rPr>
          <w:rFonts w:hint="eastAsia"/>
          <w:color w:val="000000" w:themeColor="text1"/>
        </w:rPr>
        <w:t>載</w:t>
      </w:r>
      <w:r w:rsidR="007E36F9" w:rsidRPr="00CE459F">
        <w:rPr>
          <w:rFonts w:hint="eastAsia"/>
          <w:color w:val="000000" w:themeColor="text1"/>
        </w:rPr>
        <w:t>述，規劃於114年第1季取得前開3種列車型號之旅客運輸服務碳足跡標籤</w:t>
      </w:r>
      <w:r w:rsidR="007E36F9" w:rsidRPr="00CE459F">
        <w:rPr>
          <w:rStyle w:val="mark0"/>
          <w:rFonts w:hint="eastAsia"/>
          <w:color w:val="000000" w:themeColor="text1"/>
        </w:rPr>
        <w:t>（</w:t>
      </w:r>
      <w:r w:rsidR="007E36F9" w:rsidRPr="00CE459F">
        <w:rPr>
          <w:rStyle w:val="mark0"/>
          <w:color w:val="000000" w:themeColor="text1"/>
        </w:rPr>
        <w:fldChar w:fldCharType="begin"/>
      </w:r>
      <w:r w:rsidR="007E36F9" w:rsidRPr="00CE459F">
        <w:rPr>
          <w:rStyle w:val="mark0"/>
          <w:color w:val="000000" w:themeColor="text1"/>
        </w:rPr>
        <w:instrText xml:space="preserve"> </w:instrText>
      </w:r>
      <w:r w:rsidR="007E36F9" w:rsidRPr="00CE459F">
        <w:rPr>
          <w:rStyle w:val="mark0"/>
          <w:rFonts w:hint="eastAsia"/>
          <w:color w:val="000000" w:themeColor="text1"/>
        </w:rPr>
        <w:instrText>REF _Ref200979208 \h</w:instrText>
      </w:r>
      <w:r w:rsidR="007E36F9" w:rsidRPr="00CE459F">
        <w:rPr>
          <w:rStyle w:val="mark0"/>
          <w:color w:val="000000" w:themeColor="text1"/>
        </w:rPr>
        <w:instrText xml:space="preserve">  \* MERGEFORMAT </w:instrText>
      </w:r>
      <w:r w:rsidR="007E36F9" w:rsidRPr="00CE459F">
        <w:rPr>
          <w:rStyle w:val="mark0"/>
          <w:color w:val="000000" w:themeColor="text1"/>
        </w:rPr>
      </w:r>
      <w:r w:rsidR="007E36F9" w:rsidRPr="00CE459F">
        <w:rPr>
          <w:rStyle w:val="mark0"/>
          <w:color w:val="000000" w:themeColor="text1"/>
        </w:rPr>
        <w:fldChar w:fldCharType="separate"/>
      </w:r>
      <w:r w:rsidR="00D80D8D" w:rsidRPr="00D80D8D">
        <w:rPr>
          <w:rStyle w:val="mark0"/>
          <w:rFonts w:hint="eastAsia"/>
          <w:color w:val="000000" w:themeColor="text1"/>
        </w:rPr>
        <w:t>圖</w:t>
      </w:r>
      <w:r w:rsidR="00D80D8D" w:rsidRPr="00D80D8D">
        <w:rPr>
          <w:rStyle w:val="mark0"/>
          <w:color w:val="000000" w:themeColor="text1"/>
        </w:rPr>
        <w:t>7</w:t>
      </w:r>
      <w:r w:rsidR="007E36F9" w:rsidRPr="00CE459F">
        <w:rPr>
          <w:rStyle w:val="mark0"/>
          <w:color w:val="000000" w:themeColor="text1"/>
        </w:rPr>
        <w:fldChar w:fldCharType="end"/>
      </w:r>
      <w:r w:rsidR="007E36F9" w:rsidRPr="00CE459F">
        <w:rPr>
          <w:rStyle w:val="mark0"/>
          <w:rFonts w:hint="eastAsia"/>
          <w:color w:val="000000" w:themeColor="text1"/>
        </w:rPr>
        <w:t>）</w:t>
      </w:r>
      <w:r w:rsidR="007E36F9" w:rsidRPr="00CE459F">
        <w:rPr>
          <w:rFonts w:hint="eastAsia"/>
          <w:color w:val="000000" w:themeColor="text1"/>
        </w:rPr>
        <w:t>使用權、同年第4季通過前開32個車站之組織型溫室氣體外部查證，另規劃於115年提出公司永續發展報告書。惟嗣依其於1</w:t>
      </w:r>
      <w:r w:rsidR="007E36F9" w:rsidRPr="00CE459F">
        <w:rPr>
          <w:color w:val="000000" w:themeColor="text1"/>
        </w:rPr>
        <w:t>14</w:t>
      </w:r>
      <w:r w:rsidR="007E36F9" w:rsidRPr="00CE459F">
        <w:rPr>
          <w:rFonts w:hint="eastAsia"/>
          <w:color w:val="000000" w:themeColor="text1"/>
        </w:rPr>
        <w:t>年2月公布資料，原訂於114年第1季取得之旅客運輸服務碳足跡標籤使用權，已變更為預訂於同年第2季方能取得，業較原訂時程推延。按台灣高速鐵路股份有限公司網站公開資訊，該公司多年前即已辦理「高速鐵路運輸服務碳足跡」盤查作業，計算高速鐵路運輸服務從原料取得、服務及廢棄處理階段等過程產生之</w:t>
      </w:r>
      <w:r w:rsidR="007E36F9" w:rsidRPr="00CE459F">
        <w:rPr>
          <w:rFonts w:hint="eastAsia"/>
          <w:color w:val="000000" w:themeColor="text1"/>
        </w:rPr>
        <w:lastRenderedPageBreak/>
        <w:t>溫室氣體排放量，嗣於103年12月取得環境部「高速鐵路運輸服務碳足跡」標籤證書，率先國內交通運輸（航空、鐵路、捷運、公路、航運）業者取得「旅客運輸服務（陸上及水上運輸）」產品類別碳標籤之交通運具，提升公司綠色品牌形象及國際市場知名度，經函請臺灣鐵路公司加強標竿學習，積極推動綠色淨零及能源管理，以儘速取得旅客運輸服務碳足跡標籤使用權等，強化公司社</w:t>
      </w:r>
      <w:r w:rsidR="007E36F9" w:rsidRPr="00BF6BEE">
        <w:rPr>
          <w:rFonts w:hint="eastAsia"/>
          <w:color w:val="000000" w:themeColor="text1"/>
          <w:spacing w:val="-4"/>
        </w:rPr>
        <w:t>會責任及永續經營成效。據復：為取得旅客運輸服務碳足跡標籤使用權，截至114年6月</w:t>
      </w:r>
      <w:r w:rsidR="005951D6" w:rsidRPr="00BF6BEE">
        <w:rPr>
          <w:rFonts w:hint="eastAsia"/>
          <w:color w:val="000000" w:themeColor="text1"/>
          <w:spacing w:val="-4"/>
        </w:rPr>
        <w:t>底</w:t>
      </w:r>
      <w:r w:rsidR="007E36F9" w:rsidRPr="00BF6BEE">
        <w:rPr>
          <w:rFonts w:hint="eastAsia"/>
          <w:color w:val="000000" w:themeColor="text1"/>
          <w:spacing w:val="-4"/>
        </w:rPr>
        <w:t>止，已通過外部查證並取得查證聲明書，提送碳標籤申請文件予環境部審查，預計於114年8月取得使用權。</w:t>
      </w:r>
    </w:p>
    <w:p w14:paraId="4345BF4C" w14:textId="5BC86B1A" w:rsidR="00DB1E21" w:rsidRPr="00CE459F" w:rsidRDefault="00DB1E21" w:rsidP="00C8529E">
      <w:pPr>
        <w:pStyle w:val="2"/>
        <w:spacing w:line="580" w:lineRule="exact"/>
        <w:ind w:firstLine="1261"/>
        <w:rPr>
          <w:color w:val="000000" w:themeColor="text1"/>
          <w:sz w:val="28"/>
          <w:szCs w:val="28"/>
        </w:rPr>
      </w:pPr>
      <w:r w:rsidRPr="00CE459F">
        <w:rPr>
          <w:rFonts w:hint="eastAsia"/>
          <w:color w:val="000000" w:themeColor="text1"/>
          <w:sz w:val="28"/>
          <w:szCs w:val="28"/>
        </w:rPr>
        <w:t>為達成行車零責任事故之安全運輸目標，推動SMS建置並提出</w:t>
      </w:r>
      <w:r w:rsidR="00B65715" w:rsidRPr="00CE459F">
        <w:rPr>
          <w:rFonts w:hint="eastAsia"/>
          <w:color w:val="000000" w:themeColor="text1"/>
          <w:sz w:val="28"/>
          <w:szCs w:val="28"/>
        </w:rPr>
        <w:t>五</w:t>
      </w:r>
      <w:r w:rsidRPr="00CE459F">
        <w:rPr>
          <w:rFonts w:hint="eastAsia"/>
          <w:color w:val="000000" w:themeColor="text1"/>
          <w:sz w:val="28"/>
          <w:szCs w:val="28"/>
        </w:rPr>
        <w:t>年安全提升計畫，惟計畫實施結果未達成預期效益，行車事故件數不降反增；又鐵道局為提升SMS系統效能，已辦理2次第三方評鑑作業，評鑑結果發現事項未積極改善，致有近8成係屬延續性缺失，允宜檢討改善，以有效提升鐵道運輸安全。</w:t>
      </w:r>
    </w:p>
    <w:p w14:paraId="0ACF31AB" w14:textId="71D4E16A" w:rsidR="00DB1E21" w:rsidRPr="00CE459F" w:rsidRDefault="00DB1E21" w:rsidP="00A7081F">
      <w:pPr>
        <w:pStyle w:val="1a"/>
        <w:spacing w:line="550" w:lineRule="exact"/>
        <w:rPr>
          <w:color w:val="000000" w:themeColor="text1"/>
        </w:rPr>
      </w:pPr>
      <w:r w:rsidRPr="00CE459F">
        <w:rPr>
          <w:rFonts w:hint="eastAsia"/>
          <w:color w:val="000000" w:themeColor="text1"/>
        </w:rPr>
        <w:t>交通部為增進鐵路機構整體安全，於111年1月3日修正發布鐵路行車規則第3條規定，鐵路機構應依其系統之規模及特性，設置安全管理組織，並應自113年1月1日起實施安全管理系統（Safety Management System, SMS），且SMS之建立應符合「安全管理系統之實施架構指引」；又鐵路營運機構完成SMS建立後，應將其執行手冊報交通部鐵道局（下稱鐵道局）備查。臺灣鐵路公司於107年發生普悠瑪事故後，依交通部指示，參採交通部運輸研究所「鐵道運輸安全管理系統制度化策略之研擬」研究成果，逐步推動SMS建置作業，其中具體作為包含：成立營運安全處、設置安全管理委員會、制定SMS執行手冊、實施第三方評鑑作業等。</w:t>
      </w:r>
      <w:r w:rsidR="005951D6" w:rsidRPr="00CE459F">
        <w:rPr>
          <w:rFonts w:hint="eastAsia"/>
          <w:color w:val="000000" w:themeColor="text1"/>
        </w:rPr>
        <w:t>經查</w:t>
      </w:r>
      <w:r w:rsidRPr="00CE459F">
        <w:rPr>
          <w:rFonts w:hint="eastAsia"/>
          <w:color w:val="000000" w:themeColor="text1"/>
        </w:rPr>
        <w:t>該公司SMS推動情形，核有：（1）為確保鐵路營運之穩定性及安全性、降低行車事故件數、提升智慧化風險管控及建立公司安全文化，於113年8月提出五年安全提升計畫（113至117年），除遵循國家鐵路安全計畫訂定3層安全績效指標，另自訂第4層指標（包含虛驚事件發生率、號誌及控制系統異常率、遮斷桿撞損率等），其中造成旅客死亡之重大行車事故發生率以0件為目標值，一般行車事故及行車異常事故之目標件數為第1年（113年度）降低20％，並於第5年（117年度）時達成件數降低50％之目標。惟113年度重大行車事故、一般行車事故及異常事件，實際發生</w:t>
      </w:r>
      <w:r w:rsidR="00B37E7D" w:rsidRPr="00CE459F">
        <w:rPr>
          <w:rFonts w:hint="eastAsia"/>
          <w:color w:val="000000" w:themeColor="text1"/>
        </w:rPr>
        <w:t>4件及</w:t>
      </w:r>
      <w:r w:rsidRPr="00CE459F">
        <w:rPr>
          <w:rFonts w:hint="eastAsia"/>
          <w:color w:val="000000" w:themeColor="text1"/>
        </w:rPr>
        <w:t>較1</w:t>
      </w:r>
      <w:r w:rsidRPr="00CE459F">
        <w:rPr>
          <w:color w:val="000000" w:themeColor="text1"/>
        </w:rPr>
        <w:t>12</w:t>
      </w:r>
      <w:r w:rsidRPr="00CE459F">
        <w:rPr>
          <w:rFonts w:hint="eastAsia"/>
          <w:color w:val="000000" w:themeColor="text1"/>
        </w:rPr>
        <w:t>年度增加，</w:t>
      </w:r>
      <w:r w:rsidR="00B37E7D" w:rsidRPr="00CE459F">
        <w:rPr>
          <w:rFonts w:hint="eastAsia"/>
          <w:color w:val="000000" w:themeColor="text1"/>
        </w:rPr>
        <w:t>均</w:t>
      </w:r>
      <w:r w:rsidRPr="00CE459F">
        <w:rPr>
          <w:rFonts w:hint="eastAsia"/>
          <w:color w:val="000000" w:themeColor="text1"/>
        </w:rPr>
        <w:t>未達成預計目標</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_Ref201086867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color w:val="000000" w:themeColor="text1"/>
        </w:rPr>
        <w:t>表9</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，且行車事故（件）合計9</w:t>
      </w:r>
      <w:r w:rsidRPr="00CE459F">
        <w:rPr>
          <w:color w:val="000000" w:themeColor="text1"/>
        </w:rPr>
        <w:t>91</w:t>
      </w:r>
      <w:r w:rsidRPr="00CE459F">
        <w:rPr>
          <w:rFonts w:hint="eastAsia"/>
          <w:color w:val="000000" w:themeColor="text1"/>
        </w:rPr>
        <w:t>件，較107年度推動SMS建置作業前不降反增，增加335件（51.07％）；又五年安全提升計畫113年度各項安全指標之達成情形，其中第3層之</w:t>
      </w:r>
      <w:r w:rsidRPr="00CE459F">
        <w:rPr>
          <w:rFonts w:hint="eastAsia"/>
          <w:color w:val="000000" w:themeColor="text1"/>
        </w:rPr>
        <w:lastRenderedPageBreak/>
        <w:t>「人為操作不當或設備故障之異常事件發生率」實際值為10.044，較目標值8.694增加，主要係車輛故障及運轉保安裝置故障增加等所致，均有待檢討執行成效；（</w:t>
      </w:r>
      <w:r w:rsidRPr="00CE459F">
        <w:rPr>
          <w:color w:val="000000" w:themeColor="text1"/>
        </w:rPr>
        <w:t>2</w:t>
      </w:r>
      <w:r w:rsidRPr="00CE459F">
        <w:rPr>
          <w:rFonts w:hint="eastAsia"/>
          <w:color w:val="000000" w:themeColor="text1"/>
        </w:rPr>
        <w:t>）鐵道局為達成交通部推動臺灣鐵路公司安全改革之政策目標，及基於監理職責檢視該公司SMS運作機制之有效性與完備性，引進第三方獨立事業機構，分別於110年10月及112年3月委託財團法人中華顧問工程司辦理SMS第三方安全評鑑作業，並於111年10月及112年11月提出評鑑執行報告，提出42項及31項</w:t>
      </w:r>
      <w:r w:rsidR="007C5916" w:rsidRPr="00CE459F">
        <w:rPr>
          <w:color w:val="000000" w:themeColor="text1"/>
        </w:rPr>
        <mc:AlternateContent>
          <mc:Choice Requires="wps">
            <w:drawing>
              <wp:anchor distT="45720" distB="45720" distL="114300" distR="114300" simplePos="0" relativeHeight="251651086" behindDoc="0" locked="0" layoutInCell="1" allowOverlap="1" wp14:anchorId="49B12F5C" wp14:editId="33ACBBEB">
                <wp:simplePos x="0" y="0"/>
                <wp:positionH relativeFrom="margin">
                  <wp:align>center</wp:align>
                </wp:positionH>
                <wp:positionV relativeFrom="margin">
                  <wp:align>top</wp:align>
                </wp:positionV>
                <wp:extent cx="6840000" cy="1872000"/>
                <wp:effectExtent l="0" t="0" r="0" b="0"/>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000" cy="1872000"/>
                        </a:xfrm>
                        <a:prstGeom prst="rect">
                          <a:avLst/>
                        </a:prstGeom>
                        <a:solidFill>
                          <a:srgbClr val="FFFFFF"/>
                        </a:solidFill>
                        <a:ln w="9525">
                          <a:noFill/>
                          <a:miter lim="800000"/>
                          <a:headEnd/>
                          <a:tailEnd/>
                        </a:ln>
                      </wps:spPr>
                      <wps:txbx>
                        <w:txbxContent>
                          <w:tbl>
                            <w:tblPr>
                              <w:tblW w:w="10195" w:type="dxa"/>
                              <w:jc w:val="center"/>
                              <w:tblLayout w:type="fixed"/>
                              <w:tblCellMar>
                                <w:left w:w="28" w:type="dxa"/>
                                <w:right w:w="28" w:type="dxa"/>
                              </w:tblCellMar>
                              <w:tblLook w:val="04A0" w:firstRow="1" w:lastRow="0" w:firstColumn="1" w:lastColumn="0" w:noHBand="0" w:noVBand="1"/>
                            </w:tblPr>
                            <w:tblGrid>
                              <w:gridCol w:w="1963"/>
                              <w:gridCol w:w="1963"/>
                              <w:gridCol w:w="1308"/>
                              <w:gridCol w:w="1309"/>
                              <w:gridCol w:w="1309"/>
                              <w:gridCol w:w="1309"/>
                              <w:gridCol w:w="1034"/>
                            </w:tblGrid>
                            <w:tr w:rsidR="00DB1E21" w:rsidRPr="00844BE0" w14:paraId="74380B74" w14:textId="77777777" w:rsidTr="0084261B">
                              <w:trPr>
                                <w:jc w:val="center"/>
                              </w:trPr>
                              <w:tc>
                                <w:tcPr>
                                  <w:tcW w:w="10195" w:type="dxa"/>
                                  <w:gridSpan w:val="7"/>
                                  <w:tcBorders>
                                    <w:top w:val="nil"/>
                                    <w:left w:val="nil"/>
                                    <w:bottom w:val="single" w:sz="4" w:space="0" w:color="auto"/>
                                    <w:right w:val="nil"/>
                                  </w:tcBorders>
                                  <w:shd w:val="clear" w:color="auto" w:fill="auto"/>
                                  <w:vAlign w:val="center"/>
                                </w:tcPr>
                                <w:p w14:paraId="2ACC382B" w14:textId="41C139BC" w:rsidR="00DB1E21" w:rsidRPr="00844BE0" w:rsidRDefault="00DB1E21" w:rsidP="00FA2C4A">
                                  <w:pPr>
                                    <w:pStyle w:val="affc"/>
                                  </w:pPr>
                                  <w:bookmarkStart w:id="31" w:name="_Ref201086867"/>
                                  <w:r w:rsidRPr="00844BE0">
                                    <w:t>表</w:t>
                                  </w:r>
                                  <w:fldSimple w:instr=" SEQ 表 \* ARABIC ">
                                    <w:r w:rsidR="00D80D8D">
                                      <w:rPr>
                                        <w:noProof/>
                                      </w:rPr>
                                      <w:t>9</w:t>
                                    </w:r>
                                  </w:fldSimple>
                                  <w:bookmarkEnd w:id="31"/>
                                  <w:r w:rsidRPr="00844BE0">
                                    <w:rPr>
                                      <w:rFonts w:hint="eastAsia"/>
                                    </w:rPr>
                                    <w:t xml:space="preserve">　臺灣鐵路公司行車事故及行車異常事件發生情形</w:t>
                                  </w:r>
                                </w:p>
                                <w:p w14:paraId="779397EB" w14:textId="77777777" w:rsidR="00DB1E21" w:rsidRPr="00844BE0" w:rsidRDefault="00DB1E21" w:rsidP="00C82552">
                                  <w:pPr>
                                    <w:pStyle w:val="afff8"/>
                                    <w:ind w:rightChars="-10" w:right="-24"/>
                                    <w:jc w:val="right"/>
                                  </w:pPr>
                                  <w:r w:rsidRPr="00844BE0">
                                    <w:rPr>
                                      <w:rFonts w:hint="eastAsia"/>
                                    </w:rPr>
                                    <w:t>單位：件、％</w:t>
                                  </w:r>
                                </w:p>
                              </w:tc>
                            </w:tr>
                            <w:tr w:rsidR="00DB1E21" w:rsidRPr="00844BE0" w14:paraId="38B0D14C" w14:textId="77777777" w:rsidTr="001F3E97">
                              <w:trPr>
                                <w:trHeight w:val="283"/>
                                <w:jc w:val="center"/>
                              </w:trPr>
                              <w:tc>
                                <w:tcPr>
                                  <w:tcW w:w="19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1C4F5D" w14:textId="77777777" w:rsidR="00DB1E21" w:rsidRPr="00844BE0" w:rsidRDefault="00DB1E21" w:rsidP="00FA2C4A">
                                  <w:pPr>
                                    <w:pStyle w:val="afff8"/>
                                    <w:jc w:val="center"/>
                                  </w:pPr>
                                  <w:r w:rsidRPr="00844BE0">
                                    <w:rPr>
                                      <w:rFonts w:hint="eastAsia"/>
                                    </w:rPr>
                                    <w:t>類別</w:t>
                                  </w:r>
                                </w:p>
                              </w:tc>
                              <w:tc>
                                <w:tcPr>
                                  <w:tcW w:w="19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1D5DC1" w14:textId="77777777" w:rsidR="00DB1E21" w:rsidRPr="00844BE0" w:rsidRDefault="00DB1E21" w:rsidP="00FA2C4A">
                                  <w:pPr>
                                    <w:pStyle w:val="afff8"/>
                                    <w:jc w:val="center"/>
                                  </w:pPr>
                                  <w:r w:rsidRPr="00844BE0">
                                    <w:rPr>
                                      <w:rFonts w:hint="eastAsia"/>
                                    </w:rPr>
                                    <w:t>五年安全提升計畫</w:t>
                                  </w:r>
                                </w:p>
                                <w:p w14:paraId="63A28D14" w14:textId="77777777" w:rsidR="00DB1E21" w:rsidRPr="00844BE0" w:rsidRDefault="00DB1E21" w:rsidP="00FA2C4A">
                                  <w:pPr>
                                    <w:pStyle w:val="afff8"/>
                                    <w:jc w:val="center"/>
                                  </w:pPr>
                                  <w:proofErr w:type="gramStart"/>
                                  <w:r w:rsidRPr="00844BE0">
                                    <w:rPr>
                                      <w:rFonts w:hint="eastAsia"/>
                                    </w:rPr>
                                    <w:t>1</w:t>
                                  </w:r>
                                  <w:r w:rsidRPr="00844BE0">
                                    <w:t>13</w:t>
                                  </w:r>
                                  <w:proofErr w:type="gramEnd"/>
                                  <w:r w:rsidRPr="00844BE0">
                                    <w:t>年</w:t>
                                  </w:r>
                                  <w:r w:rsidRPr="00844BE0">
                                    <w:rPr>
                                      <w:rFonts w:hint="eastAsia"/>
                                    </w:rPr>
                                    <w:t>度目標</w:t>
                                  </w:r>
                                </w:p>
                              </w:tc>
                              <w:tc>
                                <w:tcPr>
                                  <w:tcW w:w="523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E0B1B8B" w14:textId="77777777" w:rsidR="00DB1E21" w:rsidRPr="00844BE0" w:rsidRDefault="00DB1E21" w:rsidP="00FA2C4A">
                                  <w:pPr>
                                    <w:pStyle w:val="afff8"/>
                                    <w:jc w:val="center"/>
                                  </w:pPr>
                                  <w:r w:rsidRPr="00844BE0">
                                    <w:rPr>
                                      <w:rFonts w:hint="eastAsia"/>
                                    </w:rPr>
                                    <w:t>執行情形</w:t>
                                  </w:r>
                                </w:p>
                              </w:tc>
                              <w:tc>
                                <w:tcPr>
                                  <w:tcW w:w="1034" w:type="dxa"/>
                                  <w:vMerge w:val="restart"/>
                                  <w:tcBorders>
                                    <w:top w:val="single" w:sz="4" w:space="0" w:color="auto"/>
                                    <w:left w:val="single" w:sz="4" w:space="0" w:color="auto"/>
                                    <w:right w:val="single" w:sz="4" w:space="0" w:color="auto"/>
                                  </w:tcBorders>
                                  <w:shd w:val="clear" w:color="auto" w:fill="auto"/>
                                  <w:vAlign w:val="center"/>
                                </w:tcPr>
                                <w:p w14:paraId="3B2C9730" w14:textId="77777777" w:rsidR="00DB1E21" w:rsidRPr="00844BE0" w:rsidRDefault="00DB1E21" w:rsidP="00FA2C4A">
                                  <w:pPr>
                                    <w:pStyle w:val="afff8"/>
                                    <w:jc w:val="center"/>
                                  </w:pPr>
                                  <w:r w:rsidRPr="00844BE0">
                                    <w:rPr>
                                      <w:rFonts w:hint="eastAsia"/>
                                    </w:rPr>
                                    <w:t>達成情形</w:t>
                                  </w:r>
                                </w:p>
                              </w:tc>
                            </w:tr>
                            <w:tr w:rsidR="001F3E97" w:rsidRPr="00844BE0" w14:paraId="6DC31EFB" w14:textId="77777777" w:rsidTr="001F3E97">
                              <w:trPr>
                                <w:trHeight w:val="283"/>
                                <w:jc w:val="center"/>
                              </w:trPr>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E955AF" w14:textId="77777777" w:rsidR="001F3E97" w:rsidRPr="00844BE0" w:rsidRDefault="001F3E97" w:rsidP="00FA2C4A">
                                  <w:pPr>
                                    <w:pStyle w:val="afff8"/>
                                  </w:pPr>
                                </w:p>
                              </w:tc>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88F8C3" w14:textId="77777777" w:rsidR="001F3E97" w:rsidRPr="00844BE0" w:rsidRDefault="001F3E97" w:rsidP="00FA2C4A">
                                  <w:pPr>
                                    <w:pStyle w:val="afff8"/>
                                  </w:pPr>
                                </w:p>
                              </w:tc>
                              <w:tc>
                                <w:tcPr>
                                  <w:tcW w:w="1308" w:type="dxa"/>
                                  <w:vMerge w:val="restart"/>
                                  <w:tcBorders>
                                    <w:top w:val="single" w:sz="4" w:space="0" w:color="auto"/>
                                    <w:left w:val="single" w:sz="4" w:space="0" w:color="auto"/>
                                    <w:right w:val="single" w:sz="4" w:space="0" w:color="auto"/>
                                  </w:tcBorders>
                                  <w:shd w:val="clear" w:color="auto" w:fill="auto"/>
                                  <w:noWrap/>
                                  <w:vAlign w:val="center"/>
                                </w:tcPr>
                                <w:p w14:paraId="7EBC10AD" w14:textId="7EB30B40" w:rsidR="001F3E97" w:rsidRPr="00844BE0" w:rsidRDefault="001F3E97" w:rsidP="001A3064">
                                  <w:pPr>
                                    <w:pStyle w:val="afff8"/>
                                    <w:jc w:val="center"/>
                                  </w:pPr>
                                  <w:proofErr w:type="gramStart"/>
                                  <w:r w:rsidRPr="00844BE0">
                                    <w:rPr>
                                      <w:rFonts w:hint="eastAsia"/>
                                    </w:rPr>
                                    <w:t>112</w:t>
                                  </w:r>
                                  <w:proofErr w:type="gramEnd"/>
                                  <w:r w:rsidRPr="00844BE0">
                                    <w:rPr>
                                      <w:rFonts w:hint="eastAsia"/>
                                    </w:rPr>
                                    <w:t>年度</w:t>
                                  </w:r>
                                </w:p>
                              </w:tc>
                              <w:tc>
                                <w:tcPr>
                                  <w:tcW w:w="1309" w:type="dxa"/>
                                  <w:vMerge w:val="restart"/>
                                  <w:tcBorders>
                                    <w:top w:val="single" w:sz="4" w:space="0" w:color="auto"/>
                                    <w:left w:val="single" w:sz="4" w:space="0" w:color="auto"/>
                                    <w:right w:val="single" w:sz="4" w:space="0" w:color="auto"/>
                                  </w:tcBorders>
                                  <w:shd w:val="clear" w:color="auto" w:fill="auto"/>
                                  <w:noWrap/>
                                  <w:vAlign w:val="center"/>
                                </w:tcPr>
                                <w:p w14:paraId="0FD8B3C3" w14:textId="202F1ABC" w:rsidR="001F3E97" w:rsidRPr="00844BE0" w:rsidRDefault="001F3E97" w:rsidP="001A3064">
                                  <w:pPr>
                                    <w:pStyle w:val="afff8"/>
                                    <w:jc w:val="center"/>
                                  </w:pPr>
                                  <w:proofErr w:type="gramStart"/>
                                  <w:r w:rsidRPr="00844BE0">
                                    <w:rPr>
                                      <w:rFonts w:hint="eastAsia"/>
                                    </w:rPr>
                                    <w:t>113</w:t>
                                  </w:r>
                                  <w:proofErr w:type="gramEnd"/>
                                  <w:r w:rsidRPr="00844BE0">
                                    <w:rPr>
                                      <w:rFonts w:hint="eastAsia"/>
                                    </w:rPr>
                                    <w:t>年度</w:t>
                                  </w:r>
                                </w:p>
                              </w:tc>
                              <w:tc>
                                <w:tcPr>
                                  <w:tcW w:w="2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E8D698" w14:textId="6C54B7EF" w:rsidR="001F3E97" w:rsidRDefault="001F3E97" w:rsidP="00FA2C4A">
                                  <w:pPr>
                                    <w:pStyle w:val="afff8"/>
                                    <w:jc w:val="center"/>
                                  </w:pPr>
                                  <w:r>
                                    <w:rPr>
                                      <w:rFonts w:hint="eastAsia"/>
                                    </w:rPr>
                                    <w:t>1</w:t>
                                  </w:r>
                                  <w:r>
                                    <w:t>13</w:t>
                                  </w:r>
                                  <w:r>
                                    <w:rPr>
                                      <w:rFonts w:hint="eastAsia"/>
                                    </w:rPr>
                                    <w:t>較</w:t>
                                  </w:r>
                                  <w:proofErr w:type="gramStart"/>
                                  <w:r>
                                    <w:rPr>
                                      <w:rFonts w:hint="eastAsia"/>
                                    </w:rPr>
                                    <w:t>1</w:t>
                                  </w:r>
                                  <w:r>
                                    <w:t>12</w:t>
                                  </w:r>
                                  <w:proofErr w:type="gramEnd"/>
                                  <w:r>
                                    <w:t>年</w:t>
                                  </w:r>
                                  <w:r>
                                    <w:rPr>
                                      <w:rFonts w:hint="eastAsia"/>
                                    </w:rPr>
                                    <w:t>度增減</w:t>
                                  </w:r>
                                </w:p>
                              </w:tc>
                              <w:tc>
                                <w:tcPr>
                                  <w:tcW w:w="1034" w:type="dxa"/>
                                  <w:vMerge/>
                                  <w:tcBorders>
                                    <w:left w:val="single" w:sz="4" w:space="0" w:color="auto"/>
                                    <w:bottom w:val="single" w:sz="4" w:space="0" w:color="auto"/>
                                    <w:right w:val="single" w:sz="4" w:space="0" w:color="auto"/>
                                  </w:tcBorders>
                                  <w:shd w:val="clear" w:color="auto" w:fill="auto"/>
                                  <w:vAlign w:val="center"/>
                                </w:tcPr>
                                <w:p w14:paraId="127D58C4" w14:textId="77777777" w:rsidR="001F3E97" w:rsidRPr="00844BE0" w:rsidRDefault="001F3E97" w:rsidP="00FA2C4A">
                                  <w:pPr>
                                    <w:pStyle w:val="afff8"/>
                                  </w:pPr>
                                </w:p>
                              </w:tc>
                            </w:tr>
                            <w:tr w:rsidR="001F3E97" w:rsidRPr="00844BE0" w14:paraId="22CE1AC9" w14:textId="77777777" w:rsidTr="001F3E97">
                              <w:trPr>
                                <w:trHeight w:val="283"/>
                                <w:jc w:val="center"/>
                              </w:trPr>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5A27AC" w14:textId="77777777" w:rsidR="001F3E97" w:rsidRPr="00844BE0" w:rsidRDefault="001F3E97" w:rsidP="00FA2C4A">
                                  <w:pPr>
                                    <w:pStyle w:val="afff8"/>
                                  </w:pPr>
                                </w:p>
                              </w:tc>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7B0F43D" w14:textId="77777777" w:rsidR="001F3E97" w:rsidRPr="00844BE0" w:rsidRDefault="001F3E97" w:rsidP="00FA2C4A">
                                  <w:pPr>
                                    <w:pStyle w:val="afff8"/>
                                  </w:pPr>
                                </w:p>
                              </w:tc>
                              <w:tc>
                                <w:tcPr>
                                  <w:tcW w:w="1308" w:type="dxa"/>
                                  <w:vMerge/>
                                  <w:tcBorders>
                                    <w:left w:val="single" w:sz="4" w:space="0" w:color="auto"/>
                                    <w:bottom w:val="single" w:sz="4" w:space="0" w:color="auto"/>
                                    <w:right w:val="single" w:sz="4" w:space="0" w:color="auto"/>
                                  </w:tcBorders>
                                  <w:shd w:val="clear" w:color="auto" w:fill="auto"/>
                                  <w:noWrap/>
                                  <w:vAlign w:val="center"/>
                                </w:tcPr>
                                <w:p w14:paraId="69DE3036" w14:textId="2AD585B0" w:rsidR="001F3E97" w:rsidRPr="001A3064" w:rsidRDefault="001F3E97" w:rsidP="001A3064">
                                  <w:pPr>
                                    <w:pStyle w:val="afff8"/>
                                    <w:jc w:val="center"/>
                                  </w:pPr>
                                </w:p>
                              </w:tc>
                              <w:tc>
                                <w:tcPr>
                                  <w:tcW w:w="1309" w:type="dxa"/>
                                  <w:vMerge/>
                                  <w:tcBorders>
                                    <w:left w:val="single" w:sz="4" w:space="0" w:color="auto"/>
                                    <w:bottom w:val="single" w:sz="4" w:space="0" w:color="auto"/>
                                    <w:right w:val="single" w:sz="4" w:space="0" w:color="auto"/>
                                  </w:tcBorders>
                                  <w:shd w:val="clear" w:color="auto" w:fill="auto"/>
                                  <w:noWrap/>
                                  <w:vAlign w:val="center"/>
                                  <w:hideMark/>
                                </w:tcPr>
                                <w:p w14:paraId="0BB05A23" w14:textId="4D1397CF" w:rsidR="001F3E97" w:rsidRPr="001A3064" w:rsidRDefault="001F3E97" w:rsidP="001A3064">
                                  <w:pPr>
                                    <w:pStyle w:val="afff8"/>
                                    <w:jc w:val="center"/>
                                  </w:pP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2116A98" w14:textId="79A92E1D" w:rsidR="001F3E97" w:rsidRPr="001A3064" w:rsidRDefault="001F3E97" w:rsidP="001A3064">
                                  <w:pPr>
                                    <w:pStyle w:val="afff8"/>
                                    <w:jc w:val="center"/>
                                  </w:pPr>
                                  <w:r>
                                    <w:rPr>
                                      <w:rFonts w:hint="eastAsia"/>
                                    </w:rPr>
                                    <w:t>件</w:t>
                                  </w:r>
                                  <w:r w:rsidRPr="00844BE0">
                                    <w:rPr>
                                      <w:rFonts w:hint="eastAsia"/>
                                    </w:rPr>
                                    <w:t>數</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6DD57629" w14:textId="441765F9" w:rsidR="001F3E97" w:rsidRPr="00844BE0" w:rsidRDefault="001F3E97" w:rsidP="001A3064">
                                  <w:pPr>
                                    <w:pStyle w:val="afff8"/>
                                    <w:jc w:val="center"/>
                                  </w:pPr>
                                  <w:r>
                                    <w:rPr>
                                      <w:rFonts w:hint="eastAsia"/>
                                    </w:rPr>
                                    <w:t>比率</w:t>
                                  </w:r>
                                </w:p>
                              </w:tc>
                              <w:tc>
                                <w:tcPr>
                                  <w:tcW w:w="1034" w:type="dxa"/>
                                  <w:vMerge/>
                                  <w:tcBorders>
                                    <w:left w:val="single" w:sz="4" w:space="0" w:color="auto"/>
                                    <w:bottom w:val="single" w:sz="4" w:space="0" w:color="auto"/>
                                    <w:right w:val="single" w:sz="4" w:space="0" w:color="auto"/>
                                  </w:tcBorders>
                                  <w:shd w:val="clear" w:color="auto" w:fill="auto"/>
                                  <w:vAlign w:val="center"/>
                                </w:tcPr>
                                <w:p w14:paraId="3122E594" w14:textId="77777777" w:rsidR="001F3E97" w:rsidRPr="00844BE0" w:rsidRDefault="001F3E97" w:rsidP="00FA2C4A">
                                  <w:pPr>
                                    <w:pStyle w:val="afff8"/>
                                  </w:pPr>
                                </w:p>
                              </w:tc>
                            </w:tr>
                            <w:tr w:rsidR="00DB1E21" w:rsidRPr="00844BE0" w14:paraId="67413292"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57E65773" w14:textId="77777777" w:rsidR="00DB1E21" w:rsidRPr="00844BE0" w:rsidRDefault="00DB1E21" w:rsidP="00FA2C4A">
                                  <w:pPr>
                                    <w:pStyle w:val="afff8"/>
                                    <w:jc w:val="center"/>
                                  </w:pPr>
                                  <w:r w:rsidRPr="00844BE0">
                                    <w:rPr>
                                      <w:rFonts w:hint="eastAsia"/>
                                    </w:rPr>
                                    <w:t>重大行車事故</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3AB5CD17" w14:textId="77777777" w:rsidR="00DB1E21" w:rsidRPr="00844BE0" w:rsidRDefault="00DB1E21" w:rsidP="00FA2C4A">
                                  <w:pPr>
                                    <w:pStyle w:val="afff8"/>
                                    <w:jc w:val="center"/>
                                  </w:pPr>
                                  <w:r w:rsidRPr="00844BE0">
                                    <w:rPr>
                                      <w:rFonts w:hint="eastAsia"/>
                                    </w:rPr>
                                    <w:t>維持0件</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9BDED" w14:textId="77777777" w:rsidR="00DB1E21" w:rsidRPr="00844BE0" w:rsidRDefault="00DB1E21" w:rsidP="00FA2C4A">
                                  <w:pPr>
                                    <w:pStyle w:val="afff8"/>
                                    <w:jc w:val="right"/>
                                  </w:pPr>
                                  <w:r w:rsidRPr="00844BE0">
                                    <w:rPr>
                                      <w:rFonts w:hint="eastAsia"/>
                                    </w:rPr>
                                    <w:t>－</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80D62" w14:textId="77777777" w:rsidR="00DB1E21" w:rsidRPr="00844BE0" w:rsidRDefault="00DB1E21" w:rsidP="00FA2C4A">
                                  <w:pPr>
                                    <w:pStyle w:val="afff8"/>
                                    <w:jc w:val="right"/>
                                  </w:pPr>
                                  <w:r w:rsidRPr="00844BE0">
                                    <w:rPr>
                                      <w:rFonts w:hint="eastAsia"/>
                                    </w:rPr>
                                    <w:t>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D362BD0" w14:textId="77777777" w:rsidR="00DB1E21" w:rsidRPr="00844BE0" w:rsidRDefault="00DB1E21" w:rsidP="00FA2C4A">
                                  <w:pPr>
                                    <w:pStyle w:val="afff8"/>
                                    <w:jc w:val="right"/>
                                  </w:pPr>
                                  <w:r w:rsidRPr="00844BE0">
                                    <w:rPr>
                                      <w:rFonts w:hint="eastAsia"/>
                                    </w:rPr>
                                    <w:t>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323BA1C8" w14:textId="77777777" w:rsidR="00DB1E21" w:rsidRPr="00844BE0" w:rsidRDefault="00DB1E21" w:rsidP="00FA2C4A">
                                  <w:pPr>
                                    <w:pStyle w:val="afff8"/>
                                    <w:jc w:val="right"/>
                                  </w:pPr>
                                  <w:r w:rsidRPr="00844BE0">
                                    <w:rPr>
                                      <w:rFonts w:hint="eastAsia"/>
                                    </w:rPr>
                                    <w:t>-</w:t>
                                  </w:r>
                                  <w:r w:rsidRPr="00844BE0">
                                    <w:t>-</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4BA399E" w14:textId="77777777" w:rsidR="00DB1E21" w:rsidRPr="00844BE0" w:rsidRDefault="00DB1E21" w:rsidP="00FA2C4A">
                                  <w:pPr>
                                    <w:pStyle w:val="afff8"/>
                                    <w:jc w:val="center"/>
                                  </w:pPr>
                                  <w:r w:rsidRPr="00844BE0">
                                    <w:rPr>
                                      <w:rFonts w:hint="eastAsia"/>
                                    </w:rPr>
                                    <w:t>未達成</w:t>
                                  </w:r>
                                </w:p>
                              </w:tc>
                            </w:tr>
                            <w:tr w:rsidR="00DB1E21" w:rsidRPr="00844BE0" w14:paraId="764A52DD"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4B3DF284" w14:textId="77777777" w:rsidR="00DB1E21" w:rsidRPr="00844BE0" w:rsidRDefault="00DB1E21" w:rsidP="00FA2C4A">
                                  <w:pPr>
                                    <w:pStyle w:val="afff8"/>
                                    <w:jc w:val="center"/>
                                  </w:pPr>
                                  <w:r w:rsidRPr="00844BE0">
                                    <w:rPr>
                                      <w:rFonts w:hint="eastAsia"/>
                                    </w:rPr>
                                    <w:t>一般行車事故</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228D85E0" w14:textId="77777777" w:rsidR="00DB1E21" w:rsidRPr="00844BE0" w:rsidRDefault="00DB1E21" w:rsidP="00FA2C4A">
                                  <w:pPr>
                                    <w:pStyle w:val="afff8"/>
                                    <w:jc w:val="center"/>
                                  </w:pPr>
                                  <w:r w:rsidRPr="00844BE0">
                                    <w:rPr>
                                      <w:rFonts w:hint="eastAsia"/>
                                    </w:rPr>
                                    <w:t>件數降低20％</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A6A3" w14:textId="77777777" w:rsidR="00DB1E21" w:rsidRPr="00844BE0" w:rsidRDefault="00DB1E21" w:rsidP="00FA2C4A">
                                  <w:pPr>
                                    <w:pStyle w:val="afff8"/>
                                    <w:jc w:val="right"/>
                                  </w:pPr>
                                  <w:r w:rsidRPr="00844BE0">
                                    <w:rPr>
                                      <w:rFonts w:hint="eastAsia"/>
                                    </w:rPr>
                                    <w:t>42</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680E6" w14:textId="77777777" w:rsidR="00DB1E21" w:rsidRPr="00844BE0" w:rsidRDefault="00DB1E21" w:rsidP="00FA2C4A">
                                  <w:pPr>
                                    <w:pStyle w:val="afff8"/>
                                    <w:jc w:val="right"/>
                                  </w:pPr>
                                  <w:r w:rsidRPr="00844BE0">
                                    <w:rPr>
                                      <w:rFonts w:hint="eastAsia"/>
                                    </w:rPr>
                                    <w:t>44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FEBCE8C" w14:textId="77777777" w:rsidR="00DB1E21" w:rsidRPr="00844BE0" w:rsidRDefault="00DB1E21" w:rsidP="00FA2C4A">
                                  <w:pPr>
                                    <w:pStyle w:val="afff8"/>
                                    <w:jc w:val="right"/>
                                  </w:pPr>
                                  <w:r w:rsidRPr="00844BE0">
                                    <w:rPr>
                                      <w:rFonts w:hint="eastAsia"/>
                                    </w:rPr>
                                    <w:t>2</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45FA648" w14:textId="77777777" w:rsidR="00DB1E21" w:rsidRPr="00844BE0" w:rsidRDefault="00DB1E21" w:rsidP="00FA2C4A">
                                  <w:pPr>
                                    <w:pStyle w:val="afff8"/>
                                    <w:jc w:val="right"/>
                                  </w:pPr>
                                  <w:r w:rsidRPr="00844BE0">
                                    <w:rPr>
                                      <w:rFonts w:hint="eastAsia"/>
                                    </w:rPr>
                                    <w:t>4</w:t>
                                  </w:r>
                                  <w:r w:rsidRPr="00844BE0">
                                    <w:t>.76</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047ACE55" w14:textId="77777777" w:rsidR="00DB1E21" w:rsidRPr="00844BE0" w:rsidRDefault="00DB1E21" w:rsidP="00FA2C4A">
                                  <w:pPr>
                                    <w:pStyle w:val="afff8"/>
                                    <w:jc w:val="center"/>
                                  </w:pPr>
                                  <w:r w:rsidRPr="00844BE0">
                                    <w:rPr>
                                      <w:rFonts w:hint="eastAsia"/>
                                    </w:rPr>
                                    <w:t>未達成</w:t>
                                  </w:r>
                                </w:p>
                              </w:tc>
                            </w:tr>
                            <w:tr w:rsidR="00DB1E21" w:rsidRPr="00844BE0" w14:paraId="586F740C"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1C59ED23" w14:textId="77777777" w:rsidR="00DB1E21" w:rsidRPr="00844BE0" w:rsidRDefault="00DB1E21" w:rsidP="00FA2C4A">
                                  <w:pPr>
                                    <w:pStyle w:val="afff8"/>
                                    <w:jc w:val="center"/>
                                  </w:pPr>
                                  <w:r w:rsidRPr="00844BE0">
                                    <w:rPr>
                                      <w:rFonts w:hint="eastAsia"/>
                                    </w:rPr>
                                    <w:t>行車異常事件</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40EB0D24" w14:textId="77777777" w:rsidR="00DB1E21" w:rsidRPr="00844BE0" w:rsidRDefault="00DB1E21" w:rsidP="00FA2C4A">
                                  <w:pPr>
                                    <w:pStyle w:val="afff8"/>
                                    <w:jc w:val="center"/>
                                  </w:pPr>
                                  <w:r w:rsidRPr="00844BE0">
                                    <w:rPr>
                                      <w:rFonts w:hint="eastAsia"/>
                                    </w:rPr>
                                    <w:t>件數降低20％</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3E51D" w14:textId="77777777" w:rsidR="00DB1E21" w:rsidRPr="00844BE0" w:rsidRDefault="00DB1E21" w:rsidP="00FA2C4A">
                                  <w:pPr>
                                    <w:pStyle w:val="afff8"/>
                                    <w:jc w:val="right"/>
                                  </w:pPr>
                                  <w:r w:rsidRPr="00844BE0">
                                    <w:rPr>
                                      <w:rFonts w:hint="eastAsia"/>
                                    </w:rPr>
                                    <w:t>732</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94481" w14:textId="77777777" w:rsidR="00DB1E21" w:rsidRPr="00844BE0" w:rsidRDefault="00DB1E21" w:rsidP="00FA2C4A">
                                  <w:pPr>
                                    <w:pStyle w:val="afff8"/>
                                    <w:jc w:val="right"/>
                                  </w:pPr>
                                  <w:r w:rsidRPr="00844BE0">
                                    <w:rPr>
                                      <w:rFonts w:hint="eastAsia"/>
                                    </w:rPr>
                                    <w:t>943</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16A5E0D5" w14:textId="77777777" w:rsidR="00DB1E21" w:rsidRPr="00844BE0" w:rsidRDefault="00DB1E21" w:rsidP="00FA2C4A">
                                  <w:pPr>
                                    <w:pStyle w:val="afff8"/>
                                    <w:jc w:val="right"/>
                                  </w:pPr>
                                  <w:r w:rsidRPr="00844BE0">
                                    <w:rPr>
                                      <w:rFonts w:hint="eastAsia"/>
                                    </w:rPr>
                                    <w:t>211</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74AF084B" w14:textId="77777777" w:rsidR="00DB1E21" w:rsidRPr="00844BE0" w:rsidRDefault="00DB1E21" w:rsidP="00FA2C4A">
                                  <w:pPr>
                                    <w:pStyle w:val="afff8"/>
                                    <w:jc w:val="right"/>
                                  </w:pPr>
                                  <w:r w:rsidRPr="00844BE0">
                                    <w:rPr>
                                      <w:rFonts w:hint="eastAsia"/>
                                    </w:rPr>
                                    <w:t>28.83</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9DE18EF" w14:textId="77777777" w:rsidR="00DB1E21" w:rsidRPr="00844BE0" w:rsidRDefault="00DB1E21" w:rsidP="00FA2C4A">
                                  <w:pPr>
                                    <w:pStyle w:val="afff8"/>
                                    <w:jc w:val="center"/>
                                  </w:pPr>
                                  <w:r w:rsidRPr="00844BE0">
                                    <w:rPr>
                                      <w:rFonts w:hint="eastAsia"/>
                                    </w:rPr>
                                    <w:t>未達成</w:t>
                                  </w:r>
                                </w:p>
                              </w:tc>
                            </w:tr>
                            <w:tr w:rsidR="00DB1E21" w:rsidRPr="00844BE0" w14:paraId="5FC95CDA" w14:textId="77777777" w:rsidTr="0084261B">
                              <w:trPr>
                                <w:jc w:val="center"/>
                              </w:trPr>
                              <w:tc>
                                <w:tcPr>
                                  <w:tcW w:w="10195" w:type="dxa"/>
                                  <w:gridSpan w:val="7"/>
                                  <w:tcBorders>
                                    <w:left w:val="nil"/>
                                    <w:bottom w:val="nil"/>
                                    <w:right w:val="nil"/>
                                  </w:tcBorders>
                                  <w:shd w:val="clear" w:color="auto" w:fill="auto"/>
                                </w:tcPr>
                                <w:p w14:paraId="46C3C780" w14:textId="77777777" w:rsidR="00DB1E21" w:rsidRPr="00844BE0" w:rsidRDefault="00DB1E21" w:rsidP="00FA2C4A">
                                  <w:pPr>
                                    <w:pStyle w:val="afff6"/>
                                    <w:ind w:left="540" w:hanging="540"/>
                                  </w:pPr>
                                  <w:r w:rsidRPr="00844BE0">
                                    <w:rPr>
                                      <w:rFonts w:hint="eastAsia"/>
                                    </w:rPr>
                                    <w:t>資料來源：整理自臺灣鐵路公司提供資料。</w:t>
                                  </w:r>
                                </w:p>
                              </w:tc>
                            </w:tr>
                          </w:tbl>
                          <w:p w14:paraId="4AFC11DA" w14:textId="77777777" w:rsidR="00DB1E21" w:rsidRPr="00FA2C4A" w:rsidRDefault="00DB1E21" w:rsidP="00DB1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12F5C" id="文字方塊 33" o:spid="_x0000_s1068" type="#_x0000_t202" style="position:absolute;left:0;text-align:left;margin-left:0;margin-top:0;width:538.6pt;height:147.4pt;z-index:251651086;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" stroked="f">
                <v:textbox>
                  <w:txbxContent>
                    <w:tbl>
                      <w:tblPr>
                        <w:tblW w:w="10195" w:type="dxa"/>
                        <w:jc w:val="center"/>
                        <w:tblLayout w:type="fixed"/>
                        <w:tblCellMar>
                          <w:left w:w="28" w:type="dxa"/>
                          <w:right w:w="28" w:type="dxa"/>
                        </w:tblCellMar>
                        <w:tblLook w:val="04A0" w:firstRow="1" w:lastRow="0" w:firstColumn="1" w:lastColumn="0" w:noHBand="0" w:noVBand="1"/>
                      </w:tblPr>
                      <w:tblGrid>
                        <w:gridCol w:w="1963"/>
                        <w:gridCol w:w="1963"/>
                        <w:gridCol w:w="1308"/>
                        <w:gridCol w:w="1309"/>
                        <w:gridCol w:w="1309"/>
                        <w:gridCol w:w="1309"/>
                        <w:gridCol w:w="1034"/>
                      </w:tblGrid>
                      <w:tr w:rsidR="00DB1E21" w:rsidRPr="00844BE0" w14:paraId="74380B74" w14:textId="77777777" w:rsidTr="0084261B">
                        <w:trPr>
                          <w:jc w:val="center"/>
                        </w:trPr>
                        <w:tc>
                          <w:tcPr>
                            <w:tcW w:w="10195" w:type="dxa"/>
                            <w:gridSpan w:val="7"/>
                            <w:tcBorders>
                              <w:top w:val="nil"/>
                              <w:left w:val="nil"/>
                              <w:bottom w:val="single" w:sz="4" w:space="0" w:color="auto"/>
                              <w:right w:val="nil"/>
                            </w:tcBorders>
                            <w:shd w:val="clear" w:color="auto" w:fill="auto"/>
                            <w:vAlign w:val="center"/>
                          </w:tcPr>
                          <w:p w14:paraId="2ACC382B" w14:textId="41C139BC" w:rsidR="00DB1E21" w:rsidRPr="00844BE0" w:rsidRDefault="00DB1E21" w:rsidP="00FA2C4A">
                            <w:pPr>
                              <w:pStyle w:val="affc"/>
                            </w:pPr>
                            <w:bookmarkStart w:id="32" w:name="_Ref201086867"/>
                            <w:r w:rsidRPr="00844BE0">
                              <w:t>表</w:t>
                            </w:r>
                            <w:fldSimple w:instr=" SEQ 表 \* ARABIC ">
                              <w:r w:rsidR="00D80D8D">
                                <w:rPr>
                                  <w:noProof/>
                                </w:rPr>
                                <w:t>9</w:t>
                              </w:r>
                            </w:fldSimple>
                            <w:bookmarkEnd w:id="32"/>
                            <w:r w:rsidRPr="00844BE0">
                              <w:rPr>
                                <w:rFonts w:hint="eastAsia"/>
                              </w:rPr>
                              <w:t xml:space="preserve">　臺灣鐵路公司行車事故及行車異常事件發生情形</w:t>
                            </w:r>
                          </w:p>
                          <w:p w14:paraId="779397EB" w14:textId="77777777" w:rsidR="00DB1E21" w:rsidRPr="00844BE0" w:rsidRDefault="00DB1E21" w:rsidP="00C82552">
                            <w:pPr>
                              <w:pStyle w:val="afff8"/>
                              <w:ind w:rightChars="-10" w:right="-24"/>
                              <w:jc w:val="right"/>
                            </w:pPr>
                            <w:r w:rsidRPr="00844BE0">
                              <w:rPr>
                                <w:rFonts w:hint="eastAsia"/>
                              </w:rPr>
                              <w:t>單位：件、％</w:t>
                            </w:r>
                          </w:p>
                        </w:tc>
                      </w:tr>
                      <w:tr w:rsidR="00DB1E21" w:rsidRPr="00844BE0" w14:paraId="38B0D14C" w14:textId="77777777" w:rsidTr="001F3E97">
                        <w:trPr>
                          <w:trHeight w:val="283"/>
                          <w:jc w:val="center"/>
                        </w:trPr>
                        <w:tc>
                          <w:tcPr>
                            <w:tcW w:w="19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1C4F5D" w14:textId="77777777" w:rsidR="00DB1E21" w:rsidRPr="00844BE0" w:rsidRDefault="00DB1E21" w:rsidP="00FA2C4A">
                            <w:pPr>
                              <w:pStyle w:val="afff8"/>
                              <w:jc w:val="center"/>
                            </w:pPr>
                            <w:r w:rsidRPr="00844BE0">
                              <w:rPr>
                                <w:rFonts w:hint="eastAsia"/>
                              </w:rPr>
                              <w:t>類別</w:t>
                            </w:r>
                          </w:p>
                        </w:tc>
                        <w:tc>
                          <w:tcPr>
                            <w:tcW w:w="19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1D5DC1" w14:textId="77777777" w:rsidR="00DB1E21" w:rsidRPr="00844BE0" w:rsidRDefault="00DB1E21" w:rsidP="00FA2C4A">
                            <w:pPr>
                              <w:pStyle w:val="afff8"/>
                              <w:jc w:val="center"/>
                            </w:pPr>
                            <w:r w:rsidRPr="00844BE0">
                              <w:rPr>
                                <w:rFonts w:hint="eastAsia"/>
                              </w:rPr>
                              <w:t>五年安全提升計畫</w:t>
                            </w:r>
                          </w:p>
                          <w:p w14:paraId="63A28D14" w14:textId="77777777" w:rsidR="00DB1E21" w:rsidRPr="00844BE0" w:rsidRDefault="00DB1E21" w:rsidP="00FA2C4A">
                            <w:pPr>
                              <w:pStyle w:val="afff8"/>
                              <w:jc w:val="center"/>
                            </w:pPr>
                            <w:proofErr w:type="gramStart"/>
                            <w:r w:rsidRPr="00844BE0">
                              <w:rPr>
                                <w:rFonts w:hint="eastAsia"/>
                              </w:rPr>
                              <w:t>1</w:t>
                            </w:r>
                            <w:r w:rsidRPr="00844BE0">
                              <w:t>13</w:t>
                            </w:r>
                            <w:proofErr w:type="gramEnd"/>
                            <w:r w:rsidRPr="00844BE0">
                              <w:t>年</w:t>
                            </w:r>
                            <w:r w:rsidRPr="00844BE0">
                              <w:rPr>
                                <w:rFonts w:hint="eastAsia"/>
                              </w:rPr>
                              <w:t>度目標</w:t>
                            </w:r>
                          </w:p>
                        </w:tc>
                        <w:tc>
                          <w:tcPr>
                            <w:tcW w:w="5235"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E0B1B8B" w14:textId="77777777" w:rsidR="00DB1E21" w:rsidRPr="00844BE0" w:rsidRDefault="00DB1E21" w:rsidP="00FA2C4A">
                            <w:pPr>
                              <w:pStyle w:val="afff8"/>
                              <w:jc w:val="center"/>
                            </w:pPr>
                            <w:r w:rsidRPr="00844BE0">
                              <w:rPr>
                                <w:rFonts w:hint="eastAsia"/>
                              </w:rPr>
                              <w:t>執行情形</w:t>
                            </w:r>
                          </w:p>
                        </w:tc>
                        <w:tc>
                          <w:tcPr>
                            <w:tcW w:w="1034" w:type="dxa"/>
                            <w:vMerge w:val="restart"/>
                            <w:tcBorders>
                              <w:top w:val="single" w:sz="4" w:space="0" w:color="auto"/>
                              <w:left w:val="single" w:sz="4" w:space="0" w:color="auto"/>
                              <w:right w:val="single" w:sz="4" w:space="0" w:color="auto"/>
                            </w:tcBorders>
                            <w:shd w:val="clear" w:color="auto" w:fill="auto"/>
                            <w:vAlign w:val="center"/>
                          </w:tcPr>
                          <w:p w14:paraId="3B2C9730" w14:textId="77777777" w:rsidR="00DB1E21" w:rsidRPr="00844BE0" w:rsidRDefault="00DB1E21" w:rsidP="00FA2C4A">
                            <w:pPr>
                              <w:pStyle w:val="afff8"/>
                              <w:jc w:val="center"/>
                            </w:pPr>
                            <w:r w:rsidRPr="00844BE0">
                              <w:rPr>
                                <w:rFonts w:hint="eastAsia"/>
                              </w:rPr>
                              <w:t>達成情形</w:t>
                            </w:r>
                          </w:p>
                        </w:tc>
                      </w:tr>
                      <w:tr w:rsidR="001F3E97" w:rsidRPr="00844BE0" w14:paraId="6DC31EFB" w14:textId="77777777" w:rsidTr="001F3E97">
                        <w:trPr>
                          <w:trHeight w:val="283"/>
                          <w:jc w:val="center"/>
                        </w:trPr>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E955AF" w14:textId="77777777" w:rsidR="001F3E97" w:rsidRPr="00844BE0" w:rsidRDefault="001F3E97" w:rsidP="00FA2C4A">
                            <w:pPr>
                              <w:pStyle w:val="afff8"/>
                            </w:pPr>
                          </w:p>
                        </w:tc>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88F8C3" w14:textId="77777777" w:rsidR="001F3E97" w:rsidRPr="00844BE0" w:rsidRDefault="001F3E97" w:rsidP="00FA2C4A">
                            <w:pPr>
                              <w:pStyle w:val="afff8"/>
                            </w:pPr>
                          </w:p>
                        </w:tc>
                        <w:tc>
                          <w:tcPr>
                            <w:tcW w:w="1308" w:type="dxa"/>
                            <w:vMerge w:val="restart"/>
                            <w:tcBorders>
                              <w:top w:val="single" w:sz="4" w:space="0" w:color="auto"/>
                              <w:left w:val="single" w:sz="4" w:space="0" w:color="auto"/>
                              <w:right w:val="single" w:sz="4" w:space="0" w:color="auto"/>
                            </w:tcBorders>
                            <w:shd w:val="clear" w:color="auto" w:fill="auto"/>
                            <w:noWrap/>
                            <w:vAlign w:val="center"/>
                          </w:tcPr>
                          <w:p w14:paraId="7EBC10AD" w14:textId="7EB30B40" w:rsidR="001F3E97" w:rsidRPr="00844BE0" w:rsidRDefault="001F3E97" w:rsidP="001A3064">
                            <w:pPr>
                              <w:pStyle w:val="afff8"/>
                              <w:jc w:val="center"/>
                            </w:pPr>
                            <w:proofErr w:type="gramStart"/>
                            <w:r w:rsidRPr="00844BE0">
                              <w:rPr>
                                <w:rFonts w:hint="eastAsia"/>
                              </w:rPr>
                              <w:t>112</w:t>
                            </w:r>
                            <w:proofErr w:type="gramEnd"/>
                            <w:r w:rsidRPr="00844BE0">
                              <w:rPr>
                                <w:rFonts w:hint="eastAsia"/>
                              </w:rPr>
                              <w:t>年度</w:t>
                            </w:r>
                          </w:p>
                        </w:tc>
                        <w:tc>
                          <w:tcPr>
                            <w:tcW w:w="1309" w:type="dxa"/>
                            <w:vMerge w:val="restart"/>
                            <w:tcBorders>
                              <w:top w:val="single" w:sz="4" w:space="0" w:color="auto"/>
                              <w:left w:val="single" w:sz="4" w:space="0" w:color="auto"/>
                              <w:right w:val="single" w:sz="4" w:space="0" w:color="auto"/>
                            </w:tcBorders>
                            <w:shd w:val="clear" w:color="auto" w:fill="auto"/>
                            <w:noWrap/>
                            <w:vAlign w:val="center"/>
                          </w:tcPr>
                          <w:p w14:paraId="0FD8B3C3" w14:textId="202F1ABC" w:rsidR="001F3E97" w:rsidRPr="00844BE0" w:rsidRDefault="001F3E97" w:rsidP="001A3064">
                            <w:pPr>
                              <w:pStyle w:val="afff8"/>
                              <w:jc w:val="center"/>
                            </w:pPr>
                            <w:proofErr w:type="gramStart"/>
                            <w:r w:rsidRPr="00844BE0">
                              <w:rPr>
                                <w:rFonts w:hint="eastAsia"/>
                              </w:rPr>
                              <w:t>113</w:t>
                            </w:r>
                            <w:proofErr w:type="gramEnd"/>
                            <w:r w:rsidRPr="00844BE0">
                              <w:rPr>
                                <w:rFonts w:hint="eastAsia"/>
                              </w:rPr>
                              <w:t>年度</w:t>
                            </w:r>
                          </w:p>
                        </w:tc>
                        <w:tc>
                          <w:tcPr>
                            <w:tcW w:w="2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E8D698" w14:textId="6C54B7EF" w:rsidR="001F3E97" w:rsidRDefault="001F3E97" w:rsidP="00FA2C4A">
                            <w:pPr>
                              <w:pStyle w:val="afff8"/>
                              <w:jc w:val="center"/>
                            </w:pPr>
                            <w:r>
                              <w:rPr>
                                <w:rFonts w:hint="eastAsia"/>
                              </w:rPr>
                              <w:t>1</w:t>
                            </w:r>
                            <w:r>
                              <w:t>13</w:t>
                            </w:r>
                            <w:r>
                              <w:rPr>
                                <w:rFonts w:hint="eastAsia"/>
                              </w:rPr>
                              <w:t>較</w:t>
                            </w:r>
                            <w:proofErr w:type="gramStart"/>
                            <w:r>
                              <w:rPr>
                                <w:rFonts w:hint="eastAsia"/>
                              </w:rPr>
                              <w:t>1</w:t>
                            </w:r>
                            <w:r>
                              <w:t>12</w:t>
                            </w:r>
                            <w:proofErr w:type="gramEnd"/>
                            <w:r>
                              <w:t>年</w:t>
                            </w:r>
                            <w:r>
                              <w:rPr>
                                <w:rFonts w:hint="eastAsia"/>
                              </w:rPr>
                              <w:t>度增減</w:t>
                            </w:r>
                          </w:p>
                        </w:tc>
                        <w:tc>
                          <w:tcPr>
                            <w:tcW w:w="1034" w:type="dxa"/>
                            <w:vMerge/>
                            <w:tcBorders>
                              <w:left w:val="single" w:sz="4" w:space="0" w:color="auto"/>
                              <w:bottom w:val="single" w:sz="4" w:space="0" w:color="auto"/>
                              <w:right w:val="single" w:sz="4" w:space="0" w:color="auto"/>
                            </w:tcBorders>
                            <w:shd w:val="clear" w:color="auto" w:fill="auto"/>
                            <w:vAlign w:val="center"/>
                          </w:tcPr>
                          <w:p w14:paraId="127D58C4" w14:textId="77777777" w:rsidR="001F3E97" w:rsidRPr="00844BE0" w:rsidRDefault="001F3E97" w:rsidP="00FA2C4A">
                            <w:pPr>
                              <w:pStyle w:val="afff8"/>
                            </w:pPr>
                          </w:p>
                        </w:tc>
                      </w:tr>
                      <w:tr w:rsidR="001F3E97" w:rsidRPr="00844BE0" w14:paraId="22CE1AC9" w14:textId="77777777" w:rsidTr="001F3E97">
                        <w:trPr>
                          <w:trHeight w:val="283"/>
                          <w:jc w:val="center"/>
                        </w:trPr>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5A27AC" w14:textId="77777777" w:rsidR="001F3E97" w:rsidRPr="00844BE0" w:rsidRDefault="001F3E97" w:rsidP="00FA2C4A">
                            <w:pPr>
                              <w:pStyle w:val="afff8"/>
                            </w:pPr>
                          </w:p>
                        </w:tc>
                        <w:tc>
                          <w:tcPr>
                            <w:tcW w:w="196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7B0F43D" w14:textId="77777777" w:rsidR="001F3E97" w:rsidRPr="00844BE0" w:rsidRDefault="001F3E97" w:rsidP="00FA2C4A">
                            <w:pPr>
                              <w:pStyle w:val="afff8"/>
                            </w:pPr>
                          </w:p>
                        </w:tc>
                        <w:tc>
                          <w:tcPr>
                            <w:tcW w:w="1308" w:type="dxa"/>
                            <w:vMerge/>
                            <w:tcBorders>
                              <w:left w:val="single" w:sz="4" w:space="0" w:color="auto"/>
                              <w:bottom w:val="single" w:sz="4" w:space="0" w:color="auto"/>
                              <w:right w:val="single" w:sz="4" w:space="0" w:color="auto"/>
                            </w:tcBorders>
                            <w:shd w:val="clear" w:color="auto" w:fill="auto"/>
                            <w:noWrap/>
                            <w:vAlign w:val="center"/>
                          </w:tcPr>
                          <w:p w14:paraId="69DE3036" w14:textId="2AD585B0" w:rsidR="001F3E97" w:rsidRPr="001A3064" w:rsidRDefault="001F3E97" w:rsidP="001A3064">
                            <w:pPr>
                              <w:pStyle w:val="afff8"/>
                              <w:jc w:val="center"/>
                            </w:pPr>
                          </w:p>
                        </w:tc>
                        <w:tc>
                          <w:tcPr>
                            <w:tcW w:w="1309" w:type="dxa"/>
                            <w:vMerge/>
                            <w:tcBorders>
                              <w:left w:val="single" w:sz="4" w:space="0" w:color="auto"/>
                              <w:bottom w:val="single" w:sz="4" w:space="0" w:color="auto"/>
                              <w:right w:val="single" w:sz="4" w:space="0" w:color="auto"/>
                            </w:tcBorders>
                            <w:shd w:val="clear" w:color="auto" w:fill="auto"/>
                            <w:noWrap/>
                            <w:vAlign w:val="center"/>
                            <w:hideMark/>
                          </w:tcPr>
                          <w:p w14:paraId="0BB05A23" w14:textId="4D1397CF" w:rsidR="001F3E97" w:rsidRPr="001A3064" w:rsidRDefault="001F3E97" w:rsidP="001A3064">
                            <w:pPr>
                              <w:pStyle w:val="afff8"/>
                              <w:jc w:val="center"/>
                            </w:pP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2116A98" w14:textId="79A92E1D" w:rsidR="001F3E97" w:rsidRPr="001A3064" w:rsidRDefault="001F3E97" w:rsidP="001A3064">
                            <w:pPr>
                              <w:pStyle w:val="afff8"/>
                              <w:jc w:val="center"/>
                            </w:pPr>
                            <w:r>
                              <w:rPr>
                                <w:rFonts w:hint="eastAsia"/>
                              </w:rPr>
                              <w:t>件</w:t>
                            </w:r>
                            <w:r w:rsidRPr="00844BE0">
                              <w:rPr>
                                <w:rFonts w:hint="eastAsia"/>
                              </w:rPr>
                              <w:t>數</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6DD57629" w14:textId="441765F9" w:rsidR="001F3E97" w:rsidRPr="00844BE0" w:rsidRDefault="001F3E97" w:rsidP="001A3064">
                            <w:pPr>
                              <w:pStyle w:val="afff8"/>
                              <w:jc w:val="center"/>
                            </w:pPr>
                            <w:r>
                              <w:rPr>
                                <w:rFonts w:hint="eastAsia"/>
                              </w:rPr>
                              <w:t>比率</w:t>
                            </w:r>
                          </w:p>
                        </w:tc>
                        <w:tc>
                          <w:tcPr>
                            <w:tcW w:w="1034" w:type="dxa"/>
                            <w:vMerge/>
                            <w:tcBorders>
                              <w:left w:val="single" w:sz="4" w:space="0" w:color="auto"/>
                              <w:bottom w:val="single" w:sz="4" w:space="0" w:color="auto"/>
                              <w:right w:val="single" w:sz="4" w:space="0" w:color="auto"/>
                            </w:tcBorders>
                            <w:shd w:val="clear" w:color="auto" w:fill="auto"/>
                            <w:vAlign w:val="center"/>
                          </w:tcPr>
                          <w:p w14:paraId="3122E594" w14:textId="77777777" w:rsidR="001F3E97" w:rsidRPr="00844BE0" w:rsidRDefault="001F3E97" w:rsidP="00FA2C4A">
                            <w:pPr>
                              <w:pStyle w:val="afff8"/>
                            </w:pPr>
                          </w:p>
                        </w:tc>
                      </w:tr>
                      <w:tr w:rsidR="00DB1E21" w:rsidRPr="00844BE0" w14:paraId="67413292"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57E65773" w14:textId="77777777" w:rsidR="00DB1E21" w:rsidRPr="00844BE0" w:rsidRDefault="00DB1E21" w:rsidP="00FA2C4A">
                            <w:pPr>
                              <w:pStyle w:val="afff8"/>
                              <w:jc w:val="center"/>
                            </w:pPr>
                            <w:r w:rsidRPr="00844BE0">
                              <w:rPr>
                                <w:rFonts w:hint="eastAsia"/>
                              </w:rPr>
                              <w:t>重大行車事故</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3AB5CD17" w14:textId="77777777" w:rsidR="00DB1E21" w:rsidRPr="00844BE0" w:rsidRDefault="00DB1E21" w:rsidP="00FA2C4A">
                            <w:pPr>
                              <w:pStyle w:val="afff8"/>
                              <w:jc w:val="center"/>
                            </w:pPr>
                            <w:r w:rsidRPr="00844BE0">
                              <w:rPr>
                                <w:rFonts w:hint="eastAsia"/>
                              </w:rPr>
                              <w:t>維持0件</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9BDED" w14:textId="77777777" w:rsidR="00DB1E21" w:rsidRPr="00844BE0" w:rsidRDefault="00DB1E21" w:rsidP="00FA2C4A">
                            <w:pPr>
                              <w:pStyle w:val="afff8"/>
                              <w:jc w:val="right"/>
                            </w:pPr>
                            <w:r w:rsidRPr="00844BE0">
                              <w:rPr>
                                <w:rFonts w:hint="eastAsia"/>
                              </w:rPr>
                              <w:t>－</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80D62" w14:textId="77777777" w:rsidR="00DB1E21" w:rsidRPr="00844BE0" w:rsidRDefault="00DB1E21" w:rsidP="00FA2C4A">
                            <w:pPr>
                              <w:pStyle w:val="afff8"/>
                              <w:jc w:val="right"/>
                            </w:pPr>
                            <w:r w:rsidRPr="00844BE0">
                              <w:rPr>
                                <w:rFonts w:hint="eastAsia"/>
                              </w:rPr>
                              <w:t>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D362BD0" w14:textId="77777777" w:rsidR="00DB1E21" w:rsidRPr="00844BE0" w:rsidRDefault="00DB1E21" w:rsidP="00FA2C4A">
                            <w:pPr>
                              <w:pStyle w:val="afff8"/>
                              <w:jc w:val="right"/>
                            </w:pPr>
                            <w:r w:rsidRPr="00844BE0">
                              <w:rPr>
                                <w:rFonts w:hint="eastAsia"/>
                              </w:rPr>
                              <w:t>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323BA1C8" w14:textId="77777777" w:rsidR="00DB1E21" w:rsidRPr="00844BE0" w:rsidRDefault="00DB1E21" w:rsidP="00FA2C4A">
                            <w:pPr>
                              <w:pStyle w:val="afff8"/>
                              <w:jc w:val="right"/>
                            </w:pPr>
                            <w:r w:rsidRPr="00844BE0">
                              <w:rPr>
                                <w:rFonts w:hint="eastAsia"/>
                              </w:rPr>
                              <w:t>-</w:t>
                            </w:r>
                            <w:r w:rsidRPr="00844BE0">
                              <w:t>-</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4BA399E" w14:textId="77777777" w:rsidR="00DB1E21" w:rsidRPr="00844BE0" w:rsidRDefault="00DB1E21" w:rsidP="00FA2C4A">
                            <w:pPr>
                              <w:pStyle w:val="afff8"/>
                              <w:jc w:val="center"/>
                            </w:pPr>
                            <w:r w:rsidRPr="00844BE0">
                              <w:rPr>
                                <w:rFonts w:hint="eastAsia"/>
                              </w:rPr>
                              <w:t>未達成</w:t>
                            </w:r>
                          </w:p>
                        </w:tc>
                      </w:tr>
                      <w:tr w:rsidR="00DB1E21" w:rsidRPr="00844BE0" w14:paraId="764A52DD"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4B3DF284" w14:textId="77777777" w:rsidR="00DB1E21" w:rsidRPr="00844BE0" w:rsidRDefault="00DB1E21" w:rsidP="00FA2C4A">
                            <w:pPr>
                              <w:pStyle w:val="afff8"/>
                              <w:jc w:val="center"/>
                            </w:pPr>
                            <w:r w:rsidRPr="00844BE0">
                              <w:rPr>
                                <w:rFonts w:hint="eastAsia"/>
                              </w:rPr>
                              <w:t>一般行車事故</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228D85E0" w14:textId="77777777" w:rsidR="00DB1E21" w:rsidRPr="00844BE0" w:rsidRDefault="00DB1E21" w:rsidP="00FA2C4A">
                            <w:pPr>
                              <w:pStyle w:val="afff8"/>
                              <w:jc w:val="center"/>
                            </w:pPr>
                            <w:r w:rsidRPr="00844BE0">
                              <w:rPr>
                                <w:rFonts w:hint="eastAsia"/>
                              </w:rPr>
                              <w:t>件數降低20％</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A6A3" w14:textId="77777777" w:rsidR="00DB1E21" w:rsidRPr="00844BE0" w:rsidRDefault="00DB1E21" w:rsidP="00FA2C4A">
                            <w:pPr>
                              <w:pStyle w:val="afff8"/>
                              <w:jc w:val="right"/>
                            </w:pPr>
                            <w:r w:rsidRPr="00844BE0">
                              <w:rPr>
                                <w:rFonts w:hint="eastAsia"/>
                              </w:rPr>
                              <w:t>42</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680E6" w14:textId="77777777" w:rsidR="00DB1E21" w:rsidRPr="00844BE0" w:rsidRDefault="00DB1E21" w:rsidP="00FA2C4A">
                            <w:pPr>
                              <w:pStyle w:val="afff8"/>
                              <w:jc w:val="right"/>
                            </w:pPr>
                            <w:r w:rsidRPr="00844BE0">
                              <w:rPr>
                                <w:rFonts w:hint="eastAsia"/>
                              </w:rPr>
                              <w:t>44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FEBCE8C" w14:textId="77777777" w:rsidR="00DB1E21" w:rsidRPr="00844BE0" w:rsidRDefault="00DB1E21" w:rsidP="00FA2C4A">
                            <w:pPr>
                              <w:pStyle w:val="afff8"/>
                              <w:jc w:val="right"/>
                            </w:pPr>
                            <w:r w:rsidRPr="00844BE0">
                              <w:rPr>
                                <w:rFonts w:hint="eastAsia"/>
                              </w:rPr>
                              <w:t>2</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45FA648" w14:textId="77777777" w:rsidR="00DB1E21" w:rsidRPr="00844BE0" w:rsidRDefault="00DB1E21" w:rsidP="00FA2C4A">
                            <w:pPr>
                              <w:pStyle w:val="afff8"/>
                              <w:jc w:val="right"/>
                            </w:pPr>
                            <w:r w:rsidRPr="00844BE0">
                              <w:rPr>
                                <w:rFonts w:hint="eastAsia"/>
                              </w:rPr>
                              <w:t>4</w:t>
                            </w:r>
                            <w:r w:rsidRPr="00844BE0">
                              <w:t>.76</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047ACE55" w14:textId="77777777" w:rsidR="00DB1E21" w:rsidRPr="00844BE0" w:rsidRDefault="00DB1E21" w:rsidP="00FA2C4A">
                            <w:pPr>
                              <w:pStyle w:val="afff8"/>
                              <w:jc w:val="center"/>
                            </w:pPr>
                            <w:r w:rsidRPr="00844BE0">
                              <w:rPr>
                                <w:rFonts w:hint="eastAsia"/>
                              </w:rPr>
                              <w:t>未達成</w:t>
                            </w:r>
                          </w:p>
                        </w:tc>
                      </w:tr>
                      <w:tr w:rsidR="00DB1E21" w:rsidRPr="00844BE0" w14:paraId="586F740C" w14:textId="77777777" w:rsidTr="0084261B">
                        <w:trPr>
                          <w:trHeight w:val="340"/>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1C59ED23" w14:textId="77777777" w:rsidR="00DB1E21" w:rsidRPr="00844BE0" w:rsidRDefault="00DB1E21" w:rsidP="00FA2C4A">
                            <w:pPr>
                              <w:pStyle w:val="afff8"/>
                              <w:jc w:val="center"/>
                            </w:pPr>
                            <w:r w:rsidRPr="00844BE0">
                              <w:rPr>
                                <w:rFonts w:hint="eastAsia"/>
                              </w:rPr>
                              <w:t>行車異常事件</w:t>
                            </w:r>
                          </w:p>
                        </w:tc>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14:paraId="40EB0D24" w14:textId="77777777" w:rsidR="00DB1E21" w:rsidRPr="00844BE0" w:rsidRDefault="00DB1E21" w:rsidP="00FA2C4A">
                            <w:pPr>
                              <w:pStyle w:val="afff8"/>
                              <w:jc w:val="center"/>
                            </w:pPr>
                            <w:r w:rsidRPr="00844BE0">
                              <w:rPr>
                                <w:rFonts w:hint="eastAsia"/>
                              </w:rPr>
                              <w:t>件數降低20％</w:t>
                            </w:r>
                          </w:p>
                        </w:tc>
                        <w:tc>
                          <w:tcPr>
                            <w:tcW w:w="13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3E51D" w14:textId="77777777" w:rsidR="00DB1E21" w:rsidRPr="00844BE0" w:rsidRDefault="00DB1E21" w:rsidP="00FA2C4A">
                            <w:pPr>
                              <w:pStyle w:val="afff8"/>
                              <w:jc w:val="right"/>
                            </w:pPr>
                            <w:r w:rsidRPr="00844BE0">
                              <w:rPr>
                                <w:rFonts w:hint="eastAsia"/>
                              </w:rPr>
                              <w:t>732</w:t>
                            </w:r>
                          </w:p>
                        </w:tc>
                        <w:tc>
                          <w:tcPr>
                            <w:tcW w:w="13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94481" w14:textId="77777777" w:rsidR="00DB1E21" w:rsidRPr="00844BE0" w:rsidRDefault="00DB1E21" w:rsidP="00FA2C4A">
                            <w:pPr>
                              <w:pStyle w:val="afff8"/>
                              <w:jc w:val="right"/>
                            </w:pPr>
                            <w:r w:rsidRPr="00844BE0">
                              <w:rPr>
                                <w:rFonts w:hint="eastAsia"/>
                              </w:rPr>
                              <w:t>943</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16A5E0D5" w14:textId="77777777" w:rsidR="00DB1E21" w:rsidRPr="00844BE0" w:rsidRDefault="00DB1E21" w:rsidP="00FA2C4A">
                            <w:pPr>
                              <w:pStyle w:val="afff8"/>
                              <w:jc w:val="right"/>
                            </w:pPr>
                            <w:r w:rsidRPr="00844BE0">
                              <w:rPr>
                                <w:rFonts w:hint="eastAsia"/>
                              </w:rPr>
                              <w:t>211</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74AF084B" w14:textId="77777777" w:rsidR="00DB1E21" w:rsidRPr="00844BE0" w:rsidRDefault="00DB1E21" w:rsidP="00FA2C4A">
                            <w:pPr>
                              <w:pStyle w:val="afff8"/>
                              <w:jc w:val="right"/>
                            </w:pPr>
                            <w:r w:rsidRPr="00844BE0">
                              <w:rPr>
                                <w:rFonts w:hint="eastAsia"/>
                              </w:rPr>
                              <w:t>28.83</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9DE18EF" w14:textId="77777777" w:rsidR="00DB1E21" w:rsidRPr="00844BE0" w:rsidRDefault="00DB1E21" w:rsidP="00FA2C4A">
                            <w:pPr>
                              <w:pStyle w:val="afff8"/>
                              <w:jc w:val="center"/>
                            </w:pPr>
                            <w:r w:rsidRPr="00844BE0">
                              <w:rPr>
                                <w:rFonts w:hint="eastAsia"/>
                              </w:rPr>
                              <w:t>未達成</w:t>
                            </w:r>
                          </w:p>
                        </w:tc>
                      </w:tr>
                      <w:tr w:rsidR="00DB1E21" w:rsidRPr="00844BE0" w14:paraId="5FC95CDA" w14:textId="77777777" w:rsidTr="0084261B">
                        <w:trPr>
                          <w:jc w:val="center"/>
                        </w:trPr>
                        <w:tc>
                          <w:tcPr>
                            <w:tcW w:w="10195" w:type="dxa"/>
                            <w:gridSpan w:val="7"/>
                            <w:tcBorders>
                              <w:left w:val="nil"/>
                              <w:bottom w:val="nil"/>
                              <w:right w:val="nil"/>
                            </w:tcBorders>
                            <w:shd w:val="clear" w:color="auto" w:fill="auto"/>
                          </w:tcPr>
                          <w:p w14:paraId="46C3C780" w14:textId="77777777" w:rsidR="00DB1E21" w:rsidRPr="00844BE0" w:rsidRDefault="00DB1E21" w:rsidP="00FA2C4A">
                            <w:pPr>
                              <w:pStyle w:val="afff6"/>
                              <w:ind w:left="540" w:hanging="540"/>
                            </w:pPr>
                            <w:r w:rsidRPr="00844BE0">
                              <w:rPr>
                                <w:rFonts w:hint="eastAsia"/>
                              </w:rPr>
                              <w:t>資料來源：整理自臺灣鐵路公司提供資料。</w:t>
                            </w:r>
                          </w:p>
                        </w:tc>
                      </w:tr>
                    </w:tbl>
                    <w:p w14:paraId="4AFC11DA" w14:textId="77777777" w:rsidR="00DB1E21" w:rsidRPr="00FA2C4A" w:rsidRDefault="00DB1E21" w:rsidP="00DB1E21"/>
                  </w:txbxContent>
                </v:textbox>
                <w10:wrap type="square" anchorx="margin" anchory="margin"/>
              </v:shape>
            </w:pict>
          </mc:Fallback>
        </mc:AlternateContent>
      </w:r>
      <w:r w:rsidRPr="00CE459F">
        <w:rPr>
          <w:rFonts w:hint="eastAsia"/>
          <w:color w:val="000000" w:themeColor="text1"/>
        </w:rPr>
        <w:t>發現事項</w:t>
      </w:r>
      <w:r w:rsidR="000F2F6E" w:rsidRPr="00CE459F">
        <w:rPr>
          <w:rFonts w:hint="eastAsia"/>
          <w:color w:val="000000" w:themeColor="text1"/>
        </w:rPr>
        <w:t>。</w:t>
      </w:r>
      <w:r w:rsidRPr="00CE459F">
        <w:rPr>
          <w:rFonts w:hint="eastAsia"/>
          <w:color w:val="000000" w:themeColor="text1"/>
        </w:rPr>
        <w:t>惟查</w:t>
      </w:r>
      <w:r w:rsidR="000F2F6E" w:rsidRPr="00CE459F">
        <w:rPr>
          <w:rFonts w:hint="eastAsia"/>
          <w:color w:val="000000" w:themeColor="text1"/>
        </w:rPr>
        <w:t>，</w:t>
      </w:r>
      <w:r w:rsidRPr="00CE459F">
        <w:rPr>
          <w:rFonts w:hint="eastAsia"/>
          <w:color w:val="000000" w:themeColor="text1"/>
        </w:rPr>
        <w:t>臺灣鐵路公司針對111年評鑑報告提出之事項，並未積極改善，致112年評鑑結果屬111年評鑑發現之延續性缺失達24項（77.42％），且截至113年第3季止，各發現事項均處於執行階段，仍未解除列管，執行進度未臻理想</w:t>
      </w:r>
      <w:r w:rsidR="000F2F6E" w:rsidRPr="00CE459F">
        <w:rPr>
          <w:rFonts w:hint="eastAsia"/>
          <w:color w:val="000000" w:themeColor="text1"/>
        </w:rPr>
        <w:t>等情事</w:t>
      </w:r>
      <w:r w:rsidRPr="00CE459F">
        <w:rPr>
          <w:rFonts w:hint="eastAsia"/>
          <w:color w:val="000000" w:themeColor="text1"/>
        </w:rPr>
        <w:t>，經函請臺灣鐵路公司檢討改善。據復：（1）為降低鐵路行車事故</w:t>
      </w:r>
      <w:r w:rsidR="003E61D0" w:rsidRPr="00CE459F">
        <w:rPr>
          <w:rFonts w:hint="eastAsia"/>
          <w:color w:val="000000" w:themeColor="text1"/>
        </w:rPr>
        <w:t>（</w:t>
      </w:r>
      <w:r w:rsidRPr="00CE459F">
        <w:rPr>
          <w:rFonts w:hint="eastAsia"/>
          <w:color w:val="000000" w:themeColor="text1"/>
        </w:rPr>
        <w:t>件</w:t>
      </w:r>
      <w:r w:rsidR="003E61D0" w:rsidRPr="00CE459F">
        <w:rPr>
          <w:rFonts w:hint="eastAsia"/>
          <w:color w:val="000000" w:themeColor="text1"/>
        </w:rPr>
        <w:t>）</w:t>
      </w:r>
      <w:r w:rsidRPr="00CE459F">
        <w:rPr>
          <w:rFonts w:hint="eastAsia"/>
          <w:color w:val="000000" w:themeColor="text1"/>
        </w:rPr>
        <w:t>，持續健全工地管理、改善風險路段、強化軌道結構及設備、提升車輛妥善率等安全改革精進作為，並追蹤執行成效，另已針對車輛及運轉保安裝置故障，汰換老舊車輛並檢討追蹤各事故案件，及故障裝置更換材料與持續觀察其可靠度；（2）將持續推動改善作為，定期召開「安全管理系統</w:t>
      </w:r>
      <w:r w:rsidR="003E61D0" w:rsidRPr="00CE459F">
        <w:rPr>
          <w:rFonts w:hint="eastAsia"/>
          <w:color w:val="000000" w:themeColor="text1"/>
        </w:rPr>
        <w:t>（</w:t>
      </w:r>
      <w:r w:rsidRPr="00CE459F">
        <w:rPr>
          <w:rFonts w:hint="eastAsia"/>
          <w:color w:val="000000" w:themeColor="text1"/>
        </w:rPr>
        <w:t>SMS</w:t>
      </w:r>
      <w:r w:rsidR="003E61D0" w:rsidRPr="00CE459F">
        <w:rPr>
          <w:rFonts w:hint="eastAsia"/>
          <w:color w:val="000000" w:themeColor="text1"/>
        </w:rPr>
        <w:t>）</w:t>
      </w:r>
      <w:r w:rsidRPr="00CE459F">
        <w:rPr>
          <w:rFonts w:hint="eastAsia"/>
          <w:color w:val="000000" w:themeColor="text1"/>
        </w:rPr>
        <w:t>暨第三方評鑑發現事項辦理情形會議」追蹤改善情形，並持續配合辦理SMS第三方評鑑作業，建立全生命週期之SMS。</w:t>
      </w:r>
    </w:p>
    <w:p w14:paraId="4AACFAD0" w14:textId="24A501B1" w:rsidR="00DB1E21" w:rsidRPr="00CE459F" w:rsidRDefault="00DB1E21" w:rsidP="00A7081F">
      <w:pPr>
        <w:pStyle w:val="2"/>
        <w:spacing w:line="600" w:lineRule="exact"/>
        <w:ind w:firstLine="1261"/>
        <w:rPr>
          <w:color w:val="000000" w:themeColor="text1"/>
          <w:sz w:val="28"/>
          <w:szCs w:val="28"/>
        </w:rPr>
      </w:pPr>
      <w:r w:rsidRPr="00CE459F">
        <w:rPr>
          <w:rFonts w:hint="eastAsia"/>
          <w:color w:val="000000" w:themeColor="text1"/>
          <w:sz w:val="28"/>
          <w:szCs w:val="28"/>
        </w:rPr>
        <w:t>為減少列車運行之突發事故，提升鐵路營運安全與運輸效能，辦理行車安全改善計畫，惟先期規劃作業欠周，且未確實檢討計畫及工程執行落後原委，並</w:t>
      </w:r>
      <w:proofErr w:type="gramStart"/>
      <w:r w:rsidRPr="00CE459F">
        <w:rPr>
          <w:rFonts w:hint="eastAsia"/>
          <w:color w:val="000000" w:themeColor="text1"/>
          <w:sz w:val="28"/>
          <w:szCs w:val="28"/>
        </w:rPr>
        <w:t>研</w:t>
      </w:r>
      <w:proofErr w:type="gramEnd"/>
      <w:r w:rsidRPr="00CE459F">
        <w:rPr>
          <w:rFonts w:hint="eastAsia"/>
          <w:color w:val="000000" w:themeColor="text1"/>
          <w:sz w:val="28"/>
          <w:szCs w:val="28"/>
        </w:rPr>
        <w:t>提具體因應對策，致未能充分發揮整體計畫執行成效，允宜</w:t>
      </w:r>
      <w:proofErr w:type="gramStart"/>
      <w:r w:rsidRPr="00CE459F">
        <w:rPr>
          <w:rFonts w:hint="eastAsia"/>
          <w:color w:val="000000" w:themeColor="text1"/>
          <w:sz w:val="28"/>
          <w:szCs w:val="28"/>
        </w:rPr>
        <w:t>研</w:t>
      </w:r>
      <w:proofErr w:type="gramEnd"/>
      <w:r w:rsidRPr="00CE459F">
        <w:rPr>
          <w:rFonts w:hint="eastAsia"/>
          <w:color w:val="000000" w:themeColor="text1"/>
          <w:sz w:val="28"/>
          <w:szCs w:val="28"/>
        </w:rPr>
        <w:t>謀改善。</w:t>
      </w:r>
    </w:p>
    <w:p w14:paraId="691EE08A" w14:textId="070E5F1A" w:rsidR="00DB1E21" w:rsidRPr="00CE459F" w:rsidRDefault="00DB1E21" w:rsidP="00A7081F">
      <w:pPr>
        <w:pStyle w:val="1a"/>
        <w:spacing w:line="580" w:lineRule="exact"/>
        <w:rPr>
          <w:color w:val="000000" w:themeColor="text1"/>
        </w:rPr>
      </w:pPr>
      <w:r w:rsidRPr="00CE459F">
        <w:rPr>
          <w:color w:val="000000" w:themeColor="text1"/>
        </w:rPr>
        <w:t>臺灣鐵路公司考量部分既有設施老舊、不符合法令規定，為減少列車運行之突發事故，提升鐵路營運安全與運輸效能等，報經行政院於103年10月14日核定辦理「鐵路行車安全改善六年計畫」，期程為104至109年，總經費275億2,236萬元，規劃辦理平交道改善計畫、危險路段加裝</w:t>
      </w:r>
      <w:r w:rsidRPr="00CE459F">
        <w:rPr>
          <w:color w:val="000000" w:themeColor="text1"/>
        </w:rPr>
        <w:lastRenderedPageBreak/>
        <w:t>圍籬及隔音牆計畫、橋梁補強及改建符合現有法律規範計畫、建立邊坡滑動及土石流及強風預警系統計畫、車站配合法令更新設施計畫、軌道設施更新計畫、列車電機系統更新計畫、無障礙設施改善計畫、電務設備系統改善計畫等9項子計畫。嗣該公司以環境時空轉變及民意需求等由，報經行政院於106年12月6日</w:t>
      </w:r>
      <w:r w:rsidR="005720B4" w:rsidRPr="00CE459F">
        <w:rPr>
          <w:rFonts w:hint="eastAsia"/>
          <w:color w:val="000000" w:themeColor="text1"/>
        </w:rPr>
        <w:t>核定</w:t>
      </w:r>
      <w:r w:rsidRPr="00CE459F">
        <w:rPr>
          <w:color w:val="000000" w:themeColor="text1"/>
        </w:rPr>
        <w:t>第1次修正計畫，期程展延至111年，總經費不變，部分子計畫間經費調整流用，部分工程減作或增作</w:t>
      </w:r>
      <w:r w:rsidR="00495D33">
        <w:rPr>
          <w:rFonts w:hint="eastAsia"/>
          <w:color w:val="000000" w:themeColor="text1"/>
        </w:rPr>
        <w:t>；</w:t>
      </w:r>
      <w:r w:rsidRPr="00CE459F">
        <w:rPr>
          <w:color w:val="000000" w:themeColor="text1"/>
        </w:rPr>
        <w:t>111年</w:t>
      </w:r>
      <w:r w:rsidRPr="00CE459F">
        <w:rPr>
          <w:rFonts w:hint="eastAsia"/>
          <w:color w:val="000000" w:themeColor="text1"/>
        </w:rPr>
        <w:t>間</w:t>
      </w:r>
      <w:r w:rsidRPr="00CE459F">
        <w:rPr>
          <w:color w:val="000000" w:themeColor="text1"/>
        </w:rPr>
        <w:t>該公司再以環境變遷、需求改變、國際疫情影響等由，報經行政院於111年9月28日</w:t>
      </w:r>
      <w:r w:rsidR="0081402A" w:rsidRPr="00CE459F">
        <w:rPr>
          <w:rFonts w:hint="eastAsia"/>
          <w:color w:val="000000" w:themeColor="text1"/>
        </w:rPr>
        <w:t>核定</w:t>
      </w:r>
      <w:r w:rsidRPr="00CE459F">
        <w:rPr>
          <w:color w:val="000000" w:themeColor="text1"/>
        </w:rPr>
        <w:t>第2次修正計畫，名稱修正為鐵路行車安全改善計畫</w:t>
      </w:r>
      <w:r w:rsidRPr="00CE459F">
        <w:rPr>
          <w:rFonts w:hint="eastAsia"/>
          <w:color w:val="000000" w:themeColor="text1"/>
        </w:rPr>
        <w:t>（</w:t>
      </w:r>
      <w:r w:rsidRPr="00CE459F">
        <w:rPr>
          <w:color w:val="000000" w:themeColor="text1"/>
        </w:rPr>
        <w:t>下稱行車安全改善計畫</w:t>
      </w:r>
      <w:r w:rsidRPr="00CE459F">
        <w:rPr>
          <w:rFonts w:hint="eastAsia"/>
          <w:color w:val="000000" w:themeColor="text1"/>
        </w:rPr>
        <w:t>）</w:t>
      </w:r>
      <w:r w:rsidRPr="00CE459F">
        <w:rPr>
          <w:color w:val="000000" w:themeColor="text1"/>
        </w:rPr>
        <w:t>，期程展延至113年，總經費雖仍不變，惟多項子計畫內容大幅變動，多件工程減作或增作。</w:t>
      </w:r>
      <w:r w:rsidRPr="00CE459F">
        <w:rPr>
          <w:rFonts w:hint="eastAsia"/>
          <w:color w:val="000000" w:themeColor="text1"/>
        </w:rPr>
        <w:t>經查執行情形，</w:t>
      </w:r>
      <w:r w:rsidRPr="00CE459F">
        <w:rPr>
          <w:color w:val="000000" w:themeColor="text1"/>
        </w:rPr>
        <w:t>核有</w:t>
      </w:r>
      <w:r w:rsidRPr="00CE459F">
        <w:rPr>
          <w:rFonts w:hint="eastAsia"/>
          <w:color w:val="000000" w:themeColor="text1"/>
        </w:rPr>
        <w:t>：（1）</w:t>
      </w:r>
      <w:r w:rsidRPr="00CE459F">
        <w:rPr>
          <w:color w:val="000000" w:themeColor="text1"/>
        </w:rPr>
        <w:t>先期規劃作業欠周，</w:t>
      </w:r>
      <w:r w:rsidRPr="00CE459F">
        <w:rPr>
          <w:rFonts w:hint="eastAsia"/>
          <w:color w:val="000000" w:themeColor="text1"/>
        </w:rPr>
        <w:t>間有</w:t>
      </w:r>
      <w:r w:rsidRPr="00CE459F">
        <w:rPr>
          <w:color w:val="000000" w:themeColor="text1"/>
        </w:rPr>
        <w:t>虛耗公帑未能發揮預算執行效益、實際執行結果與原計畫內容差異甚巨、計畫與工程執行延誤等情，致未能充分發揮整體計畫執行成效</w:t>
      </w:r>
      <w:r w:rsidRPr="00CE459F">
        <w:rPr>
          <w:rFonts w:hint="eastAsia"/>
          <w:color w:val="000000" w:themeColor="text1"/>
        </w:rPr>
        <w:t>；（2）</w:t>
      </w:r>
      <w:r w:rsidRPr="00CE459F">
        <w:rPr>
          <w:color w:val="000000" w:themeColor="text1"/>
        </w:rPr>
        <w:t>整體計畫及多項子計畫之經費執行情形未如預期</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_Ref201665144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10</w:t>
      </w:r>
      <w:r w:rsidRPr="00CE459F">
        <w:rPr>
          <w:rStyle w:val="mark0"/>
          <w:color w:val="000000" w:themeColor="text1"/>
        </w:rPr>
        <w:fldChar w:fldCharType="end"/>
      </w:r>
      <w:r w:rsidRPr="00CE459F">
        <w:rPr>
          <w:rStyle w:val="mark0"/>
          <w:rFonts w:hint="eastAsia"/>
          <w:color w:val="000000" w:themeColor="text1"/>
        </w:rPr>
        <w:t>）</w:t>
      </w:r>
      <w:r w:rsidRPr="00CE459F">
        <w:rPr>
          <w:color w:val="000000" w:themeColor="text1"/>
        </w:rPr>
        <w:t>，且有未依行政院所屬各機關個案計畫管制評核作業要點規定督促主辦單位確實檢討計畫及工程執行落後原委，研提具體因應對策，並由管考單位提出管考建議，又對於執行逾計畫期限，亦未依行政院所屬各機關中長程個案計</w:t>
      </w:r>
      <w:r w:rsidRPr="00CE459F">
        <w:rPr>
          <w:color w:val="000000" w:themeColor="text1"/>
          <w:spacing w:val="4"/>
        </w:rPr>
        <w:t>畫編審要點規定辦理修正計畫，肇致原訂計畫目標未能充分達成</w:t>
      </w:r>
      <w:r w:rsidRPr="00CE459F">
        <w:rPr>
          <w:rFonts w:hint="eastAsia"/>
          <w:color w:val="000000" w:themeColor="text1"/>
          <w:spacing w:val="4"/>
        </w:rPr>
        <w:t>等情事，經函請交通部</w:t>
      </w:r>
      <w:r w:rsidRPr="00CE459F">
        <w:rPr>
          <w:color w:val="000000" w:themeColor="text1"/>
          <w:spacing w:val="4"/>
        </w:rPr>
        <w:t>查明妥適處</w:t>
      </w:r>
      <w:r w:rsidR="00A7081F" w:rsidRPr="00CE459F">
        <w:rPr>
          <w:color w:val="000000" w:themeColor="text1"/>
        </w:rPr>
        <mc:AlternateContent>
          <mc:Choice Requires="wps">
            <w:drawing>
              <wp:anchor distT="45720" distB="45720" distL="114300" distR="114300" simplePos="0" relativeHeight="251651087" behindDoc="0" locked="0" layoutInCell="1" allowOverlap="1" wp14:anchorId="6C532159" wp14:editId="0F94B3D6">
                <wp:simplePos x="0" y="0"/>
                <wp:positionH relativeFrom="margin">
                  <wp:posOffset>-179705</wp:posOffset>
                </wp:positionH>
                <wp:positionV relativeFrom="margin">
                  <wp:posOffset>5351145</wp:posOffset>
                </wp:positionV>
                <wp:extent cx="6839585" cy="345567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9585" cy="3455670"/>
                        </a:xfrm>
                        <a:prstGeom prst="rect">
                          <a:avLst/>
                        </a:prstGeom>
                        <a:solidFill>
                          <a:srgbClr val="FFFFFF"/>
                        </a:solidFill>
                        <a:ln w="9525">
                          <a:noFill/>
                          <a:miter lim="800000"/>
                          <a:headEnd/>
                          <a:tailEnd/>
                        </a:ln>
                      </wps:spPr>
                      <wps:txbx>
                        <w:txbxContent>
                          <w:tbl>
                            <w:tblPr>
                              <w:tblStyle w:val="a9"/>
                              <w:tblW w:w="10195" w:type="dxa"/>
                              <w:jc w:val="center"/>
                              <w:tblLayout w:type="fixed"/>
                              <w:tblLook w:val="04A0" w:firstRow="1" w:lastRow="0" w:firstColumn="1" w:lastColumn="0" w:noHBand="0" w:noVBand="1"/>
                            </w:tblPr>
                            <w:tblGrid>
                              <w:gridCol w:w="817"/>
                              <w:gridCol w:w="4310"/>
                              <w:gridCol w:w="1689"/>
                              <w:gridCol w:w="1689"/>
                              <w:gridCol w:w="1690"/>
                            </w:tblGrid>
                            <w:tr w:rsidR="005F1862" w:rsidRPr="0011306C" w14:paraId="1E71E5E4" w14:textId="77777777" w:rsidTr="005F1862">
                              <w:trPr>
                                <w:trHeight w:val="39"/>
                                <w:jc w:val="center"/>
                              </w:trPr>
                              <w:tc>
                                <w:tcPr>
                                  <w:tcW w:w="10195" w:type="dxa"/>
                                  <w:gridSpan w:val="5"/>
                                  <w:tcBorders>
                                    <w:top w:val="nil"/>
                                    <w:left w:val="nil"/>
                                    <w:bottom w:val="single" w:sz="4" w:space="0" w:color="auto"/>
                                    <w:right w:val="nil"/>
                                  </w:tcBorders>
                                </w:tcPr>
                                <w:p w14:paraId="553AA278" w14:textId="2DC4C427" w:rsidR="005F1862" w:rsidRPr="00A47CFC" w:rsidRDefault="005F1862" w:rsidP="005F1862">
                                  <w:pPr>
                                    <w:pStyle w:val="affc"/>
                                  </w:pPr>
                                  <w:bookmarkStart w:id="33" w:name="_Ref201665144"/>
                                  <w:r w:rsidRPr="00A47CFC">
                                    <w:rPr>
                                      <w:rFonts w:hint="eastAsia"/>
                                    </w:rPr>
                                    <w:t>表</w:t>
                                  </w:r>
                                  <w:r w:rsidRPr="00A47CFC">
                                    <w:fldChar w:fldCharType="begin"/>
                                  </w:r>
                                  <w:r w:rsidRPr="00A47CFC">
                                    <w:instrText xml:space="preserve"> </w:instrText>
                                  </w:r>
                                  <w:r w:rsidRPr="00A47CFC">
                                    <w:rPr>
                                      <w:rFonts w:hint="eastAsia"/>
                                    </w:rPr>
                                    <w:instrText>SEQ 表 \* ARABIC</w:instrText>
                                  </w:r>
                                  <w:r w:rsidRPr="00A47CFC">
                                    <w:instrText xml:space="preserve"> </w:instrText>
                                  </w:r>
                                  <w:r w:rsidRPr="00A47CFC">
                                    <w:fldChar w:fldCharType="separate"/>
                                  </w:r>
                                  <w:r w:rsidR="00D80D8D">
                                    <w:rPr>
                                      <w:noProof/>
                                    </w:rPr>
                                    <w:t>10</w:t>
                                  </w:r>
                                  <w:r w:rsidRPr="00A47CFC">
                                    <w:fldChar w:fldCharType="end"/>
                                  </w:r>
                                  <w:bookmarkEnd w:id="33"/>
                                  <w:r w:rsidRPr="00A47CFC">
                                    <w:rPr>
                                      <w:rFonts w:hint="eastAsia"/>
                                    </w:rPr>
                                    <w:t xml:space="preserve">　行車安全改善計畫各項子計畫經費執行情形</w:t>
                                  </w:r>
                                </w:p>
                                <w:p w14:paraId="4577C29D" w14:textId="77777777" w:rsidR="005F1862" w:rsidRPr="0011306C" w:rsidRDefault="005F1862" w:rsidP="00C82552">
                                  <w:pPr>
                                    <w:overflowPunct w:val="0"/>
                                    <w:adjustRightInd w:val="0"/>
                                    <w:spacing w:line="240" w:lineRule="exact"/>
                                    <w:ind w:rightChars="-40" w:right="-96"/>
                                    <w:jc w:val="right"/>
                                    <w:textAlignment w:val="baseline"/>
                                    <w:rPr>
                                      <w:rFonts w:ascii="標楷體" w:eastAsia="標楷體" w:hAnsi="標楷體"/>
                                      <w:bCs/>
                                      <w:sz w:val="20"/>
                                      <w:szCs w:val="20"/>
                                    </w:rPr>
                                  </w:pPr>
                                  <w:r w:rsidRPr="0011306C">
                                    <w:rPr>
                                      <w:rFonts w:ascii="標楷體" w:eastAsia="標楷體" w:hAnsi="標楷體" w:hint="eastAsia"/>
                                      <w:bCs/>
                                      <w:sz w:val="20"/>
                                      <w:szCs w:val="20"/>
                                    </w:rPr>
                                    <w:t>單位：新臺幣千元、％</w:t>
                                  </w:r>
                                </w:p>
                              </w:tc>
                            </w:tr>
                            <w:tr w:rsidR="005F1862" w:rsidRPr="00CA4A1C" w14:paraId="2C819DF0" w14:textId="77777777" w:rsidTr="005F1862">
                              <w:trPr>
                                <w:trHeight w:val="58"/>
                                <w:jc w:val="center"/>
                              </w:trPr>
                              <w:tc>
                                <w:tcPr>
                                  <w:tcW w:w="817" w:type="dxa"/>
                                  <w:vAlign w:val="center"/>
                                </w:tcPr>
                                <w:p w14:paraId="128D220A" w14:textId="77777777" w:rsidR="005F1862" w:rsidRPr="00CA4A1C" w:rsidRDefault="005F1862" w:rsidP="005F1862">
                                  <w:pPr>
                                    <w:pStyle w:val="afff8"/>
                                    <w:jc w:val="center"/>
                                  </w:pPr>
                                  <w:r w:rsidRPr="00CA4A1C">
                                    <w:rPr>
                                      <w:rFonts w:hint="eastAsia"/>
                                    </w:rPr>
                                    <w:t>項次</w:t>
                                  </w:r>
                                </w:p>
                              </w:tc>
                              <w:tc>
                                <w:tcPr>
                                  <w:tcW w:w="4310" w:type="dxa"/>
                                  <w:vAlign w:val="center"/>
                                </w:tcPr>
                                <w:p w14:paraId="4B5F94AD" w14:textId="77777777" w:rsidR="005F1862" w:rsidRPr="00CA4A1C" w:rsidRDefault="005F1862" w:rsidP="005F1862">
                                  <w:pPr>
                                    <w:pStyle w:val="afff8"/>
                                    <w:jc w:val="center"/>
                                  </w:pPr>
                                  <w:r w:rsidRPr="00CA4A1C">
                                    <w:rPr>
                                      <w:rFonts w:hint="eastAsia"/>
                                    </w:rPr>
                                    <w:t>子計畫名稱</w:t>
                                  </w:r>
                                </w:p>
                              </w:tc>
                              <w:tc>
                                <w:tcPr>
                                  <w:tcW w:w="1689" w:type="dxa"/>
                                  <w:vAlign w:val="center"/>
                                </w:tcPr>
                                <w:p w14:paraId="2CD78FC9" w14:textId="77777777" w:rsidR="005F1862" w:rsidRDefault="005F1862" w:rsidP="005F1862">
                                  <w:pPr>
                                    <w:pStyle w:val="afff8"/>
                                    <w:jc w:val="center"/>
                                  </w:pPr>
                                  <w:r w:rsidRPr="00CA4A1C">
                                    <w:rPr>
                                      <w:rFonts w:hint="eastAsia"/>
                                    </w:rPr>
                                    <w:t>分配數</w:t>
                                  </w:r>
                                </w:p>
                                <w:p w14:paraId="64B3CAD0" w14:textId="77777777" w:rsidR="005F1862" w:rsidRPr="00CA4A1C" w:rsidRDefault="005F1862" w:rsidP="005F1862">
                                  <w:pPr>
                                    <w:pStyle w:val="afff6"/>
                                    <w:ind w:left="0" w:firstLineChars="0" w:firstLine="0"/>
                                    <w:jc w:val="center"/>
                                  </w:pPr>
                                  <w:r>
                                    <w:rPr>
                                      <w:rFonts w:hint="eastAsia"/>
                                    </w:rPr>
                                    <w:t>（A）</w:t>
                                  </w:r>
                                </w:p>
                              </w:tc>
                              <w:tc>
                                <w:tcPr>
                                  <w:tcW w:w="1689" w:type="dxa"/>
                                  <w:vAlign w:val="center"/>
                                </w:tcPr>
                                <w:p w14:paraId="607881A0" w14:textId="77777777" w:rsidR="005F1862" w:rsidRDefault="005F1862" w:rsidP="005F1862">
                                  <w:pPr>
                                    <w:pStyle w:val="afff8"/>
                                    <w:jc w:val="center"/>
                                  </w:pPr>
                                  <w:r w:rsidRPr="00CA4A1C">
                                    <w:rPr>
                                      <w:rFonts w:hint="eastAsia"/>
                                    </w:rPr>
                                    <w:t>執行數</w:t>
                                  </w:r>
                                </w:p>
                                <w:p w14:paraId="0A11BED4" w14:textId="77777777" w:rsidR="005F1862" w:rsidRPr="00CA4A1C" w:rsidRDefault="005F1862" w:rsidP="005F1862">
                                  <w:pPr>
                                    <w:pStyle w:val="afff6"/>
                                    <w:ind w:left="0" w:firstLineChars="0" w:firstLine="0"/>
                                    <w:jc w:val="center"/>
                                  </w:pPr>
                                  <w:r>
                                    <w:rPr>
                                      <w:rFonts w:hint="eastAsia"/>
                                    </w:rPr>
                                    <w:t>（</w:t>
                                  </w:r>
                                  <w:r>
                                    <w:t>B</w:t>
                                  </w:r>
                                  <w:r>
                                    <w:rPr>
                                      <w:rFonts w:hint="eastAsia"/>
                                    </w:rPr>
                                    <w:t>）</w:t>
                                  </w:r>
                                </w:p>
                              </w:tc>
                              <w:tc>
                                <w:tcPr>
                                  <w:tcW w:w="1690" w:type="dxa"/>
                                  <w:vAlign w:val="center"/>
                                </w:tcPr>
                                <w:p w14:paraId="65D28D7A" w14:textId="77777777" w:rsidR="005F1862" w:rsidRDefault="005F1862" w:rsidP="005F1862">
                                  <w:pPr>
                                    <w:pStyle w:val="afff8"/>
                                    <w:jc w:val="center"/>
                                  </w:pPr>
                                  <w:r w:rsidRPr="00CA4A1C">
                                    <w:rPr>
                                      <w:rFonts w:hint="eastAsia"/>
                                    </w:rPr>
                                    <w:t>執行率</w:t>
                                  </w:r>
                                </w:p>
                                <w:p w14:paraId="598A5F94" w14:textId="77777777" w:rsidR="005F1862" w:rsidRPr="00CA4A1C" w:rsidRDefault="005F1862" w:rsidP="005F1862">
                                  <w:pPr>
                                    <w:pStyle w:val="afff6"/>
                                    <w:ind w:left="0" w:firstLineChars="0" w:firstLine="0"/>
                                    <w:jc w:val="center"/>
                                  </w:pPr>
                                  <w:r>
                                    <w:rPr>
                                      <w:rFonts w:hint="eastAsia"/>
                                    </w:rPr>
                                    <w:t>（</w:t>
                                  </w:r>
                                  <w:r>
                                    <w:t>B/A</w:t>
                                  </w:r>
                                  <w:r>
                                    <w:rPr>
                                      <w:rFonts w:hint="eastAsia"/>
                                    </w:rPr>
                                    <w:t>×</w:t>
                                  </w:r>
                                  <w:r>
                                    <w:t>100</w:t>
                                  </w:r>
                                  <w:r>
                                    <w:rPr>
                                      <w:rFonts w:hint="eastAsia"/>
                                    </w:rPr>
                                    <w:t>）</w:t>
                                  </w:r>
                                </w:p>
                              </w:tc>
                            </w:tr>
                            <w:tr w:rsidR="005F1862" w:rsidRPr="00CA4A1C" w14:paraId="3A82481B" w14:textId="77777777" w:rsidTr="005F1862">
                              <w:trPr>
                                <w:trHeight w:val="340"/>
                                <w:jc w:val="center"/>
                              </w:trPr>
                              <w:tc>
                                <w:tcPr>
                                  <w:tcW w:w="5127" w:type="dxa"/>
                                  <w:gridSpan w:val="2"/>
                                  <w:vAlign w:val="center"/>
                                </w:tcPr>
                                <w:p w14:paraId="0394CC9E" w14:textId="77777777" w:rsidR="005F1862" w:rsidRPr="00CA4A1C" w:rsidRDefault="005F1862" w:rsidP="005F1862">
                                  <w:pPr>
                                    <w:pStyle w:val="afff8"/>
                                    <w:jc w:val="center"/>
                                    <w:rPr>
                                      <w:b/>
                                      <w:bCs/>
                                    </w:rPr>
                                  </w:pPr>
                                  <w:r w:rsidRPr="00CA4A1C">
                                    <w:rPr>
                                      <w:rFonts w:hint="eastAsia"/>
                                      <w:b/>
                                      <w:bCs/>
                                    </w:rPr>
                                    <w:t>合計</w:t>
                                  </w:r>
                                </w:p>
                              </w:tc>
                              <w:tc>
                                <w:tcPr>
                                  <w:tcW w:w="1689" w:type="dxa"/>
                                  <w:vAlign w:val="center"/>
                                </w:tcPr>
                                <w:p w14:paraId="7E7A875C" w14:textId="77777777" w:rsidR="005F1862" w:rsidRPr="00CA4A1C" w:rsidRDefault="005F1862" w:rsidP="005F1862">
                                  <w:pPr>
                                    <w:pStyle w:val="afff8"/>
                                    <w:jc w:val="right"/>
                                    <w:rPr>
                                      <w:b/>
                                      <w:bCs/>
                                    </w:rPr>
                                  </w:pPr>
                                  <w:r w:rsidRPr="00CA4A1C">
                                    <w:rPr>
                                      <w:rFonts w:hint="eastAsia"/>
                                      <w:b/>
                                      <w:bCs/>
                                    </w:rPr>
                                    <w:t>26,604,357</w:t>
                                  </w:r>
                                </w:p>
                              </w:tc>
                              <w:tc>
                                <w:tcPr>
                                  <w:tcW w:w="1689" w:type="dxa"/>
                                  <w:vAlign w:val="center"/>
                                </w:tcPr>
                                <w:p w14:paraId="3DA7DCF1" w14:textId="77777777" w:rsidR="005F1862" w:rsidRPr="00CA4A1C" w:rsidRDefault="005F1862" w:rsidP="005F1862">
                                  <w:pPr>
                                    <w:pStyle w:val="afff8"/>
                                    <w:jc w:val="right"/>
                                    <w:rPr>
                                      <w:b/>
                                      <w:bCs/>
                                    </w:rPr>
                                  </w:pPr>
                                  <w:r w:rsidRPr="00CA4A1C">
                                    <w:rPr>
                                      <w:rFonts w:hint="eastAsia"/>
                                      <w:b/>
                                      <w:bCs/>
                                    </w:rPr>
                                    <w:t>23,445,030</w:t>
                                  </w:r>
                                </w:p>
                              </w:tc>
                              <w:tc>
                                <w:tcPr>
                                  <w:tcW w:w="1690" w:type="dxa"/>
                                  <w:vAlign w:val="center"/>
                                </w:tcPr>
                                <w:p w14:paraId="6BD3E197" w14:textId="77777777" w:rsidR="005F1862" w:rsidRPr="00CA4A1C" w:rsidRDefault="005F1862" w:rsidP="005F1862">
                                  <w:pPr>
                                    <w:pStyle w:val="afff8"/>
                                    <w:jc w:val="right"/>
                                    <w:rPr>
                                      <w:b/>
                                      <w:bCs/>
                                    </w:rPr>
                                  </w:pPr>
                                  <w:r w:rsidRPr="00CA4A1C">
                                    <w:rPr>
                                      <w:rFonts w:hint="eastAsia"/>
                                      <w:b/>
                                      <w:bCs/>
                                    </w:rPr>
                                    <w:t>88.12</w:t>
                                  </w:r>
                                </w:p>
                              </w:tc>
                            </w:tr>
                            <w:tr w:rsidR="005F1862" w:rsidRPr="00CA4A1C" w14:paraId="52D20057" w14:textId="77777777" w:rsidTr="005F1862">
                              <w:trPr>
                                <w:trHeight w:val="340"/>
                                <w:jc w:val="center"/>
                              </w:trPr>
                              <w:tc>
                                <w:tcPr>
                                  <w:tcW w:w="817" w:type="dxa"/>
                                  <w:vAlign w:val="center"/>
                                </w:tcPr>
                                <w:p w14:paraId="3314FD2A" w14:textId="77777777" w:rsidR="005F1862" w:rsidRPr="00CA4A1C" w:rsidRDefault="005F1862" w:rsidP="005F1862">
                                  <w:pPr>
                                    <w:pStyle w:val="afff8"/>
                                    <w:jc w:val="center"/>
                                  </w:pPr>
                                  <w:r w:rsidRPr="00CA4A1C">
                                    <w:rPr>
                                      <w:rFonts w:hint="eastAsia"/>
                                    </w:rPr>
                                    <w:t>1</w:t>
                                  </w:r>
                                </w:p>
                              </w:tc>
                              <w:tc>
                                <w:tcPr>
                                  <w:tcW w:w="4310" w:type="dxa"/>
                                  <w:vAlign w:val="center"/>
                                </w:tcPr>
                                <w:p w14:paraId="4741076E" w14:textId="77777777" w:rsidR="005F1862" w:rsidRPr="00CA4A1C" w:rsidRDefault="005F1862" w:rsidP="005F1862">
                                  <w:pPr>
                                    <w:pStyle w:val="afff8"/>
                                  </w:pPr>
                                  <w:r w:rsidRPr="00CA4A1C">
                                    <w:rPr>
                                      <w:rFonts w:hint="eastAsia"/>
                                    </w:rPr>
                                    <w:t>平交道改善計畫</w:t>
                                  </w:r>
                                </w:p>
                              </w:tc>
                              <w:tc>
                                <w:tcPr>
                                  <w:tcW w:w="1689" w:type="dxa"/>
                                  <w:vAlign w:val="center"/>
                                </w:tcPr>
                                <w:p w14:paraId="24C6D244" w14:textId="77777777" w:rsidR="005F1862" w:rsidRPr="00CA4A1C" w:rsidRDefault="005F1862" w:rsidP="005F1862">
                                  <w:pPr>
                                    <w:pStyle w:val="afff8"/>
                                    <w:jc w:val="right"/>
                                  </w:pPr>
                                  <w:r w:rsidRPr="00CA4A1C">
                                    <w:rPr>
                                      <w:rFonts w:hint="eastAsia"/>
                                    </w:rPr>
                                    <w:t>2,607,000</w:t>
                                  </w:r>
                                </w:p>
                              </w:tc>
                              <w:tc>
                                <w:tcPr>
                                  <w:tcW w:w="1689" w:type="dxa"/>
                                  <w:vAlign w:val="center"/>
                                </w:tcPr>
                                <w:p w14:paraId="7A7D433B" w14:textId="77777777" w:rsidR="005F1862" w:rsidRPr="00CA4A1C" w:rsidRDefault="005F1862" w:rsidP="005F1862">
                                  <w:pPr>
                                    <w:pStyle w:val="afff8"/>
                                    <w:jc w:val="right"/>
                                  </w:pPr>
                                  <w:r w:rsidRPr="00CA4A1C">
                                    <w:rPr>
                                      <w:rFonts w:hint="eastAsia"/>
                                    </w:rPr>
                                    <w:t>1,871,651</w:t>
                                  </w:r>
                                </w:p>
                              </w:tc>
                              <w:tc>
                                <w:tcPr>
                                  <w:tcW w:w="1690" w:type="dxa"/>
                                  <w:vAlign w:val="center"/>
                                </w:tcPr>
                                <w:p w14:paraId="3289280B" w14:textId="77777777" w:rsidR="005F1862" w:rsidRPr="00CA4A1C" w:rsidRDefault="005F1862" w:rsidP="005F1862">
                                  <w:pPr>
                                    <w:pStyle w:val="afff8"/>
                                    <w:jc w:val="right"/>
                                  </w:pPr>
                                  <w:r w:rsidRPr="00CA4A1C">
                                    <w:rPr>
                                      <w:rFonts w:hint="eastAsia"/>
                                    </w:rPr>
                                    <w:t>71.79</w:t>
                                  </w:r>
                                </w:p>
                              </w:tc>
                            </w:tr>
                            <w:tr w:rsidR="005F1862" w:rsidRPr="00CA4A1C" w14:paraId="6EC69CB2" w14:textId="77777777" w:rsidTr="005F1862">
                              <w:trPr>
                                <w:trHeight w:val="340"/>
                                <w:jc w:val="center"/>
                              </w:trPr>
                              <w:tc>
                                <w:tcPr>
                                  <w:tcW w:w="817" w:type="dxa"/>
                                  <w:vAlign w:val="center"/>
                                </w:tcPr>
                                <w:p w14:paraId="5D63FB58" w14:textId="77777777" w:rsidR="005F1862" w:rsidRPr="00CA4A1C" w:rsidRDefault="005F1862" w:rsidP="005F1862">
                                  <w:pPr>
                                    <w:pStyle w:val="afff8"/>
                                    <w:jc w:val="center"/>
                                  </w:pPr>
                                  <w:r w:rsidRPr="00CA4A1C">
                                    <w:rPr>
                                      <w:rFonts w:hint="eastAsia"/>
                                    </w:rPr>
                                    <w:t>2</w:t>
                                  </w:r>
                                </w:p>
                              </w:tc>
                              <w:tc>
                                <w:tcPr>
                                  <w:tcW w:w="4310" w:type="dxa"/>
                                  <w:vAlign w:val="center"/>
                                </w:tcPr>
                                <w:p w14:paraId="5FAE54D4" w14:textId="77777777" w:rsidR="005F1862" w:rsidRPr="00CA4A1C" w:rsidRDefault="005F1862" w:rsidP="005F1862">
                                  <w:pPr>
                                    <w:pStyle w:val="afff8"/>
                                  </w:pPr>
                                  <w:r w:rsidRPr="00CA4A1C">
                                    <w:rPr>
                                      <w:rFonts w:hint="eastAsia"/>
                                    </w:rPr>
                                    <w:t>危險路段加裝圍籬及隔音牆計畫</w:t>
                                  </w:r>
                                </w:p>
                              </w:tc>
                              <w:tc>
                                <w:tcPr>
                                  <w:tcW w:w="1689" w:type="dxa"/>
                                  <w:vAlign w:val="center"/>
                                </w:tcPr>
                                <w:p w14:paraId="3DF93E81" w14:textId="77777777" w:rsidR="005F1862" w:rsidRPr="00CA4A1C" w:rsidRDefault="005F1862" w:rsidP="005F1862">
                                  <w:pPr>
                                    <w:pStyle w:val="afff8"/>
                                    <w:jc w:val="right"/>
                                  </w:pPr>
                                  <w:r w:rsidRPr="00CA4A1C">
                                    <w:rPr>
                                      <w:rFonts w:hint="eastAsia"/>
                                    </w:rPr>
                                    <w:t>531,000</w:t>
                                  </w:r>
                                </w:p>
                              </w:tc>
                              <w:tc>
                                <w:tcPr>
                                  <w:tcW w:w="1689" w:type="dxa"/>
                                  <w:vAlign w:val="center"/>
                                </w:tcPr>
                                <w:p w14:paraId="1DDFAD83" w14:textId="77777777" w:rsidR="005F1862" w:rsidRPr="00CA4A1C" w:rsidRDefault="005F1862" w:rsidP="005F1862">
                                  <w:pPr>
                                    <w:pStyle w:val="afff8"/>
                                    <w:jc w:val="right"/>
                                  </w:pPr>
                                  <w:r w:rsidRPr="00CA4A1C">
                                    <w:rPr>
                                      <w:rFonts w:hint="eastAsia"/>
                                    </w:rPr>
                                    <w:t>435,024</w:t>
                                  </w:r>
                                </w:p>
                              </w:tc>
                              <w:tc>
                                <w:tcPr>
                                  <w:tcW w:w="1690" w:type="dxa"/>
                                  <w:vAlign w:val="center"/>
                                </w:tcPr>
                                <w:p w14:paraId="29103B7B" w14:textId="77777777" w:rsidR="005F1862" w:rsidRPr="00CA4A1C" w:rsidRDefault="005F1862" w:rsidP="005F1862">
                                  <w:pPr>
                                    <w:pStyle w:val="afff8"/>
                                    <w:jc w:val="right"/>
                                  </w:pPr>
                                  <w:r w:rsidRPr="00CA4A1C">
                                    <w:rPr>
                                      <w:rFonts w:hint="eastAsia"/>
                                    </w:rPr>
                                    <w:t>81.93</w:t>
                                  </w:r>
                                </w:p>
                              </w:tc>
                            </w:tr>
                            <w:tr w:rsidR="005F1862" w:rsidRPr="00CA4A1C" w14:paraId="73F11D09" w14:textId="77777777" w:rsidTr="005F1862">
                              <w:trPr>
                                <w:trHeight w:val="340"/>
                                <w:jc w:val="center"/>
                              </w:trPr>
                              <w:tc>
                                <w:tcPr>
                                  <w:tcW w:w="817" w:type="dxa"/>
                                  <w:vAlign w:val="center"/>
                                </w:tcPr>
                                <w:p w14:paraId="54764FA6" w14:textId="77777777" w:rsidR="005F1862" w:rsidRPr="00CA4A1C" w:rsidRDefault="005F1862" w:rsidP="005F1862">
                                  <w:pPr>
                                    <w:pStyle w:val="afff8"/>
                                    <w:jc w:val="center"/>
                                  </w:pPr>
                                  <w:r w:rsidRPr="00CA4A1C">
                                    <w:rPr>
                                      <w:rFonts w:hint="eastAsia"/>
                                    </w:rPr>
                                    <w:t>3</w:t>
                                  </w:r>
                                </w:p>
                              </w:tc>
                              <w:tc>
                                <w:tcPr>
                                  <w:tcW w:w="4310" w:type="dxa"/>
                                  <w:vAlign w:val="center"/>
                                </w:tcPr>
                                <w:p w14:paraId="59DA7E3A" w14:textId="77777777" w:rsidR="005F1862" w:rsidRPr="00CA4A1C" w:rsidRDefault="005F1862" w:rsidP="005F1862">
                                  <w:pPr>
                                    <w:pStyle w:val="afff8"/>
                                  </w:pPr>
                                  <w:r w:rsidRPr="00CA4A1C">
                                    <w:rPr>
                                      <w:rFonts w:hint="eastAsia"/>
                                    </w:rPr>
                                    <w:t>橋梁補強及改建符合現有法律規範計畫</w:t>
                                  </w:r>
                                </w:p>
                              </w:tc>
                              <w:tc>
                                <w:tcPr>
                                  <w:tcW w:w="1689" w:type="dxa"/>
                                  <w:vAlign w:val="center"/>
                                </w:tcPr>
                                <w:p w14:paraId="2E2958A1" w14:textId="77777777" w:rsidR="005F1862" w:rsidRPr="00CA4A1C" w:rsidRDefault="005F1862" w:rsidP="005F1862">
                                  <w:pPr>
                                    <w:pStyle w:val="afff8"/>
                                    <w:jc w:val="right"/>
                                  </w:pPr>
                                  <w:r w:rsidRPr="00CA4A1C">
                                    <w:rPr>
                                      <w:rFonts w:hint="eastAsia"/>
                                    </w:rPr>
                                    <w:t>5,058,803</w:t>
                                  </w:r>
                                </w:p>
                              </w:tc>
                              <w:tc>
                                <w:tcPr>
                                  <w:tcW w:w="1689" w:type="dxa"/>
                                  <w:vAlign w:val="center"/>
                                </w:tcPr>
                                <w:p w14:paraId="0339DF00" w14:textId="77777777" w:rsidR="005F1862" w:rsidRPr="00CA4A1C" w:rsidRDefault="005F1862" w:rsidP="005F1862">
                                  <w:pPr>
                                    <w:pStyle w:val="afff8"/>
                                    <w:jc w:val="right"/>
                                  </w:pPr>
                                  <w:r w:rsidRPr="00CA4A1C">
                                    <w:rPr>
                                      <w:rFonts w:hint="eastAsia"/>
                                    </w:rPr>
                                    <w:t>5,443,412</w:t>
                                  </w:r>
                                </w:p>
                              </w:tc>
                              <w:tc>
                                <w:tcPr>
                                  <w:tcW w:w="1690" w:type="dxa"/>
                                  <w:vAlign w:val="center"/>
                                </w:tcPr>
                                <w:p w14:paraId="5E2CB38D" w14:textId="77777777" w:rsidR="005F1862" w:rsidRPr="00CA4A1C" w:rsidRDefault="005F1862" w:rsidP="005F1862">
                                  <w:pPr>
                                    <w:pStyle w:val="afff8"/>
                                    <w:jc w:val="right"/>
                                  </w:pPr>
                                  <w:r w:rsidRPr="00CA4A1C">
                                    <w:rPr>
                                      <w:rFonts w:hint="eastAsia"/>
                                    </w:rPr>
                                    <w:t>107.60</w:t>
                                  </w:r>
                                </w:p>
                              </w:tc>
                            </w:tr>
                            <w:tr w:rsidR="005F1862" w:rsidRPr="00CA4A1C" w14:paraId="10CA8710" w14:textId="77777777" w:rsidTr="005F1862">
                              <w:trPr>
                                <w:trHeight w:val="340"/>
                                <w:jc w:val="center"/>
                              </w:trPr>
                              <w:tc>
                                <w:tcPr>
                                  <w:tcW w:w="817" w:type="dxa"/>
                                  <w:vAlign w:val="center"/>
                                </w:tcPr>
                                <w:p w14:paraId="03F3D9EF" w14:textId="77777777" w:rsidR="005F1862" w:rsidRPr="00CA4A1C" w:rsidRDefault="005F1862" w:rsidP="005F1862">
                                  <w:pPr>
                                    <w:pStyle w:val="afff8"/>
                                    <w:jc w:val="center"/>
                                  </w:pPr>
                                  <w:r w:rsidRPr="00CA4A1C">
                                    <w:rPr>
                                      <w:rFonts w:hint="eastAsia"/>
                                    </w:rPr>
                                    <w:t>4</w:t>
                                  </w:r>
                                </w:p>
                              </w:tc>
                              <w:tc>
                                <w:tcPr>
                                  <w:tcW w:w="4310" w:type="dxa"/>
                                  <w:vAlign w:val="center"/>
                                </w:tcPr>
                                <w:p w14:paraId="3CFC5C73" w14:textId="77777777" w:rsidR="005F1862" w:rsidRPr="00CA4A1C" w:rsidRDefault="005F1862" w:rsidP="005F1862">
                                  <w:pPr>
                                    <w:pStyle w:val="afff8"/>
                                  </w:pPr>
                                  <w:r w:rsidRPr="00CA4A1C">
                                    <w:t>建立邊坡滑動及土石流及強風預警系統</w:t>
                                  </w:r>
                                  <w:r w:rsidRPr="00CA4A1C">
                                    <w:rPr>
                                      <w:rFonts w:hint="eastAsia"/>
                                    </w:rPr>
                                    <w:t>計畫</w:t>
                                  </w:r>
                                </w:p>
                              </w:tc>
                              <w:tc>
                                <w:tcPr>
                                  <w:tcW w:w="1689" w:type="dxa"/>
                                  <w:vAlign w:val="center"/>
                                </w:tcPr>
                                <w:p w14:paraId="38736B37" w14:textId="77777777" w:rsidR="005F1862" w:rsidRPr="00CA4A1C" w:rsidRDefault="005F1862" w:rsidP="005F1862">
                                  <w:pPr>
                                    <w:pStyle w:val="afff8"/>
                                    <w:jc w:val="right"/>
                                  </w:pPr>
                                  <w:r w:rsidRPr="00CA4A1C">
                                    <w:rPr>
                                      <w:rFonts w:hint="eastAsia"/>
                                    </w:rPr>
                                    <w:t>1,422,000</w:t>
                                  </w:r>
                                </w:p>
                              </w:tc>
                              <w:tc>
                                <w:tcPr>
                                  <w:tcW w:w="1689" w:type="dxa"/>
                                  <w:vAlign w:val="center"/>
                                </w:tcPr>
                                <w:p w14:paraId="3EE4E2BD" w14:textId="77777777" w:rsidR="005F1862" w:rsidRPr="00CA4A1C" w:rsidRDefault="005F1862" w:rsidP="005F1862">
                                  <w:pPr>
                                    <w:pStyle w:val="afff8"/>
                                    <w:jc w:val="right"/>
                                  </w:pPr>
                                  <w:r w:rsidRPr="00CA4A1C">
                                    <w:rPr>
                                      <w:rFonts w:hint="eastAsia"/>
                                    </w:rPr>
                                    <w:t>1,394,057</w:t>
                                  </w:r>
                                </w:p>
                              </w:tc>
                              <w:tc>
                                <w:tcPr>
                                  <w:tcW w:w="1690" w:type="dxa"/>
                                  <w:vAlign w:val="center"/>
                                </w:tcPr>
                                <w:p w14:paraId="6DDB4A9E" w14:textId="77777777" w:rsidR="005F1862" w:rsidRPr="00CA4A1C" w:rsidRDefault="005F1862" w:rsidP="005F1862">
                                  <w:pPr>
                                    <w:pStyle w:val="afff8"/>
                                    <w:jc w:val="right"/>
                                  </w:pPr>
                                  <w:r w:rsidRPr="00CA4A1C">
                                    <w:rPr>
                                      <w:rFonts w:hint="eastAsia"/>
                                    </w:rPr>
                                    <w:t>98.03</w:t>
                                  </w:r>
                                </w:p>
                              </w:tc>
                            </w:tr>
                            <w:tr w:rsidR="005F1862" w:rsidRPr="00CA4A1C" w14:paraId="30789F53" w14:textId="77777777" w:rsidTr="005F1862">
                              <w:trPr>
                                <w:trHeight w:val="340"/>
                                <w:jc w:val="center"/>
                              </w:trPr>
                              <w:tc>
                                <w:tcPr>
                                  <w:tcW w:w="817" w:type="dxa"/>
                                  <w:vAlign w:val="center"/>
                                </w:tcPr>
                                <w:p w14:paraId="44AC276F" w14:textId="77777777" w:rsidR="005F1862" w:rsidRPr="00CA4A1C" w:rsidRDefault="005F1862" w:rsidP="005F1862">
                                  <w:pPr>
                                    <w:pStyle w:val="afff8"/>
                                    <w:jc w:val="center"/>
                                  </w:pPr>
                                  <w:r w:rsidRPr="00CA4A1C">
                                    <w:rPr>
                                      <w:rFonts w:hint="eastAsia"/>
                                    </w:rPr>
                                    <w:t>5</w:t>
                                  </w:r>
                                </w:p>
                              </w:tc>
                              <w:tc>
                                <w:tcPr>
                                  <w:tcW w:w="4310" w:type="dxa"/>
                                  <w:vAlign w:val="center"/>
                                </w:tcPr>
                                <w:p w14:paraId="1B71B720" w14:textId="77777777" w:rsidR="005F1862" w:rsidRPr="00CA4A1C" w:rsidRDefault="005F1862" w:rsidP="005F1862">
                                  <w:pPr>
                                    <w:pStyle w:val="afff8"/>
                                  </w:pPr>
                                  <w:r w:rsidRPr="00CA4A1C">
                                    <w:rPr>
                                      <w:rFonts w:hint="eastAsia"/>
                                    </w:rPr>
                                    <w:t>車站配合法令更新設施計畫</w:t>
                                  </w:r>
                                </w:p>
                              </w:tc>
                              <w:tc>
                                <w:tcPr>
                                  <w:tcW w:w="1689" w:type="dxa"/>
                                  <w:vAlign w:val="center"/>
                                </w:tcPr>
                                <w:p w14:paraId="748B0C61" w14:textId="77777777" w:rsidR="005F1862" w:rsidRPr="00CA4A1C" w:rsidRDefault="005F1862" w:rsidP="005F1862">
                                  <w:pPr>
                                    <w:pStyle w:val="afff8"/>
                                    <w:jc w:val="right"/>
                                  </w:pPr>
                                  <w:r w:rsidRPr="00CA4A1C">
                                    <w:rPr>
                                      <w:rFonts w:hint="eastAsia"/>
                                    </w:rPr>
                                    <w:t>1,705,000</w:t>
                                  </w:r>
                                </w:p>
                              </w:tc>
                              <w:tc>
                                <w:tcPr>
                                  <w:tcW w:w="1689" w:type="dxa"/>
                                  <w:vAlign w:val="center"/>
                                </w:tcPr>
                                <w:p w14:paraId="1566E991" w14:textId="77777777" w:rsidR="005F1862" w:rsidRPr="00CA4A1C" w:rsidRDefault="005F1862" w:rsidP="005F1862">
                                  <w:pPr>
                                    <w:pStyle w:val="afff8"/>
                                    <w:jc w:val="right"/>
                                  </w:pPr>
                                  <w:r w:rsidRPr="00CA4A1C">
                                    <w:rPr>
                                      <w:rFonts w:hint="eastAsia"/>
                                    </w:rPr>
                                    <w:t>1,683,224</w:t>
                                  </w:r>
                                </w:p>
                              </w:tc>
                              <w:tc>
                                <w:tcPr>
                                  <w:tcW w:w="1690" w:type="dxa"/>
                                  <w:vAlign w:val="center"/>
                                </w:tcPr>
                                <w:p w14:paraId="281B0AC3" w14:textId="77777777" w:rsidR="005F1862" w:rsidRPr="00CA4A1C" w:rsidRDefault="005F1862" w:rsidP="005F1862">
                                  <w:pPr>
                                    <w:pStyle w:val="afff8"/>
                                    <w:jc w:val="right"/>
                                  </w:pPr>
                                  <w:r w:rsidRPr="00CA4A1C">
                                    <w:rPr>
                                      <w:rFonts w:hint="eastAsia"/>
                                    </w:rPr>
                                    <w:t>98.72</w:t>
                                  </w:r>
                                </w:p>
                              </w:tc>
                            </w:tr>
                            <w:tr w:rsidR="005F1862" w:rsidRPr="00CA4A1C" w14:paraId="68FF6AFA" w14:textId="77777777" w:rsidTr="005F1862">
                              <w:trPr>
                                <w:trHeight w:val="340"/>
                                <w:jc w:val="center"/>
                              </w:trPr>
                              <w:tc>
                                <w:tcPr>
                                  <w:tcW w:w="817" w:type="dxa"/>
                                  <w:vAlign w:val="center"/>
                                </w:tcPr>
                                <w:p w14:paraId="1E850DBE" w14:textId="77777777" w:rsidR="005F1862" w:rsidRPr="00CA4A1C" w:rsidRDefault="005F1862" w:rsidP="005F1862">
                                  <w:pPr>
                                    <w:pStyle w:val="afff8"/>
                                    <w:jc w:val="center"/>
                                  </w:pPr>
                                  <w:r w:rsidRPr="00CA4A1C">
                                    <w:rPr>
                                      <w:rFonts w:hint="eastAsia"/>
                                    </w:rPr>
                                    <w:t>6</w:t>
                                  </w:r>
                                </w:p>
                              </w:tc>
                              <w:tc>
                                <w:tcPr>
                                  <w:tcW w:w="4310" w:type="dxa"/>
                                  <w:vAlign w:val="center"/>
                                </w:tcPr>
                                <w:p w14:paraId="716CFCA6" w14:textId="77777777" w:rsidR="005F1862" w:rsidRPr="00CA4A1C" w:rsidRDefault="005F1862" w:rsidP="005F1862">
                                  <w:pPr>
                                    <w:pStyle w:val="afff8"/>
                                  </w:pPr>
                                  <w:r w:rsidRPr="00CA4A1C">
                                    <w:rPr>
                                      <w:rFonts w:hint="eastAsia"/>
                                    </w:rPr>
                                    <w:t>軌道設施更新計畫</w:t>
                                  </w:r>
                                </w:p>
                              </w:tc>
                              <w:tc>
                                <w:tcPr>
                                  <w:tcW w:w="1689" w:type="dxa"/>
                                  <w:vAlign w:val="center"/>
                                </w:tcPr>
                                <w:p w14:paraId="7D256935" w14:textId="77777777" w:rsidR="005F1862" w:rsidRPr="00CA4A1C" w:rsidRDefault="005F1862" w:rsidP="005F1862">
                                  <w:pPr>
                                    <w:pStyle w:val="afff8"/>
                                    <w:jc w:val="right"/>
                                  </w:pPr>
                                  <w:r w:rsidRPr="00CA4A1C">
                                    <w:rPr>
                                      <w:rFonts w:hint="eastAsia"/>
                                    </w:rPr>
                                    <w:t>5,065,197</w:t>
                                  </w:r>
                                </w:p>
                              </w:tc>
                              <w:tc>
                                <w:tcPr>
                                  <w:tcW w:w="1689" w:type="dxa"/>
                                  <w:vAlign w:val="center"/>
                                </w:tcPr>
                                <w:p w14:paraId="1F420EAA" w14:textId="77777777" w:rsidR="005F1862" w:rsidRPr="00CA4A1C" w:rsidRDefault="005F1862" w:rsidP="005F1862">
                                  <w:pPr>
                                    <w:pStyle w:val="afff8"/>
                                    <w:jc w:val="right"/>
                                  </w:pPr>
                                  <w:r w:rsidRPr="00CA4A1C">
                                    <w:rPr>
                                      <w:rFonts w:hint="eastAsia"/>
                                    </w:rPr>
                                    <w:t>4,873,310</w:t>
                                  </w:r>
                                </w:p>
                              </w:tc>
                              <w:tc>
                                <w:tcPr>
                                  <w:tcW w:w="1690" w:type="dxa"/>
                                  <w:vAlign w:val="center"/>
                                </w:tcPr>
                                <w:p w14:paraId="443965B3" w14:textId="77777777" w:rsidR="005F1862" w:rsidRPr="00CA4A1C" w:rsidRDefault="005F1862" w:rsidP="005F1862">
                                  <w:pPr>
                                    <w:pStyle w:val="afff8"/>
                                    <w:jc w:val="right"/>
                                  </w:pPr>
                                  <w:r w:rsidRPr="00CA4A1C">
                                    <w:rPr>
                                      <w:rFonts w:hint="eastAsia"/>
                                    </w:rPr>
                                    <w:t>96.21</w:t>
                                  </w:r>
                                </w:p>
                              </w:tc>
                            </w:tr>
                            <w:tr w:rsidR="005F1862" w:rsidRPr="00CA4A1C" w14:paraId="3892ADB3" w14:textId="77777777" w:rsidTr="005F1862">
                              <w:trPr>
                                <w:trHeight w:val="340"/>
                                <w:jc w:val="center"/>
                              </w:trPr>
                              <w:tc>
                                <w:tcPr>
                                  <w:tcW w:w="817" w:type="dxa"/>
                                  <w:vAlign w:val="center"/>
                                </w:tcPr>
                                <w:p w14:paraId="29B7E8B1" w14:textId="77777777" w:rsidR="005F1862" w:rsidRPr="00CA4A1C" w:rsidRDefault="005F1862" w:rsidP="005F1862">
                                  <w:pPr>
                                    <w:pStyle w:val="afff8"/>
                                    <w:jc w:val="center"/>
                                  </w:pPr>
                                  <w:r w:rsidRPr="00CA4A1C">
                                    <w:rPr>
                                      <w:rFonts w:hint="eastAsia"/>
                                    </w:rPr>
                                    <w:t>7</w:t>
                                  </w:r>
                                </w:p>
                              </w:tc>
                              <w:tc>
                                <w:tcPr>
                                  <w:tcW w:w="4310" w:type="dxa"/>
                                  <w:vAlign w:val="center"/>
                                </w:tcPr>
                                <w:p w14:paraId="0F66890C" w14:textId="77777777" w:rsidR="005F1862" w:rsidRPr="00CA4A1C" w:rsidRDefault="005F1862" w:rsidP="005F1862">
                                  <w:pPr>
                                    <w:pStyle w:val="afff8"/>
                                  </w:pPr>
                                  <w:r w:rsidRPr="00CA4A1C">
                                    <w:rPr>
                                      <w:rFonts w:hint="eastAsia"/>
                                    </w:rPr>
                                    <w:t>列車電機系統更新計畫</w:t>
                                  </w:r>
                                </w:p>
                              </w:tc>
                              <w:tc>
                                <w:tcPr>
                                  <w:tcW w:w="1689" w:type="dxa"/>
                                  <w:vAlign w:val="center"/>
                                </w:tcPr>
                                <w:p w14:paraId="6BA4546B" w14:textId="77777777" w:rsidR="005F1862" w:rsidRPr="00CA4A1C" w:rsidRDefault="005F1862" w:rsidP="005F1862">
                                  <w:pPr>
                                    <w:pStyle w:val="afff8"/>
                                    <w:jc w:val="right"/>
                                  </w:pPr>
                                  <w:r w:rsidRPr="00CA4A1C">
                                    <w:rPr>
                                      <w:rFonts w:hint="eastAsia"/>
                                    </w:rPr>
                                    <w:t>4,617,400</w:t>
                                  </w:r>
                                </w:p>
                              </w:tc>
                              <w:tc>
                                <w:tcPr>
                                  <w:tcW w:w="1689" w:type="dxa"/>
                                  <w:vAlign w:val="center"/>
                                </w:tcPr>
                                <w:p w14:paraId="1A477C84" w14:textId="77777777" w:rsidR="005F1862" w:rsidRPr="00CA4A1C" w:rsidRDefault="005F1862" w:rsidP="005F1862">
                                  <w:pPr>
                                    <w:pStyle w:val="afff8"/>
                                    <w:jc w:val="right"/>
                                  </w:pPr>
                                  <w:r w:rsidRPr="00CA4A1C">
                                    <w:rPr>
                                      <w:rFonts w:hint="eastAsia"/>
                                    </w:rPr>
                                    <w:t>3,149,778</w:t>
                                  </w:r>
                                </w:p>
                              </w:tc>
                              <w:tc>
                                <w:tcPr>
                                  <w:tcW w:w="1690" w:type="dxa"/>
                                  <w:vAlign w:val="center"/>
                                </w:tcPr>
                                <w:p w14:paraId="4380A04E" w14:textId="77777777" w:rsidR="005F1862" w:rsidRPr="00CA4A1C" w:rsidRDefault="005F1862" w:rsidP="005F1862">
                                  <w:pPr>
                                    <w:pStyle w:val="afff8"/>
                                    <w:jc w:val="right"/>
                                  </w:pPr>
                                  <w:r w:rsidRPr="00CA4A1C">
                                    <w:rPr>
                                      <w:rFonts w:hint="eastAsia"/>
                                    </w:rPr>
                                    <w:t>68.22</w:t>
                                  </w:r>
                                </w:p>
                              </w:tc>
                            </w:tr>
                            <w:tr w:rsidR="005F1862" w:rsidRPr="00CA4A1C" w14:paraId="3A9A8B8A" w14:textId="77777777" w:rsidTr="005F1862">
                              <w:trPr>
                                <w:trHeight w:val="340"/>
                                <w:jc w:val="center"/>
                              </w:trPr>
                              <w:tc>
                                <w:tcPr>
                                  <w:tcW w:w="817" w:type="dxa"/>
                                  <w:vAlign w:val="center"/>
                                </w:tcPr>
                                <w:p w14:paraId="6E1E6BF0" w14:textId="77777777" w:rsidR="005F1862" w:rsidRPr="00CA4A1C" w:rsidRDefault="005F1862" w:rsidP="005F1862">
                                  <w:pPr>
                                    <w:pStyle w:val="afff8"/>
                                    <w:jc w:val="center"/>
                                  </w:pPr>
                                  <w:r w:rsidRPr="00CA4A1C">
                                    <w:rPr>
                                      <w:rFonts w:hint="eastAsia"/>
                                    </w:rPr>
                                    <w:t>8</w:t>
                                  </w:r>
                                </w:p>
                              </w:tc>
                              <w:tc>
                                <w:tcPr>
                                  <w:tcW w:w="4310" w:type="dxa"/>
                                  <w:vAlign w:val="center"/>
                                </w:tcPr>
                                <w:p w14:paraId="201FD412" w14:textId="77777777" w:rsidR="005F1862" w:rsidRPr="00CA4A1C" w:rsidRDefault="005F1862" w:rsidP="005F1862">
                                  <w:pPr>
                                    <w:pStyle w:val="afff8"/>
                                  </w:pPr>
                                  <w:r w:rsidRPr="00CA4A1C">
                                    <w:rPr>
                                      <w:rFonts w:hint="eastAsia"/>
                                    </w:rPr>
                                    <w:t>無障礙設施改善計畫</w:t>
                                  </w:r>
                                </w:p>
                              </w:tc>
                              <w:tc>
                                <w:tcPr>
                                  <w:tcW w:w="1689" w:type="dxa"/>
                                  <w:vAlign w:val="center"/>
                                </w:tcPr>
                                <w:p w14:paraId="00177003" w14:textId="77777777" w:rsidR="005F1862" w:rsidRPr="00CA4A1C" w:rsidRDefault="005F1862" w:rsidP="005F1862">
                                  <w:pPr>
                                    <w:pStyle w:val="afff8"/>
                                    <w:jc w:val="right"/>
                                  </w:pPr>
                                  <w:r w:rsidRPr="00CA4A1C">
                                    <w:rPr>
                                      <w:rFonts w:hint="eastAsia"/>
                                    </w:rPr>
                                    <w:t>3,340,600</w:t>
                                  </w:r>
                                </w:p>
                              </w:tc>
                              <w:tc>
                                <w:tcPr>
                                  <w:tcW w:w="1689" w:type="dxa"/>
                                  <w:vAlign w:val="center"/>
                                </w:tcPr>
                                <w:p w14:paraId="1E30E2C8" w14:textId="77777777" w:rsidR="005F1862" w:rsidRPr="00CA4A1C" w:rsidRDefault="005F1862" w:rsidP="005F1862">
                                  <w:pPr>
                                    <w:pStyle w:val="afff8"/>
                                    <w:jc w:val="right"/>
                                  </w:pPr>
                                  <w:r w:rsidRPr="00CA4A1C">
                                    <w:rPr>
                                      <w:rFonts w:hint="eastAsia"/>
                                    </w:rPr>
                                    <w:t>2,396,239</w:t>
                                  </w:r>
                                </w:p>
                              </w:tc>
                              <w:tc>
                                <w:tcPr>
                                  <w:tcW w:w="1690" w:type="dxa"/>
                                  <w:vAlign w:val="center"/>
                                </w:tcPr>
                                <w:p w14:paraId="5478D545" w14:textId="693FBE31" w:rsidR="005F1862" w:rsidRPr="00CA4A1C" w:rsidRDefault="0075414D" w:rsidP="005F1862">
                                  <w:pPr>
                                    <w:pStyle w:val="afff8"/>
                                    <w:jc w:val="right"/>
                                  </w:pPr>
                                  <w:r>
                                    <w:rPr>
                                      <w:rFonts w:hint="eastAsia"/>
                                    </w:rPr>
                                    <w:t>7</w:t>
                                  </w:r>
                                  <w:r>
                                    <w:t>1.73</w:t>
                                  </w:r>
                                </w:p>
                              </w:tc>
                            </w:tr>
                            <w:tr w:rsidR="005F1862" w:rsidRPr="00CA4A1C" w14:paraId="4B1BFAC6" w14:textId="77777777" w:rsidTr="005F1862">
                              <w:trPr>
                                <w:trHeight w:val="340"/>
                                <w:jc w:val="center"/>
                              </w:trPr>
                              <w:tc>
                                <w:tcPr>
                                  <w:tcW w:w="817" w:type="dxa"/>
                                  <w:vAlign w:val="center"/>
                                </w:tcPr>
                                <w:p w14:paraId="55E7EDF2" w14:textId="77777777" w:rsidR="005F1862" w:rsidRPr="00CA4A1C" w:rsidRDefault="005F1862" w:rsidP="005F1862">
                                  <w:pPr>
                                    <w:pStyle w:val="afff8"/>
                                    <w:jc w:val="center"/>
                                  </w:pPr>
                                  <w:r w:rsidRPr="00CA4A1C">
                                    <w:rPr>
                                      <w:rFonts w:hint="eastAsia"/>
                                    </w:rPr>
                                    <w:t>9</w:t>
                                  </w:r>
                                </w:p>
                              </w:tc>
                              <w:tc>
                                <w:tcPr>
                                  <w:tcW w:w="4310" w:type="dxa"/>
                                  <w:vAlign w:val="center"/>
                                </w:tcPr>
                                <w:p w14:paraId="3DA03B53" w14:textId="77777777" w:rsidR="005F1862" w:rsidRPr="00CA4A1C" w:rsidRDefault="005F1862" w:rsidP="005F1862">
                                  <w:pPr>
                                    <w:pStyle w:val="afff8"/>
                                  </w:pPr>
                                  <w:r w:rsidRPr="00CA4A1C">
                                    <w:rPr>
                                      <w:rFonts w:hint="eastAsia"/>
                                    </w:rPr>
                                    <w:t>電務設備系統改善計畫</w:t>
                                  </w:r>
                                </w:p>
                              </w:tc>
                              <w:tc>
                                <w:tcPr>
                                  <w:tcW w:w="1689" w:type="dxa"/>
                                  <w:vAlign w:val="center"/>
                                </w:tcPr>
                                <w:p w14:paraId="4710B3E5" w14:textId="77777777" w:rsidR="005F1862" w:rsidRPr="00CA4A1C" w:rsidRDefault="005F1862" w:rsidP="005F1862">
                                  <w:pPr>
                                    <w:pStyle w:val="afff8"/>
                                    <w:jc w:val="right"/>
                                  </w:pPr>
                                  <w:r w:rsidRPr="00CA4A1C">
                                    <w:rPr>
                                      <w:rFonts w:hint="eastAsia"/>
                                    </w:rPr>
                                    <w:t>2,257,357</w:t>
                                  </w:r>
                                </w:p>
                              </w:tc>
                              <w:tc>
                                <w:tcPr>
                                  <w:tcW w:w="1689" w:type="dxa"/>
                                  <w:vAlign w:val="center"/>
                                </w:tcPr>
                                <w:p w14:paraId="66D242BD" w14:textId="77777777" w:rsidR="005F1862" w:rsidRPr="00CA4A1C" w:rsidRDefault="005F1862" w:rsidP="005F1862">
                                  <w:pPr>
                                    <w:pStyle w:val="afff8"/>
                                    <w:jc w:val="right"/>
                                  </w:pPr>
                                  <w:r w:rsidRPr="00CA4A1C">
                                    <w:rPr>
                                      <w:rFonts w:hint="eastAsia"/>
                                    </w:rPr>
                                    <w:t>2,198,335</w:t>
                                  </w:r>
                                </w:p>
                              </w:tc>
                              <w:tc>
                                <w:tcPr>
                                  <w:tcW w:w="1690" w:type="dxa"/>
                                  <w:vAlign w:val="center"/>
                                </w:tcPr>
                                <w:p w14:paraId="2B5731BD" w14:textId="77777777" w:rsidR="005F1862" w:rsidRPr="00CA4A1C" w:rsidRDefault="005F1862" w:rsidP="005F1862">
                                  <w:pPr>
                                    <w:pStyle w:val="afff8"/>
                                    <w:jc w:val="right"/>
                                  </w:pPr>
                                  <w:r w:rsidRPr="00CA4A1C">
                                    <w:rPr>
                                      <w:rFonts w:hint="eastAsia"/>
                                    </w:rPr>
                                    <w:t>97.39</w:t>
                                  </w:r>
                                </w:p>
                              </w:tc>
                            </w:tr>
                            <w:tr w:rsidR="005F1862" w:rsidRPr="00CA4A1C" w14:paraId="05366E8D" w14:textId="77777777" w:rsidTr="005F1862">
                              <w:trPr>
                                <w:trHeight w:val="39"/>
                                <w:jc w:val="center"/>
                              </w:trPr>
                              <w:tc>
                                <w:tcPr>
                                  <w:tcW w:w="10195" w:type="dxa"/>
                                  <w:gridSpan w:val="5"/>
                                  <w:tcBorders>
                                    <w:top w:val="single" w:sz="4" w:space="0" w:color="auto"/>
                                    <w:left w:val="nil"/>
                                    <w:bottom w:val="nil"/>
                                    <w:right w:val="nil"/>
                                  </w:tcBorders>
                                </w:tcPr>
                                <w:p w14:paraId="0B7052FA" w14:textId="77777777" w:rsidR="005F1862" w:rsidRDefault="005F1862" w:rsidP="00C82552">
                                  <w:pPr>
                                    <w:pStyle w:val="afff6"/>
                                    <w:ind w:leftChars="-40" w:left="453" w:hangingChars="305" w:hanging="549"/>
                                  </w:pPr>
                                  <w:r w:rsidRPr="00CA4A1C">
                                    <w:rPr>
                                      <w:rFonts w:hint="eastAsia"/>
                                    </w:rPr>
                                    <w:t>註：1.</w:t>
                                  </w:r>
                                  <w:r>
                                    <w:tab/>
                                  </w:r>
                                  <w:r w:rsidRPr="00CA4A1C">
                                    <w:rPr>
                                      <w:rFonts w:hint="eastAsia"/>
                                    </w:rPr>
                                    <w:t>統計期間截至113年底止。</w:t>
                                  </w:r>
                                </w:p>
                                <w:p w14:paraId="6F2BFA83" w14:textId="77777777" w:rsidR="005F1862" w:rsidRPr="00CA4A1C" w:rsidRDefault="005F1862" w:rsidP="00C82552">
                                  <w:pPr>
                                    <w:pStyle w:val="afff6"/>
                                    <w:ind w:leftChars="-40" w:left="453" w:hangingChars="305" w:hanging="549"/>
                                  </w:pPr>
                                  <w:r>
                                    <w:rPr>
                                      <w:rFonts w:hint="eastAsia"/>
                                    </w:rPr>
                                    <w:t xml:space="preserve">　　</w:t>
                                  </w:r>
                                  <w:r w:rsidRPr="00CA4A1C">
                                    <w:rPr>
                                      <w:rFonts w:hint="eastAsia"/>
                                    </w:rPr>
                                    <w:t>2.</w:t>
                                  </w:r>
                                  <w:r>
                                    <w:tab/>
                                  </w:r>
                                  <w:r w:rsidRPr="00CA4A1C">
                                    <w:rPr>
                                      <w:rFonts w:hint="eastAsia"/>
                                    </w:rPr>
                                    <w:t>資料來源：整理自臺</w:t>
                                  </w:r>
                                  <w:r>
                                    <w:rPr>
                                      <w:rFonts w:hint="eastAsia"/>
                                    </w:rPr>
                                    <w:t>灣</w:t>
                                  </w:r>
                                  <w:r w:rsidRPr="00CA4A1C">
                                    <w:rPr>
                                      <w:rFonts w:hint="eastAsia"/>
                                    </w:rPr>
                                    <w:t>鐵</w:t>
                                  </w:r>
                                  <w:r>
                                    <w:rPr>
                                      <w:rFonts w:hint="eastAsia"/>
                                    </w:rPr>
                                    <w:t>路</w:t>
                                  </w:r>
                                  <w:r w:rsidRPr="00CA4A1C">
                                    <w:rPr>
                                      <w:rFonts w:hint="eastAsia"/>
                                    </w:rPr>
                                    <w:t>公司提供資料（其中分配數係擷取自行車安全改善計畫第2次修正核定本所載各項子計畫經費；執行數係擷取自該公司填報於</w:t>
                                  </w:r>
                                  <w:r w:rsidRPr="00CA4A1C">
                                    <w:t>行政院政府計畫管理資訊網</w:t>
                                  </w:r>
                                  <w:r w:rsidRPr="00CA4A1C">
                                    <w:rPr>
                                      <w:rFonts w:hint="eastAsia"/>
                                    </w:rPr>
                                    <w:t>資料，包含實現數及節餘數）。</w:t>
                                  </w:r>
                                </w:p>
                              </w:tc>
                            </w:tr>
                          </w:tbl>
                          <w:p w14:paraId="4167EAF1" w14:textId="77777777" w:rsidR="00DB1E21" w:rsidRPr="005F1862" w:rsidRDefault="00DB1E21" w:rsidP="00DB1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532159" id="_x0000_s1069" type="#_x0000_t202" style="position:absolute;left:0;text-align:left;margin-left:-14.15pt;margin-top:421.35pt;width:538.55pt;height:272.1pt;z-index:251651087;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" stroked="f">
                <v:textbox>
                  <w:txbxContent>
                    <w:tbl>
                      <w:tblPr>
                        <w:tblStyle w:val="a9"/>
                        <w:tblW w:w="10195" w:type="dxa"/>
                        <w:jc w:val="center"/>
                        <w:tblLayout w:type="fixed"/>
                        <w:tblLook w:val="04A0" w:firstRow="1" w:lastRow="0" w:firstColumn="1" w:lastColumn="0" w:noHBand="0" w:noVBand="1"/>
                      </w:tblPr>
                      <w:tblGrid>
                        <w:gridCol w:w="817"/>
                        <w:gridCol w:w="4310"/>
                        <w:gridCol w:w="1689"/>
                        <w:gridCol w:w="1689"/>
                        <w:gridCol w:w="1690"/>
                      </w:tblGrid>
                      <w:tr w:rsidR="005F1862" w:rsidRPr="0011306C" w14:paraId="1E71E5E4" w14:textId="77777777" w:rsidTr="005F1862">
                        <w:trPr>
                          <w:trHeight w:val="39"/>
                          <w:jc w:val="center"/>
                        </w:trPr>
                        <w:tc>
                          <w:tcPr>
                            <w:tcW w:w="10195" w:type="dxa"/>
                            <w:gridSpan w:val="5"/>
                            <w:tcBorders>
                              <w:top w:val="nil"/>
                              <w:left w:val="nil"/>
                              <w:bottom w:val="single" w:sz="4" w:space="0" w:color="auto"/>
                              <w:right w:val="nil"/>
                            </w:tcBorders>
                          </w:tcPr>
                          <w:p w14:paraId="553AA278" w14:textId="2DC4C427" w:rsidR="005F1862" w:rsidRPr="00A47CFC" w:rsidRDefault="005F1862" w:rsidP="005F1862">
                            <w:pPr>
                              <w:pStyle w:val="affc"/>
                            </w:pPr>
                            <w:bookmarkStart w:id="34" w:name="_Ref201665144"/>
                            <w:r w:rsidRPr="00A47CFC">
                              <w:rPr>
                                <w:rFonts w:hint="eastAsia"/>
                              </w:rPr>
                              <w:t>表</w:t>
                            </w:r>
                            <w:r w:rsidRPr="00A47CFC">
                              <w:fldChar w:fldCharType="begin"/>
                            </w:r>
                            <w:r w:rsidRPr="00A47CFC">
                              <w:instrText xml:space="preserve"> </w:instrText>
                            </w:r>
                            <w:r w:rsidRPr="00A47CFC">
                              <w:rPr>
                                <w:rFonts w:hint="eastAsia"/>
                              </w:rPr>
                              <w:instrText>SEQ 表 \* ARABIC</w:instrText>
                            </w:r>
                            <w:r w:rsidRPr="00A47CFC">
                              <w:instrText xml:space="preserve"> </w:instrText>
                            </w:r>
                            <w:r w:rsidRPr="00A47CFC">
                              <w:fldChar w:fldCharType="separate"/>
                            </w:r>
                            <w:r w:rsidR="00D80D8D">
                              <w:rPr>
                                <w:noProof/>
                              </w:rPr>
                              <w:t>10</w:t>
                            </w:r>
                            <w:r w:rsidRPr="00A47CFC">
                              <w:fldChar w:fldCharType="end"/>
                            </w:r>
                            <w:bookmarkEnd w:id="34"/>
                            <w:r w:rsidRPr="00A47CFC">
                              <w:rPr>
                                <w:rFonts w:hint="eastAsia"/>
                              </w:rPr>
                              <w:t xml:space="preserve">　行車安全改善計畫各項子計畫經費執行情形</w:t>
                            </w:r>
                          </w:p>
                          <w:p w14:paraId="4577C29D" w14:textId="77777777" w:rsidR="005F1862" w:rsidRPr="0011306C" w:rsidRDefault="005F1862" w:rsidP="00C82552">
                            <w:pPr>
                              <w:overflowPunct w:val="0"/>
                              <w:adjustRightInd w:val="0"/>
                              <w:spacing w:line="240" w:lineRule="exact"/>
                              <w:ind w:rightChars="-40" w:right="-96"/>
                              <w:jc w:val="right"/>
                              <w:textAlignment w:val="baseline"/>
                              <w:rPr>
                                <w:rFonts w:ascii="標楷體" w:eastAsia="標楷體" w:hAnsi="標楷體"/>
                                <w:bCs/>
                                <w:sz w:val="20"/>
                                <w:szCs w:val="20"/>
                              </w:rPr>
                            </w:pPr>
                            <w:r w:rsidRPr="0011306C">
                              <w:rPr>
                                <w:rFonts w:ascii="標楷體" w:eastAsia="標楷體" w:hAnsi="標楷體" w:hint="eastAsia"/>
                                <w:bCs/>
                                <w:sz w:val="20"/>
                                <w:szCs w:val="20"/>
                              </w:rPr>
                              <w:t>單位：新臺幣千元、％</w:t>
                            </w:r>
                          </w:p>
                        </w:tc>
                      </w:tr>
                      <w:tr w:rsidR="005F1862" w:rsidRPr="00CA4A1C" w14:paraId="2C819DF0" w14:textId="77777777" w:rsidTr="005F1862">
                        <w:trPr>
                          <w:trHeight w:val="58"/>
                          <w:jc w:val="center"/>
                        </w:trPr>
                        <w:tc>
                          <w:tcPr>
                            <w:tcW w:w="817" w:type="dxa"/>
                            <w:vAlign w:val="center"/>
                          </w:tcPr>
                          <w:p w14:paraId="128D220A" w14:textId="77777777" w:rsidR="005F1862" w:rsidRPr="00CA4A1C" w:rsidRDefault="005F1862" w:rsidP="005F1862">
                            <w:pPr>
                              <w:pStyle w:val="afff8"/>
                              <w:jc w:val="center"/>
                            </w:pPr>
                            <w:r w:rsidRPr="00CA4A1C">
                              <w:rPr>
                                <w:rFonts w:hint="eastAsia"/>
                              </w:rPr>
                              <w:t>項次</w:t>
                            </w:r>
                          </w:p>
                        </w:tc>
                        <w:tc>
                          <w:tcPr>
                            <w:tcW w:w="4310" w:type="dxa"/>
                            <w:vAlign w:val="center"/>
                          </w:tcPr>
                          <w:p w14:paraId="4B5F94AD" w14:textId="77777777" w:rsidR="005F1862" w:rsidRPr="00CA4A1C" w:rsidRDefault="005F1862" w:rsidP="005F1862">
                            <w:pPr>
                              <w:pStyle w:val="afff8"/>
                              <w:jc w:val="center"/>
                            </w:pPr>
                            <w:r w:rsidRPr="00CA4A1C">
                              <w:rPr>
                                <w:rFonts w:hint="eastAsia"/>
                              </w:rPr>
                              <w:t>子計畫名稱</w:t>
                            </w:r>
                          </w:p>
                        </w:tc>
                        <w:tc>
                          <w:tcPr>
                            <w:tcW w:w="1689" w:type="dxa"/>
                            <w:vAlign w:val="center"/>
                          </w:tcPr>
                          <w:p w14:paraId="2CD78FC9" w14:textId="77777777" w:rsidR="005F1862" w:rsidRDefault="005F1862" w:rsidP="005F1862">
                            <w:pPr>
                              <w:pStyle w:val="afff8"/>
                              <w:jc w:val="center"/>
                            </w:pPr>
                            <w:r w:rsidRPr="00CA4A1C">
                              <w:rPr>
                                <w:rFonts w:hint="eastAsia"/>
                              </w:rPr>
                              <w:t>分配數</w:t>
                            </w:r>
                          </w:p>
                          <w:p w14:paraId="64B3CAD0" w14:textId="77777777" w:rsidR="005F1862" w:rsidRPr="00CA4A1C" w:rsidRDefault="005F1862" w:rsidP="005F1862">
                            <w:pPr>
                              <w:pStyle w:val="afff6"/>
                              <w:ind w:left="0" w:firstLineChars="0" w:firstLine="0"/>
                              <w:jc w:val="center"/>
                            </w:pPr>
                            <w:r>
                              <w:rPr>
                                <w:rFonts w:hint="eastAsia"/>
                              </w:rPr>
                              <w:t>（A）</w:t>
                            </w:r>
                          </w:p>
                        </w:tc>
                        <w:tc>
                          <w:tcPr>
                            <w:tcW w:w="1689" w:type="dxa"/>
                            <w:vAlign w:val="center"/>
                          </w:tcPr>
                          <w:p w14:paraId="607881A0" w14:textId="77777777" w:rsidR="005F1862" w:rsidRDefault="005F1862" w:rsidP="005F1862">
                            <w:pPr>
                              <w:pStyle w:val="afff8"/>
                              <w:jc w:val="center"/>
                            </w:pPr>
                            <w:r w:rsidRPr="00CA4A1C">
                              <w:rPr>
                                <w:rFonts w:hint="eastAsia"/>
                              </w:rPr>
                              <w:t>執行數</w:t>
                            </w:r>
                          </w:p>
                          <w:p w14:paraId="0A11BED4" w14:textId="77777777" w:rsidR="005F1862" w:rsidRPr="00CA4A1C" w:rsidRDefault="005F1862" w:rsidP="005F1862">
                            <w:pPr>
                              <w:pStyle w:val="afff6"/>
                              <w:ind w:left="0" w:firstLineChars="0" w:firstLine="0"/>
                              <w:jc w:val="center"/>
                            </w:pPr>
                            <w:r>
                              <w:rPr>
                                <w:rFonts w:hint="eastAsia"/>
                              </w:rPr>
                              <w:t>（</w:t>
                            </w:r>
                            <w:r>
                              <w:t>B</w:t>
                            </w:r>
                            <w:r>
                              <w:rPr>
                                <w:rFonts w:hint="eastAsia"/>
                              </w:rPr>
                              <w:t>）</w:t>
                            </w:r>
                          </w:p>
                        </w:tc>
                        <w:tc>
                          <w:tcPr>
                            <w:tcW w:w="1690" w:type="dxa"/>
                            <w:vAlign w:val="center"/>
                          </w:tcPr>
                          <w:p w14:paraId="65D28D7A" w14:textId="77777777" w:rsidR="005F1862" w:rsidRDefault="005F1862" w:rsidP="005F1862">
                            <w:pPr>
                              <w:pStyle w:val="afff8"/>
                              <w:jc w:val="center"/>
                            </w:pPr>
                            <w:r w:rsidRPr="00CA4A1C">
                              <w:rPr>
                                <w:rFonts w:hint="eastAsia"/>
                              </w:rPr>
                              <w:t>執行率</w:t>
                            </w:r>
                          </w:p>
                          <w:p w14:paraId="598A5F94" w14:textId="77777777" w:rsidR="005F1862" w:rsidRPr="00CA4A1C" w:rsidRDefault="005F1862" w:rsidP="005F1862">
                            <w:pPr>
                              <w:pStyle w:val="afff6"/>
                              <w:ind w:left="0" w:firstLineChars="0" w:firstLine="0"/>
                              <w:jc w:val="center"/>
                            </w:pPr>
                            <w:r>
                              <w:rPr>
                                <w:rFonts w:hint="eastAsia"/>
                              </w:rPr>
                              <w:t>（</w:t>
                            </w:r>
                            <w:r>
                              <w:t>B/A</w:t>
                            </w:r>
                            <w:r>
                              <w:rPr>
                                <w:rFonts w:hint="eastAsia"/>
                              </w:rPr>
                              <w:t>×</w:t>
                            </w:r>
                            <w:r>
                              <w:t>100</w:t>
                            </w:r>
                            <w:r>
                              <w:rPr>
                                <w:rFonts w:hint="eastAsia"/>
                              </w:rPr>
                              <w:t>）</w:t>
                            </w:r>
                          </w:p>
                        </w:tc>
                      </w:tr>
                      <w:tr w:rsidR="005F1862" w:rsidRPr="00CA4A1C" w14:paraId="3A82481B" w14:textId="77777777" w:rsidTr="005F1862">
                        <w:trPr>
                          <w:trHeight w:val="340"/>
                          <w:jc w:val="center"/>
                        </w:trPr>
                        <w:tc>
                          <w:tcPr>
                            <w:tcW w:w="5127" w:type="dxa"/>
                            <w:gridSpan w:val="2"/>
                            <w:vAlign w:val="center"/>
                          </w:tcPr>
                          <w:p w14:paraId="0394CC9E" w14:textId="77777777" w:rsidR="005F1862" w:rsidRPr="00CA4A1C" w:rsidRDefault="005F1862" w:rsidP="005F1862">
                            <w:pPr>
                              <w:pStyle w:val="afff8"/>
                              <w:jc w:val="center"/>
                              <w:rPr>
                                <w:b/>
                                <w:bCs/>
                              </w:rPr>
                            </w:pPr>
                            <w:r w:rsidRPr="00CA4A1C">
                              <w:rPr>
                                <w:rFonts w:hint="eastAsia"/>
                                <w:b/>
                                <w:bCs/>
                              </w:rPr>
                              <w:t>合計</w:t>
                            </w:r>
                          </w:p>
                        </w:tc>
                        <w:tc>
                          <w:tcPr>
                            <w:tcW w:w="1689" w:type="dxa"/>
                            <w:vAlign w:val="center"/>
                          </w:tcPr>
                          <w:p w14:paraId="7E7A875C" w14:textId="77777777" w:rsidR="005F1862" w:rsidRPr="00CA4A1C" w:rsidRDefault="005F1862" w:rsidP="005F1862">
                            <w:pPr>
                              <w:pStyle w:val="afff8"/>
                              <w:jc w:val="right"/>
                              <w:rPr>
                                <w:b/>
                                <w:bCs/>
                              </w:rPr>
                            </w:pPr>
                            <w:r w:rsidRPr="00CA4A1C">
                              <w:rPr>
                                <w:rFonts w:hint="eastAsia"/>
                                <w:b/>
                                <w:bCs/>
                              </w:rPr>
                              <w:t>26,604,357</w:t>
                            </w:r>
                          </w:p>
                        </w:tc>
                        <w:tc>
                          <w:tcPr>
                            <w:tcW w:w="1689" w:type="dxa"/>
                            <w:vAlign w:val="center"/>
                          </w:tcPr>
                          <w:p w14:paraId="3DA7DCF1" w14:textId="77777777" w:rsidR="005F1862" w:rsidRPr="00CA4A1C" w:rsidRDefault="005F1862" w:rsidP="005F1862">
                            <w:pPr>
                              <w:pStyle w:val="afff8"/>
                              <w:jc w:val="right"/>
                              <w:rPr>
                                <w:b/>
                                <w:bCs/>
                              </w:rPr>
                            </w:pPr>
                            <w:r w:rsidRPr="00CA4A1C">
                              <w:rPr>
                                <w:rFonts w:hint="eastAsia"/>
                                <w:b/>
                                <w:bCs/>
                              </w:rPr>
                              <w:t>23,445,030</w:t>
                            </w:r>
                          </w:p>
                        </w:tc>
                        <w:tc>
                          <w:tcPr>
                            <w:tcW w:w="1690" w:type="dxa"/>
                            <w:vAlign w:val="center"/>
                          </w:tcPr>
                          <w:p w14:paraId="6BD3E197" w14:textId="77777777" w:rsidR="005F1862" w:rsidRPr="00CA4A1C" w:rsidRDefault="005F1862" w:rsidP="005F1862">
                            <w:pPr>
                              <w:pStyle w:val="afff8"/>
                              <w:jc w:val="right"/>
                              <w:rPr>
                                <w:b/>
                                <w:bCs/>
                              </w:rPr>
                            </w:pPr>
                            <w:r w:rsidRPr="00CA4A1C">
                              <w:rPr>
                                <w:rFonts w:hint="eastAsia"/>
                                <w:b/>
                                <w:bCs/>
                              </w:rPr>
                              <w:t>88.12</w:t>
                            </w:r>
                          </w:p>
                        </w:tc>
                      </w:tr>
                      <w:tr w:rsidR="005F1862" w:rsidRPr="00CA4A1C" w14:paraId="52D20057" w14:textId="77777777" w:rsidTr="005F1862">
                        <w:trPr>
                          <w:trHeight w:val="340"/>
                          <w:jc w:val="center"/>
                        </w:trPr>
                        <w:tc>
                          <w:tcPr>
                            <w:tcW w:w="817" w:type="dxa"/>
                            <w:vAlign w:val="center"/>
                          </w:tcPr>
                          <w:p w14:paraId="3314FD2A" w14:textId="77777777" w:rsidR="005F1862" w:rsidRPr="00CA4A1C" w:rsidRDefault="005F1862" w:rsidP="005F1862">
                            <w:pPr>
                              <w:pStyle w:val="afff8"/>
                              <w:jc w:val="center"/>
                            </w:pPr>
                            <w:r w:rsidRPr="00CA4A1C">
                              <w:rPr>
                                <w:rFonts w:hint="eastAsia"/>
                              </w:rPr>
                              <w:t>1</w:t>
                            </w:r>
                          </w:p>
                        </w:tc>
                        <w:tc>
                          <w:tcPr>
                            <w:tcW w:w="4310" w:type="dxa"/>
                            <w:vAlign w:val="center"/>
                          </w:tcPr>
                          <w:p w14:paraId="4741076E" w14:textId="77777777" w:rsidR="005F1862" w:rsidRPr="00CA4A1C" w:rsidRDefault="005F1862" w:rsidP="005F1862">
                            <w:pPr>
                              <w:pStyle w:val="afff8"/>
                            </w:pPr>
                            <w:r w:rsidRPr="00CA4A1C">
                              <w:rPr>
                                <w:rFonts w:hint="eastAsia"/>
                              </w:rPr>
                              <w:t>平交道改善計畫</w:t>
                            </w:r>
                          </w:p>
                        </w:tc>
                        <w:tc>
                          <w:tcPr>
                            <w:tcW w:w="1689" w:type="dxa"/>
                            <w:vAlign w:val="center"/>
                          </w:tcPr>
                          <w:p w14:paraId="24C6D244" w14:textId="77777777" w:rsidR="005F1862" w:rsidRPr="00CA4A1C" w:rsidRDefault="005F1862" w:rsidP="005F1862">
                            <w:pPr>
                              <w:pStyle w:val="afff8"/>
                              <w:jc w:val="right"/>
                            </w:pPr>
                            <w:r w:rsidRPr="00CA4A1C">
                              <w:rPr>
                                <w:rFonts w:hint="eastAsia"/>
                              </w:rPr>
                              <w:t>2,607,000</w:t>
                            </w:r>
                          </w:p>
                        </w:tc>
                        <w:tc>
                          <w:tcPr>
                            <w:tcW w:w="1689" w:type="dxa"/>
                            <w:vAlign w:val="center"/>
                          </w:tcPr>
                          <w:p w14:paraId="7A7D433B" w14:textId="77777777" w:rsidR="005F1862" w:rsidRPr="00CA4A1C" w:rsidRDefault="005F1862" w:rsidP="005F1862">
                            <w:pPr>
                              <w:pStyle w:val="afff8"/>
                              <w:jc w:val="right"/>
                            </w:pPr>
                            <w:r w:rsidRPr="00CA4A1C">
                              <w:rPr>
                                <w:rFonts w:hint="eastAsia"/>
                              </w:rPr>
                              <w:t>1,871,651</w:t>
                            </w:r>
                          </w:p>
                        </w:tc>
                        <w:tc>
                          <w:tcPr>
                            <w:tcW w:w="1690" w:type="dxa"/>
                            <w:vAlign w:val="center"/>
                          </w:tcPr>
                          <w:p w14:paraId="3289280B" w14:textId="77777777" w:rsidR="005F1862" w:rsidRPr="00CA4A1C" w:rsidRDefault="005F1862" w:rsidP="005F1862">
                            <w:pPr>
                              <w:pStyle w:val="afff8"/>
                              <w:jc w:val="right"/>
                            </w:pPr>
                            <w:r w:rsidRPr="00CA4A1C">
                              <w:rPr>
                                <w:rFonts w:hint="eastAsia"/>
                              </w:rPr>
                              <w:t>71.79</w:t>
                            </w:r>
                          </w:p>
                        </w:tc>
                      </w:tr>
                      <w:tr w:rsidR="005F1862" w:rsidRPr="00CA4A1C" w14:paraId="6EC69CB2" w14:textId="77777777" w:rsidTr="005F1862">
                        <w:trPr>
                          <w:trHeight w:val="340"/>
                          <w:jc w:val="center"/>
                        </w:trPr>
                        <w:tc>
                          <w:tcPr>
                            <w:tcW w:w="817" w:type="dxa"/>
                            <w:vAlign w:val="center"/>
                          </w:tcPr>
                          <w:p w14:paraId="5D63FB58" w14:textId="77777777" w:rsidR="005F1862" w:rsidRPr="00CA4A1C" w:rsidRDefault="005F1862" w:rsidP="005F1862">
                            <w:pPr>
                              <w:pStyle w:val="afff8"/>
                              <w:jc w:val="center"/>
                            </w:pPr>
                            <w:r w:rsidRPr="00CA4A1C">
                              <w:rPr>
                                <w:rFonts w:hint="eastAsia"/>
                              </w:rPr>
                              <w:t>2</w:t>
                            </w:r>
                          </w:p>
                        </w:tc>
                        <w:tc>
                          <w:tcPr>
                            <w:tcW w:w="4310" w:type="dxa"/>
                            <w:vAlign w:val="center"/>
                          </w:tcPr>
                          <w:p w14:paraId="5FAE54D4" w14:textId="77777777" w:rsidR="005F1862" w:rsidRPr="00CA4A1C" w:rsidRDefault="005F1862" w:rsidP="005F1862">
                            <w:pPr>
                              <w:pStyle w:val="afff8"/>
                            </w:pPr>
                            <w:r w:rsidRPr="00CA4A1C">
                              <w:rPr>
                                <w:rFonts w:hint="eastAsia"/>
                              </w:rPr>
                              <w:t>危險路段加裝圍籬及隔音牆計畫</w:t>
                            </w:r>
                          </w:p>
                        </w:tc>
                        <w:tc>
                          <w:tcPr>
                            <w:tcW w:w="1689" w:type="dxa"/>
                            <w:vAlign w:val="center"/>
                          </w:tcPr>
                          <w:p w14:paraId="3DF93E81" w14:textId="77777777" w:rsidR="005F1862" w:rsidRPr="00CA4A1C" w:rsidRDefault="005F1862" w:rsidP="005F1862">
                            <w:pPr>
                              <w:pStyle w:val="afff8"/>
                              <w:jc w:val="right"/>
                            </w:pPr>
                            <w:r w:rsidRPr="00CA4A1C">
                              <w:rPr>
                                <w:rFonts w:hint="eastAsia"/>
                              </w:rPr>
                              <w:t>531,000</w:t>
                            </w:r>
                          </w:p>
                        </w:tc>
                        <w:tc>
                          <w:tcPr>
                            <w:tcW w:w="1689" w:type="dxa"/>
                            <w:vAlign w:val="center"/>
                          </w:tcPr>
                          <w:p w14:paraId="1DDFAD83" w14:textId="77777777" w:rsidR="005F1862" w:rsidRPr="00CA4A1C" w:rsidRDefault="005F1862" w:rsidP="005F1862">
                            <w:pPr>
                              <w:pStyle w:val="afff8"/>
                              <w:jc w:val="right"/>
                            </w:pPr>
                            <w:r w:rsidRPr="00CA4A1C">
                              <w:rPr>
                                <w:rFonts w:hint="eastAsia"/>
                              </w:rPr>
                              <w:t>435,024</w:t>
                            </w:r>
                          </w:p>
                        </w:tc>
                        <w:tc>
                          <w:tcPr>
                            <w:tcW w:w="1690" w:type="dxa"/>
                            <w:vAlign w:val="center"/>
                          </w:tcPr>
                          <w:p w14:paraId="29103B7B" w14:textId="77777777" w:rsidR="005F1862" w:rsidRPr="00CA4A1C" w:rsidRDefault="005F1862" w:rsidP="005F1862">
                            <w:pPr>
                              <w:pStyle w:val="afff8"/>
                              <w:jc w:val="right"/>
                            </w:pPr>
                            <w:r w:rsidRPr="00CA4A1C">
                              <w:rPr>
                                <w:rFonts w:hint="eastAsia"/>
                              </w:rPr>
                              <w:t>81.93</w:t>
                            </w:r>
                          </w:p>
                        </w:tc>
                      </w:tr>
                      <w:tr w:rsidR="005F1862" w:rsidRPr="00CA4A1C" w14:paraId="73F11D09" w14:textId="77777777" w:rsidTr="005F1862">
                        <w:trPr>
                          <w:trHeight w:val="340"/>
                          <w:jc w:val="center"/>
                        </w:trPr>
                        <w:tc>
                          <w:tcPr>
                            <w:tcW w:w="817" w:type="dxa"/>
                            <w:vAlign w:val="center"/>
                          </w:tcPr>
                          <w:p w14:paraId="54764FA6" w14:textId="77777777" w:rsidR="005F1862" w:rsidRPr="00CA4A1C" w:rsidRDefault="005F1862" w:rsidP="005F1862">
                            <w:pPr>
                              <w:pStyle w:val="afff8"/>
                              <w:jc w:val="center"/>
                            </w:pPr>
                            <w:r w:rsidRPr="00CA4A1C">
                              <w:rPr>
                                <w:rFonts w:hint="eastAsia"/>
                              </w:rPr>
                              <w:t>3</w:t>
                            </w:r>
                          </w:p>
                        </w:tc>
                        <w:tc>
                          <w:tcPr>
                            <w:tcW w:w="4310" w:type="dxa"/>
                            <w:vAlign w:val="center"/>
                          </w:tcPr>
                          <w:p w14:paraId="59DA7E3A" w14:textId="77777777" w:rsidR="005F1862" w:rsidRPr="00CA4A1C" w:rsidRDefault="005F1862" w:rsidP="005F1862">
                            <w:pPr>
                              <w:pStyle w:val="afff8"/>
                            </w:pPr>
                            <w:r w:rsidRPr="00CA4A1C">
                              <w:rPr>
                                <w:rFonts w:hint="eastAsia"/>
                              </w:rPr>
                              <w:t>橋梁補強及改建符合現有法律規範計畫</w:t>
                            </w:r>
                          </w:p>
                        </w:tc>
                        <w:tc>
                          <w:tcPr>
                            <w:tcW w:w="1689" w:type="dxa"/>
                            <w:vAlign w:val="center"/>
                          </w:tcPr>
                          <w:p w14:paraId="2E2958A1" w14:textId="77777777" w:rsidR="005F1862" w:rsidRPr="00CA4A1C" w:rsidRDefault="005F1862" w:rsidP="005F1862">
                            <w:pPr>
                              <w:pStyle w:val="afff8"/>
                              <w:jc w:val="right"/>
                            </w:pPr>
                            <w:r w:rsidRPr="00CA4A1C">
                              <w:rPr>
                                <w:rFonts w:hint="eastAsia"/>
                              </w:rPr>
                              <w:t>5,058,803</w:t>
                            </w:r>
                          </w:p>
                        </w:tc>
                        <w:tc>
                          <w:tcPr>
                            <w:tcW w:w="1689" w:type="dxa"/>
                            <w:vAlign w:val="center"/>
                          </w:tcPr>
                          <w:p w14:paraId="0339DF00" w14:textId="77777777" w:rsidR="005F1862" w:rsidRPr="00CA4A1C" w:rsidRDefault="005F1862" w:rsidP="005F1862">
                            <w:pPr>
                              <w:pStyle w:val="afff8"/>
                              <w:jc w:val="right"/>
                            </w:pPr>
                            <w:r w:rsidRPr="00CA4A1C">
                              <w:rPr>
                                <w:rFonts w:hint="eastAsia"/>
                              </w:rPr>
                              <w:t>5,443,412</w:t>
                            </w:r>
                          </w:p>
                        </w:tc>
                        <w:tc>
                          <w:tcPr>
                            <w:tcW w:w="1690" w:type="dxa"/>
                            <w:vAlign w:val="center"/>
                          </w:tcPr>
                          <w:p w14:paraId="5E2CB38D" w14:textId="77777777" w:rsidR="005F1862" w:rsidRPr="00CA4A1C" w:rsidRDefault="005F1862" w:rsidP="005F1862">
                            <w:pPr>
                              <w:pStyle w:val="afff8"/>
                              <w:jc w:val="right"/>
                            </w:pPr>
                            <w:r w:rsidRPr="00CA4A1C">
                              <w:rPr>
                                <w:rFonts w:hint="eastAsia"/>
                              </w:rPr>
                              <w:t>107.60</w:t>
                            </w:r>
                          </w:p>
                        </w:tc>
                      </w:tr>
                      <w:tr w:rsidR="005F1862" w:rsidRPr="00CA4A1C" w14:paraId="10CA8710" w14:textId="77777777" w:rsidTr="005F1862">
                        <w:trPr>
                          <w:trHeight w:val="340"/>
                          <w:jc w:val="center"/>
                        </w:trPr>
                        <w:tc>
                          <w:tcPr>
                            <w:tcW w:w="817" w:type="dxa"/>
                            <w:vAlign w:val="center"/>
                          </w:tcPr>
                          <w:p w14:paraId="03F3D9EF" w14:textId="77777777" w:rsidR="005F1862" w:rsidRPr="00CA4A1C" w:rsidRDefault="005F1862" w:rsidP="005F1862">
                            <w:pPr>
                              <w:pStyle w:val="afff8"/>
                              <w:jc w:val="center"/>
                            </w:pPr>
                            <w:r w:rsidRPr="00CA4A1C">
                              <w:rPr>
                                <w:rFonts w:hint="eastAsia"/>
                              </w:rPr>
                              <w:t>4</w:t>
                            </w:r>
                          </w:p>
                        </w:tc>
                        <w:tc>
                          <w:tcPr>
                            <w:tcW w:w="4310" w:type="dxa"/>
                            <w:vAlign w:val="center"/>
                          </w:tcPr>
                          <w:p w14:paraId="3CFC5C73" w14:textId="77777777" w:rsidR="005F1862" w:rsidRPr="00CA4A1C" w:rsidRDefault="005F1862" w:rsidP="005F1862">
                            <w:pPr>
                              <w:pStyle w:val="afff8"/>
                            </w:pPr>
                            <w:r w:rsidRPr="00CA4A1C">
                              <w:t>建立邊坡滑動及土石流及強風預警系統</w:t>
                            </w:r>
                            <w:r w:rsidRPr="00CA4A1C">
                              <w:rPr>
                                <w:rFonts w:hint="eastAsia"/>
                              </w:rPr>
                              <w:t>計畫</w:t>
                            </w:r>
                          </w:p>
                        </w:tc>
                        <w:tc>
                          <w:tcPr>
                            <w:tcW w:w="1689" w:type="dxa"/>
                            <w:vAlign w:val="center"/>
                          </w:tcPr>
                          <w:p w14:paraId="38736B37" w14:textId="77777777" w:rsidR="005F1862" w:rsidRPr="00CA4A1C" w:rsidRDefault="005F1862" w:rsidP="005F1862">
                            <w:pPr>
                              <w:pStyle w:val="afff8"/>
                              <w:jc w:val="right"/>
                            </w:pPr>
                            <w:r w:rsidRPr="00CA4A1C">
                              <w:rPr>
                                <w:rFonts w:hint="eastAsia"/>
                              </w:rPr>
                              <w:t>1,422,000</w:t>
                            </w:r>
                          </w:p>
                        </w:tc>
                        <w:tc>
                          <w:tcPr>
                            <w:tcW w:w="1689" w:type="dxa"/>
                            <w:vAlign w:val="center"/>
                          </w:tcPr>
                          <w:p w14:paraId="3EE4E2BD" w14:textId="77777777" w:rsidR="005F1862" w:rsidRPr="00CA4A1C" w:rsidRDefault="005F1862" w:rsidP="005F1862">
                            <w:pPr>
                              <w:pStyle w:val="afff8"/>
                              <w:jc w:val="right"/>
                            </w:pPr>
                            <w:r w:rsidRPr="00CA4A1C">
                              <w:rPr>
                                <w:rFonts w:hint="eastAsia"/>
                              </w:rPr>
                              <w:t>1,394,057</w:t>
                            </w:r>
                          </w:p>
                        </w:tc>
                        <w:tc>
                          <w:tcPr>
                            <w:tcW w:w="1690" w:type="dxa"/>
                            <w:vAlign w:val="center"/>
                          </w:tcPr>
                          <w:p w14:paraId="6DDB4A9E" w14:textId="77777777" w:rsidR="005F1862" w:rsidRPr="00CA4A1C" w:rsidRDefault="005F1862" w:rsidP="005F1862">
                            <w:pPr>
                              <w:pStyle w:val="afff8"/>
                              <w:jc w:val="right"/>
                            </w:pPr>
                            <w:r w:rsidRPr="00CA4A1C">
                              <w:rPr>
                                <w:rFonts w:hint="eastAsia"/>
                              </w:rPr>
                              <w:t>98.03</w:t>
                            </w:r>
                          </w:p>
                        </w:tc>
                      </w:tr>
                      <w:tr w:rsidR="005F1862" w:rsidRPr="00CA4A1C" w14:paraId="30789F53" w14:textId="77777777" w:rsidTr="005F1862">
                        <w:trPr>
                          <w:trHeight w:val="340"/>
                          <w:jc w:val="center"/>
                        </w:trPr>
                        <w:tc>
                          <w:tcPr>
                            <w:tcW w:w="817" w:type="dxa"/>
                            <w:vAlign w:val="center"/>
                          </w:tcPr>
                          <w:p w14:paraId="44AC276F" w14:textId="77777777" w:rsidR="005F1862" w:rsidRPr="00CA4A1C" w:rsidRDefault="005F1862" w:rsidP="005F1862">
                            <w:pPr>
                              <w:pStyle w:val="afff8"/>
                              <w:jc w:val="center"/>
                            </w:pPr>
                            <w:r w:rsidRPr="00CA4A1C">
                              <w:rPr>
                                <w:rFonts w:hint="eastAsia"/>
                              </w:rPr>
                              <w:t>5</w:t>
                            </w:r>
                          </w:p>
                        </w:tc>
                        <w:tc>
                          <w:tcPr>
                            <w:tcW w:w="4310" w:type="dxa"/>
                            <w:vAlign w:val="center"/>
                          </w:tcPr>
                          <w:p w14:paraId="1B71B720" w14:textId="77777777" w:rsidR="005F1862" w:rsidRPr="00CA4A1C" w:rsidRDefault="005F1862" w:rsidP="005F1862">
                            <w:pPr>
                              <w:pStyle w:val="afff8"/>
                            </w:pPr>
                            <w:r w:rsidRPr="00CA4A1C">
                              <w:rPr>
                                <w:rFonts w:hint="eastAsia"/>
                              </w:rPr>
                              <w:t>車站配合法令更新設施計畫</w:t>
                            </w:r>
                          </w:p>
                        </w:tc>
                        <w:tc>
                          <w:tcPr>
                            <w:tcW w:w="1689" w:type="dxa"/>
                            <w:vAlign w:val="center"/>
                          </w:tcPr>
                          <w:p w14:paraId="748B0C61" w14:textId="77777777" w:rsidR="005F1862" w:rsidRPr="00CA4A1C" w:rsidRDefault="005F1862" w:rsidP="005F1862">
                            <w:pPr>
                              <w:pStyle w:val="afff8"/>
                              <w:jc w:val="right"/>
                            </w:pPr>
                            <w:r w:rsidRPr="00CA4A1C">
                              <w:rPr>
                                <w:rFonts w:hint="eastAsia"/>
                              </w:rPr>
                              <w:t>1,705,000</w:t>
                            </w:r>
                          </w:p>
                        </w:tc>
                        <w:tc>
                          <w:tcPr>
                            <w:tcW w:w="1689" w:type="dxa"/>
                            <w:vAlign w:val="center"/>
                          </w:tcPr>
                          <w:p w14:paraId="1566E991" w14:textId="77777777" w:rsidR="005F1862" w:rsidRPr="00CA4A1C" w:rsidRDefault="005F1862" w:rsidP="005F1862">
                            <w:pPr>
                              <w:pStyle w:val="afff8"/>
                              <w:jc w:val="right"/>
                            </w:pPr>
                            <w:r w:rsidRPr="00CA4A1C">
                              <w:rPr>
                                <w:rFonts w:hint="eastAsia"/>
                              </w:rPr>
                              <w:t>1,683,224</w:t>
                            </w:r>
                          </w:p>
                        </w:tc>
                        <w:tc>
                          <w:tcPr>
                            <w:tcW w:w="1690" w:type="dxa"/>
                            <w:vAlign w:val="center"/>
                          </w:tcPr>
                          <w:p w14:paraId="281B0AC3" w14:textId="77777777" w:rsidR="005F1862" w:rsidRPr="00CA4A1C" w:rsidRDefault="005F1862" w:rsidP="005F1862">
                            <w:pPr>
                              <w:pStyle w:val="afff8"/>
                              <w:jc w:val="right"/>
                            </w:pPr>
                            <w:r w:rsidRPr="00CA4A1C">
                              <w:rPr>
                                <w:rFonts w:hint="eastAsia"/>
                              </w:rPr>
                              <w:t>98.72</w:t>
                            </w:r>
                          </w:p>
                        </w:tc>
                      </w:tr>
                      <w:tr w:rsidR="005F1862" w:rsidRPr="00CA4A1C" w14:paraId="68FF6AFA" w14:textId="77777777" w:rsidTr="005F1862">
                        <w:trPr>
                          <w:trHeight w:val="340"/>
                          <w:jc w:val="center"/>
                        </w:trPr>
                        <w:tc>
                          <w:tcPr>
                            <w:tcW w:w="817" w:type="dxa"/>
                            <w:vAlign w:val="center"/>
                          </w:tcPr>
                          <w:p w14:paraId="1E850DBE" w14:textId="77777777" w:rsidR="005F1862" w:rsidRPr="00CA4A1C" w:rsidRDefault="005F1862" w:rsidP="005F1862">
                            <w:pPr>
                              <w:pStyle w:val="afff8"/>
                              <w:jc w:val="center"/>
                            </w:pPr>
                            <w:r w:rsidRPr="00CA4A1C">
                              <w:rPr>
                                <w:rFonts w:hint="eastAsia"/>
                              </w:rPr>
                              <w:t>6</w:t>
                            </w:r>
                          </w:p>
                        </w:tc>
                        <w:tc>
                          <w:tcPr>
                            <w:tcW w:w="4310" w:type="dxa"/>
                            <w:vAlign w:val="center"/>
                          </w:tcPr>
                          <w:p w14:paraId="716CFCA6" w14:textId="77777777" w:rsidR="005F1862" w:rsidRPr="00CA4A1C" w:rsidRDefault="005F1862" w:rsidP="005F1862">
                            <w:pPr>
                              <w:pStyle w:val="afff8"/>
                            </w:pPr>
                            <w:r w:rsidRPr="00CA4A1C">
                              <w:rPr>
                                <w:rFonts w:hint="eastAsia"/>
                              </w:rPr>
                              <w:t>軌道設施更新計畫</w:t>
                            </w:r>
                          </w:p>
                        </w:tc>
                        <w:tc>
                          <w:tcPr>
                            <w:tcW w:w="1689" w:type="dxa"/>
                            <w:vAlign w:val="center"/>
                          </w:tcPr>
                          <w:p w14:paraId="7D256935" w14:textId="77777777" w:rsidR="005F1862" w:rsidRPr="00CA4A1C" w:rsidRDefault="005F1862" w:rsidP="005F1862">
                            <w:pPr>
                              <w:pStyle w:val="afff8"/>
                              <w:jc w:val="right"/>
                            </w:pPr>
                            <w:r w:rsidRPr="00CA4A1C">
                              <w:rPr>
                                <w:rFonts w:hint="eastAsia"/>
                              </w:rPr>
                              <w:t>5,065,197</w:t>
                            </w:r>
                          </w:p>
                        </w:tc>
                        <w:tc>
                          <w:tcPr>
                            <w:tcW w:w="1689" w:type="dxa"/>
                            <w:vAlign w:val="center"/>
                          </w:tcPr>
                          <w:p w14:paraId="1F420EAA" w14:textId="77777777" w:rsidR="005F1862" w:rsidRPr="00CA4A1C" w:rsidRDefault="005F1862" w:rsidP="005F1862">
                            <w:pPr>
                              <w:pStyle w:val="afff8"/>
                              <w:jc w:val="right"/>
                            </w:pPr>
                            <w:r w:rsidRPr="00CA4A1C">
                              <w:rPr>
                                <w:rFonts w:hint="eastAsia"/>
                              </w:rPr>
                              <w:t>4,873,310</w:t>
                            </w:r>
                          </w:p>
                        </w:tc>
                        <w:tc>
                          <w:tcPr>
                            <w:tcW w:w="1690" w:type="dxa"/>
                            <w:vAlign w:val="center"/>
                          </w:tcPr>
                          <w:p w14:paraId="443965B3" w14:textId="77777777" w:rsidR="005F1862" w:rsidRPr="00CA4A1C" w:rsidRDefault="005F1862" w:rsidP="005F1862">
                            <w:pPr>
                              <w:pStyle w:val="afff8"/>
                              <w:jc w:val="right"/>
                            </w:pPr>
                            <w:r w:rsidRPr="00CA4A1C">
                              <w:rPr>
                                <w:rFonts w:hint="eastAsia"/>
                              </w:rPr>
                              <w:t>96.21</w:t>
                            </w:r>
                          </w:p>
                        </w:tc>
                      </w:tr>
                      <w:tr w:rsidR="005F1862" w:rsidRPr="00CA4A1C" w14:paraId="3892ADB3" w14:textId="77777777" w:rsidTr="005F1862">
                        <w:trPr>
                          <w:trHeight w:val="340"/>
                          <w:jc w:val="center"/>
                        </w:trPr>
                        <w:tc>
                          <w:tcPr>
                            <w:tcW w:w="817" w:type="dxa"/>
                            <w:vAlign w:val="center"/>
                          </w:tcPr>
                          <w:p w14:paraId="29B7E8B1" w14:textId="77777777" w:rsidR="005F1862" w:rsidRPr="00CA4A1C" w:rsidRDefault="005F1862" w:rsidP="005F1862">
                            <w:pPr>
                              <w:pStyle w:val="afff8"/>
                              <w:jc w:val="center"/>
                            </w:pPr>
                            <w:r w:rsidRPr="00CA4A1C">
                              <w:rPr>
                                <w:rFonts w:hint="eastAsia"/>
                              </w:rPr>
                              <w:t>7</w:t>
                            </w:r>
                          </w:p>
                        </w:tc>
                        <w:tc>
                          <w:tcPr>
                            <w:tcW w:w="4310" w:type="dxa"/>
                            <w:vAlign w:val="center"/>
                          </w:tcPr>
                          <w:p w14:paraId="0F66890C" w14:textId="77777777" w:rsidR="005F1862" w:rsidRPr="00CA4A1C" w:rsidRDefault="005F1862" w:rsidP="005F1862">
                            <w:pPr>
                              <w:pStyle w:val="afff8"/>
                            </w:pPr>
                            <w:r w:rsidRPr="00CA4A1C">
                              <w:rPr>
                                <w:rFonts w:hint="eastAsia"/>
                              </w:rPr>
                              <w:t>列車電機系統更新計畫</w:t>
                            </w:r>
                          </w:p>
                        </w:tc>
                        <w:tc>
                          <w:tcPr>
                            <w:tcW w:w="1689" w:type="dxa"/>
                            <w:vAlign w:val="center"/>
                          </w:tcPr>
                          <w:p w14:paraId="6BA4546B" w14:textId="77777777" w:rsidR="005F1862" w:rsidRPr="00CA4A1C" w:rsidRDefault="005F1862" w:rsidP="005F1862">
                            <w:pPr>
                              <w:pStyle w:val="afff8"/>
                              <w:jc w:val="right"/>
                            </w:pPr>
                            <w:r w:rsidRPr="00CA4A1C">
                              <w:rPr>
                                <w:rFonts w:hint="eastAsia"/>
                              </w:rPr>
                              <w:t>4,617,400</w:t>
                            </w:r>
                          </w:p>
                        </w:tc>
                        <w:tc>
                          <w:tcPr>
                            <w:tcW w:w="1689" w:type="dxa"/>
                            <w:vAlign w:val="center"/>
                          </w:tcPr>
                          <w:p w14:paraId="1A477C84" w14:textId="77777777" w:rsidR="005F1862" w:rsidRPr="00CA4A1C" w:rsidRDefault="005F1862" w:rsidP="005F1862">
                            <w:pPr>
                              <w:pStyle w:val="afff8"/>
                              <w:jc w:val="right"/>
                            </w:pPr>
                            <w:r w:rsidRPr="00CA4A1C">
                              <w:rPr>
                                <w:rFonts w:hint="eastAsia"/>
                              </w:rPr>
                              <w:t>3,149,778</w:t>
                            </w:r>
                          </w:p>
                        </w:tc>
                        <w:tc>
                          <w:tcPr>
                            <w:tcW w:w="1690" w:type="dxa"/>
                            <w:vAlign w:val="center"/>
                          </w:tcPr>
                          <w:p w14:paraId="4380A04E" w14:textId="77777777" w:rsidR="005F1862" w:rsidRPr="00CA4A1C" w:rsidRDefault="005F1862" w:rsidP="005F1862">
                            <w:pPr>
                              <w:pStyle w:val="afff8"/>
                              <w:jc w:val="right"/>
                            </w:pPr>
                            <w:r w:rsidRPr="00CA4A1C">
                              <w:rPr>
                                <w:rFonts w:hint="eastAsia"/>
                              </w:rPr>
                              <w:t>68.22</w:t>
                            </w:r>
                          </w:p>
                        </w:tc>
                      </w:tr>
                      <w:tr w:rsidR="005F1862" w:rsidRPr="00CA4A1C" w14:paraId="3A9A8B8A" w14:textId="77777777" w:rsidTr="005F1862">
                        <w:trPr>
                          <w:trHeight w:val="340"/>
                          <w:jc w:val="center"/>
                        </w:trPr>
                        <w:tc>
                          <w:tcPr>
                            <w:tcW w:w="817" w:type="dxa"/>
                            <w:vAlign w:val="center"/>
                          </w:tcPr>
                          <w:p w14:paraId="6E1E6BF0" w14:textId="77777777" w:rsidR="005F1862" w:rsidRPr="00CA4A1C" w:rsidRDefault="005F1862" w:rsidP="005F1862">
                            <w:pPr>
                              <w:pStyle w:val="afff8"/>
                              <w:jc w:val="center"/>
                            </w:pPr>
                            <w:r w:rsidRPr="00CA4A1C">
                              <w:rPr>
                                <w:rFonts w:hint="eastAsia"/>
                              </w:rPr>
                              <w:t>8</w:t>
                            </w:r>
                          </w:p>
                        </w:tc>
                        <w:tc>
                          <w:tcPr>
                            <w:tcW w:w="4310" w:type="dxa"/>
                            <w:vAlign w:val="center"/>
                          </w:tcPr>
                          <w:p w14:paraId="201FD412" w14:textId="77777777" w:rsidR="005F1862" w:rsidRPr="00CA4A1C" w:rsidRDefault="005F1862" w:rsidP="005F1862">
                            <w:pPr>
                              <w:pStyle w:val="afff8"/>
                            </w:pPr>
                            <w:r w:rsidRPr="00CA4A1C">
                              <w:rPr>
                                <w:rFonts w:hint="eastAsia"/>
                              </w:rPr>
                              <w:t>無障礙設施改善計畫</w:t>
                            </w:r>
                          </w:p>
                        </w:tc>
                        <w:tc>
                          <w:tcPr>
                            <w:tcW w:w="1689" w:type="dxa"/>
                            <w:vAlign w:val="center"/>
                          </w:tcPr>
                          <w:p w14:paraId="00177003" w14:textId="77777777" w:rsidR="005F1862" w:rsidRPr="00CA4A1C" w:rsidRDefault="005F1862" w:rsidP="005F1862">
                            <w:pPr>
                              <w:pStyle w:val="afff8"/>
                              <w:jc w:val="right"/>
                            </w:pPr>
                            <w:r w:rsidRPr="00CA4A1C">
                              <w:rPr>
                                <w:rFonts w:hint="eastAsia"/>
                              </w:rPr>
                              <w:t>3,340,600</w:t>
                            </w:r>
                          </w:p>
                        </w:tc>
                        <w:tc>
                          <w:tcPr>
                            <w:tcW w:w="1689" w:type="dxa"/>
                            <w:vAlign w:val="center"/>
                          </w:tcPr>
                          <w:p w14:paraId="1E30E2C8" w14:textId="77777777" w:rsidR="005F1862" w:rsidRPr="00CA4A1C" w:rsidRDefault="005F1862" w:rsidP="005F1862">
                            <w:pPr>
                              <w:pStyle w:val="afff8"/>
                              <w:jc w:val="right"/>
                            </w:pPr>
                            <w:r w:rsidRPr="00CA4A1C">
                              <w:rPr>
                                <w:rFonts w:hint="eastAsia"/>
                              </w:rPr>
                              <w:t>2,396,239</w:t>
                            </w:r>
                          </w:p>
                        </w:tc>
                        <w:tc>
                          <w:tcPr>
                            <w:tcW w:w="1690" w:type="dxa"/>
                            <w:vAlign w:val="center"/>
                          </w:tcPr>
                          <w:p w14:paraId="5478D545" w14:textId="693FBE31" w:rsidR="005F1862" w:rsidRPr="00CA4A1C" w:rsidRDefault="0075414D" w:rsidP="005F1862">
                            <w:pPr>
                              <w:pStyle w:val="afff8"/>
                              <w:jc w:val="right"/>
                            </w:pPr>
                            <w:r>
                              <w:rPr>
                                <w:rFonts w:hint="eastAsia"/>
                              </w:rPr>
                              <w:t>7</w:t>
                            </w:r>
                            <w:r>
                              <w:t>1.73</w:t>
                            </w:r>
                          </w:p>
                        </w:tc>
                      </w:tr>
                      <w:tr w:rsidR="005F1862" w:rsidRPr="00CA4A1C" w14:paraId="4B1BFAC6" w14:textId="77777777" w:rsidTr="005F1862">
                        <w:trPr>
                          <w:trHeight w:val="340"/>
                          <w:jc w:val="center"/>
                        </w:trPr>
                        <w:tc>
                          <w:tcPr>
                            <w:tcW w:w="817" w:type="dxa"/>
                            <w:vAlign w:val="center"/>
                          </w:tcPr>
                          <w:p w14:paraId="55E7EDF2" w14:textId="77777777" w:rsidR="005F1862" w:rsidRPr="00CA4A1C" w:rsidRDefault="005F1862" w:rsidP="005F1862">
                            <w:pPr>
                              <w:pStyle w:val="afff8"/>
                              <w:jc w:val="center"/>
                            </w:pPr>
                            <w:r w:rsidRPr="00CA4A1C">
                              <w:rPr>
                                <w:rFonts w:hint="eastAsia"/>
                              </w:rPr>
                              <w:t>9</w:t>
                            </w:r>
                          </w:p>
                        </w:tc>
                        <w:tc>
                          <w:tcPr>
                            <w:tcW w:w="4310" w:type="dxa"/>
                            <w:vAlign w:val="center"/>
                          </w:tcPr>
                          <w:p w14:paraId="3DA03B53" w14:textId="77777777" w:rsidR="005F1862" w:rsidRPr="00CA4A1C" w:rsidRDefault="005F1862" w:rsidP="005F1862">
                            <w:pPr>
                              <w:pStyle w:val="afff8"/>
                            </w:pPr>
                            <w:r w:rsidRPr="00CA4A1C">
                              <w:rPr>
                                <w:rFonts w:hint="eastAsia"/>
                              </w:rPr>
                              <w:t>電務設備系統改善計畫</w:t>
                            </w:r>
                          </w:p>
                        </w:tc>
                        <w:tc>
                          <w:tcPr>
                            <w:tcW w:w="1689" w:type="dxa"/>
                            <w:vAlign w:val="center"/>
                          </w:tcPr>
                          <w:p w14:paraId="4710B3E5" w14:textId="77777777" w:rsidR="005F1862" w:rsidRPr="00CA4A1C" w:rsidRDefault="005F1862" w:rsidP="005F1862">
                            <w:pPr>
                              <w:pStyle w:val="afff8"/>
                              <w:jc w:val="right"/>
                            </w:pPr>
                            <w:r w:rsidRPr="00CA4A1C">
                              <w:rPr>
                                <w:rFonts w:hint="eastAsia"/>
                              </w:rPr>
                              <w:t>2,257,357</w:t>
                            </w:r>
                          </w:p>
                        </w:tc>
                        <w:tc>
                          <w:tcPr>
                            <w:tcW w:w="1689" w:type="dxa"/>
                            <w:vAlign w:val="center"/>
                          </w:tcPr>
                          <w:p w14:paraId="66D242BD" w14:textId="77777777" w:rsidR="005F1862" w:rsidRPr="00CA4A1C" w:rsidRDefault="005F1862" w:rsidP="005F1862">
                            <w:pPr>
                              <w:pStyle w:val="afff8"/>
                              <w:jc w:val="right"/>
                            </w:pPr>
                            <w:r w:rsidRPr="00CA4A1C">
                              <w:rPr>
                                <w:rFonts w:hint="eastAsia"/>
                              </w:rPr>
                              <w:t>2,198,335</w:t>
                            </w:r>
                          </w:p>
                        </w:tc>
                        <w:tc>
                          <w:tcPr>
                            <w:tcW w:w="1690" w:type="dxa"/>
                            <w:vAlign w:val="center"/>
                          </w:tcPr>
                          <w:p w14:paraId="2B5731BD" w14:textId="77777777" w:rsidR="005F1862" w:rsidRPr="00CA4A1C" w:rsidRDefault="005F1862" w:rsidP="005F1862">
                            <w:pPr>
                              <w:pStyle w:val="afff8"/>
                              <w:jc w:val="right"/>
                            </w:pPr>
                            <w:r w:rsidRPr="00CA4A1C">
                              <w:rPr>
                                <w:rFonts w:hint="eastAsia"/>
                              </w:rPr>
                              <w:t>97.39</w:t>
                            </w:r>
                          </w:p>
                        </w:tc>
                      </w:tr>
                      <w:tr w:rsidR="005F1862" w:rsidRPr="00CA4A1C" w14:paraId="05366E8D" w14:textId="77777777" w:rsidTr="005F1862">
                        <w:trPr>
                          <w:trHeight w:val="39"/>
                          <w:jc w:val="center"/>
                        </w:trPr>
                        <w:tc>
                          <w:tcPr>
                            <w:tcW w:w="10195" w:type="dxa"/>
                            <w:gridSpan w:val="5"/>
                            <w:tcBorders>
                              <w:top w:val="single" w:sz="4" w:space="0" w:color="auto"/>
                              <w:left w:val="nil"/>
                              <w:bottom w:val="nil"/>
                              <w:right w:val="nil"/>
                            </w:tcBorders>
                          </w:tcPr>
                          <w:p w14:paraId="0B7052FA" w14:textId="77777777" w:rsidR="005F1862" w:rsidRDefault="005F1862" w:rsidP="00C82552">
                            <w:pPr>
                              <w:pStyle w:val="afff6"/>
                              <w:ind w:leftChars="-40" w:left="453" w:hangingChars="305" w:hanging="549"/>
                            </w:pPr>
                            <w:r w:rsidRPr="00CA4A1C">
                              <w:rPr>
                                <w:rFonts w:hint="eastAsia"/>
                              </w:rPr>
                              <w:t>註：1.</w:t>
                            </w:r>
                            <w:r>
                              <w:tab/>
                            </w:r>
                            <w:r w:rsidRPr="00CA4A1C">
                              <w:rPr>
                                <w:rFonts w:hint="eastAsia"/>
                              </w:rPr>
                              <w:t>統計期間截至113年底止。</w:t>
                            </w:r>
                          </w:p>
                          <w:p w14:paraId="6F2BFA83" w14:textId="77777777" w:rsidR="005F1862" w:rsidRPr="00CA4A1C" w:rsidRDefault="005F1862" w:rsidP="00C82552">
                            <w:pPr>
                              <w:pStyle w:val="afff6"/>
                              <w:ind w:leftChars="-40" w:left="453" w:hangingChars="305" w:hanging="549"/>
                            </w:pPr>
                            <w:r>
                              <w:rPr>
                                <w:rFonts w:hint="eastAsia"/>
                              </w:rPr>
                              <w:t xml:space="preserve">　　</w:t>
                            </w:r>
                            <w:r w:rsidRPr="00CA4A1C">
                              <w:rPr>
                                <w:rFonts w:hint="eastAsia"/>
                              </w:rPr>
                              <w:t>2.</w:t>
                            </w:r>
                            <w:r>
                              <w:tab/>
                            </w:r>
                            <w:r w:rsidRPr="00CA4A1C">
                              <w:rPr>
                                <w:rFonts w:hint="eastAsia"/>
                              </w:rPr>
                              <w:t>資料來源：整理自臺</w:t>
                            </w:r>
                            <w:r>
                              <w:rPr>
                                <w:rFonts w:hint="eastAsia"/>
                              </w:rPr>
                              <w:t>灣</w:t>
                            </w:r>
                            <w:r w:rsidRPr="00CA4A1C">
                              <w:rPr>
                                <w:rFonts w:hint="eastAsia"/>
                              </w:rPr>
                              <w:t>鐵</w:t>
                            </w:r>
                            <w:r>
                              <w:rPr>
                                <w:rFonts w:hint="eastAsia"/>
                              </w:rPr>
                              <w:t>路</w:t>
                            </w:r>
                            <w:r w:rsidRPr="00CA4A1C">
                              <w:rPr>
                                <w:rFonts w:hint="eastAsia"/>
                              </w:rPr>
                              <w:t>公司提供資料（其中分配數係擷取自行車安全改善計畫第2次修正核定本所載各項子計畫經費；執行數係擷取自該公司填報於</w:t>
                            </w:r>
                            <w:r w:rsidRPr="00CA4A1C">
                              <w:t>行政院政府計畫管理資訊網</w:t>
                            </w:r>
                            <w:r w:rsidRPr="00CA4A1C">
                              <w:rPr>
                                <w:rFonts w:hint="eastAsia"/>
                              </w:rPr>
                              <w:t>資料，包含實現數及節餘數）。</w:t>
                            </w:r>
                          </w:p>
                        </w:tc>
                      </w:tr>
                    </w:tbl>
                    <w:p w14:paraId="4167EAF1" w14:textId="77777777" w:rsidR="00DB1E21" w:rsidRPr="005F1862" w:rsidRDefault="00DB1E21" w:rsidP="00DB1E21"/>
                  </w:txbxContent>
                </v:textbox>
                <w10:wrap type="square" anchorx="margin" anchory="margin"/>
              </v:shape>
            </w:pict>
          </mc:Fallback>
        </mc:AlternateContent>
      </w:r>
      <w:r w:rsidRPr="00CE459F">
        <w:rPr>
          <w:color w:val="000000" w:themeColor="text1"/>
        </w:rPr>
        <w:t>理</w:t>
      </w:r>
      <w:r w:rsidRPr="00CE459F">
        <w:rPr>
          <w:rFonts w:hint="eastAsia"/>
          <w:color w:val="000000" w:themeColor="text1"/>
        </w:rPr>
        <w:t>。</w:t>
      </w:r>
    </w:p>
    <w:p w14:paraId="03DDF5F5" w14:textId="75056A10" w:rsidR="00DB1E21" w:rsidRPr="00F869A9" w:rsidRDefault="00DB1E21" w:rsidP="00002F0F">
      <w:pPr>
        <w:pStyle w:val="2"/>
        <w:ind w:firstLine="1261"/>
        <w:rPr>
          <w:color w:val="000000" w:themeColor="text1"/>
          <w:sz w:val="28"/>
          <w:szCs w:val="28"/>
        </w:rPr>
      </w:pPr>
      <w:r w:rsidRPr="00F869A9">
        <w:rPr>
          <w:rFonts w:hint="eastAsia"/>
          <w:color w:val="000000" w:themeColor="text1"/>
          <w:sz w:val="28"/>
          <w:szCs w:val="28"/>
        </w:rPr>
        <w:lastRenderedPageBreak/>
        <w:t>為避免邊坡土石滑落，造成軌道掩埋、路基流失等危及行車安全，辦理邊坡滑動及土石流與強風預警系統計畫，惟預算執行情形欠佳，所建置預警系統異常頻仍，</w:t>
      </w:r>
      <w:proofErr w:type="gramStart"/>
      <w:r w:rsidRPr="00F869A9">
        <w:rPr>
          <w:rFonts w:hint="eastAsia"/>
          <w:color w:val="000000" w:themeColor="text1"/>
          <w:sz w:val="28"/>
          <w:szCs w:val="28"/>
        </w:rPr>
        <w:t>且乏土石</w:t>
      </w:r>
      <w:proofErr w:type="gramEnd"/>
      <w:r w:rsidRPr="00F869A9">
        <w:rPr>
          <w:rFonts w:hint="eastAsia"/>
          <w:color w:val="000000" w:themeColor="text1"/>
          <w:sz w:val="28"/>
          <w:szCs w:val="28"/>
        </w:rPr>
        <w:t>流與強風之預警功能等，允宜</w:t>
      </w:r>
      <w:proofErr w:type="gramStart"/>
      <w:r w:rsidRPr="00F869A9">
        <w:rPr>
          <w:rFonts w:hint="eastAsia"/>
          <w:color w:val="000000" w:themeColor="text1"/>
          <w:sz w:val="28"/>
          <w:szCs w:val="28"/>
        </w:rPr>
        <w:t>研</w:t>
      </w:r>
      <w:proofErr w:type="gramEnd"/>
      <w:r w:rsidRPr="00F869A9">
        <w:rPr>
          <w:rFonts w:hint="eastAsia"/>
          <w:color w:val="000000" w:themeColor="text1"/>
          <w:sz w:val="28"/>
          <w:szCs w:val="28"/>
        </w:rPr>
        <w:t>謀改善。</w:t>
      </w:r>
    </w:p>
    <w:p w14:paraId="274910F5" w14:textId="77777777" w:rsidR="00F869A9" w:rsidRDefault="00C9504A" w:rsidP="00002F0F">
      <w:pPr>
        <w:pStyle w:val="1a"/>
        <w:rPr>
          <w:color w:val="000000" w:themeColor="text1"/>
        </w:rPr>
      </w:pPr>
      <w:r w:rsidRPr="00CE459F">
        <w:rPr>
          <w:color w:val="000000" w:themeColor="text1"/>
        </w:rPr>
        <mc:AlternateContent>
          <mc:Choice Requires="wps">
            <w:drawing>
              <wp:anchor distT="45720" distB="45720" distL="114300" distR="114300" simplePos="0" relativeHeight="251651089" behindDoc="0" locked="0" layoutInCell="1" allowOverlap="1" wp14:anchorId="6B5D671B" wp14:editId="3B96AB1A">
                <wp:simplePos x="0" y="0"/>
                <wp:positionH relativeFrom="margin">
                  <wp:align>center</wp:align>
                </wp:positionH>
                <wp:positionV relativeFrom="margin">
                  <wp:align>bottom</wp:align>
                </wp:positionV>
                <wp:extent cx="6840000" cy="3996000"/>
                <wp:effectExtent l="0" t="0" r="0" b="508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000" cy="3996000"/>
                        </a:xfrm>
                        <a:prstGeom prst="rect">
                          <a:avLst/>
                        </a:prstGeom>
                        <a:solidFill>
                          <a:srgbClr val="FFFFFF"/>
                        </a:solidFill>
                        <a:ln w="9525">
                          <a:noFill/>
                          <a:miter lim="800000"/>
                          <a:headEnd/>
                          <a:tailEnd/>
                        </a:ln>
                      </wps:spPr>
                      <wps:txbx>
                        <w:txbxContent>
                          <w:tbl>
                            <w:tblPr>
                              <w:tblW w:w="10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340"/>
                              <w:gridCol w:w="1341"/>
                              <w:gridCol w:w="1341"/>
                              <w:gridCol w:w="1341"/>
                              <w:gridCol w:w="1341"/>
                              <w:gridCol w:w="1341"/>
                              <w:gridCol w:w="1341"/>
                            </w:tblGrid>
                            <w:tr w:rsidR="00C9504A" w:rsidRPr="00636004" w14:paraId="2F3EB1C9" w14:textId="77777777" w:rsidTr="00C9504A">
                              <w:trPr>
                                <w:jc w:val="center"/>
                              </w:trPr>
                              <w:tc>
                                <w:tcPr>
                                  <w:tcW w:w="10224" w:type="dxa"/>
                                  <w:gridSpan w:val="8"/>
                                  <w:tcBorders>
                                    <w:top w:val="nil"/>
                                    <w:left w:val="nil"/>
                                    <w:bottom w:val="single" w:sz="4" w:space="0" w:color="auto"/>
                                    <w:right w:val="nil"/>
                                    <w:tl2br w:val="nil"/>
                                    <w:tr2bl w:val="nil"/>
                                  </w:tcBorders>
                                  <w:shd w:val="clear" w:color="auto" w:fill="auto"/>
                                  <w:vAlign w:val="center"/>
                                </w:tcPr>
                                <w:p w14:paraId="575C3749" w14:textId="0680D5FE" w:rsidR="00C9504A" w:rsidRPr="007E275D" w:rsidRDefault="00C9504A" w:rsidP="00C9504A">
                                  <w:pPr>
                                    <w:pStyle w:val="affc"/>
                                    <w:rPr>
                                      <w:b w:val="0"/>
                                      <w:bCs/>
                                    </w:rPr>
                                  </w:pPr>
                                  <w:bookmarkStart w:id="35" w:name="_Ref201766974"/>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11</w:t>
                                  </w:r>
                                  <w:r>
                                    <w:fldChar w:fldCharType="end"/>
                                  </w:r>
                                  <w:bookmarkEnd w:id="35"/>
                                  <w:r>
                                    <w:rPr>
                                      <w:rFonts w:hint="eastAsia"/>
                                    </w:rPr>
                                    <w:t xml:space="preserve">　</w:t>
                                  </w:r>
                                  <w:r w:rsidRPr="007E275D">
                                    <w:rPr>
                                      <w:rFonts w:hint="eastAsia"/>
                                    </w:rPr>
                                    <w:t>預警系統發生異常</w:t>
                                  </w:r>
                                  <w:r>
                                    <w:rPr>
                                      <w:rFonts w:hint="eastAsia"/>
                                    </w:rPr>
                                    <w:t>情形</w:t>
                                  </w:r>
                                </w:p>
                                <w:p w14:paraId="07C1C211" w14:textId="77777777" w:rsidR="00C9504A" w:rsidRPr="00877D3C" w:rsidRDefault="00C9504A" w:rsidP="0049199E">
                                  <w:pPr>
                                    <w:pStyle w:val="afff8"/>
                                    <w:ind w:rightChars="-40" w:right="-96"/>
                                    <w:jc w:val="right"/>
                                  </w:pPr>
                                  <w:r w:rsidRPr="0000471C">
                                    <w:rPr>
                                      <w:rFonts w:hint="eastAsia"/>
                                    </w:rPr>
                                    <w:t>單位：次</w:t>
                                  </w:r>
                                </w:p>
                              </w:tc>
                            </w:tr>
                            <w:tr w:rsidR="00C9504A" w:rsidRPr="00636004" w14:paraId="41C96E92" w14:textId="77777777" w:rsidTr="00C9504A">
                              <w:trPr>
                                <w:jc w:val="center"/>
                              </w:trPr>
                              <w:tc>
                                <w:tcPr>
                                  <w:tcW w:w="838" w:type="dxa"/>
                                  <w:vMerge w:val="restart"/>
                                  <w:tcBorders>
                                    <w:top w:val="single" w:sz="4" w:space="0" w:color="auto"/>
                                    <w:left w:val="single" w:sz="4" w:space="0" w:color="auto"/>
                                    <w:right w:val="single" w:sz="4" w:space="0" w:color="auto"/>
                                    <w:tl2br w:val="nil"/>
                                    <w:tr2bl w:val="nil"/>
                                  </w:tcBorders>
                                  <w:shd w:val="clear" w:color="auto" w:fill="auto"/>
                                  <w:vAlign w:val="center"/>
                                </w:tcPr>
                                <w:p w14:paraId="13373AEC" w14:textId="77777777" w:rsidR="00C9504A" w:rsidRPr="007E275D" w:rsidRDefault="00C9504A" w:rsidP="00C9504A">
                                  <w:pPr>
                                    <w:pStyle w:val="afff8"/>
                                    <w:jc w:val="center"/>
                                  </w:pPr>
                                  <w:r w:rsidRPr="007E275D">
                                    <w:rPr>
                                      <w:rFonts w:hint="eastAsia"/>
                                    </w:rPr>
                                    <w:t>年月</w:t>
                                  </w:r>
                                </w:p>
                              </w:tc>
                              <w:tc>
                                <w:tcPr>
                                  <w:tcW w:w="9386" w:type="dxa"/>
                                  <w:gridSpan w:val="7"/>
                                  <w:tcBorders>
                                    <w:top w:val="single" w:sz="4" w:space="0" w:color="auto"/>
                                    <w:left w:val="single" w:sz="4" w:space="0" w:color="auto"/>
                                  </w:tcBorders>
                                  <w:shd w:val="clear" w:color="auto" w:fill="auto"/>
                                  <w:vAlign w:val="center"/>
                                </w:tcPr>
                                <w:p w14:paraId="48DC2D7A" w14:textId="77777777" w:rsidR="00C9504A" w:rsidRPr="007E275D" w:rsidRDefault="00C9504A" w:rsidP="00C9504A">
                                  <w:pPr>
                                    <w:pStyle w:val="afff8"/>
                                    <w:jc w:val="center"/>
                                  </w:pPr>
                                  <w:r w:rsidRPr="00877D3C">
                                    <w:rPr>
                                      <w:rFonts w:hint="eastAsia"/>
                                    </w:rPr>
                                    <w:t>工務段（路線）別</w:t>
                                  </w:r>
                                </w:p>
                              </w:tc>
                            </w:tr>
                            <w:tr w:rsidR="00C9504A" w:rsidRPr="00636004" w14:paraId="30E49FD4" w14:textId="77777777" w:rsidTr="00C9504A">
                              <w:trPr>
                                <w:jc w:val="center"/>
                              </w:trPr>
                              <w:tc>
                                <w:tcPr>
                                  <w:tcW w:w="838" w:type="dxa"/>
                                  <w:vMerge/>
                                  <w:tcBorders>
                                    <w:left w:val="single" w:sz="4" w:space="0" w:color="auto"/>
                                    <w:bottom w:val="single" w:sz="4" w:space="0" w:color="auto"/>
                                    <w:right w:val="single" w:sz="4" w:space="0" w:color="auto"/>
                                    <w:tl2br w:val="nil"/>
                                    <w:tr2bl w:val="nil"/>
                                  </w:tcBorders>
                                  <w:shd w:val="clear" w:color="auto" w:fill="auto"/>
                                  <w:vAlign w:val="center"/>
                                </w:tcPr>
                                <w:p w14:paraId="67A3BB4B" w14:textId="77777777" w:rsidR="00C9504A" w:rsidRPr="007E275D" w:rsidRDefault="00C9504A" w:rsidP="00C9504A">
                                  <w:pPr>
                                    <w:pStyle w:val="afff8"/>
                                    <w:jc w:val="center"/>
                                  </w:pPr>
                                </w:p>
                              </w:tc>
                              <w:tc>
                                <w:tcPr>
                                  <w:tcW w:w="1340" w:type="dxa"/>
                                  <w:tcBorders>
                                    <w:top w:val="single" w:sz="4" w:space="0" w:color="auto"/>
                                    <w:left w:val="single" w:sz="4" w:space="0" w:color="auto"/>
                                  </w:tcBorders>
                                  <w:shd w:val="clear" w:color="auto" w:fill="auto"/>
                                  <w:tcMar>
                                    <w:left w:w="57" w:type="dxa"/>
                                    <w:right w:w="57" w:type="dxa"/>
                                  </w:tcMar>
                                  <w:vAlign w:val="center"/>
                                </w:tcPr>
                                <w:p w14:paraId="0F550770" w14:textId="77777777" w:rsidR="00C9504A" w:rsidRPr="007E275D" w:rsidRDefault="00C9504A" w:rsidP="00C9504A">
                                  <w:pPr>
                                    <w:pStyle w:val="afff8"/>
                                    <w:jc w:val="center"/>
                                  </w:pPr>
                                  <w:r w:rsidRPr="007E275D">
                                    <w:rPr>
                                      <w:rFonts w:hint="eastAsia"/>
                                    </w:rPr>
                                    <w:t>臺北</w:t>
                                  </w:r>
                                </w:p>
                              </w:tc>
                              <w:tc>
                                <w:tcPr>
                                  <w:tcW w:w="1341" w:type="dxa"/>
                                  <w:tcBorders>
                                    <w:top w:val="single" w:sz="4" w:space="0" w:color="auto"/>
                                  </w:tcBorders>
                                  <w:shd w:val="clear" w:color="auto" w:fill="auto"/>
                                  <w:tcMar>
                                    <w:left w:w="57" w:type="dxa"/>
                                    <w:right w:w="57" w:type="dxa"/>
                                  </w:tcMar>
                                  <w:vAlign w:val="center"/>
                                </w:tcPr>
                                <w:p w14:paraId="4C0B0956" w14:textId="77777777" w:rsidR="00C9504A" w:rsidRPr="007E275D" w:rsidRDefault="00C9504A" w:rsidP="00C9504A">
                                  <w:pPr>
                                    <w:pStyle w:val="afff8"/>
                                    <w:jc w:val="center"/>
                                  </w:pPr>
                                  <w:r w:rsidRPr="007E275D">
                                    <w:rPr>
                                      <w:rFonts w:hint="eastAsia"/>
                                    </w:rPr>
                                    <w:t>臺北</w:t>
                                  </w:r>
                                  <w:r>
                                    <w:rPr>
                                      <w:rFonts w:hint="eastAsia"/>
                                    </w:rPr>
                                    <w:t>（</w:t>
                                  </w:r>
                                  <w:r w:rsidRPr="007E275D">
                                    <w:rPr>
                                      <w:rFonts w:hint="eastAsia"/>
                                    </w:rPr>
                                    <w:t>內灣</w:t>
                                  </w:r>
                                  <w:r>
                                    <w:rPr>
                                      <w:rFonts w:hint="eastAsia"/>
                                    </w:rPr>
                                    <w:t>）</w:t>
                                  </w:r>
                                </w:p>
                              </w:tc>
                              <w:tc>
                                <w:tcPr>
                                  <w:tcW w:w="1341" w:type="dxa"/>
                                  <w:tcBorders>
                                    <w:top w:val="single" w:sz="4" w:space="0" w:color="auto"/>
                                  </w:tcBorders>
                                  <w:shd w:val="clear" w:color="auto" w:fill="auto"/>
                                  <w:tcMar>
                                    <w:left w:w="57" w:type="dxa"/>
                                    <w:right w:w="57" w:type="dxa"/>
                                  </w:tcMar>
                                  <w:vAlign w:val="center"/>
                                </w:tcPr>
                                <w:p w14:paraId="5E72042D" w14:textId="77777777" w:rsidR="00C9504A" w:rsidRPr="007E275D" w:rsidRDefault="00C9504A" w:rsidP="00C9504A">
                                  <w:pPr>
                                    <w:pStyle w:val="afff8"/>
                                    <w:jc w:val="center"/>
                                  </w:pPr>
                                  <w:r w:rsidRPr="007E275D">
                                    <w:rPr>
                                      <w:rFonts w:hint="eastAsia"/>
                                    </w:rPr>
                                    <w:t>高雄</w:t>
                                  </w:r>
                                </w:p>
                              </w:tc>
                              <w:tc>
                                <w:tcPr>
                                  <w:tcW w:w="1341" w:type="dxa"/>
                                  <w:tcBorders>
                                    <w:top w:val="single" w:sz="4" w:space="0" w:color="auto"/>
                                  </w:tcBorders>
                                  <w:shd w:val="clear" w:color="auto" w:fill="auto"/>
                                  <w:tcMar>
                                    <w:left w:w="57" w:type="dxa"/>
                                    <w:right w:w="57" w:type="dxa"/>
                                  </w:tcMar>
                                  <w:vAlign w:val="center"/>
                                </w:tcPr>
                                <w:p w14:paraId="57172DAE" w14:textId="77777777" w:rsidR="00C9504A" w:rsidRPr="007E275D" w:rsidRDefault="00C9504A" w:rsidP="00C9504A">
                                  <w:pPr>
                                    <w:pStyle w:val="afff8"/>
                                    <w:jc w:val="center"/>
                                  </w:pPr>
                                  <w:r w:rsidRPr="007E275D">
                                    <w:rPr>
                                      <w:rFonts w:hint="eastAsia"/>
                                    </w:rPr>
                                    <w:t>臺東</w:t>
                                  </w:r>
                                </w:p>
                              </w:tc>
                              <w:tc>
                                <w:tcPr>
                                  <w:tcW w:w="1341" w:type="dxa"/>
                                  <w:tcBorders>
                                    <w:top w:val="single" w:sz="4" w:space="0" w:color="auto"/>
                                  </w:tcBorders>
                                  <w:tcMar>
                                    <w:left w:w="57" w:type="dxa"/>
                                    <w:right w:w="57" w:type="dxa"/>
                                  </w:tcMar>
                                  <w:vAlign w:val="center"/>
                                </w:tcPr>
                                <w:p w14:paraId="2F40454D" w14:textId="77777777" w:rsidR="00C9504A" w:rsidRPr="007E275D" w:rsidRDefault="00C9504A" w:rsidP="00C9504A">
                                  <w:pPr>
                                    <w:pStyle w:val="afff8"/>
                                    <w:jc w:val="center"/>
                                  </w:pPr>
                                  <w:r w:rsidRPr="007E275D">
                                    <w:rPr>
                                      <w:rFonts w:hint="eastAsia"/>
                                    </w:rPr>
                                    <w:t>宜蘭</w:t>
                                  </w:r>
                                </w:p>
                              </w:tc>
                              <w:tc>
                                <w:tcPr>
                                  <w:tcW w:w="1341" w:type="dxa"/>
                                  <w:tcBorders>
                                    <w:top w:val="single" w:sz="4" w:space="0" w:color="auto"/>
                                  </w:tcBorders>
                                  <w:tcMar>
                                    <w:left w:w="57" w:type="dxa"/>
                                    <w:right w:w="57" w:type="dxa"/>
                                  </w:tcMar>
                                  <w:vAlign w:val="center"/>
                                </w:tcPr>
                                <w:p w14:paraId="4FAF73B0" w14:textId="77777777" w:rsidR="00C9504A" w:rsidRPr="007E275D" w:rsidRDefault="00C9504A" w:rsidP="00C9504A">
                                  <w:pPr>
                                    <w:pStyle w:val="afff8"/>
                                    <w:jc w:val="center"/>
                                  </w:pPr>
                                  <w:r w:rsidRPr="007E275D">
                                    <w:rPr>
                                      <w:rFonts w:hint="eastAsia"/>
                                    </w:rPr>
                                    <w:t>宜蘭</w:t>
                                  </w:r>
                                  <w:r>
                                    <w:rPr>
                                      <w:rFonts w:hint="eastAsia"/>
                                    </w:rPr>
                                    <w:t>（</w:t>
                                  </w:r>
                                  <w:r w:rsidRPr="007E275D">
                                    <w:rPr>
                                      <w:rFonts w:hint="eastAsia"/>
                                    </w:rPr>
                                    <w:t>平溪</w:t>
                                  </w:r>
                                  <w:r>
                                    <w:rPr>
                                      <w:rFonts w:hint="eastAsia"/>
                                    </w:rPr>
                                    <w:t>）</w:t>
                                  </w:r>
                                </w:p>
                              </w:tc>
                              <w:tc>
                                <w:tcPr>
                                  <w:tcW w:w="1341" w:type="dxa"/>
                                  <w:tcBorders>
                                    <w:top w:val="single" w:sz="4" w:space="0" w:color="auto"/>
                                  </w:tcBorders>
                                  <w:tcMar>
                                    <w:left w:w="57" w:type="dxa"/>
                                    <w:right w:w="57" w:type="dxa"/>
                                  </w:tcMar>
                                  <w:vAlign w:val="center"/>
                                </w:tcPr>
                                <w:p w14:paraId="18F6032D" w14:textId="77777777" w:rsidR="00C9504A" w:rsidRPr="007E275D" w:rsidRDefault="00C9504A" w:rsidP="00C9504A">
                                  <w:pPr>
                                    <w:pStyle w:val="afff8"/>
                                    <w:jc w:val="center"/>
                                  </w:pPr>
                                  <w:r w:rsidRPr="007E275D">
                                    <w:rPr>
                                      <w:rFonts w:hint="eastAsia"/>
                                    </w:rPr>
                                    <w:t>花蓮</w:t>
                                  </w:r>
                                </w:p>
                              </w:tc>
                            </w:tr>
                            <w:tr w:rsidR="00C9504A" w:rsidRPr="00636004" w14:paraId="471E3056" w14:textId="77777777" w:rsidTr="00C9504A">
                              <w:trPr>
                                <w:trHeight w:val="340"/>
                                <w:jc w:val="center"/>
                              </w:trPr>
                              <w:tc>
                                <w:tcPr>
                                  <w:tcW w:w="838" w:type="dxa"/>
                                  <w:tcBorders>
                                    <w:top w:val="single" w:sz="4" w:space="0" w:color="auto"/>
                                  </w:tcBorders>
                                  <w:shd w:val="clear" w:color="auto" w:fill="auto"/>
                                  <w:vAlign w:val="center"/>
                                </w:tcPr>
                                <w:p w14:paraId="4DD4509F" w14:textId="77777777" w:rsidR="00C9504A" w:rsidRPr="00195E77" w:rsidRDefault="00C9504A" w:rsidP="00C9504A">
                                  <w:pPr>
                                    <w:pStyle w:val="afff8"/>
                                    <w:jc w:val="center"/>
                                  </w:pPr>
                                  <w:r w:rsidRPr="00195E77">
                                    <w:rPr>
                                      <w:rFonts w:hint="eastAsia"/>
                                    </w:rPr>
                                    <w:t>112</w:t>
                                  </w:r>
                                  <w:r>
                                    <w:t>.</w:t>
                                  </w:r>
                                  <w:r w:rsidRPr="00195E77">
                                    <w:t>9</w:t>
                                  </w:r>
                                </w:p>
                              </w:tc>
                              <w:tc>
                                <w:tcPr>
                                  <w:tcW w:w="1340" w:type="dxa"/>
                                  <w:shd w:val="clear" w:color="auto" w:fill="auto"/>
                                  <w:vAlign w:val="center"/>
                                </w:tcPr>
                                <w:p w14:paraId="6525BDF9" w14:textId="77777777" w:rsidR="00C9504A" w:rsidRPr="00195E77" w:rsidRDefault="00C9504A" w:rsidP="00C9504A">
                                  <w:pPr>
                                    <w:pStyle w:val="afff8"/>
                                    <w:jc w:val="right"/>
                                  </w:pPr>
                                  <w:r w:rsidRPr="00195E77">
                                    <w:rPr>
                                      <w:rFonts w:hint="eastAsia"/>
                                    </w:rPr>
                                    <w:t>24</w:t>
                                  </w:r>
                                </w:p>
                              </w:tc>
                              <w:tc>
                                <w:tcPr>
                                  <w:tcW w:w="1341" w:type="dxa"/>
                                  <w:shd w:val="clear" w:color="auto" w:fill="auto"/>
                                  <w:vAlign w:val="center"/>
                                </w:tcPr>
                                <w:p w14:paraId="73F5EDF8" w14:textId="77777777" w:rsidR="00C9504A" w:rsidRPr="00195E77" w:rsidRDefault="00C9504A" w:rsidP="00C9504A">
                                  <w:pPr>
                                    <w:pStyle w:val="afff8"/>
                                    <w:jc w:val="right"/>
                                  </w:pPr>
                                  <w:r w:rsidRPr="00195E77">
                                    <w:rPr>
                                      <w:rFonts w:hint="eastAsia"/>
                                    </w:rPr>
                                    <w:t>77</w:t>
                                  </w:r>
                                </w:p>
                              </w:tc>
                              <w:tc>
                                <w:tcPr>
                                  <w:tcW w:w="1341" w:type="dxa"/>
                                  <w:shd w:val="clear" w:color="auto" w:fill="auto"/>
                                  <w:vAlign w:val="center"/>
                                </w:tcPr>
                                <w:p w14:paraId="3CB72E3E" w14:textId="77777777" w:rsidR="00C9504A" w:rsidRPr="00195E77" w:rsidRDefault="00C9504A" w:rsidP="00C9504A">
                                  <w:pPr>
                                    <w:pStyle w:val="afff8"/>
                                    <w:jc w:val="right"/>
                                  </w:pPr>
                                  <w:r w:rsidRPr="00195E77">
                                    <w:rPr>
                                      <w:rFonts w:hint="eastAsia"/>
                                    </w:rPr>
                                    <w:t>91</w:t>
                                  </w:r>
                                </w:p>
                              </w:tc>
                              <w:tc>
                                <w:tcPr>
                                  <w:tcW w:w="1341" w:type="dxa"/>
                                  <w:shd w:val="clear" w:color="auto" w:fill="auto"/>
                                  <w:vAlign w:val="center"/>
                                </w:tcPr>
                                <w:p w14:paraId="5A75D0C5" w14:textId="77777777" w:rsidR="00C9504A" w:rsidRPr="00195E77" w:rsidRDefault="00C9504A" w:rsidP="00C9504A">
                                  <w:pPr>
                                    <w:pStyle w:val="afff8"/>
                                    <w:jc w:val="right"/>
                                  </w:pPr>
                                  <w:r w:rsidRPr="00195E77">
                                    <w:rPr>
                                      <w:rFonts w:hint="eastAsia"/>
                                    </w:rPr>
                                    <w:t>94</w:t>
                                  </w:r>
                                </w:p>
                              </w:tc>
                              <w:tc>
                                <w:tcPr>
                                  <w:tcW w:w="1341" w:type="dxa"/>
                                  <w:vAlign w:val="center"/>
                                </w:tcPr>
                                <w:p w14:paraId="74D70402" w14:textId="77777777" w:rsidR="00C9504A" w:rsidRPr="00195E77" w:rsidRDefault="00C9504A" w:rsidP="00C9504A">
                                  <w:pPr>
                                    <w:pStyle w:val="afff8"/>
                                    <w:jc w:val="right"/>
                                  </w:pPr>
                                  <w:r w:rsidRPr="00195E77">
                                    <w:rPr>
                                      <w:rFonts w:hint="eastAsia"/>
                                    </w:rPr>
                                    <w:t>235</w:t>
                                  </w:r>
                                </w:p>
                              </w:tc>
                              <w:tc>
                                <w:tcPr>
                                  <w:tcW w:w="1341" w:type="dxa"/>
                                  <w:vAlign w:val="center"/>
                                </w:tcPr>
                                <w:p w14:paraId="77C1B6E3" w14:textId="77777777" w:rsidR="00C9504A" w:rsidRPr="00195E77" w:rsidRDefault="00C9504A" w:rsidP="00C9504A">
                                  <w:pPr>
                                    <w:pStyle w:val="afff8"/>
                                    <w:jc w:val="right"/>
                                  </w:pPr>
                                  <w:r w:rsidRPr="00195E77">
                                    <w:rPr>
                                      <w:rFonts w:hint="eastAsia"/>
                                    </w:rPr>
                                    <w:t>367</w:t>
                                  </w:r>
                                </w:p>
                              </w:tc>
                              <w:tc>
                                <w:tcPr>
                                  <w:tcW w:w="1341" w:type="dxa"/>
                                  <w:vAlign w:val="center"/>
                                </w:tcPr>
                                <w:p w14:paraId="5D920D89" w14:textId="77777777" w:rsidR="00C9504A" w:rsidRPr="00195E77" w:rsidRDefault="00C9504A" w:rsidP="00C9504A">
                                  <w:pPr>
                                    <w:pStyle w:val="afff8"/>
                                    <w:jc w:val="right"/>
                                  </w:pPr>
                                  <w:r w:rsidRPr="00195E77">
                                    <w:rPr>
                                      <w:rFonts w:hint="eastAsia"/>
                                    </w:rPr>
                                    <w:t>49</w:t>
                                  </w:r>
                                </w:p>
                              </w:tc>
                            </w:tr>
                            <w:tr w:rsidR="00C9504A" w:rsidRPr="00636004" w14:paraId="376454DF" w14:textId="77777777" w:rsidTr="00C9504A">
                              <w:trPr>
                                <w:trHeight w:val="340"/>
                                <w:jc w:val="center"/>
                              </w:trPr>
                              <w:tc>
                                <w:tcPr>
                                  <w:tcW w:w="838" w:type="dxa"/>
                                  <w:shd w:val="clear" w:color="auto" w:fill="auto"/>
                                  <w:vAlign w:val="center"/>
                                </w:tcPr>
                                <w:p w14:paraId="6C313ED6" w14:textId="77777777" w:rsidR="00C9504A" w:rsidRPr="00195E77" w:rsidRDefault="00C9504A" w:rsidP="00C9504A">
                                  <w:pPr>
                                    <w:pStyle w:val="afff8"/>
                                    <w:jc w:val="center"/>
                                  </w:pPr>
                                  <w:r w:rsidRPr="00195E77">
                                    <w:t>112</w:t>
                                  </w:r>
                                  <w:r>
                                    <w:t>.</w:t>
                                  </w:r>
                                  <w:r w:rsidRPr="00195E77">
                                    <w:rPr>
                                      <w:rFonts w:hint="eastAsia"/>
                                    </w:rPr>
                                    <w:t>10</w:t>
                                  </w:r>
                                </w:p>
                              </w:tc>
                              <w:tc>
                                <w:tcPr>
                                  <w:tcW w:w="1340" w:type="dxa"/>
                                  <w:shd w:val="clear" w:color="auto" w:fill="auto"/>
                                  <w:vAlign w:val="center"/>
                                </w:tcPr>
                                <w:p w14:paraId="384491A7" w14:textId="77777777" w:rsidR="00C9504A" w:rsidRPr="00195E77" w:rsidRDefault="00C9504A" w:rsidP="00C9504A">
                                  <w:pPr>
                                    <w:pStyle w:val="afff8"/>
                                    <w:jc w:val="right"/>
                                  </w:pPr>
                                  <w:r w:rsidRPr="00195E77">
                                    <w:rPr>
                                      <w:rFonts w:hint="eastAsia"/>
                                    </w:rPr>
                                    <w:t>28</w:t>
                                  </w:r>
                                </w:p>
                              </w:tc>
                              <w:tc>
                                <w:tcPr>
                                  <w:tcW w:w="1341" w:type="dxa"/>
                                  <w:shd w:val="clear" w:color="auto" w:fill="auto"/>
                                  <w:vAlign w:val="center"/>
                                </w:tcPr>
                                <w:p w14:paraId="39947B86" w14:textId="77777777" w:rsidR="00C9504A" w:rsidRPr="00195E77" w:rsidRDefault="00C9504A" w:rsidP="00C9504A">
                                  <w:pPr>
                                    <w:pStyle w:val="afff8"/>
                                    <w:jc w:val="right"/>
                                  </w:pPr>
                                  <w:r w:rsidRPr="00195E77">
                                    <w:rPr>
                                      <w:rFonts w:hint="eastAsia"/>
                                    </w:rPr>
                                    <w:t>65</w:t>
                                  </w:r>
                                </w:p>
                              </w:tc>
                              <w:tc>
                                <w:tcPr>
                                  <w:tcW w:w="1341" w:type="dxa"/>
                                  <w:shd w:val="clear" w:color="auto" w:fill="auto"/>
                                  <w:vAlign w:val="center"/>
                                </w:tcPr>
                                <w:p w14:paraId="1053A4F1" w14:textId="77777777" w:rsidR="00C9504A" w:rsidRPr="00195E77" w:rsidRDefault="00C9504A" w:rsidP="00C9504A">
                                  <w:pPr>
                                    <w:pStyle w:val="afff8"/>
                                    <w:jc w:val="right"/>
                                  </w:pPr>
                                  <w:r w:rsidRPr="00195E77">
                                    <w:rPr>
                                      <w:rFonts w:hint="eastAsia"/>
                                    </w:rPr>
                                    <w:t>129</w:t>
                                  </w:r>
                                </w:p>
                              </w:tc>
                              <w:tc>
                                <w:tcPr>
                                  <w:tcW w:w="1341" w:type="dxa"/>
                                  <w:shd w:val="clear" w:color="auto" w:fill="auto"/>
                                  <w:vAlign w:val="center"/>
                                </w:tcPr>
                                <w:p w14:paraId="73EB5C2F" w14:textId="77777777" w:rsidR="00C9504A" w:rsidRPr="00195E77" w:rsidRDefault="00C9504A" w:rsidP="00C9504A">
                                  <w:pPr>
                                    <w:pStyle w:val="afff8"/>
                                    <w:jc w:val="right"/>
                                  </w:pPr>
                                  <w:r w:rsidRPr="00195E77">
                                    <w:rPr>
                                      <w:rFonts w:hint="eastAsia"/>
                                    </w:rPr>
                                    <w:t>203</w:t>
                                  </w:r>
                                </w:p>
                              </w:tc>
                              <w:tc>
                                <w:tcPr>
                                  <w:tcW w:w="1341" w:type="dxa"/>
                                  <w:vAlign w:val="center"/>
                                </w:tcPr>
                                <w:p w14:paraId="273C5E7A" w14:textId="77777777" w:rsidR="00C9504A" w:rsidRPr="00195E77" w:rsidRDefault="00C9504A" w:rsidP="00C9504A">
                                  <w:pPr>
                                    <w:pStyle w:val="afff8"/>
                                    <w:jc w:val="right"/>
                                  </w:pPr>
                                  <w:r w:rsidRPr="00195E77">
                                    <w:rPr>
                                      <w:rFonts w:hint="eastAsia"/>
                                    </w:rPr>
                                    <w:t>295</w:t>
                                  </w:r>
                                </w:p>
                              </w:tc>
                              <w:tc>
                                <w:tcPr>
                                  <w:tcW w:w="1341" w:type="dxa"/>
                                  <w:vAlign w:val="center"/>
                                </w:tcPr>
                                <w:p w14:paraId="52013B45" w14:textId="77777777" w:rsidR="00C9504A" w:rsidRPr="00195E77" w:rsidRDefault="00C9504A" w:rsidP="00C9504A">
                                  <w:pPr>
                                    <w:pStyle w:val="afff8"/>
                                    <w:jc w:val="right"/>
                                  </w:pPr>
                                  <w:r w:rsidRPr="00195E77">
                                    <w:rPr>
                                      <w:rFonts w:hint="eastAsia"/>
                                    </w:rPr>
                                    <w:t>424</w:t>
                                  </w:r>
                                </w:p>
                              </w:tc>
                              <w:tc>
                                <w:tcPr>
                                  <w:tcW w:w="1341" w:type="dxa"/>
                                  <w:vAlign w:val="center"/>
                                </w:tcPr>
                                <w:p w14:paraId="144BB4D0" w14:textId="77777777" w:rsidR="00C9504A" w:rsidRPr="00195E77" w:rsidRDefault="00C9504A" w:rsidP="00C9504A">
                                  <w:pPr>
                                    <w:pStyle w:val="afff8"/>
                                    <w:jc w:val="right"/>
                                  </w:pPr>
                                  <w:r w:rsidRPr="00195E77">
                                    <w:rPr>
                                      <w:rFonts w:hint="eastAsia"/>
                                    </w:rPr>
                                    <w:t>87</w:t>
                                  </w:r>
                                </w:p>
                              </w:tc>
                            </w:tr>
                            <w:tr w:rsidR="00C9504A" w:rsidRPr="00636004" w14:paraId="7B2719B4" w14:textId="77777777" w:rsidTr="00C9504A">
                              <w:trPr>
                                <w:trHeight w:val="340"/>
                                <w:jc w:val="center"/>
                              </w:trPr>
                              <w:tc>
                                <w:tcPr>
                                  <w:tcW w:w="838" w:type="dxa"/>
                                  <w:shd w:val="clear" w:color="auto" w:fill="auto"/>
                                  <w:vAlign w:val="center"/>
                                </w:tcPr>
                                <w:p w14:paraId="1F18C987" w14:textId="77777777" w:rsidR="00C9504A" w:rsidRPr="00195E77" w:rsidRDefault="00C9504A" w:rsidP="00C9504A">
                                  <w:pPr>
                                    <w:pStyle w:val="afff8"/>
                                    <w:jc w:val="center"/>
                                  </w:pPr>
                                  <w:r w:rsidRPr="00195E77">
                                    <w:t>112</w:t>
                                  </w:r>
                                  <w:r>
                                    <w:t>.</w:t>
                                  </w:r>
                                  <w:r w:rsidRPr="00195E77">
                                    <w:rPr>
                                      <w:rFonts w:hint="eastAsia"/>
                                    </w:rPr>
                                    <w:t>11</w:t>
                                  </w:r>
                                </w:p>
                              </w:tc>
                              <w:tc>
                                <w:tcPr>
                                  <w:tcW w:w="1340" w:type="dxa"/>
                                  <w:shd w:val="clear" w:color="auto" w:fill="auto"/>
                                  <w:vAlign w:val="center"/>
                                </w:tcPr>
                                <w:p w14:paraId="14F803B5" w14:textId="77777777" w:rsidR="00C9504A" w:rsidRPr="00195E77" w:rsidRDefault="00C9504A" w:rsidP="00C9504A">
                                  <w:pPr>
                                    <w:pStyle w:val="afff8"/>
                                    <w:jc w:val="right"/>
                                  </w:pPr>
                                  <w:r w:rsidRPr="00195E77">
                                    <w:rPr>
                                      <w:rFonts w:hint="eastAsia"/>
                                    </w:rPr>
                                    <w:t>26</w:t>
                                  </w:r>
                                </w:p>
                              </w:tc>
                              <w:tc>
                                <w:tcPr>
                                  <w:tcW w:w="1341" w:type="dxa"/>
                                  <w:shd w:val="clear" w:color="auto" w:fill="auto"/>
                                  <w:vAlign w:val="center"/>
                                </w:tcPr>
                                <w:p w14:paraId="09B2EB0F" w14:textId="77777777" w:rsidR="00C9504A" w:rsidRPr="00195E77" w:rsidRDefault="00C9504A" w:rsidP="00C9504A">
                                  <w:pPr>
                                    <w:pStyle w:val="afff8"/>
                                    <w:jc w:val="right"/>
                                  </w:pPr>
                                  <w:r w:rsidRPr="00195E77">
                                    <w:rPr>
                                      <w:rFonts w:hint="eastAsia"/>
                                    </w:rPr>
                                    <w:t>27</w:t>
                                  </w:r>
                                </w:p>
                              </w:tc>
                              <w:tc>
                                <w:tcPr>
                                  <w:tcW w:w="1341" w:type="dxa"/>
                                  <w:shd w:val="clear" w:color="auto" w:fill="auto"/>
                                  <w:vAlign w:val="center"/>
                                </w:tcPr>
                                <w:p w14:paraId="2FF049AF" w14:textId="77777777" w:rsidR="00C9504A" w:rsidRPr="00195E77" w:rsidRDefault="00C9504A" w:rsidP="00C9504A">
                                  <w:pPr>
                                    <w:pStyle w:val="afff8"/>
                                    <w:jc w:val="right"/>
                                  </w:pPr>
                                  <w:r w:rsidRPr="00195E77">
                                    <w:rPr>
                                      <w:rFonts w:hint="eastAsia"/>
                                    </w:rPr>
                                    <w:t>178</w:t>
                                  </w:r>
                                </w:p>
                              </w:tc>
                              <w:tc>
                                <w:tcPr>
                                  <w:tcW w:w="1341" w:type="dxa"/>
                                  <w:shd w:val="clear" w:color="auto" w:fill="auto"/>
                                  <w:vAlign w:val="center"/>
                                </w:tcPr>
                                <w:p w14:paraId="304790FF" w14:textId="77777777" w:rsidR="00C9504A" w:rsidRPr="00195E77" w:rsidRDefault="00C9504A" w:rsidP="00C9504A">
                                  <w:pPr>
                                    <w:pStyle w:val="afff8"/>
                                    <w:jc w:val="right"/>
                                  </w:pPr>
                                  <w:r w:rsidRPr="00195E77">
                                    <w:rPr>
                                      <w:rFonts w:hint="eastAsia"/>
                                    </w:rPr>
                                    <w:t>157</w:t>
                                  </w:r>
                                </w:p>
                              </w:tc>
                              <w:tc>
                                <w:tcPr>
                                  <w:tcW w:w="1341" w:type="dxa"/>
                                  <w:vAlign w:val="center"/>
                                </w:tcPr>
                                <w:p w14:paraId="449258FC" w14:textId="77777777" w:rsidR="00C9504A" w:rsidRPr="00195E77" w:rsidRDefault="00C9504A" w:rsidP="00C9504A">
                                  <w:pPr>
                                    <w:pStyle w:val="afff8"/>
                                    <w:jc w:val="right"/>
                                  </w:pPr>
                                  <w:r w:rsidRPr="00195E77">
                                    <w:rPr>
                                      <w:rFonts w:hint="eastAsia"/>
                                    </w:rPr>
                                    <w:t>227</w:t>
                                  </w:r>
                                </w:p>
                              </w:tc>
                              <w:tc>
                                <w:tcPr>
                                  <w:tcW w:w="1341" w:type="dxa"/>
                                  <w:vAlign w:val="center"/>
                                </w:tcPr>
                                <w:p w14:paraId="3D6C86ED" w14:textId="77777777" w:rsidR="00C9504A" w:rsidRPr="00195E77" w:rsidRDefault="00C9504A" w:rsidP="00C9504A">
                                  <w:pPr>
                                    <w:pStyle w:val="afff8"/>
                                    <w:jc w:val="right"/>
                                  </w:pPr>
                                  <w:r w:rsidRPr="00195E77">
                                    <w:rPr>
                                      <w:rFonts w:hint="eastAsia"/>
                                    </w:rPr>
                                    <w:t>348</w:t>
                                  </w:r>
                                </w:p>
                              </w:tc>
                              <w:tc>
                                <w:tcPr>
                                  <w:tcW w:w="1341" w:type="dxa"/>
                                  <w:vAlign w:val="center"/>
                                </w:tcPr>
                                <w:p w14:paraId="0781019A" w14:textId="77777777" w:rsidR="00C9504A" w:rsidRPr="00195E77" w:rsidRDefault="00C9504A" w:rsidP="00C9504A">
                                  <w:pPr>
                                    <w:pStyle w:val="afff8"/>
                                    <w:jc w:val="right"/>
                                  </w:pPr>
                                  <w:r w:rsidRPr="00195E77">
                                    <w:rPr>
                                      <w:rFonts w:hint="eastAsia"/>
                                    </w:rPr>
                                    <w:t>19</w:t>
                                  </w:r>
                                </w:p>
                              </w:tc>
                            </w:tr>
                            <w:tr w:rsidR="00C9504A" w:rsidRPr="00636004" w14:paraId="3EC7B25A" w14:textId="77777777" w:rsidTr="00C9504A">
                              <w:trPr>
                                <w:trHeight w:val="340"/>
                                <w:jc w:val="center"/>
                              </w:trPr>
                              <w:tc>
                                <w:tcPr>
                                  <w:tcW w:w="838" w:type="dxa"/>
                                  <w:shd w:val="clear" w:color="auto" w:fill="auto"/>
                                  <w:vAlign w:val="center"/>
                                </w:tcPr>
                                <w:p w14:paraId="26120767" w14:textId="77777777" w:rsidR="00C9504A" w:rsidRPr="00195E77" w:rsidRDefault="00C9504A" w:rsidP="00C9504A">
                                  <w:pPr>
                                    <w:pStyle w:val="afff8"/>
                                    <w:jc w:val="center"/>
                                  </w:pPr>
                                  <w:r w:rsidRPr="00195E77">
                                    <w:t>112</w:t>
                                  </w:r>
                                  <w:r>
                                    <w:t>.</w:t>
                                  </w:r>
                                  <w:r w:rsidRPr="00195E77">
                                    <w:rPr>
                                      <w:rFonts w:hint="eastAsia"/>
                                    </w:rPr>
                                    <w:t>12</w:t>
                                  </w:r>
                                </w:p>
                              </w:tc>
                              <w:tc>
                                <w:tcPr>
                                  <w:tcW w:w="1340" w:type="dxa"/>
                                  <w:shd w:val="clear" w:color="auto" w:fill="auto"/>
                                  <w:vAlign w:val="center"/>
                                </w:tcPr>
                                <w:p w14:paraId="1CB2BB62" w14:textId="77777777" w:rsidR="00C9504A" w:rsidRPr="00195E77" w:rsidRDefault="00C9504A" w:rsidP="00C9504A">
                                  <w:pPr>
                                    <w:pStyle w:val="afff8"/>
                                    <w:jc w:val="right"/>
                                  </w:pPr>
                                  <w:r w:rsidRPr="00195E77">
                                    <w:rPr>
                                      <w:rFonts w:hint="eastAsia"/>
                                    </w:rPr>
                                    <w:t>11</w:t>
                                  </w:r>
                                </w:p>
                              </w:tc>
                              <w:tc>
                                <w:tcPr>
                                  <w:tcW w:w="1341" w:type="dxa"/>
                                  <w:shd w:val="clear" w:color="auto" w:fill="auto"/>
                                  <w:vAlign w:val="center"/>
                                </w:tcPr>
                                <w:p w14:paraId="0FCB6496" w14:textId="77777777" w:rsidR="00C9504A" w:rsidRPr="00195E77" w:rsidRDefault="00C9504A" w:rsidP="00C9504A">
                                  <w:pPr>
                                    <w:pStyle w:val="afff8"/>
                                    <w:jc w:val="right"/>
                                  </w:pPr>
                                  <w:r w:rsidRPr="00195E77">
                                    <w:rPr>
                                      <w:rFonts w:hint="eastAsia"/>
                                    </w:rPr>
                                    <w:t>99</w:t>
                                  </w:r>
                                </w:p>
                              </w:tc>
                              <w:tc>
                                <w:tcPr>
                                  <w:tcW w:w="1341" w:type="dxa"/>
                                  <w:shd w:val="clear" w:color="auto" w:fill="auto"/>
                                  <w:vAlign w:val="center"/>
                                </w:tcPr>
                                <w:p w14:paraId="08DE9AFF" w14:textId="77777777" w:rsidR="00C9504A" w:rsidRPr="00195E77" w:rsidRDefault="00C9504A" w:rsidP="00C9504A">
                                  <w:pPr>
                                    <w:pStyle w:val="afff8"/>
                                    <w:jc w:val="right"/>
                                  </w:pPr>
                                  <w:r w:rsidRPr="00195E77">
                                    <w:rPr>
                                      <w:rFonts w:hint="eastAsia"/>
                                    </w:rPr>
                                    <w:t>151</w:t>
                                  </w:r>
                                </w:p>
                              </w:tc>
                              <w:tc>
                                <w:tcPr>
                                  <w:tcW w:w="1341" w:type="dxa"/>
                                  <w:shd w:val="clear" w:color="auto" w:fill="auto"/>
                                  <w:vAlign w:val="center"/>
                                </w:tcPr>
                                <w:p w14:paraId="5EECED92" w14:textId="77777777" w:rsidR="00C9504A" w:rsidRPr="00195E77" w:rsidRDefault="00C9504A" w:rsidP="00C9504A">
                                  <w:pPr>
                                    <w:pStyle w:val="afff8"/>
                                    <w:jc w:val="right"/>
                                  </w:pPr>
                                  <w:r>
                                    <w:rPr>
                                      <w:rFonts w:hint="eastAsia"/>
                                    </w:rPr>
                                    <w:t>－</w:t>
                                  </w:r>
                                </w:p>
                              </w:tc>
                              <w:tc>
                                <w:tcPr>
                                  <w:tcW w:w="1341" w:type="dxa"/>
                                  <w:vAlign w:val="center"/>
                                </w:tcPr>
                                <w:p w14:paraId="4262D813" w14:textId="77777777" w:rsidR="00C9504A" w:rsidRPr="00195E77" w:rsidRDefault="00C9504A" w:rsidP="00C9504A">
                                  <w:pPr>
                                    <w:pStyle w:val="afff8"/>
                                    <w:jc w:val="right"/>
                                  </w:pPr>
                                  <w:r w:rsidRPr="00195E77">
                                    <w:rPr>
                                      <w:rFonts w:hint="eastAsia"/>
                                    </w:rPr>
                                    <w:t>301</w:t>
                                  </w:r>
                                </w:p>
                              </w:tc>
                              <w:tc>
                                <w:tcPr>
                                  <w:tcW w:w="1341" w:type="dxa"/>
                                  <w:vAlign w:val="center"/>
                                </w:tcPr>
                                <w:p w14:paraId="6508292A" w14:textId="77777777" w:rsidR="00C9504A" w:rsidRPr="00195E77" w:rsidRDefault="00C9504A" w:rsidP="00C9504A">
                                  <w:pPr>
                                    <w:pStyle w:val="afff8"/>
                                    <w:jc w:val="right"/>
                                  </w:pPr>
                                  <w:r w:rsidRPr="00195E77">
                                    <w:rPr>
                                      <w:rFonts w:hint="eastAsia"/>
                                    </w:rPr>
                                    <w:t>265</w:t>
                                  </w:r>
                                </w:p>
                              </w:tc>
                              <w:tc>
                                <w:tcPr>
                                  <w:tcW w:w="1341" w:type="dxa"/>
                                  <w:vAlign w:val="center"/>
                                </w:tcPr>
                                <w:p w14:paraId="05202F6A" w14:textId="77777777" w:rsidR="00C9504A" w:rsidRPr="00195E77" w:rsidRDefault="00C9504A" w:rsidP="00C9504A">
                                  <w:pPr>
                                    <w:pStyle w:val="afff8"/>
                                    <w:jc w:val="right"/>
                                  </w:pPr>
                                  <w:r w:rsidRPr="00195E77">
                                    <w:rPr>
                                      <w:rFonts w:hint="eastAsia"/>
                                    </w:rPr>
                                    <w:t>46</w:t>
                                  </w:r>
                                </w:p>
                              </w:tc>
                            </w:tr>
                            <w:tr w:rsidR="00C9504A" w:rsidRPr="00636004" w14:paraId="00184F27" w14:textId="77777777" w:rsidTr="00C9504A">
                              <w:trPr>
                                <w:trHeight w:val="340"/>
                                <w:jc w:val="center"/>
                              </w:trPr>
                              <w:tc>
                                <w:tcPr>
                                  <w:tcW w:w="838" w:type="dxa"/>
                                  <w:shd w:val="clear" w:color="auto" w:fill="auto"/>
                                  <w:vAlign w:val="center"/>
                                </w:tcPr>
                                <w:p w14:paraId="0E11ED0E" w14:textId="77777777" w:rsidR="00C9504A" w:rsidRPr="00195E77" w:rsidRDefault="00C9504A" w:rsidP="00C9504A">
                                  <w:pPr>
                                    <w:pStyle w:val="afff8"/>
                                    <w:jc w:val="center"/>
                                  </w:pPr>
                                  <w:r w:rsidRPr="00195E77">
                                    <w:t>113</w:t>
                                  </w:r>
                                  <w:r>
                                    <w:t>.</w:t>
                                  </w:r>
                                  <w:r w:rsidRPr="00195E77">
                                    <w:rPr>
                                      <w:rFonts w:hint="eastAsia"/>
                                    </w:rPr>
                                    <w:t>1</w:t>
                                  </w:r>
                                </w:p>
                              </w:tc>
                              <w:tc>
                                <w:tcPr>
                                  <w:tcW w:w="1340" w:type="dxa"/>
                                  <w:shd w:val="clear" w:color="auto" w:fill="auto"/>
                                  <w:vAlign w:val="center"/>
                                </w:tcPr>
                                <w:p w14:paraId="60BFFB10" w14:textId="77777777" w:rsidR="00C9504A" w:rsidRPr="00195E77" w:rsidRDefault="00C9504A" w:rsidP="00C9504A">
                                  <w:pPr>
                                    <w:pStyle w:val="afff8"/>
                                    <w:jc w:val="right"/>
                                  </w:pPr>
                                  <w:r>
                                    <w:rPr>
                                      <w:rFonts w:hint="eastAsia"/>
                                    </w:rPr>
                                    <w:t>－</w:t>
                                  </w:r>
                                </w:p>
                              </w:tc>
                              <w:tc>
                                <w:tcPr>
                                  <w:tcW w:w="1341" w:type="dxa"/>
                                  <w:shd w:val="clear" w:color="auto" w:fill="auto"/>
                                  <w:vAlign w:val="center"/>
                                </w:tcPr>
                                <w:p w14:paraId="400F91DE" w14:textId="77777777" w:rsidR="00C9504A" w:rsidRPr="00195E77" w:rsidRDefault="00C9504A" w:rsidP="00C9504A">
                                  <w:pPr>
                                    <w:pStyle w:val="afff8"/>
                                    <w:jc w:val="right"/>
                                  </w:pPr>
                                  <w:r>
                                    <w:rPr>
                                      <w:rFonts w:hint="eastAsia"/>
                                    </w:rPr>
                                    <w:t>－</w:t>
                                  </w:r>
                                </w:p>
                              </w:tc>
                              <w:tc>
                                <w:tcPr>
                                  <w:tcW w:w="1341" w:type="dxa"/>
                                  <w:shd w:val="clear" w:color="auto" w:fill="auto"/>
                                  <w:vAlign w:val="center"/>
                                </w:tcPr>
                                <w:p w14:paraId="305BD18F" w14:textId="77777777" w:rsidR="00C9504A" w:rsidRPr="00195E77" w:rsidRDefault="00C9504A" w:rsidP="00C9504A">
                                  <w:pPr>
                                    <w:pStyle w:val="afff8"/>
                                    <w:jc w:val="right"/>
                                  </w:pPr>
                                  <w:r w:rsidRPr="00195E77">
                                    <w:rPr>
                                      <w:rFonts w:hint="eastAsia"/>
                                    </w:rPr>
                                    <w:t>76</w:t>
                                  </w:r>
                                </w:p>
                              </w:tc>
                              <w:tc>
                                <w:tcPr>
                                  <w:tcW w:w="1341" w:type="dxa"/>
                                  <w:shd w:val="clear" w:color="auto" w:fill="auto"/>
                                  <w:vAlign w:val="center"/>
                                </w:tcPr>
                                <w:p w14:paraId="4D83219B" w14:textId="77777777" w:rsidR="00C9504A" w:rsidRPr="00195E77" w:rsidRDefault="00C9504A" w:rsidP="00C9504A">
                                  <w:pPr>
                                    <w:pStyle w:val="afff8"/>
                                    <w:jc w:val="right"/>
                                  </w:pPr>
                                  <w:r>
                                    <w:rPr>
                                      <w:rFonts w:hint="eastAsia"/>
                                    </w:rPr>
                                    <w:t>－</w:t>
                                  </w:r>
                                </w:p>
                              </w:tc>
                              <w:tc>
                                <w:tcPr>
                                  <w:tcW w:w="1341" w:type="dxa"/>
                                  <w:vAlign w:val="center"/>
                                </w:tcPr>
                                <w:p w14:paraId="3AAD1C2A" w14:textId="77777777" w:rsidR="00C9504A" w:rsidRPr="00195E77" w:rsidRDefault="00C9504A" w:rsidP="00C9504A">
                                  <w:pPr>
                                    <w:pStyle w:val="afff8"/>
                                    <w:jc w:val="right"/>
                                  </w:pPr>
                                  <w:r w:rsidRPr="00195E77">
                                    <w:rPr>
                                      <w:rFonts w:hint="eastAsia"/>
                                    </w:rPr>
                                    <w:t>71</w:t>
                                  </w:r>
                                </w:p>
                              </w:tc>
                              <w:tc>
                                <w:tcPr>
                                  <w:tcW w:w="1341" w:type="dxa"/>
                                  <w:vAlign w:val="center"/>
                                </w:tcPr>
                                <w:p w14:paraId="1E1E3D78" w14:textId="77777777" w:rsidR="00C9504A" w:rsidRPr="00195E77" w:rsidRDefault="00C9504A" w:rsidP="00C9504A">
                                  <w:pPr>
                                    <w:pStyle w:val="afff8"/>
                                    <w:jc w:val="right"/>
                                  </w:pPr>
                                  <w:r w:rsidRPr="00195E77">
                                    <w:rPr>
                                      <w:rFonts w:hint="eastAsia"/>
                                    </w:rPr>
                                    <w:t>82</w:t>
                                  </w:r>
                                </w:p>
                              </w:tc>
                              <w:tc>
                                <w:tcPr>
                                  <w:tcW w:w="1341" w:type="dxa"/>
                                  <w:vAlign w:val="center"/>
                                </w:tcPr>
                                <w:p w14:paraId="0928DFA4" w14:textId="77777777" w:rsidR="00C9504A" w:rsidRPr="00195E77" w:rsidRDefault="00C9504A" w:rsidP="00C9504A">
                                  <w:pPr>
                                    <w:pStyle w:val="afff8"/>
                                    <w:jc w:val="right"/>
                                  </w:pPr>
                                  <w:r w:rsidRPr="00195E77">
                                    <w:rPr>
                                      <w:rFonts w:hint="eastAsia"/>
                                    </w:rPr>
                                    <w:t>10</w:t>
                                  </w:r>
                                </w:p>
                              </w:tc>
                            </w:tr>
                            <w:tr w:rsidR="00C9504A" w:rsidRPr="00636004" w14:paraId="042FB9F4" w14:textId="77777777" w:rsidTr="00C9504A">
                              <w:trPr>
                                <w:trHeight w:val="340"/>
                                <w:jc w:val="center"/>
                              </w:trPr>
                              <w:tc>
                                <w:tcPr>
                                  <w:tcW w:w="838" w:type="dxa"/>
                                  <w:shd w:val="clear" w:color="auto" w:fill="auto"/>
                                  <w:vAlign w:val="center"/>
                                </w:tcPr>
                                <w:p w14:paraId="3FA143F7" w14:textId="77777777" w:rsidR="00C9504A" w:rsidRPr="00195E77" w:rsidRDefault="00C9504A" w:rsidP="00C9504A">
                                  <w:pPr>
                                    <w:pStyle w:val="afff8"/>
                                    <w:jc w:val="center"/>
                                  </w:pPr>
                                  <w:r w:rsidRPr="00195E77">
                                    <w:t>113</w:t>
                                  </w:r>
                                  <w:r>
                                    <w:t>.</w:t>
                                  </w:r>
                                  <w:r w:rsidRPr="00195E77">
                                    <w:rPr>
                                      <w:rFonts w:hint="eastAsia"/>
                                    </w:rPr>
                                    <w:t>2</w:t>
                                  </w:r>
                                </w:p>
                              </w:tc>
                              <w:tc>
                                <w:tcPr>
                                  <w:tcW w:w="1340" w:type="dxa"/>
                                  <w:shd w:val="clear" w:color="auto" w:fill="auto"/>
                                  <w:vAlign w:val="center"/>
                                </w:tcPr>
                                <w:p w14:paraId="28B9286F" w14:textId="77777777" w:rsidR="00C9504A" w:rsidRPr="00195E77" w:rsidRDefault="00C9504A" w:rsidP="00C9504A">
                                  <w:pPr>
                                    <w:pStyle w:val="afff8"/>
                                    <w:jc w:val="right"/>
                                  </w:pPr>
                                  <w:r w:rsidRPr="00195E77">
                                    <w:rPr>
                                      <w:rFonts w:hint="eastAsia"/>
                                    </w:rPr>
                                    <w:t>53</w:t>
                                  </w:r>
                                </w:p>
                              </w:tc>
                              <w:tc>
                                <w:tcPr>
                                  <w:tcW w:w="1341" w:type="dxa"/>
                                  <w:shd w:val="clear" w:color="auto" w:fill="auto"/>
                                  <w:vAlign w:val="center"/>
                                </w:tcPr>
                                <w:p w14:paraId="6250F94C" w14:textId="77777777" w:rsidR="00C9504A" w:rsidRPr="00195E77" w:rsidRDefault="00C9504A" w:rsidP="00C9504A">
                                  <w:pPr>
                                    <w:pStyle w:val="afff8"/>
                                    <w:jc w:val="right"/>
                                  </w:pPr>
                                  <w:r w:rsidRPr="00195E77">
                                    <w:rPr>
                                      <w:rFonts w:hint="eastAsia"/>
                                    </w:rPr>
                                    <w:t>872</w:t>
                                  </w:r>
                                </w:p>
                              </w:tc>
                              <w:tc>
                                <w:tcPr>
                                  <w:tcW w:w="1341" w:type="dxa"/>
                                  <w:shd w:val="clear" w:color="auto" w:fill="auto"/>
                                  <w:vAlign w:val="center"/>
                                </w:tcPr>
                                <w:p w14:paraId="5778C3AE" w14:textId="77777777" w:rsidR="00C9504A" w:rsidRPr="00195E77" w:rsidRDefault="00C9504A" w:rsidP="00C9504A">
                                  <w:pPr>
                                    <w:pStyle w:val="afff8"/>
                                    <w:jc w:val="right"/>
                                  </w:pPr>
                                  <w:r w:rsidRPr="00195E77">
                                    <w:rPr>
                                      <w:rFonts w:hint="eastAsia"/>
                                    </w:rPr>
                                    <w:t>60</w:t>
                                  </w:r>
                                </w:p>
                              </w:tc>
                              <w:tc>
                                <w:tcPr>
                                  <w:tcW w:w="1341" w:type="dxa"/>
                                  <w:shd w:val="clear" w:color="auto" w:fill="auto"/>
                                  <w:vAlign w:val="center"/>
                                </w:tcPr>
                                <w:p w14:paraId="4EF7D9B4" w14:textId="77777777" w:rsidR="00C9504A" w:rsidRPr="00195E77" w:rsidRDefault="00C9504A" w:rsidP="00C9504A">
                                  <w:pPr>
                                    <w:pStyle w:val="afff8"/>
                                    <w:jc w:val="right"/>
                                  </w:pPr>
                                  <w:r w:rsidRPr="00195E77">
                                    <w:rPr>
                                      <w:rFonts w:hint="eastAsia"/>
                                    </w:rPr>
                                    <w:t>230</w:t>
                                  </w:r>
                                </w:p>
                              </w:tc>
                              <w:tc>
                                <w:tcPr>
                                  <w:tcW w:w="1341" w:type="dxa"/>
                                  <w:vAlign w:val="center"/>
                                </w:tcPr>
                                <w:p w14:paraId="1567B306" w14:textId="77777777" w:rsidR="00C9504A" w:rsidRPr="00195E77" w:rsidRDefault="00C9504A" w:rsidP="00C9504A">
                                  <w:pPr>
                                    <w:pStyle w:val="afff8"/>
                                    <w:jc w:val="right"/>
                                  </w:pPr>
                                  <w:r w:rsidRPr="00195E77">
                                    <w:rPr>
                                      <w:rFonts w:hint="eastAsia"/>
                                    </w:rPr>
                                    <w:t>568</w:t>
                                  </w:r>
                                </w:p>
                              </w:tc>
                              <w:tc>
                                <w:tcPr>
                                  <w:tcW w:w="1341" w:type="dxa"/>
                                  <w:vAlign w:val="center"/>
                                </w:tcPr>
                                <w:p w14:paraId="464B9E7C" w14:textId="77777777" w:rsidR="00C9504A" w:rsidRPr="00195E77" w:rsidRDefault="00C9504A" w:rsidP="00C9504A">
                                  <w:pPr>
                                    <w:pStyle w:val="afff8"/>
                                    <w:jc w:val="right"/>
                                  </w:pPr>
                                  <w:r w:rsidRPr="00195E77">
                                    <w:rPr>
                                      <w:rFonts w:hint="eastAsia"/>
                                    </w:rPr>
                                    <w:t>549</w:t>
                                  </w:r>
                                </w:p>
                              </w:tc>
                              <w:tc>
                                <w:tcPr>
                                  <w:tcW w:w="1341" w:type="dxa"/>
                                  <w:vAlign w:val="center"/>
                                </w:tcPr>
                                <w:p w14:paraId="5E0BC274" w14:textId="77777777" w:rsidR="00C9504A" w:rsidRPr="00195E77" w:rsidRDefault="00C9504A" w:rsidP="00C9504A">
                                  <w:pPr>
                                    <w:pStyle w:val="afff8"/>
                                    <w:jc w:val="right"/>
                                  </w:pPr>
                                  <w:r w:rsidRPr="00195E77">
                                    <w:rPr>
                                      <w:rFonts w:hint="eastAsia"/>
                                    </w:rPr>
                                    <w:t>83</w:t>
                                  </w:r>
                                </w:p>
                              </w:tc>
                            </w:tr>
                            <w:tr w:rsidR="00C9504A" w:rsidRPr="00636004" w14:paraId="2B018D6F" w14:textId="77777777" w:rsidTr="00C9504A">
                              <w:trPr>
                                <w:trHeight w:val="340"/>
                                <w:jc w:val="center"/>
                              </w:trPr>
                              <w:tc>
                                <w:tcPr>
                                  <w:tcW w:w="838" w:type="dxa"/>
                                  <w:shd w:val="clear" w:color="auto" w:fill="auto"/>
                                  <w:vAlign w:val="center"/>
                                </w:tcPr>
                                <w:p w14:paraId="35FD8901" w14:textId="77777777" w:rsidR="00C9504A" w:rsidRPr="00195E77" w:rsidRDefault="00C9504A" w:rsidP="00C9504A">
                                  <w:pPr>
                                    <w:pStyle w:val="afff8"/>
                                    <w:jc w:val="center"/>
                                  </w:pPr>
                                  <w:r w:rsidRPr="00195E77">
                                    <w:t>113</w:t>
                                  </w:r>
                                  <w:r>
                                    <w:t>.</w:t>
                                  </w:r>
                                  <w:r w:rsidRPr="00195E77">
                                    <w:rPr>
                                      <w:rFonts w:hint="eastAsia"/>
                                    </w:rPr>
                                    <w:t>3</w:t>
                                  </w:r>
                                </w:p>
                              </w:tc>
                              <w:tc>
                                <w:tcPr>
                                  <w:tcW w:w="1340" w:type="dxa"/>
                                  <w:shd w:val="clear" w:color="auto" w:fill="auto"/>
                                  <w:vAlign w:val="center"/>
                                </w:tcPr>
                                <w:p w14:paraId="5A7DAA27" w14:textId="77777777" w:rsidR="00C9504A" w:rsidRPr="00195E77" w:rsidRDefault="00C9504A" w:rsidP="00C9504A">
                                  <w:pPr>
                                    <w:pStyle w:val="afff8"/>
                                    <w:jc w:val="right"/>
                                  </w:pPr>
                                  <w:r w:rsidRPr="00195E77">
                                    <w:rPr>
                                      <w:rFonts w:hint="eastAsia"/>
                                    </w:rPr>
                                    <w:t>78</w:t>
                                  </w:r>
                                </w:p>
                              </w:tc>
                              <w:tc>
                                <w:tcPr>
                                  <w:tcW w:w="1341" w:type="dxa"/>
                                  <w:shd w:val="clear" w:color="auto" w:fill="auto"/>
                                  <w:vAlign w:val="center"/>
                                </w:tcPr>
                                <w:p w14:paraId="21F57C40" w14:textId="77777777" w:rsidR="00C9504A" w:rsidRPr="00195E77" w:rsidRDefault="00C9504A" w:rsidP="00C9504A">
                                  <w:pPr>
                                    <w:pStyle w:val="afff8"/>
                                    <w:jc w:val="right"/>
                                  </w:pPr>
                                  <w:r w:rsidRPr="00195E77">
                                    <w:rPr>
                                      <w:rFonts w:hint="eastAsia"/>
                                    </w:rPr>
                                    <w:t>499</w:t>
                                  </w:r>
                                </w:p>
                              </w:tc>
                              <w:tc>
                                <w:tcPr>
                                  <w:tcW w:w="1341" w:type="dxa"/>
                                  <w:shd w:val="clear" w:color="auto" w:fill="auto"/>
                                  <w:vAlign w:val="center"/>
                                </w:tcPr>
                                <w:p w14:paraId="61AC742C" w14:textId="77777777" w:rsidR="00C9504A" w:rsidRPr="00195E77" w:rsidRDefault="00C9504A" w:rsidP="00C9504A">
                                  <w:pPr>
                                    <w:pStyle w:val="afff8"/>
                                    <w:jc w:val="right"/>
                                  </w:pPr>
                                  <w:r w:rsidRPr="00195E77">
                                    <w:rPr>
                                      <w:rFonts w:hint="eastAsia"/>
                                    </w:rPr>
                                    <w:t>96</w:t>
                                  </w:r>
                                </w:p>
                              </w:tc>
                              <w:tc>
                                <w:tcPr>
                                  <w:tcW w:w="1341" w:type="dxa"/>
                                  <w:shd w:val="clear" w:color="auto" w:fill="auto"/>
                                  <w:vAlign w:val="center"/>
                                </w:tcPr>
                                <w:p w14:paraId="2FF19C6B" w14:textId="77777777" w:rsidR="00C9504A" w:rsidRPr="00195E77" w:rsidRDefault="00C9504A" w:rsidP="00C9504A">
                                  <w:pPr>
                                    <w:pStyle w:val="afff8"/>
                                    <w:jc w:val="right"/>
                                  </w:pPr>
                                  <w:r w:rsidRPr="00195E77">
                                    <w:rPr>
                                      <w:rFonts w:hint="eastAsia"/>
                                    </w:rPr>
                                    <w:t>499</w:t>
                                  </w:r>
                                </w:p>
                              </w:tc>
                              <w:tc>
                                <w:tcPr>
                                  <w:tcW w:w="1341" w:type="dxa"/>
                                  <w:vAlign w:val="center"/>
                                </w:tcPr>
                                <w:p w14:paraId="630A85F1" w14:textId="77777777" w:rsidR="00C9504A" w:rsidRPr="00195E77" w:rsidRDefault="00C9504A" w:rsidP="00C9504A">
                                  <w:pPr>
                                    <w:pStyle w:val="afff8"/>
                                    <w:jc w:val="right"/>
                                  </w:pPr>
                                  <w:r w:rsidRPr="00195E77">
                                    <w:rPr>
                                      <w:rFonts w:hint="eastAsia"/>
                                    </w:rPr>
                                    <w:t>982</w:t>
                                  </w:r>
                                </w:p>
                              </w:tc>
                              <w:tc>
                                <w:tcPr>
                                  <w:tcW w:w="1341" w:type="dxa"/>
                                  <w:vAlign w:val="center"/>
                                </w:tcPr>
                                <w:p w14:paraId="25C15CEC" w14:textId="77777777" w:rsidR="00C9504A" w:rsidRPr="00195E77" w:rsidRDefault="00C9504A" w:rsidP="00C9504A">
                                  <w:pPr>
                                    <w:pStyle w:val="afff8"/>
                                    <w:jc w:val="right"/>
                                  </w:pPr>
                                  <w:r w:rsidRPr="00195E77">
                                    <w:rPr>
                                      <w:rFonts w:hint="eastAsia"/>
                                    </w:rPr>
                                    <w:t>646</w:t>
                                  </w:r>
                                </w:p>
                              </w:tc>
                              <w:tc>
                                <w:tcPr>
                                  <w:tcW w:w="1341" w:type="dxa"/>
                                  <w:vAlign w:val="center"/>
                                </w:tcPr>
                                <w:p w14:paraId="06169292" w14:textId="77777777" w:rsidR="00C9504A" w:rsidRPr="00195E77" w:rsidRDefault="00C9504A" w:rsidP="00C9504A">
                                  <w:pPr>
                                    <w:pStyle w:val="afff8"/>
                                    <w:jc w:val="right"/>
                                  </w:pPr>
                                  <w:r w:rsidRPr="00195E77">
                                    <w:rPr>
                                      <w:rFonts w:hint="eastAsia"/>
                                    </w:rPr>
                                    <w:t>292</w:t>
                                  </w:r>
                                </w:p>
                              </w:tc>
                            </w:tr>
                            <w:tr w:rsidR="00C9504A" w:rsidRPr="00636004" w14:paraId="0E6C01E0" w14:textId="77777777" w:rsidTr="00C9504A">
                              <w:trPr>
                                <w:trHeight w:val="340"/>
                                <w:jc w:val="center"/>
                              </w:trPr>
                              <w:tc>
                                <w:tcPr>
                                  <w:tcW w:w="838" w:type="dxa"/>
                                  <w:shd w:val="clear" w:color="auto" w:fill="auto"/>
                                  <w:vAlign w:val="center"/>
                                </w:tcPr>
                                <w:p w14:paraId="759B9D1C" w14:textId="77777777" w:rsidR="00C9504A" w:rsidRPr="00195E77" w:rsidRDefault="00C9504A" w:rsidP="00C9504A">
                                  <w:pPr>
                                    <w:pStyle w:val="afff8"/>
                                    <w:jc w:val="center"/>
                                  </w:pPr>
                                  <w:r w:rsidRPr="00195E77">
                                    <w:t>113</w:t>
                                  </w:r>
                                  <w:r>
                                    <w:t>.</w:t>
                                  </w:r>
                                  <w:r w:rsidRPr="00195E77">
                                    <w:rPr>
                                      <w:rFonts w:hint="eastAsia"/>
                                    </w:rPr>
                                    <w:t>4</w:t>
                                  </w:r>
                                </w:p>
                              </w:tc>
                              <w:tc>
                                <w:tcPr>
                                  <w:tcW w:w="1340" w:type="dxa"/>
                                  <w:shd w:val="clear" w:color="auto" w:fill="auto"/>
                                  <w:vAlign w:val="center"/>
                                </w:tcPr>
                                <w:p w14:paraId="6DE72771" w14:textId="77777777" w:rsidR="00C9504A" w:rsidRPr="00195E77" w:rsidRDefault="00C9504A" w:rsidP="00C9504A">
                                  <w:pPr>
                                    <w:pStyle w:val="afff8"/>
                                    <w:jc w:val="right"/>
                                  </w:pPr>
                                  <w:r w:rsidRPr="00195E77">
                                    <w:rPr>
                                      <w:rFonts w:hint="eastAsia"/>
                                    </w:rPr>
                                    <w:t>119</w:t>
                                  </w:r>
                                </w:p>
                              </w:tc>
                              <w:tc>
                                <w:tcPr>
                                  <w:tcW w:w="1341" w:type="dxa"/>
                                  <w:shd w:val="clear" w:color="auto" w:fill="auto"/>
                                  <w:vAlign w:val="center"/>
                                </w:tcPr>
                                <w:p w14:paraId="57E10605" w14:textId="77777777" w:rsidR="00C9504A" w:rsidRPr="00195E77" w:rsidRDefault="00C9504A" w:rsidP="00C9504A">
                                  <w:pPr>
                                    <w:pStyle w:val="afff8"/>
                                    <w:jc w:val="right"/>
                                  </w:pPr>
                                  <w:r w:rsidRPr="00195E77">
                                    <w:rPr>
                                      <w:rFonts w:hint="eastAsia"/>
                                    </w:rPr>
                                    <w:t>2,876</w:t>
                                  </w:r>
                                </w:p>
                              </w:tc>
                              <w:tc>
                                <w:tcPr>
                                  <w:tcW w:w="1341" w:type="dxa"/>
                                  <w:shd w:val="clear" w:color="auto" w:fill="auto"/>
                                  <w:vAlign w:val="center"/>
                                </w:tcPr>
                                <w:p w14:paraId="6EB0E447" w14:textId="77777777" w:rsidR="00C9504A" w:rsidRPr="00195E77" w:rsidRDefault="00C9504A" w:rsidP="00C9504A">
                                  <w:pPr>
                                    <w:pStyle w:val="afff8"/>
                                    <w:jc w:val="right"/>
                                  </w:pPr>
                                  <w:r w:rsidRPr="00195E77">
                                    <w:rPr>
                                      <w:rFonts w:hint="eastAsia"/>
                                    </w:rPr>
                                    <w:t>102</w:t>
                                  </w:r>
                                </w:p>
                              </w:tc>
                              <w:tc>
                                <w:tcPr>
                                  <w:tcW w:w="1341" w:type="dxa"/>
                                  <w:shd w:val="clear" w:color="auto" w:fill="auto"/>
                                  <w:vAlign w:val="center"/>
                                </w:tcPr>
                                <w:p w14:paraId="1332584E" w14:textId="77777777" w:rsidR="00C9504A" w:rsidRPr="00195E77" w:rsidRDefault="00C9504A" w:rsidP="00C9504A">
                                  <w:pPr>
                                    <w:pStyle w:val="afff8"/>
                                    <w:jc w:val="right"/>
                                  </w:pPr>
                                  <w:r w:rsidRPr="00195E77">
                                    <w:rPr>
                                      <w:rFonts w:hint="eastAsia"/>
                                    </w:rPr>
                                    <w:t>587</w:t>
                                  </w:r>
                                </w:p>
                              </w:tc>
                              <w:tc>
                                <w:tcPr>
                                  <w:tcW w:w="1341" w:type="dxa"/>
                                  <w:vAlign w:val="center"/>
                                </w:tcPr>
                                <w:p w14:paraId="0D725A04" w14:textId="77777777" w:rsidR="00C9504A" w:rsidRPr="00195E77" w:rsidRDefault="00C9504A" w:rsidP="00C9504A">
                                  <w:pPr>
                                    <w:pStyle w:val="afff8"/>
                                    <w:jc w:val="right"/>
                                  </w:pPr>
                                  <w:r w:rsidRPr="00195E77">
                                    <w:rPr>
                                      <w:rFonts w:hint="eastAsia"/>
                                    </w:rPr>
                                    <w:t>1</w:t>
                                  </w:r>
                                  <w:r w:rsidRPr="00195E77">
                                    <w:t>,</w:t>
                                  </w:r>
                                  <w:r w:rsidRPr="00195E77">
                                    <w:rPr>
                                      <w:rFonts w:hint="eastAsia"/>
                                    </w:rPr>
                                    <w:t>957</w:t>
                                  </w:r>
                                </w:p>
                              </w:tc>
                              <w:tc>
                                <w:tcPr>
                                  <w:tcW w:w="1341" w:type="dxa"/>
                                  <w:vAlign w:val="center"/>
                                </w:tcPr>
                                <w:p w14:paraId="76F40F56" w14:textId="77777777" w:rsidR="00C9504A" w:rsidRPr="00195E77" w:rsidRDefault="00C9504A" w:rsidP="00C9504A">
                                  <w:pPr>
                                    <w:pStyle w:val="afff8"/>
                                    <w:jc w:val="right"/>
                                  </w:pPr>
                                  <w:r w:rsidRPr="00195E77">
                                    <w:rPr>
                                      <w:rFonts w:hint="eastAsia"/>
                                    </w:rPr>
                                    <w:t>759</w:t>
                                  </w:r>
                                </w:p>
                              </w:tc>
                              <w:tc>
                                <w:tcPr>
                                  <w:tcW w:w="1341" w:type="dxa"/>
                                  <w:vAlign w:val="center"/>
                                </w:tcPr>
                                <w:p w14:paraId="0BFD45D0" w14:textId="77777777" w:rsidR="00C9504A" w:rsidRPr="00195E77" w:rsidRDefault="00C9504A" w:rsidP="00C9504A">
                                  <w:pPr>
                                    <w:pStyle w:val="afff8"/>
                                    <w:jc w:val="right"/>
                                  </w:pPr>
                                  <w:r w:rsidRPr="00195E77">
                                    <w:rPr>
                                      <w:rFonts w:hint="eastAsia"/>
                                    </w:rPr>
                                    <w:t>756</w:t>
                                  </w:r>
                                </w:p>
                              </w:tc>
                            </w:tr>
                            <w:tr w:rsidR="00C9504A" w:rsidRPr="00636004" w14:paraId="25E4FC99" w14:textId="77777777" w:rsidTr="00C9504A">
                              <w:trPr>
                                <w:trHeight w:val="340"/>
                                <w:jc w:val="center"/>
                              </w:trPr>
                              <w:tc>
                                <w:tcPr>
                                  <w:tcW w:w="838" w:type="dxa"/>
                                  <w:shd w:val="clear" w:color="auto" w:fill="auto"/>
                                  <w:vAlign w:val="center"/>
                                </w:tcPr>
                                <w:p w14:paraId="6090A286" w14:textId="77777777" w:rsidR="00C9504A" w:rsidRPr="00195E77" w:rsidRDefault="00C9504A" w:rsidP="00C9504A">
                                  <w:pPr>
                                    <w:pStyle w:val="afff8"/>
                                    <w:jc w:val="center"/>
                                  </w:pPr>
                                  <w:r w:rsidRPr="00195E77">
                                    <w:t>113</w:t>
                                  </w:r>
                                  <w:r>
                                    <w:t>.</w:t>
                                  </w:r>
                                  <w:r w:rsidRPr="00195E77">
                                    <w:rPr>
                                      <w:rFonts w:hint="eastAsia"/>
                                    </w:rPr>
                                    <w:t>5</w:t>
                                  </w:r>
                                </w:p>
                              </w:tc>
                              <w:tc>
                                <w:tcPr>
                                  <w:tcW w:w="1340" w:type="dxa"/>
                                  <w:shd w:val="clear" w:color="auto" w:fill="auto"/>
                                  <w:vAlign w:val="center"/>
                                </w:tcPr>
                                <w:p w14:paraId="27B7D8B4" w14:textId="77777777" w:rsidR="00C9504A" w:rsidRPr="00195E77" w:rsidRDefault="00C9504A" w:rsidP="00C9504A">
                                  <w:pPr>
                                    <w:pStyle w:val="afff8"/>
                                    <w:jc w:val="right"/>
                                  </w:pPr>
                                  <w:r w:rsidRPr="00195E77">
                                    <w:rPr>
                                      <w:rFonts w:hint="eastAsia"/>
                                    </w:rPr>
                                    <w:t>181</w:t>
                                  </w:r>
                                </w:p>
                              </w:tc>
                              <w:tc>
                                <w:tcPr>
                                  <w:tcW w:w="1341" w:type="dxa"/>
                                  <w:shd w:val="clear" w:color="auto" w:fill="auto"/>
                                  <w:vAlign w:val="center"/>
                                </w:tcPr>
                                <w:p w14:paraId="53014C0E" w14:textId="77777777" w:rsidR="00C9504A" w:rsidRPr="00195E77" w:rsidRDefault="00C9504A" w:rsidP="00C9504A">
                                  <w:pPr>
                                    <w:pStyle w:val="afff8"/>
                                    <w:jc w:val="right"/>
                                  </w:pPr>
                                  <w:r w:rsidRPr="00195E77">
                                    <w:rPr>
                                      <w:rFonts w:hint="eastAsia"/>
                                    </w:rPr>
                                    <w:t>3</w:t>
                                  </w:r>
                                  <w:r w:rsidRPr="00195E77">
                                    <w:t>,</w:t>
                                  </w:r>
                                  <w:r w:rsidRPr="00195E77">
                                    <w:rPr>
                                      <w:rFonts w:hint="eastAsia"/>
                                    </w:rPr>
                                    <w:t>854</w:t>
                                  </w:r>
                                </w:p>
                              </w:tc>
                              <w:tc>
                                <w:tcPr>
                                  <w:tcW w:w="1341" w:type="dxa"/>
                                  <w:shd w:val="clear" w:color="auto" w:fill="auto"/>
                                  <w:vAlign w:val="center"/>
                                </w:tcPr>
                                <w:p w14:paraId="73CF86AE" w14:textId="77777777" w:rsidR="00C9504A" w:rsidRPr="00195E77" w:rsidRDefault="00C9504A" w:rsidP="00C9504A">
                                  <w:pPr>
                                    <w:pStyle w:val="afff8"/>
                                    <w:jc w:val="right"/>
                                  </w:pPr>
                                  <w:r w:rsidRPr="00195E77">
                                    <w:rPr>
                                      <w:rFonts w:hint="eastAsia"/>
                                    </w:rPr>
                                    <w:t>405</w:t>
                                  </w:r>
                                </w:p>
                              </w:tc>
                              <w:tc>
                                <w:tcPr>
                                  <w:tcW w:w="1341" w:type="dxa"/>
                                  <w:shd w:val="clear" w:color="auto" w:fill="auto"/>
                                  <w:vAlign w:val="center"/>
                                </w:tcPr>
                                <w:p w14:paraId="7B6EB9FE" w14:textId="77777777" w:rsidR="00C9504A" w:rsidRPr="00195E77" w:rsidRDefault="00C9504A" w:rsidP="00C9504A">
                                  <w:pPr>
                                    <w:pStyle w:val="afff8"/>
                                    <w:jc w:val="right"/>
                                  </w:pPr>
                                  <w:r w:rsidRPr="00195E77">
                                    <w:rPr>
                                      <w:rFonts w:hint="eastAsia"/>
                                    </w:rPr>
                                    <w:t>380</w:t>
                                  </w:r>
                                </w:p>
                              </w:tc>
                              <w:tc>
                                <w:tcPr>
                                  <w:tcW w:w="1341" w:type="dxa"/>
                                  <w:vAlign w:val="center"/>
                                </w:tcPr>
                                <w:p w14:paraId="61E23DFB" w14:textId="77777777" w:rsidR="00C9504A" w:rsidRPr="00195E77" w:rsidRDefault="00C9504A" w:rsidP="00C9504A">
                                  <w:pPr>
                                    <w:pStyle w:val="afff8"/>
                                    <w:jc w:val="right"/>
                                  </w:pPr>
                                  <w:r w:rsidRPr="00195E77">
                                    <w:rPr>
                                      <w:rFonts w:hint="eastAsia"/>
                                    </w:rPr>
                                    <w:t>1</w:t>
                                  </w:r>
                                  <w:r w:rsidRPr="00195E77">
                                    <w:t>,</w:t>
                                  </w:r>
                                  <w:r w:rsidRPr="00195E77">
                                    <w:rPr>
                                      <w:rFonts w:hint="eastAsia"/>
                                    </w:rPr>
                                    <w:t>747</w:t>
                                  </w:r>
                                </w:p>
                              </w:tc>
                              <w:tc>
                                <w:tcPr>
                                  <w:tcW w:w="1341" w:type="dxa"/>
                                  <w:vAlign w:val="center"/>
                                </w:tcPr>
                                <w:p w14:paraId="3F70B800" w14:textId="77777777" w:rsidR="00C9504A" w:rsidRPr="00195E77" w:rsidRDefault="00C9504A" w:rsidP="00C9504A">
                                  <w:pPr>
                                    <w:pStyle w:val="afff8"/>
                                    <w:jc w:val="right"/>
                                  </w:pPr>
                                  <w:r w:rsidRPr="00195E77">
                                    <w:rPr>
                                      <w:rFonts w:hint="eastAsia"/>
                                    </w:rPr>
                                    <w:t>426</w:t>
                                  </w:r>
                                </w:p>
                              </w:tc>
                              <w:tc>
                                <w:tcPr>
                                  <w:tcW w:w="1341" w:type="dxa"/>
                                  <w:vAlign w:val="center"/>
                                </w:tcPr>
                                <w:p w14:paraId="624FAE77" w14:textId="77777777" w:rsidR="00C9504A" w:rsidRPr="00195E77" w:rsidRDefault="00C9504A" w:rsidP="00C9504A">
                                  <w:pPr>
                                    <w:pStyle w:val="afff8"/>
                                    <w:jc w:val="right"/>
                                  </w:pPr>
                                  <w:r w:rsidRPr="00195E77">
                                    <w:rPr>
                                      <w:rFonts w:hint="eastAsia"/>
                                    </w:rPr>
                                    <w:t>1</w:t>
                                  </w:r>
                                  <w:r w:rsidRPr="00195E77">
                                    <w:t>,</w:t>
                                  </w:r>
                                  <w:r w:rsidRPr="00195E77">
                                    <w:rPr>
                                      <w:rFonts w:hint="eastAsia"/>
                                    </w:rPr>
                                    <w:t>097</w:t>
                                  </w:r>
                                </w:p>
                              </w:tc>
                            </w:tr>
                            <w:tr w:rsidR="00C9504A" w:rsidRPr="00636004" w14:paraId="39C3ABBF" w14:textId="77777777" w:rsidTr="00C9504A">
                              <w:trPr>
                                <w:trHeight w:val="340"/>
                                <w:jc w:val="center"/>
                              </w:trPr>
                              <w:tc>
                                <w:tcPr>
                                  <w:tcW w:w="838" w:type="dxa"/>
                                  <w:shd w:val="clear" w:color="auto" w:fill="auto"/>
                                  <w:vAlign w:val="center"/>
                                </w:tcPr>
                                <w:p w14:paraId="5CBB4C9A" w14:textId="77777777" w:rsidR="00C9504A" w:rsidRPr="00195E77" w:rsidRDefault="00C9504A" w:rsidP="00C9504A">
                                  <w:pPr>
                                    <w:pStyle w:val="afff8"/>
                                    <w:jc w:val="center"/>
                                  </w:pPr>
                                  <w:r w:rsidRPr="00195E77">
                                    <w:t>113</w:t>
                                  </w:r>
                                  <w:r>
                                    <w:t>.</w:t>
                                  </w:r>
                                  <w:r w:rsidRPr="00195E77">
                                    <w:rPr>
                                      <w:rFonts w:hint="eastAsia"/>
                                    </w:rPr>
                                    <w:t>6</w:t>
                                  </w:r>
                                </w:p>
                              </w:tc>
                              <w:tc>
                                <w:tcPr>
                                  <w:tcW w:w="1340" w:type="dxa"/>
                                  <w:shd w:val="clear" w:color="auto" w:fill="auto"/>
                                  <w:vAlign w:val="center"/>
                                </w:tcPr>
                                <w:p w14:paraId="187693AD" w14:textId="77777777" w:rsidR="00C9504A" w:rsidRPr="00195E77" w:rsidRDefault="00C9504A" w:rsidP="00C9504A">
                                  <w:pPr>
                                    <w:pStyle w:val="afff8"/>
                                    <w:jc w:val="right"/>
                                  </w:pPr>
                                  <w:r w:rsidRPr="00195E77">
                                    <w:rPr>
                                      <w:rFonts w:hint="eastAsia"/>
                                    </w:rPr>
                                    <w:t>138</w:t>
                                  </w:r>
                                </w:p>
                              </w:tc>
                              <w:tc>
                                <w:tcPr>
                                  <w:tcW w:w="1341" w:type="dxa"/>
                                  <w:shd w:val="clear" w:color="auto" w:fill="auto"/>
                                  <w:vAlign w:val="center"/>
                                </w:tcPr>
                                <w:p w14:paraId="180C24A0" w14:textId="77777777" w:rsidR="00C9504A" w:rsidRPr="00195E77" w:rsidRDefault="00C9504A" w:rsidP="00C9504A">
                                  <w:pPr>
                                    <w:pStyle w:val="afff8"/>
                                    <w:jc w:val="right"/>
                                  </w:pPr>
                                  <w:r w:rsidRPr="00195E77">
                                    <w:rPr>
                                      <w:rFonts w:hint="eastAsia"/>
                                    </w:rPr>
                                    <w:t>372</w:t>
                                  </w:r>
                                </w:p>
                              </w:tc>
                              <w:tc>
                                <w:tcPr>
                                  <w:tcW w:w="1341" w:type="dxa"/>
                                  <w:shd w:val="clear" w:color="auto" w:fill="auto"/>
                                  <w:vAlign w:val="center"/>
                                </w:tcPr>
                                <w:p w14:paraId="24E5BA42" w14:textId="77777777" w:rsidR="00C9504A" w:rsidRPr="00195E77" w:rsidRDefault="00C9504A" w:rsidP="00C9504A">
                                  <w:pPr>
                                    <w:pStyle w:val="afff8"/>
                                    <w:jc w:val="right"/>
                                  </w:pPr>
                                  <w:r w:rsidRPr="00195E77">
                                    <w:rPr>
                                      <w:rFonts w:hint="eastAsia"/>
                                    </w:rPr>
                                    <w:t>349</w:t>
                                  </w:r>
                                </w:p>
                              </w:tc>
                              <w:tc>
                                <w:tcPr>
                                  <w:tcW w:w="1341" w:type="dxa"/>
                                  <w:shd w:val="clear" w:color="auto" w:fill="auto"/>
                                  <w:vAlign w:val="center"/>
                                </w:tcPr>
                                <w:p w14:paraId="1C274F4B" w14:textId="77777777" w:rsidR="00C9504A" w:rsidRPr="00195E77" w:rsidRDefault="00C9504A" w:rsidP="00C9504A">
                                  <w:pPr>
                                    <w:pStyle w:val="afff8"/>
                                    <w:jc w:val="right"/>
                                  </w:pPr>
                                  <w:r w:rsidRPr="00195E77">
                                    <w:rPr>
                                      <w:rFonts w:hint="eastAsia"/>
                                    </w:rPr>
                                    <w:t>534</w:t>
                                  </w:r>
                                </w:p>
                              </w:tc>
                              <w:tc>
                                <w:tcPr>
                                  <w:tcW w:w="1341" w:type="dxa"/>
                                  <w:vAlign w:val="center"/>
                                </w:tcPr>
                                <w:p w14:paraId="2B19B781" w14:textId="77777777" w:rsidR="00C9504A" w:rsidRPr="00195E77" w:rsidRDefault="00C9504A" w:rsidP="00C9504A">
                                  <w:pPr>
                                    <w:pStyle w:val="afff8"/>
                                    <w:jc w:val="right"/>
                                  </w:pPr>
                                  <w:r w:rsidRPr="00195E77">
                                    <w:rPr>
                                      <w:rFonts w:hint="eastAsia"/>
                                    </w:rPr>
                                    <w:t>920</w:t>
                                  </w:r>
                                </w:p>
                              </w:tc>
                              <w:tc>
                                <w:tcPr>
                                  <w:tcW w:w="1341" w:type="dxa"/>
                                  <w:vAlign w:val="center"/>
                                </w:tcPr>
                                <w:p w14:paraId="14A19FBD" w14:textId="77777777" w:rsidR="00C9504A" w:rsidRPr="00195E77" w:rsidRDefault="00C9504A" w:rsidP="00C9504A">
                                  <w:pPr>
                                    <w:pStyle w:val="afff8"/>
                                    <w:jc w:val="right"/>
                                  </w:pPr>
                                  <w:r w:rsidRPr="00195E77">
                                    <w:rPr>
                                      <w:rFonts w:hint="eastAsia"/>
                                    </w:rPr>
                                    <w:t>887</w:t>
                                  </w:r>
                                </w:p>
                              </w:tc>
                              <w:tc>
                                <w:tcPr>
                                  <w:tcW w:w="1341" w:type="dxa"/>
                                  <w:vAlign w:val="center"/>
                                </w:tcPr>
                                <w:p w14:paraId="1779E144" w14:textId="77777777" w:rsidR="00C9504A" w:rsidRPr="00195E77" w:rsidRDefault="00C9504A" w:rsidP="00C9504A">
                                  <w:pPr>
                                    <w:pStyle w:val="afff8"/>
                                    <w:jc w:val="right"/>
                                  </w:pPr>
                                  <w:r w:rsidRPr="00195E77">
                                    <w:rPr>
                                      <w:rFonts w:hint="eastAsia"/>
                                    </w:rPr>
                                    <w:t>473</w:t>
                                  </w:r>
                                </w:p>
                              </w:tc>
                            </w:tr>
                            <w:tr w:rsidR="00C9504A" w:rsidRPr="00636004" w14:paraId="4AC33D74" w14:textId="77777777" w:rsidTr="00C9504A">
                              <w:trPr>
                                <w:trHeight w:val="340"/>
                                <w:jc w:val="center"/>
                              </w:trPr>
                              <w:tc>
                                <w:tcPr>
                                  <w:tcW w:w="838" w:type="dxa"/>
                                  <w:shd w:val="clear" w:color="auto" w:fill="auto"/>
                                  <w:vAlign w:val="center"/>
                                </w:tcPr>
                                <w:p w14:paraId="22A08126" w14:textId="77777777" w:rsidR="00C9504A" w:rsidRPr="007E275D" w:rsidRDefault="00C9504A" w:rsidP="00C9504A">
                                  <w:pPr>
                                    <w:pStyle w:val="afff8"/>
                                    <w:jc w:val="center"/>
                                  </w:pPr>
                                  <w:r w:rsidRPr="007E275D">
                                    <w:t>113</w:t>
                                  </w:r>
                                  <w:r>
                                    <w:t>.</w:t>
                                  </w:r>
                                  <w:r w:rsidRPr="007E275D">
                                    <w:rPr>
                                      <w:rFonts w:hint="eastAsia"/>
                                    </w:rPr>
                                    <w:t>7</w:t>
                                  </w:r>
                                </w:p>
                              </w:tc>
                              <w:tc>
                                <w:tcPr>
                                  <w:tcW w:w="1340" w:type="dxa"/>
                                  <w:shd w:val="clear" w:color="auto" w:fill="auto"/>
                                  <w:vAlign w:val="center"/>
                                </w:tcPr>
                                <w:p w14:paraId="02876294" w14:textId="77777777" w:rsidR="00C9504A" w:rsidRPr="007E275D" w:rsidRDefault="00C9504A" w:rsidP="00C9504A">
                                  <w:pPr>
                                    <w:pStyle w:val="afff8"/>
                                    <w:jc w:val="right"/>
                                  </w:pPr>
                                  <w:r w:rsidRPr="007E275D">
                                    <w:rPr>
                                      <w:rFonts w:hint="eastAsia"/>
                                    </w:rPr>
                                    <w:t>47</w:t>
                                  </w:r>
                                </w:p>
                              </w:tc>
                              <w:tc>
                                <w:tcPr>
                                  <w:tcW w:w="1341" w:type="dxa"/>
                                  <w:shd w:val="clear" w:color="auto" w:fill="auto"/>
                                  <w:vAlign w:val="center"/>
                                </w:tcPr>
                                <w:p w14:paraId="1EDD7E17" w14:textId="77777777" w:rsidR="00C9504A" w:rsidRPr="007E275D" w:rsidRDefault="00C9504A" w:rsidP="00C9504A">
                                  <w:pPr>
                                    <w:pStyle w:val="afff8"/>
                                    <w:jc w:val="right"/>
                                  </w:pPr>
                                  <w:r w:rsidRPr="007E275D">
                                    <w:rPr>
                                      <w:rFonts w:hint="eastAsia"/>
                                    </w:rPr>
                                    <w:t>2</w:t>
                                  </w:r>
                                  <w:r w:rsidRPr="007E275D">
                                    <w:t>,</w:t>
                                  </w:r>
                                  <w:r w:rsidRPr="007E275D">
                                    <w:rPr>
                                      <w:rFonts w:hint="eastAsia"/>
                                    </w:rPr>
                                    <w:t>882</w:t>
                                  </w:r>
                                </w:p>
                              </w:tc>
                              <w:tc>
                                <w:tcPr>
                                  <w:tcW w:w="1341" w:type="dxa"/>
                                  <w:shd w:val="clear" w:color="auto" w:fill="auto"/>
                                  <w:vAlign w:val="center"/>
                                </w:tcPr>
                                <w:p w14:paraId="323B0649" w14:textId="77777777" w:rsidR="00C9504A" w:rsidRPr="007E275D" w:rsidRDefault="00C9504A" w:rsidP="00C9504A">
                                  <w:pPr>
                                    <w:pStyle w:val="afff8"/>
                                    <w:jc w:val="right"/>
                                  </w:pPr>
                                  <w:r w:rsidRPr="007E275D">
                                    <w:rPr>
                                      <w:rFonts w:hint="eastAsia"/>
                                    </w:rPr>
                                    <w:t>314</w:t>
                                  </w:r>
                                </w:p>
                              </w:tc>
                              <w:tc>
                                <w:tcPr>
                                  <w:tcW w:w="1341" w:type="dxa"/>
                                  <w:shd w:val="clear" w:color="auto" w:fill="auto"/>
                                  <w:vAlign w:val="center"/>
                                </w:tcPr>
                                <w:p w14:paraId="1D6CE567" w14:textId="77777777" w:rsidR="00C9504A" w:rsidRPr="007E275D" w:rsidRDefault="00C9504A" w:rsidP="00C9504A">
                                  <w:pPr>
                                    <w:pStyle w:val="afff8"/>
                                    <w:jc w:val="right"/>
                                  </w:pPr>
                                  <w:r w:rsidRPr="007E275D">
                                    <w:rPr>
                                      <w:rFonts w:hint="eastAsia"/>
                                    </w:rPr>
                                    <w:t>715</w:t>
                                  </w:r>
                                </w:p>
                              </w:tc>
                              <w:tc>
                                <w:tcPr>
                                  <w:tcW w:w="1341" w:type="dxa"/>
                                  <w:vAlign w:val="center"/>
                                </w:tcPr>
                                <w:p w14:paraId="75A973CF" w14:textId="77777777" w:rsidR="00C9504A" w:rsidRPr="007E275D" w:rsidRDefault="00C9504A" w:rsidP="00C9504A">
                                  <w:pPr>
                                    <w:pStyle w:val="afff8"/>
                                    <w:jc w:val="right"/>
                                  </w:pPr>
                                  <w:r w:rsidRPr="007E275D">
                                    <w:rPr>
                                      <w:rFonts w:hint="eastAsia"/>
                                    </w:rPr>
                                    <w:t>1</w:t>
                                  </w:r>
                                  <w:r w:rsidRPr="007E275D">
                                    <w:t>,</w:t>
                                  </w:r>
                                  <w:r w:rsidRPr="007E275D">
                                    <w:rPr>
                                      <w:rFonts w:hint="eastAsia"/>
                                    </w:rPr>
                                    <w:t>301</w:t>
                                  </w:r>
                                </w:p>
                              </w:tc>
                              <w:tc>
                                <w:tcPr>
                                  <w:tcW w:w="1341" w:type="dxa"/>
                                  <w:vAlign w:val="center"/>
                                </w:tcPr>
                                <w:p w14:paraId="00CCD2C6" w14:textId="77777777" w:rsidR="00C9504A" w:rsidRPr="007E275D" w:rsidRDefault="00C9504A" w:rsidP="00C9504A">
                                  <w:pPr>
                                    <w:pStyle w:val="afff8"/>
                                    <w:jc w:val="right"/>
                                  </w:pPr>
                                  <w:r w:rsidRPr="007E275D">
                                    <w:rPr>
                                      <w:rFonts w:hint="eastAsia"/>
                                    </w:rPr>
                                    <w:t>1</w:t>
                                  </w:r>
                                  <w:r w:rsidRPr="007E275D">
                                    <w:t>,</w:t>
                                  </w:r>
                                  <w:r w:rsidRPr="007E275D">
                                    <w:rPr>
                                      <w:rFonts w:hint="eastAsia"/>
                                    </w:rPr>
                                    <w:t>101</w:t>
                                  </w:r>
                                </w:p>
                              </w:tc>
                              <w:tc>
                                <w:tcPr>
                                  <w:tcW w:w="1341" w:type="dxa"/>
                                  <w:vAlign w:val="center"/>
                                </w:tcPr>
                                <w:p w14:paraId="4CBEB219" w14:textId="77777777" w:rsidR="00C9504A" w:rsidRPr="007E275D" w:rsidRDefault="00C9504A" w:rsidP="00C9504A">
                                  <w:pPr>
                                    <w:pStyle w:val="afff8"/>
                                    <w:jc w:val="right"/>
                                  </w:pPr>
                                  <w:r w:rsidRPr="007E275D">
                                    <w:rPr>
                                      <w:rFonts w:hint="eastAsia"/>
                                    </w:rPr>
                                    <w:t>407</w:t>
                                  </w:r>
                                </w:p>
                              </w:tc>
                            </w:tr>
                            <w:tr w:rsidR="00C9504A" w:rsidRPr="00636004" w14:paraId="122E2A47" w14:textId="77777777" w:rsidTr="00C9504A">
                              <w:trPr>
                                <w:trHeight w:val="340"/>
                                <w:jc w:val="center"/>
                              </w:trPr>
                              <w:tc>
                                <w:tcPr>
                                  <w:tcW w:w="838" w:type="dxa"/>
                                  <w:shd w:val="clear" w:color="auto" w:fill="auto"/>
                                  <w:vAlign w:val="center"/>
                                </w:tcPr>
                                <w:p w14:paraId="3F195E50" w14:textId="77777777" w:rsidR="00C9504A" w:rsidRPr="007E275D" w:rsidRDefault="00C9504A" w:rsidP="00C9504A">
                                  <w:pPr>
                                    <w:pStyle w:val="afff8"/>
                                    <w:jc w:val="center"/>
                                  </w:pPr>
                                  <w:r w:rsidRPr="007E275D">
                                    <w:t>113</w:t>
                                  </w:r>
                                  <w:r>
                                    <w:t>.</w:t>
                                  </w:r>
                                  <w:r w:rsidRPr="007E275D">
                                    <w:rPr>
                                      <w:rFonts w:hint="eastAsia"/>
                                    </w:rPr>
                                    <w:t>8</w:t>
                                  </w:r>
                                </w:p>
                              </w:tc>
                              <w:tc>
                                <w:tcPr>
                                  <w:tcW w:w="1340" w:type="dxa"/>
                                  <w:shd w:val="clear" w:color="auto" w:fill="auto"/>
                                  <w:vAlign w:val="center"/>
                                </w:tcPr>
                                <w:p w14:paraId="4B43EE5D" w14:textId="77777777" w:rsidR="00C9504A" w:rsidRPr="007E275D" w:rsidRDefault="00C9504A" w:rsidP="00C9504A">
                                  <w:pPr>
                                    <w:pStyle w:val="afff8"/>
                                    <w:jc w:val="right"/>
                                  </w:pPr>
                                  <w:r w:rsidRPr="007E275D">
                                    <w:rPr>
                                      <w:rFonts w:hint="eastAsia"/>
                                    </w:rPr>
                                    <w:t>38</w:t>
                                  </w:r>
                                </w:p>
                              </w:tc>
                              <w:tc>
                                <w:tcPr>
                                  <w:tcW w:w="1341" w:type="dxa"/>
                                  <w:shd w:val="clear" w:color="auto" w:fill="auto"/>
                                  <w:vAlign w:val="center"/>
                                </w:tcPr>
                                <w:p w14:paraId="081C54AF" w14:textId="77777777" w:rsidR="00C9504A" w:rsidRPr="007E275D" w:rsidRDefault="00C9504A" w:rsidP="00C9504A">
                                  <w:pPr>
                                    <w:pStyle w:val="afff8"/>
                                    <w:jc w:val="right"/>
                                  </w:pPr>
                                  <w:r w:rsidRPr="007E275D">
                                    <w:rPr>
                                      <w:rFonts w:hint="eastAsia"/>
                                    </w:rPr>
                                    <w:t>304</w:t>
                                  </w:r>
                                </w:p>
                              </w:tc>
                              <w:tc>
                                <w:tcPr>
                                  <w:tcW w:w="1341" w:type="dxa"/>
                                  <w:shd w:val="clear" w:color="auto" w:fill="auto"/>
                                  <w:vAlign w:val="center"/>
                                </w:tcPr>
                                <w:p w14:paraId="41E96A75" w14:textId="77777777" w:rsidR="00C9504A" w:rsidRPr="007E275D" w:rsidRDefault="00C9504A" w:rsidP="00C9504A">
                                  <w:pPr>
                                    <w:pStyle w:val="afff8"/>
                                    <w:jc w:val="right"/>
                                  </w:pPr>
                                  <w:r w:rsidRPr="007E275D">
                                    <w:rPr>
                                      <w:rFonts w:hint="eastAsia"/>
                                    </w:rPr>
                                    <w:t>321</w:t>
                                  </w:r>
                                </w:p>
                              </w:tc>
                              <w:tc>
                                <w:tcPr>
                                  <w:tcW w:w="1341" w:type="dxa"/>
                                  <w:shd w:val="clear" w:color="auto" w:fill="auto"/>
                                  <w:vAlign w:val="center"/>
                                </w:tcPr>
                                <w:p w14:paraId="32A5DCC7" w14:textId="77777777" w:rsidR="00C9504A" w:rsidRPr="007E275D" w:rsidRDefault="00C9504A" w:rsidP="00C9504A">
                                  <w:pPr>
                                    <w:pStyle w:val="afff8"/>
                                    <w:jc w:val="right"/>
                                  </w:pPr>
                                  <w:r w:rsidRPr="007E275D">
                                    <w:rPr>
                                      <w:rFonts w:hint="eastAsia"/>
                                    </w:rPr>
                                    <w:t>327</w:t>
                                  </w:r>
                                </w:p>
                              </w:tc>
                              <w:tc>
                                <w:tcPr>
                                  <w:tcW w:w="1341" w:type="dxa"/>
                                  <w:vAlign w:val="center"/>
                                </w:tcPr>
                                <w:p w14:paraId="201382B4" w14:textId="77777777" w:rsidR="00C9504A" w:rsidRPr="007E275D" w:rsidRDefault="00C9504A" w:rsidP="00C9504A">
                                  <w:pPr>
                                    <w:pStyle w:val="afff8"/>
                                    <w:jc w:val="right"/>
                                  </w:pPr>
                                  <w:r w:rsidRPr="007E275D">
                                    <w:rPr>
                                      <w:rFonts w:hint="eastAsia"/>
                                    </w:rPr>
                                    <w:t>964</w:t>
                                  </w:r>
                                </w:p>
                              </w:tc>
                              <w:tc>
                                <w:tcPr>
                                  <w:tcW w:w="1341" w:type="dxa"/>
                                  <w:vAlign w:val="center"/>
                                </w:tcPr>
                                <w:p w14:paraId="278A0703" w14:textId="77777777" w:rsidR="00C9504A" w:rsidRPr="007E275D" w:rsidRDefault="00C9504A" w:rsidP="00C9504A">
                                  <w:pPr>
                                    <w:pStyle w:val="afff8"/>
                                    <w:jc w:val="right"/>
                                  </w:pPr>
                                  <w:r w:rsidRPr="007E275D">
                                    <w:rPr>
                                      <w:rFonts w:hint="eastAsia"/>
                                    </w:rPr>
                                    <w:t>1</w:t>
                                  </w:r>
                                  <w:r w:rsidRPr="007E275D">
                                    <w:t>,</w:t>
                                  </w:r>
                                  <w:r w:rsidRPr="007E275D">
                                    <w:rPr>
                                      <w:rFonts w:hint="eastAsia"/>
                                    </w:rPr>
                                    <w:t>459</w:t>
                                  </w:r>
                                </w:p>
                              </w:tc>
                              <w:tc>
                                <w:tcPr>
                                  <w:tcW w:w="1341" w:type="dxa"/>
                                  <w:vAlign w:val="center"/>
                                </w:tcPr>
                                <w:p w14:paraId="753BCCD6" w14:textId="77777777" w:rsidR="00C9504A" w:rsidRPr="007E275D" w:rsidRDefault="00C9504A" w:rsidP="00C9504A">
                                  <w:pPr>
                                    <w:pStyle w:val="afff8"/>
                                    <w:jc w:val="right"/>
                                  </w:pPr>
                                  <w:r w:rsidRPr="007E275D">
                                    <w:rPr>
                                      <w:rFonts w:hint="eastAsia"/>
                                    </w:rPr>
                                    <w:t>45</w:t>
                                  </w:r>
                                </w:p>
                              </w:tc>
                            </w:tr>
                            <w:tr w:rsidR="00C9504A" w:rsidRPr="00636004" w14:paraId="7B0CF011" w14:textId="77777777" w:rsidTr="00C9504A">
                              <w:trPr>
                                <w:trHeight w:val="340"/>
                                <w:jc w:val="center"/>
                              </w:trPr>
                              <w:tc>
                                <w:tcPr>
                                  <w:tcW w:w="838" w:type="dxa"/>
                                  <w:tcBorders>
                                    <w:bottom w:val="single" w:sz="4" w:space="0" w:color="auto"/>
                                  </w:tcBorders>
                                  <w:shd w:val="clear" w:color="auto" w:fill="auto"/>
                                  <w:vAlign w:val="center"/>
                                </w:tcPr>
                                <w:p w14:paraId="10189513" w14:textId="77777777" w:rsidR="00C9504A" w:rsidRPr="007E275D" w:rsidRDefault="00C9504A" w:rsidP="00C9504A">
                                  <w:pPr>
                                    <w:pStyle w:val="afff8"/>
                                    <w:jc w:val="center"/>
                                  </w:pPr>
                                  <w:r w:rsidRPr="007E275D">
                                    <w:t>113</w:t>
                                  </w:r>
                                  <w:r>
                                    <w:t>.</w:t>
                                  </w:r>
                                  <w:r w:rsidRPr="007E275D">
                                    <w:rPr>
                                      <w:rFonts w:hint="eastAsia"/>
                                    </w:rPr>
                                    <w:t>9</w:t>
                                  </w:r>
                                </w:p>
                              </w:tc>
                              <w:tc>
                                <w:tcPr>
                                  <w:tcW w:w="1340" w:type="dxa"/>
                                  <w:tcBorders>
                                    <w:bottom w:val="single" w:sz="4" w:space="0" w:color="auto"/>
                                  </w:tcBorders>
                                  <w:shd w:val="clear" w:color="auto" w:fill="auto"/>
                                  <w:vAlign w:val="center"/>
                                </w:tcPr>
                                <w:p w14:paraId="1A1BC4FC" w14:textId="77777777" w:rsidR="00C9504A" w:rsidRPr="007E275D" w:rsidRDefault="00C9504A" w:rsidP="00C9504A">
                                  <w:pPr>
                                    <w:pStyle w:val="afff8"/>
                                    <w:jc w:val="right"/>
                                  </w:pPr>
                                  <w:r w:rsidRPr="007E275D">
                                    <w:rPr>
                                      <w:rFonts w:hint="eastAsia"/>
                                    </w:rPr>
                                    <w:t>177</w:t>
                                  </w:r>
                                </w:p>
                              </w:tc>
                              <w:tc>
                                <w:tcPr>
                                  <w:tcW w:w="1341" w:type="dxa"/>
                                  <w:tcBorders>
                                    <w:bottom w:val="single" w:sz="4" w:space="0" w:color="auto"/>
                                  </w:tcBorders>
                                  <w:shd w:val="clear" w:color="auto" w:fill="auto"/>
                                  <w:vAlign w:val="center"/>
                                </w:tcPr>
                                <w:p w14:paraId="3660AB2C" w14:textId="77777777" w:rsidR="00C9504A" w:rsidRPr="007E275D" w:rsidRDefault="00C9504A" w:rsidP="00C9504A">
                                  <w:pPr>
                                    <w:pStyle w:val="afff8"/>
                                    <w:jc w:val="right"/>
                                  </w:pPr>
                                  <w:r w:rsidRPr="007E275D">
                                    <w:rPr>
                                      <w:rFonts w:hint="eastAsia"/>
                                    </w:rPr>
                                    <w:t>725</w:t>
                                  </w:r>
                                </w:p>
                              </w:tc>
                              <w:tc>
                                <w:tcPr>
                                  <w:tcW w:w="1341" w:type="dxa"/>
                                  <w:tcBorders>
                                    <w:bottom w:val="single" w:sz="4" w:space="0" w:color="auto"/>
                                  </w:tcBorders>
                                  <w:shd w:val="clear" w:color="auto" w:fill="auto"/>
                                  <w:vAlign w:val="center"/>
                                </w:tcPr>
                                <w:p w14:paraId="35939698" w14:textId="77777777" w:rsidR="00C9504A" w:rsidRPr="007E275D" w:rsidRDefault="00C9504A" w:rsidP="00C9504A">
                                  <w:pPr>
                                    <w:pStyle w:val="afff8"/>
                                    <w:jc w:val="right"/>
                                  </w:pPr>
                                  <w:r w:rsidRPr="007E275D">
                                    <w:rPr>
                                      <w:rFonts w:hint="eastAsia"/>
                                    </w:rPr>
                                    <w:t>1</w:t>
                                  </w:r>
                                  <w:r w:rsidRPr="007E275D">
                                    <w:t>,</w:t>
                                  </w:r>
                                  <w:r w:rsidRPr="007E275D">
                                    <w:rPr>
                                      <w:rFonts w:hint="eastAsia"/>
                                    </w:rPr>
                                    <w:t>246</w:t>
                                  </w:r>
                                </w:p>
                              </w:tc>
                              <w:tc>
                                <w:tcPr>
                                  <w:tcW w:w="1341" w:type="dxa"/>
                                  <w:tcBorders>
                                    <w:bottom w:val="single" w:sz="4" w:space="0" w:color="auto"/>
                                  </w:tcBorders>
                                  <w:shd w:val="clear" w:color="auto" w:fill="auto"/>
                                  <w:vAlign w:val="center"/>
                                </w:tcPr>
                                <w:p w14:paraId="7A05165D" w14:textId="77777777" w:rsidR="00C9504A" w:rsidRPr="007E275D" w:rsidRDefault="00C9504A" w:rsidP="00C9504A">
                                  <w:pPr>
                                    <w:pStyle w:val="afff8"/>
                                    <w:jc w:val="right"/>
                                  </w:pPr>
                                  <w:r w:rsidRPr="007E275D">
                                    <w:rPr>
                                      <w:rFonts w:hint="eastAsia"/>
                                    </w:rPr>
                                    <w:t>525</w:t>
                                  </w:r>
                                </w:p>
                              </w:tc>
                              <w:tc>
                                <w:tcPr>
                                  <w:tcW w:w="1341" w:type="dxa"/>
                                  <w:tcBorders>
                                    <w:bottom w:val="single" w:sz="4" w:space="0" w:color="auto"/>
                                  </w:tcBorders>
                                  <w:vAlign w:val="center"/>
                                </w:tcPr>
                                <w:p w14:paraId="3037E320" w14:textId="77777777" w:rsidR="00C9504A" w:rsidRPr="007E275D" w:rsidRDefault="00C9504A" w:rsidP="00C9504A">
                                  <w:pPr>
                                    <w:pStyle w:val="afff8"/>
                                    <w:jc w:val="right"/>
                                  </w:pPr>
                                  <w:r w:rsidRPr="007E275D">
                                    <w:rPr>
                                      <w:rFonts w:hint="eastAsia"/>
                                    </w:rPr>
                                    <w:t>1</w:t>
                                  </w:r>
                                  <w:r w:rsidRPr="007E275D">
                                    <w:t>,</w:t>
                                  </w:r>
                                  <w:r w:rsidRPr="007E275D">
                                    <w:rPr>
                                      <w:rFonts w:hint="eastAsia"/>
                                    </w:rPr>
                                    <w:t>188</w:t>
                                  </w:r>
                                </w:p>
                              </w:tc>
                              <w:tc>
                                <w:tcPr>
                                  <w:tcW w:w="1341" w:type="dxa"/>
                                  <w:tcBorders>
                                    <w:bottom w:val="single" w:sz="4" w:space="0" w:color="auto"/>
                                  </w:tcBorders>
                                  <w:vAlign w:val="center"/>
                                </w:tcPr>
                                <w:p w14:paraId="6B11077B" w14:textId="77777777" w:rsidR="00C9504A" w:rsidRPr="007E275D" w:rsidRDefault="00C9504A" w:rsidP="00C9504A">
                                  <w:pPr>
                                    <w:pStyle w:val="afff8"/>
                                    <w:jc w:val="right"/>
                                  </w:pPr>
                                  <w:r w:rsidRPr="007E275D">
                                    <w:rPr>
                                      <w:rFonts w:hint="eastAsia"/>
                                    </w:rPr>
                                    <w:t>1</w:t>
                                  </w:r>
                                  <w:r w:rsidRPr="007E275D">
                                    <w:t>,</w:t>
                                  </w:r>
                                  <w:r w:rsidRPr="007E275D">
                                    <w:rPr>
                                      <w:rFonts w:hint="eastAsia"/>
                                    </w:rPr>
                                    <w:t>796</w:t>
                                  </w:r>
                                </w:p>
                              </w:tc>
                              <w:tc>
                                <w:tcPr>
                                  <w:tcW w:w="1341" w:type="dxa"/>
                                  <w:tcBorders>
                                    <w:bottom w:val="single" w:sz="4" w:space="0" w:color="auto"/>
                                  </w:tcBorders>
                                  <w:vAlign w:val="center"/>
                                </w:tcPr>
                                <w:p w14:paraId="0758F71E" w14:textId="77777777" w:rsidR="00C9504A" w:rsidRPr="007E275D" w:rsidRDefault="00C9504A" w:rsidP="00C9504A">
                                  <w:pPr>
                                    <w:pStyle w:val="afff8"/>
                                    <w:jc w:val="right"/>
                                  </w:pPr>
                                  <w:r w:rsidRPr="007E275D">
                                    <w:rPr>
                                      <w:rFonts w:hint="eastAsia"/>
                                    </w:rPr>
                                    <w:t>260</w:t>
                                  </w:r>
                                </w:p>
                              </w:tc>
                            </w:tr>
                            <w:tr w:rsidR="00C9504A" w:rsidRPr="00636004" w14:paraId="73C1E583" w14:textId="77777777" w:rsidTr="00C9504A">
                              <w:trPr>
                                <w:jc w:val="center"/>
                              </w:trPr>
                              <w:tc>
                                <w:tcPr>
                                  <w:tcW w:w="10224" w:type="dxa"/>
                                  <w:gridSpan w:val="8"/>
                                  <w:tcBorders>
                                    <w:top w:val="single" w:sz="4" w:space="0" w:color="auto"/>
                                    <w:left w:val="nil"/>
                                    <w:bottom w:val="nil"/>
                                    <w:right w:val="nil"/>
                                  </w:tcBorders>
                                  <w:shd w:val="clear" w:color="auto" w:fill="auto"/>
                                  <w:vAlign w:val="center"/>
                                </w:tcPr>
                                <w:p w14:paraId="3A62C8E4" w14:textId="77777777" w:rsidR="00C9504A" w:rsidRDefault="00C9504A" w:rsidP="0049199E">
                                  <w:pPr>
                                    <w:pStyle w:val="afff6"/>
                                    <w:ind w:leftChars="-40" w:left="444" w:hanging="540"/>
                                  </w:pPr>
                                  <w:r>
                                    <w:rPr>
                                      <w:rFonts w:hint="eastAsia"/>
                                    </w:rPr>
                                    <w:t>註：1.</w:t>
                                  </w:r>
                                  <w:r w:rsidRPr="00870F99">
                                    <w:rPr>
                                      <w:rFonts w:hint="eastAsia"/>
                                    </w:rPr>
                                    <w:t>異常告警數量以反光、雜草等類型，分占第1</w:t>
                                  </w:r>
                                  <w:r>
                                    <w:rPr>
                                      <w:rFonts w:hint="eastAsia"/>
                                    </w:rPr>
                                    <w:t>名及第2</w:t>
                                  </w:r>
                                  <w:r w:rsidRPr="00870F99">
                                    <w:rPr>
                                      <w:rFonts w:hint="eastAsia"/>
                                    </w:rPr>
                                    <w:t>名。</w:t>
                                  </w:r>
                                </w:p>
                                <w:p w14:paraId="7AC1B176" w14:textId="77777777" w:rsidR="00C9504A" w:rsidRPr="007E275D" w:rsidRDefault="00C9504A" w:rsidP="0049199E">
                                  <w:pPr>
                                    <w:pStyle w:val="afff6"/>
                                    <w:ind w:leftChars="-40" w:left="444" w:hanging="540"/>
                                    <w:rPr>
                                      <w:szCs w:val="20"/>
                                    </w:rPr>
                                  </w:pPr>
                                  <w:r>
                                    <w:rPr>
                                      <w:rFonts w:hint="eastAsia"/>
                                    </w:rPr>
                                    <w:t xml:space="preserve">　　2.</w:t>
                                  </w:r>
                                  <w:r w:rsidRPr="00462C16">
                                    <w:rPr>
                                      <w:rFonts w:hint="eastAsia"/>
                                    </w:rPr>
                                    <w:t>資料來源：整理自臺</w:t>
                                  </w:r>
                                  <w:r>
                                    <w:rPr>
                                      <w:rFonts w:hint="eastAsia"/>
                                    </w:rPr>
                                    <w:t>灣</w:t>
                                  </w:r>
                                  <w:r w:rsidRPr="00462C16">
                                    <w:rPr>
                                      <w:rFonts w:hint="eastAsia"/>
                                    </w:rPr>
                                    <w:t>鐵</w:t>
                                  </w:r>
                                  <w:r>
                                    <w:rPr>
                                      <w:rFonts w:hint="eastAsia"/>
                                    </w:rPr>
                                    <w:t>路</w:t>
                                  </w:r>
                                  <w:r w:rsidRPr="00462C16">
                                    <w:rPr>
                                      <w:rFonts w:hint="eastAsia"/>
                                    </w:rPr>
                                    <w:t>公司提供資料。</w:t>
                                  </w:r>
                                </w:p>
                              </w:tc>
                            </w:tr>
                          </w:tbl>
                          <w:p w14:paraId="59A6B528" w14:textId="77777777" w:rsidR="00DB1E21" w:rsidRPr="00C9504A" w:rsidRDefault="00DB1E21" w:rsidP="00DB1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5D671B" id="_x0000_s1070" type="#_x0000_t202" style="position:absolute;left:0;text-align:left;margin-left:0;margin-top:0;width:538.6pt;height:314.65pt;z-index:251651089;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" stroked="f">
                <v:textbox>
                  <w:txbxContent>
                    <w:tbl>
                      <w:tblPr>
                        <w:tblW w:w="10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340"/>
                        <w:gridCol w:w="1341"/>
                        <w:gridCol w:w="1341"/>
                        <w:gridCol w:w="1341"/>
                        <w:gridCol w:w="1341"/>
                        <w:gridCol w:w="1341"/>
                        <w:gridCol w:w="1341"/>
                      </w:tblGrid>
                      <w:tr w:rsidR="00C9504A" w:rsidRPr="00636004" w14:paraId="2F3EB1C9" w14:textId="77777777" w:rsidTr="00C9504A">
                        <w:trPr>
                          <w:jc w:val="center"/>
                        </w:trPr>
                        <w:tc>
                          <w:tcPr>
                            <w:tcW w:w="10224" w:type="dxa"/>
                            <w:gridSpan w:val="8"/>
                            <w:tcBorders>
                              <w:top w:val="nil"/>
                              <w:left w:val="nil"/>
                              <w:bottom w:val="single" w:sz="4" w:space="0" w:color="auto"/>
                              <w:right w:val="nil"/>
                              <w:tl2br w:val="nil"/>
                              <w:tr2bl w:val="nil"/>
                            </w:tcBorders>
                            <w:shd w:val="clear" w:color="auto" w:fill="auto"/>
                            <w:vAlign w:val="center"/>
                          </w:tcPr>
                          <w:p w14:paraId="575C3749" w14:textId="0680D5FE" w:rsidR="00C9504A" w:rsidRPr="007E275D" w:rsidRDefault="00C9504A" w:rsidP="00C9504A">
                            <w:pPr>
                              <w:pStyle w:val="affc"/>
                              <w:rPr>
                                <w:b w:val="0"/>
                                <w:bCs/>
                              </w:rPr>
                            </w:pPr>
                            <w:bookmarkStart w:id="36" w:name="_Ref201766974"/>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11</w:t>
                            </w:r>
                            <w:r>
                              <w:fldChar w:fldCharType="end"/>
                            </w:r>
                            <w:bookmarkEnd w:id="36"/>
                            <w:r>
                              <w:rPr>
                                <w:rFonts w:hint="eastAsia"/>
                              </w:rPr>
                              <w:t xml:space="preserve">　</w:t>
                            </w:r>
                            <w:r w:rsidRPr="007E275D">
                              <w:rPr>
                                <w:rFonts w:hint="eastAsia"/>
                              </w:rPr>
                              <w:t>預警系統發生異常</w:t>
                            </w:r>
                            <w:r>
                              <w:rPr>
                                <w:rFonts w:hint="eastAsia"/>
                              </w:rPr>
                              <w:t>情形</w:t>
                            </w:r>
                          </w:p>
                          <w:p w14:paraId="07C1C211" w14:textId="77777777" w:rsidR="00C9504A" w:rsidRPr="00877D3C" w:rsidRDefault="00C9504A" w:rsidP="0049199E">
                            <w:pPr>
                              <w:pStyle w:val="afff8"/>
                              <w:ind w:rightChars="-40" w:right="-96"/>
                              <w:jc w:val="right"/>
                            </w:pPr>
                            <w:r w:rsidRPr="0000471C">
                              <w:rPr>
                                <w:rFonts w:hint="eastAsia"/>
                              </w:rPr>
                              <w:t>單位：次</w:t>
                            </w:r>
                          </w:p>
                        </w:tc>
                      </w:tr>
                      <w:tr w:rsidR="00C9504A" w:rsidRPr="00636004" w14:paraId="41C96E92" w14:textId="77777777" w:rsidTr="00C9504A">
                        <w:trPr>
                          <w:jc w:val="center"/>
                        </w:trPr>
                        <w:tc>
                          <w:tcPr>
                            <w:tcW w:w="838" w:type="dxa"/>
                            <w:vMerge w:val="restart"/>
                            <w:tcBorders>
                              <w:top w:val="single" w:sz="4" w:space="0" w:color="auto"/>
                              <w:left w:val="single" w:sz="4" w:space="0" w:color="auto"/>
                              <w:right w:val="single" w:sz="4" w:space="0" w:color="auto"/>
                              <w:tl2br w:val="nil"/>
                              <w:tr2bl w:val="nil"/>
                            </w:tcBorders>
                            <w:shd w:val="clear" w:color="auto" w:fill="auto"/>
                            <w:vAlign w:val="center"/>
                          </w:tcPr>
                          <w:p w14:paraId="13373AEC" w14:textId="77777777" w:rsidR="00C9504A" w:rsidRPr="007E275D" w:rsidRDefault="00C9504A" w:rsidP="00C9504A">
                            <w:pPr>
                              <w:pStyle w:val="afff8"/>
                              <w:jc w:val="center"/>
                            </w:pPr>
                            <w:r w:rsidRPr="007E275D">
                              <w:rPr>
                                <w:rFonts w:hint="eastAsia"/>
                              </w:rPr>
                              <w:t>年月</w:t>
                            </w:r>
                          </w:p>
                        </w:tc>
                        <w:tc>
                          <w:tcPr>
                            <w:tcW w:w="9386" w:type="dxa"/>
                            <w:gridSpan w:val="7"/>
                            <w:tcBorders>
                              <w:top w:val="single" w:sz="4" w:space="0" w:color="auto"/>
                              <w:left w:val="single" w:sz="4" w:space="0" w:color="auto"/>
                            </w:tcBorders>
                            <w:shd w:val="clear" w:color="auto" w:fill="auto"/>
                            <w:vAlign w:val="center"/>
                          </w:tcPr>
                          <w:p w14:paraId="48DC2D7A" w14:textId="77777777" w:rsidR="00C9504A" w:rsidRPr="007E275D" w:rsidRDefault="00C9504A" w:rsidP="00C9504A">
                            <w:pPr>
                              <w:pStyle w:val="afff8"/>
                              <w:jc w:val="center"/>
                            </w:pPr>
                            <w:r w:rsidRPr="00877D3C">
                              <w:rPr>
                                <w:rFonts w:hint="eastAsia"/>
                              </w:rPr>
                              <w:t>工務段（路線）別</w:t>
                            </w:r>
                          </w:p>
                        </w:tc>
                      </w:tr>
                      <w:tr w:rsidR="00C9504A" w:rsidRPr="00636004" w14:paraId="30E49FD4" w14:textId="77777777" w:rsidTr="00C9504A">
                        <w:trPr>
                          <w:jc w:val="center"/>
                        </w:trPr>
                        <w:tc>
                          <w:tcPr>
                            <w:tcW w:w="838" w:type="dxa"/>
                            <w:vMerge/>
                            <w:tcBorders>
                              <w:left w:val="single" w:sz="4" w:space="0" w:color="auto"/>
                              <w:bottom w:val="single" w:sz="4" w:space="0" w:color="auto"/>
                              <w:right w:val="single" w:sz="4" w:space="0" w:color="auto"/>
                              <w:tl2br w:val="nil"/>
                              <w:tr2bl w:val="nil"/>
                            </w:tcBorders>
                            <w:shd w:val="clear" w:color="auto" w:fill="auto"/>
                            <w:vAlign w:val="center"/>
                          </w:tcPr>
                          <w:p w14:paraId="67A3BB4B" w14:textId="77777777" w:rsidR="00C9504A" w:rsidRPr="007E275D" w:rsidRDefault="00C9504A" w:rsidP="00C9504A">
                            <w:pPr>
                              <w:pStyle w:val="afff8"/>
                              <w:jc w:val="center"/>
                            </w:pPr>
                          </w:p>
                        </w:tc>
                        <w:tc>
                          <w:tcPr>
                            <w:tcW w:w="1340" w:type="dxa"/>
                            <w:tcBorders>
                              <w:top w:val="single" w:sz="4" w:space="0" w:color="auto"/>
                              <w:left w:val="single" w:sz="4" w:space="0" w:color="auto"/>
                            </w:tcBorders>
                            <w:shd w:val="clear" w:color="auto" w:fill="auto"/>
                            <w:tcMar>
                              <w:left w:w="57" w:type="dxa"/>
                              <w:right w:w="57" w:type="dxa"/>
                            </w:tcMar>
                            <w:vAlign w:val="center"/>
                          </w:tcPr>
                          <w:p w14:paraId="0F550770" w14:textId="77777777" w:rsidR="00C9504A" w:rsidRPr="007E275D" w:rsidRDefault="00C9504A" w:rsidP="00C9504A">
                            <w:pPr>
                              <w:pStyle w:val="afff8"/>
                              <w:jc w:val="center"/>
                            </w:pPr>
                            <w:r w:rsidRPr="007E275D">
                              <w:rPr>
                                <w:rFonts w:hint="eastAsia"/>
                              </w:rPr>
                              <w:t>臺北</w:t>
                            </w:r>
                          </w:p>
                        </w:tc>
                        <w:tc>
                          <w:tcPr>
                            <w:tcW w:w="1341" w:type="dxa"/>
                            <w:tcBorders>
                              <w:top w:val="single" w:sz="4" w:space="0" w:color="auto"/>
                            </w:tcBorders>
                            <w:shd w:val="clear" w:color="auto" w:fill="auto"/>
                            <w:tcMar>
                              <w:left w:w="57" w:type="dxa"/>
                              <w:right w:w="57" w:type="dxa"/>
                            </w:tcMar>
                            <w:vAlign w:val="center"/>
                          </w:tcPr>
                          <w:p w14:paraId="4C0B0956" w14:textId="77777777" w:rsidR="00C9504A" w:rsidRPr="007E275D" w:rsidRDefault="00C9504A" w:rsidP="00C9504A">
                            <w:pPr>
                              <w:pStyle w:val="afff8"/>
                              <w:jc w:val="center"/>
                            </w:pPr>
                            <w:r w:rsidRPr="007E275D">
                              <w:rPr>
                                <w:rFonts w:hint="eastAsia"/>
                              </w:rPr>
                              <w:t>臺北</w:t>
                            </w:r>
                            <w:r>
                              <w:rPr>
                                <w:rFonts w:hint="eastAsia"/>
                              </w:rPr>
                              <w:t>（</w:t>
                            </w:r>
                            <w:r w:rsidRPr="007E275D">
                              <w:rPr>
                                <w:rFonts w:hint="eastAsia"/>
                              </w:rPr>
                              <w:t>內灣</w:t>
                            </w:r>
                            <w:r>
                              <w:rPr>
                                <w:rFonts w:hint="eastAsia"/>
                              </w:rPr>
                              <w:t>）</w:t>
                            </w:r>
                          </w:p>
                        </w:tc>
                        <w:tc>
                          <w:tcPr>
                            <w:tcW w:w="1341" w:type="dxa"/>
                            <w:tcBorders>
                              <w:top w:val="single" w:sz="4" w:space="0" w:color="auto"/>
                            </w:tcBorders>
                            <w:shd w:val="clear" w:color="auto" w:fill="auto"/>
                            <w:tcMar>
                              <w:left w:w="57" w:type="dxa"/>
                              <w:right w:w="57" w:type="dxa"/>
                            </w:tcMar>
                            <w:vAlign w:val="center"/>
                          </w:tcPr>
                          <w:p w14:paraId="5E72042D" w14:textId="77777777" w:rsidR="00C9504A" w:rsidRPr="007E275D" w:rsidRDefault="00C9504A" w:rsidP="00C9504A">
                            <w:pPr>
                              <w:pStyle w:val="afff8"/>
                              <w:jc w:val="center"/>
                            </w:pPr>
                            <w:r w:rsidRPr="007E275D">
                              <w:rPr>
                                <w:rFonts w:hint="eastAsia"/>
                              </w:rPr>
                              <w:t>高雄</w:t>
                            </w:r>
                          </w:p>
                        </w:tc>
                        <w:tc>
                          <w:tcPr>
                            <w:tcW w:w="1341" w:type="dxa"/>
                            <w:tcBorders>
                              <w:top w:val="single" w:sz="4" w:space="0" w:color="auto"/>
                            </w:tcBorders>
                            <w:shd w:val="clear" w:color="auto" w:fill="auto"/>
                            <w:tcMar>
                              <w:left w:w="57" w:type="dxa"/>
                              <w:right w:w="57" w:type="dxa"/>
                            </w:tcMar>
                            <w:vAlign w:val="center"/>
                          </w:tcPr>
                          <w:p w14:paraId="57172DAE" w14:textId="77777777" w:rsidR="00C9504A" w:rsidRPr="007E275D" w:rsidRDefault="00C9504A" w:rsidP="00C9504A">
                            <w:pPr>
                              <w:pStyle w:val="afff8"/>
                              <w:jc w:val="center"/>
                            </w:pPr>
                            <w:r w:rsidRPr="007E275D">
                              <w:rPr>
                                <w:rFonts w:hint="eastAsia"/>
                              </w:rPr>
                              <w:t>臺東</w:t>
                            </w:r>
                          </w:p>
                        </w:tc>
                        <w:tc>
                          <w:tcPr>
                            <w:tcW w:w="1341" w:type="dxa"/>
                            <w:tcBorders>
                              <w:top w:val="single" w:sz="4" w:space="0" w:color="auto"/>
                            </w:tcBorders>
                            <w:tcMar>
                              <w:left w:w="57" w:type="dxa"/>
                              <w:right w:w="57" w:type="dxa"/>
                            </w:tcMar>
                            <w:vAlign w:val="center"/>
                          </w:tcPr>
                          <w:p w14:paraId="2F40454D" w14:textId="77777777" w:rsidR="00C9504A" w:rsidRPr="007E275D" w:rsidRDefault="00C9504A" w:rsidP="00C9504A">
                            <w:pPr>
                              <w:pStyle w:val="afff8"/>
                              <w:jc w:val="center"/>
                            </w:pPr>
                            <w:r w:rsidRPr="007E275D">
                              <w:rPr>
                                <w:rFonts w:hint="eastAsia"/>
                              </w:rPr>
                              <w:t>宜蘭</w:t>
                            </w:r>
                          </w:p>
                        </w:tc>
                        <w:tc>
                          <w:tcPr>
                            <w:tcW w:w="1341" w:type="dxa"/>
                            <w:tcBorders>
                              <w:top w:val="single" w:sz="4" w:space="0" w:color="auto"/>
                            </w:tcBorders>
                            <w:tcMar>
                              <w:left w:w="57" w:type="dxa"/>
                              <w:right w:w="57" w:type="dxa"/>
                            </w:tcMar>
                            <w:vAlign w:val="center"/>
                          </w:tcPr>
                          <w:p w14:paraId="4FAF73B0" w14:textId="77777777" w:rsidR="00C9504A" w:rsidRPr="007E275D" w:rsidRDefault="00C9504A" w:rsidP="00C9504A">
                            <w:pPr>
                              <w:pStyle w:val="afff8"/>
                              <w:jc w:val="center"/>
                            </w:pPr>
                            <w:r w:rsidRPr="007E275D">
                              <w:rPr>
                                <w:rFonts w:hint="eastAsia"/>
                              </w:rPr>
                              <w:t>宜蘭</w:t>
                            </w:r>
                            <w:r>
                              <w:rPr>
                                <w:rFonts w:hint="eastAsia"/>
                              </w:rPr>
                              <w:t>（</w:t>
                            </w:r>
                            <w:r w:rsidRPr="007E275D">
                              <w:rPr>
                                <w:rFonts w:hint="eastAsia"/>
                              </w:rPr>
                              <w:t>平溪</w:t>
                            </w:r>
                            <w:r>
                              <w:rPr>
                                <w:rFonts w:hint="eastAsia"/>
                              </w:rPr>
                              <w:t>）</w:t>
                            </w:r>
                          </w:p>
                        </w:tc>
                        <w:tc>
                          <w:tcPr>
                            <w:tcW w:w="1341" w:type="dxa"/>
                            <w:tcBorders>
                              <w:top w:val="single" w:sz="4" w:space="0" w:color="auto"/>
                            </w:tcBorders>
                            <w:tcMar>
                              <w:left w:w="57" w:type="dxa"/>
                              <w:right w:w="57" w:type="dxa"/>
                            </w:tcMar>
                            <w:vAlign w:val="center"/>
                          </w:tcPr>
                          <w:p w14:paraId="18F6032D" w14:textId="77777777" w:rsidR="00C9504A" w:rsidRPr="007E275D" w:rsidRDefault="00C9504A" w:rsidP="00C9504A">
                            <w:pPr>
                              <w:pStyle w:val="afff8"/>
                              <w:jc w:val="center"/>
                            </w:pPr>
                            <w:r w:rsidRPr="007E275D">
                              <w:rPr>
                                <w:rFonts w:hint="eastAsia"/>
                              </w:rPr>
                              <w:t>花蓮</w:t>
                            </w:r>
                          </w:p>
                        </w:tc>
                      </w:tr>
                      <w:tr w:rsidR="00C9504A" w:rsidRPr="00636004" w14:paraId="471E3056" w14:textId="77777777" w:rsidTr="00C9504A">
                        <w:trPr>
                          <w:trHeight w:val="340"/>
                          <w:jc w:val="center"/>
                        </w:trPr>
                        <w:tc>
                          <w:tcPr>
                            <w:tcW w:w="838" w:type="dxa"/>
                            <w:tcBorders>
                              <w:top w:val="single" w:sz="4" w:space="0" w:color="auto"/>
                            </w:tcBorders>
                            <w:shd w:val="clear" w:color="auto" w:fill="auto"/>
                            <w:vAlign w:val="center"/>
                          </w:tcPr>
                          <w:p w14:paraId="4DD4509F" w14:textId="77777777" w:rsidR="00C9504A" w:rsidRPr="00195E77" w:rsidRDefault="00C9504A" w:rsidP="00C9504A">
                            <w:pPr>
                              <w:pStyle w:val="afff8"/>
                              <w:jc w:val="center"/>
                            </w:pPr>
                            <w:r w:rsidRPr="00195E77">
                              <w:rPr>
                                <w:rFonts w:hint="eastAsia"/>
                              </w:rPr>
                              <w:t>112</w:t>
                            </w:r>
                            <w:r>
                              <w:t>.</w:t>
                            </w:r>
                            <w:r w:rsidRPr="00195E77">
                              <w:t>9</w:t>
                            </w:r>
                          </w:p>
                        </w:tc>
                        <w:tc>
                          <w:tcPr>
                            <w:tcW w:w="1340" w:type="dxa"/>
                            <w:shd w:val="clear" w:color="auto" w:fill="auto"/>
                            <w:vAlign w:val="center"/>
                          </w:tcPr>
                          <w:p w14:paraId="6525BDF9" w14:textId="77777777" w:rsidR="00C9504A" w:rsidRPr="00195E77" w:rsidRDefault="00C9504A" w:rsidP="00C9504A">
                            <w:pPr>
                              <w:pStyle w:val="afff8"/>
                              <w:jc w:val="right"/>
                            </w:pPr>
                            <w:r w:rsidRPr="00195E77">
                              <w:rPr>
                                <w:rFonts w:hint="eastAsia"/>
                              </w:rPr>
                              <w:t>24</w:t>
                            </w:r>
                          </w:p>
                        </w:tc>
                        <w:tc>
                          <w:tcPr>
                            <w:tcW w:w="1341" w:type="dxa"/>
                            <w:shd w:val="clear" w:color="auto" w:fill="auto"/>
                            <w:vAlign w:val="center"/>
                          </w:tcPr>
                          <w:p w14:paraId="73F5EDF8" w14:textId="77777777" w:rsidR="00C9504A" w:rsidRPr="00195E77" w:rsidRDefault="00C9504A" w:rsidP="00C9504A">
                            <w:pPr>
                              <w:pStyle w:val="afff8"/>
                              <w:jc w:val="right"/>
                            </w:pPr>
                            <w:r w:rsidRPr="00195E77">
                              <w:rPr>
                                <w:rFonts w:hint="eastAsia"/>
                              </w:rPr>
                              <w:t>77</w:t>
                            </w:r>
                          </w:p>
                        </w:tc>
                        <w:tc>
                          <w:tcPr>
                            <w:tcW w:w="1341" w:type="dxa"/>
                            <w:shd w:val="clear" w:color="auto" w:fill="auto"/>
                            <w:vAlign w:val="center"/>
                          </w:tcPr>
                          <w:p w14:paraId="3CB72E3E" w14:textId="77777777" w:rsidR="00C9504A" w:rsidRPr="00195E77" w:rsidRDefault="00C9504A" w:rsidP="00C9504A">
                            <w:pPr>
                              <w:pStyle w:val="afff8"/>
                              <w:jc w:val="right"/>
                            </w:pPr>
                            <w:r w:rsidRPr="00195E77">
                              <w:rPr>
                                <w:rFonts w:hint="eastAsia"/>
                              </w:rPr>
                              <w:t>91</w:t>
                            </w:r>
                          </w:p>
                        </w:tc>
                        <w:tc>
                          <w:tcPr>
                            <w:tcW w:w="1341" w:type="dxa"/>
                            <w:shd w:val="clear" w:color="auto" w:fill="auto"/>
                            <w:vAlign w:val="center"/>
                          </w:tcPr>
                          <w:p w14:paraId="5A75D0C5" w14:textId="77777777" w:rsidR="00C9504A" w:rsidRPr="00195E77" w:rsidRDefault="00C9504A" w:rsidP="00C9504A">
                            <w:pPr>
                              <w:pStyle w:val="afff8"/>
                              <w:jc w:val="right"/>
                            </w:pPr>
                            <w:r w:rsidRPr="00195E77">
                              <w:rPr>
                                <w:rFonts w:hint="eastAsia"/>
                              </w:rPr>
                              <w:t>94</w:t>
                            </w:r>
                          </w:p>
                        </w:tc>
                        <w:tc>
                          <w:tcPr>
                            <w:tcW w:w="1341" w:type="dxa"/>
                            <w:vAlign w:val="center"/>
                          </w:tcPr>
                          <w:p w14:paraId="74D70402" w14:textId="77777777" w:rsidR="00C9504A" w:rsidRPr="00195E77" w:rsidRDefault="00C9504A" w:rsidP="00C9504A">
                            <w:pPr>
                              <w:pStyle w:val="afff8"/>
                              <w:jc w:val="right"/>
                            </w:pPr>
                            <w:r w:rsidRPr="00195E77">
                              <w:rPr>
                                <w:rFonts w:hint="eastAsia"/>
                              </w:rPr>
                              <w:t>235</w:t>
                            </w:r>
                          </w:p>
                        </w:tc>
                        <w:tc>
                          <w:tcPr>
                            <w:tcW w:w="1341" w:type="dxa"/>
                            <w:vAlign w:val="center"/>
                          </w:tcPr>
                          <w:p w14:paraId="77C1B6E3" w14:textId="77777777" w:rsidR="00C9504A" w:rsidRPr="00195E77" w:rsidRDefault="00C9504A" w:rsidP="00C9504A">
                            <w:pPr>
                              <w:pStyle w:val="afff8"/>
                              <w:jc w:val="right"/>
                            </w:pPr>
                            <w:r w:rsidRPr="00195E77">
                              <w:rPr>
                                <w:rFonts w:hint="eastAsia"/>
                              </w:rPr>
                              <w:t>367</w:t>
                            </w:r>
                          </w:p>
                        </w:tc>
                        <w:tc>
                          <w:tcPr>
                            <w:tcW w:w="1341" w:type="dxa"/>
                            <w:vAlign w:val="center"/>
                          </w:tcPr>
                          <w:p w14:paraId="5D920D89" w14:textId="77777777" w:rsidR="00C9504A" w:rsidRPr="00195E77" w:rsidRDefault="00C9504A" w:rsidP="00C9504A">
                            <w:pPr>
                              <w:pStyle w:val="afff8"/>
                              <w:jc w:val="right"/>
                            </w:pPr>
                            <w:r w:rsidRPr="00195E77">
                              <w:rPr>
                                <w:rFonts w:hint="eastAsia"/>
                              </w:rPr>
                              <w:t>49</w:t>
                            </w:r>
                          </w:p>
                        </w:tc>
                      </w:tr>
                      <w:tr w:rsidR="00C9504A" w:rsidRPr="00636004" w14:paraId="376454DF" w14:textId="77777777" w:rsidTr="00C9504A">
                        <w:trPr>
                          <w:trHeight w:val="340"/>
                          <w:jc w:val="center"/>
                        </w:trPr>
                        <w:tc>
                          <w:tcPr>
                            <w:tcW w:w="838" w:type="dxa"/>
                            <w:shd w:val="clear" w:color="auto" w:fill="auto"/>
                            <w:vAlign w:val="center"/>
                          </w:tcPr>
                          <w:p w14:paraId="6C313ED6" w14:textId="77777777" w:rsidR="00C9504A" w:rsidRPr="00195E77" w:rsidRDefault="00C9504A" w:rsidP="00C9504A">
                            <w:pPr>
                              <w:pStyle w:val="afff8"/>
                              <w:jc w:val="center"/>
                            </w:pPr>
                            <w:r w:rsidRPr="00195E77">
                              <w:t>112</w:t>
                            </w:r>
                            <w:r>
                              <w:t>.</w:t>
                            </w:r>
                            <w:r w:rsidRPr="00195E77">
                              <w:rPr>
                                <w:rFonts w:hint="eastAsia"/>
                              </w:rPr>
                              <w:t>10</w:t>
                            </w:r>
                          </w:p>
                        </w:tc>
                        <w:tc>
                          <w:tcPr>
                            <w:tcW w:w="1340" w:type="dxa"/>
                            <w:shd w:val="clear" w:color="auto" w:fill="auto"/>
                            <w:vAlign w:val="center"/>
                          </w:tcPr>
                          <w:p w14:paraId="384491A7" w14:textId="77777777" w:rsidR="00C9504A" w:rsidRPr="00195E77" w:rsidRDefault="00C9504A" w:rsidP="00C9504A">
                            <w:pPr>
                              <w:pStyle w:val="afff8"/>
                              <w:jc w:val="right"/>
                            </w:pPr>
                            <w:r w:rsidRPr="00195E77">
                              <w:rPr>
                                <w:rFonts w:hint="eastAsia"/>
                              </w:rPr>
                              <w:t>28</w:t>
                            </w:r>
                          </w:p>
                        </w:tc>
                        <w:tc>
                          <w:tcPr>
                            <w:tcW w:w="1341" w:type="dxa"/>
                            <w:shd w:val="clear" w:color="auto" w:fill="auto"/>
                            <w:vAlign w:val="center"/>
                          </w:tcPr>
                          <w:p w14:paraId="39947B86" w14:textId="77777777" w:rsidR="00C9504A" w:rsidRPr="00195E77" w:rsidRDefault="00C9504A" w:rsidP="00C9504A">
                            <w:pPr>
                              <w:pStyle w:val="afff8"/>
                              <w:jc w:val="right"/>
                            </w:pPr>
                            <w:r w:rsidRPr="00195E77">
                              <w:rPr>
                                <w:rFonts w:hint="eastAsia"/>
                              </w:rPr>
                              <w:t>65</w:t>
                            </w:r>
                          </w:p>
                        </w:tc>
                        <w:tc>
                          <w:tcPr>
                            <w:tcW w:w="1341" w:type="dxa"/>
                            <w:shd w:val="clear" w:color="auto" w:fill="auto"/>
                            <w:vAlign w:val="center"/>
                          </w:tcPr>
                          <w:p w14:paraId="1053A4F1" w14:textId="77777777" w:rsidR="00C9504A" w:rsidRPr="00195E77" w:rsidRDefault="00C9504A" w:rsidP="00C9504A">
                            <w:pPr>
                              <w:pStyle w:val="afff8"/>
                              <w:jc w:val="right"/>
                            </w:pPr>
                            <w:r w:rsidRPr="00195E77">
                              <w:rPr>
                                <w:rFonts w:hint="eastAsia"/>
                              </w:rPr>
                              <w:t>129</w:t>
                            </w:r>
                          </w:p>
                        </w:tc>
                        <w:tc>
                          <w:tcPr>
                            <w:tcW w:w="1341" w:type="dxa"/>
                            <w:shd w:val="clear" w:color="auto" w:fill="auto"/>
                            <w:vAlign w:val="center"/>
                          </w:tcPr>
                          <w:p w14:paraId="73EB5C2F" w14:textId="77777777" w:rsidR="00C9504A" w:rsidRPr="00195E77" w:rsidRDefault="00C9504A" w:rsidP="00C9504A">
                            <w:pPr>
                              <w:pStyle w:val="afff8"/>
                              <w:jc w:val="right"/>
                            </w:pPr>
                            <w:r w:rsidRPr="00195E77">
                              <w:rPr>
                                <w:rFonts w:hint="eastAsia"/>
                              </w:rPr>
                              <w:t>203</w:t>
                            </w:r>
                          </w:p>
                        </w:tc>
                        <w:tc>
                          <w:tcPr>
                            <w:tcW w:w="1341" w:type="dxa"/>
                            <w:vAlign w:val="center"/>
                          </w:tcPr>
                          <w:p w14:paraId="273C5E7A" w14:textId="77777777" w:rsidR="00C9504A" w:rsidRPr="00195E77" w:rsidRDefault="00C9504A" w:rsidP="00C9504A">
                            <w:pPr>
                              <w:pStyle w:val="afff8"/>
                              <w:jc w:val="right"/>
                            </w:pPr>
                            <w:r w:rsidRPr="00195E77">
                              <w:rPr>
                                <w:rFonts w:hint="eastAsia"/>
                              </w:rPr>
                              <w:t>295</w:t>
                            </w:r>
                          </w:p>
                        </w:tc>
                        <w:tc>
                          <w:tcPr>
                            <w:tcW w:w="1341" w:type="dxa"/>
                            <w:vAlign w:val="center"/>
                          </w:tcPr>
                          <w:p w14:paraId="52013B45" w14:textId="77777777" w:rsidR="00C9504A" w:rsidRPr="00195E77" w:rsidRDefault="00C9504A" w:rsidP="00C9504A">
                            <w:pPr>
                              <w:pStyle w:val="afff8"/>
                              <w:jc w:val="right"/>
                            </w:pPr>
                            <w:r w:rsidRPr="00195E77">
                              <w:rPr>
                                <w:rFonts w:hint="eastAsia"/>
                              </w:rPr>
                              <w:t>424</w:t>
                            </w:r>
                          </w:p>
                        </w:tc>
                        <w:tc>
                          <w:tcPr>
                            <w:tcW w:w="1341" w:type="dxa"/>
                            <w:vAlign w:val="center"/>
                          </w:tcPr>
                          <w:p w14:paraId="144BB4D0" w14:textId="77777777" w:rsidR="00C9504A" w:rsidRPr="00195E77" w:rsidRDefault="00C9504A" w:rsidP="00C9504A">
                            <w:pPr>
                              <w:pStyle w:val="afff8"/>
                              <w:jc w:val="right"/>
                            </w:pPr>
                            <w:r w:rsidRPr="00195E77">
                              <w:rPr>
                                <w:rFonts w:hint="eastAsia"/>
                              </w:rPr>
                              <w:t>87</w:t>
                            </w:r>
                          </w:p>
                        </w:tc>
                      </w:tr>
                      <w:tr w:rsidR="00C9504A" w:rsidRPr="00636004" w14:paraId="7B2719B4" w14:textId="77777777" w:rsidTr="00C9504A">
                        <w:trPr>
                          <w:trHeight w:val="340"/>
                          <w:jc w:val="center"/>
                        </w:trPr>
                        <w:tc>
                          <w:tcPr>
                            <w:tcW w:w="838" w:type="dxa"/>
                            <w:shd w:val="clear" w:color="auto" w:fill="auto"/>
                            <w:vAlign w:val="center"/>
                          </w:tcPr>
                          <w:p w14:paraId="1F18C987" w14:textId="77777777" w:rsidR="00C9504A" w:rsidRPr="00195E77" w:rsidRDefault="00C9504A" w:rsidP="00C9504A">
                            <w:pPr>
                              <w:pStyle w:val="afff8"/>
                              <w:jc w:val="center"/>
                            </w:pPr>
                            <w:r w:rsidRPr="00195E77">
                              <w:t>112</w:t>
                            </w:r>
                            <w:r>
                              <w:t>.</w:t>
                            </w:r>
                            <w:r w:rsidRPr="00195E77">
                              <w:rPr>
                                <w:rFonts w:hint="eastAsia"/>
                              </w:rPr>
                              <w:t>11</w:t>
                            </w:r>
                          </w:p>
                        </w:tc>
                        <w:tc>
                          <w:tcPr>
                            <w:tcW w:w="1340" w:type="dxa"/>
                            <w:shd w:val="clear" w:color="auto" w:fill="auto"/>
                            <w:vAlign w:val="center"/>
                          </w:tcPr>
                          <w:p w14:paraId="14F803B5" w14:textId="77777777" w:rsidR="00C9504A" w:rsidRPr="00195E77" w:rsidRDefault="00C9504A" w:rsidP="00C9504A">
                            <w:pPr>
                              <w:pStyle w:val="afff8"/>
                              <w:jc w:val="right"/>
                            </w:pPr>
                            <w:r w:rsidRPr="00195E77">
                              <w:rPr>
                                <w:rFonts w:hint="eastAsia"/>
                              </w:rPr>
                              <w:t>26</w:t>
                            </w:r>
                          </w:p>
                        </w:tc>
                        <w:tc>
                          <w:tcPr>
                            <w:tcW w:w="1341" w:type="dxa"/>
                            <w:shd w:val="clear" w:color="auto" w:fill="auto"/>
                            <w:vAlign w:val="center"/>
                          </w:tcPr>
                          <w:p w14:paraId="09B2EB0F" w14:textId="77777777" w:rsidR="00C9504A" w:rsidRPr="00195E77" w:rsidRDefault="00C9504A" w:rsidP="00C9504A">
                            <w:pPr>
                              <w:pStyle w:val="afff8"/>
                              <w:jc w:val="right"/>
                            </w:pPr>
                            <w:r w:rsidRPr="00195E77">
                              <w:rPr>
                                <w:rFonts w:hint="eastAsia"/>
                              </w:rPr>
                              <w:t>27</w:t>
                            </w:r>
                          </w:p>
                        </w:tc>
                        <w:tc>
                          <w:tcPr>
                            <w:tcW w:w="1341" w:type="dxa"/>
                            <w:shd w:val="clear" w:color="auto" w:fill="auto"/>
                            <w:vAlign w:val="center"/>
                          </w:tcPr>
                          <w:p w14:paraId="2FF049AF" w14:textId="77777777" w:rsidR="00C9504A" w:rsidRPr="00195E77" w:rsidRDefault="00C9504A" w:rsidP="00C9504A">
                            <w:pPr>
                              <w:pStyle w:val="afff8"/>
                              <w:jc w:val="right"/>
                            </w:pPr>
                            <w:r w:rsidRPr="00195E77">
                              <w:rPr>
                                <w:rFonts w:hint="eastAsia"/>
                              </w:rPr>
                              <w:t>178</w:t>
                            </w:r>
                          </w:p>
                        </w:tc>
                        <w:tc>
                          <w:tcPr>
                            <w:tcW w:w="1341" w:type="dxa"/>
                            <w:shd w:val="clear" w:color="auto" w:fill="auto"/>
                            <w:vAlign w:val="center"/>
                          </w:tcPr>
                          <w:p w14:paraId="304790FF" w14:textId="77777777" w:rsidR="00C9504A" w:rsidRPr="00195E77" w:rsidRDefault="00C9504A" w:rsidP="00C9504A">
                            <w:pPr>
                              <w:pStyle w:val="afff8"/>
                              <w:jc w:val="right"/>
                            </w:pPr>
                            <w:r w:rsidRPr="00195E77">
                              <w:rPr>
                                <w:rFonts w:hint="eastAsia"/>
                              </w:rPr>
                              <w:t>157</w:t>
                            </w:r>
                          </w:p>
                        </w:tc>
                        <w:tc>
                          <w:tcPr>
                            <w:tcW w:w="1341" w:type="dxa"/>
                            <w:vAlign w:val="center"/>
                          </w:tcPr>
                          <w:p w14:paraId="449258FC" w14:textId="77777777" w:rsidR="00C9504A" w:rsidRPr="00195E77" w:rsidRDefault="00C9504A" w:rsidP="00C9504A">
                            <w:pPr>
                              <w:pStyle w:val="afff8"/>
                              <w:jc w:val="right"/>
                            </w:pPr>
                            <w:r w:rsidRPr="00195E77">
                              <w:rPr>
                                <w:rFonts w:hint="eastAsia"/>
                              </w:rPr>
                              <w:t>227</w:t>
                            </w:r>
                          </w:p>
                        </w:tc>
                        <w:tc>
                          <w:tcPr>
                            <w:tcW w:w="1341" w:type="dxa"/>
                            <w:vAlign w:val="center"/>
                          </w:tcPr>
                          <w:p w14:paraId="3D6C86ED" w14:textId="77777777" w:rsidR="00C9504A" w:rsidRPr="00195E77" w:rsidRDefault="00C9504A" w:rsidP="00C9504A">
                            <w:pPr>
                              <w:pStyle w:val="afff8"/>
                              <w:jc w:val="right"/>
                            </w:pPr>
                            <w:r w:rsidRPr="00195E77">
                              <w:rPr>
                                <w:rFonts w:hint="eastAsia"/>
                              </w:rPr>
                              <w:t>348</w:t>
                            </w:r>
                          </w:p>
                        </w:tc>
                        <w:tc>
                          <w:tcPr>
                            <w:tcW w:w="1341" w:type="dxa"/>
                            <w:vAlign w:val="center"/>
                          </w:tcPr>
                          <w:p w14:paraId="0781019A" w14:textId="77777777" w:rsidR="00C9504A" w:rsidRPr="00195E77" w:rsidRDefault="00C9504A" w:rsidP="00C9504A">
                            <w:pPr>
                              <w:pStyle w:val="afff8"/>
                              <w:jc w:val="right"/>
                            </w:pPr>
                            <w:r w:rsidRPr="00195E77">
                              <w:rPr>
                                <w:rFonts w:hint="eastAsia"/>
                              </w:rPr>
                              <w:t>19</w:t>
                            </w:r>
                          </w:p>
                        </w:tc>
                      </w:tr>
                      <w:tr w:rsidR="00C9504A" w:rsidRPr="00636004" w14:paraId="3EC7B25A" w14:textId="77777777" w:rsidTr="00C9504A">
                        <w:trPr>
                          <w:trHeight w:val="340"/>
                          <w:jc w:val="center"/>
                        </w:trPr>
                        <w:tc>
                          <w:tcPr>
                            <w:tcW w:w="838" w:type="dxa"/>
                            <w:shd w:val="clear" w:color="auto" w:fill="auto"/>
                            <w:vAlign w:val="center"/>
                          </w:tcPr>
                          <w:p w14:paraId="26120767" w14:textId="77777777" w:rsidR="00C9504A" w:rsidRPr="00195E77" w:rsidRDefault="00C9504A" w:rsidP="00C9504A">
                            <w:pPr>
                              <w:pStyle w:val="afff8"/>
                              <w:jc w:val="center"/>
                            </w:pPr>
                            <w:r w:rsidRPr="00195E77">
                              <w:t>112</w:t>
                            </w:r>
                            <w:r>
                              <w:t>.</w:t>
                            </w:r>
                            <w:r w:rsidRPr="00195E77">
                              <w:rPr>
                                <w:rFonts w:hint="eastAsia"/>
                              </w:rPr>
                              <w:t>12</w:t>
                            </w:r>
                          </w:p>
                        </w:tc>
                        <w:tc>
                          <w:tcPr>
                            <w:tcW w:w="1340" w:type="dxa"/>
                            <w:shd w:val="clear" w:color="auto" w:fill="auto"/>
                            <w:vAlign w:val="center"/>
                          </w:tcPr>
                          <w:p w14:paraId="1CB2BB62" w14:textId="77777777" w:rsidR="00C9504A" w:rsidRPr="00195E77" w:rsidRDefault="00C9504A" w:rsidP="00C9504A">
                            <w:pPr>
                              <w:pStyle w:val="afff8"/>
                              <w:jc w:val="right"/>
                            </w:pPr>
                            <w:r w:rsidRPr="00195E77">
                              <w:rPr>
                                <w:rFonts w:hint="eastAsia"/>
                              </w:rPr>
                              <w:t>11</w:t>
                            </w:r>
                          </w:p>
                        </w:tc>
                        <w:tc>
                          <w:tcPr>
                            <w:tcW w:w="1341" w:type="dxa"/>
                            <w:shd w:val="clear" w:color="auto" w:fill="auto"/>
                            <w:vAlign w:val="center"/>
                          </w:tcPr>
                          <w:p w14:paraId="0FCB6496" w14:textId="77777777" w:rsidR="00C9504A" w:rsidRPr="00195E77" w:rsidRDefault="00C9504A" w:rsidP="00C9504A">
                            <w:pPr>
                              <w:pStyle w:val="afff8"/>
                              <w:jc w:val="right"/>
                            </w:pPr>
                            <w:r w:rsidRPr="00195E77">
                              <w:rPr>
                                <w:rFonts w:hint="eastAsia"/>
                              </w:rPr>
                              <w:t>99</w:t>
                            </w:r>
                          </w:p>
                        </w:tc>
                        <w:tc>
                          <w:tcPr>
                            <w:tcW w:w="1341" w:type="dxa"/>
                            <w:shd w:val="clear" w:color="auto" w:fill="auto"/>
                            <w:vAlign w:val="center"/>
                          </w:tcPr>
                          <w:p w14:paraId="08DE9AFF" w14:textId="77777777" w:rsidR="00C9504A" w:rsidRPr="00195E77" w:rsidRDefault="00C9504A" w:rsidP="00C9504A">
                            <w:pPr>
                              <w:pStyle w:val="afff8"/>
                              <w:jc w:val="right"/>
                            </w:pPr>
                            <w:r w:rsidRPr="00195E77">
                              <w:rPr>
                                <w:rFonts w:hint="eastAsia"/>
                              </w:rPr>
                              <w:t>151</w:t>
                            </w:r>
                          </w:p>
                        </w:tc>
                        <w:tc>
                          <w:tcPr>
                            <w:tcW w:w="1341" w:type="dxa"/>
                            <w:shd w:val="clear" w:color="auto" w:fill="auto"/>
                            <w:vAlign w:val="center"/>
                          </w:tcPr>
                          <w:p w14:paraId="5EECED92" w14:textId="77777777" w:rsidR="00C9504A" w:rsidRPr="00195E77" w:rsidRDefault="00C9504A" w:rsidP="00C9504A">
                            <w:pPr>
                              <w:pStyle w:val="afff8"/>
                              <w:jc w:val="right"/>
                            </w:pPr>
                            <w:r>
                              <w:rPr>
                                <w:rFonts w:hint="eastAsia"/>
                              </w:rPr>
                              <w:t>－</w:t>
                            </w:r>
                          </w:p>
                        </w:tc>
                        <w:tc>
                          <w:tcPr>
                            <w:tcW w:w="1341" w:type="dxa"/>
                            <w:vAlign w:val="center"/>
                          </w:tcPr>
                          <w:p w14:paraId="4262D813" w14:textId="77777777" w:rsidR="00C9504A" w:rsidRPr="00195E77" w:rsidRDefault="00C9504A" w:rsidP="00C9504A">
                            <w:pPr>
                              <w:pStyle w:val="afff8"/>
                              <w:jc w:val="right"/>
                            </w:pPr>
                            <w:r w:rsidRPr="00195E77">
                              <w:rPr>
                                <w:rFonts w:hint="eastAsia"/>
                              </w:rPr>
                              <w:t>301</w:t>
                            </w:r>
                          </w:p>
                        </w:tc>
                        <w:tc>
                          <w:tcPr>
                            <w:tcW w:w="1341" w:type="dxa"/>
                            <w:vAlign w:val="center"/>
                          </w:tcPr>
                          <w:p w14:paraId="6508292A" w14:textId="77777777" w:rsidR="00C9504A" w:rsidRPr="00195E77" w:rsidRDefault="00C9504A" w:rsidP="00C9504A">
                            <w:pPr>
                              <w:pStyle w:val="afff8"/>
                              <w:jc w:val="right"/>
                            </w:pPr>
                            <w:r w:rsidRPr="00195E77">
                              <w:rPr>
                                <w:rFonts w:hint="eastAsia"/>
                              </w:rPr>
                              <w:t>265</w:t>
                            </w:r>
                          </w:p>
                        </w:tc>
                        <w:tc>
                          <w:tcPr>
                            <w:tcW w:w="1341" w:type="dxa"/>
                            <w:vAlign w:val="center"/>
                          </w:tcPr>
                          <w:p w14:paraId="05202F6A" w14:textId="77777777" w:rsidR="00C9504A" w:rsidRPr="00195E77" w:rsidRDefault="00C9504A" w:rsidP="00C9504A">
                            <w:pPr>
                              <w:pStyle w:val="afff8"/>
                              <w:jc w:val="right"/>
                            </w:pPr>
                            <w:r w:rsidRPr="00195E77">
                              <w:rPr>
                                <w:rFonts w:hint="eastAsia"/>
                              </w:rPr>
                              <w:t>46</w:t>
                            </w:r>
                          </w:p>
                        </w:tc>
                      </w:tr>
                      <w:tr w:rsidR="00C9504A" w:rsidRPr="00636004" w14:paraId="00184F27" w14:textId="77777777" w:rsidTr="00C9504A">
                        <w:trPr>
                          <w:trHeight w:val="340"/>
                          <w:jc w:val="center"/>
                        </w:trPr>
                        <w:tc>
                          <w:tcPr>
                            <w:tcW w:w="838" w:type="dxa"/>
                            <w:shd w:val="clear" w:color="auto" w:fill="auto"/>
                            <w:vAlign w:val="center"/>
                          </w:tcPr>
                          <w:p w14:paraId="0E11ED0E" w14:textId="77777777" w:rsidR="00C9504A" w:rsidRPr="00195E77" w:rsidRDefault="00C9504A" w:rsidP="00C9504A">
                            <w:pPr>
                              <w:pStyle w:val="afff8"/>
                              <w:jc w:val="center"/>
                            </w:pPr>
                            <w:r w:rsidRPr="00195E77">
                              <w:t>113</w:t>
                            </w:r>
                            <w:r>
                              <w:t>.</w:t>
                            </w:r>
                            <w:r w:rsidRPr="00195E77">
                              <w:rPr>
                                <w:rFonts w:hint="eastAsia"/>
                              </w:rPr>
                              <w:t>1</w:t>
                            </w:r>
                          </w:p>
                        </w:tc>
                        <w:tc>
                          <w:tcPr>
                            <w:tcW w:w="1340" w:type="dxa"/>
                            <w:shd w:val="clear" w:color="auto" w:fill="auto"/>
                            <w:vAlign w:val="center"/>
                          </w:tcPr>
                          <w:p w14:paraId="60BFFB10" w14:textId="77777777" w:rsidR="00C9504A" w:rsidRPr="00195E77" w:rsidRDefault="00C9504A" w:rsidP="00C9504A">
                            <w:pPr>
                              <w:pStyle w:val="afff8"/>
                              <w:jc w:val="right"/>
                            </w:pPr>
                            <w:r>
                              <w:rPr>
                                <w:rFonts w:hint="eastAsia"/>
                              </w:rPr>
                              <w:t>－</w:t>
                            </w:r>
                          </w:p>
                        </w:tc>
                        <w:tc>
                          <w:tcPr>
                            <w:tcW w:w="1341" w:type="dxa"/>
                            <w:shd w:val="clear" w:color="auto" w:fill="auto"/>
                            <w:vAlign w:val="center"/>
                          </w:tcPr>
                          <w:p w14:paraId="400F91DE" w14:textId="77777777" w:rsidR="00C9504A" w:rsidRPr="00195E77" w:rsidRDefault="00C9504A" w:rsidP="00C9504A">
                            <w:pPr>
                              <w:pStyle w:val="afff8"/>
                              <w:jc w:val="right"/>
                            </w:pPr>
                            <w:r>
                              <w:rPr>
                                <w:rFonts w:hint="eastAsia"/>
                              </w:rPr>
                              <w:t>－</w:t>
                            </w:r>
                          </w:p>
                        </w:tc>
                        <w:tc>
                          <w:tcPr>
                            <w:tcW w:w="1341" w:type="dxa"/>
                            <w:shd w:val="clear" w:color="auto" w:fill="auto"/>
                            <w:vAlign w:val="center"/>
                          </w:tcPr>
                          <w:p w14:paraId="305BD18F" w14:textId="77777777" w:rsidR="00C9504A" w:rsidRPr="00195E77" w:rsidRDefault="00C9504A" w:rsidP="00C9504A">
                            <w:pPr>
                              <w:pStyle w:val="afff8"/>
                              <w:jc w:val="right"/>
                            </w:pPr>
                            <w:r w:rsidRPr="00195E77">
                              <w:rPr>
                                <w:rFonts w:hint="eastAsia"/>
                              </w:rPr>
                              <w:t>76</w:t>
                            </w:r>
                          </w:p>
                        </w:tc>
                        <w:tc>
                          <w:tcPr>
                            <w:tcW w:w="1341" w:type="dxa"/>
                            <w:shd w:val="clear" w:color="auto" w:fill="auto"/>
                            <w:vAlign w:val="center"/>
                          </w:tcPr>
                          <w:p w14:paraId="4D83219B" w14:textId="77777777" w:rsidR="00C9504A" w:rsidRPr="00195E77" w:rsidRDefault="00C9504A" w:rsidP="00C9504A">
                            <w:pPr>
                              <w:pStyle w:val="afff8"/>
                              <w:jc w:val="right"/>
                            </w:pPr>
                            <w:r>
                              <w:rPr>
                                <w:rFonts w:hint="eastAsia"/>
                              </w:rPr>
                              <w:t>－</w:t>
                            </w:r>
                          </w:p>
                        </w:tc>
                        <w:tc>
                          <w:tcPr>
                            <w:tcW w:w="1341" w:type="dxa"/>
                            <w:vAlign w:val="center"/>
                          </w:tcPr>
                          <w:p w14:paraId="3AAD1C2A" w14:textId="77777777" w:rsidR="00C9504A" w:rsidRPr="00195E77" w:rsidRDefault="00C9504A" w:rsidP="00C9504A">
                            <w:pPr>
                              <w:pStyle w:val="afff8"/>
                              <w:jc w:val="right"/>
                            </w:pPr>
                            <w:r w:rsidRPr="00195E77">
                              <w:rPr>
                                <w:rFonts w:hint="eastAsia"/>
                              </w:rPr>
                              <w:t>71</w:t>
                            </w:r>
                          </w:p>
                        </w:tc>
                        <w:tc>
                          <w:tcPr>
                            <w:tcW w:w="1341" w:type="dxa"/>
                            <w:vAlign w:val="center"/>
                          </w:tcPr>
                          <w:p w14:paraId="1E1E3D78" w14:textId="77777777" w:rsidR="00C9504A" w:rsidRPr="00195E77" w:rsidRDefault="00C9504A" w:rsidP="00C9504A">
                            <w:pPr>
                              <w:pStyle w:val="afff8"/>
                              <w:jc w:val="right"/>
                            </w:pPr>
                            <w:r w:rsidRPr="00195E77">
                              <w:rPr>
                                <w:rFonts w:hint="eastAsia"/>
                              </w:rPr>
                              <w:t>82</w:t>
                            </w:r>
                          </w:p>
                        </w:tc>
                        <w:tc>
                          <w:tcPr>
                            <w:tcW w:w="1341" w:type="dxa"/>
                            <w:vAlign w:val="center"/>
                          </w:tcPr>
                          <w:p w14:paraId="0928DFA4" w14:textId="77777777" w:rsidR="00C9504A" w:rsidRPr="00195E77" w:rsidRDefault="00C9504A" w:rsidP="00C9504A">
                            <w:pPr>
                              <w:pStyle w:val="afff8"/>
                              <w:jc w:val="right"/>
                            </w:pPr>
                            <w:r w:rsidRPr="00195E77">
                              <w:rPr>
                                <w:rFonts w:hint="eastAsia"/>
                              </w:rPr>
                              <w:t>10</w:t>
                            </w:r>
                          </w:p>
                        </w:tc>
                      </w:tr>
                      <w:tr w:rsidR="00C9504A" w:rsidRPr="00636004" w14:paraId="042FB9F4" w14:textId="77777777" w:rsidTr="00C9504A">
                        <w:trPr>
                          <w:trHeight w:val="340"/>
                          <w:jc w:val="center"/>
                        </w:trPr>
                        <w:tc>
                          <w:tcPr>
                            <w:tcW w:w="838" w:type="dxa"/>
                            <w:shd w:val="clear" w:color="auto" w:fill="auto"/>
                            <w:vAlign w:val="center"/>
                          </w:tcPr>
                          <w:p w14:paraId="3FA143F7" w14:textId="77777777" w:rsidR="00C9504A" w:rsidRPr="00195E77" w:rsidRDefault="00C9504A" w:rsidP="00C9504A">
                            <w:pPr>
                              <w:pStyle w:val="afff8"/>
                              <w:jc w:val="center"/>
                            </w:pPr>
                            <w:r w:rsidRPr="00195E77">
                              <w:t>113</w:t>
                            </w:r>
                            <w:r>
                              <w:t>.</w:t>
                            </w:r>
                            <w:r w:rsidRPr="00195E77">
                              <w:rPr>
                                <w:rFonts w:hint="eastAsia"/>
                              </w:rPr>
                              <w:t>2</w:t>
                            </w:r>
                          </w:p>
                        </w:tc>
                        <w:tc>
                          <w:tcPr>
                            <w:tcW w:w="1340" w:type="dxa"/>
                            <w:shd w:val="clear" w:color="auto" w:fill="auto"/>
                            <w:vAlign w:val="center"/>
                          </w:tcPr>
                          <w:p w14:paraId="28B9286F" w14:textId="77777777" w:rsidR="00C9504A" w:rsidRPr="00195E77" w:rsidRDefault="00C9504A" w:rsidP="00C9504A">
                            <w:pPr>
                              <w:pStyle w:val="afff8"/>
                              <w:jc w:val="right"/>
                            </w:pPr>
                            <w:r w:rsidRPr="00195E77">
                              <w:rPr>
                                <w:rFonts w:hint="eastAsia"/>
                              </w:rPr>
                              <w:t>53</w:t>
                            </w:r>
                          </w:p>
                        </w:tc>
                        <w:tc>
                          <w:tcPr>
                            <w:tcW w:w="1341" w:type="dxa"/>
                            <w:shd w:val="clear" w:color="auto" w:fill="auto"/>
                            <w:vAlign w:val="center"/>
                          </w:tcPr>
                          <w:p w14:paraId="6250F94C" w14:textId="77777777" w:rsidR="00C9504A" w:rsidRPr="00195E77" w:rsidRDefault="00C9504A" w:rsidP="00C9504A">
                            <w:pPr>
                              <w:pStyle w:val="afff8"/>
                              <w:jc w:val="right"/>
                            </w:pPr>
                            <w:r w:rsidRPr="00195E77">
                              <w:rPr>
                                <w:rFonts w:hint="eastAsia"/>
                              </w:rPr>
                              <w:t>872</w:t>
                            </w:r>
                          </w:p>
                        </w:tc>
                        <w:tc>
                          <w:tcPr>
                            <w:tcW w:w="1341" w:type="dxa"/>
                            <w:shd w:val="clear" w:color="auto" w:fill="auto"/>
                            <w:vAlign w:val="center"/>
                          </w:tcPr>
                          <w:p w14:paraId="5778C3AE" w14:textId="77777777" w:rsidR="00C9504A" w:rsidRPr="00195E77" w:rsidRDefault="00C9504A" w:rsidP="00C9504A">
                            <w:pPr>
                              <w:pStyle w:val="afff8"/>
                              <w:jc w:val="right"/>
                            </w:pPr>
                            <w:r w:rsidRPr="00195E77">
                              <w:rPr>
                                <w:rFonts w:hint="eastAsia"/>
                              </w:rPr>
                              <w:t>60</w:t>
                            </w:r>
                          </w:p>
                        </w:tc>
                        <w:tc>
                          <w:tcPr>
                            <w:tcW w:w="1341" w:type="dxa"/>
                            <w:shd w:val="clear" w:color="auto" w:fill="auto"/>
                            <w:vAlign w:val="center"/>
                          </w:tcPr>
                          <w:p w14:paraId="4EF7D9B4" w14:textId="77777777" w:rsidR="00C9504A" w:rsidRPr="00195E77" w:rsidRDefault="00C9504A" w:rsidP="00C9504A">
                            <w:pPr>
                              <w:pStyle w:val="afff8"/>
                              <w:jc w:val="right"/>
                            </w:pPr>
                            <w:r w:rsidRPr="00195E77">
                              <w:rPr>
                                <w:rFonts w:hint="eastAsia"/>
                              </w:rPr>
                              <w:t>230</w:t>
                            </w:r>
                          </w:p>
                        </w:tc>
                        <w:tc>
                          <w:tcPr>
                            <w:tcW w:w="1341" w:type="dxa"/>
                            <w:vAlign w:val="center"/>
                          </w:tcPr>
                          <w:p w14:paraId="1567B306" w14:textId="77777777" w:rsidR="00C9504A" w:rsidRPr="00195E77" w:rsidRDefault="00C9504A" w:rsidP="00C9504A">
                            <w:pPr>
                              <w:pStyle w:val="afff8"/>
                              <w:jc w:val="right"/>
                            </w:pPr>
                            <w:r w:rsidRPr="00195E77">
                              <w:rPr>
                                <w:rFonts w:hint="eastAsia"/>
                              </w:rPr>
                              <w:t>568</w:t>
                            </w:r>
                          </w:p>
                        </w:tc>
                        <w:tc>
                          <w:tcPr>
                            <w:tcW w:w="1341" w:type="dxa"/>
                            <w:vAlign w:val="center"/>
                          </w:tcPr>
                          <w:p w14:paraId="464B9E7C" w14:textId="77777777" w:rsidR="00C9504A" w:rsidRPr="00195E77" w:rsidRDefault="00C9504A" w:rsidP="00C9504A">
                            <w:pPr>
                              <w:pStyle w:val="afff8"/>
                              <w:jc w:val="right"/>
                            </w:pPr>
                            <w:r w:rsidRPr="00195E77">
                              <w:rPr>
                                <w:rFonts w:hint="eastAsia"/>
                              </w:rPr>
                              <w:t>549</w:t>
                            </w:r>
                          </w:p>
                        </w:tc>
                        <w:tc>
                          <w:tcPr>
                            <w:tcW w:w="1341" w:type="dxa"/>
                            <w:vAlign w:val="center"/>
                          </w:tcPr>
                          <w:p w14:paraId="5E0BC274" w14:textId="77777777" w:rsidR="00C9504A" w:rsidRPr="00195E77" w:rsidRDefault="00C9504A" w:rsidP="00C9504A">
                            <w:pPr>
                              <w:pStyle w:val="afff8"/>
                              <w:jc w:val="right"/>
                            </w:pPr>
                            <w:r w:rsidRPr="00195E77">
                              <w:rPr>
                                <w:rFonts w:hint="eastAsia"/>
                              </w:rPr>
                              <w:t>83</w:t>
                            </w:r>
                          </w:p>
                        </w:tc>
                      </w:tr>
                      <w:tr w:rsidR="00C9504A" w:rsidRPr="00636004" w14:paraId="2B018D6F" w14:textId="77777777" w:rsidTr="00C9504A">
                        <w:trPr>
                          <w:trHeight w:val="340"/>
                          <w:jc w:val="center"/>
                        </w:trPr>
                        <w:tc>
                          <w:tcPr>
                            <w:tcW w:w="838" w:type="dxa"/>
                            <w:shd w:val="clear" w:color="auto" w:fill="auto"/>
                            <w:vAlign w:val="center"/>
                          </w:tcPr>
                          <w:p w14:paraId="35FD8901" w14:textId="77777777" w:rsidR="00C9504A" w:rsidRPr="00195E77" w:rsidRDefault="00C9504A" w:rsidP="00C9504A">
                            <w:pPr>
                              <w:pStyle w:val="afff8"/>
                              <w:jc w:val="center"/>
                            </w:pPr>
                            <w:r w:rsidRPr="00195E77">
                              <w:t>113</w:t>
                            </w:r>
                            <w:r>
                              <w:t>.</w:t>
                            </w:r>
                            <w:r w:rsidRPr="00195E77">
                              <w:rPr>
                                <w:rFonts w:hint="eastAsia"/>
                              </w:rPr>
                              <w:t>3</w:t>
                            </w:r>
                          </w:p>
                        </w:tc>
                        <w:tc>
                          <w:tcPr>
                            <w:tcW w:w="1340" w:type="dxa"/>
                            <w:shd w:val="clear" w:color="auto" w:fill="auto"/>
                            <w:vAlign w:val="center"/>
                          </w:tcPr>
                          <w:p w14:paraId="5A7DAA27" w14:textId="77777777" w:rsidR="00C9504A" w:rsidRPr="00195E77" w:rsidRDefault="00C9504A" w:rsidP="00C9504A">
                            <w:pPr>
                              <w:pStyle w:val="afff8"/>
                              <w:jc w:val="right"/>
                            </w:pPr>
                            <w:r w:rsidRPr="00195E77">
                              <w:rPr>
                                <w:rFonts w:hint="eastAsia"/>
                              </w:rPr>
                              <w:t>78</w:t>
                            </w:r>
                          </w:p>
                        </w:tc>
                        <w:tc>
                          <w:tcPr>
                            <w:tcW w:w="1341" w:type="dxa"/>
                            <w:shd w:val="clear" w:color="auto" w:fill="auto"/>
                            <w:vAlign w:val="center"/>
                          </w:tcPr>
                          <w:p w14:paraId="21F57C40" w14:textId="77777777" w:rsidR="00C9504A" w:rsidRPr="00195E77" w:rsidRDefault="00C9504A" w:rsidP="00C9504A">
                            <w:pPr>
                              <w:pStyle w:val="afff8"/>
                              <w:jc w:val="right"/>
                            </w:pPr>
                            <w:r w:rsidRPr="00195E77">
                              <w:rPr>
                                <w:rFonts w:hint="eastAsia"/>
                              </w:rPr>
                              <w:t>499</w:t>
                            </w:r>
                          </w:p>
                        </w:tc>
                        <w:tc>
                          <w:tcPr>
                            <w:tcW w:w="1341" w:type="dxa"/>
                            <w:shd w:val="clear" w:color="auto" w:fill="auto"/>
                            <w:vAlign w:val="center"/>
                          </w:tcPr>
                          <w:p w14:paraId="61AC742C" w14:textId="77777777" w:rsidR="00C9504A" w:rsidRPr="00195E77" w:rsidRDefault="00C9504A" w:rsidP="00C9504A">
                            <w:pPr>
                              <w:pStyle w:val="afff8"/>
                              <w:jc w:val="right"/>
                            </w:pPr>
                            <w:r w:rsidRPr="00195E77">
                              <w:rPr>
                                <w:rFonts w:hint="eastAsia"/>
                              </w:rPr>
                              <w:t>96</w:t>
                            </w:r>
                          </w:p>
                        </w:tc>
                        <w:tc>
                          <w:tcPr>
                            <w:tcW w:w="1341" w:type="dxa"/>
                            <w:shd w:val="clear" w:color="auto" w:fill="auto"/>
                            <w:vAlign w:val="center"/>
                          </w:tcPr>
                          <w:p w14:paraId="2FF19C6B" w14:textId="77777777" w:rsidR="00C9504A" w:rsidRPr="00195E77" w:rsidRDefault="00C9504A" w:rsidP="00C9504A">
                            <w:pPr>
                              <w:pStyle w:val="afff8"/>
                              <w:jc w:val="right"/>
                            </w:pPr>
                            <w:r w:rsidRPr="00195E77">
                              <w:rPr>
                                <w:rFonts w:hint="eastAsia"/>
                              </w:rPr>
                              <w:t>499</w:t>
                            </w:r>
                          </w:p>
                        </w:tc>
                        <w:tc>
                          <w:tcPr>
                            <w:tcW w:w="1341" w:type="dxa"/>
                            <w:vAlign w:val="center"/>
                          </w:tcPr>
                          <w:p w14:paraId="630A85F1" w14:textId="77777777" w:rsidR="00C9504A" w:rsidRPr="00195E77" w:rsidRDefault="00C9504A" w:rsidP="00C9504A">
                            <w:pPr>
                              <w:pStyle w:val="afff8"/>
                              <w:jc w:val="right"/>
                            </w:pPr>
                            <w:r w:rsidRPr="00195E77">
                              <w:rPr>
                                <w:rFonts w:hint="eastAsia"/>
                              </w:rPr>
                              <w:t>982</w:t>
                            </w:r>
                          </w:p>
                        </w:tc>
                        <w:tc>
                          <w:tcPr>
                            <w:tcW w:w="1341" w:type="dxa"/>
                            <w:vAlign w:val="center"/>
                          </w:tcPr>
                          <w:p w14:paraId="25C15CEC" w14:textId="77777777" w:rsidR="00C9504A" w:rsidRPr="00195E77" w:rsidRDefault="00C9504A" w:rsidP="00C9504A">
                            <w:pPr>
                              <w:pStyle w:val="afff8"/>
                              <w:jc w:val="right"/>
                            </w:pPr>
                            <w:r w:rsidRPr="00195E77">
                              <w:rPr>
                                <w:rFonts w:hint="eastAsia"/>
                              </w:rPr>
                              <w:t>646</w:t>
                            </w:r>
                          </w:p>
                        </w:tc>
                        <w:tc>
                          <w:tcPr>
                            <w:tcW w:w="1341" w:type="dxa"/>
                            <w:vAlign w:val="center"/>
                          </w:tcPr>
                          <w:p w14:paraId="06169292" w14:textId="77777777" w:rsidR="00C9504A" w:rsidRPr="00195E77" w:rsidRDefault="00C9504A" w:rsidP="00C9504A">
                            <w:pPr>
                              <w:pStyle w:val="afff8"/>
                              <w:jc w:val="right"/>
                            </w:pPr>
                            <w:r w:rsidRPr="00195E77">
                              <w:rPr>
                                <w:rFonts w:hint="eastAsia"/>
                              </w:rPr>
                              <w:t>292</w:t>
                            </w:r>
                          </w:p>
                        </w:tc>
                      </w:tr>
                      <w:tr w:rsidR="00C9504A" w:rsidRPr="00636004" w14:paraId="0E6C01E0" w14:textId="77777777" w:rsidTr="00C9504A">
                        <w:trPr>
                          <w:trHeight w:val="340"/>
                          <w:jc w:val="center"/>
                        </w:trPr>
                        <w:tc>
                          <w:tcPr>
                            <w:tcW w:w="838" w:type="dxa"/>
                            <w:shd w:val="clear" w:color="auto" w:fill="auto"/>
                            <w:vAlign w:val="center"/>
                          </w:tcPr>
                          <w:p w14:paraId="759B9D1C" w14:textId="77777777" w:rsidR="00C9504A" w:rsidRPr="00195E77" w:rsidRDefault="00C9504A" w:rsidP="00C9504A">
                            <w:pPr>
                              <w:pStyle w:val="afff8"/>
                              <w:jc w:val="center"/>
                            </w:pPr>
                            <w:r w:rsidRPr="00195E77">
                              <w:t>113</w:t>
                            </w:r>
                            <w:r>
                              <w:t>.</w:t>
                            </w:r>
                            <w:r w:rsidRPr="00195E77">
                              <w:rPr>
                                <w:rFonts w:hint="eastAsia"/>
                              </w:rPr>
                              <w:t>4</w:t>
                            </w:r>
                          </w:p>
                        </w:tc>
                        <w:tc>
                          <w:tcPr>
                            <w:tcW w:w="1340" w:type="dxa"/>
                            <w:shd w:val="clear" w:color="auto" w:fill="auto"/>
                            <w:vAlign w:val="center"/>
                          </w:tcPr>
                          <w:p w14:paraId="6DE72771" w14:textId="77777777" w:rsidR="00C9504A" w:rsidRPr="00195E77" w:rsidRDefault="00C9504A" w:rsidP="00C9504A">
                            <w:pPr>
                              <w:pStyle w:val="afff8"/>
                              <w:jc w:val="right"/>
                            </w:pPr>
                            <w:r w:rsidRPr="00195E77">
                              <w:rPr>
                                <w:rFonts w:hint="eastAsia"/>
                              </w:rPr>
                              <w:t>119</w:t>
                            </w:r>
                          </w:p>
                        </w:tc>
                        <w:tc>
                          <w:tcPr>
                            <w:tcW w:w="1341" w:type="dxa"/>
                            <w:shd w:val="clear" w:color="auto" w:fill="auto"/>
                            <w:vAlign w:val="center"/>
                          </w:tcPr>
                          <w:p w14:paraId="57E10605" w14:textId="77777777" w:rsidR="00C9504A" w:rsidRPr="00195E77" w:rsidRDefault="00C9504A" w:rsidP="00C9504A">
                            <w:pPr>
                              <w:pStyle w:val="afff8"/>
                              <w:jc w:val="right"/>
                            </w:pPr>
                            <w:r w:rsidRPr="00195E77">
                              <w:rPr>
                                <w:rFonts w:hint="eastAsia"/>
                              </w:rPr>
                              <w:t>2,876</w:t>
                            </w:r>
                          </w:p>
                        </w:tc>
                        <w:tc>
                          <w:tcPr>
                            <w:tcW w:w="1341" w:type="dxa"/>
                            <w:shd w:val="clear" w:color="auto" w:fill="auto"/>
                            <w:vAlign w:val="center"/>
                          </w:tcPr>
                          <w:p w14:paraId="6EB0E447" w14:textId="77777777" w:rsidR="00C9504A" w:rsidRPr="00195E77" w:rsidRDefault="00C9504A" w:rsidP="00C9504A">
                            <w:pPr>
                              <w:pStyle w:val="afff8"/>
                              <w:jc w:val="right"/>
                            </w:pPr>
                            <w:r w:rsidRPr="00195E77">
                              <w:rPr>
                                <w:rFonts w:hint="eastAsia"/>
                              </w:rPr>
                              <w:t>102</w:t>
                            </w:r>
                          </w:p>
                        </w:tc>
                        <w:tc>
                          <w:tcPr>
                            <w:tcW w:w="1341" w:type="dxa"/>
                            <w:shd w:val="clear" w:color="auto" w:fill="auto"/>
                            <w:vAlign w:val="center"/>
                          </w:tcPr>
                          <w:p w14:paraId="1332584E" w14:textId="77777777" w:rsidR="00C9504A" w:rsidRPr="00195E77" w:rsidRDefault="00C9504A" w:rsidP="00C9504A">
                            <w:pPr>
                              <w:pStyle w:val="afff8"/>
                              <w:jc w:val="right"/>
                            </w:pPr>
                            <w:r w:rsidRPr="00195E77">
                              <w:rPr>
                                <w:rFonts w:hint="eastAsia"/>
                              </w:rPr>
                              <w:t>587</w:t>
                            </w:r>
                          </w:p>
                        </w:tc>
                        <w:tc>
                          <w:tcPr>
                            <w:tcW w:w="1341" w:type="dxa"/>
                            <w:vAlign w:val="center"/>
                          </w:tcPr>
                          <w:p w14:paraId="0D725A04" w14:textId="77777777" w:rsidR="00C9504A" w:rsidRPr="00195E77" w:rsidRDefault="00C9504A" w:rsidP="00C9504A">
                            <w:pPr>
                              <w:pStyle w:val="afff8"/>
                              <w:jc w:val="right"/>
                            </w:pPr>
                            <w:r w:rsidRPr="00195E77">
                              <w:rPr>
                                <w:rFonts w:hint="eastAsia"/>
                              </w:rPr>
                              <w:t>1</w:t>
                            </w:r>
                            <w:r w:rsidRPr="00195E77">
                              <w:t>,</w:t>
                            </w:r>
                            <w:r w:rsidRPr="00195E77">
                              <w:rPr>
                                <w:rFonts w:hint="eastAsia"/>
                              </w:rPr>
                              <w:t>957</w:t>
                            </w:r>
                          </w:p>
                        </w:tc>
                        <w:tc>
                          <w:tcPr>
                            <w:tcW w:w="1341" w:type="dxa"/>
                            <w:vAlign w:val="center"/>
                          </w:tcPr>
                          <w:p w14:paraId="76F40F56" w14:textId="77777777" w:rsidR="00C9504A" w:rsidRPr="00195E77" w:rsidRDefault="00C9504A" w:rsidP="00C9504A">
                            <w:pPr>
                              <w:pStyle w:val="afff8"/>
                              <w:jc w:val="right"/>
                            </w:pPr>
                            <w:r w:rsidRPr="00195E77">
                              <w:rPr>
                                <w:rFonts w:hint="eastAsia"/>
                              </w:rPr>
                              <w:t>759</w:t>
                            </w:r>
                          </w:p>
                        </w:tc>
                        <w:tc>
                          <w:tcPr>
                            <w:tcW w:w="1341" w:type="dxa"/>
                            <w:vAlign w:val="center"/>
                          </w:tcPr>
                          <w:p w14:paraId="0BFD45D0" w14:textId="77777777" w:rsidR="00C9504A" w:rsidRPr="00195E77" w:rsidRDefault="00C9504A" w:rsidP="00C9504A">
                            <w:pPr>
                              <w:pStyle w:val="afff8"/>
                              <w:jc w:val="right"/>
                            </w:pPr>
                            <w:r w:rsidRPr="00195E77">
                              <w:rPr>
                                <w:rFonts w:hint="eastAsia"/>
                              </w:rPr>
                              <w:t>756</w:t>
                            </w:r>
                          </w:p>
                        </w:tc>
                      </w:tr>
                      <w:tr w:rsidR="00C9504A" w:rsidRPr="00636004" w14:paraId="25E4FC99" w14:textId="77777777" w:rsidTr="00C9504A">
                        <w:trPr>
                          <w:trHeight w:val="340"/>
                          <w:jc w:val="center"/>
                        </w:trPr>
                        <w:tc>
                          <w:tcPr>
                            <w:tcW w:w="838" w:type="dxa"/>
                            <w:shd w:val="clear" w:color="auto" w:fill="auto"/>
                            <w:vAlign w:val="center"/>
                          </w:tcPr>
                          <w:p w14:paraId="6090A286" w14:textId="77777777" w:rsidR="00C9504A" w:rsidRPr="00195E77" w:rsidRDefault="00C9504A" w:rsidP="00C9504A">
                            <w:pPr>
                              <w:pStyle w:val="afff8"/>
                              <w:jc w:val="center"/>
                            </w:pPr>
                            <w:r w:rsidRPr="00195E77">
                              <w:t>113</w:t>
                            </w:r>
                            <w:r>
                              <w:t>.</w:t>
                            </w:r>
                            <w:r w:rsidRPr="00195E77">
                              <w:rPr>
                                <w:rFonts w:hint="eastAsia"/>
                              </w:rPr>
                              <w:t>5</w:t>
                            </w:r>
                          </w:p>
                        </w:tc>
                        <w:tc>
                          <w:tcPr>
                            <w:tcW w:w="1340" w:type="dxa"/>
                            <w:shd w:val="clear" w:color="auto" w:fill="auto"/>
                            <w:vAlign w:val="center"/>
                          </w:tcPr>
                          <w:p w14:paraId="27B7D8B4" w14:textId="77777777" w:rsidR="00C9504A" w:rsidRPr="00195E77" w:rsidRDefault="00C9504A" w:rsidP="00C9504A">
                            <w:pPr>
                              <w:pStyle w:val="afff8"/>
                              <w:jc w:val="right"/>
                            </w:pPr>
                            <w:r w:rsidRPr="00195E77">
                              <w:rPr>
                                <w:rFonts w:hint="eastAsia"/>
                              </w:rPr>
                              <w:t>181</w:t>
                            </w:r>
                          </w:p>
                        </w:tc>
                        <w:tc>
                          <w:tcPr>
                            <w:tcW w:w="1341" w:type="dxa"/>
                            <w:shd w:val="clear" w:color="auto" w:fill="auto"/>
                            <w:vAlign w:val="center"/>
                          </w:tcPr>
                          <w:p w14:paraId="53014C0E" w14:textId="77777777" w:rsidR="00C9504A" w:rsidRPr="00195E77" w:rsidRDefault="00C9504A" w:rsidP="00C9504A">
                            <w:pPr>
                              <w:pStyle w:val="afff8"/>
                              <w:jc w:val="right"/>
                            </w:pPr>
                            <w:r w:rsidRPr="00195E77">
                              <w:rPr>
                                <w:rFonts w:hint="eastAsia"/>
                              </w:rPr>
                              <w:t>3</w:t>
                            </w:r>
                            <w:r w:rsidRPr="00195E77">
                              <w:t>,</w:t>
                            </w:r>
                            <w:r w:rsidRPr="00195E77">
                              <w:rPr>
                                <w:rFonts w:hint="eastAsia"/>
                              </w:rPr>
                              <w:t>854</w:t>
                            </w:r>
                          </w:p>
                        </w:tc>
                        <w:tc>
                          <w:tcPr>
                            <w:tcW w:w="1341" w:type="dxa"/>
                            <w:shd w:val="clear" w:color="auto" w:fill="auto"/>
                            <w:vAlign w:val="center"/>
                          </w:tcPr>
                          <w:p w14:paraId="73CF86AE" w14:textId="77777777" w:rsidR="00C9504A" w:rsidRPr="00195E77" w:rsidRDefault="00C9504A" w:rsidP="00C9504A">
                            <w:pPr>
                              <w:pStyle w:val="afff8"/>
                              <w:jc w:val="right"/>
                            </w:pPr>
                            <w:r w:rsidRPr="00195E77">
                              <w:rPr>
                                <w:rFonts w:hint="eastAsia"/>
                              </w:rPr>
                              <w:t>405</w:t>
                            </w:r>
                          </w:p>
                        </w:tc>
                        <w:tc>
                          <w:tcPr>
                            <w:tcW w:w="1341" w:type="dxa"/>
                            <w:shd w:val="clear" w:color="auto" w:fill="auto"/>
                            <w:vAlign w:val="center"/>
                          </w:tcPr>
                          <w:p w14:paraId="7B6EB9FE" w14:textId="77777777" w:rsidR="00C9504A" w:rsidRPr="00195E77" w:rsidRDefault="00C9504A" w:rsidP="00C9504A">
                            <w:pPr>
                              <w:pStyle w:val="afff8"/>
                              <w:jc w:val="right"/>
                            </w:pPr>
                            <w:r w:rsidRPr="00195E77">
                              <w:rPr>
                                <w:rFonts w:hint="eastAsia"/>
                              </w:rPr>
                              <w:t>380</w:t>
                            </w:r>
                          </w:p>
                        </w:tc>
                        <w:tc>
                          <w:tcPr>
                            <w:tcW w:w="1341" w:type="dxa"/>
                            <w:vAlign w:val="center"/>
                          </w:tcPr>
                          <w:p w14:paraId="61E23DFB" w14:textId="77777777" w:rsidR="00C9504A" w:rsidRPr="00195E77" w:rsidRDefault="00C9504A" w:rsidP="00C9504A">
                            <w:pPr>
                              <w:pStyle w:val="afff8"/>
                              <w:jc w:val="right"/>
                            </w:pPr>
                            <w:r w:rsidRPr="00195E77">
                              <w:rPr>
                                <w:rFonts w:hint="eastAsia"/>
                              </w:rPr>
                              <w:t>1</w:t>
                            </w:r>
                            <w:r w:rsidRPr="00195E77">
                              <w:t>,</w:t>
                            </w:r>
                            <w:r w:rsidRPr="00195E77">
                              <w:rPr>
                                <w:rFonts w:hint="eastAsia"/>
                              </w:rPr>
                              <w:t>747</w:t>
                            </w:r>
                          </w:p>
                        </w:tc>
                        <w:tc>
                          <w:tcPr>
                            <w:tcW w:w="1341" w:type="dxa"/>
                            <w:vAlign w:val="center"/>
                          </w:tcPr>
                          <w:p w14:paraId="3F70B800" w14:textId="77777777" w:rsidR="00C9504A" w:rsidRPr="00195E77" w:rsidRDefault="00C9504A" w:rsidP="00C9504A">
                            <w:pPr>
                              <w:pStyle w:val="afff8"/>
                              <w:jc w:val="right"/>
                            </w:pPr>
                            <w:r w:rsidRPr="00195E77">
                              <w:rPr>
                                <w:rFonts w:hint="eastAsia"/>
                              </w:rPr>
                              <w:t>426</w:t>
                            </w:r>
                          </w:p>
                        </w:tc>
                        <w:tc>
                          <w:tcPr>
                            <w:tcW w:w="1341" w:type="dxa"/>
                            <w:vAlign w:val="center"/>
                          </w:tcPr>
                          <w:p w14:paraId="624FAE77" w14:textId="77777777" w:rsidR="00C9504A" w:rsidRPr="00195E77" w:rsidRDefault="00C9504A" w:rsidP="00C9504A">
                            <w:pPr>
                              <w:pStyle w:val="afff8"/>
                              <w:jc w:val="right"/>
                            </w:pPr>
                            <w:r w:rsidRPr="00195E77">
                              <w:rPr>
                                <w:rFonts w:hint="eastAsia"/>
                              </w:rPr>
                              <w:t>1</w:t>
                            </w:r>
                            <w:r w:rsidRPr="00195E77">
                              <w:t>,</w:t>
                            </w:r>
                            <w:r w:rsidRPr="00195E77">
                              <w:rPr>
                                <w:rFonts w:hint="eastAsia"/>
                              </w:rPr>
                              <w:t>097</w:t>
                            </w:r>
                          </w:p>
                        </w:tc>
                      </w:tr>
                      <w:tr w:rsidR="00C9504A" w:rsidRPr="00636004" w14:paraId="39C3ABBF" w14:textId="77777777" w:rsidTr="00C9504A">
                        <w:trPr>
                          <w:trHeight w:val="340"/>
                          <w:jc w:val="center"/>
                        </w:trPr>
                        <w:tc>
                          <w:tcPr>
                            <w:tcW w:w="838" w:type="dxa"/>
                            <w:shd w:val="clear" w:color="auto" w:fill="auto"/>
                            <w:vAlign w:val="center"/>
                          </w:tcPr>
                          <w:p w14:paraId="5CBB4C9A" w14:textId="77777777" w:rsidR="00C9504A" w:rsidRPr="00195E77" w:rsidRDefault="00C9504A" w:rsidP="00C9504A">
                            <w:pPr>
                              <w:pStyle w:val="afff8"/>
                              <w:jc w:val="center"/>
                            </w:pPr>
                            <w:r w:rsidRPr="00195E77">
                              <w:t>113</w:t>
                            </w:r>
                            <w:r>
                              <w:t>.</w:t>
                            </w:r>
                            <w:r w:rsidRPr="00195E77">
                              <w:rPr>
                                <w:rFonts w:hint="eastAsia"/>
                              </w:rPr>
                              <w:t>6</w:t>
                            </w:r>
                          </w:p>
                        </w:tc>
                        <w:tc>
                          <w:tcPr>
                            <w:tcW w:w="1340" w:type="dxa"/>
                            <w:shd w:val="clear" w:color="auto" w:fill="auto"/>
                            <w:vAlign w:val="center"/>
                          </w:tcPr>
                          <w:p w14:paraId="187693AD" w14:textId="77777777" w:rsidR="00C9504A" w:rsidRPr="00195E77" w:rsidRDefault="00C9504A" w:rsidP="00C9504A">
                            <w:pPr>
                              <w:pStyle w:val="afff8"/>
                              <w:jc w:val="right"/>
                            </w:pPr>
                            <w:r w:rsidRPr="00195E77">
                              <w:rPr>
                                <w:rFonts w:hint="eastAsia"/>
                              </w:rPr>
                              <w:t>138</w:t>
                            </w:r>
                          </w:p>
                        </w:tc>
                        <w:tc>
                          <w:tcPr>
                            <w:tcW w:w="1341" w:type="dxa"/>
                            <w:shd w:val="clear" w:color="auto" w:fill="auto"/>
                            <w:vAlign w:val="center"/>
                          </w:tcPr>
                          <w:p w14:paraId="180C24A0" w14:textId="77777777" w:rsidR="00C9504A" w:rsidRPr="00195E77" w:rsidRDefault="00C9504A" w:rsidP="00C9504A">
                            <w:pPr>
                              <w:pStyle w:val="afff8"/>
                              <w:jc w:val="right"/>
                            </w:pPr>
                            <w:r w:rsidRPr="00195E77">
                              <w:rPr>
                                <w:rFonts w:hint="eastAsia"/>
                              </w:rPr>
                              <w:t>372</w:t>
                            </w:r>
                          </w:p>
                        </w:tc>
                        <w:tc>
                          <w:tcPr>
                            <w:tcW w:w="1341" w:type="dxa"/>
                            <w:shd w:val="clear" w:color="auto" w:fill="auto"/>
                            <w:vAlign w:val="center"/>
                          </w:tcPr>
                          <w:p w14:paraId="24E5BA42" w14:textId="77777777" w:rsidR="00C9504A" w:rsidRPr="00195E77" w:rsidRDefault="00C9504A" w:rsidP="00C9504A">
                            <w:pPr>
                              <w:pStyle w:val="afff8"/>
                              <w:jc w:val="right"/>
                            </w:pPr>
                            <w:r w:rsidRPr="00195E77">
                              <w:rPr>
                                <w:rFonts w:hint="eastAsia"/>
                              </w:rPr>
                              <w:t>349</w:t>
                            </w:r>
                          </w:p>
                        </w:tc>
                        <w:tc>
                          <w:tcPr>
                            <w:tcW w:w="1341" w:type="dxa"/>
                            <w:shd w:val="clear" w:color="auto" w:fill="auto"/>
                            <w:vAlign w:val="center"/>
                          </w:tcPr>
                          <w:p w14:paraId="1C274F4B" w14:textId="77777777" w:rsidR="00C9504A" w:rsidRPr="00195E77" w:rsidRDefault="00C9504A" w:rsidP="00C9504A">
                            <w:pPr>
                              <w:pStyle w:val="afff8"/>
                              <w:jc w:val="right"/>
                            </w:pPr>
                            <w:r w:rsidRPr="00195E77">
                              <w:rPr>
                                <w:rFonts w:hint="eastAsia"/>
                              </w:rPr>
                              <w:t>534</w:t>
                            </w:r>
                          </w:p>
                        </w:tc>
                        <w:tc>
                          <w:tcPr>
                            <w:tcW w:w="1341" w:type="dxa"/>
                            <w:vAlign w:val="center"/>
                          </w:tcPr>
                          <w:p w14:paraId="2B19B781" w14:textId="77777777" w:rsidR="00C9504A" w:rsidRPr="00195E77" w:rsidRDefault="00C9504A" w:rsidP="00C9504A">
                            <w:pPr>
                              <w:pStyle w:val="afff8"/>
                              <w:jc w:val="right"/>
                            </w:pPr>
                            <w:r w:rsidRPr="00195E77">
                              <w:rPr>
                                <w:rFonts w:hint="eastAsia"/>
                              </w:rPr>
                              <w:t>920</w:t>
                            </w:r>
                          </w:p>
                        </w:tc>
                        <w:tc>
                          <w:tcPr>
                            <w:tcW w:w="1341" w:type="dxa"/>
                            <w:vAlign w:val="center"/>
                          </w:tcPr>
                          <w:p w14:paraId="14A19FBD" w14:textId="77777777" w:rsidR="00C9504A" w:rsidRPr="00195E77" w:rsidRDefault="00C9504A" w:rsidP="00C9504A">
                            <w:pPr>
                              <w:pStyle w:val="afff8"/>
                              <w:jc w:val="right"/>
                            </w:pPr>
                            <w:r w:rsidRPr="00195E77">
                              <w:rPr>
                                <w:rFonts w:hint="eastAsia"/>
                              </w:rPr>
                              <w:t>887</w:t>
                            </w:r>
                          </w:p>
                        </w:tc>
                        <w:tc>
                          <w:tcPr>
                            <w:tcW w:w="1341" w:type="dxa"/>
                            <w:vAlign w:val="center"/>
                          </w:tcPr>
                          <w:p w14:paraId="1779E144" w14:textId="77777777" w:rsidR="00C9504A" w:rsidRPr="00195E77" w:rsidRDefault="00C9504A" w:rsidP="00C9504A">
                            <w:pPr>
                              <w:pStyle w:val="afff8"/>
                              <w:jc w:val="right"/>
                            </w:pPr>
                            <w:r w:rsidRPr="00195E77">
                              <w:rPr>
                                <w:rFonts w:hint="eastAsia"/>
                              </w:rPr>
                              <w:t>473</w:t>
                            </w:r>
                          </w:p>
                        </w:tc>
                      </w:tr>
                      <w:tr w:rsidR="00C9504A" w:rsidRPr="00636004" w14:paraId="4AC33D74" w14:textId="77777777" w:rsidTr="00C9504A">
                        <w:trPr>
                          <w:trHeight w:val="340"/>
                          <w:jc w:val="center"/>
                        </w:trPr>
                        <w:tc>
                          <w:tcPr>
                            <w:tcW w:w="838" w:type="dxa"/>
                            <w:shd w:val="clear" w:color="auto" w:fill="auto"/>
                            <w:vAlign w:val="center"/>
                          </w:tcPr>
                          <w:p w14:paraId="22A08126" w14:textId="77777777" w:rsidR="00C9504A" w:rsidRPr="007E275D" w:rsidRDefault="00C9504A" w:rsidP="00C9504A">
                            <w:pPr>
                              <w:pStyle w:val="afff8"/>
                              <w:jc w:val="center"/>
                            </w:pPr>
                            <w:r w:rsidRPr="007E275D">
                              <w:t>113</w:t>
                            </w:r>
                            <w:r>
                              <w:t>.</w:t>
                            </w:r>
                            <w:r w:rsidRPr="007E275D">
                              <w:rPr>
                                <w:rFonts w:hint="eastAsia"/>
                              </w:rPr>
                              <w:t>7</w:t>
                            </w:r>
                          </w:p>
                        </w:tc>
                        <w:tc>
                          <w:tcPr>
                            <w:tcW w:w="1340" w:type="dxa"/>
                            <w:shd w:val="clear" w:color="auto" w:fill="auto"/>
                            <w:vAlign w:val="center"/>
                          </w:tcPr>
                          <w:p w14:paraId="02876294" w14:textId="77777777" w:rsidR="00C9504A" w:rsidRPr="007E275D" w:rsidRDefault="00C9504A" w:rsidP="00C9504A">
                            <w:pPr>
                              <w:pStyle w:val="afff8"/>
                              <w:jc w:val="right"/>
                            </w:pPr>
                            <w:r w:rsidRPr="007E275D">
                              <w:rPr>
                                <w:rFonts w:hint="eastAsia"/>
                              </w:rPr>
                              <w:t>47</w:t>
                            </w:r>
                          </w:p>
                        </w:tc>
                        <w:tc>
                          <w:tcPr>
                            <w:tcW w:w="1341" w:type="dxa"/>
                            <w:shd w:val="clear" w:color="auto" w:fill="auto"/>
                            <w:vAlign w:val="center"/>
                          </w:tcPr>
                          <w:p w14:paraId="1EDD7E17" w14:textId="77777777" w:rsidR="00C9504A" w:rsidRPr="007E275D" w:rsidRDefault="00C9504A" w:rsidP="00C9504A">
                            <w:pPr>
                              <w:pStyle w:val="afff8"/>
                              <w:jc w:val="right"/>
                            </w:pPr>
                            <w:r w:rsidRPr="007E275D">
                              <w:rPr>
                                <w:rFonts w:hint="eastAsia"/>
                              </w:rPr>
                              <w:t>2</w:t>
                            </w:r>
                            <w:r w:rsidRPr="007E275D">
                              <w:t>,</w:t>
                            </w:r>
                            <w:r w:rsidRPr="007E275D">
                              <w:rPr>
                                <w:rFonts w:hint="eastAsia"/>
                              </w:rPr>
                              <w:t>882</w:t>
                            </w:r>
                          </w:p>
                        </w:tc>
                        <w:tc>
                          <w:tcPr>
                            <w:tcW w:w="1341" w:type="dxa"/>
                            <w:shd w:val="clear" w:color="auto" w:fill="auto"/>
                            <w:vAlign w:val="center"/>
                          </w:tcPr>
                          <w:p w14:paraId="323B0649" w14:textId="77777777" w:rsidR="00C9504A" w:rsidRPr="007E275D" w:rsidRDefault="00C9504A" w:rsidP="00C9504A">
                            <w:pPr>
                              <w:pStyle w:val="afff8"/>
                              <w:jc w:val="right"/>
                            </w:pPr>
                            <w:r w:rsidRPr="007E275D">
                              <w:rPr>
                                <w:rFonts w:hint="eastAsia"/>
                              </w:rPr>
                              <w:t>314</w:t>
                            </w:r>
                          </w:p>
                        </w:tc>
                        <w:tc>
                          <w:tcPr>
                            <w:tcW w:w="1341" w:type="dxa"/>
                            <w:shd w:val="clear" w:color="auto" w:fill="auto"/>
                            <w:vAlign w:val="center"/>
                          </w:tcPr>
                          <w:p w14:paraId="1D6CE567" w14:textId="77777777" w:rsidR="00C9504A" w:rsidRPr="007E275D" w:rsidRDefault="00C9504A" w:rsidP="00C9504A">
                            <w:pPr>
                              <w:pStyle w:val="afff8"/>
                              <w:jc w:val="right"/>
                            </w:pPr>
                            <w:r w:rsidRPr="007E275D">
                              <w:rPr>
                                <w:rFonts w:hint="eastAsia"/>
                              </w:rPr>
                              <w:t>715</w:t>
                            </w:r>
                          </w:p>
                        </w:tc>
                        <w:tc>
                          <w:tcPr>
                            <w:tcW w:w="1341" w:type="dxa"/>
                            <w:vAlign w:val="center"/>
                          </w:tcPr>
                          <w:p w14:paraId="75A973CF" w14:textId="77777777" w:rsidR="00C9504A" w:rsidRPr="007E275D" w:rsidRDefault="00C9504A" w:rsidP="00C9504A">
                            <w:pPr>
                              <w:pStyle w:val="afff8"/>
                              <w:jc w:val="right"/>
                            </w:pPr>
                            <w:r w:rsidRPr="007E275D">
                              <w:rPr>
                                <w:rFonts w:hint="eastAsia"/>
                              </w:rPr>
                              <w:t>1</w:t>
                            </w:r>
                            <w:r w:rsidRPr="007E275D">
                              <w:t>,</w:t>
                            </w:r>
                            <w:r w:rsidRPr="007E275D">
                              <w:rPr>
                                <w:rFonts w:hint="eastAsia"/>
                              </w:rPr>
                              <w:t>301</w:t>
                            </w:r>
                          </w:p>
                        </w:tc>
                        <w:tc>
                          <w:tcPr>
                            <w:tcW w:w="1341" w:type="dxa"/>
                            <w:vAlign w:val="center"/>
                          </w:tcPr>
                          <w:p w14:paraId="00CCD2C6" w14:textId="77777777" w:rsidR="00C9504A" w:rsidRPr="007E275D" w:rsidRDefault="00C9504A" w:rsidP="00C9504A">
                            <w:pPr>
                              <w:pStyle w:val="afff8"/>
                              <w:jc w:val="right"/>
                            </w:pPr>
                            <w:r w:rsidRPr="007E275D">
                              <w:rPr>
                                <w:rFonts w:hint="eastAsia"/>
                              </w:rPr>
                              <w:t>1</w:t>
                            </w:r>
                            <w:r w:rsidRPr="007E275D">
                              <w:t>,</w:t>
                            </w:r>
                            <w:r w:rsidRPr="007E275D">
                              <w:rPr>
                                <w:rFonts w:hint="eastAsia"/>
                              </w:rPr>
                              <w:t>101</w:t>
                            </w:r>
                          </w:p>
                        </w:tc>
                        <w:tc>
                          <w:tcPr>
                            <w:tcW w:w="1341" w:type="dxa"/>
                            <w:vAlign w:val="center"/>
                          </w:tcPr>
                          <w:p w14:paraId="4CBEB219" w14:textId="77777777" w:rsidR="00C9504A" w:rsidRPr="007E275D" w:rsidRDefault="00C9504A" w:rsidP="00C9504A">
                            <w:pPr>
                              <w:pStyle w:val="afff8"/>
                              <w:jc w:val="right"/>
                            </w:pPr>
                            <w:r w:rsidRPr="007E275D">
                              <w:rPr>
                                <w:rFonts w:hint="eastAsia"/>
                              </w:rPr>
                              <w:t>407</w:t>
                            </w:r>
                          </w:p>
                        </w:tc>
                      </w:tr>
                      <w:tr w:rsidR="00C9504A" w:rsidRPr="00636004" w14:paraId="122E2A47" w14:textId="77777777" w:rsidTr="00C9504A">
                        <w:trPr>
                          <w:trHeight w:val="340"/>
                          <w:jc w:val="center"/>
                        </w:trPr>
                        <w:tc>
                          <w:tcPr>
                            <w:tcW w:w="838" w:type="dxa"/>
                            <w:shd w:val="clear" w:color="auto" w:fill="auto"/>
                            <w:vAlign w:val="center"/>
                          </w:tcPr>
                          <w:p w14:paraId="3F195E50" w14:textId="77777777" w:rsidR="00C9504A" w:rsidRPr="007E275D" w:rsidRDefault="00C9504A" w:rsidP="00C9504A">
                            <w:pPr>
                              <w:pStyle w:val="afff8"/>
                              <w:jc w:val="center"/>
                            </w:pPr>
                            <w:r w:rsidRPr="007E275D">
                              <w:t>113</w:t>
                            </w:r>
                            <w:r>
                              <w:t>.</w:t>
                            </w:r>
                            <w:r w:rsidRPr="007E275D">
                              <w:rPr>
                                <w:rFonts w:hint="eastAsia"/>
                              </w:rPr>
                              <w:t>8</w:t>
                            </w:r>
                          </w:p>
                        </w:tc>
                        <w:tc>
                          <w:tcPr>
                            <w:tcW w:w="1340" w:type="dxa"/>
                            <w:shd w:val="clear" w:color="auto" w:fill="auto"/>
                            <w:vAlign w:val="center"/>
                          </w:tcPr>
                          <w:p w14:paraId="4B43EE5D" w14:textId="77777777" w:rsidR="00C9504A" w:rsidRPr="007E275D" w:rsidRDefault="00C9504A" w:rsidP="00C9504A">
                            <w:pPr>
                              <w:pStyle w:val="afff8"/>
                              <w:jc w:val="right"/>
                            </w:pPr>
                            <w:r w:rsidRPr="007E275D">
                              <w:rPr>
                                <w:rFonts w:hint="eastAsia"/>
                              </w:rPr>
                              <w:t>38</w:t>
                            </w:r>
                          </w:p>
                        </w:tc>
                        <w:tc>
                          <w:tcPr>
                            <w:tcW w:w="1341" w:type="dxa"/>
                            <w:shd w:val="clear" w:color="auto" w:fill="auto"/>
                            <w:vAlign w:val="center"/>
                          </w:tcPr>
                          <w:p w14:paraId="081C54AF" w14:textId="77777777" w:rsidR="00C9504A" w:rsidRPr="007E275D" w:rsidRDefault="00C9504A" w:rsidP="00C9504A">
                            <w:pPr>
                              <w:pStyle w:val="afff8"/>
                              <w:jc w:val="right"/>
                            </w:pPr>
                            <w:r w:rsidRPr="007E275D">
                              <w:rPr>
                                <w:rFonts w:hint="eastAsia"/>
                              </w:rPr>
                              <w:t>304</w:t>
                            </w:r>
                          </w:p>
                        </w:tc>
                        <w:tc>
                          <w:tcPr>
                            <w:tcW w:w="1341" w:type="dxa"/>
                            <w:shd w:val="clear" w:color="auto" w:fill="auto"/>
                            <w:vAlign w:val="center"/>
                          </w:tcPr>
                          <w:p w14:paraId="41E96A75" w14:textId="77777777" w:rsidR="00C9504A" w:rsidRPr="007E275D" w:rsidRDefault="00C9504A" w:rsidP="00C9504A">
                            <w:pPr>
                              <w:pStyle w:val="afff8"/>
                              <w:jc w:val="right"/>
                            </w:pPr>
                            <w:r w:rsidRPr="007E275D">
                              <w:rPr>
                                <w:rFonts w:hint="eastAsia"/>
                              </w:rPr>
                              <w:t>321</w:t>
                            </w:r>
                          </w:p>
                        </w:tc>
                        <w:tc>
                          <w:tcPr>
                            <w:tcW w:w="1341" w:type="dxa"/>
                            <w:shd w:val="clear" w:color="auto" w:fill="auto"/>
                            <w:vAlign w:val="center"/>
                          </w:tcPr>
                          <w:p w14:paraId="32A5DCC7" w14:textId="77777777" w:rsidR="00C9504A" w:rsidRPr="007E275D" w:rsidRDefault="00C9504A" w:rsidP="00C9504A">
                            <w:pPr>
                              <w:pStyle w:val="afff8"/>
                              <w:jc w:val="right"/>
                            </w:pPr>
                            <w:r w:rsidRPr="007E275D">
                              <w:rPr>
                                <w:rFonts w:hint="eastAsia"/>
                              </w:rPr>
                              <w:t>327</w:t>
                            </w:r>
                          </w:p>
                        </w:tc>
                        <w:tc>
                          <w:tcPr>
                            <w:tcW w:w="1341" w:type="dxa"/>
                            <w:vAlign w:val="center"/>
                          </w:tcPr>
                          <w:p w14:paraId="201382B4" w14:textId="77777777" w:rsidR="00C9504A" w:rsidRPr="007E275D" w:rsidRDefault="00C9504A" w:rsidP="00C9504A">
                            <w:pPr>
                              <w:pStyle w:val="afff8"/>
                              <w:jc w:val="right"/>
                            </w:pPr>
                            <w:r w:rsidRPr="007E275D">
                              <w:rPr>
                                <w:rFonts w:hint="eastAsia"/>
                              </w:rPr>
                              <w:t>964</w:t>
                            </w:r>
                          </w:p>
                        </w:tc>
                        <w:tc>
                          <w:tcPr>
                            <w:tcW w:w="1341" w:type="dxa"/>
                            <w:vAlign w:val="center"/>
                          </w:tcPr>
                          <w:p w14:paraId="278A0703" w14:textId="77777777" w:rsidR="00C9504A" w:rsidRPr="007E275D" w:rsidRDefault="00C9504A" w:rsidP="00C9504A">
                            <w:pPr>
                              <w:pStyle w:val="afff8"/>
                              <w:jc w:val="right"/>
                            </w:pPr>
                            <w:r w:rsidRPr="007E275D">
                              <w:rPr>
                                <w:rFonts w:hint="eastAsia"/>
                              </w:rPr>
                              <w:t>1</w:t>
                            </w:r>
                            <w:r w:rsidRPr="007E275D">
                              <w:t>,</w:t>
                            </w:r>
                            <w:r w:rsidRPr="007E275D">
                              <w:rPr>
                                <w:rFonts w:hint="eastAsia"/>
                              </w:rPr>
                              <w:t>459</w:t>
                            </w:r>
                          </w:p>
                        </w:tc>
                        <w:tc>
                          <w:tcPr>
                            <w:tcW w:w="1341" w:type="dxa"/>
                            <w:vAlign w:val="center"/>
                          </w:tcPr>
                          <w:p w14:paraId="753BCCD6" w14:textId="77777777" w:rsidR="00C9504A" w:rsidRPr="007E275D" w:rsidRDefault="00C9504A" w:rsidP="00C9504A">
                            <w:pPr>
                              <w:pStyle w:val="afff8"/>
                              <w:jc w:val="right"/>
                            </w:pPr>
                            <w:r w:rsidRPr="007E275D">
                              <w:rPr>
                                <w:rFonts w:hint="eastAsia"/>
                              </w:rPr>
                              <w:t>45</w:t>
                            </w:r>
                          </w:p>
                        </w:tc>
                      </w:tr>
                      <w:tr w:rsidR="00C9504A" w:rsidRPr="00636004" w14:paraId="7B0CF011" w14:textId="77777777" w:rsidTr="00C9504A">
                        <w:trPr>
                          <w:trHeight w:val="340"/>
                          <w:jc w:val="center"/>
                        </w:trPr>
                        <w:tc>
                          <w:tcPr>
                            <w:tcW w:w="838" w:type="dxa"/>
                            <w:tcBorders>
                              <w:bottom w:val="single" w:sz="4" w:space="0" w:color="auto"/>
                            </w:tcBorders>
                            <w:shd w:val="clear" w:color="auto" w:fill="auto"/>
                            <w:vAlign w:val="center"/>
                          </w:tcPr>
                          <w:p w14:paraId="10189513" w14:textId="77777777" w:rsidR="00C9504A" w:rsidRPr="007E275D" w:rsidRDefault="00C9504A" w:rsidP="00C9504A">
                            <w:pPr>
                              <w:pStyle w:val="afff8"/>
                              <w:jc w:val="center"/>
                            </w:pPr>
                            <w:r w:rsidRPr="007E275D">
                              <w:t>113</w:t>
                            </w:r>
                            <w:r>
                              <w:t>.</w:t>
                            </w:r>
                            <w:r w:rsidRPr="007E275D">
                              <w:rPr>
                                <w:rFonts w:hint="eastAsia"/>
                              </w:rPr>
                              <w:t>9</w:t>
                            </w:r>
                          </w:p>
                        </w:tc>
                        <w:tc>
                          <w:tcPr>
                            <w:tcW w:w="1340" w:type="dxa"/>
                            <w:tcBorders>
                              <w:bottom w:val="single" w:sz="4" w:space="0" w:color="auto"/>
                            </w:tcBorders>
                            <w:shd w:val="clear" w:color="auto" w:fill="auto"/>
                            <w:vAlign w:val="center"/>
                          </w:tcPr>
                          <w:p w14:paraId="1A1BC4FC" w14:textId="77777777" w:rsidR="00C9504A" w:rsidRPr="007E275D" w:rsidRDefault="00C9504A" w:rsidP="00C9504A">
                            <w:pPr>
                              <w:pStyle w:val="afff8"/>
                              <w:jc w:val="right"/>
                            </w:pPr>
                            <w:r w:rsidRPr="007E275D">
                              <w:rPr>
                                <w:rFonts w:hint="eastAsia"/>
                              </w:rPr>
                              <w:t>177</w:t>
                            </w:r>
                          </w:p>
                        </w:tc>
                        <w:tc>
                          <w:tcPr>
                            <w:tcW w:w="1341" w:type="dxa"/>
                            <w:tcBorders>
                              <w:bottom w:val="single" w:sz="4" w:space="0" w:color="auto"/>
                            </w:tcBorders>
                            <w:shd w:val="clear" w:color="auto" w:fill="auto"/>
                            <w:vAlign w:val="center"/>
                          </w:tcPr>
                          <w:p w14:paraId="3660AB2C" w14:textId="77777777" w:rsidR="00C9504A" w:rsidRPr="007E275D" w:rsidRDefault="00C9504A" w:rsidP="00C9504A">
                            <w:pPr>
                              <w:pStyle w:val="afff8"/>
                              <w:jc w:val="right"/>
                            </w:pPr>
                            <w:r w:rsidRPr="007E275D">
                              <w:rPr>
                                <w:rFonts w:hint="eastAsia"/>
                              </w:rPr>
                              <w:t>725</w:t>
                            </w:r>
                          </w:p>
                        </w:tc>
                        <w:tc>
                          <w:tcPr>
                            <w:tcW w:w="1341" w:type="dxa"/>
                            <w:tcBorders>
                              <w:bottom w:val="single" w:sz="4" w:space="0" w:color="auto"/>
                            </w:tcBorders>
                            <w:shd w:val="clear" w:color="auto" w:fill="auto"/>
                            <w:vAlign w:val="center"/>
                          </w:tcPr>
                          <w:p w14:paraId="35939698" w14:textId="77777777" w:rsidR="00C9504A" w:rsidRPr="007E275D" w:rsidRDefault="00C9504A" w:rsidP="00C9504A">
                            <w:pPr>
                              <w:pStyle w:val="afff8"/>
                              <w:jc w:val="right"/>
                            </w:pPr>
                            <w:r w:rsidRPr="007E275D">
                              <w:rPr>
                                <w:rFonts w:hint="eastAsia"/>
                              </w:rPr>
                              <w:t>1</w:t>
                            </w:r>
                            <w:r w:rsidRPr="007E275D">
                              <w:t>,</w:t>
                            </w:r>
                            <w:r w:rsidRPr="007E275D">
                              <w:rPr>
                                <w:rFonts w:hint="eastAsia"/>
                              </w:rPr>
                              <w:t>246</w:t>
                            </w:r>
                          </w:p>
                        </w:tc>
                        <w:tc>
                          <w:tcPr>
                            <w:tcW w:w="1341" w:type="dxa"/>
                            <w:tcBorders>
                              <w:bottom w:val="single" w:sz="4" w:space="0" w:color="auto"/>
                            </w:tcBorders>
                            <w:shd w:val="clear" w:color="auto" w:fill="auto"/>
                            <w:vAlign w:val="center"/>
                          </w:tcPr>
                          <w:p w14:paraId="7A05165D" w14:textId="77777777" w:rsidR="00C9504A" w:rsidRPr="007E275D" w:rsidRDefault="00C9504A" w:rsidP="00C9504A">
                            <w:pPr>
                              <w:pStyle w:val="afff8"/>
                              <w:jc w:val="right"/>
                            </w:pPr>
                            <w:r w:rsidRPr="007E275D">
                              <w:rPr>
                                <w:rFonts w:hint="eastAsia"/>
                              </w:rPr>
                              <w:t>525</w:t>
                            </w:r>
                          </w:p>
                        </w:tc>
                        <w:tc>
                          <w:tcPr>
                            <w:tcW w:w="1341" w:type="dxa"/>
                            <w:tcBorders>
                              <w:bottom w:val="single" w:sz="4" w:space="0" w:color="auto"/>
                            </w:tcBorders>
                            <w:vAlign w:val="center"/>
                          </w:tcPr>
                          <w:p w14:paraId="3037E320" w14:textId="77777777" w:rsidR="00C9504A" w:rsidRPr="007E275D" w:rsidRDefault="00C9504A" w:rsidP="00C9504A">
                            <w:pPr>
                              <w:pStyle w:val="afff8"/>
                              <w:jc w:val="right"/>
                            </w:pPr>
                            <w:r w:rsidRPr="007E275D">
                              <w:rPr>
                                <w:rFonts w:hint="eastAsia"/>
                              </w:rPr>
                              <w:t>1</w:t>
                            </w:r>
                            <w:r w:rsidRPr="007E275D">
                              <w:t>,</w:t>
                            </w:r>
                            <w:r w:rsidRPr="007E275D">
                              <w:rPr>
                                <w:rFonts w:hint="eastAsia"/>
                              </w:rPr>
                              <w:t>188</w:t>
                            </w:r>
                          </w:p>
                        </w:tc>
                        <w:tc>
                          <w:tcPr>
                            <w:tcW w:w="1341" w:type="dxa"/>
                            <w:tcBorders>
                              <w:bottom w:val="single" w:sz="4" w:space="0" w:color="auto"/>
                            </w:tcBorders>
                            <w:vAlign w:val="center"/>
                          </w:tcPr>
                          <w:p w14:paraId="6B11077B" w14:textId="77777777" w:rsidR="00C9504A" w:rsidRPr="007E275D" w:rsidRDefault="00C9504A" w:rsidP="00C9504A">
                            <w:pPr>
                              <w:pStyle w:val="afff8"/>
                              <w:jc w:val="right"/>
                            </w:pPr>
                            <w:r w:rsidRPr="007E275D">
                              <w:rPr>
                                <w:rFonts w:hint="eastAsia"/>
                              </w:rPr>
                              <w:t>1</w:t>
                            </w:r>
                            <w:r w:rsidRPr="007E275D">
                              <w:t>,</w:t>
                            </w:r>
                            <w:r w:rsidRPr="007E275D">
                              <w:rPr>
                                <w:rFonts w:hint="eastAsia"/>
                              </w:rPr>
                              <w:t>796</w:t>
                            </w:r>
                          </w:p>
                        </w:tc>
                        <w:tc>
                          <w:tcPr>
                            <w:tcW w:w="1341" w:type="dxa"/>
                            <w:tcBorders>
                              <w:bottom w:val="single" w:sz="4" w:space="0" w:color="auto"/>
                            </w:tcBorders>
                            <w:vAlign w:val="center"/>
                          </w:tcPr>
                          <w:p w14:paraId="0758F71E" w14:textId="77777777" w:rsidR="00C9504A" w:rsidRPr="007E275D" w:rsidRDefault="00C9504A" w:rsidP="00C9504A">
                            <w:pPr>
                              <w:pStyle w:val="afff8"/>
                              <w:jc w:val="right"/>
                            </w:pPr>
                            <w:r w:rsidRPr="007E275D">
                              <w:rPr>
                                <w:rFonts w:hint="eastAsia"/>
                              </w:rPr>
                              <w:t>260</w:t>
                            </w:r>
                          </w:p>
                        </w:tc>
                      </w:tr>
                      <w:tr w:rsidR="00C9504A" w:rsidRPr="00636004" w14:paraId="73C1E583" w14:textId="77777777" w:rsidTr="00C9504A">
                        <w:trPr>
                          <w:jc w:val="center"/>
                        </w:trPr>
                        <w:tc>
                          <w:tcPr>
                            <w:tcW w:w="10224" w:type="dxa"/>
                            <w:gridSpan w:val="8"/>
                            <w:tcBorders>
                              <w:top w:val="single" w:sz="4" w:space="0" w:color="auto"/>
                              <w:left w:val="nil"/>
                              <w:bottom w:val="nil"/>
                              <w:right w:val="nil"/>
                            </w:tcBorders>
                            <w:shd w:val="clear" w:color="auto" w:fill="auto"/>
                            <w:vAlign w:val="center"/>
                          </w:tcPr>
                          <w:p w14:paraId="3A62C8E4" w14:textId="77777777" w:rsidR="00C9504A" w:rsidRDefault="00C9504A" w:rsidP="0049199E">
                            <w:pPr>
                              <w:pStyle w:val="afff6"/>
                              <w:ind w:leftChars="-40" w:left="444" w:hanging="540"/>
                            </w:pPr>
                            <w:r>
                              <w:rPr>
                                <w:rFonts w:hint="eastAsia"/>
                              </w:rPr>
                              <w:t>註：1.</w:t>
                            </w:r>
                            <w:r w:rsidRPr="00870F99">
                              <w:rPr>
                                <w:rFonts w:hint="eastAsia"/>
                              </w:rPr>
                              <w:t>異常告警數量以反光、雜草等類型，分占第1</w:t>
                            </w:r>
                            <w:r>
                              <w:rPr>
                                <w:rFonts w:hint="eastAsia"/>
                              </w:rPr>
                              <w:t>名及第2</w:t>
                            </w:r>
                            <w:r w:rsidRPr="00870F99">
                              <w:rPr>
                                <w:rFonts w:hint="eastAsia"/>
                              </w:rPr>
                              <w:t>名。</w:t>
                            </w:r>
                          </w:p>
                          <w:p w14:paraId="7AC1B176" w14:textId="77777777" w:rsidR="00C9504A" w:rsidRPr="007E275D" w:rsidRDefault="00C9504A" w:rsidP="0049199E">
                            <w:pPr>
                              <w:pStyle w:val="afff6"/>
                              <w:ind w:leftChars="-40" w:left="444" w:hanging="540"/>
                              <w:rPr>
                                <w:szCs w:val="20"/>
                              </w:rPr>
                            </w:pPr>
                            <w:r>
                              <w:rPr>
                                <w:rFonts w:hint="eastAsia"/>
                              </w:rPr>
                              <w:t xml:space="preserve">　　2.</w:t>
                            </w:r>
                            <w:r w:rsidRPr="00462C16">
                              <w:rPr>
                                <w:rFonts w:hint="eastAsia"/>
                              </w:rPr>
                              <w:t>資料來源：整理自臺</w:t>
                            </w:r>
                            <w:r>
                              <w:rPr>
                                <w:rFonts w:hint="eastAsia"/>
                              </w:rPr>
                              <w:t>灣</w:t>
                            </w:r>
                            <w:r w:rsidRPr="00462C16">
                              <w:rPr>
                                <w:rFonts w:hint="eastAsia"/>
                              </w:rPr>
                              <w:t>鐵</w:t>
                            </w:r>
                            <w:r>
                              <w:rPr>
                                <w:rFonts w:hint="eastAsia"/>
                              </w:rPr>
                              <w:t>路</w:t>
                            </w:r>
                            <w:r w:rsidRPr="00462C16">
                              <w:rPr>
                                <w:rFonts w:hint="eastAsia"/>
                              </w:rPr>
                              <w:t>公司提供資料。</w:t>
                            </w:r>
                          </w:p>
                        </w:tc>
                      </w:tr>
                    </w:tbl>
                    <w:p w14:paraId="59A6B528" w14:textId="77777777" w:rsidR="00DB1E21" w:rsidRPr="00C9504A" w:rsidRDefault="00DB1E21" w:rsidP="00DB1E21"/>
                  </w:txbxContent>
                </v:textbox>
                <w10:wrap type="square" anchorx="margin" anchory="margin"/>
              </v:shape>
            </w:pict>
          </mc:Fallback>
        </mc:AlternateContent>
      </w:r>
      <w:r w:rsidR="00DB1E21" w:rsidRPr="00CE459F">
        <w:rPr>
          <w:rFonts w:hint="eastAsia"/>
          <w:color w:val="000000" w:themeColor="text1"/>
        </w:rPr>
        <w:t>臺灣鐵路公司為避免邊坡落石、土石滑落，造成軌道掩埋、路基流失等危及行車安全，報經行政院於103年10月14日核定辦理鐵路行車安全改善六年計畫項下之</w:t>
      </w:r>
      <w:r w:rsidR="00DB1E21" w:rsidRPr="00CE459F">
        <w:rPr>
          <w:color w:val="000000" w:themeColor="text1"/>
        </w:rPr>
        <w:t>建立邊坡滑動及土石流及強風預警系統計畫</w:t>
      </w:r>
      <w:r w:rsidR="00DB1E21" w:rsidRPr="00CE459F">
        <w:rPr>
          <w:rFonts w:hint="eastAsia"/>
          <w:color w:val="000000" w:themeColor="text1"/>
        </w:rPr>
        <w:t>，期程為104至109年，編列經費10億5</w:t>
      </w:r>
      <w:r w:rsidR="00DB1E21" w:rsidRPr="00CE459F">
        <w:rPr>
          <w:color w:val="000000" w:themeColor="text1"/>
        </w:rPr>
        <w:t>,</w:t>
      </w:r>
      <w:r w:rsidR="00DB1E21" w:rsidRPr="00CE459F">
        <w:rPr>
          <w:rFonts w:hint="eastAsia"/>
          <w:color w:val="000000" w:themeColor="text1"/>
        </w:rPr>
        <w:t>720萬元，包含</w:t>
      </w:r>
      <w:r w:rsidR="00DB1E21" w:rsidRPr="00CE459F">
        <w:rPr>
          <w:color w:val="000000" w:themeColor="text1"/>
        </w:rPr>
        <w:t>高風險路段邊坡、路基及排水設施改善工程</w:t>
      </w:r>
      <w:r w:rsidR="00DB1E21" w:rsidRPr="00CE459F">
        <w:rPr>
          <w:rFonts w:hint="eastAsia"/>
          <w:color w:val="000000" w:themeColor="text1"/>
        </w:rPr>
        <w:t>，與</w:t>
      </w:r>
      <w:r w:rsidR="00DB1E21" w:rsidRPr="00CE459F">
        <w:rPr>
          <w:color w:val="000000" w:themeColor="text1"/>
        </w:rPr>
        <w:t>預警系統計畫</w:t>
      </w:r>
      <w:r w:rsidR="00DB1E21" w:rsidRPr="00CE459F">
        <w:rPr>
          <w:rFonts w:hint="eastAsia"/>
          <w:color w:val="000000" w:themeColor="text1"/>
        </w:rPr>
        <w:t>等。嗣報經行政院於</w:t>
      </w:r>
      <w:r w:rsidR="00DB1E21" w:rsidRPr="00CE459F">
        <w:rPr>
          <w:color w:val="000000" w:themeColor="text1"/>
        </w:rPr>
        <w:t>106年12月6日</w:t>
      </w:r>
      <w:r w:rsidR="00DB1E21" w:rsidRPr="00CE459F">
        <w:rPr>
          <w:rFonts w:hint="eastAsia"/>
          <w:color w:val="000000" w:themeColor="text1"/>
        </w:rPr>
        <w:t>及111年9月28日核定</w:t>
      </w:r>
      <w:r w:rsidR="00DB1E21" w:rsidRPr="00CE459F">
        <w:rPr>
          <w:color w:val="000000" w:themeColor="text1"/>
        </w:rPr>
        <w:t>第1次</w:t>
      </w:r>
      <w:r w:rsidR="00DB1E21" w:rsidRPr="00CE459F">
        <w:rPr>
          <w:rFonts w:hint="eastAsia"/>
          <w:color w:val="000000" w:themeColor="text1"/>
        </w:rPr>
        <w:t>與第2次</w:t>
      </w:r>
      <w:r w:rsidR="00DB1E21" w:rsidRPr="00CE459F">
        <w:rPr>
          <w:color w:val="000000" w:themeColor="text1"/>
        </w:rPr>
        <w:t>修正計畫</w:t>
      </w:r>
      <w:r w:rsidR="00DB1E21" w:rsidRPr="00CE459F">
        <w:rPr>
          <w:rFonts w:hint="eastAsia"/>
          <w:color w:val="000000" w:themeColor="text1"/>
        </w:rPr>
        <w:t>，</w:t>
      </w:r>
      <w:r w:rsidR="00DB1E21" w:rsidRPr="00CE459F">
        <w:rPr>
          <w:color w:val="000000" w:themeColor="text1"/>
        </w:rPr>
        <w:t>展延</w:t>
      </w:r>
      <w:r w:rsidR="00DB1E21" w:rsidRPr="00CE459F">
        <w:rPr>
          <w:rFonts w:hint="eastAsia"/>
          <w:color w:val="000000" w:themeColor="text1"/>
        </w:rPr>
        <w:t>計畫期程</w:t>
      </w:r>
      <w:r w:rsidR="00DB1E21" w:rsidRPr="00CE459F">
        <w:rPr>
          <w:color w:val="000000" w:themeColor="text1"/>
        </w:rPr>
        <w:t>至111年</w:t>
      </w:r>
      <w:r w:rsidR="00DB1E21" w:rsidRPr="00CE459F">
        <w:rPr>
          <w:rFonts w:hint="eastAsia"/>
          <w:color w:val="000000" w:themeColor="text1"/>
        </w:rPr>
        <w:t>12月及增加經費3億6</w:t>
      </w:r>
      <w:r w:rsidR="00DB1E21" w:rsidRPr="00CE459F">
        <w:rPr>
          <w:color w:val="000000" w:themeColor="text1"/>
        </w:rPr>
        <w:t>,</w:t>
      </w:r>
      <w:r w:rsidR="00DB1E21" w:rsidRPr="00CE459F">
        <w:rPr>
          <w:rFonts w:hint="eastAsia"/>
          <w:color w:val="000000" w:themeColor="text1"/>
        </w:rPr>
        <w:t>480萬元</w:t>
      </w:r>
      <w:r w:rsidR="00DB1E21" w:rsidRPr="00CE459F">
        <w:rPr>
          <w:color w:val="000000" w:themeColor="text1"/>
        </w:rPr>
        <w:t>，</w:t>
      </w:r>
      <w:r w:rsidR="00DB1E21" w:rsidRPr="00CE459F">
        <w:rPr>
          <w:rFonts w:hint="eastAsia"/>
          <w:color w:val="000000" w:themeColor="text1"/>
        </w:rPr>
        <w:t>修正為委託專案管理、委託制度訂定技術服務、委託設計及監造技術服務、補強工程、預警及管理系統統包工程等5項，該公司並於108年5月28日辦理「鐵路行車安全改善六年計畫－邊坡全生命周期維護管理（預警及維護管理系統統包工程）」（下稱預警系統統包工程）案，擬於北迴線和仁～崇德（大清水隧道）等26處高風險邊坡路段設置預警資訊管理系統（下稱預警系統）。經查執行情形，核有：</w:t>
      </w:r>
      <w:r w:rsidR="00DB1E21" w:rsidRPr="00CE459F">
        <w:rPr>
          <w:color w:val="000000" w:themeColor="text1"/>
        </w:rPr>
        <w:t>（</w:t>
      </w:r>
      <w:r w:rsidR="00DB1E21" w:rsidRPr="00CE459F">
        <w:rPr>
          <w:rFonts w:hint="eastAsia"/>
          <w:color w:val="000000" w:themeColor="text1"/>
        </w:rPr>
        <w:t>1</w:t>
      </w:r>
      <w:r w:rsidR="00DB1E21" w:rsidRPr="00CE459F">
        <w:rPr>
          <w:color w:val="000000" w:themeColor="text1"/>
        </w:rPr>
        <w:t>）</w:t>
      </w:r>
      <w:r w:rsidR="00DB1E21" w:rsidRPr="00CE459F">
        <w:rPr>
          <w:rFonts w:hint="eastAsia"/>
          <w:color w:val="000000" w:themeColor="text1"/>
        </w:rPr>
        <w:t>辦理預警系統統包工程，預算執行情形欠佳，所建置之預警系統無法如期完成且異常頻仍</w:t>
      </w:r>
      <w:r w:rsidR="00DB1E21" w:rsidRPr="00CE459F">
        <w:rPr>
          <w:rStyle w:val="mark0"/>
          <w:color w:val="000000" w:themeColor="text1"/>
        </w:rPr>
        <w:t>（</w:t>
      </w:r>
      <w:r w:rsidR="00DB1E21" w:rsidRPr="00CE459F">
        <w:rPr>
          <w:rStyle w:val="mark0"/>
          <w:color w:val="000000" w:themeColor="text1"/>
        </w:rPr>
        <w:fldChar w:fldCharType="begin"/>
      </w:r>
      <w:r w:rsidR="00DB1E21" w:rsidRPr="00CE459F">
        <w:rPr>
          <w:rStyle w:val="mark0"/>
          <w:color w:val="000000" w:themeColor="text1"/>
        </w:rPr>
        <w:instrText xml:space="preserve"> REF _Ref201766974 \h  \* MERGEFORMAT </w:instrText>
      </w:r>
      <w:r w:rsidR="00DB1E21" w:rsidRPr="00CE459F">
        <w:rPr>
          <w:rStyle w:val="mark0"/>
          <w:color w:val="000000" w:themeColor="text1"/>
        </w:rPr>
      </w:r>
      <w:r w:rsidR="00DB1E21"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11</w:t>
      </w:r>
      <w:r w:rsidR="00DB1E21" w:rsidRPr="00CE459F">
        <w:rPr>
          <w:rStyle w:val="mark0"/>
          <w:color w:val="000000" w:themeColor="text1"/>
        </w:rPr>
        <w:fldChar w:fldCharType="end"/>
      </w:r>
      <w:r w:rsidR="00DB1E21" w:rsidRPr="00CE459F">
        <w:rPr>
          <w:rStyle w:val="mark0"/>
          <w:color w:val="000000" w:themeColor="text1"/>
        </w:rPr>
        <w:t>）</w:t>
      </w:r>
      <w:r w:rsidR="00DB1E21" w:rsidRPr="00CE459F">
        <w:rPr>
          <w:rFonts w:hint="eastAsia"/>
          <w:color w:val="000000" w:themeColor="text1"/>
        </w:rPr>
        <w:t>，難以發揮</w:t>
      </w:r>
      <w:r w:rsidR="00DB1E21" w:rsidRPr="00CE459F">
        <w:rPr>
          <w:color w:val="000000" w:themeColor="text1"/>
        </w:rPr>
        <w:t>預警功能</w:t>
      </w:r>
      <w:r w:rsidR="00DB1E21" w:rsidRPr="00CE459F">
        <w:rPr>
          <w:rFonts w:hint="eastAsia"/>
          <w:color w:val="000000" w:themeColor="text1"/>
        </w:rPr>
        <w:t>，潛存</w:t>
      </w:r>
      <w:r w:rsidR="00DB1E21" w:rsidRPr="00CE459F">
        <w:rPr>
          <w:color w:val="000000" w:themeColor="text1"/>
        </w:rPr>
        <w:t>災害發生</w:t>
      </w:r>
      <w:r w:rsidR="00DB1E21" w:rsidRPr="00CE459F">
        <w:rPr>
          <w:rFonts w:hint="eastAsia"/>
          <w:color w:val="000000" w:themeColor="text1"/>
        </w:rPr>
        <w:t>造成</w:t>
      </w:r>
      <w:r w:rsidR="00DB1E21" w:rsidRPr="00CE459F">
        <w:rPr>
          <w:color w:val="000000" w:themeColor="text1"/>
        </w:rPr>
        <w:t>損失</w:t>
      </w:r>
      <w:r w:rsidR="00DB1E21" w:rsidRPr="00CE459F">
        <w:rPr>
          <w:rFonts w:hint="eastAsia"/>
          <w:color w:val="000000" w:themeColor="text1"/>
        </w:rPr>
        <w:t>之風險；</w:t>
      </w:r>
      <w:r w:rsidR="00DB1E21" w:rsidRPr="00CE459F">
        <w:rPr>
          <w:color w:val="000000" w:themeColor="text1"/>
        </w:rPr>
        <w:t>（</w:t>
      </w:r>
      <w:r w:rsidR="00DB1E21" w:rsidRPr="00CE459F">
        <w:rPr>
          <w:rFonts w:hint="eastAsia"/>
          <w:color w:val="000000" w:themeColor="text1"/>
        </w:rPr>
        <w:t>2</w:t>
      </w:r>
      <w:r w:rsidR="00DB1E21" w:rsidRPr="00CE459F">
        <w:rPr>
          <w:color w:val="000000" w:themeColor="text1"/>
        </w:rPr>
        <w:t>）臺鐵</w:t>
      </w:r>
      <w:r w:rsidR="00DB1E21" w:rsidRPr="00CE459F">
        <w:rPr>
          <w:rFonts w:hint="eastAsia"/>
          <w:color w:val="000000" w:themeColor="text1"/>
        </w:rPr>
        <w:t>部分</w:t>
      </w:r>
      <w:r w:rsidR="00DB1E21" w:rsidRPr="00CE459F">
        <w:rPr>
          <w:color w:val="000000" w:themeColor="text1"/>
        </w:rPr>
        <w:t>行車路線</w:t>
      </w:r>
      <w:r w:rsidR="00DB1E21" w:rsidRPr="00CE459F">
        <w:rPr>
          <w:rFonts w:hint="eastAsia"/>
          <w:color w:val="000000" w:themeColor="text1"/>
        </w:rPr>
        <w:t>位處土石</w:t>
      </w:r>
    </w:p>
    <w:p w14:paraId="541CB45C" w14:textId="5727A746" w:rsidR="00C9504A" w:rsidRPr="00CE459F" w:rsidRDefault="00F869A9" w:rsidP="00F869A9">
      <w:pPr>
        <w:pStyle w:val="1a"/>
        <w:spacing w:line="550" w:lineRule="exact"/>
        <w:ind w:firstLineChars="0" w:firstLine="0"/>
        <w:rPr>
          <w:color w:val="000000" w:themeColor="text1"/>
        </w:rPr>
      </w:pPr>
      <w:r w:rsidRPr="00CE459F">
        <w:rPr>
          <w:color w:val="000000" w:themeColor="text1"/>
        </w:rPr>
        <w:lastRenderedPageBreak/>
        <mc:AlternateContent>
          <mc:Choice Requires="wps">
            <w:drawing>
              <wp:anchor distT="45720" distB="45720" distL="114300" distR="114300" simplePos="0" relativeHeight="251651088" behindDoc="0" locked="0" layoutInCell="1" allowOverlap="1" wp14:anchorId="0E14D1B5" wp14:editId="3758AFEB">
                <wp:simplePos x="0" y="0"/>
                <wp:positionH relativeFrom="margin">
                  <wp:posOffset>3072604</wp:posOffset>
                </wp:positionH>
                <wp:positionV relativeFrom="paragraph">
                  <wp:posOffset>95250</wp:posOffset>
                </wp:positionV>
                <wp:extent cx="3455670" cy="4674235"/>
                <wp:effectExtent l="0" t="0" r="0" b="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4674235"/>
                        </a:xfrm>
                        <a:prstGeom prst="rect">
                          <a:avLst/>
                        </a:prstGeom>
                        <a:solidFill>
                          <a:srgbClr val="FFFFFF"/>
                        </a:solidFill>
                        <a:ln w="9525">
                          <a:noFill/>
                          <a:miter lim="800000"/>
                          <a:headEnd/>
                          <a:tailEnd/>
                        </a:ln>
                      </wps:spPr>
                      <wps:txbx>
                        <w:txbxContent>
                          <w:tbl>
                            <w:tblPr>
                              <w:tblW w:w="5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36"/>
                              <w:gridCol w:w="824"/>
                              <w:gridCol w:w="824"/>
                              <w:gridCol w:w="824"/>
                              <w:gridCol w:w="824"/>
                              <w:gridCol w:w="824"/>
                              <w:gridCol w:w="6"/>
                            </w:tblGrid>
                            <w:tr w:rsidR="00DB1E21" w:rsidRPr="007F0AE1" w14:paraId="75E31A5D" w14:textId="77777777" w:rsidTr="00BC5CD8">
                              <w:tc>
                                <w:tcPr>
                                  <w:tcW w:w="5162" w:type="dxa"/>
                                  <w:gridSpan w:val="7"/>
                                  <w:tcBorders>
                                    <w:top w:val="nil"/>
                                    <w:left w:val="nil"/>
                                    <w:bottom w:val="single" w:sz="4" w:space="0" w:color="auto"/>
                                    <w:right w:val="nil"/>
                                  </w:tcBorders>
                                  <w:shd w:val="clear" w:color="auto" w:fill="FFFFFF"/>
                                  <w:noWrap/>
                                  <w:vAlign w:val="center"/>
                                </w:tcPr>
                                <w:p w14:paraId="6B809B8A" w14:textId="4188FD15" w:rsidR="00DB1E21" w:rsidRPr="007E275D" w:rsidRDefault="00DB1E21" w:rsidP="00CD4321">
                                  <w:pPr>
                                    <w:pStyle w:val="affc"/>
                                    <w:rPr>
                                      <w:rFonts w:cs="Arial"/>
                                      <w:bCs/>
                                      <w:color w:val="000000"/>
                                    </w:rPr>
                                  </w:pPr>
                                  <w:bookmarkStart w:id="37" w:name="_Ref201767028"/>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12</w:t>
                                  </w:r>
                                  <w:r>
                                    <w:fldChar w:fldCharType="end"/>
                                  </w:r>
                                  <w:bookmarkEnd w:id="37"/>
                                  <w:r>
                                    <w:rPr>
                                      <w:rFonts w:cs="Arial" w:hint="eastAsia"/>
                                      <w:bCs/>
                                      <w:color w:val="000000"/>
                                    </w:rPr>
                                    <w:t xml:space="preserve">　</w:t>
                                  </w:r>
                                  <w:r w:rsidRPr="007E275D">
                                    <w:rPr>
                                      <w:rFonts w:cs="Arial" w:hint="eastAsia"/>
                                      <w:bCs/>
                                      <w:color w:val="000000"/>
                                    </w:rPr>
                                    <w:t>臺鐵路線行經土石流風險潛勢範圍</w:t>
                                  </w:r>
                                </w:p>
                                <w:p w14:paraId="3FDBFF6F" w14:textId="77777777" w:rsidR="00DB1E21" w:rsidRPr="006C1D34" w:rsidRDefault="00DB1E21" w:rsidP="00CD4321">
                                  <w:pPr>
                                    <w:widowControl/>
                                    <w:spacing w:line="200" w:lineRule="exact"/>
                                    <w:jc w:val="right"/>
                                    <w:rPr>
                                      <w:rFonts w:ascii="標楷體" w:eastAsia="標楷體" w:hAnsi="標楷體" w:cs="Arial"/>
                                      <w:color w:val="000000"/>
                                      <w:kern w:val="0"/>
                                      <w:sz w:val="20"/>
                                    </w:rPr>
                                  </w:pPr>
                                  <w:r w:rsidRPr="006C1D34">
                                    <w:rPr>
                                      <w:rFonts w:ascii="標楷體" w:eastAsia="標楷體" w:hAnsi="標楷體" w:cs="Arial" w:hint="eastAsia"/>
                                      <w:color w:val="000000"/>
                                      <w:kern w:val="0"/>
                                      <w:sz w:val="20"/>
                                    </w:rPr>
                                    <w:t>單位：處</w:t>
                                  </w:r>
                                </w:p>
                              </w:tc>
                            </w:tr>
                            <w:tr w:rsidR="00DB1E21" w:rsidRPr="007F0AE1" w14:paraId="11168D49" w14:textId="77777777" w:rsidTr="00BC5CD8">
                              <w:trPr>
                                <w:gridAfter w:val="1"/>
                                <w:wAfter w:w="6" w:type="dxa"/>
                              </w:trPr>
                              <w:tc>
                                <w:tcPr>
                                  <w:tcW w:w="10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76835" w14:textId="77777777" w:rsidR="00DB1E21"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主要所在</w:t>
                                  </w:r>
                                </w:p>
                                <w:p w14:paraId="13E58E00"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市縣</w:t>
                                  </w:r>
                                </w:p>
                              </w:tc>
                              <w:tc>
                                <w:tcPr>
                                  <w:tcW w:w="8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855A2F"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合</w:t>
                                  </w:r>
                                  <w:r w:rsidRPr="006C2178">
                                    <w:rPr>
                                      <w:rFonts w:ascii="標楷體" w:eastAsia="標楷體" w:hAnsi="標楷體" w:cs="Arial"/>
                                      <w:color w:val="000000"/>
                                      <w:kern w:val="0"/>
                                      <w:sz w:val="20"/>
                                      <w:szCs w:val="20"/>
                                    </w:rPr>
                                    <w:t>計</w:t>
                                  </w:r>
                                </w:p>
                              </w:tc>
                              <w:tc>
                                <w:tcPr>
                                  <w:tcW w:w="329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E1A227"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土石流風險潛勢</w:t>
                                  </w:r>
                                  <w:r w:rsidRPr="006C2178">
                                    <w:rPr>
                                      <w:rFonts w:ascii="標楷體" w:eastAsia="標楷體" w:hAnsi="標楷體" w:cs="Arial" w:hint="eastAsia"/>
                                      <w:color w:val="000000"/>
                                      <w:spacing w:val="-20"/>
                                      <w:kern w:val="0"/>
                                      <w:sz w:val="20"/>
                                      <w:szCs w:val="20"/>
                                    </w:rPr>
                                    <w:t>（註1）</w:t>
                                  </w:r>
                                </w:p>
                              </w:tc>
                            </w:tr>
                            <w:tr w:rsidR="00DB1E21" w:rsidRPr="007F0AE1" w14:paraId="3C37C43F" w14:textId="77777777" w:rsidTr="00BC5CD8">
                              <w:trPr>
                                <w:gridAfter w:val="1"/>
                                <w:wAfter w:w="6" w:type="dxa"/>
                              </w:trPr>
                              <w:tc>
                                <w:tcPr>
                                  <w:tcW w:w="1036" w:type="dxa"/>
                                  <w:vMerge/>
                                  <w:tcBorders>
                                    <w:top w:val="single" w:sz="4" w:space="0" w:color="auto"/>
                                    <w:left w:val="single" w:sz="4" w:space="0" w:color="auto"/>
                                    <w:bottom w:val="single" w:sz="4" w:space="0" w:color="auto"/>
                                    <w:right w:val="single" w:sz="4" w:space="0" w:color="auto"/>
                                  </w:tcBorders>
                                  <w:shd w:val="clear" w:color="auto" w:fill="F2F2F2"/>
                                  <w:noWrap/>
                                  <w:vAlign w:val="center"/>
                                </w:tcPr>
                                <w:p w14:paraId="2936D834"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p>
                              </w:tc>
                              <w:tc>
                                <w:tcPr>
                                  <w:tcW w:w="82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10FC96"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p>
                              </w:tc>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EB6DB15"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高</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FB79A"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中</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37C44"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低</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31711" w14:textId="77777777" w:rsidR="00DB1E21" w:rsidRDefault="00DB1E21" w:rsidP="00CD4321">
                                  <w:pPr>
                                    <w:widowControl/>
                                    <w:spacing w:line="240" w:lineRule="exact"/>
                                    <w:jc w:val="center"/>
                                    <w:rPr>
                                      <w:rFonts w:ascii="標楷體" w:eastAsia="標楷體" w:hAnsi="標楷體" w:cs="Arial"/>
                                      <w:color w:val="000000"/>
                                      <w:spacing w:val="-20"/>
                                      <w:kern w:val="0"/>
                                      <w:sz w:val="20"/>
                                      <w:szCs w:val="20"/>
                                    </w:rPr>
                                  </w:pPr>
                                  <w:r w:rsidRPr="006C2178">
                                    <w:rPr>
                                      <w:rFonts w:ascii="標楷體" w:eastAsia="標楷體" w:hAnsi="標楷體" w:cs="Arial"/>
                                      <w:color w:val="000000"/>
                                      <w:spacing w:val="-20"/>
                                      <w:kern w:val="0"/>
                                      <w:sz w:val="20"/>
                                      <w:szCs w:val="20"/>
                                    </w:rPr>
                                    <w:t>持續</w:t>
                                  </w:r>
                                  <w:r w:rsidRPr="006C2178">
                                    <w:rPr>
                                      <w:rFonts w:ascii="標楷體" w:eastAsia="標楷體" w:hAnsi="標楷體" w:cs="Arial" w:hint="eastAsia"/>
                                      <w:color w:val="000000"/>
                                      <w:spacing w:val="-20"/>
                                      <w:kern w:val="0"/>
                                      <w:sz w:val="20"/>
                                      <w:szCs w:val="20"/>
                                    </w:rPr>
                                    <w:t>觀</w:t>
                                  </w:r>
                                  <w:r w:rsidRPr="006C2178">
                                    <w:rPr>
                                      <w:rFonts w:ascii="標楷體" w:eastAsia="標楷體" w:hAnsi="標楷體" w:cs="Arial"/>
                                      <w:color w:val="000000"/>
                                      <w:spacing w:val="-20"/>
                                      <w:kern w:val="0"/>
                                      <w:sz w:val="20"/>
                                      <w:szCs w:val="20"/>
                                    </w:rPr>
                                    <w:t>察</w:t>
                                  </w:r>
                                </w:p>
                                <w:p w14:paraId="0508C344" w14:textId="77777777" w:rsidR="00DB1E21" w:rsidRPr="006C2178" w:rsidRDefault="00DB1E21" w:rsidP="00CD4321">
                                  <w:pPr>
                                    <w:widowControl/>
                                    <w:spacing w:line="240" w:lineRule="exact"/>
                                    <w:jc w:val="center"/>
                                    <w:rPr>
                                      <w:rFonts w:ascii="標楷體" w:eastAsia="標楷體" w:hAnsi="標楷體" w:cs="Arial"/>
                                      <w:color w:val="000000"/>
                                      <w:spacing w:val="-20"/>
                                      <w:kern w:val="0"/>
                                      <w:sz w:val="20"/>
                                      <w:szCs w:val="20"/>
                                    </w:rPr>
                                  </w:pPr>
                                  <w:r w:rsidRPr="006C2178">
                                    <w:rPr>
                                      <w:rFonts w:ascii="標楷體" w:eastAsia="標楷體" w:hAnsi="標楷體" w:cs="Arial" w:hint="eastAsia"/>
                                      <w:color w:val="000000"/>
                                      <w:spacing w:val="-20"/>
                                      <w:kern w:val="0"/>
                                      <w:sz w:val="20"/>
                                      <w:szCs w:val="20"/>
                                    </w:rPr>
                                    <w:t>（註</w:t>
                                  </w:r>
                                  <w:r>
                                    <w:rPr>
                                      <w:rFonts w:ascii="標楷體" w:eastAsia="標楷體" w:hAnsi="標楷體" w:cs="Arial" w:hint="eastAsia"/>
                                      <w:color w:val="000000"/>
                                      <w:spacing w:val="-20"/>
                                      <w:kern w:val="0"/>
                                      <w:sz w:val="20"/>
                                      <w:szCs w:val="20"/>
                                    </w:rPr>
                                    <w:t>2</w:t>
                                  </w:r>
                                  <w:r w:rsidRPr="006C2178">
                                    <w:rPr>
                                      <w:rFonts w:ascii="標楷體" w:eastAsia="標楷體" w:hAnsi="標楷體" w:cs="Arial" w:hint="eastAsia"/>
                                      <w:color w:val="000000"/>
                                      <w:spacing w:val="-20"/>
                                      <w:kern w:val="0"/>
                                      <w:sz w:val="20"/>
                                      <w:szCs w:val="20"/>
                                    </w:rPr>
                                    <w:t>）</w:t>
                                  </w:r>
                                </w:p>
                              </w:tc>
                            </w:tr>
                            <w:tr w:rsidR="00DB1E21" w:rsidRPr="007F0AE1" w14:paraId="6FFAC61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7075BC"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合</w:t>
                                  </w:r>
                                  <w:r w:rsidRPr="00F62BA3">
                                    <w:rPr>
                                      <w:rFonts w:ascii="標楷體" w:eastAsia="標楷體" w:hAnsi="標楷體" w:cs="Arial"/>
                                      <w:b/>
                                      <w:bCs/>
                                      <w:color w:val="000000"/>
                                      <w:kern w:val="0"/>
                                      <w:sz w:val="20"/>
                                      <w:szCs w:val="20"/>
                                    </w:rPr>
                                    <w:t>計</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F6186C2"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r w:rsidRPr="00F62BA3">
                                    <w:rPr>
                                      <w:rFonts w:ascii="標楷體" w:eastAsia="標楷體" w:hAnsi="標楷體" w:cs="Arial" w:hint="eastAsia"/>
                                      <w:b/>
                                      <w:bCs/>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0B7BBC09"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8</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E96CFA"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w:t>
                                  </w:r>
                                  <w:r w:rsidRPr="00F62BA3">
                                    <w:rPr>
                                      <w:rFonts w:ascii="標楷體" w:eastAsia="標楷體" w:hAnsi="標楷體" w:cs="Arial" w:hint="eastAsia"/>
                                      <w:b/>
                                      <w:bCs/>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A068624"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13</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54EC51"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p>
                              </w:tc>
                            </w:tr>
                            <w:tr w:rsidR="00DB1E21" w:rsidRPr="007F0AE1" w14:paraId="2BA002A5"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28DC144"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臺東縣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133BF2A5"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17</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7DD86C7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2C64834"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CCE29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E1E4DEB"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r>
                            <w:tr w:rsidR="00DB1E21" w:rsidRPr="007F0AE1" w14:paraId="750B5478"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2385A"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宜蘭縣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888A850"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5DADFA2D"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636683"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60AB7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9E17F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0C3D2856"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EB480B2"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花蓮縣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7DBA054D"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5</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46A569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89470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377E09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F0E2E4"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r>
                            <w:tr w:rsidR="00DB1E21" w:rsidRPr="007F0AE1" w14:paraId="42D0998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41271D"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新北市</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5B863C08"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47B9D71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7DABE7"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38A43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01CAD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5EA4E6FA"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E21E3"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新竹縣</w:t>
                                  </w:r>
                                </w:p>
                              </w:tc>
                              <w:tc>
                                <w:tcPr>
                                  <w:tcW w:w="824" w:type="dxa"/>
                                  <w:tcBorders>
                                    <w:top w:val="single" w:sz="4" w:space="0" w:color="auto"/>
                                    <w:left w:val="single" w:sz="4" w:space="0" w:color="auto"/>
                                    <w:bottom w:val="single" w:sz="4" w:space="0" w:color="auto"/>
                                    <w:right w:val="single" w:sz="4" w:space="0" w:color="auto"/>
                                  </w:tcBorders>
                                  <w:vAlign w:val="center"/>
                                </w:tcPr>
                                <w:p w14:paraId="6886DF7F"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193909C5"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87CF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FFF7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8D80B"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1AB9640C"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DDB82"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苗栗縣</w:t>
                                  </w:r>
                                </w:p>
                              </w:tc>
                              <w:tc>
                                <w:tcPr>
                                  <w:tcW w:w="824" w:type="dxa"/>
                                  <w:tcBorders>
                                    <w:top w:val="single" w:sz="4" w:space="0" w:color="auto"/>
                                    <w:left w:val="single" w:sz="4" w:space="0" w:color="auto"/>
                                    <w:bottom w:val="single" w:sz="4" w:space="0" w:color="auto"/>
                                    <w:right w:val="single" w:sz="4" w:space="0" w:color="auto"/>
                                  </w:tcBorders>
                                  <w:vAlign w:val="center"/>
                                </w:tcPr>
                                <w:p w14:paraId="1B1B1080"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7854C527"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C746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9C05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3F923"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665D8117"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FD9E7"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彰化縣</w:t>
                                  </w:r>
                                </w:p>
                              </w:tc>
                              <w:tc>
                                <w:tcPr>
                                  <w:tcW w:w="824" w:type="dxa"/>
                                  <w:tcBorders>
                                    <w:top w:val="single" w:sz="4" w:space="0" w:color="auto"/>
                                    <w:left w:val="single" w:sz="4" w:space="0" w:color="auto"/>
                                    <w:bottom w:val="single" w:sz="4" w:space="0" w:color="auto"/>
                                    <w:right w:val="single" w:sz="4" w:space="0" w:color="auto"/>
                                  </w:tcBorders>
                                  <w:vAlign w:val="center"/>
                                </w:tcPr>
                                <w:p w14:paraId="0D975FF1"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03485F0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2EF35"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F7F4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37C8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58C9EBA4"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E29B8"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南投縣</w:t>
                                  </w:r>
                                </w:p>
                              </w:tc>
                              <w:tc>
                                <w:tcPr>
                                  <w:tcW w:w="824" w:type="dxa"/>
                                  <w:tcBorders>
                                    <w:top w:val="single" w:sz="4" w:space="0" w:color="auto"/>
                                    <w:left w:val="single" w:sz="4" w:space="0" w:color="auto"/>
                                    <w:bottom w:val="single" w:sz="4" w:space="0" w:color="auto"/>
                                    <w:right w:val="single" w:sz="4" w:space="0" w:color="auto"/>
                                  </w:tcBorders>
                                  <w:vAlign w:val="center"/>
                                </w:tcPr>
                                <w:p w14:paraId="020353EF"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54B7B45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F4B00"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D091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31CE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13E261D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1E538"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基隆市</w:t>
                                  </w:r>
                                </w:p>
                              </w:tc>
                              <w:tc>
                                <w:tcPr>
                                  <w:tcW w:w="824" w:type="dxa"/>
                                  <w:tcBorders>
                                    <w:top w:val="single" w:sz="4" w:space="0" w:color="auto"/>
                                    <w:left w:val="single" w:sz="4" w:space="0" w:color="auto"/>
                                    <w:bottom w:val="single" w:sz="4" w:space="0" w:color="auto"/>
                                    <w:right w:val="single" w:sz="4" w:space="0" w:color="auto"/>
                                  </w:tcBorders>
                                  <w:vAlign w:val="center"/>
                                </w:tcPr>
                                <w:p w14:paraId="27A36BBD"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vAlign w:val="center"/>
                                </w:tcPr>
                                <w:p w14:paraId="4368F5B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684C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B63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74A18"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42BB887F" w14:textId="77777777" w:rsidTr="00BC5CD8">
                              <w:tc>
                                <w:tcPr>
                                  <w:tcW w:w="5162" w:type="dxa"/>
                                  <w:gridSpan w:val="7"/>
                                  <w:tcBorders>
                                    <w:top w:val="single" w:sz="4" w:space="0" w:color="auto"/>
                                    <w:left w:val="nil"/>
                                    <w:bottom w:val="nil"/>
                                    <w:right w:val="nil"/>
                                  </w:tcBorders>
                                  <w:shd w:val="clear" w:color="auto" w:fill="auto"/>
                                  <w:noWrap/>
                                  <w:vAlign w:val="center"/>
                                </w:tcPr>
                                <w:p w14:paraId="6ECF8CBA" w14:textId="2784047B" w:rsidR="00DB1E21" w:rsidRDefault="00DB1E21" w:rsidP="00CD4321">
                                  <w:pPr>
                                    <w:pStyle w:val="afff6"/>
                                    <w:ind w:left="544" w:hangingChars="302" w:hanging="544"/>
                                  </w:pPr>
                                  <w:r w:rsidRPr="007F0AE1">
                                    <w:rPr>
                                      <w:rFonts w:hint="eastAsia"/>
                                    </w:rPr>
                                    <w:t>註</w:t>
                                  </w:r>
                                  <w:r>
                                    <w:rPr>
                                      <w:rFonts w:hint="eastAsia"/>
                                    </w:rPr>
                                    <w:t>：</w:t>
                                  </w:r>
                                  <w:r w:rsidRPr="007F0AE1">
                                    <w:rPr>
                                      <w:rFonts w:hint="eastAsia"/>
                                    </w:rPr>
                                    <w:t>1.</w:t>
                                  </w:r>
                                  <w:r>
                                    <w:tab/>
                                  </w:r>
                                  <w:r>
                                    <w:rPr>
                                      <w:rFonts w:hint="eastAsia"/>
                                    </w:rPr>
                                    <w:t>依農業部農村發展及水土保持署</w:t>
                                  </w:r>
                                  <w:r w:rsidRPr="00F7137C">
                                    <w:t>（</w:t>
                                  </w:r>
                                  <w:r>
                                    <w:rPr>
                                      <w:rFonts w:hint="eastAsia"/>
                                    </w:rPr>
                                    <w:t>下稱水保署</w:t>
                                  </w:r>
                                  <w:r w:rsidRPr="00F7137C">
                                    <w:t>）</w:t>
                                  </w:r>
                                  <w:r>
                                    <w:rPr>
                                      <w:rFonts w:hint="eastAsia"/>
                                    </w:rPr>
                                    <w:t>所訂之</w:t>
                                  </w:r>
                                  <w:r w:rsidRPr="0041393B">
                                    <w:rPr>
                                      <w:rFonts w:hint="eastAsia"/>
                                    </w:rPr>
                                    <w:t>土石流</w:t>
                                  </w:r>
                                  <w:r>
                                    <w:rPr>
                                      <w:rFonts w:hint="eastAsia"/>
                                    </w:rPr>
                                    <w:t>發生潛勢因子配分表</w:t>
                                  </w:r>
                                  <w:r w:rsidR="00F05703">
                                    <w:rPr>
                                      <w:rFonts w:hint="eastAsia"/>
                                    </w:rPr>
                                    <w:t>，將</w:t>
                                  </w:r>
                                  <w:r w:rsidRPr="0041393B">
                                    <w:rPr>
                                      <w:rFonts w:hint="eastAsia"/>
                                    </w:rPr>
                                    <w:t>土石流</w:t>
                                  </w:r>
                                  <w:r>
                                    <w:rPr>
                                      <w:rFonts w:hint="eastAsia"/>
                                    </w:rPr>
                                    <w:t>風險</w:t>
                                  </w:r>
                                  <w:r w:rsidRPr="0041393B">
                                    <w:rPr>
                                      <w:rFonts w:hint="eastAsia"/>
                                    </w:rPr>
                                    <w:t>潛勢判別</w:t>
                                  </w:r>
                                  <w:r>
                                    <w:rPr>
                                      <w:rFonts w:hint="eastAsia"/>
                                    </w:rPr>
                                    <w:t>分</w:t>
                                  </w:r>
                                  <w:r w:rsidRPr="0041393B">
                                    <w:rPr>
                                      <w:rFonts w:hint="eastAsia"/>
                                    </w:rPr>
                                    <w:t>高、中及低</w:t>
                                  </w:r>
                                  <w:r>
                                    <w:rPr>
                                      <w:rFonts w:hint="eastAsia"/>
                                    </w:rPr>
                                    <w:t>3</w:t>
                                  </w:r>
                                  <w:r w:rsidRPr="0041393B">
                                    <w:rPr>
                                      <w:rFonts w:hint="eastAsia"/>
                                    </w:rPr>
                                    <w:t>等級</w:t>
                                  </w:r>
                                  <w:r>
                                    <w:rPr>
                                      <w:rFonts w:hint="eastAsia"/>
                                    </w:rPr>
                                    <w:t>。</w:t>
                                  </w:r>
                                </w:p>
                                <w:p w14:paraId="2B56BACD" w14:textId="77777777" w:rsidR="00DB1E21" w:rsidRDefault="00DB1E21" w:rsidP="00CD4321">
                                  <w:pPr>
                                    <w:pStyle w:val="afff6"/>
                                    <w:ind w:left="544" w:hangingChars="302" w:hanging="544"/>
                                  </w:pPr>
                                  <w:r>
                                    <w:rPr>
                                      <w:rFonts w:hint="eastAsia"/>
                                    </w:rPr>
                                    <w:t xml:space="preserve">　　2.</w:t>
                                  </w:r>
                                  <w:r>
                                    <w:tab/>
                                  </w:r>
                                  <w:r w:rsidRPr="007F0AE1">
                                    <w:rPr>
                                      <w:rFonts w:hint="eastAsia"/>
                                    </w:rPr>
                                    <w:t>依「土石流及大規模崩塌防災資訊網」資料，凡公開之土石流潛勢溪流影響範圍內無保全住戶，或僅有公共設施，且該設施權責單位有配套管制措施者，則將該土石流潛勢溪流改列為「持續觀察」等級</w:t>
                                  </w:r>
                                  <w:r>
                                    <w:rPr>
                                      <w:rFonts w:hint="eastAsia"/>
                                    </w:rPr>
                                    <w:t>。</w:t>
                                  </w:r>
                                </w:p>
                                <w:p w14:paraId="39490E6F" w14:textId="77777777" w:rsidR="00DB1E21" w:rsidRPr="006D5383" w:rsidRDefault="00DB1E21" w:rsidP="00CD4321">
                                  <w:pPr>
                                    <w:pStyle w:val="afff6"/>
                                    <w:ind w:left="544" w:hangingChars="302" w:hanging="544"/>
                                  </w:pPr>
                                  <w:r>
                                    <w:rPr>
                                      <w:rFonts w:hint="eastAsia"/>
                                    </w:rPr>
                                    <w:t xml:space="preserve">　　3</w:t>
                                  </w:r>
                                  <w:r w:rsidRPr="007F0AE1">
                                    <w:rPr>
                                      <w:rFonts w:hint="eastAsia"/>
                                    </w:rPr>
                                    <w:t>.</w:t>
                                  </w:r>
                                  <w:r>
                                    <w:tab/>
                                  </w:r>
                                  <w:r w:rsidRPr="00B832A7">
                                    <w:rPr>
                                      <w:rFonts w:hint="eastAsia"/>
                                    </w:rPr>
                                    <w:t>資料來源：整理自</w:t>
                                  </w:r>
                                  <w:r>
                                    <w:rPr>
                                      <w:rFonts w:hint="eastAsia"/>
                                    </w:rPr>
                                    <w:t>水保署113年公布土石流潛勢溪流影響範圍、臺灣鐵路公司提供之臺鐵路線等地理資訊圖資，並</w:t>
                                  </w:r>
                                  <w:r w:rsidRPr="00B832A7">
                                    <w:rPr>
                                      <w:rFonts w:hint="eastAsia"/>
                                    </w:rPr>
                                    <w:t>套繪QGIS</w:t>
                                  </w:r>
                                  <w:r>
                                    <w:rPr>
                                      <w:rFonts w:hint="eastAsia"/>
                                    </w:rPr>
                                    <w:t>軟體</w:t>
                                  </w:r>
                                  <w:r w:rsidRPr="00B832A7">
                                    <w:rPr>
                                      <w:rFonts w:hint="eastAsia"/>
                                    </w:rPr>
                                    <w:t>結果。</w:t>
                                  </w:r>
                                </w:p>
                              </w:tc>
                            </w:tr>
                          </w:tbl>
                          <w:p w14:paraId="2F70579D" w14:textId="77777777" w:rsidR="00DB1E21" w:rsidRPr="00CD4321" w:rsidRDefault="00DB1E21" w:rsidP="00DB1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4D1B5" id="_x0000_s1071" type="#_x0000_t202" style="position:absolute;left:0;text-align:left;margin-left:241.95pt;margin-top:7.5pt;width:272.1pt;height:368.05pt;z-index:251651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" stroked="f">
                <v:textbox>
                  <w:txbxContent>
                    <w:tbl>
                      <w:tblPr>
                        <w:tblW w:w="5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36"/>
                        <w:gridCol w:w="824"/>
                        <w:gridCol w:w="824"/>
                        <w:gridCol w:w="824"/>
                        <w:gridCol w:w="824"/>
                        <w:gridCol w:w="824"/>
                        <w:gridCol w:w="6"/>
                      </w:tblGrid>
                      <w:tr w:rsidR="00DB1E21" w:rsidRPr="007F0AE1" w14:paraId="75E31A5D" w14:textId="77777777" w:rsidTr="00BC5CD8">
                        <w:tc>
                          <w:tcPr>
                            <w:tcW w:w="5162" w:type="dxa"/>
                            <w:gridSpan w:val="7"/>
                            <w:tcBorders>
                              <w:top w:val="nil"/>
                              <w:left w:val="nil"/>
                              <w:bottom w:val="single" w:sz="4" w:space="0" w:color="auto"/>
                              <w:right w:val="nil"/>
                            </w:tcBorders>
                            <w:shd w:val="clear" w:color="auto" w:fill="FFFFFF"/>
                            <w:noWrap/>
                            <w:vAlign w:val="center"/>
                          </w:tcPr>
                          <w:p w14:paraId="6B809B8A" w14:textId="4188FD15" w:rsidR="00DB1E21" w:rsidRPr="007E275D" w:rsidRDefault="00DB1E21" w:rsidP="00CD4321">
                            <w:pPr>
                              <w:pStyle w:val="affc"/>
                              <w:rPr>
                                <w:rFonts w:cs="Arial"/>
                                <w:bCs/>
                                <w:color w:val="000000"/>
                              </w:rPr>
                            </w:pPr>
                            <w:bookmarkStart w:id="38" w:name="_Ref201767028"/>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12</w:t>
                            </w:r>
                            <w:r>
                              <w:fldChar w:fldCharType="end"/>
                            </w:r>
                            <w:bookmarkEnd w:id="38"/>
                            <w:r>
                              <w:rPr>
                                <w:rFonts w:cs="Arial" w:hint="eastAsia"/>
                                <w:bCs/>
                                <w:color w:val="000000"/>
                              </w:rPr>
                              <w:t xml:space="preserve">　</w:t>
                            </w:r>
                            <w:r w:rsidRPr="007E275D">
                              <w:rPr>
                                <w:rFonts w:cs="Arial" w:hint="eastAsia"/>
                                <w:bCs/>
                                <w:color w:val="000000"/>
                              </w:rPr>
                              <w:t>臺鐵路線行經土石流風險潛勢範圍</w:t>
                            </w:r>
                          </w:p>
                          <w:p w14:paraId="3FDBFF6F" w14:textId="77777777" w:rsidR="00DB1E21" w:rsidRPr="006C1D34" w:rsidRDefault="00DB1E21" w:rsidP="00CD4321">
                            <w:pPr>
                              <w:widowControl/>
                              <w:spacing w:line="200" w:lineRule="exact"/>
                              <w:jc w:val="right"/>
                              <w:rPr>
                                <w:rFonts w:ascii="標楷體" w:eastAsia="標楷體" w:hAnsi="標楷體" w:cs="Arial"/>
                                <w:color w:val="000000"/>
                                <w:kern w:val="0"/>
                                <w:sz w:val="20"/>
                              </w:rPr>
                            </w:pPr>
                            <w:r w:rsidRPr="006C1D34">
                              <w:rPr>
                                <w:rFonts w:ascii="標楷體" w:eastAsia="標楷體" w:hAnsi="標楷體" w:cs="Arial" w:hint="eastAsia"/>
                                <w:color w:val="000000"/>
                                <w:kern w:val="0"/>
                                <w:sz w:val="20"/>
                              </w:rPr>
                              <w:t>單位：處</w:t>
                            </w:r>
                          </w:p>
                        </w:tc>
                      </w:tr>
                      <w:tr w:rsidR="00DB1E21" w:rsidRPr="007F0AE1" w14:paraId="11168D49" w14:textId="77777777" w:rsidTr="00BC5CD8">
                        <w:trPr>
                          <w:gridAfter w:val="1"/>
                          <w:wAfter w:w="6" w:type="dxa"/>
                        </w:trPr>
                        <w:tc>
                          <w:tcPr>
                            <w:tcW w:w="10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76835" w14:textId="77777777" w:rsidR="00DB1E21"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主要所在</w:t>
                            </w:r>
                          </w:p>
                          <w:p w14:paraId="13E58E00"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市縣</w:t>
                            </w:r>
                          </w:p>
                        </w:tc>
                        <w:tc>
                          <w:tcPr>
                            <w:tcW w:w="8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855A2F"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合</w:t>
                            </w:r>
                            <w:r w:rsidRPr="006C2178">
                              <w:rPr>
                                <w:rFonts w:ascii="標楷體" w:eastAsia="標楷體" w:hAnsi="標楷體" w:cs="Arial"/>
                                <w:color w:val="000000"/>
                                <w:kern w:val="0"/>
                                <w:sz w:val="20"/>
                                <w:szCs w:val="20"/>
                              </w:rPr>
                              <w:t>計</w:t>
                            </w:r>
                          </w:p>
                        </w:tc>
                        <w:tc>
                          <w:tcPr>
                            <w:tcW w:w="329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E1A227"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hint="eastAsia"/>
                                <w:color w:val="000000"/>
                                <w:kern w:val="0"/>
                                <w:sz w:val="20"/>
                                <w:szCs w:val="20"/>
                              </w:rPr>
                              <w:t>土石流風險潛勢</w:t>
                            </w:r>
                            <w:r w:rsidRPr="006C2178">
                              <w:rPr>
                                <w:rFonts w:ascii="標楷體" w:eastAsia="標楷體" w:hAnsi="標楷體" w:cs="Arial" w:hint="eastAsia"/>
                                <w:color w:val="000000"/>
                                <w:spacing w:val="-20"/>
                                <w:kern w:val="0"/>
                                <w:sz w:val="20"/>
                                <w:szCs w:val="20"/>
                              </w:rPr>
                              <w:t>（註1）</w:t>
                            </w:r>
                          </w:p>
                        </w:tc>
                      </w:tr>
                      <w:tr w:rsidR="00DB1E21" w:rsidRPr="007F0AE1" w14:paraId="3C37C43F" w14:textId="77777777" w:rsidTr="00BC5CD8">
                        <w:trPr>
                          <w:gridAfter w:val="1"/>
                          <w:wAfter w:w="6" w:type="dxa"/>
                        </w:trPr>
                        <w:tc>
                          <w:tcPr>
                            <w:tcW w:w="1036" w:type="dxa"/>
                            <w:vMerge/>
                            <w:tcBorders>
                              <w:top w:val="single" w:sz="4" w:space="0" w:color="auto"/>
                              <w:left w:val="single" w:sz="4" w:space="0" w:color="auto"/>
                              <w:bottom w:val="single" w:sz="4" w:space="0" w:color="auto"/>
                              <w:right w:val="single" w:sz="4" w:space="0" w:color="auto"/>
                            </w:tcBorders>
                            <w:shd w:val="clear" w:color="auto" w:fill="F2F2F2"/>
                            <w:noWrap/>
                            <w:vAlign w:val="center"/>
                          </w:tcPr>
                          <w:p w14:paraId="2936D834"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p>
                        </w:tc>
                        <w:tc>
                          <w:tcPr>
                            <w:tcW w:w="82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10FC96"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p>
                        </w:tc>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EB6DB15"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高</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FB79A"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中</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37C44" w14:textId="77777777" w:rsidR="00DB1E21" w:rsidRPr="006C2178" w:rsidRDefault="00DB1E21" w:rsidP="00CD4321">
                            <w:pPr>
                              <w:widowControl/>
                              <w:spacing w:line="240" w:lineRule="exact"/>
                              <w:jc w:val="center"/>
                              <w:rPr>
                                <w:rFonts w:ascii="標楷體" w:eastAsia="標楷體" w:hAnsi="標楷體" w:cs="Arial"/>
                                <w:color w:val="000000"/>
                                <w:kern w:val="0"/>
                                <w:sz w:val="20"/>
                                <w:szCs w:val="20"/>
                              </w:rPr>
                            </w:pPr>
                            <w:r w:rsidRPr="006C2178">
                              <w:rPr>
                                <w:rFonts w:ascii="標楷體" w:eastAsia="標楷體" w:hAnsi="標楷體" w:cs="Arial"/>
                                <w:color w:val="000000"/>
                                <w:kern w:val="0"/>
                                <w:sz w:val="20"/>
                                <w:szCs w:val="20"/>
                              </w:rPr>
                              <w:t>低</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31711" w14:textId="77777777" w:rsidR="00DB1E21" w:rsidRDefault="00DB1E21" w:rsidP="00CD4321">
                            <w:pPr>
                              <w:widowControl/>
                              <w:spacing w:line="240" w:lineRule="exact"/>
                              <w:jc w:val="center"/>
                              <w:rPr>
                                <w:rFonts w:ascii="標楷體" w:eastAsia="標楷體" w:hAnsi="標楷體" w:cs="Arial"/>
                                <w:color w:val="000000"/>
                                <w:spacing w:val="-20"/>
                                <w:kern w:val="0"/>
                                <w:sz w:val="20"/>
                                <w:szCs w:val="20"/>
                              </w:rPr>
                            </w:pPr>
                            <w:r w:rsidRPr="006C2178">
                              <w:rPr>
                                <w:rFonts w:ascii="標楷體" w:eastAsia="標楷體" w:hAnsi="標楷體" w:cs="Arial"/>
                                <w:color w:val="000000"/>
                                <w:spacing w:val="-20"/>
                                <w:kern w:val="0"/>
                                <w:sz w:val="20"/>
                                <w:szCs w:val="20"/>
                              </w:rPr>
                              <w:t>持續</w:t>
                            </w:r>
                            <w:r w:rsidRPr="006C2178">
                              <w:rPr>
                                <w:rFonts w:ascii="標楷體" w:eastAsia="標楷體" w:hAnsi="標楷體" w:cs="Arial" w:hint="eastAsia"/>
                                <w:color w:val="000000"/>
                                <w:spacing w:val="-20"/>
                                <w:kern w:val="0"/>
                                <w:sz w:val="20"/>
                                <w:szCs w:val="20"/>
                              </w:rPr>
                              <w:t>觀</w:t>
                            </w:r>
                            <w:r w:rsidRPr="006C2178">
                              <w:rPr>
                                <w:rFonts w:ascii="標楷體" w:eastAsia="標楷體" w:hAnsi="標楷體" w:cs="Arial"/>
                                <w:color w:val="000000"/>
                                <w:spacing w:val="-20"/>
                                <w:kern w:val="0"/>
                                <w:sz w:val="20"/>
                                <w:szCs w:val="20"/>
                              </w:rPr>
                              <w:t>察</w:t>
                            </w:r>
                          </w:p>
                          <w:p w14:paraId="0508C344" w14:textId="77777777" w:rsidR="00DB1E21" w:rsidRPr="006C2178" w:rsidRDefault="00DB1E21" w:rsidP="00CD4321">
                            <w:pPr>
                              <w:widowControl/>
                              <w:spacing w:line="240" w:lineRule="exact"/>
                              <w:jc w:val="center"/>
                              <w:rPr>
                                <w:rFonts w:ascii="標楷體" w:eastAsia="標楷體" w:hAnsi="標楷體" w:cs="Arial"/>
                                <w:color w:val="000000"/>
                                <w:spacing w:val="-20"/>
                                <w:kern w:val="0"/>
                                <w:sz w:val="20"/>
                                <w:szCs w:val="20"/>
                              </w:rPr>
                            </w:pPr>
                            <w:r w:rsidRPr="006C2178">
                              <w:rPr>
                                <w:rFonts w:ascii="標楷體" w:eastAsia="標楷體" w:hAnsi="標楷體" w:cs="Arial" w:hint="eastAsia"/>
                                <w:color w:val="000000"/>
                                <w:spacing w:val="-20"/>
                                <w:kern w:val="0"/>
                                <w:sz w:val="20"/>
                                <w:szCs w:val="20"/>
                              </w:rPr>
                              <w:t>（註</w:t>
                            </w:r>
                            <w:r>
                              <w:rPr>
                                <w:rFonts w:ascii="標楷體" w:eastAsia="標楷體" w:hAnsi="標楷體" w:cs="Arial" w:hint="eastAsia"/>
                                <w:color w:val="000000"/>
                                <w:spacing w:val="-20"/>
                                <w:kern w:val="0"/>
                                <w:sz w:val="20"/>
                                <w:szCs w:val="20"/>
                              </w:rPr>
                              <w:t>2</w:t>
                            </w:r>
                            <w:r w:rsidRPr="006C2178">
                              <w:rPr>
                                <w:rFonts w:ascii="標楷體" w:eastAsia="標楷體" w:hAnsi="標楷體" w:cs="Arial" w:hint="eastAsia"/>
                                <w:color w:val="000000"/>
                                <w:spacing w:val="-20"/>
                                <w:kern w:val="0"/>
                                <w:sz w:val="20"/>
                                <w:szCs w:val="20"/>
                              </w:rPr>
                              <w:t>）</w:t>
                            </w:r>
                          </w:p>
                        </w:tc>
                      </w:tr>
                      <w:tr w:rsidR="00DB1E21" w:rsidRPr="007F0AE1" w14:paraId="6FFAC61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7075BC" w14:textId="77777777" w:rsidR="00DB1E21" w:rsidRPr="00F62BA3" w:rsidRDefault="00DB1E21" w:rsidP="00CD4321">
                            <w:pPr>
                              <w:widowControl/>
                              <w:spacing w:line="240" w:lineRule="exact"/>
                              <w:jc w:val="center"/>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合</w:t>
                            </w:r>
                            <w:r w:rsidRPr="00F62BA3">
                              <w:rPr>
                                <w:rFonts w:ascii="標楷體" w:eastAsia="標楷體" w:hAnsi="標楷體" w:cs="Arial"/>
                                <w:b/>
                                <w:bCs/>
                                <w:color w:val="000000"/>
                                <w:kern w:val="0"/>
                                <w:sz w:val="20"/>
                                <w:szCs w:val="20"/>
                              </w:rPr>
                              <w:t>計</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F6186C2"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r w:rsidRPr="00F62BA3">
                              <w:rPr>
                                <w:rFonts w:ascii="標楷體" w:eastAsia="標楷體" w:hAnsi="標楷體" w:cs="Arial" w:hint="eastAsia"/>
                                <w:b/>
                                <w:bCs/>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0B7BBC09"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hint="eastAsia"/>
                                <w:b/>
                                <w:bCs/>
                                <w:color w:val="000000"/>
                                <w:kern w:val="0"/>
                                <w:sz w:val="20"/>
                                <w:szCs w:val="20"/>
                              </w:rPr>
                              <w:t>8</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E96CFA"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w:t>
                            </w:r>
                            <w:r w:rsidRPr="00F62BA3">
                              <w:rPr>
                                <w:rFonts w:ascii="標楷體" w:eastAsia="標楷體" w:hAnsi="標楷體" w:cs="Arial" w:hint="eastAsia"/>
                                <w:b/>
                                <w:bCs/>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A068624"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13</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54EC51" w14:textId="77777777" w:rsidR="00DB1E21" w:rsidRPr="00F62BA3" w:rsidRDefault="00DB1E21" w:rsidP="00CD4321">
                            <w:pPr>
                              <w:widowControl/>
                              <w:spacing w:line="240" w:lineRule="exact"/>
                              <w:jc w:val="right"/>
                              <w:rPr>
                                <w:rFonts w:ascii="標楷體" w:eastAsia="標楷體" w:hAnsi="標楷體" w:cs="Arial"/>
                                <w:b/>
                                <w:bCs/>
                                <w:color w:val="000000"/>
                                <w:kern w:val="0"/>
                                <w:sz w:val="20"/>
                                <w:szCs w:val="20"/>
                              </w:rPr>
                            </w:pPr>
                            <w:r w:rsidRPr="00F62BA3">
                              <w:rPr>
                                <w:rFonts w:ascii="標楷體" w:eastAsia="標楷體" w:hAnsi="標楷體" w:cs="Arial"/>
                                <w:b/>
                                <w:bCs/>
                                <w:color w:val="000000"/>
                                <w:kern w:val="0"/>
                                <w:sz w:val="20"/>
                                <w:szCs w:val="20"/>
                              </w:rPr>
                              <w:t>4</w:t>
                            </w:r>
                          </w:p>
                        </w:tc>
                      </w:tr>
                      <w:tr w:rsidR="00DB1E21" w:rsidRPr="007F0AE1" w14:paraId="2BA002A5"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28DC144"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臺東縣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133BF2A5"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17</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7DD86C7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2C64834"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CCE29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E1E4DEB"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r>
                      <w:tr w:rsidR="00DB1E21" w:rsidRPr="007F0AE1" w14:paraId="750B5478"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2385A"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宜蘭縣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888A850"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6</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5DADFA2D"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636683"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60AB7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9E17F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0C3D2856"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EB480B2"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花蓮縣</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7DBA054D"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5</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646A569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89470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3</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377E09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F0E2E4"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r>
                      <w:tr w:rsidR="00DB1E21" w:rsidRPr="007F0AE1" w14:paraId="42D0998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41271D"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新北市</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5B863C08"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4</w:t>
                            </w:r>
                          </w:p>
                        </w:tc>
                        <w:tc>
                          <w:tcPr>
                            <w:tcW w:w="824" w:type="dxa"/>
                            <w:tcBorders>
                              <w:top w:val="single" w:sz="4" w:space="0" w:color="auto"/>
                              <w:left w:val="single" w:sz="4" w:space="0" w:color="auto"/>
                              <w:bottom w:val="single" w:sz="4" w:space="0" w:color="auto"/>
                              <w:right w:val="single" w:sz="4" w:space="0" w:color="auto"/>
                            </w:tcBorders>
                            <w:shd w:val="clear" w:color="auto" w:fill="FFFFFF"/>
                            <w:vAlign w:val="center"/>
                          </w:tcPr>
                          <w:p w14:paraId="47B9D71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7DABE7"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338A43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01CAD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5EA4E6FA"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E21E3"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新竹縣</w:t>
                            </w:r>
                          </w:p>
                        </w:tc>
                        <w:tc>
                          <w:tcPr>
                            <w:tcW w:w="824" w:type="dxa"/>
                            <w:tcBorders>
                              <w:top w:val="single" w:sz="4" w:space="0" w:color="auto"/>
                              <w:left w:val="single" w:sz="4" w:space="0" w:color="auto"/>
                              <w:bottom w:val="single" w:sz="4" w:space="0" w:color="auto"/>
                              <w:right w:val="single" w:sz="4" w:space="0" w:color="auto"/>
                            </w:tcBorders>
                            <w:vAlign w:val="center"/>
                          </w:tcPr>
                          <w:p w14:paraId="6886DF7F"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193909C5"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87CF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FFF7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8D80B"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1AB9640C"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DDB82"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苗栗縣</w:t>
                            </w:r>
                          </w:p>
                        </w:tc>
                        <w:tc>
                          <w:tcPr>
                            <w:tcW w:w="824" w:type="dxa"/>
                            <w:tcBorders>
                              <w:top w:val="single" w:sz="4" w:space="0" w:color="auto"/>
                              <w:left w:val="single" w:sz="4" w:space="0" w:color="auto"/>
                              <w:bottom w:val="single" w:sz="4" w:space="0" w:color="auto"/>
                              <w:right w:val="single" w:sz="4" w:space="0" w:color="auto"/>
                            </w:tcBorders>
                            <w:vAlign w:val="center"/>
                          </w:tcPr>
                          <w:p w14:paraId="1B1B1080"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7854C527"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C746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9C05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3F923"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665D8117"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FD9E7"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彰化縣</w:t>
                            </w:r>
                          </w:p>
                        </w:tc>
                        <w:tc>
                          <w:tcPr>
                            <w:tcW w:w="824" w:type="dxa"/>
                            <w:tcBorders>
                              <w:top w:val="single" w:sz="4" w:space="0" w:color="auto"/>
                              <w:left w:val="single" w:sz="4" w:space="0" w:color="auto"/>
                              <w:bottom w:val="single" w:sz="4" w:space="0" w:color="auto"/>
                              <w:right w:val="single" w:sz="4" w:space="0" w:color="auto"/>
                            </w:tcBorders>
                            <w:vAlign w:val="center"/>
                          </w:tcPr>
                          <w:p w14:paraId="0D975FF1"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03485F0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2EF35"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F7F4C"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37C89"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58C9EBA4"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E29B8"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南投縣</w:t>
                            </w:r>
                          </w:p>
                        </w:tc>
                        <w:tc>
                          <w:tcPr>
                            <w:tcW w:w="824" w:type="dxa"/>
                            <w:tcBorders>
                              <w:top w:val="single" w:sz="4" w:space="0" w:color="auto"/>
                              <w:left w:val="single" w:sz="4" w:space="0" w:color="auto"/>
                              <w:bottom w:val="single" w:sz="4" w:space="0" w:color="auto"/>
                              <w:right w:val="single" w:sz="4" w:space="0" w:color="auto"/>
                            </w:tcBorders>
                            <w:vAlign w:val="center"/>
                          </w:tcPr>
                          <w:p w14:paraId="020353EF"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2</w:t>
                            </w:r>
                          </w:p>
                        </w:tc>
                        <w:tc>
                          <w:tcPr>
                            <w:tcW w:w="824" w:type="dxa"/>
                            <w:tcBorders>
                              <w:top w:val="single" w:sz="4" w:space="0" w:color="auto"/>
                              <w:left w:val="single" w:sz="4" w:space="0" w:color="auto"/>
                              <w:bottom w:val="single" w:sz="4" w:space="0" w:color="auto"/>
                              <w:right w:val="single" w:sz="4" w:space="0" w:color="auto"/>
                            </w:tcBorders>
                            <w:vAlign w:val="center"/>
                          </w:tcPr>
                          <w:p w14:paraId="54B7B45E"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F4B00"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D091A"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31CE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13E261D3" w14:textId="77777777" w:rsidTr="00BC5CD8">
                        <w:trPr>
                          <w:gridAfter w:val="1"/>
                          <w:wAfter w:w="6" w:type="dxa"/>
                          <w:trHeight w:val="340"/>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1E538" w14:textId="77777777" w:rsidR="00DB1E21" w:rsidRPr="00EB6B4D" w:rsidRDefault="00DB1E21" w:rsidP="00CD4321">
                            <w:pPr>
                              <w:widowControl/>
                              <w:spacing w:line="240" w:lineRule="exact"/>
                              <w:jc w:val="center"/>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基隆市</w:t>
                            </w:r>
                          </w:p>
                        </w:tc>
                        <w:tc>
                          <w:tcPr>
                            <w:tcW w:w="824" w:type="dxa"/>
                            <w:tcBorders>
                              <w:top w:val="single" w:sz="4" w:space="0" w:color="auto"/>
                              <w:left w:val="single" w:sz="4" w:space="0" w:color="auto"/>
                              <w:bottom w:val="single" w:sz="4" w:space="0" w:color="auto"/>
                              <w:right w:val="single" w:sz="4" w:space="0" w:color="auto"/>
                            </w:tcBorders>
                            <w:vAlign w:val="center"/>
                          </w:tcPr>
                          <w:p w14:paraId="27A36BBD" w14:textId="77777777" w:rsidR="00DB1E21" w:rsidRPr="00F05703" w:rsidRDefault="00DB1E21" w:rsidP="00CD4321">
                            <w:pPr>
                              <w:widowControl/>
                              <w:spacing w:line="240" w:lineRule="exact"/>
                              <w:jc w:val="right"/>
                              <w:rPr>
                                <w:rFonts w:ascii="標楷體" w:eastAsia="標楷體" w:hAnsi="標楷體" w:cs="Arial"/>
                                <w:b/>
                                <w:bCs/>
                                <w:color w:val="000000"/>
                                <w:kern w:val="0"/>
                                <w:sz w:val="20"/>
                                <w:szCs w:val="20"/>
                              </w:rPr>
                            </w:pPr>
                            <w:r w:rsidRPr="00F05703">
                              <w:rPr>
                                <w:rFonts w:ascii="標楷體" w:eastAsia="標楷體" w:hAnsi="標楷體" w:cs="Arial"/>
                                <w:b/>
                                <w:bCs/>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vAlign w:val="center"/>
                          </w:tcPr>
                          <w:p w14:paraId="4368F5B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684CF"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color w:val="000000"/>
                                <w:kern w:val="0"/>
                                <w:sz w:val="20"/>
                                <w:szCs w:val="20"/>
                              </w:rPr>
                              <w:t>1</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1B632"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c>
                          <w:tcPr>
                            <w:tcW w:w="8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74A18" w14:textId="77777777" w:rsidR="00DB1E21" w:rsidRPr="00EB6B4D" w:rsidRDefault="00DB1E21" w:rsidP="00CD4321">
                            <w:pPr>
                              <w:widowControl/>
                              <w:spacing w:line="240" w:lineRule="exact"/>
                              <w:jc w:val="right"/>
                              <w:rPr>
                                <w:rFonts w:ascii="標楷體" w:eastAsia="標楷體" w:hAnsi="標楷體" w:cs="Arial"/>
                                <w:color w:val="000000"/>
                                <w:kern w:val="0"/>
                                <w:sz w:val="20"/>
                                <w:szCs w:val="20"/>
                              </w:rPr>
                            </w:pPr>
                            <w:r w:rsidRPr="00EB6B4D">
                              <w:rPr>
                                <w:rFonts w:ascii="標楷體" w:eastAsia="標楷體" w:hAnsi="標楷體" w:cs="Arial" w:hint="eastAsia"/>
                                <w:color w:val="000000"/>
                                <w:kern w:val="0"/>
                                <w:sz w:val="20"/>
                                <w:szCs w:val="20"/>
                              </w:rPr>
                              <w:t>－</w:t>
                            </w:r>
                          </w:p>
                        </w:tc>
                      </w:tr>
                      <w:tr w:rsidR="00DB1E21" w:rsidRPr="007F0AE1" w14:paraId="42BB887F" w14:textId="77777777" w:rsidTr="00BC5CD8">
                        <w:tc>
                          <w:tcPr>
                            <w:tcW w:w="5162" w:type="dxa"/>
                            <w:gridSpan w:val="7"/>
                            <w:tcBorders>
                              <w:top w:val="single" w:sz="4" w:space="0" w:color="auto"/>
                              <w:left w:val="nil"/>
                              <w:bottom w:val="nil"/>
                              <w:right w:val="nil"/>
                            </w:tcBorders>
                            <w:shd w:val="clear" w:color="auto" w:fill="auto"/>
                            <w:noWrap/>
                            <w:vAlign w:val="center"/>
                          </w:tcPr>
                          <w:p w14:paraId="6ECF8CBA" w14:textId="2784047B" w:rsidR="00DB1E21" w:rsidRDefault="00DB1E21" w:rsidP="00CD4321">
                            <w:pPr>
                              <w:pStyle w:val="afff6"/>
                              <w:ind w:left="544" w:hangingChars="302" w:hanging="544"/>
                            </w:pPr>
                            <w:r w:rsidRPr="007F0AE1">
                              <w:rPr>
                                <w:rFonts w:hint="eastAsia"/>
                              </w:rPr>
                              <w:t>註</w:t>
                            </w:r>
                            <w:r>
                              <w:rPr>
                                <w:rFonts w:hint="eastAsia"/>
                              </w:rPr>
                              <w:t>：</w:t>
                            </w:r>
                            <w:r w:rsidRPr="007F0AE1">
                              <w:rPr>
                                <w:rFonts w:hint="eastAsia"/>
                              </w:rPr>
                              <w:t>1.</w:t>
                            </w:r>
                            <w:r>
                              <w:tab/>
                            </w:r>
                            <w:r>
                              <w:rPr>
                                <w:rFonts w:hint="eastAsia"/>
                              </w:rPr>
                              <w:t>依農業部農村發展及水土保持署</w:t>
                            </w:r>
                            <w:r w:rsidRPr="00F7137C">
                              <w:t>（</w:t>
                            </w:r>
                            <w:r>
                              <w:rPr>
                                <w:rFonts w:hint="eastAsia"/>
                              </w:rPr>
                              <w:t>下稱水保署</w:t>
                            </w:r>
                            <w:r w:rsidRPr="00F7137C">
                              <w:t>）</w:t>
                            </w:r>
                            <w:r>
                              <w:rPr>
                                <w:rFonts w:hint="eastAsia"/>
                              </w:rPr>
                              <w:t>所訂之</w:t>
                            </w:r>
                            <w:r w:rsidRPr="0041393B">
                              <w:rPr>
                                <w:rFonts w:hint="eastAsia"/>
                              </w:rPr>
                              <w:t>土石流</w:t>
                            </w:r>
                            <w:r>
                              <w:rPr>
                                <w:rFonts w:hint="eastAsia"/>
                              </w:rPr>
                              <w:t>發生潛勢因子配分表</w:t>
                            </w:r>
                            <w:r w:rsidR="00F05703">
                              <w:rPr>
                                <w:rFonts w:hint="eastAsia"/>
                              </w:rPr>
                              <w:t>，將</w:t>
                            </w:r>
                            <w:r w:rsidRPr="0041393B">
                              <w:rPr>
                                <w:rFonts w:hint="eastAsia"/>
                              </w:rPr>
                              <w:t>土石流</w:t>
                            </w:r>
                            <w:r>
                              <w:rPr>
                                <w:rFonts w:hint="eastAsia"/>
                              </w:rPr>
                              <w:t>風險</w:t>
                            </w:r>
                            <w:r w:rsidRPr="0041393B">
                              <w:rPr>
                                <w:rFonts w:hint="eastAsia"/>
                              </w:rPr>
                              <w:t>潛勢判別</w:t>
                            </w:r>
                            <w:r>
                              <w:rPr>
                                <w:rFonts w:hint="eastAsia"/>
                              </w:rPr>
                              <w:t>分</w:t>
                            </w:r>
                            <w:r w:rsidRPr="0041393B">
                              <w:rPr>
                                <w:rFonts w:hint="eastAsia"/>
                              </w:rPr>
                              <w:t>高、中及低</w:t>
                            </w:r>
                            <w:r>
                              <w:rPr>
                                <w:rFonts w:hint="eastAsia"/>
                              </w:rPr>
                              <w:t>3</w:t>
                            </w:r>
                            <w:r w:rsidRPr="0041393B">
                              <w:rPr>
                                <w:rFonts w:hint="eastAsia"/>
                              </w:rPr>
                              <w:t>等級</w:t>
                            </w:r>
                            <w:r>
                              <w:rPr>
                                <w:rFonts w:hint="eastAsia"/>
                              </w:rPr>
                              <w:t>。</w:t>
                            </w:r>
                          </w:p>
                          <w:p w14:paraId="2B56BACD" w14:textId="77777777" w:rsidR="00DB1E21" w:rsidRDefault="00DB1E21" w:rsidP="00CD4321">
                            <w:pPr>
                              <w:pStyle w:val="afff6"/>
                              <w:ind w:left="544" w:hangingChars="302" w:hanging="544"/>
                            </w:pPr>
                            <w:r>
                              <w:rPr>
                                <w:rFonts w:hint="eastAsia"/>
                              </w:rPr>
                              <w:t xml:space="preserve">　　2.</w:t>
                            </w:r>
                            <w:r>
                              <w:tab/>
                            </w:r>
                            <w:r w:rsidRPr="007F0AE1">
                              <w:rPr>
                                <w:rFonts w:hint="eastAsia"/>
                              </w:rPr>
                              <w:t>依「土石流及大規模崩塌防災資訊網」資料，凡公開之土石流潛勢溪流影響範圍內無保全住戶，或僅有公共設施，且該設施權責單位有配套管制措施者，則將該土石流潛勢溪流改列為「持續觀察」等級</w:t>
                            </w:r>
                            <w:r>
                              <w:rPr>
                                <w:rFonts w:hint="eastAsia"/>
                              </w:rPr>
                              <w:t>。</w:t>
                            </w:r>
                          </w:p>
                          <w:p w14:paraId="39490E6F" w14:textId="77777777" w:rsidR="00DB1E21" w:rsidRPr="006D5383" w:rsidRDefault="00DB1E21" w:rsidP="00CD4321">
                            <w:pPr>
                              <w:pStyle w:val="afff6"/>
                              <w:ind w:left="544" w:hangingChars="302" w:hanging="544"/>
                            </w:pPr>
                            <w:r>
                              <w:rPr>
                                <w:rFonts w:hint="eastAsia"/>
                              </w:rPr>
                              <w:t xml:space="preserve">　　3</w:t>
                            </w:r>
                            <w:r w:rsidRPr="007F0AE1">
                              <w:rPr>
                                <w:rFonts w:hint="eastAsia"/>
                              </w:rPr>
                              <w:t>.</w:t>
                            </w:r>
                            <w:r>
                              <w:tab/>
                            </w:r>
                            <w:r w:rsidRPr="00B832A7">
                              <w:rPr>
                                <w:rFonts w:hint="eastAsia"/>
                              </w:rPr>
                              <w:t>資料來源：整理自</w:t>
                            </w:r>
                            <w:r>
                              <w:rPr>
                                <w:rFonts w:hint="eastAsia"/>
                              </w:rPr>
                              <w:t>水保署113年公布土石流潛勢溪流影響範圍、臺灣鐵路公司提供之臺鐵路線等地理資訊圖資，並</w:t>
                            </w:r>
                            <w:r w:rsidRPr="00B832A7">
                              <w:rPr>
                                <w:rFonts w:hint="eastAsia"/>
                              </w:rPr>
                              <w:t>套繪QGIS</w:t>
                            </w:r>
                            <w:r>
                              <w:rPr>
                                <w:rFonts w:hint="eastAsia"/>
                              </w:rPr>
                              <w:t>軟體</w:t>
                            </w:r>
                            <w:r w:rsidRPr="00B832A7">
                              <w:rPr>
                                <w:rFonts w:hint="eastAsia"/>
                              </w:rPr>
                              <w:t>結果。</w:t>
                            </w:r>
                          </w:p>
                        </w:tc>
                      </w:tr>
                    </w:tbl>
                    <w:p w14:paraId="2F70579D" w14:textId="77777777" w:rsidR="00DB1E21" w:rsidRPr="00CD4321" w:rsidRDefault="00DB1E21" w:rsidP="00DB1E21"/>
                  </w:txbxContent>
                </v:textbox>
                <w10:wrap type="square" anchorx="margin"/>
              </v:shape>
            </w:pict>
          </mc:Fallback>
        </mc:AlternateContent>
      </w:r>
      <w:r w:rsidR="00DB1E21" w:rsidRPr="00CE459F">
        <w:rPr>
          <w:rFonts w:hint="eastAsia"/>
          <w:color w:val="000000" w:themeColor="text1"/>
        </w:rPr>
        <w:t>流潛勢溪流影響範圍</w:t>
      </w:r>
      <w:r w:rsidR="00DB1E21" w:rsidRPr="00CE459F">
        <w:rPr>
          <w:rStyle w:val="mark0"/>
          <w:color w:val="000000" w:themeColor="text1"/>
        </w:rPr>
        <w:t>（</w:t>
      </w:r>
      <w:r w:rsidR="00DB1E21" w:rsidRPr="00CE459F">
        <w:rPr>
          <w:rStyle w:val="mark0"/>
          <w:color w:val="000000" w:themeColor="text1"/>
        </w:rPr>
        <w:fldChar w:fldCharType="begin"/>
      </w:r>
      <w:r w:rsidR="00DB1E21" w:rsidRPr="00CE459F">
        <w:rPr>
          <w:rStyle w:val="mark0"/>
          <w:color w:val="000000" w:themeColor="text1"/>
        </w:rPr>
        <w:instrText xml:space="preserve"> REF _Ref201767028 \h  \* MERGEFORMAT </w:instrText>
      </w:r>
      <w:r w:rsidR="00DB1E21" w:rsidRPr="00CE459F">
        <w:rPr>
          <w:rStyle w:val="mark0"/>
          <w:color w:val="000000" w:themeColor="text1"/>
        </w:rPr>
      </w:r>
      <w:r w:rsidR="00DB1E21"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12</w:t>
      </w:r>
      <w:r w:rsidR="00DB1E21" w:rsidRPr="00CE459F">
        <w:rPr>
          <w:rStyle w:val="mark0"/>
          <w:color w:val="000000" w:themeColor="text1"/>
        </w:rPr>
        <w:fldChar w:fldCharType="end"/>
      </w:r>
      <w:r w:rsidR="00DB1E21" w:rsidRPr="00CE459F">
        <w:rPr>
          <w:rStyle w:val="mark0"/>
          <w:color w:val="000000" w:themeColor="text1"/>
        </w:rPr>
        <w:t>）</w:t>
      </w:r>
      <w:r w:rsidR="00DB1E21" w:rsidRPr="00CE459F">
        <w:rPr>
          <w:rFonts w:hint="eastAsia"/>
          <w:color w:val="000000" w:themeColor="text1"/>
        </w:rPr>
        <w:t>，惟所建置預警系統僅能就一定尺寸及</w:t>
      </w:r>
      <w:r w:rsidR="00DB1E21" w:rsidRPr="00CE459F">
        <w:rPr>
          <w:color w:val="000000" w:themeColor="text1"/>
        </w:rPr>
        <w:t>停留時間</w:t>
      </w:r>
      <w:r w:rsidR="00DB1E21" w:rsidRPr="00CE459F">
        <w:rPr>
          <w:rFonts w:hint="eastAsia"/>
          <w:color w:val="000000" w:themeColor="text1"/>
        </w:rPr>
        <w:t>以上之落石等</w:t>
      </w:r>
      <w:r w:rsidR="00DB1E21" w:rsidRPr="00CE459F">
        <w:rPr>
          <w:color w:val="000000" w:themeColor="text1"/>
        </w:rPr>
        <w:t>異物</w:t>
      </w:r>
      <w:r w:rsidR="00DB1E21" w:rsidRPr="00CE459F">
        <w:rPr>
          <w:rFonts w:hint="eastAsia"/>
          <w:color w:val="000000" w:themeColor="text1"/>
        </w:rPr>
        <w:t>予以</w:t>
      </w:r>
      <w:r w:rsidR="00DB1E21" w:rsidRPr="00CE459F">
        <w:rPr>
          <w:color w:val="000000" w:themeColor="text1"/>
        </w:rPr>
        <w:t>辨識</w:t>
      </w:r>
      <w:r w:rsidR="00DB1E21" w:rsidRPr="00CE459F">
        <w:rPr>
          <w:rFonts w:hint="eastAsia"/>
          <w:color w:val="000000" w:themeColor="text1"/>
        </w:rPr>
        <w:t>，尚難提供發生土石流與強風時之預警功能，不利減少列車運行之突發事故風險；</w:t>
      </w:r>
      <w:r w:rsidR="00DB1E21" w:rsidRPr="00CE459F">
        <w:rPr>
          <w:color w:val="000000" w:themeColor="text1"/>
        </w:rPr>
        <w:t>（</w:t>
      </w:r>
      <w:r w:rsidR="00DB1E21" w:rsidRPr="00CE459F">
        <w:rPr>
          <w:rFonts w:hint="eastAsia"/>
          <w:color w:val="000000" w:themeColor="text1"/>
        </w:rPr>
        <w:t>3</w:t>
      </w:r>
      <w:r w:rsidR="00DB1E21" w:rsidRPr="00CE459F">
        <w:rPr>
          <w:color w:val="000000" w:themeColor="text1"/>
        </w:rPr>
        <w:t>）</w:t>
      </w:r>
      <w:r w:rsidR="00DB1E21" w:rsidRPr="00CE459F">
        <w:rPr>
          <w:rFonts w:hint="eastAsia"/>
          <w:color w:val="000000" w:themeColor="text1"/>
        </w:rPr>
        <w:t>委託廠商建置預警系統，惟上線進行A</w:t>
      </w:r>
      <w:r w:rsidR="00DB1E21" w:rsidRPr="00CE459F">
        <w:rPr>
          <w:color w:val="000000" w:themeColor="text1"/>
        </w:rPr>
        <w:t>I</w:t>
      </w:r>
      <w:r w:rsidR="00DB1E21" w:rsidRPr="00CE459F">
        <w:rPr>
          <w:rFonts w:hint="eastAsia"/>
          <w:color w:val="000000" w:themeColor="text1"/>
        </w:rPr>
        <w:t>（人工智慧）學習期間，發生落石入侵軌道範圍事件，系統應告警而未告警，且未依規定通報行控中心及製作通報紀錄，潛存影響公司行車安全之風險等情事，經函請臺灣鐵路公司</w:t>
      </w:r>
      <w:r w:rsidR="00941303">
        <w:rPr>
          <w:rFonts w:hint="eastAsia"/>
          <w:color w:val="000000" w:themeColor="text1"/>
        </w:rPr>
        <w:t>研謀</w:t>
      </w:r>
      <w:r w:rsidR="00DB1E21" w:rsidRPr="00CE459F">
        <w:rPr>
          <w:rFonts w:hint="eastAsia"/>
          <w:color w:val="000000" w:themeColor="text1"/>
        </w:rPr>
        <w:t>改善。據復：</w:t>
      </w:r>
      <w:r w:rsidR="00DA74F1" w:rsidRPr="00CE459F">
        <w:rPr>
          <w:rFonts w:hint="eastAsia"/>
          <w:color w:val="000000" w:themeColor="text1"/>
        </w:rPr>
        <w:t>（1）因相關文件修正意見需多次調整，致作業期程延長，後續將積極辦理估驗計價作業，對於系統異常情形，已配合人工監看與現場判斷，並透過系統比對前後影像變化，依預設樣本進行分類判斷，觸發警示；（2）已針對土石流、強風等其他天然災害，同步推動設置「電網外物入侵感測型告警系統」，可即時感測異物入侵，並透過列車防護無線電及臨時速度限制系統（TSR）發送預警訊息，以強化高風險邊坡路段之即時監測能力；（3）預警系統仍處於測試調校階段，尚未納入正式營運使用範疇，故通報流程係依該公司現行「災害事故應變處理須知」及「災害事故通報作業要點」相關規範辦理。</w:t>
      </w:r>
    </w:p>
    <w:p w14:paraId="282932D8" w14:textId="0A3B6195" w:rsidR="00DB1E21" w:rsidRPr="00CE459F" w:rsidRDefault="00F05703" w:rsidP="00F869A9">
      <w:pPr>
        <w:pStyle w:val="2"/>
        <w:spacing w:line="560" w:lineRule="exact"/>
        <w:ind w:firstLine="1261"/>
        <w:rPr>
          <w:color w:val="000000" w:themeColor="text1"/>
          <w:sz w:val="28"/>
          <w:szCs w:val="28"/>
        </w:rPr>
      </w:pPr>
      <w:r w:rsidRPr="00CE459F">
        <w:rPr>
          <w:rFonts w:hint="eastAsia"/>
          <w:color w:val="000000" w:themeColor="text1"/>
          <w:sz w:val="28"/>
          <w:szCs w:val="28"/>
        </w:rPr>
        <w:t>為</w:t>
      </w:r>
      <w:r w:rsidR="00DB1E21" w:rsidRPr="00CE459F">
        <w:rPr>
          <w:rFonts w:hint="eastAsia"/>
          <w:color w:val="000000" w:themeColor="text1"/>
          <w:sz w:val="28"/>
          <w:szCs w:val="28"/>
        </w:rPr>
        <w:t>降低鐵路邊坡災害</w:t>
      </w:r>
      <w:proofErr w:type="gramStart"/>
      <w:r w:rsidR="00DB1E21" w:rsidRPr="00CE459F">
        <w:rPr>
          <w:rFonts w:hint="eastAsia"/>
          <w:color w:val="000000" w:themeColor="text1"/>
          <w:sz w:val="28"/>
          <w:szCs w:val="28"/>
        </w:rPr>
        <w:t>潛勢與風險</w:t>
      </w:r>
      <w:proofErr w:type="gramEnd"/>
      <w:r w:rsidR="00DB1E21" w:rsidRPr="00CE459F">
        <w:rPr>
          <w:rFonts w:hint="eastAsia"/>
          <w:color w:val="000000" w:themeColor="text1"/>
          <w:sz w:val="28"/>
          <w:szCs w:val="28"/>
        </w:rPr>
        <w:t>，提高行車安全性，辦理邊坡調查、巡查、維護管理作業及建置預警系統，惟部分工務段</w:t>
      </w:r>
      <w:proofErr w:type="gramStart"/>
      <w:r w:rsidR="00DB1E21" w:rsidRPr="00CE459F">
        <w:rPr>
          <w:rFonts w:hint="eastAsia"/>
          <w:color w:val="000000" w:themeColor="text1"/>
          <w:sz w:val="28"/>
          <w:szCs w:val="28"/>
        </w:rPr>
        <w:t>未依邊坡</w:t>
      </w:r>
      <w:proofErr w:type="gramEnd"/>
      <w:r w:rsidR="00DB1E21" w:rsidRPr="00CE459F">
        <w:rPr>
          <w:rFonts w:hint="eastAsia"/>
          <w:color w:val="000000" w:themeColor="text1"/>
          <w:sz w:val="28"/>
          <w:szCs w:val="28"/>
        </w:rPr>
        <w:t>養護手冊落實辦理，且建置系統尚未正式上線使用等，均</w:t>
      </w:r>
      <w:proofErr w:type="gramStart"/>
      <w:r w:rsidR="00DB1E21" w:rsidRPr="00CE459F">
        <w:rPr>
          <w:rFonts w:hint="eastAsia"/>
          <w:color w:val="000000" w:themeColor="text1"/>
          <w:sz w:val="28"/>
          <w:szCs w:val="28"/>
        </w:rPr>
        <w:t>不利邊</w:t>
      </w:r>
      <w:proofErr w:type="gramEnd"/>
      <w:r w:rsidR="00DB1E21" w:rsidRPr="00CE459F">
        <w:rPr>
          <w:rFonts w:hint="eastAsia"/>
          <w:color w:val="000000" w:themeColor="text1"/>
          <w:sz w:val="28"/>
          <w:szCs w:val="28"/>
        </w:rPr>
        <w:t>坡維護管理，存有影響鐵路行車安全之潛在風險，允宜</w:t>
      </w:r>
      <w:proofErr w:type="gramStart"/>
      <w:r w:rsidR="00DB1E21" w:rsidRPr="00CE459F">
        <w:rPr>
          <w:rFonts w:hint="eastAsia"/>
          <w:color w:val="000000" w:themeColor="text1"/>
          <w:sz w:val="28"/>
          <w:szCs w:val="28"/>
        </w:rPr>
        <w:t>研</w:t>
      </w:r>
      <w:proofErr w:type="gramEnd"/>
      <w:r w:rsidR="00DB1E21" w:rsidRPr="00CE459F">
        <w:rPr>
          <w:rFonts w:hint="eastAsia"/>
          <w:color w:val="000000" w:themeColor="text1"/>
          <w:sz w:val="28"/>
          <w:szCs w:val="28"/>
        </w:rPr>
        <w:t>謀改善。</w:t>
      </w:r>
    </w:p>
    <w:p w14:paraId="59B6DF25" w14:textId="4856EA83" w:rsidR="00DB1E21" w:rsidRPr="00CE459F" w:rsidRDefault="00DB1E21" w:rsidP="00F869A9">
      <w:pPr>
        <w:pStyle w:val="1a"/>
        <w:spacing w:line="580" w:lineRule="exact"/>
        <w:rPr>
          <w:color w:val="000000" w:themeColor="text1"/>
        </w:rPr>
      </w:pPr>
      <w:r w:rsidRPr="00CE459F">
        <w:rPr>
          <w:rFonts w:hint="eastAsia"/>
          <w:color w:val="000000" w:themeColor="text1"/>
        </w:rPr>
        <w:t>臺灣鐵路公司為降低鐵路邊坡災害潛勢與風險，提高行車安全性，於105年12月13日委託廠商辦理「鐵路行車安全改善六年計畫－邊坡全生命周期維護管理（委託設計及監造技術服務）」</w:t>
      </w:r>
      <w:r w:rsidRPr="00CE459F">
        <w:rPr>
          <w:rFonts w:hint="eastAsia"/>
          <w:color w:val="000000" w:themeColor="text1"/>
        </w:rPr>
        <w:lastRenderedPageBreak/>
        <w:t>案，決標金額2億5,161萬餘元，108年1月完成全線邊坡檢測調查作業，108年12月及109年3月分別完成主線、支線邊坡及擋土設施安全分析與評估報告，其中邊坡分級結果，計有B級28處、C級1,660處及D級3,385處，合計5,073處（不含由鐵道局巡查及維管之南迴線邊坡）；另於108</w:t>
      </w:r>
      <w:r w:rsidR="00F869A9" w:rsidRPr="00CE459F">
        <w:rPr>
          <w:color w:val="000000" w:themeColor="text1"/>
        </w:rPr>
        <mc:AlternateContent>
          <mc:Choice Requires="wps">
            <w:drawing>
              <wp:anchor distT="45720" distB="45720" distL="114300" distR="114300" simplePos="0" relativeHeight="251651090" behindDoc="0" locked="0" layoutInCell="1" allowOverlap="1" wp14:anchorId="579B6176" wp14:editId="288F2DF8">
                <wp:simplePos x="0" y="0"/>
                <wp:positionH relativeFrom="margin">
                  <wp:posOffset>3781899</wp:posOffset>
                </wp:positionH>
                <wp:positionV relativeFrom="paragraph">
                  <wp:posOffset>1255395</wp:posOffset>
                </wp:positionV>
                <wp:extent cx="2757805" cy="1889760"/>
                <wp:effectExtent l="0" t="0" r="4445" b="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7805" cy="188976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2"/>
                              <w:gridCol w:w="992"/>
                              <w:gridCol w:w="1070"/>
                            </w:tblGrid>
                            <w:tr w:rsidR="00F05703" w:rsidRPr="00FF59F2" w14:paraId="33EB6B9A" w14:textId="77777777" w:rsidTr="009A114F">
                              <w:tc>
                                <w:tcPr>
                                  <w:tcW w:w="4047" w:type="dxa"/>
                                  <w:gridSpan w:val="4"/>
                                  <w:tcBorders>
                                    <w:top w:val="nil"/>
                                    <w:left w:val="nil"/>
                                    <w:bottom w:val="single" w:sz="4" w:space="0" w:color="auto"/>
                                    <w:right w:val="nil"/>
                                  </w:tcBorders>
                                  <w:shd w:val="clear" w:color="auto" w:fill="auto"/>
                                  <w:tcMar>
                                    <w:left w:w="85" w:type="dxa"/>
                                    <w:right w:w="85" w:type="dxa"/>
                                  </w:tcMar>
                                  <w:vAlign w:val="center"/>
                                </w:tcPr>
                                <w:p w14:paraId="2E5CA9D0" w14:textId="4A30DD77" w:rsidR="00F05703" w:rsidRPr="00310136" w:rsidRDefault="00F05703" w:rsidP="00F05703">
                                  <w:pPr>
                                    <w:pStyle w:val="affc"/>
                                  </w:pPr>
                                  <w:bookmarkStart w:id="39" w:name="_Ref201823927"/>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13</w:t>
                                  </w:r>
                                  <w:r>
                                    <w:fldChar w:fldCharType="end"/>
                                  </w:r>
                                  <w:bookmarkEnd w:id="39"/>
                                  <w:r w:rsidRPr="00310136">
                                    <w:rPr>
                                      <w:rFonts w:hint="eastAsia"/>
                                      <w:bCs/>
                                    </w:rPr>
                                    <w:t xml:space="preserve">　鐵路邊坡定期巡查頻率</w:t>
                                  </w:r>
                                </w:p>
                              </w:tc>
                            </w:tr>
                            <w:tr w:rsidR="00F05703" w:rsidRPr="00FF59F2" w14:paraId="0090CADC" w14:textId="77777777" w:rsidTr="009A114F">
                              <w:trPr>
                                <w:trHeight w:val="340"/>
                              </w:trPr>
                              <w:tc>
                                <w:tcPr>
                                  <w:tcW w:w="993" w:type="dxa"/>
                                  <w:vMerge w:val="restart"/>
                                  <w:tcBorders>
                                    <w:top w:val="single" w:sz="4" w:space="0" w:color="auto"/>
                                    <w:left w:val="single" w:sz="4" w:space="0" w:color="auto"/>
                                    <w:right w:val="single" w:sz="4" w:space="0" w:color="auto"/>
                                    <w:tl2br w:val="nil"/>
                                  </w:tcBorders>
                                  <w:shd w:val="clear" w:color="auto" w:fill="auto"/>
                                  <w:tcMar>
                                    <w:left w:w="85" w:type="dxa"/>
                                    <w:right w:w="85" w:type="dxa"/>
                                  </w:tcMar>
                                  <w:vAlign w:val="center"/>
                                </w:tcPr>
                                <w:p w14:paraId="698BC105" w14:textId="77777777" w:rsidR="00F05703" w:rsidRPr="00310136" w:rsidRDefault="00F05703" w:rsidP="00F05703">
                                  <w:pPr>
                                    <w:pStyle w:val="afff8"/>
                                    <w:jc w:val="center"/>
                                  </w:pPr>
                                  <w:r w:rsidRPr="00310136">
                                    <w:rPr>
                                      <w:rFonts w:hint="eastAsia"/>
                                    </w:rPr>
                                    <w:t>邊坡等級</w:t>
                                  </w:r>
                                </w:p>
                              </w:tc>
                              <w:tc>
                                <w:tcPr>
                                  <w:tcW w:w="3054" w:type="dxa"/>
                                  <w:gridSpan w:val="3"/>
                                  <w:tcBorders>
                                    <w:top w:val="single" w:sz="4" w:space="0" w:color="auto"/>
                                    <w:left w:val="single" w:sz="4" w:space="0" w:color="auto"/>
                                  </w:tcBorders>
                                  <w:shd w:val="clear" w:color="auto" w:fill="auto"/>
                                  <w:tcMar>
                                    <w:left w:w="85" w:type="dxa"/>
                                    <w:right w:w="85" w:type="dxa"/>
                                  </w:tcMar>
                                  <w:vAlign w:val="center"/>
                                </w:tcPr>
                                <w:p w14:paraId="3178C0FF" w14:textId="77777777" w:rsidR="00F05703" w:rsidRPr="00310136" w:rsidRDefault="00F05703" w:rsidP="00F05703">
                                  <w:pPr>
                                    <w:pStyle w:val="afff8"/>
                                    <w:jc w:val="center"/>
                                  </w:pPr>
                                  <w:r w:rsidRPr="00310136">
                                    <w:rPr>
                                      <w:rFonts w:hint="eastAsia"/>
                                    </w:rPr>
                                    <w:t>邊坡災害潛感因子</w:t>
                                  </w:r>
                                </w:p>
                              </w:tc>
                            </w:tr>
                            <w:tr w:rsidR="00F05703" w:rsidRPr="00FF59F2" w14:paraId="1B923D3E" w14:textId="77777777" w:rsidTr="009A114F">
                              <w:trPr>
                                <w:trHeight w:val="340"/>
                              </w:trPr>
                              <w:tc>
                                <w:tcPr>
                                  <w:tcW w:w="993" w:type="dxa"/>
                                  <w:vMerge/>
                                  <w:tcBorders>
                                    <w:left w:val="single" w:sz="4" w:space="0" w:color="auto"/>
                                    <w:bottom w:val="single" w:sz="4" w:space="0" w:color="auto"/>
                                    <w:right w:val="single" w:sz="4" w:space="0" w:color="auto"/>
                                    <w:tl2br w:val="nil"/>
                                  </w:tcBorders>
                                  <w:shd w:val="clear" w:color="auto" w:fill="auto"/>
                                  <w:tcMar>
                                    <w:left w:w="85" w:type="dxa"/>
                                    <w:right w:w="85" w:type="dxa"/>
                                  </w:tcMar>
                                  <w:vAlign w:val="center"/>
                                </w:tcPr>
                                <w:p w14:paraId="4DC313B1" w14:textId="77777777" w:rsidR="00F05703" w:rsidRPr="00310136" w:rsidRDefault="00F05703" w:rsidP="00F05703">
                                  <w:pPr>
                                    <w:pStyle w:val="afff8"/>
                                    <w:jc w:val="center"/>
                                  </w:pPr>
                                </w:p>
                              </w:tc>
                              <w:tc>
                                <w:tcPr>
                                  <w:tcW w:w="992" w:type="dxa"/>
                                  <w:tcBorders>
                                    <w:top w:val="single" w:sz="4" w:space="0" w:color="auto"/>
                                    <w:left w:val="single" w:sz="4" w:space="0" w:color="auto"/>
                                  </w:tcBorders>
                                  <w:shd w:val="clear" w:color="auto" w:fill="auto"/>
                                  <w:tcMar>
                                    <w:left w:w="85" w:type="dxa"/>
                                    <w:right w:w="85" w:type="dxa"/>
                                  </w:tcMar>
                                  <w:vAlign w:val="center"/>
                                </w:tcPr>
                                <w:p w14:paraId="4FD748DD" w14:textId="77777777" w:rsidR="00F05703" w:rsidRPr="00310136" w:rsidRDefault="00F05703" w:rsidP="00F05703">
                                  <w:pPr>
                                    <w:pStyle w:val="afff8"/>
                                    <w:jc w:val="center"/>
                                  </w:pPr>
                                  <w:r w:rsidRPr="00310136">
                                    <w:rPr>
                                      <w:rFonts w:hint="eastAsia"/>
                                    </w:rPr>
                                    <w:t>低</w:t>
                                  </w:r>
                                </w:p>
                              </w:tc>
                              <w:tc>
                                <w:tcPr>
                                  <w:tcW w:w="992" w:type="dxa"/>
                                  <w:tcBorders>
                                    <w:top w:val="single" w:sz="4" w:space="0" w:color="auto"/>
                                  </w:tcBorders>
                                  <w:shd w:val="clear" w:color="auto" w:fill="auto"/>
                                  <w:tcMar>
                                    <w:left w:w="85" w:type="dxa"/>
                                    <w:right w:w="85" w:type="dxa"/>
                                  </w:tcMar>
                                  <w:vAlign w:val="center"/>
                                </w:tcPr>
                                <w:p w14:paraId="11132A3E" w14:textId="77777777" w:rsidR="00F05703" w:rsidRPr="00310136" w:rsidRDefault="00F05703" w:rsidP="00F05703">
                                  <w:pPr>
                                    <w:pStyle w:val="afff8"/>
                                    <w:jc w:val="center"/>
                                  </w:pPr>
                                  <w:r w:rsidRPr="00310136">
                                    <w:rPr>
                                      <w:rFonts w:hint="eastAsia"/>
                                    </w:rPr>
                                    <w:t>中</w:t>
                                  </w:r>
                                </w:p>
                              </w:tc>
                              <w:tc>
                                <w:tcPr>
                                  <w:tcW w:w="1070" w:type="dxa"/>
                                  <w:tcBorders>
                                    <w:top w:val="single" w:sz="4" w:space="0" w:color="auto"/>
                                  </w:tcBorders>
                                  <w:shd w:val="clear" w:color="auto" w:fill="auto"/>
                                  <w:tcMar>
                                    <w:left w:w="85" w:type="dxa"/>
                                    <w:right w:w="85" w:type="dxa"/>
                                  </w:tcMar>
                                  <w:vAlign w:val="center"/>
                                </w:tcPr>
                                <w:p w14:paraId="27484BD7" w14:textId="77777777" w:rsidR="00F05703" w:rsidRPr="00310136" w:rsidRDefault="00F05703" w:rsidP="00F05703">
                                  <w:pPr>
                                    <w:pStyle w:val="afff8"/>
                                    <w:jc w:val="center"/>
                                  </w:pPr>
                                  <w:r w:rsidRPr="00310136">
                                    <w:rPr>
                                      <w:rFonts w:hint="eastAsia"/>
                                    </w:rPr>
                                    <w:t>高</w:t>
                                  </w:r>
                                </w:p>
                              </w:tc>
                            </w:tr>
                            <w:tr w:rsidR="00F05703" w:rsidRPr="00FF59F2" w14:paraId="6CAFE0A6" w14:textId="77777777" w:rsidTr="00F869A9">
                              <w:trPr>
                                <w:trHeight w:hRule="exact" w:val="369"/>
                              </w:trPr>
                              <w:tc>
                                <w:tcPr>
                                  <w:tcW w:w="993" w:type="dxa"/>
                                  <w:tcBorders>
                                    <w:top w:val="single" w:sz="4" w:space="0" w:color="auto"/>
                                  </w:tcBorders>
                                  <w:shd w:val="clear" w:color="auto" w:fill="auto"/>
                                  <w:tcMar>
                                    <w:left w:w="85" w:type="dxa"/>
                                    <w:right w:w="85" w:type="dxa"/>
                                  </w:tcMar>
                                  <w:vAlign w:val="center"/>
                                </w:tcPr>
                                <w:p w14:paraId="54442799" w14:textId="77777777" w:rsidR="00F05703" w:rsidRPr="00310136" w:rsidRDefault="00F05703" w:rsidP="00F05703">
                                  <w:pPr>
                                    <w:pStyle w:val="afff8"/>
                                    <w:jc w:val="center"/>
                                  </w:pPr>
                                  <w:r w:rsidRPr="00310136">
                                    <w:t>A</w:t>
                                  </w:r>
                                  <w:r w:rsidRPr="00310136">
                                    <w:rPr>
                                      <w:rFonts w:hint="eastAsia"/>
                                    </w:rPr>
                                    <w:t>級</w:t>
                                  </w:r>
                                </w:p>
                              </w:tc>
                              <w:tc>
                                <w:tcPr>
                                  <w:tcW w:w="992" w:type="dxa"/>
                                  <w:shd w:val="clear" w:color="auto" w:fill="auto"/>
                                  <w:tcMar>
                                    <w:left w:w="85" w:type="dxa"/>
                                    <w:right w:w="85" w:type="dxa"/>
                                  </w:tcMar>
                                  <w:vAlign w:val="center"/>
                                </w:tcPr>
                                <w:p w14:paraId="55AFFBA3" w14:textId="77777777" w:rsidR="00F05703" w:rsidRPr="00310136" w:rsidRDefault="00F05703" w:rsidP="00F05703">
                                  <w:pPr>
                                    <w:pStyle w:val="afff8"/>
                                    <w:jc w:val="center"/>
                                  </w:pPr>
                                  <w:r w:rsidRPr="00310136">
                                    <w:rPr>
                                      <w:rFonts w:hint="eastAsia"/>
                                    </w:rPr>
                                    <w:t>1季1次</w:t>
                                  </w:r>
                                </w:p>
                              </w:tc>
                              <w:tc>
                                <w:tcPr>
                                  <w:tcW w:w="992" w:type="dxa"/>
                                  <w:shd w:val="clear" w:color="auto" w:fill="auto"/>
                                  <w:tcMar>
                                    <w:left w:w="85" w:type="dxa"/>
                                    <w:right w:w="85" w:type="dxa"/>
                                  </w:tcMar>
                                  <w:vAlign w:val="center"/>
                                </w:tcPr>
                                <w:p w14:paraId="5B557AFF" w14:textId="77777777" w:rsidR="00F05703" w:rsidRPr="00310136" w:rsidRDefault="00F05703" w:rsidP="00F05703">
                                  <w:pPr>
                                    <w:pStyle w:val="afff8"/>
                                    <w:jc w:val="center"/>
                                  </w:pPr>
                                  <w:r w:rsidRPr="00310136">
                                    <w:rPr>
                                      <w:rFonts w:hint="eastAsia"/>
                                    </w:rPr>
                                    <w:t>1季1次</w:t>
                                  </w:r>
                                </w:p>
                              </w:tc>
                              <w:tc>
                                <w:tcPr>
                                  <w:tcW w:w="1070" w:type="dxa"/>
                                  <w:shd w:val="clear" w:color="auto" w:fill="auto"/>
                                  <w:tcMar>
                                    <w:left w:w="85" w:type="dxa"/>
                                    <w:right w:w="85" w:type="dxa"/>
                                  </w:tcMar>
                                  <w:vAlign w:val="center"/>
                                </w:tcPr>
                                <w:p w14:paraId="795C8038" w14:textId="77777777" w:rsidR="00F05703" w:rsidRPr="00310136" w:rsidRDefault="00F05703" w:rsidP="00F05703">
                                  <w:pPr>
                                    <w:pStyle w:val="afff8"/>
                                    <w:jc w:val="center"/>
                                  </w:pPr>
                                  <w:r w:rsidRPr="00310136">
                                    <w:rPr>
                                      <w:rFonts w:hint="eastAsia"/>
                                    </w:rPr>
                                    <w:t>1月1次</w:t>
                                  </w:r>
                                </w:p>
                              </w:tc>
                            </w:tr>
                            <w:tr w:rsidR="00F05703" w:rsidRPr="00FF59F2" w14:paraId="6058EB0D" w14:textId="77777777" w:rsidTr="00F869A9">
                              <w:trPr>
                                <w:trHeight w:hRule="exact" w:val="369"/>
                              </w:trPr>
                              <w:tc>
                                <w:tcPr>
                                  <w:tcW w:w="993" w:type="dxa"/>
                                  <w:shd w:val="clear" w:color="auto" w:fill="auto"/>
                                  <w:tcMar>
                                    <w:left w:w="85" w:type="dxa"/>
                                    <w:right w:w="85" w:type="dxa"/>
                                  </w:tcMar>
                                  <w:vAlign w:val="center"/>
                                </w:tcPr>
                                <w:p w14:paraId="324A2755" w14:textId="77777777" w:rsidR="00F05703" w:rsidRPr="00310136" w:rsidRDefault="00F05703" w:rsidP="00F05703">
                                  <w:pPr>
                                    <w:pStyle w:val="afff8"/>
                                    <w:jc w:val="center"/>
                                  </w:pPr>
                                  <w:r w:rsidRPr="00310136">
                                    <w:rPr>
                                      <w:rFonts w:hint="eastAsia"/>
                                    </w:rPr>
                                    <w:t>B級</w:t>
                                  </w:r>
                                </w:p>
                              </w:tc>
                              <w:tc>
                                <w:tcPr>
                                  <w:tcW w:w="992" w:type="dxa"/>
                                  <w:shd w:val="clear" w:color="auto" w:fill="auto"/>
                                  <w:tcMar>
                                    <w:left w:w="85" w:type="dxa"/>
                                    <w:right w:w="85" w:type="dxa"/>
                                  </w:tcMar>
                                  <w:vAlign w:val="center"/>
                                </w:tcPr>
                                <w:p w14:paraId="61D3B86D" w14:textId="77777777" w:rsidR="00F05703" w:rsidRPr="00310136" w:rsidRDefault="00F05703" w:rsidP="00F05703">
                                  <w:pPr>
                                    <w:pStyle w:val="afff8"/>
                                    <w:jc w:val="center"/>
                                  </w:pPr>
                                  <w:r w:rsidRPr="00310136">
                                    <w:rPr>
                                      <w:rFonts w:hint="eastAsia"/>
                                    </w:rPr>
                                    <w:t>半年1次</w:t>
                                  </w:r>
                                </w:p>
                              </w:tc>
                              <w:tc>
                                <w:tcPr>
                                  <w:tcW w:w="992" w:type="dxa"/>
                                  <w:shd w:val="clear" w:color="auto" w:fill="auto"/>
                                  <w:tcMar>
                                    <w:left w:w="85" w:type="dxa"/>
                                    <w:right w:w="85" w:type="dxa"/>
                                  </w:tcMar>
                                  <w:vAlign w:val="center"/>
                                </w:tcPr>
                                <w:p w14:paraId="1257118E" w14:textId="77777777" w:rsidR="00F05703" w:rsidRPr="00310136" w:rsidRDefault="00F05703" w:rsidP="00F05703">
                                  <w:pPr>
                                    <w:pStyle w:val="afff8"/>
                                    <w:jc w:val="center"/>
                                  </w:pPr>
                                  <w:r w:rsidRPr="00310136">
                                    <w:rPr>
                                      <w:rFonts w:hint="eastAsia"/>
                                    </w:rPr>
                                    <w:t>1季1次</w:t>
                                  </w:r>
                                </w:p>
                              </w:tc>
                              <w:tc>
                                <w:tcPr>
                                  <w:tcW w:w="1070" w:type="dxa"/>
                                  <w:shd w:val="clear" w:color="auto" w:fill="auto"/>
                                  <w:tcMar>
                                    <w:left w:w="85" w:type="dxa"/>
                                    <w:right w:w="85" w:type="dxa"/>
                                  </w:tcMar>
                                  <w:vAlign w:val="center"/>
                                </w:tcPr>
                                <w:p w14:paraId="314933E7" w14:textId="77777777" w:rsidR="00F05703" w:rsidRPr="00310136" w:rsidRDefault="00F05703" w:rsidP="00F05703">
                                  <w:pPr>
                                    <w:pStyle w:val="afff8"/>
                                    <w:jc w:val="center"/>
                                  </w:pPr>
                                  <w:r w:rsidRPr="00310136">
                                    <w:rPr>
                                      <w:rFonts w:hint="eastAsia"/>
                                    </w:rPr>
                                    <w:t>1季1次</w:t>
                                  </w:r>
                                </w:p>
                              </w:tc>
                            </w:tr>
                            <w:tr w:rsidR="00F05703" w:rsidRPr="00FF59F2" w14:paraId="73A38A36" w14:textId="77777777" w:rsidTr="00F869A9">
                              <w:trPr>
                                <w:trHeight w:hRule="exact" w:val="369"/>
                              </w:trPr>
                              <w:tc>
                                <w:tcPr>
                                  <w:tcW w:w="993" w:type="dxa"/>
                                  <w:shd w:val="clear" w:color="auto" w:fill="auto"/>
                                  <w:tcMar>
                                    <w:left w:w="85" w:type="dxa"/>
                                    <w:right w:w="85" w:type="dxa"/>
                                  </w:tcMar>
                                  <w:vAlign w:val="center"/>
                                </w:tcPr>
                                <w:p w14:paraId="4E3E2C29" w14:textId="77777777" w:rsidR="00F05703" w:rsidRPr="00310136" w:rsidRDefault="00F05703" w:rsidP="00F05703">
                                  <w:pPr>
                                    <w:pStyle w:val="afff8"/>
                                    <w:jc w:val="center"/>
                                  </w:pPr>
                                  <w:r w:rsidRPr="00310136">
                                    <w:t>C</w:t>
                                  </w:r>
                                  <w:r w:rsidRPr="00310136">
                                    <w:rPr>
                                      <w:rFonts w:hint="eastAsia"/>
                                    </w:rPr>
                                    <w:t>級</w:t>
                                  </w:r>
                                </w:p>
                              </w:tc>
                              <w:tc>
                                <w:tcPr>
                                  <w:tcW w:w="992" w:type="dxa"/>
                                  <w:shd w:val="clear" w:color="auto" w:fill="auto"/>
                                  <w:tcMar>
                                    <w:left w:w="85" w:type="dxa"/>
                                    <w:right w:w="85" w:type="dxa"/>
                                  </w:tcMar>
                                  <w:vAlign w:val="center"/>
                                </w:tcPr>
                                <w:p w14:paraId="423103F3" w14:textId="77777777" w:rsidR="00F05703" w:rsidRPr="00310136" w:rsidRDefault="00F05703" w:rsidP="00F05703">
                                  <w:pPr>
                                    <w:pStyle w:val="afff8"/>
                                    <w:jc w:val="center"/>
                                  </w:pPr>
                                  <w:r w:rsidRPr="00310136">
                                    <w:rPr>
                                      <w:rFonts w:hint="eastAsia"/>
                                    </w:rPr>
                                    <w:t>2年1次</w:t>
                                  </w:r>
                                </w:p>
                              </w:tc>
                              <w:tc>
                                <w:tcPr>
                                  <w:tcW w:w="992" w:type="dxa"/>
                                  <w:shd w:val="clear" w:color="auto" w:fill="auto"/>
                                  <w:tcMar>
                                    <w:left w:w="85" w:type="dxa"/>
                                    <w:right w:w="85" w:type="dxa"/>
                                  </w:tcMar>
                                  <w:vAlign w:val="center"/>
                                </w:tcPr>
                                <w:p w14:paraId="6D71600F" w14:textId="77777777" w:rsidR="00F05703" w:rsidRPr="00310136" w:rsidRDefault="00F05703" w:rsidP="00F05703">
                                  <w:pPr>
                                    <w:pStyle w:val="afff8"/>
                                    <w:jc w:val="center"/>
                                  </w:pPr>
                                  <w:r w:rsidRPr="00310136">
                                    <w:rPr>
                                      <w:rFonts w:hint="eastAsia"/>
                                    </w:rPr>
                                    <w:t>1年1次</w:t>
                                  </w:r>
                                </w:p>
                              </w:tc>
                              <w:tc>
                                <w:tcPr>
                                  <w:tcW w:w="1070" w:type="dxa"/>
                                  <w:shd w:val="clear" w:color="auto" w:fill="auto"/>
                                  <w:tcMar>
                                    <w:left w:w="85" w:type="dxa"/>
                                    <w:right w:w="85" w:type="dxa"/>
                                  </w:tcMar>
                                  <w:vAlign w:val="center"/>
                                </w:tcPr>
                                <w:p w14:paraId="317F1709" w14:textId="77777777" w:rsidR="00F05703" w:rsidRPr="00310136" w:rsidRDefault="00F05703" w:rsidP="00F05703">
                                  <w:pPr>
                                    <w:pStyle w:val="afff8"/>
                                    <w:jc w:val="center"/>
                                  </w:pPr>
                                  <w:r w:rsidRPr="00310136">
                                    <w:rPr>
                                      <w:rFonts w:hint="eastAsia"/>
                                    </w:rPr>
                                    <w:t>1年1次</w:t>
                                  </w:r>
                                </w:p>
                              </w:tc>
                            </w:tr>
                            <w:tr w:rsidR="00F05703" w:rsidRPr="00FF59F2" w14:paraId="0CFE1E33" w14:textId="77777777" w:rsidTr="00F869A9">
                              <w:trPr>
                                <w:trHeight w:hRule="exact" w:val="369"/>
                              </w:trPr>
                              <w:tc>
                                <w:tcPr>
                                  <w:tcW w:w="993" w:type="dxa"/>
                                  <w:tcBorders>
                                    <w:bottom w:val="single" w:sz="4" w:space="0" w:color="auto"/>
                                  </w:tcBorders>
                                  <w:shd w:val="clear" w:color="auto" w:fill="auto"/>
                                  <w:tcMar>
                                    <w:left w:w="85" w:type="dxa"/>
                                    <w:right w:w="85" w:type="dxa"/>
                                  </w:tcMar>
                                  <w:vAlign w:val="center"/>
                                </w:tcPr>
                                <w:p w14:paraId="63FA2091" w14:textId="77777777" w:rsidR="00F05703" w:rsidRPr="00310136" w:rsidRDefault="00F05703" w:rsidP="00F05703">
                                  <w:pPr>
                                    <w:pStyle w:val="afff8"/>
                                    <w:jc w:val="center"/>
                                  </w:pPr>
                                  <w:r w:rsidRPr="00310136">
                                    <w:t>D</w:t>
                                  </w:r>
                                  <w:r w:rsidRPr="00310136">
                                    <w:rPr>
                                      <w:rFonts w:hint="eastAsia"/>
                                    </w:rPr>
                                    <w:t>級</w:t>
                                  </w:r>
                                </w:p>
                              </w:tc>
                              <w:tc>
                                <w:tcPr>
                                  <w:tcW w:w="992" w:type="dxa"/>
                                  <w:tcBorders>
                                    <w:bottom w:val="single" w:sz="4" w:space="0" w:color="auto"/>
                                  </w:tcBorders>
                                  <w:shd w:val="clear" w:color="auto" w:fill="auto"/>
                                  <w:tcMar>
                                    <w:left w:w="85" w:type="dxa"/>
                                    <w:right w:w="85" w:type="dxa"/>
                                  </w:tcMar>
                                  <w:vAlign w:val="center"/>
                                </w:tcPr>
                                <w:p w14:paraId="0DC04AB2" w14:textId="77777777" w:rsidR="00F05703" w:rsidRPr="00310136" w:rsidRDefault="00F05703" w:rsidP="00F05703">
                                  <w:pPr>
                                    <w:pStyle w:val="afff8"/>
                                    <w:jc w:val="center"/>
                                  </w:pPr>
                                  <w:r w:rsidRPr="00310136">
                                    <w:rPr>
                                      <w:rFonts w:hint="eastAsia"/>
                                    </w:rPr>
                                    <w:t>4年1次</w:t>
                                  </w:r>
                                </w:p>
                              </w:tc>
                              <w:tc>
                                <w:tcPr>
                                  <w:tcW w:w="992" w:type="dxa"/>
                                  <w:tcBorders>
                                    <w:bottom w:val="single" w:sz="4" w:space="0" w:color="auto"/>
                                  </w:tcBorders>
                                  <w:shd w:val="clear" w:color="auto" w:fill="auto"/>
                                  <w:tcMar>
                                    <w:left w:w="85" w:type="dxa"/>
                                    <w:right w:w="85" w:type="dxa"/>
                                  </w:tcMar>
                                  <w:vAlign w:val="center"/>
                                </w:tcPr>
                                <w:p w14:paraId="24FE5759" w14:textId="77777777" w:rsidR="00F05703" w:rsidRPr="00310136" w:rsidRDefault="00F05703" w:rsidP="00F05703">
                                  <w:pPr>
                                    <w:pStyle w:val="afff8"/>
                                    <w:jc w:val="center"/>
                                  </w:pPr>
                                  <w:r w:rsidRPr="00310136">
                                    <w:rPr>
                                      <w:rFonts w:hint="eastAsia"/>
                                    </w:rPr>
                                    <w:t>－</w:t>
                                  </w:r>
                                </w:p>
                              </w:tc>
                              <w:tc>
                                <w:tcPr>
                                  <w:tcW w:w="1070" w:type="dxa"/>
                                  <w:tcBorders>
                                    <w:bottom w:val="single" w:sz="4" w:space="0" w:color="auto"/>
                                  </w:tcBorders>
                                  <w:shd w:val="clear" w:color="auto" w:fill="auto"/>
                                  <w:tcMar>
                                    <w:left w:w="85" w:type="dxa"/>
                                    <w:right w:w="85" w:type="dxa"/>
                                  </w:tcMar>
                                  <w:vAlign w:val="center"/>
                                </w:tcPr>
                                <w:p w14:paraId="4C69AC26" w14:textId="77777777" w:rsidR="00F05703" w:rsidRPr="00310136" w:rsidRDefault="00F05703" w:rsidP="00F05703">
                                  <w:pPr>
                                    <w:pStyle w:val="afff8"/>
                                    <w:jc w:val="center"/>
                                  </w:pPr>
                                  <w:r w:rsidRPr="00310136">
                                    <w:rPr>
                                      <w:rFonts w:hint="eastAsia"/>
                                    </w:rPr>
                                    <w:t>－</w:t>
                                  </w:r>
                                </w:p>
                              </w:tc>
                            </w:tr>
                            <w:tr w:rsidR="00F05703" w:rsidRPr="00FF59F2" w14:paraId="2AD2DF84" w14:textId="77777777" w:rsidTr="009A114F">
                              <w:tc>
                                <w:tcPr>
                                  <w:tcW w:w="4047" w:type="dxa"/>
                                  <w:gridSpan w:val="4"/>
                                  <w:tcBorders>
                                    <w:top w:val="single" w:sz="4" w:space="0" w:color="auto"/>
                                    <w:left w:val="nil"/>
                                    <w:bottom w:val="nil"/>
                                    <w:right w:val="nil"/>
                                  </w:tcBorders>
                                  <w:shd w:val="clear" w:color="auto" w:fill="auto"/>
                                  <w:tcMar>
                                    <w:left w:w="85" w:type="dxa"/>
                                    <w:right w:w="85" w:type="dxa"/>
                                  </w:tcMar>
                                  <w:vAlign w:val="center"/>
                                </w:tcPr>
                                <w:p w14:paraId="0BD94FB1" w14:textId="77777777" w:rsidR="00F05703" w:rsidRPr="005D47B1" w:rsidRDefault="00F05703" w:rsidP="00AF6816">
                                  <w:pPr>
                                    <w:pStyle w:val="afff6"/>
                                    <w:ind w:leftChars="-40" w:left="444" w:hanging="540"/>
                                  </w:pPr>
                                  <w:r w:rsidRPr="005D47B1">
                                    <w:rPr>
                                      <w:rFonts w:hint="eastAsia"/>
                                    </w:rPr>
                                    <w:t>資料來源</w:t>
                                  </w:r>
                                  <w:r>
                                    <w:rPr>
                                      <w:rFonts w:hint="eastAsia"/>
                                    </w:rPr>
                                    <w:t>：整理自臺灣鐵路公司提供資料。</w:t>
                                  </w:r>
                                </w:p>
                              </w:tc>
                            </w:tr>
                          </w:tbl>
                          <w:p w14:paraId="7FC448C9" w14:textId="77777777" w:rsidR="00DB1E21" w:rsidRPr="00F05703" w:rsidRDefault="00DB1E21" w:rsidP="00DB1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9B6176" id="_x0000_s1072" type="#_x0000_t202" style="position:absolute;left:0;text-align:left;margin-left:297.8pt;margin-top:98.85pt;width:217.15pt;height:148.8pt;z-index:25165109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2"/>
                        <w:gridCol w:w="992"/>
                        <w:gridCol w:w="1070"/>
                      </w:tblGrid>
                      <w:tr w:rsidR="00F05703" w:rsidRPr="00FF59F2" w14:paraId="33EB6B9A" w14:textId="77777777" w:rsidTr="009A114F">
                        <w:tc>
                          <w:tcPr>
                            <w:tcW w:w="4047" w:type="dxa"/>
                            <w:gridSpan w:val="4"/>
                            <w:tcBorders>
                              <w:top w:val="nil"/>
                              <w:left w:val="nil"/>
                              <w:bottom w:val="single" w:sz="4" w:space="0" w:color="auto"/>
                              <w:right w:val="nil"/>
                            </w:tcBorders>
                            <w:shd w:val="clear" w:color="auto" w:fill="auto"/>
                            <w:tcMar>
                              <w:left w:w="85" w:type="dxa"/>
                              <w:right w:w="85" w:type="dxa"/>
                            </w:tcMar>
                            <w:vAlign w:val="center"/>
                          </w:tcPr>
                          <w:p w14:paraId="2E5CA9D0" w14:textId="4A30DD77" w:rsidR="00F05703" w:rsidRPr="00310136" w:rsidRDefault="00F05703" w:rsidP="00F05703">
                            <w:pPr>
                              <w:pStyle w:val="affc"/>
                            </w:pPr>
                            <w:bookmarkStart w:id="40" w:name="_Ref201823927"/>
                            <w:r>
                              <w:rPr>
                                <w:rFonts w:hint="eastAsia"/>
                              </w:rPr>
                              <w:t>表</w:t>
                            </w:r>
                            <w:r>
                              <w:fldChar w:fldCharType="begin"/>
                            </w:r>
                            <w:r>
                              <w:instrText xml:space="preserve"> </w:instrText>
                            </w:r>
                            <w:r>
                              <w:rPr>
                                <w:rFonts w:hint="eastAsia"/>
                              </w:rPr>
                              <w:instrText>SEQ 表 \* ARABIC</w:instrText>
                            </w:r>
                            <w:r>
                              <w:instrText xml:space="preserve"> </w:instrText>
                            </w:r>
                            <w:r>
                              <w:fldChar w:fldCharType="separate"/>
                            </w:r>
                            <w:r w:rsidR="00D80D8D">
                              <w:rPr>
                                <w:noProof/>
                              </w:rPr>
                              <w:t>13</w:t>
                            </w:r>
                            <w:r>
                              <w:fldChar w:fldCharType="end"/>
                            </w:r>
                            <w:bookmarkEnd w:id="40"/>
                            <w:r w:rsidRPr="00310136">
                              <w:rPr>
                                <w:rFonts w:hint="eastAsia"/>
                                <w:bCs/>
                              </w:rPr>
                              <w:t xml:space="preserve">　鐵路邊坡定期巡查頻率</w:t>
                            </w:r>
                          </w:p>
                        </w:tc>
                      </w:tr>
                      <w:tr w:rsidR="00F05703" w:rsidRPr="00FF59F2" w14:paraId="0090CADC" w14:textId="77777777" w:rsidTr="009A114F">
                        <w:trPr>
                          <w:trHeight w:val="340"/>
                        </w:trPr>
                        <w:tc>
                          <w:tcPr>
                            <w:tcW w:w="993" w:type="dxa"/>
                            <w:vMerge w:val="restart"/>
                            <w:tcBorders>
                              <w:top w:val="single" w:sz="4" w:space="0" w:color="auto"/>
                              <w:left w:val="single" w:sz="4" w:space="0" w:color="auto"/>
                              <w:right w:val="single" w:sz="4" w:space="0" w:color="auto"/>
                              <w:tl2br w:val="nil"/>
                            </w:tcBorders>
                            <w:shd w:val="clear" w:color="auto" w:fill="auto"/>
                            <w:tcMar>
                              <w:left w:w="85" w:type="dxa"/>
                              <w:right w:w="85" w:type="dxa"/>
                            </w:tcMar>
                            <w:vAlign w:val="center"/>
                          </w:tcPr>
                          <w:p w14:paraId="698BC105" w14:textId="77777777" w:rsidR="00F05703" w:rsidRPr="00310136" w:rsidRDefault="00F05703" w:rsidP="00F05703">
                            <w:pPr>
                              <w:pStyle w:val="afff8"/>
                              <w:jc w:val="center"/>
                            </w:pPr>
                            <w:r w:rsidRPr="00310136">
                              <w:rPr>
                                <w:rFonts w:hint="eastAsia"/>
                              </w:rPr>
                              <w:t>邊坡等級</w:t>
                            </w:r>
                          </w:p>
                        </w:tc>
                        <w:tc>
                          <w:tcPr>
                            <w:tcW w:w="3054" w:type="dxa"/>
                            <w:gridSpan w:val="3"/>
                            <w:tcBorders>
                              <w:top w:val="single" w:sz="4" w:space="0" w:color="auto"/>
                              <w:left w:val="single" w:sz="4" w:space="0" w:color="auto"/>
                            </w:tcBorders>
                            <w:shd w:val="clear" w:color="auto" w:fill="auto"/>
                            <w:tcMar>
                              <w:left w:w="85" w:type="dxa"/>
                              <w:right w:w="85" w:type="dxa"/>
                            </w:tcMar>
                            <w:vAlign w:val="center"/>
                          </w:tcPr>
                          <w:p w14:paraId="3178C0FF" w14:textId="77777777" w:rsidR="00F05703" w:rsidRPr="00310136" w:rsidRDefault="00F05703" w:rsidP="00F05703">
                            <w:pPr>
                              <w:pStyle w:val="afff8"/>
                              <w:jc w:val="center"/>
                            </w:pPr>
                            <w:r w:rsidRPr="00310136">
                              <w:rPr>
                                <w:rFonts w:hint="eastAsia"/>
                              </w:rPr>
                              <w:t>邊坡災害潛感因子</w:t>
                            </w:r>
                          </w:p>
                        </w:tc>
                      </w:tr>
                      <w:tr w:rsidR="00F05703" w:rsidRPr="00FF59F2" w14:paraId="1B923D3E" w14:textId="77777777" w:rsidTr="009A114F">
                        <w:trPr>
                          <w:trHeight w:val="340"/>
                        </w:trPr>
                        <w:tc>
                          <w:tcPr>
                            <w:tcW w:w="993" w:type="dxa"/>
                            <w:vMerge/>
                            <w:tcBorders>
                              <w:left w:val="single" w:sz="4" w:space="0" w:color="auto"/>
                              <w:bottom w:val="single" w:sz="4" w:space="0" w:color="auto"/>
                              <w:right w:val="single" w:sz="4" w:space="0" w:color="auto"/>
                              <w:tl2br w:val="nil"/>
                            </w:tcBorders>
                            <w:shd w:val="clear" w:color="auto" w:fill="auto"/>
                            <w:tcMar>
                              <w:left w:w="85" w:type="dxa"/>
                              <w:right w:w="85" w:type="dxa"/>
                            </w:tcMar>
                            <w:vAlign w:val="center"/>
                          </w:tcPr>
                          <w:p w14:paraId="4DC313B1" w14:textId="77777777" w:rsidR="00F05703" w:rsidRPr="00310136" w:rsidRDefault="00F05703" w:rsidP="00F05703">
                            <w:pPr>
                              <w:pStyle w:val="afff8"/>
                              <w:jc w:val="center"/>
                            </w:pPr>
                          </w:p>
                        </w:tc>
                        <w:tc>
                          <w:tcPr>
                            <w:tcW w:w="992" w:type="dxa"/>
                            <w:tcBorders>
                              <w:top w:val="single" w:sz="4" w:space="0" w:color="auto"/>
                              <w:left w:val="single" w:sz="4" w:space="0" w:color="auto"/>
                            </w:tcBorders>
                            <w:shd w:val="clear" w:color="auto" w:fill="auto"/>
                            <w:tcMar>
                              <w:left w:w="85" w:type="dxa"/>
                              <w:right w:w="85" w:type="dxa"/>
                            </w:tcMar>
                            <w:vAlign w:val="center"/>
                          </w:tcPr>
                          <w:p w14:paraId="4FD748DD" w14:textId="77777777" w:rsidR="00F05703" w:rsidRPr="00310136" w:rsidRDefault="00F05703" w:rsidP="00F05703">
                            <w:pPr>
                              <w:pStyle w:val="afff8"/>
                              <w:jc w:val="center"/>
                            </w:pPr>
                            <w:r w:rsidRPr="00310136">
                              <w:rPr>
                                <w:rFonts w:hint="eastAsia"/>
                              </w:rPr>
                              <w:t>低</w:t>
                            </w:r>
                          </w:p>
                        </w:tc>
                        <w:tc>
                          <w:tcPr>
                            <w:tcW w:w="992" w:type="dxa"/>
                            <w:tcBorders>
                              <w:top w:val="single" w:sz="4" w:space="0" w:color="auto"/>
                            </w:tcBorders>
                            <w:shd w:val="clear" w:color="auto" w:fill="auto"/>
                            <w:tcMar>
                              <w:left w:w="85" w:type="dxa"/>
                              <w:right w:w="85" w:type="dxa"/>
                            </w:tcMar>
                            <w:vAlign w:val="center"/>
                          </w:tcPr>
                          <w:p w14:paraId="11132A3E" w14:textId="77777777" w:rsidR="00F05703" w:rsidRPr="00310136" w:rsidRDefault="00F05703" w:rsidP="00F05703">
                            <w:pPr>
                              <w:pStyle w:val="afff8"/>
                              <w:jc w:val="center"/>
                            </w:pPr>
                            <w:r w:rsidRPr="00310136">
                              <w:rPr>
                                <w:rFonts w:hint="eastAsia"/>
                              </w:rPr>
                              <w:t>中</w:t>
                            </w:r>
                          </w:p>
                        </w:tc>
                        <w:tc>
                          <w:tcPr>
                            <w:tcW w:w="1070" w:type="dxa"/>
                            <w:tcBorders>
                              <w:top w:val="single" w:sz="4" w:space="0" w:color="auto"/>
                            </w:tcBorders>
                            <w:shd w:val="clear" w:color="auto" w:fill="auto"/>
                            <w:tcMar>
                              <w:left w:w="85" w:type="dxa"/>
                              <w:right w:w="85" w:type="dxa"/>
                            </w:tcMar>
                            <w:vAlign w:val="center"/>
                          </w:tcPr>
                          <w:p w14:paraId="27484BD7" w14:textId="77777777" w:rsidR="00F05703" w:rsidRPr="00310136" w:rsidRDefault="00F05703" w:rsidP="00F05703">
                            <w:pPr>
                              <w:pStyle w:val="afff8"/>
                              <w:jc w:val="center"/>
                            </w:pPr>
                            <w:r w:rsidRPr="00310136">
                              <w:rPr>
                                <w:rFonts w:hint="eastAsia"/>
                              </w:rPr>
                              <w:t>高</w:t>
                            </w:r>
                          </w:p>
                        </w:tc>
                      </w:tr>
                      <w:tr w:rsidR="00F05703" w:rsidRPr="00FF59F2" w14:paraId="6CAFE0A6" w14:textId="77777777" w:rsidTr="00F869A9">
                        <w:trPr>
                          <w:trHeight w:hRule="exact" w:val="369"/>
                        </w:trPr>
                        <w:tc>
                          <w:tcPr>
                            <w:tcW w:w="993" w:type="dxa"/>
                            <w:tcBorders>
                              <w:top w:val="single" w:sz="4" w:space="0" w:color="auto"/>
                            </w:tcBorders>
                            <w:shd w:val="clear" w:color="auto" w:fill="auto"/>
                            <w:tcMar>
                              <w:left w:w="85" w:type="dxa"/>
                              <w:right w:w="85" w:type="dxa"/>
                            </w:tcMar>
                            <w:vAlign w:val="center"/>
                          </w:tcPr>
                          <w:p w14:paraId="54442799" w14:textId="77777777" w:rsidR="00F05703" w:rsidRPr="00310136" w:rsidRDefault="00F05703" w:rsidP="00F05703">
                            <w:pPr>
                              <w:pStyle w:val="afff8"/>
                              <w:jc w:val="center"/>
                            </w:pPr>
                            <w:r w:rsidRPr="00310136">
                              <w:t>A</w:t>
                            </w:r>
                            <w:r w:rsidRPr="00310136">
                              <w:rPr>
                                <w:rFonts w:hint="eastAsia"/>
                              </w:rPr>
                              <w:t>級</w:t>
                            </w:r>
                          </w:p>
                        </w:tc>
                        <w:tc>
                          <w:tcPr>
                            <w:tcW w:w="992" w:type="dxa"/>
                            <w:shd w:val="clear" w:color="auto" w:fill="auto"/>
                            <w:tcMar>
                              <w:left w:w="85" w:type="dxa"/>
                              <w:right w:w="85" w:type="dxa"/>
                            </w:tcMar>
                            <w:vAlign w:val="center"/>
                          </w:tcPr>
                          <w:p w14:paraId="55AFFBA3" w14:textId="77777777" w:rsidR="00F05703" w:rsidRPr="00310136" w:rsidRDefault="00F05703" w:rsidP="00F05703">
                            <w:pPr>
                              <w:pStyle w:val="afff8"/>
                              <w:jc w:val="center"/>
                            </w:pPr>
                            <w:r w:rsidRPr="00310136">
                              <w:rPr>
                                <w:rFonts w:hint="eastAsia"/>
                              </w:rPr>
                              <w:t>1季1次</w:t>
                            </w:r>
                          </w:p>
                        </w:tc>
                        <w:tc>
                          <w:tcPr>
                            <w:tcW w:w="992" w:type="dxa"/>
                            <w:shd w:val="clear" w:color="auto" w:fill="auto"/>
                            <w:tcMar>
                              <w:left w:w="85" w:type="dxa"/>
                              <w:right w:w="85" w:type="dxa"/>
                            </w:tcMar>
                            <w:vAlign w:val="center"/>
                          </w:tcPr>
                          <w:p w14:paraId="5B557AFF" w14:textId="77777777" w:rsidR="00F05703" w:rsidRPr="00310136" w:rsidRDefault="00F05703" w:rsidP="00F05703">
                            <w:pPr>
                              <w:pStyle w:val="afff8"/>
                              <w:jc w:val="center"/>
                            </w:pPr>
                            <w:r w:rsidRPr="00310136">
                              <w:rPr>
                                <w:rFonts w:hint="eastAsia"/>
                              </w:rPr>
                              <w:t>1季1次</w:t>
                            </w:r>
                          </w:p>
                        </w:tc>
                        <w:tc>
                          <w:tcPr>
                            <w:tcW w:w="1070" w:type="dxa"/>
                            <w:shd w:val="clear" w:color="auto" w:fill="auto"/>
                            <w:tcMar>
                              <w:left w:w="85" w:type="dxa"/>
                              <w:right w:w="85" w:type="dxa"/>
                            </w:tcMar>
                            <w:vAlign w:val="center"/>
                          </w:tcPr>
                          <w:p w14:paraId="795C8038" w14:textId="77777777" w:rsidR="00F05703" w:rsidRPr="00310136" w:rsidRDefault="00F05703" w:rsidP="00F05703">
                            <w:pPr>
                              <w:pStyle w:val="afff8"/>
                              <w:jc w:val="center"/>
                            </w:pPr>
                            <w:r w:rsidRPr="00310136">
                              <w:rPr>
                                <w:rFonts w:hint="eastAsia"/>
                              </w:rPr>
                              <w:t>1月1次</w:t>
                            </w:r>
                          </w:p>
                        </w:tc>
                      </w:tr>
                      <w:tr w:rsidR="00F05703" w:rsidRPr="00FF59F2" w14:paraId="6058EB0D" w14:textId="77777777" w:rsidTr="00F869A9">
                        <w:trPr>
                          <w:trHeight w:hRule="exact" w:val="369"/>
                        </w:trPr>
                        <w:tc>
                          <w:tcPr>
                            <w:tcW w:w="993" w:type="dxa"/>
                            <w:shd w:val="clear" w:color="auto" w:fill="auto"/>
                            <w:tcMar>
                              <w:left w:w="85" w:type="dxa"/>
                              <w:right w:w="85" w:type="dxa"/>
                            </w:tcMar>
                            <w:vAlign w:val="center"/>
                          </w:tcPr>
                          <w:p w14:paraId="324A2755" w14:textId="77777777" w:rsidR="00F05703" w:rsidRPr="00310136" w:rsidRDefault="00F05703" w:rsidP="00F05703">
                            <w:pPr>
                              <w:pStyle w:val="afff8"/>
                              <w:jc w:val="center"/>
                            </w:pPr>
                            <w:r w:rsidRPr="00310136">
                              <w:rPr>
                                <w:rFonts w:hint="eastAsia"/>
                              </w:rPr>
                              <w:t>B級</w:t>
                            </w:r>
                          </w:p>
                        </w:tc>
                        <w:tc>
                          <w:tcPr>
                            <w:tcW w:w="992" w:type="dxa"/>
                            <w:shd w:val="clear" w:color="auto" w:fill="auto"/>
                            <w:tcMar>
                              <w:left w:w="85" w:type="dxa"/>
                              <w:right w:w="85" w:type="dxa"/>
                            </w:tcMar>
                            <w:vAlign w:val="center"/>
                          </w:tcPr>
                          <w:p w14:paraId="61D3B86D" w14:textId="77777777" w:rsidR="00F05703" w:rsidRPr="00310136" w:rsidRDefault="00F05703" w:rsidP="00F05703">
                            <w:pPr>
                              <w:pStyle w:val="afff8"/>
                              <w:jc w:val="center"/>
                            </w:pPr>
                            <w:r w:rsidRPr="00310136">
                              <w:rPr>
                                <w:rFonts w:hint="eastAsia"/>
                              </w:rPr>
                              <w:t>半年1次</w:t>
                            </w:r>
                          </w:p>
                        </w:tc>
                        <w:tc>
                          <w:tcPr>
                            <w:tcW w:w="992" w:type="dxa"/>
                            <w:shd w:val="clear" w:color="auto" w:fill="auto"/>
                            <w:tcMar>
                              <w:left w:w="85" w:type="dxa"/>
                              <w:right w:w="85" w:type="dxa"/>
                            </w:tcMar>
                            <w:vAlign w:val="center"/>
                          </w:tcPr>
                          <w:p w14:paraId="1257118E" w14:textId="77777777" w:rsidR="00F05703" w:rsidRPr="00310136" w:rsidRDefault="00F05703" w:rsidP="00F05703">
                            <w:pPr>
                              <w:pStyle w:val="afff8"/>
                              <w:jc w:val="center"/>
                            </w:pPr>
                            <w:r w:rsidRPr="00310136">
                              <w:rPr>
                                <w:rFonts w:hint="eastAsia"/>
                              </w:rPr>
                              <w:t>1季1次</w:t>
                            </w:r>
                          </w:p>
                        </w:tc>
                        <w:tc>
                          <w:tcPr>
                            <w:tcW w:w="1070" w:type="dxa"/>
                            <w:shd w:val="clear" w:color="auto" w:fill="auto"/>
                            <w:tcMar>
                              <w:left w:w="85" w:type="dxa"/>
                              <w:right w:w="85" w:type="dxa"/>
                            </w:tcMar>
                            <w:vAlign w:val="center"/>
                          </w:tcPr>
                          <w:p w14:paraId="314933E7" w14:textId="77777777" w:rsidR="00F05703" w:rsidRPr="00310136" w:rsidRDefault="00F05703" w:rsidP="00F05703">
                            <w:pPr>
                              <w:pStyle w:val="afff8"/>
                              <w:jc w:val="center"/>
                            </w:pPr>
                            <w:r w:rsidRPr="00310136">
                              <w:rPr>
                                <w:rFonts w:hint="eastAsia"/>
                              </w:rPr>
                              <w:t>1季1次</w:t>
                            </w:r>
                          </w:p>
                        </w:tc>
                      </w:tr>
                      <w:tr w:rsidR="00F05703" w:rsidRPr="00FF59F2" w14:paraId="73A38A36" w14:textId="77777777" w:rsidTr="00F869A9">
                        <w:trPr>
                          <w:trHeight w:hRule="exact" w:val="369"/>
                        </w:trPr>
                        <w:tc>
                          <w:tcPr>
                            <w:tcW w:w="993" w:type="dxa"/>
                            <w:shd w:val="clear" w:color="auto" w:fill="auto"/>
                            <w:tcMar>
                              <w:left w:w="85" w:type="dxa"/>
                              <w:right w:w="85" w:type="dxa"/>
                            </w:tcMar>
                            <w:vAlign w:val="center"/>
                          </w:tcPr>
                          <w:p w14:paraId="4E3E2C29" w14:textId="77777777" w:rsidR="00F05703" w:rsidRPr="00310136" w:rsidRDefault="00F05703" w:rsidP="00F05703">
                            <w:pPr>
                              <w:pStyle w:val="afff8"/>
                              <w:jc w:val="center"/>
                            </w:pPr>
                            <w:r w:rsidRPr="00310136">
                              <w:t>C</w:t>
                            </w:r>
                            <w:r w:rsidRPr="00310136">
                              <w:rPr>
                                <w:rFonts w:hint="eastAsia"/>
                              </w:rPr>
                              <w:t>級</w:t>
                            </w:r>
                          </w:p>
                        </w:tc>
                        <w:tc>
                          <w:tcPr>
                            <w:tcW w:w="992" w:type="dxa"/>
                            <w:shd w:val="clear" w:color="auto" w:fill="auto"/>
                            <w:tcMar>
                              <w:left w:w="85" w:type="dxa"/>
                              <w:right w:w="85" w:type="dxa"/>
                            </w:tcMar>
                            <w:vAlign w:val="center"/>
                          </w:tcPr>
                          <w:p w14:paraId="423103F3" w14:textId="77777777" w:rsidR="00F05703" w:rsidRPr="00310136" w:rsidRDefault="00F05703" w:rsidP="00F05703">
                            <w:pPr>
                              <w:pStyle w:val="afff8"/>
                              <w:jc w:val="center"/>
                            </w:pPr>
                            <w:r w:rsidRPr="00310136">
                              <w:rPr>
                                <w:rFonts w:hint="eastAsia"/>
                              </w:rPr>
                              <w:t>2年1次</w:t>
                            </w:r>
                          </w:p>
                        </w:tc>
                        <w:tc>
                          <w:tcPr>
                            <w:tcW w:w="992" w:type="dxa"/>
                            <w:shd w:val="clear" w:color="auto" w:fill="auto"/>
                            <w:tcMar>
                              <w:left w:w="85" w:type="dxa"/>
                              <w:right w:w="85" w:type="dxa"/>
                            </w:tcMar>
                            <w:vAlign w:val="center"/>
                          </w:tcPr>
                          <w:p w14:paraId="6D71600F" w14:textId="77777777" w:rsidR="00F05703" w:rsidRPr="00310136" w:rsidRDefault="00F05703" w:rsidP="00F05703">
                            <w:pPr>
                              <w:pStyle w:val="afff8"/>
                              <w:jc w:val="center"/>
                            </w:pPr>
                            <w:r w:rsidRPr="00310136">
                              <w:rPr>
                                <w:rFonts w:hint="eastAsia"/>
                              </w:rPr>
                              <w:t>1年1次</w:t>
                            </w:r>
                          </w:p>
                        </w:tc>
                        <w:tc>
                          <w:tcPr>
                            <w:tcW w:w="1070" w:type="dxa"/>
                            <w:shd w:val="clear" w:color="auto" w:fill="auto"/>
                            <w:tcMar>
                              <w:left w:w="85" w:type="dxa"/>
                              <w:right w:w="85" w:type="dxa"/>
                            </w:tcMar>
                            <w:vAlign w:val="center"/>
                          </w:tcPr>
                          <w:p w14:paraId="317F1709" w14:textId="77777777" w:rsidR="00F05703" w:rsidRPr="00310136" w:rsidRDefault="00F05703" w:rsidP="00F05703">
                            <w:pPr>
                              <w:pStyle w:val="afff8"/>
                              <w:jc w:val="center"/>
                            </w:pPr>
                            <w:r w:rsidRPr="00310136">
                              <w:rPr>
                                <w:rFonts w:hint="eastAsia"/>
                              </w:rPr>
                              <w:t>1年1次</w:t>
                            </w:r>
                          </w:p>
                        </w:tc>
                      </w:tr>
                      <w:tr w:rsidR="00F05703" w:rsidRPr="00FF59F2" w14:paraId="0CFE1E33" w14:textId="77777777" w:rsidTr="00F869A9">
                        <w:trPr>
                          <w:trHeight w:hRule="exact" w:val="369"/>
                        </w:trPr>
                        <w:tc>
                          <w:tcPr>
                            <w:tcW w:w="993" w:type="dxa"/>
                            <w:tcBorders>
                              <w:bottom w:val="single" w:sz="4" w:space="0" w:color="auto"/>
                            </w:tcBorders>
                            <w:shd w:val="clear" w:color="auto" w:fill="auto"/>
                            <w:tcMar>
                              <w:left w:w="85" w:type="dxa"/>
                              <w:right w:w="85" w:type="dxa"/>
                            </w:tcMar>
                            <w:vAlign w:val="center"/>
                          </w:tcPr>
                          <w:p w14:paraId="63FA2091" w14:textId="77777777" w:rsidR="00F05703" w:rsidRPr="00310136" w:rsidRDefault="00F05703" w:rsidP="00F05703">
                            <w:pPr>
                              <w:pStyle w:val="afff8"/>
                              <w:jc w:val="center"/>
                            </w:pPr>
                            <w:r w:rsidRPr="00310136">
                              <w:t>D</w:t>
                            </w:r>
                            <w:r w:rsidRPr="00310136">
                              <w:rPr>
                                <w:rFonts w:hint="eastAsia"/>
                              </w:rPr>
                              <w:t>級</w:t>
                            </w:r>
                          </w:p>
                        </w:tc>
                        <w:tc>
                          <w:tcPr>
                            <w:tcW w:w="992" w:type="dxa"/>
                            <w:tcBorders>
                              <w:bottom w:val="single" w:sz="4" w:space="0" w:color="auto"/>
                            </w:tcBorders>
                            <w:shd w:val="clear" w:color="auto" w:fill="auto"/>
                            <w:tcMar>
                              <w:left w:w="85" w:type="dxa"/>
                              <w:right w:w="85" w:type="dxa"/>
                            </w:tcMar>
                            <w:vAlign w:val="center"/>
                          </w:tcPr>
                          <w:p w14:paraId="0DC04AB2" w14:textId="77777777" w:rsidR="00F05703" w:rsidRPr="00310136" w:rsidRDefault="00F05703" w:rsidP="00F05703">
                            <w:pPr>
                              <w:pStyle w:val="afff8"/>
                              <w:jc w:val="center"/>
                            </w:pPr>
                            <w:r w:rsidRPr="00310136">
                              <w:rPr>
                                <w:rFonts w:hint="eastAsia"/>
                              </w:rPr>
                              <w:t>4年1次</w:t>
                            </w:r>
                          </w:p>
                        </w:tc>
                        <w:tc>
                          <w:tcPr>
                            <w:tcW w:w="992" w:type="dxa"/>
                            <w:tcBorders>
                              <w:bottom w:val="single" w:sz="4" w:space="0" w:color="auto"/>
                            </w:tcBorders>
                            <w:shd w:val="clear" w:color="auto" w:fill="auto"/>
                            <w:tcMar>
                              <w:left w:w="85" w:type="dxa"/>
                              <w:right w:w="85" w:type="dxa"/>
                            </w:tcMar>
                            <w:vAlign w:val="center"/>
                          </w:tcPr>
                          <w:p w14:paraId="24FE5759" w14:textId="77777777" w:rsidR="00F05703" w:rsidRPr="00310136" w:rsidRDefault="00F05703" w:rsidP="00F05703">
                            <w:pPr>
                              <w:pStyle w:val="afff8"/>
                              <w:jc w:val="center"/>
                            </w:pPr>
                            <w:r w:rsidRPr="00310136">
                              <w:rPr>
                                <w:rFonts w:hint="eastAsia"/>
                              </w:rPr>
                              <w:t>－</w:t>
                            </w:r>
                          </w:p>
                        </w:tc>
                        <w:tc>
                          <w:tcPr>
                            <w:tcW w:w="1070" w:type="dxa"/>
                            <w:tcBorders>
                              <w:bottom w:val="single" w:sz="4" w:space="0" w:color="auto"/>
                            </w:tcBorders>
                            <w:shd w:val="clear" w:color="auto" w:fill="auto"/>
                            <w:tcMar>
                              <w:left w:w="85" w:type="dxa"/>
                              <w:right w:w="85" w:type="dxa"/>
                            </w:tcMar>
                            <w:vAlign w:val="center"/>
                          </w:tcPr>
                          <w:p w14:paraId="4C69AC26" w14:textId="77777777" w:rsidR="00F05703" w:rsidRPr="00310136" w:rsidRDefault="00F05703" w:rsidP="00F05703">
                            <w:pPr>
                              <w:pStyle w:val="afff8"/>
                              <w:jc w:val="center"/>
                            </w:pPr>
                            <w:r w:rsidRPr="00310136">
                              <w:rPr>
                                <w:rFonts w:hint="eastAsia"/>
                              </w:rPr>
                              <w:t>－</w:t>
                            </w:r>
                          </w:p>
                        </w:tc>
                      </w:tr>
                      <w:tr w:rsidR="00F05703" w:rsidRPr="00FF59F2" w14:paraId="2AD2DF84" w14:textId="77777777" w:rsidTr="009A114F">
                        <w:tc>
                          <w:tcPr>
                            <w:tcW w:w="4047" w:type="dxa"/>
                            <w:gridSpan w:val="4"/>
                            <w:tcBorders>
                              <w:top w:val="single" w:sz="4" w:space="0" w:color="auto"/>
                              <w:left w:val="nil"/>
                              <w:bottom w:val="nil"/>
                              <w:right w:val="nil"/>
                            </w:tcBorders>
                            <w:shd w:val="clear" w:color="auto" w:fill="auto"/>
                            <w:tcMar>
                              <w:left w:w="85" w:type="dxa"/>
                              <w:right w:w="85" w:type="dxa"/>
                            </w:tcMar>
                            <w:vAlign w:val="center"/>
                          </w:tcPr>
                          <w:p w14:paraId="0BD94FB1" w14:textId="77777777" w:rsidR="00F05703" w:rsidRPr="005D47B1" w:rsidRDefault="00F05703" w:rsidP="00AF6816">
                            <w:pPr>
                              <w:pStyle w:val="afff6"/>
                              <w:ind w:leftChars="-40" w:left="444" w:hanging="540"/>
                            </w:pPr>
                            <w:r w:rsidRPr="005D47B1">
                              <w:rPr>
                                <w:rFonts w:hint="eastAsia"/>
                              </w:rPr>
                              <w:t>資料來源</w:t>
                            </w:r>
                            <w:r>
                              <w:rPr>
                                <w:rFonts w:hint="eastAsia"/>
                              </w:rPr>
                              <w:t>：整理自臺灣鐵路公司提供資料。</w:t>
                            </w:r>
                          </w:p>
                        </w:tc>
                      </w:tr>
                    </w:tbl>
                    <w:p w14:paraId="7FC448C9" w14:textId="77777777" w:rsidR="00DB1E21" w:rsidRPr="00F05703" w:rsidRDefault="00DB1E21" w:rsidP="00DB1E21"/>
                  </w:txbxContent>
                </v:textbox>
                <w10:wrap type="square" anchorx="margin"/>
              </v:shape>
            </w:pict>
          </mc:Fallback>
        </mc:AlternateContent>
      </w:r>
      <w:r w:rsidRPr="00CE459F">
        <w:rPr>
          <w:rFonts w:hint="eastAsia"/>
          <w:color w:val="000000" w:themeColor="text1"/>
        </w:rPr>
        <w:t>年5月28日委託廠商辦理「鐵路行車安全改善六年計畫－邊坡全生命周期維護管理（預警及維護管理系統統包工程）」案，決標金額2億6,901萬餘元，112年9月建置預警系統；及由所屬工務段分別委託專業廠商依據該公司109年頒布「鐵路邊坡養護手冊」，辦理邊坡巡查、監測、維護管理作業及補強改善工程。經查執行情形，核有：（1）部分工務段未依鐵路邊坡養護手冊所載，按邊坡災害潛感因子高中低等3級頻率</w:t>
      </w:r>
      <w:r w:rsidRPr="00CE459F">
        <w:rPr>
          <w:rStyle w:val="mark0"/>
          <w:rFonts w:hint="eastAsia"/>
          <w:color w:val="000000" w:themeColor="text1"/>
        </w:rPr>
        <w:t>（</w:t>
      </w:r>
      <w:r w:rsidRPr="00CE459F">
        <w:rPr>
          <w:rStyle w:val="mark0"/>
          <w:color w:val="000000" w:themeColor="text1"/>
        </w:rPr>
        <w:fldChar w:fldCharType="begin"/>
      </w:r>
      <w:r w:rsidRPr="00CE459F">
        <w:rPr>
          <w:rStyle w:val="mark0"/>
          <w:color w:val="000000" w:themeColor="text1"/>
        </w:rPr>
        <w:instrText xml:space="preserve"> </w:instrText>
      </w:r>
      <w:r w:rsidRPr="00CE459F">
        <w:rPr>
          <w:rStyle w:val="mark0"/>
          <w:rFonts w:hint="eastAsia"/>
          <w:color w:val="000000" w:themeColor="text1"/>
        </w:rPr>
        <w:instrText>REF _Ref201823927 \h</w:instrText>
      </w:r>
      <w:r w:rsidRPr="00CE459F">
        <w:rPr>
          <w:rStyle w:val="mark0"/>
          <w:color w:val="000000" w:themeColor="text1"/>
        </w:rPr>
        <w:instrText xml:space="preserve">  \* MERGEFORMAT </w:instrText>
      </w:r>
      <w:r w:rsidRPr="00CE459F">
        <w:rPr>
          <w:rStyle w:val="mark0"/>
          <w:color w:val="000000" w:themeColor="text1"/>
        </w:rPr>
      </w:r>
      <w:r w:rsidRPr="00CE459F">
        <w:rPr>
          <w:rStyle w:val="mark0"/>
          <w:color w:val="000000" w:themeColor="text1"/>
        </w:rPr>
        <w:fldChar w:fldCharType="separate"/>
      </w:r>
      <w:r w:rsidR="00D80D8D" w:rsidRPr="00D80D8D">
        <w:rPr>
          <w:rStyle w:val="mark0"/>
          <w:rFonts w:hint="eastAsia"/>
          <w:color w:val="000000" w:themeColor="text1"/>
        </w:rPr>
        <w:t>表</w:t>
      </w:r>
      <w:r w:rsidR="00D80D8D" w:rsidRPr="00D80D8D">
        <w:rPr>
          <w:rStyle w:val="mark0"/>
          <w:color w:val="000000" w:themeColor="text1"/>
        </w:rPr>
        <w:t>13</w:t>
      </w:r>
      <w:r w:rsidRPr="00CE459F">
        <w:rPr>
          <w:rStyle w:val="mark0"/>
          <w:color w:val="000000" w:themeColor="text1"/>
        </w:rPr>
        <w:fldChar w:fldCharType="end"/>
      </w:r>
      <w:r w:rsidRPr="00CE459F">
        <w:rPr>
          <w:rStyle w:val="mark0"/>
          <w:rFonts w:hint="eastAsia"/>
          <w:color w:val="000000" w:themeColor="text1"/>
        </w:rPr>
        <w:t>）</w:t>
      </w:r>
      <w:r w:rsidRPr="00CE459F">
        <w:rPr>
          <w:rFonts w:hint="eastAsia"/>
          <w:color w:val="000000" w:themeColor="text1"/>
        </w:rPr>
        <w:t>落實辦理定期巡查作業，又建置預警系統尚未正式上線供廠商傳輸巡檢資料，且無法確保監測數據之正確性或精準度，復未依委外評估報告之後續改善建議方案，積極辦理邊坡補強改善工程及巡查作業，均不利於邊坡之維護管理，難以降低鐵路邊坡災害潛勢與風險；（2）已導入無人航空載具協助辦理邊坡巡查作業，惟針對崩塌潛勢較高之優先關注邊坡，尚未應用新興量測技術瞭解分析該等邊坡之長期變化，提供邊坡災害預警，提升鐵道行車安全；（3）辦理鐵路邊坡維護管理，未充分考量路權外水因素及土地利用變化亦為影響邊坡穩定之重要因素，又未針對邊坡</w:t>
      </w:r>
      <w:r w:rsidRPr="00CE459F">
        <w:rPr>
          <w:rFonts w:hint="eastAsia"/>
          <w:color w:val="000000" w:themeColor="text1"/>
          <w:spacing w:val="-4"/>
        </w:rPr>
        <w:t>檢查發現設施異狀之通報與處置程序等，研議納入養護手冊落實執行，不利後續邊坡維護管理等情事，經函請臺灣鐵路公司</w:t>
      </w:r>
      <w:r w:rsidR="0049199E">
        <w:rPr>
          <w:rFonts w:hint="eastAsia"/>
          <w:color w:val="000000" w:themeColor="text1"/>
          <w:spacing w:val="-4"/>
        </w:rPr>
        <w:t>研謀</w:t>
      </w:r>
      <w:r w:rsidRPr="00CE459F">
        <w:rPr>
          <w:rFonts w:hint="eastAsia"/>
          <w:color w:val="000000" w:themeColor="text1"/>
          <w:spacing w:val="-4"/>
        </w:rPr>
        <w:t>改善。據復：</w:t>
      </w:r>
      <w:r w:rsidR="00BF5334" w:rsidRPr="00CE459F">
        <w:rPr>
          <w:rFonts w:hint="eastAsia"/>
          <w:color w:val="000000" w:themeColor="text1"/>
          <w:spacing w:val="-4"/>
        </w:rPr>
        <w:t>（1）巡查作業依邊坡分級成果編列計畫辦理，後續於邊坡養護手冊修訂作業研議調整「潛感因子」巡查頻率，俾利即時掌握邊坡動態變化，確保設施穩定安全，又已請各工務段上傳既有巡查資料，確保資料建置及維護作業之完整性，並滾動檢討高風險邊坡治理計畫，編列預算分年分期辦理改善工程，以降低致災風險，強化行車安全保障；（2）將持續導入無人航空載具、干涉雷達及雷射掃描等科技巡檢作業，並針對大範圍邊坡區域進行潛勢變化影像比對與資料建置，以提升監測成效與應變效能；（3）已啟動邊坡養護手冊修訂作業，納入路權外水、土地利用變化影響因素，及異狀通報與處置機制等議題，提升邊坡維護作業之完整性與災害應變之即時性</w:t>
      </w:r>
      <w:r w:rsidR="00BF5334" w:rsidRPr="00CE459F">
        <w:rPr>
          <w:rFonts w:hint="eastAsia"/>
          <w:color w:val="000000" w:themeColor="text1"/>
        </w:rPr>
        <w:t>。</w:t>
      </w:r>
    </w:p>
    <w:p w14:paraId="02845323" w14:textId="40354EC4" w:rsidR="000D4ACA" w:rsidRPr="00CE459F" w:rsidRDefault="000D4ACA" w:rsidP="00597154">
      <w:pPr>
        <w:pStyle w:val="2"/>
        <w:spacing w:line="580" w:lineRule="exact"/>
        <w:ind w:firstLine="1261"/>
        <w:rPr>
          <w:color w:val="000000" w:themeColor="text1"/>
          <w:sz w:val="28"/>
          <w:szCs w:val="28"/>
        </w:rPr>
      </w:pPr>
      <w:proofErr w:type="gramStart"/>
      <w:r w:rsidRPr="00CE459F">
        <w:rPr>
          <w:rFonts w:hint="eastAsia"/>
          <w:color w:val="000000" w:themeColor="text1"/>
          <w:sz w:val="28"/>
          <w:szCs w:val="28"/>
        </w:rPr>
        <w:lastRenderedPageBreak/>
        <w:t>臺</w:t>
      </w:r>
      <w:proofErr w:type="gramEnd"/>
      <w:r w:rsidRPr="00CE459F">
        <w:rPr>
          <w:rFonts w:hint="eastAsia"/>
          <w:color w:val="000000" w:themeColor="text1"/>
          <w:sz w:val="28"/>
          <w:szCs w:val="28"/>
        </w:rPr>
        <w:t>北機務段及花蓮機務段未妥善維護設施正常運作，且未落實污染防治工作，致油料洩漏污染土壤及地下水，須花費鉅額公</w:t>
      </w:r>
      <w:proofErr w:type="gramStart"/>
      <w:r w:rsidRPr="00CE459F">
        <w:rPr>
          <w:rFonts w:hint="eastAsia"/>
          <w:color w:val="000000" w:themeColor="text1"/>
          <w:sz w:val="28"/>
          <w:szCs w:val="28"/>
        </w:rPr>
        <w:t>帑</w:t>
      </w:r>
      <w:proofErr w:type="gramEnd"/>
      <w:r w:rsidRPr="00CE459F">
        <w:rPr>
          <w:rFonts w:hint="eastAsia"/>
          <w:color w:val="000000" w:themeColor="text1"/>
          <w:sz w:val="28"/>
          <w:szCs w:val="28"/>
        </w:rPr>
        <w:t>與冗長期程進行後續整治改善；又七堵機務段長期以油罐車替代儲油槽儲存柴油，油料管理與污染防治作業核與環保及消防規範未符，增加公共安全危害風險，允宜</w:t>
      </w:r>
      <w:proofErr w:type="gramStart"/>
      <w:r w:rsidR="001650D8" w:rsidRPr="00CE459F">
        <w:rPr>
          <w:rFonts w:hint="eastAsia"/>
          <w:color w:val="000000" w:themeColor="text1"/>
          <w:sz w:val="28"/>
          <w:szCs w:val="28"/>
        </w:rPr>
        <w:t>研</w:t>
      </w:r>
      <w:proofErr w:type="gramEnd"/>
      <w:r w:rsidR="001650D8" w:rsidRPr="00CE459F">
        <w:rPr>
          <w:rFonts w:hint="eastAsia"/>
          <w:color w:val="000000" w:themeColor="text1"/>
          <w:sz w:val="28"/>
          <w:szCs w:val="28"/>
        </w:rPr>
        <w:t>謀</w:t>
      </w:r>
      <w:r w:rsidRPr="00CE459F">
        <w:rPr>
          <w:rFonts w:hint="eastAsia"/>
          <w:color w:val="000000" w:themeColor="text1"/>
          <w:sz w:val="28"/>
          <w:szCs w:val="28"/>
        </w:rPr>
        <w:t>改善。</w:t>
      </w:r>
    </w:p>
    <w:p w14:paraId="29761D50" w14:textId="19C93F04" w:rsidR="000D4ACA" w:rsidRPr="00CE459F" w:rsidRDefault="000D4ACA" w:rsidP="00597154">
      <w:pPr>
        <w:pStyle w:val="1a"/>
        <w:widowControl/>
        <w:spacing w:line="580" w:lineRule="exact"/>
        <w:rPr>
          <w:color w:val="000000" w:themeColor="text1"/>
        </w:rPr>
      </w:pPr>
      <w:r w:rsidRPr="00CE459F">
        <w:rPr>
          <w:rFonts w:hint="eastAsia"/>
          <w:color w:val="000000" w:themeColor="text1"/>
        </w:rPr>
        <w:t>臺灣鐵路公司負責經營臺灣環島傳統鐵道系統之客貨運輸，相關車輛檢測、維修、保養等係由該公司機務處下設之各機務單位（含9個機務段及3個機廠）辦理。各機務單位為確保列車正常營運，於車輛檢修基地多設有柴油儲油槽及加油設施，以應柴油客車、柴電機車及柴液機車等加油所需；復為處理車廂廢水、洗車廢水、檢修作業含油廢水及員工生活污水等事業廢棄物及廢污水，亦設有廢污水處理設施。為配合政府環境保護政策，近年度均編列</w:t>
      </w:r>
      <w:r w:rsidR="00C11B80" w:rsidRPr="00CE459F">
        <w:rPr>
          <w:rFonts w:hint="eastAsia"/>
          <w:color w:val="000000" w:themeColor="text1"/>
        </w:rPr>
        <w:t>數</w:t>
      </w:r>
      <w:r w:rsidRPr="00CE459F">
        <w:rPr>
          <w:rFonts w:hint="eastAsia"/>
          <w:color w:val="000000" w:themeColor="text1"/>
        </w:rPr>
        <w:t>億元預算辦理污染防治措施（包括改善廢污水處理設備及自動化系統，加強廢棄物管理與減量，並定期委託檢驗機構辦理放流水採樣檢驗工作，監控廢污水處理系統正常運作等），以減緩營運產生之環境衝擊，並善盡環境保護責任。經查</w:t>
      </w:r>
      <w:r w:rsidR="009E699C" w:rsidRPr="00CE459F">
        <w:rPr>
          <w:rFonts w:hint="eastAsia"/>
          <w:color w:val="000000" w:themeColor="text1"/>
        </w:rPr>
        <w:t>，</w:t>
      </w:r>
      <w:r w:rsidRPr="00CE459F">
        <w:rPr>
          <w:rFonts w:hint="eastAsia"/>
          <w:color w:val="000000" w:themeColor="text1"/>
        </w:rPr>
        <w:t>該公司機務單位於場址內從事動力車運轉（含車輛加油、檢查、清潔、維修、保養等）等工作，屬高污染事業類別，其油料管理及污染防治作業辦理情形，核有：（1）</w:t>
      </w:r>
      <w:r w:rsidRPr="00CE459F">
        <w:rPr>
          <w:color w:val="000000" w:themeColor="text1"/>
        </w:rPr>
        <w:t>臺北機務段</w:t>
      </w:r>
      <w:r w:rsidRPr="00CE459F">
        <w:rPr>
          <w:rFonts w:hint="eastAsia"/>
          <w:color w:val="000000" w:themeColor="text1"/>
        </w:rPr>
        <w:t>及花蓮機務段辦理列車加油、清潔及檢修等作業，長期未</w:t>
      </w:r>
      <w:r w:rsidRPr="00CE459F">
        <w:rPr>
          <w:color w:val="000000" w:themeColor="text1"/>
        </w:rPr>
        <w:t>落實</w:t>
      </w:r>
      <w:r w:rsidRPr="00CE459F">
        <w:rPr>
          <w:rFonts w:hint="eastAsia"/>
          <w:color w:val="000000" w:themeColor="text1"/>
        </w:rPr>
        <w:t>設施</w:t>
      </w:r>
      <w:r w:rsidRPr="00CE459F">
        <w:rPr>
          <w:color w:val="000000" w:themeColor="text1"/>
        </w:rPr>
        <w:t>保養維護工作，</w:t>
      </w:r>
      <w:r w:rsidRPr="00CE459F">
        <w:rPr>
          <w:rFonts w:hint="eastAsia"/>
          <w:color w:val="000000" w:themeColor="text1"/>
        </w:rPr>
        <w:t>及</w:t>
      </w:r>
      <w:r w:rsidRPr="00CE459F">
        <w:rPr>
          <w:color w:val="000000" w:themeColor="text1"/>
        </w:rPr>
        <w:t>加強自主管理</w:t>
      </w:r>
      <w:r w:rsidRPr="00CE459F">
        <w:rPr>
          <w:rFonts w:hint="eastAsia"/>
          <w:color w:val="000000" w:themeColor="text1"/>
        </w:rPr>
        <w:t>，致</w:t>
      </w:r>
      <w:r w:rsidRPr="00CE459F">
        <w:rPr>
          <w:color w:val="000000" w:themeColor="text1"/>
        </w:rPr>
        <w:t>油槽、管線因老化或保養不足，發生破損洩</w:t>
      </w:r>
      <w:r w:rsidRPr="00CE459F">
        <w:rPr>
          <w:rFonts w:hint="eastAsia"/>
          <w:color w:val="000000" w:themeColor="text1"/>
        </w:rPr>
        <w:t>漏</w:t>
      </w:r>
      <w:r w:rsidRPr="00CE459F">
        <w:rPr>
          <w:color w:val="000000" w:themeColor="text1"/>
        </w:rPr>
        <w:t>，</w:t>
      </w:r>
      <w:r w:rsidRPr="00CE459F">
        <w:rPr>
          <w:rFonts w:hint="eastAsia"/>
          <w:color w:val="000000" w:themeColor="text1"/>
        </w:rPr>
        <w:t>亦未確依油料使用管制相關作業規定落實執行，油量覆核控管機制未能發揮，規定流於形式，油品洩（溢、滲）漏而不知，並肇致土壤及地下水嚴重污染，經新北市政府環境保護局及花蓮縣環境保護局稽查結果，土壤及地下水中總石油碳氫化合物（Total Petroleum Hy</w:t>
      </w:r>
      <w:r w:rsidR="00941303">
        <w:rPr>
          <w:rFonts w:hint="eastAsia"/>
          <w:color w:val="000000" w:themeColor="text1"/>
        </w:rPr>
        <w:t>d</w:t>
      </w:r>
      <w:r w:rsidRPr="00CE459F">
        <w:rPr>
          <w:rFonts w:hint="eastAsia"/>
          <w:color w:val="000000" w:themeColor="text1"/>
        </w:rPr>
        <w:t>rocarbon,</w:t>
      </w:r>
      <w:r w:rsidRPr="00CE459F">
        <w:rPr>
          <w:color w:val="000000" w:themeColor="text1"/>
        </w:rPr>
        <w:t xml:space="preserve"> </w:t>
      </w:r>
      <w:r w:rsidRPr="00CE459F">
        <w:rPr>
          <w:rFonts w:hint="eastAsia"/>
          <w:color w:val="000000" w:themeColor="text1"/>
        </w:rPr>
        <w:t>TPH）濃度皆超逾管制標準值，又遭公告為污染控制場址後，未積極採取應變措施進行污染阻絕及避免污染擴大，致污染程度持續惡化，經環境部評估有嚴重危害國民健康及生活環境之虞，除裁處罰鍰，並公告為土壤及地下水污染整治場址，須辦理長期污染整治計畫，耗費鉅額公帑且造成環境嚴重污染；（2）七堵機務段為應鐵路柴油機車加油需要，於七堵調車場設置儲存柴油之地下油槽，自1</w:t>
      </w:r>
      <w:r w:rsidRPr="00CE459F">
        <w:rPr>
          <w:color w:val="000000" w:themeColor="text1"/>
        </w:rPr>
        <w:t>04</w:t>
      </w:r>
      <w:r w:rsidRPr="00CE459F">
        <w:rPr>
          <w:rFonts w:hint="eastAsia"/>
          <w:color w:val="000000" w:themeColor="text1"/>
        </w:rPr>
        <w:t>年起因該油槽漏油而停用，改以鐵路油罐車替代儲油槽方式運作，後續遲未辦理工程改善，亦未依防止貯存系統污染地下水體設施及監測設備設置管理辦法第1</w:t>
      </w:r>
      <w:r w:rsidRPr="00CE459F">
        <w:rPr>
          <w:color w:val="000000" w:themeColor="text1"/>
        </w:rPr>
        <w:t>8</w:t>
      </w:r>
      <w:r w:rsidRPr="00CE459F">
        <w:rPr>
          <w:rFonts w:hint="eastAsia"/>
          <w:color w:val="000000" w:themeColor="text1"/>
        </w:rPr>
        <w:t>條規定，設置防止污染地下水體設施，</w:t>
      </w:r>
      <w:r w:rsidRPr="00CE459F">
        <w:rPr>
          <w:color w:val="000000" w:themeColor="text1"/>
        </w:rPr>
        <w:t>定期維護</w:t>
      </w:r>
      <w:r w:rsidRPr="00CE459F">
        <w:rPr>
          <w:rFonts w:hint="eastAsia"/>
          <w:color w:val="000000" w:themeColor="text1"/>
        </w:rPr>
        <w:t>，並每月進行巡查檢視與記錄，進行總量進</w:t>
      </w:r>
      <w:r w:rsidR="00597154" w:rsidRPr="00CE459F">
        <w:rPr>
          <w:color w:val="000000" w:themeColor="text1"/>
        </w:rPr>
        <w:lastRenderedPageBreak/>
        <mc:AlternateContent>
          <mc:Choice Requires="wps">
            <w:drawing>
              <wp:anchor distT="45720" distB="45720" distL="114300" distR="114300" simplePos="0" relativeHeight="251644934" behindDoc="0" locked="0" layoutInCell="1" allowOverlap="1" wp14:anchorId="05D75857" wp14:editId="647DE052">
                <wp:simplePos x="0" y="0"/>
                <wp:positionH relativeFrom="margin">
                  <wp:posOffset>3280410</wp:posOffset>
                </wp:positionH>
                <wp:positionV relativeFrom="margin">
                  <wp:posOffset>109220</wp:posOffset>
                </wp:positionV>
                <wp:extent cx="3307080" cy="2415540"/>
                <wp:effectExtent l="0" t="0" r="7620" b="381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7080" cy="2415540"/>
                        </a:xfrm>
                        <a:prstGeom prst="rect">
                          <a:avLst/>
                        </a:prstGeom>
                        <a:solidFill>
                          <a:srgbClr val="FFFFFF"/>
                        </a:solidFill>
                        <a:ln w="9525">
                          <a:noFill/>
                          <a:miter lim="800000"/>
                          <a:headEnd/>
                          <a:tailEnd/>
                        </a:ln>
                      </wps:spPr>
                      <wps:txbx>
                        <w:txbxContent>
                          <w:p w14:paraId="57090795" w14:textId="3ACFA255" w:rsidR="000D4ACA" w:rsidRPr="00505317" w:rsidRDefault="000D4ACA" w:rsidP="000D4ACA">
                            <w:pPr>
                              <w:pStyle w:val="affc"/>
                            </w:pPr>
                            <w:bookmarkStart w:id="41" w:name="_Ref181101242"/>
                            <w:bookmarkStart w:id="42" w:name="_Ref179126148"/>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8</w:t>
                            </w:r>
                            <w:r>
                              <w:fldChar w:fldCharType="end"/>
                            </w:r>
                            <w:bookmarkEnd w:id="41"/>
                            <w:r w:rsidRPr="00505317">
                              <w:rPr>
                                <w:rFonts w:hint="eastAsia"/>
                              </w:rPr>
                              <w:t xml:space="preserve">　七堵機務段油罐車現況</w:t>
                            </w:r>
                            <w:bookmarkEnd w:id="42"/>
                          </w:p>
                          <w:p w14:paraId="1074B659" w14:textId="77777777" w:rsidR="000D4ACA" w:rsidRDefault="000D4ACA" w:rsidP="000D4ACA">
                            <w:pPr>
                              <w:spacing w:line="0" w:lineRule="atLeast"/>
                            </w:pPr>
                            <w:r>
                              <w:rPr>
                                <w:noProof/>
                              </w:rPr>
                              <w:drawing>
                                <wp:inline distT="0" distB="0" distL="0" distR="0" wp14:anchorId="790DA740" wp14:editId="6817A320">
                                  <wp:extent cx="3085856" cy="1692000"/>
                                  <wp:effectExtent l="0" t="0" r="635" b="381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5856" cy="1692000"/>
                                          </a:xfrm>
                                          <a:prstGeom prst="rect">
                                            <a:avLst/>
                                          </a:prstGeom>
                                          <a:noFill/>
                                          <a:ln>
                                            <a:noFill/>
                                          </a:ln>
                                        </pic:spPr>
                                      </pic:pic>
                                    </a:graphicData>
                                  </a:graphic>
                                </wp:inline>
                              </w:drawing>
                            </w:r>
                          </w:p>
                          <w:p w14:paraId="6884384A" w14:textId="797A7ECB" w:rsidR="000D4ACA" w:rsidRDefault="000D4ACA" w:rsidP="000D4ACA">
                            <w:pPr>
                              <w:pStyle w:val="afff6"/>
                              <w:ind w:left="545" w:hangingChars="303" w:hanging="545"/>
                            </w:pPr>
                            <w:r>
                              <w:rPr>
                                <w:rFonts w:hint="eastAsia"/>
                              </w:rPr>
                              <w:t>註：1</w:t>
                            </w:r>
                            <w:r>
                              <w:t>.</w:t>
                            </w:r>
                            <w:r>
                              <w:tab/>
                            </w:r>
                            <w:r w:rsidR="00F05703">
                              <w:t>該</w:t>
                            </w:r>
                            <w:r w:rsidRPr="00E043FD">
                              <w:rPr>
                                <w:rFonts w:hint="eastAsia"/>
                              </w:rPr>
                              <w:t>油罐車</w:t>
                            </w:r>
                            <w:r w:rsidRPr="00D92ADC">
                              <w:rPr>
                                <w:rFonts w:hint="eastAsia"/>
                              </w:rPr>
                              <w:t>上方</w:t>
                            </w:r>
                            <w:r w:rsidRPr="003A4B17">
                              <w:rPr>
                                <w:rFonts w:hint="eastAsia"/>
                              </w:rPr>
                              <w:t>為2</w:t>
                            </w:r>
                            <w:r>
                              <w:rPr>
                                <w:rFonts w:hint="eastAsia"/>
                              </w:rPr>
                              <w:t>萬</w:t>
                            </w:r>
                            <w:r w:rsidRPr="003A4B17">
                              <w:t>5,000</w:t>
                            </w:r>
                            <w:r>
                              <w:rPr>
                                <w:rFonts w:hint="eastAsia"/>
                              </w:rPr>
                              <w:t>伏特高壓電之高架電車線，未保持安全距離，其外圍亦無圍欄區劃、</w:t>
                            </w:r>
                            <w:r>
                              <w:t>保留空地寬度</w:t>
                            </w:r>
                            <w:r>
                              <w:rPr>
                                <w:rFonts w:hint="eastAsia"/>
                              </w:rPr>
                              <w:t>。</w:t>
                            </w:r>
                          </w:p>
                          <w:p w14:paraId="3370656C" w14:textId="77777777" w:rsidR="000D4ACA" w:rsidRPr="00452CD0" w:rsidRDefault="000D4ACA" w:rsidP="000D4ACA">
                            <w:pPr>
                              <w:pStyle w:val="afff6"/>
                              <w:ind w:left="545" w:hangingChars="303" w:hanging="545"/>
                            </w:pPr>
                            <w:r>
                              <w:rPr>
                                <w:rFonts w:hint="eastAsia"/>
                              </w:rPr>
                              <w:t xml:space="preserve">　　2</w:t>
                            </w:r>
                            <w:r>
                              <w:t>.</w:t>
                            </w:r>
                            <w:r>
                              <w:tab/>
                            </w:r>
                            <w:r w:rsidRPr="00452CD0">
                              <w:rPr>
                                <w:rFonts w:hint="eastAsia"/>
                              </w:rPr>
                              <w:t>資料來源：本部於1</w:t>
                            </w:r>
                            <w:r w:rsidRPr="00452CD0">
                              <w:t>13</w:t>
                            </w:r>
                            <w:r w:rsidRPr="00452CD0">
                              <w:rPr>
                                <w:rFonts w:hint="eastAsia"/>
                              </w:rPr>
                              <w:t>年3月6日拍攝。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D75857" id="_x0000_s1073" type="#_x0000_t202" style="position:absolute;left:0;text-align:left;margin-left:258.3pt;margin-top:8.6pt;width:260.4pt;height:190.2pt;z-index:25164493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" stroked="f">
                <v:textbox>
                  <w:txbxContent>
                    <w:p w14:paraId="57090795" w14:textId="3ACFA255" w:rsidR="000D4ACA" w:rsidRPr="00505317" w:rsidRDefault="000D4ACA" w:rsidP="000D4ACA">
                      <w:pPr>
                        <w:pStyle w:val="affc"/>
                      </w:pPr>
                      <w:bookmarkStart w:id="43" w:name="_Ref181101242"/>
                      <w:bookmarkStart w:id="44" w:name="_Ref179126148"/>
                      <w:r>
                        <w:rPr>
                          <w:rFonts w:hint="eastAsia"/>
                        </w:rPr>
                        <w:t>圖</w:t>
                      </w:r>
                      <w:r>
                        <w:fldChar w:fldCharType="begin"/>
                      </w:r>
                      <w:r>
                        <w:instrText xml:space="preserve"> </w:instrText>
                      </w:r>
                      <w:r>
                        <w:rPr>
                          <w:rFonts w:hint="eastAsia"/>
                        </w:rPr>
                        <w:instrText>SEQ 圖 \* ARABIC</w:instrText>
                      </w:r>
                      <w:r>
                        <w:instrText xml:space="preserve"> </w:instrText>
                      </w:r>
                      <w:r>
                        <w:fldChar w:fldCharType="separate"/>
                      </w:r>
                      <w:r w:rsidR="00D80D8D">
                        <w:rPr>
                          <w:noProof/>
                        </w:rPr>
                        <w:t>8</w:t>
                      </w:r>
                      <w:r>
                        <w:fldChar w:fldCharType="end"/>
                      </w:r>
                      <w:bookmarkEnd w:id="43"/>
                      <w:r w:rsidRPr="00505317">
                        <w:rPr>
                          <w:rFonts w:hint="eastAsia"/>
                        </w:rPr>
                        <w:t xml:space="preserve">　七堵機務段油罐車現況</w:t>
                      </w:r>
                      <w:bookmarkEnd w:id="44"/>
                    </w:p>
                    <w:p w14:paraId="1074B659" w14:textId="77777777" w:rsidR="000D4ACA" w:rsidRDefault="000D4ACA" w:rsidP="000D4ACA">
                      <w:pPr>
                        <w:spacing w:line="0" w:lineRule="atLeast"/>
                      </w:pPr>
                      <w:r>
                        <w:rPr>
                          <w:noProof/>
                        </w:rPr>
                        <w:drawing>
                          <wp:inline distT="0" distB="0" distL="0" distR="0" wp14:anchorId="790DA740" wp14:editId="6817A320">
                            <wp:extent cx="3085856" cy="1692000"/>
                            <wp:effectExtent l="0" t="0" r="635" b="381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5856" cy="1692000"/>
                                    </a:xfrm>
                                    <a:prstGeom prst="rect">
                                      <a:avLst/>
                                    </a:prstGeom>
                                    <a:noFill/>
                                    <a:ln>
                                      <a:noFill/>
                                    </a:ln>
                                  </pic:spPr>
                                </pic:pic>
                              </a:graphicData>
                            </a:graphic>
                          </wp:inline>
                        </w:drawing>
                      </w:r>
                    </w:p>
                    <w:p w14:paraId="6884384A" w14:textId="797A7ECB" w:rsidR="000D4ACA" w:rsidRDefault="000D4ACA" w:rsidP="000D4ACA">
                      <w:pPr>
                        <w:pStyle w:val="afff6"/>
                        <w:ind w:left="545" w:hangingChars="303" w:hanging="545"/>
                      </w:pPr>
                      <w:r>
                        <w:rPr>
                          <w:rFonts w:hint="eastAsia"/>
                        </w:rPr>
                        <w:t>註：1</w:t>
                      </w:r>
                      <w:r>
                        <w:t>.</w:t>
                      </w:r>
                      <w:r>
                        <w:tab/>
                      </w:r>
                      <w:r w:rsidR="00F05703">
                        <w:t>該</w:t>
                      </w:r>
                      <w:r w:rsidRPr="00E043FD">
                        <w:rPr>
                          <w:rFonts w:hint="eastAsia"/>
                        </w:rPr>
                        <w:t>油罐車</w:t>
                      </w:r>
                      <w:r w:rsidRPr="00D92ADC">
                        <w:rPr>
                          <w:rFonts w:hint="eastAsia"/>
                        </w:rPr>
                        <w:t>上方</w:t>
                      </w:r>
                      <w:r w:rsidRPr="003A4B17">
                        <w:rPr>
                          <w:rFonts w:hint="eastAsia"/>
                        </w:rPr>
                        <w:t>為2</w:t>
                      </w:r>
                      <w:r>
                        <w:rPr>
                          <w:rFonts w:hint="eastAsia"/>
                        </w:rPr>
                        <w:t>萬</w:t>
                      </w:r>
                      <w:r w:rsidRPr="003A4B17">
                        <w:t>5,000</w:t>
                      </w:r>
                      <w:r>
                        <w:rPr>
                          <w:rFonts w:hint="eastAsia"/>
                        </w:rPr>
                        <w:t>伏特高壓電之高架電車線，未保持安全距離，其外圍亦無圍欄區劃、</w:t>
                      </w:r>
                      <w:r>
                        <w:t>保留空地寬度</w:t>
                      </w:r>
                      <w:r>
                        <w:rPr>
                          <w:rFonts w:hint="eastAsia"/>
                        </w:rPr>
                        <w:t>。</w:t>
                      </w:r>
                    </w:p>
                    <w:p w14:paraId="3370656C" w14:textId="77777777" w:rsidR="000D4ACA" w:rsidRPr="00452CD0" w:rsidRDefault="000D4ACA" w:rsidP="000D4ACA">
                      <w:pPr>
                        <w:pStyle w:val="afff6"/>
                        <w:ind w:left="545" w:hangingChars="303" w:hanging="545"/>
                      </w:pPr>
                      <w:r>
                        <w:rPr>
                          <w:rFonts w:hint="eastAsia"/>
                        </w:rPr>
                        <w:t xml:space="preserve">　　2</w:t>
                      </w:r>
                      <w:r>
                        <w:t>.</w:t>
                      </w:r>
                      <w:r>
                        <w:tab/>
                      </w:r>
                      <w:r w:rsidRPr="00452CD0">
                        <w:rPr>
                          <w:rFonts w:hint="eastAsia"/>
                        </w:rPr>
                        <w:t>資料來源：本部於1</w:t>
                      </w:r>
                      <w:r w:rsidRPr="00452CD0">
                        <w:t>13</w:t>
                      </w:r>
                      <w:r w:rsidRPr="00452CD0">
                        <w:rPr>
                          <w:rFonts w:hint="eastAsia"/>
                        </w:rPr>
                        <w:t>年3月6日拍攝。</w:t>
                      </w:r>
                    </w:p>
                  </w:txbxContent>
                </v:textbox>
                <w10:wrap type="square" anchorx="margin" anchory="margin"/>
              </v:shape>
            </w:pict>
          </mc:Fallback>
        </mc:AlternateContent>
      </w:r>
      <w:r w:rsidRPr="00CE459F">
        <w:rPr>
          <w:rFonts w:hint="eastAsia"/>
          <w:color w:val="000000" w:themeColor="text1"/>
        </w:rPr>
        <w:t>出管制及環境監測，暨依同辦法第3</w:t>
      </w:r>
      <w:r w:rsidRPr="00CE459F">
        <w:rPr>
          <w:color w:val="000000" w:themeColor="text1"/>
        </w:rPr>
        <w:t>2</w:t>
      </w:r>
      <w:r w:rsidRPr="00CE459F">
        <w:rPr>
          <w:rFonts w:hint="eastAsia"/>
          <w:color w:val="000000" w:themeColor="text1"/>
        </w:rPr>
        <w:t>條所定期</w:t>
      </w:r>
      <w:r w:rsidRPr="001B236D">
        <w:rPr>
          <w:rFonts w:hint="eastAsia"/>
          <w:color w:val="000000" w:themeColor="text1"/>
          <w:spacing w:val="4"/>
        </w:rPr>
        <w:t>限</w:t>
      </w:r>
      <w:r w:rsidRPr="001B236D">
        <w:rPr>
          <w:color w:val="000000" w:themeColor="text1"/>
          <w:spacing w:val="4"/>
        </w:rPr>
        <w:t>提報改善計畫，於</w:t>
      </w:r>
      <w:r w:rsidRPr="001B236D">
        <w:rPr>
          <w:rFonts w:hint="eastAsia"/>
          <w:color w:val="000000" w:themeColor="text1"/>
          <w:spacing w:val="4"/>
        </w:rPr>
        <w:t>1</w:t>
      </w:r>
      <w:r w:rsidRPr="001B236D">
        <w:rPr>
          <w:color w:val="000000" w:themeColor="text1"/>
          <w:spacing w:val="4"/>
        </w:rPr>
        <w:t>14年</w:t>
      </w:r>
      <w:r w:rsidRPr="001B236D">
        <w:rPr>
          <w:rFonts w:hint="eastAsia"/>
          <w:color w:val="000000" w:themeColor="text1"/>
          <w:spacing w:val="4"/>
        </w:rPr>
        <w:t>1</w:t>
      </w:r>
      <w:r w:rsidRPr="001B236D">
        <w:rPr>
          <w:color w:val="000000" w:themeColor="text1"/>
          <w:spacing w:val="4"/>
        </w:rPr>
        <w:t>月</w:t>
      </w:r>
      <w:r w:rsidRPr="001B236D">
        <w:rPr>
          <w:rFonts w:hint="eastAsia"/>
          <w:color w:val="000000" w:themeColor="text1"/>
          <w:spacing w:val="4"/>
        </w:rPr>
        <w:t>1</w:t>
      </w:r>
      <w:r w:rsidRPr="001B236D">
        <w:rPr>
          <w:color w:val="000000" w:themeColor="text1"/>
          <w:spacing w:val="4"/>
        </w:rPr>
        <w:t>日前完成改善</w:t>
      </w:r>
      <w:r w:rsidRPr="001B236D">
        <w:rPr>
          <w:rFonts w:hint="eastAsia"/>
          <w:color w:val="000000" w:themeColor="text1"/>
          <w:spacing w:val="4"/>
        </w:rPr>
        <w:t>，致儲油設施長期處於不安全狀態，復未訂定消防防災計畫，遴用專業人員執行儲存場所之安全管理、災害預防及緊急措施等事務，且油罐車停放處所及外圍區劃等均與消防法規有悖</w:t>
      </w:r>
      <w:r w:rsidRPr="001B236D">
        <w:rPr>
          <w:rStyle w:val="mark0"/>
          <w:rFonts w:hint="eastAsia"/>
          <w:color w:val="000000" w:themeColor="text1"/>
          <w:spacing w:val="4"/>
        </w:rPr>
        <w:t>（</w:t>
      </w:r>
      <w:r w:rsidRPr="001B236D">
        <w:rPr>
          <w:rStyle w:val="mark0"/>
          <w:color w:val="000000" w:themeColor="text1"/>
          <w:spacing w:val="4"/>
        </w:rPr>
        <w:fldChar w:fldCharType="begin"/>
      </w:r>
      <w:r w:rsidRPr="001B236D">
        <w:rPr>
          <w:rStyle w:val="mark0"/>
          <w:color w:val="000000" w:themeColor="text1"/>
          <w:spacing w:val="4"/>
        </w:rPr>
        <w:instrText xml:space="preserve"> </w:instrText>
      </w:r>
      <w:r w:rsidRPr="001B236D">
        <w:rPr>
          <w:rStyle w:val="mark0"/>
          <w:rFonts w:hint="eastAsia"/>
          <w:color w:val="000000" w:themeColor="text1"/>
          <w:spacing w:val="4"/>
        </w:rPr>
        <w:instrText>REF _Ref181101242 \h</w:instrText>
      </w:r>
      <w:r w:rsidRPr="001B236D">
        <w:rPr>
          <w:rStyle w:val="mark0"/>
          <w:color w:val="000000" w:themeColor="text1"/>
          <w:spacing w:val="4"/>
        </w:rPr>
        <w:instrText xml:space="preserve">  \* MERGEFORMAT </w:instrText>
      </w:r>
      <w:r w:rsidRPr="001B236D">
        <w:rPr>
          <w:rStyle w:val="mark0"/>
          <w:color w:val="000000" w:themeColor="text1"/>
          <w:spacing w:val="4"/>
        </w:rPr>
      </w:r>
      <w:r w:rsidRPr="001B236D">
        <w:rPr>
          <w:rStyle w:val="mark0"/>
          <w:color w:val="000000" w:themeColor="text1"/>
          <w:spacing w:val="4"/>
        </w:rPr>
        <w:fldChar w:fldCharType="separate"/>
      </w:r>
      <w:r w:rsidR="00D80D8D" w:rsidRPr="001B236D">
        <w:rPr>
          <w:rStyle w:val="mark0"/>
          <w:rFonts w:hint="eastAsia"/>
          <w:color w:val="000000" w:themeColor="text1"/>
          <w:spacing w:val="4"/>
        </w:rPr>
        <w:t>圖</w:t>
      </w:r>
      <w:r w:rsidR="00D80D8D" w:rsidRPr="001B236D">
        <w:rPr>
          <w:rStyle w:val="mark0"/>
          <w:color w:val="000000" w:themeColor="text1"/>
          <w:spacing w:val="4"/>
        </w:rPr>
        <w:t>8</w:t>
      </w:r>
      <w:r w:rsidRPr="001B236D">
        <w:rPr>
          <w:rStyle w:val="mark0"/>
          <w:color w:val="000000" w:themeColor="text1"/>
          <w:spacing w:val="4"/>
        </w:rPr>
        <w:fldChar w:fldCharType="end"/>
      </w:r>
      <w:r w:rsidRPr="001B236D">
        <w:rPr>
          <w:rStyle w:val="mark0"/>
          <w:color w:val="000000" w:themeColor="text1"/>
          <w:spacing w:val="4"/>
        </w:rPr>
        <w:t>）</w:t>
      </w:r>
      <w:r w:rsidRPr="001B236D">
        <w:rPr>
          <w:rFonts w:hint="eastAsia"/>
          <w:color w:val="000000" w:themeColor="text1"/>
          <w:spacing w:val="4"/>
        </w:rPr>
        <w:t>，</w:t>
      </w:r>
      <w:r w:rsidRPr="00CE459F">
        <w:rPr>
          <w:rFonts w:hint="eastAsia"/>
          <w:color w:val="000000" w:themeColor="text1"/>
        </w:rPr>
        <w:t>增加公共安全危害風險等情事，經函請上級機關交通部督促查明妥處，並研謀改善措施。</w:t>
      </w:r>
    </w:p>
    <w:p w14:paraId="643AD849" w14:textId="3AC36F39" w:rsidR="00BD575E" w:rsidRPr="00CE459F" w:rsidRDefault="00BD575E" w:rsidP="00C8529E">
      <w:pPr>
        <w:pStyle w:val="2"/>
        <w:spacing w:line="660" w:lineRule="exact"/>
        <w:ind w:firstLine="1261"/>
        <w:rPr>
          <w:color w:val="000000" w:themeColor="text1"/>
          <w:sz w:val="28"/>
          <w:szCs w:val="28"/>
        </w:rPr>
      </w:pPr>
      <w:r w:rsidRPr="00CE459F">
        <w:rPr>
          <w:rFonts w:hint="eastAsia"/>
          <w:color w:val="000000" w:themeColor="text1"/>
          <w:sz w:val="28"/>
          <w:szCs w:val="28"/>
        </w:rPr>
        <w:t>為提升軌道檢查量能及落實安全管理，改裝DR2800型列車搭載軌道檢測儀</w:t>
      </w:r>
      <w:r w:rsidR="00F05703" w:rsidRPr="00CE459F">
        <w:rPr>
          <w:rFonts w:hint="eastAsia"/>
          <w:color w:val="000000" w:themeColor="text1"/>
          <w:sz w:val="28"/>
          <w:szCs w:val="28"/>
        </w:rPr>
        <w:t>執行</w:t>
      </w:r>
      <w:r w:rsidRPr="00CE459F">
        <w:rPr>
          <w:rFonts w:hint="eastAsia"/>
          <w:color w:val="000000" w:themeColor="text1"/>
          <w:sz w:val="28"/>
          <w:szCs w:val="28"/>
        </w:rPr>
        <w:t>軌道檢查車</w:t>
      </w:r>
      <w:r w:rsidR="00F05703" w:rsidRPr="00CE459F">
        <w:rPr>
          <w:rFonts w:hint="eastAsia"/>
          <w:color w:val="000000" w:themeColor="text1"/>
          <w:sz w:val="28"/>
          <w:szCs w:val="28"/>
        </w:rPr>
        <w:t>業務</w:t>
      </w:r>
      <w:r w:rsidRPr="00CE459F">
        <w:rPr>
          <w:rFonts w:hint="eastAsia"/>
          <w:color w:val="000000" w:themeColor="text1"/>
          <w:sz w:val="28"/>
          <w:szCs w:val="28"/>
        </w:rPr>
        <w:t>，惟軌道檢測儀採購案驗收作業未</w:t>
      </w:r>
      <w:proofErr w:type="gramStart"/>
      <w:r w:rsidRPr="00CE459F">
        <w:rPr>
          <w:rFonts w:hint="eastAsia"/>
          <w:color w:val="000000" w:themeColor="text1"/>
          <w:sz w:val="28"/>
          <w:szCs w:val="28"/>
        </w:rPr>
        <w:t>臻</w:t>
      </w:r>
      <w:proofErr w:type="gramEnd"/>
      <w:r w:rsidRPr="00CE459F">
        <w:rPr>
          <w:rFonts w:hint="eastAsia"/>
          <w:color w:val="000000" w:themeColor="text1"/>
          <w:sz w:val="28"/>
          <w:szCs w:val="28"/>
        </w:rPr>
        <w:t>周妥，影響軌道檢查業務之執行，不利行車安全，允宜檢討改進。</w:t>
      </w:r>
    </w:p>
    <w:p w14:paraId="66CCE817" w14:textId="77777777" w:rsidR="00C8529E" w:rsidRDefault="00BD575E" w:rsidP="00C8529E">
      <w:pPr>
        <w:pStyle w:val="1a"/>
        <w:spacing w:line="600" w:lineRule="exact"/>
        <w:rPr>
          <w:color w:val="000000" w:themeColor="text1"/>
        </w:rPr>
      </w:pPr>
      <w:r w:rsidRPr="00CE459F">
        <w:rPr>
          <w:rFonts w:hint="eastAsia"/>
          <w:color w:val="000000" w:themeColor="text1"/>
        </w:rPr>
        <w:t>據行政院108年1月18日臺鐵總體檢報告所列應行改善事項，針對軌道檢測與行車安全提有多項具體建議，包括：列管編號2101，歷年行車及正線出軌事故中，以「軌道不整」與「轉轍器異常」為主要肇因，建議應優先研議預防及改善措施；編號2301，新購軌道檢查車應於完成驗收後儘速投入使用，以提升檢測頻率；編號3301，為提升行車安全，軌道檢查車對軌道不整之檢測頻率以縮短為每2個月1次為目標；及編號3305，軌道檢查車之檢測結果應具備完整統計分析，後續作業應建立獨立追蹤考核機制，落實提升軌道品質等。臺灣鐵路公司為汰換已達耐用年限之</w:t>
      </w:r>
      <w:r w:rsidRPr="00CE459F">
        <w:rPr>
          <w:color w:val="000000" w:themeColor="text1"/>
        </w:rPr>
        <w:t>EM80</w:t>
      </w:r>
      <w:r w:rsidRPr="00CE459F">
        <w:rPr>
          <w:rFonts w:hint="eastAsia"/>
          <w:color w:val="000000" w:themeColor="text1"/>
        </w:rPr>
        <w:t>軌道檢查車（下稱</w:t>
      </w:r>
      <w:r w:rsidRPr="00CE459F">
        <w:rPr>
          <w:color w:val="000000" w:themeColor="text1"/>
        </w:rPr>
        <w:t>EM80</w:t>
      </w:r>
      <w:r w:rsidRPr="00CE459F">
        <w:rPr>
          <w:rFonts w:hint="eastAsia"/>
          <w:color w:val="000000" w:themeColor="text1"/>
        </w:rPr>
        <w:t>），前於</w:t>
      </w:r>
      <w:r w:rsidRPr="00CE459F">
        <w:rPr>
          <w:color w:val="000000" w:themeColor="text1"/>
        </w:rPr>
        <w:t>105</w:t>
      </w:r>
      <w:r w:rsidRPr="00CE459F">
        <w:rPr>
          <w:rFonts w:hint="eastAsia"/>
          <w:color w:val="000000" w:themeColor="text1"/>
        </w:rPr>
        <w:t>年購置</w:t>
      </w:r>
      <w:r w:rsidRPr="00CE459F">
        <w:rPr>
          <w:color w:val="000000" w:themeColor="text1"/>
        </w:rPr>
        <w:t>KE100</w:t>
      </w:r>
      <w:r w:rsidRPr="00CE459F">
        <w:rPr>
          <w:rFonts w:hint="eastAsia"/>
          <w:color w:val="000000" w:themeColor="text1"/>
        </w:rPr>
        <w:t>軌道檢查車（下稱</w:t>
      </w:r>
      <w:r w:rsidRPr="00CE459F">
        <w:rPr>
          <w:color w:val="000000" w:themeColor="text1"/>
        </w:rPr>
        <w:t>KE100</w:t>
      </w:r>
      <w:r w:rsidRPr="00CE459F">
        <w:rPr>
          <w:rFonts w:hint="eastAsia"/>
          <w:color w:val="000000" w:themeColor="text1"/>
        </w:rPr>
        <w:t>），惟其採購作業辦理情形，經監察院調查結果，履約過程核有怠失，於</w:t>
      </w:r>
      <w:r w:rsidRPr="00CE459F">
        <w:rPr>
          <w:color w:val="000000" w:themeColor="text1"/>
        </w:rPr>
        <w:t>110</w:t>
      </w:r>
      <w:r w:rsidRPr="00CE459F">
        <w:rPr>
          <w:rFonts w:hint="eastAsia"/>
          <w:color w:val="000000" w:themeColor="text1"/>
        </w:rPr>
        <w:t>年</w:t>
      </w:r>
      <w:r w:rsidRPr="00CE459F">
        <w:rPr>
          <w:color w:val="000000" w:themeColor="text1"/>
        </w:rPr>
        <w:t>8</w:t>
      </w:r>
      <w:r w:rsidRPr="00CE459F">
        <w:rPr>
          <w:rFonts w:hint="eastAsia"/>
          <w:color w:val="000000" w:themeColor="text1"/>
        </w:rPr>
        <w:t>月</w:t>
      </w:r>
      <w:r w:rsidRPr="00CE459F">
        <w:rPr>
          <w:color w:val="000000" w:themeColor="text1"/>
        </w:rPr>
        <w:t>10</w:t>
      </w:r>
      <w:r w:rsidRPr="00CE459F">
        <w:rPr>
          <w:rFonts w:hint="eastAsia"/>
          <w:color w:val="000000" w:themeColor="text1"/>
        </w:rPr>
        <w:t>日糾正該公司。臺灣鐵路公司因</w:t>
      </w:r>
      <w:r w:rsidRPr="00CE459F">
        <w:rPr>
          <w:color w:val="000000" w:themeColor="text1"/>
        </w:rPr>
        <w:t>KE</w:t>
      </w:r>
      <w:r w:rsidRPr="00CE459F">
        <w:rPr>
          <w:rFonts w:hint="eastAsia"/>
          <w:color w:val="000000" w:themeColor="text1"/>
        </w:rPr>
        <w:t>100多項缺失未能改正致無法通過驗收，考量軌道檢查需求，爰分別於110年4月及1</w:t>
      </w:r>
      <w:r w:rsidRPr="00CE459F">
        <w:rPr>
          <w:color w:val="000000" w:themeColor="text1"/>
        </w:rPr>
        <w:t>1</w:t>
      </w:r>
      <w:r w:rsidRPr="00CE459F">
        <w:rPr>
          <w:rFonts w:hint="eastAsia"/>
          <w:color w:val="000000" w:themeColor="text1"/>
        </w:rPr>
        <w:t>月公告辦理「軌道幾何線形檢測裝置（含安裝）1台」財物採購案（下稱軌道檢測儀購置案），及「DR2800型列車改裝軌道檢查設備運轉平台統包工程」（下稱DR2800改裝案），規劃於DR2800改裝案完工後，將軌道檢測儀搭載於該列車作為軌道檢查車（下稱DR2800）執行軌道檢查任務。據該公司就</w:t>
      </w:r>
    </w:p>
    <w:p w14:paraId="0DECD2B3" w14:textId="47F395F6" w:rsidR="009F3E36" w:rsidRPr="00CE459F" w:rsidRDefault="00BD575E" w:rsidP="00C8529E">
      <w:pPr>
        <w:pStyle w:val="1a"/>
        <w:spacing w:line="572" w:lineRule="exact"/>
        <w:ind w:firstLineChars="0" w:firstLine="0"/>
        <w:rPr>
          <w:b/>
          <w:color w:val="000000" w:themeColor="text1"/>
          <w:sz w:val="28"/>
        </w:rPr>
      </w:pPr>
      <w:r w:rsidRPr="00CE459F">
        <w:rPr>
          <w:rFonts w:hint="eastAsia"/>
          <w:color w:val="000000" w:themeColor="text1"/>
        </w:rPr>
        <w:lastRenderedPageBreak/>
        <w:t>前述臺鐵總體檢報告列管事項，於114年第1季公告之改善辦理情形列述，改裝DR2800後，具有統計、分析功能，配合追蹤管制機制，可有效提升檢查與養護品質，後續將依年度軌道檢查計畫執行，改善成果將回報並留存於各工務段安全管理系統之安全文件，由該公司每年派員進行稽核，比對檢測結果與改善路段；另該公司亦已辦理EM80動力系統改善統包工程，規劃於驗收完成後，自113年起由DR2800及EM80相互配合進行軌道檢查作業，全年度檢查頻率可提升至1年6次。經查</w:t>
      </w:r>
      <w:r w:rsidR="00715313" w:rsidRPr="00CE459F">
        <w:rPr>
          <w:rFonts w:hint="eastAsia"/>
          <w:color w:val="000000" w:themeColor="text1"/>
        </w:rPr>
        <w:t>，</w:t>
      </w:r>
      <w:r w:rsidRPr="00CE459F">
        <w:rPr>
          <w:rFonts w:hint="eastAsia"/>
          <w:color w:val="000000" w:themeColor="text1"/>
        </w:rPr>
        <w:t>臺灣鐵路公司辦理軌道檢測儀購置案及D</w:t>
      </w:r>
      <w:r w:rsidRPr="00CE459F">
        <w:rPr>
          <w:color w:val="000000" w:themeColor="text1"/>
        </w:rPr>
        <w:t>R2800</w:t>
      </w:r>
      <w:r w:rsidRPr="00CE459F">
        <w:rPr>
          <w:rFonts w:hint="eastAsia"/>
          <w:color w:val="000000" w:themeColor="text1"/>
        </w:rPr>
        <w:t>改裝案，分別於112年3月31日及1</w:t>
      </w:r>
      <w:r w:rsidRPr="00CE459F">
        <w:rPr>
          <w:color w:val="000000" w:themeColor="text1"/>
        </w:rPr>
        <w:t>11</w:t>
      </w:r>
      <w:r w:rsidRPr="00CE459F">
        <w:rPr>
          <w:rFonts w:hint="eastAsia"/>
          <w:color w:val="000000" w:themeColor="text1"/>
        </w:rPr>
        <w:t>年1</w:t>
      </w:r>
      <w:r w:rsidRPr="00CE459F">
        <w:rPr>
          <w:color w:val="000000" w:themeColor="text1"/>
        </w:rPr>
        <w:t>1</w:t>
      </w:r>
      <w:r w:rsidRPr="00CE459F">
        <w:rPr>
          <w:rFonts w:hint="eastAsia"/>
          <w:color w:val="000000" w:themeColor="text1"/>
        </w:rPr>
        <w:t>月3</w:t>
      </w:r>
      <w:r w:rsidRPr="00CE459F">
        <w:rPr>
          <w:color w:val="000000" w:themeColor="text1"/>
        </w:rPr>
        <w:t>0</w:t>
      </w:r>
      <w:r w:rsidRPr="00CE459F">
        <w:rPr>
          <w:rFonts w:hint="eastAsia"/>
          <w:color w:val="000000" w:themeColor="text1"/>
        </w:rPr>
        <w:t>日驗收合格，惟嗣搭載軌道檢測儀之DR2800於112年9月間首次實際投入軌道檢查，其各次量測數據均核有里程定位經緯度與正線發生偏移、幾何不整準確性等問題，經該公司與</w:t>
      </w:r>
      <w:r w:rsidRPr="00CE459F">
        <w:rPr>
          <w:color w:val="000000" w:themeColor="text1"/>
        </w:rPr>
        <w:t>EM80</w:t>
      </w:r>
      <w:r w:rsidRPr="00CE459F">
        <w:rPr>
          <w:rFonts w:hint="eastAsia"/>
          <w:color w:val="000000" w:themeColor="text1"/>
        </w:rPr>
        <w:t>檢查數據比對結果，存有多數里程路線別錯置、東西線錯置、里程誤差等缺失，又113年3月於花蓮站至鳳林站間進行軌道量測作業，亦發生相同路段檢測結果與靜態檢測結果不一，或檔案缺漏等狀況，截至114年5月2日止，已歷1年半餘仍未能完成改善，顯示該公司未能以</w:t>
      </w:r>
      <w:r w:rsidRPr="00CE459F">
        <w:rPr>
          <w:color w:val="000000" w:themeColor="text1"/>
        </w:rPr>
        <w:t>105</w:t>
      </w:r>
      <w:r w:rsidRPr="00CE459F">
        <w:rPr>
          <w:rFonts w:hint="eastAsia"/>
          <w:color w:val="000000" w:themeColor="text1"/>
        </w:rPr>
        <w:t>年購置</w:t>
      </w:r>
      <w:r w:rsidRPr="00CE459F">
        <w:rPr>
          <w:color w:val="000000" w:themeColor="text1"/>
        </w:rPr>
        <w:t>KE100</w:t>
      </w:r>
      <w:r w:rsidRPr="00CE459F">
        <w:rPr>
          <w:rFonts w:hint="eastAsia"/>
          <w:color w:val="000000" w:themeColor="text1"/>
        </w:rPr>
        <w:t>軌道檢查車之缺失為鑑，驗收過程未就臺鐵全線路段完整檢測裝置各項功能運作情形，且未積極完成改善，肇致無法有效運用於軌道檢查情事，前揭臺鐵總體檢報告所列應行改善事項之辦理情形未能切實達成，影響軌道巡檢業務，經函請臺灣鐵路公司檢討研謀善策。據復：因臺鐵路線現況差異大，於驗收檢驗時不易</w:t>
      </w:r>
      <w:r w:rsidR="003E61D0" w:rsidRPr="00CE459F">
        <w:rPr>
          <w:rFonts w:hint="eastAsia"/>
          <w:color w:val="000000" w:themeColor="text1"/>
        </w:rPr>
        <w:t>涵蓋</w:t>
      </w:r>
      <w:r w:rsidRPr="00CE459F">
        <w:rPr>
          <w:rFonts w:hint="eastAsia"/>
          <w:color w:val="000000" w:themeColor="text1"/>
        </w:rPr>
        <w:t>所有路線，後續上線使用遇檢測結果不符，</w:t>
      </w:r>
      <w:r w:rsidR="00495197" w:rsidRPr="00CE459F">
        <w:rPr>
          <w:rFonts w:hint="eastAsia"/>
          <w:color w:val="000000" w:themeColor="text1"/>
        </w:rPr>
        <w:t>已</w:t>
      </w:r>
      <w:r w:rsidR="003E61D0" w:rsidRPr="00CE459F">
        <w:rPr>
          <w:rFonts w:hint="eastAsia"/>
          <w:color w:val="000000" w:themeColor="text1"/>
        </w:rPr>
        <w:t>即時</w:t>
      </w:r>
      <w:r w:rsidRPr="00CE459F">
        <w:rPr>
          <w:rFonts w:hint="eastAsia"/>
          <w:color w:val="000000" w:themeColor="text1"/>
        </w:rPr>
        <w:t>與承商討論研議，</w:t>
      </w:r>
      <w:r w:rsidR="00495197" w:rsidRPr="00CE459F">
        <w:rPr>
          <w:rFonts w:hint="eastAsia"/>
          <w:color w:val="000000" w:themeColor="text1"/>
        </w:rPr>
        <w:t>及</w:t>
      </w:r>
      <w:r w:rsidRPr="00CE459F">
        <w:rPr>
          <w:rFonts w:hint="eastAsia"/>
          <w:color w:val="000000" w:themeColor="text1"/>
        </w:rPr>
        <w:t>加裝</w:t>
      </w:r>
      <w:r w:rsidR="003E61D0" w:rsidRPr="00CE459F">
        <w:rPr>
          <w:rFonts w:hint="eastAsia"/>
          <w:color w:val="000000" w:themeColor="text1"/>
        </w:rPr>
        <w:t>無線射頻辨識器（RFID）</w:t>
      </w:r>
      <w:r w:rsidRPr="00CE459F">
        <w:rPr>
          <w:rFonts w:hint="eastAsia"/>
          <w:color w:val="000000" w:themeColor="text1"/>
        </w:rPr>
        <w:t>以更新校正里程</w:t>
      </w:r>
      <w:r w:rsidR="00FB6537" w:rsidRPr="00CE459F">
        <w:rPr>
          <w:rFonts w:hint="eastAsia"/>
          <w:color w:val="000000" w:themeColor="text1"/>
        </w:rPr>
        <w:t>並</w:t>
      </w:r>
      <w:r w:rsidRPr="00CE459F">
        <w:rPr>
          <w:rFonts w:hint="eastAsia"/>
          <w:color w:val="000000" w:themeColor="text1"/>
        </w:rPr>
        <w:t>獲改善，後續將配合EM80一同辦理軌道檢查作業。</w:t>
      </w:r>
    </w:p>
    <w:p w14:paraId="69F003AB" w14:textId="7653C61D" w:rsidR="00A93915" w:rsidRPr="00CE459F" w:rsidRDefault="00A93915" w:rsidP="00C8529E">
      <w:pPr>
        <w:pStyle w:val="1"/>
        <w:spacing w:line="560" w:lineRule="exact"/>
        <w:rPr>
          <w:color w:val="000000" w:themeColor="text1"/>
        </w:rPr>
      </w:pPr>
      <w:proofErr w:type="gramStart"/>
      <w:r w:rsidRPr="00CE459F">
        <w:rPr>
          <w:rFonts w:hint="eastAsia"/>
          <w:color w:val="000000" w:themeColor="text1"/>
        </w:rPr>
        <w:t>1</w:t>
      </w:r>
      <w:r w:rsidRPr="00CE459F">
        <w:rPr>
          <w:color w:val="000000" w:themeColor="text1"/>
        </w:rPr>
        <w:t>1</w:t>
      </w:r>
      <w:r w:rsidR="00B9338F" w:rsidRPr="00CE459F">
        <w:rPr>
          <w:color w:val="000000" w:themeColor="text1"/>
        </w:rPr>
        <w:t>2</w:t>
      </w:r>
      <w:proofErr w:type="gramEnd"/>
      <w:r w:rsidRPr="00CE459F">
        <w:rPr>
          <w:rFonts w:hint="eastAsia"/>
          <w:color w:val="000000" w:themeColor="text1"/>
        </w:rPr>
        <w:t>年度重要審核意見追蹤查核情形</w:t>
      </w:r>
    </w:p>
    <w:p w14:paraId="4F5551C5" w14:textId="5CA59A43" w:rsidR="00966B91" w:rsidRDefault="00966B91" w:rsidP="00C8529E">
      <w:pPr>
        <w:pStyle w:val="012"/>
        <w:spacing w:line="530" w:lineRule="exact"/>
        <w:ind w:firstLine="480"/>
        <w:rPr>
          <w:color w:val="000000" w:themeColor="text1"/>
        </w:rPr>
      </w:pPr>
      <w:r w:rsidRPr="00CE459F">
        <w:rPr>
          <w:rFonts w:hint="eastAsia"/>
          <w:color w:val="000000" w:themeColor="text1"/>
        </w:rPr>
        <w:t>本部於</w:t>
      </w:r>
      <w:proofErr w:type="gramStart"/>
      <w:r w:rsidRPr="00CE459F">
        <w:rPr>
          <w:rFonts w:hint="eastAsia"/>
          <w:color w:val="000000" w:themeColor="text1"/>
        </w:rPr>
        <w:t>11</w:t>
      </w:r>
      <w:r w:rsidRPr="00CE459F">
        <w:rPr>
          <w:color w:val="000000" w:themeColor="text1"/>
        </w:rPr>
        <w:t>2</w:t>
      </w:r>
      <w:proofErr w:type="gramEnd"/>
      <w:r w:rsidRPr="00CE459F">
        <w:rPr>
          <w:rFonts w:hint="eastAsia"/>
          <w:color w:val="000000" w:themeColor="text1"/>
        </w:rPr>
        <w:t>年度審核報告營業部分內列重要審核意見1</w:t>
      </w:r>
      <w:r w:rsidRPr="00CE459F">
        <w:rPr>
          <w:color w:val="000000" w:themeColor="text1"/>
        </w:rPr>
        <w:t>2</w:t>
      </w:r>
      <w:r w:rsidRPr="00CE459F">
        <w:rPr>
          <w:rFonts w:hint="eastAsia"/>
          <w:color w:val="000000" w:themeColor="text1"/>
        </w:rPr>
        <w:t>項，經</w:t>
      </w:r>
      <w:proofErr w:type="gramStart"/>
      <w:r w:rsidRPr="00CE459F">
        <w:rPr>
          <w:rFonts w:hint="eastAsia"/>
          <w:color w:val="000000" w:themeColor="text1"/>
        </w:rPr>
        <w:t>賡</w:t>
      </w:r>
      <w:proofErr w:type="gramEnd"/>
      <w:r w:rsidRPr="00CE459F">
        <w:rPr>
          <w:rFonts w:hint="eastAsia"/>
          <w:color w:val="000000" w:themeColor="text1"/>
        </w:rPr>
        <w:t>續追蹤查核實際辦理結果，仍待繼續改善者</w:t>
      </w:r>
      <w:r w:rsidR="00542160" w:rsidRPr="00CE459F">
        <w:rPr>
          <w:color w:val="000000" w:themeColor="text1"/>
        </w:rPr>
        <w:t>6</w:t>
      </w:r>
      <w:r w:rsidRPr="00CE459F">
        <w:rPr>
          <w:rFonts w:hint="eastAsia"/>
          <w:color w:val="000000" w:themeColor="text1"/>
        </w:rPr>
        <w:t>項、已</w:t>
      </w:r>
      <w:proofErr w:type="gramStart"/>
      <w:r w:rsidRPr="00CE459F">
        <w:rPr>
          <w:rFonts w:hint="eastAsia"/>
          <w:color w:val="000000" w:themeColor="text1"/>
        </w:rPr>
        <w:t>研</w:t>
      </w:r>
      <w:proofErr w:type="gramEnd"/>
      <w:r w:rsidRPr="00CE459F">
        <w:rPr>
          <w:rFonts w:hint="eastAsia"/>
          <w:color w:val="000000" w:themeColor="text1"/>
        </w:rPr>
        <w:t>謀改善或依改善措施持續辦理者</w:t>
      </w:r>
      <w:r w:rsidR="00EE5041" w:rsidRPr="00CE459F">
        <w:rPr>
          <w:rFonts w:hint="eastAsia"/>
          <w:color w:val="000000" w:themeColor="text1"/>
        </w:rPr>
        <w:t>6</w:t>
      </w:r>
      <w:r w:rsidRPr="00CE459F">
        <w:rPr>
          <w:rFonts w:hint="eastAsia"/>
          <w:color w:val="000000" w:themeColor="text1"/>
        </w:rPr>
        <w:t>項（</w:t>
      </w:r>
      <w:r w:rsidRPr="00CE459F">
        <w:rPr>
          <w:color w:val="000000" w:themeColor="text1"/>
        </w:rPr>
        <w:fldChar w:fldCharType="begin"/>
      </w:r>
      <w:r w:rsidRPr="00CE459F">
        <w:rPr>
          <w:color w:val="000000" w:themeColor="text1"/>
        </w:rPr>
        <w:instrText xml:space="preserve"> </w:instrText>
      </w:r>
      <w:r w:rsidRPr="00CE459F">
        <w:rPr>
          <w:rFonts w:hint="eastAsia"/>
          <w:color w:val="000000" w:themeColor="text1"/>
        </w:rPr>
        <w:instrText>REF _Ref139208113 \h</w:instrText>
      </w:r>
      <w:r w:rsidRPr="00CE459F">
        <w:rPr>
          <w:color w:val="000000" w:themeColor="text1"/>
        </w:rPr>
        <w:instrText xml:space="preserve">  \* MERGEFORMAT </w:instrText>
      </w:r>
      <w:r w:rsidRPr="00CE459F">
        <w:rPr>
          <w:color w:val="000000" w:themeColor="text1"/>
        </w:rPr>
      </w:r>
      <w:r w:rsidRPr="00CE459F">
        <w:rPr>
          <w:color w:val="000000" w:themeColor="text1"/>
        </w:rPr>
        <w:fldChar w:fldCharType="separate"/>
      </w:r>
      <w:r w:rsidR="00D80D8D" w:rsidRPr="00CE459F">
        <w:rPr>
          <w:rFonts w:hint="eastAsia"/>
          <w:color w:val="000000" w:themeColor="text1"/>
        </w:rPr>
        <w:t>表</w:t>
      </w:r>
      <w:r w:rsidR="00D80D8D">
        <w:rPr>
          <w:color w:val="000000" w:themeColor="text1"/>
        </w:rPr>
        <w:t>14</w:t>
      </w:r>
      <w:r w:rsidRPr="00CE459F">
        <w:rPr>
          <w:color w:val="000000" w:themeColor="text1"/>
        </w:rPr>
        <w:fldChar w:fldCharType="end"/>
      </w:r>
      <w:r w:rsidRPr="00CE459F">
        <w:rPr>
          <w:rFonts w:hint="eastAsia"/>
          <w:color w:val="000000" w:themeColor="text1"/>
        </w:rPr>
        <w:t>），其中仍待繼續改善者，經再</w:t>
      </w:r>
      <w:proofErr w:type="gramStart"/>
      <w:r w:rsidRPr="00CE459F">
        <w:rPr>
          <w:rFonts w:hint="eastAsia"/>
          <w:color w:val="000000" w:themeColor="text1"/>
        </w:rPr>
        <w:t>研</w:t>
      </w:r>
      <w:proofErr w:type="gramEnd"/>
      <w:r w:rsidRPr="00CE459F">
        <w:rPr>
          <w:rFonts w:hint="eastAsia"/>
          <w:color w:val="000000" w:themeColor="text1"/>
        </w:rPr>
        <w:t>提審核意見</w:t>
      </w:r>
      <w:r w:rsidRPr="00CE459F">
        <w:rPr>
          <w:color w:val="000000" w:themeColor="text1"/>
        </w:rPr>
        <w:t>7</w:t>
      </w:r>
      <w:r w:rsidRPr="00CE459F">
        <w:rPr>
          <w:rFonts w:hint="eastAsia"/>
          <w:color w:val="000000" w:themeColor="text1"/>
        </w:rPr>
        <w:t>項通知檢討改善。</w:t>
      </w:r>
    </w:p>
    <w:p w14:paraId="2AA44731" w14:textId="77777777" w:rsidR="00CD2C9E" w:rsidRPr="00CE459F" w:rsidRDefault="00CD2C9E" w:rsidP="00CD2C9E">
      <w:pPr>
        <w:pStyle w:val="affc"/>
        <w:spacing w:beforeLines="50" w:before="180"/>
        <w:rPr>
          <w:color w:val="000000" w:themeColor="text1"/>
        </w:rPr>
      </w:pPr>
      <w:r w:rsidRPr="00CE459F">
        <w:rPr>
          <w:rFonts w:hint="eastAsia"/>
          <w:color w:val="000000" w:themeColor="text1"/>
        </w:rPr>
        <w:t>表</w:t>
      </w:r>
      <w:r w:rsidRPr="00CE459F">
        <w:rPr>
          <w:color w:val="000000" w:themeColor="text1"/>
        </w:rPr>
        <w:fldChar w:fldCharType="begin"/>
      </w:r>
      <w:r w:rsidRPr="00CE459F">
        <w:rPr>
          <w:color w:val="000000" w:themeColor="text1"/>
        </w:rPr>
        <w:instrText xml:space="preserve"> </w:instrText>
      </w:r>
      <w:r w:rsidRPr="00CE459F">
        <w:rPr>
          <w:rFonts w:hint="eastAsia"/>
          <w:color w:val="000000" w:themeColor="text1"/>
        </w:rPr>
        <w:instrText>SEQ 表 \* ARABIC</w:instrText>
      </w:r>
      <w:r w:rsidRPr="00CE459F">
        <w:rPr>
          <w:color w:val="000000" w:themeColor="text1"/>
        </w:rPr>
        <w:instrText xml:space="preserve"> </w:instrText>
      </w:r>
      <w:r w:rsidRPr="00CE459F">
        <w:rPr>
          <w:color w:val="000000" w:themeColor="text1"/>
        </w:rPr>
        <w:fldChar w:fldCharType="separate"/>
      </w:r>
      <w:r>
        <w:rPr>
          <w:noProof/>
          <w:color w:val="000000" w:themeColor="text1"/>
        </w:rPr>
        <w:t>14</w:t>
      </w:r>
      <w:r w:rsidRPr="00CE459F">
        <w:rPr>
          <w:color w:val="000000" w:themeColor="text1"/>
        </w:rPr>
        <w:fldChar w:fldCharType="end"/>
      </w:r>
      <w:r w:rsidRPr="00CE459F">
        <w:rPr>
          <w:rFonts w:hint="eastAsia"/>
          <w:color w:val="000000" w:themeColor="text1"/>
        </w:rPr>
        <w:t xml:space="preserve">　</w:t>
      </w:r>
      <w:proofErr w:type="gramStart"/>
      <w:r w:rsidRPr="00CE459F">
        <w:rPr>
          <w:rFonts w:hint="eastAsia"/>
          <w:color w:val="000000" w:themeColor="text1"/>
        </w:rPr>
        <w:t>1</w:t>
      </w:r>
      <w:r w:rsidRPr="00CE459F">
        <w:rPr>
          <w:color w:val="000000" w:themeColor="text1"/>
        </w:rPr>
        <w:t>12</w:t>
      </w:r>
      <w:proofErr w:type="gramEnd"/>
      <w:r w:rsidRPr="00CE459F">
        <w:rPr>
          <w:rFonts w:hint="eastAsia"/>
          <w:color w:val="000000" w:themeColor="text1"/>
        </w:rPr>
        <w:t>年度審核報告營業部分所列臺灣鐵路公司重要審核意見覆核辦理情形</w:t>
      </w:r>
    </w:p>
    <w:tbl>
      <w:tblPr>
        <w:tblStyle w:val="a9"/>
        <w:tblW w:w="10206" w:type="dxa"/>
        <w:tblLook w:val="04A0" w:firstRow="1" w:lastRow="0" w:firstColumn="1" w:lastColumn="0" w:noHBand="0" w:noVBand="1"/>
      </w:tblPr>
      <w:tblGrid>
        <w:gridCol w:w="5250"/>
        <w:gridCol w:w="4956"/>
      </w:tblGrid>
      <w:tr w:rsidR="00CD2C9E" w:rsidRPr="00CE459F" w14:paraId="7A5DE688" w14:textId="77777777" w:rsidTr="008E402E">
        <w:trPr>
          <w:tblHeader/>
        </w:trPr>
        <w:tc>
          <w:tcPr>
            <w:tcW w:w="5250" w:type="dxa"/>
          </w:tcPr>
          <w:p w14:paraId="7B4BF6A4" w14:textId="77777777" w:rsidR="00CD2C9E" w:rsidRPr="00CE459F" w:rsidRDefault="00CD2C9E" w:rsidP="008E402E">
            <w:pPr>
              <w:jc w:val="center"/>
              <w:rPr>
                <w:rFonts w:ascii="標楷體" w:eastAsia="標楷體" w:hAnsi="標楷體"/>
                <w:color w:val="000000" w:themeColor="text1"/>
              </w:rPr>
            </w:pPr>
            <w:r w:rsidRPr="00CE459F">
              <w:rPr>
                <w:rFonts w:ascii="標楷體" w:eastAsia="標楷體" w:hAnsi="標楷體" w:cs="新細明體" w:hint="eastAsia"/>
                <w:color w:val="000000" w:themeColor="text1"/>
                <w:sz w:val="20"/>
              </w:rPr>
              <w:t>重要審核意見標題</w:t>
            </w:r>
          </w:p>
        </w:tc>
        <w:tc>
          <w:tcPr>
            <w:tcW w:w="4956" w:type="dxa"/>
          </w:tcPr>
          <w:p w14:paraId="2C41FB99" w14:textId="77777777" w:rsidR="00CD2C9E" w:rsidRPr="00CE459F" w:rsidRDefault="00CD2C9E" w:rsidP="008E402E">
            <w:pPr>
              <w:jc w:val="center"/>
              <w:rPr>
                <w:rFonts w:ascii="標楷體" w:eastAsia="標楷體" w:hAnsi="標楷體"/>
                <w:color w:val="000000" w:themeColor="text1"/>
              </w:rPr>
            </w:pPr>
            <w:r w:rsidRPr="00CE459F">
              <w:rPr>
                <w:rFonts w:ascii="標楷體" w:eastAsia="標楷體" w:hAnsi="標楷體" w:cs="新細明體" w:hint="eastAsia"/>
                <w:color w:val="000000" w:themeColor="text1"/>
                <w:sz w:val="20"/>
              </w:rPr>
              <w:t>說明</w:t>
            </w:r>
          </w:p>
        </w:tc>
      </w:tr>
      <w:tr w:rsidR="00CD2C9E" w:rsidRPr="00CE459F" w14:paraId="6CCD12FF" w14:textId="77777777" w:rsidTr="008E402E">
        <w:tc>
          <w:tcPr>
            <w:tcW w:w="10206" w:type="dxa"/>
            <w:gridSpan w:val="2"/>
            <w:vAlign w:val="center"/>
          </w:tcPr>
          <w:p w14:paraId="7F61FA52" w14:textId="77777777" w:rsidR="00CD2C9E" w:rsidRPr="00CE459F" w:rsidRDefault="00CD2C9E" w:rsidP="008E402E">
            <w:pPr>
              <w:rPr>
                <w:rFonts w:ascii="標楷體" w:eastAsia="標楷體" w:hAnsi="標楷體"/>
                <w:color w:val="000000" w:themeColor="text1"/>
              </w:rPr>
            </w:pPr>
            <w:r w:rsidRPr="00CE459F">
              <w:rPr>
                <w:rFonts w:ascii="標楷體" w:eastAsia="標楷體" w:hAnsi="標楷體" w:cs="新細明體" w:hint="eastAsia"/>
                <w:b/>
                <w:noProof/>
                <w:color w:val="000000" w:themeColor="text1"/>
                <w:sz w:val="20"/>
              </w:rPr>
              <w:t>仍待繼續改善</w:t>
            </w:r>
          </w:p>
        </w:tc>
      </w:tr>
      <w:tr w:rsidR="00CD2C9E" w:rsidRPr="00CE459F" w14:paraId="10EAE8FE" w14:textId="77777777" w:rsidTr="00CD2C9E">
        <w:trPr>
          <w:trHeight w:hRule="exact" w:val="1191"/>
        </w:trPr>
        <w:tc>
          <w:tcPr>
            <w:tcW w:w="5250" w:type="dxa"/>
          </w:tcPr>
          <w:p w14:paraId="125EC08B" w14:textId="77777777" w:rsidR="00CD2C9E" w:rsidRPr="00CE459F" w:rsidRDefault="00CD2C9E" w:rsidP="00CD2C9E">
            <w:pPr>
              <w:spacing w:line="28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hint="eastAsia"/>
                <w:noProof/>
                <w:color w:val="000000" w:themeColor="text1"/>
                <w:sz w:val="20"/>
                <w:szCs w:val="20"/>
              </w:rPr>
              <w:t>1.</w:t>
            </w:r>
            <w:r w:rsidRPr="00CE459F">
              <w:rPr>
                <w:rFonts w:ascii="標楷體" w:eastAsia="標楷體" w:hAnsi="標楷體" w:cs="新細明體" w:hint="eastAsia"/>
                <w:noProof/>
                <w:color w:val="000000" w:themeColor="text1"/>
                <w:sz w:val="20"/>
                <w:szCs w:val="20"/>
              </w:rPr>
              <w:t>交通部為促進鐵路事業健全發展，推動臺鐵局組織轉型公司化，惟本業虧損龐鉅且未妥為控管短期債務餘額，復未能有效改善人力缺口及斷層問題，不利提升營運績效，允宜檢討改善。</w:t>
            </w:r>
          </w:p>
        </w:tc>
        <w:tc>
          <w:tcPr>
            <w:tcW w:w="4956" w:type="dxa"/>
          </w:tcPr>
          <w:p w14:paraId="580D4A5E" w14:textId="77777777" w:rsidR="00CD2C9E" w:rsidRPr="00CE459F" w:rsidRDefault="00CD2C9E" w:rsidP="00CD2C9E">
            <w:pPr>
              <w:spacing w:line="280" w:lineRule="exact"/>
              <w:ind w:left="1"/>
              <w:jc w:val="both"/>
              <w:rPr>
                <w:rFonts w:ascii="標楷體" w:eastAsia="標楷體" w:hAnsi="標楷體"/>
                <w:noProof/>
                <w:color w:val="000000" w:themeColor="text1"/>
                <w:sz w:val="20"/>
              </w:rPr>
            </w:pPr>
            <w:r w:rsidRPr="00CE459F">
              <w:rPr>
                <w:rFonts w:ascii="標楷體" w:eastAsia="標楷體" w:hAnsi="標楷體" w:hint="eastAsia"/>
                <w:noProof/>
                <w:color w:val="000000" w:themeColor="text1"/>
                <w:sz w:val="20"/>
              </w:rPr>
              <w:t>因臺灣鐵路公司11</w:t>
            </w:r>
            <w:r w:rsidRPr="00CE459F">
              <w:rPr>
                <w:rFonts w:ascii="標楷體" w:eastAsia="標楷體" w:hAnsi="標楷體"/>
                <w:noProof/>
                <w:color w:val="000000" w:themeColor="text1"/>
                <w:sz w:val="20"/>
              </w:rPr>
              <w:t>3</w:t>
            </w:r>
            <w:r w:rsidRPr="00CE459F">
              <w:rPr>
                <w:rFonts w:ascii="標楷體" w:eastAsia="標楷體" w:hAnsi="標楷體" w:hint="eastAsia"/>
                <w:noProof/>
                <w:color w:val="000000" w:themeColor="text1"/>
                <w:sz w:val="20"/>
              </w:rPr>
              <w:t>年度營運產生鉅額虧損，短期債務未償餘額持續增加，人力短缺情形仍待改善等，業再研提審核意見詳「（五）重要審核意見1.、4.及5</w:t>
            </w:r>
            <w:r w:rsidRPr="00CE459F">
              <w:rPr>
                <w:rFonts w:ascii="標楷體" w:eastAsia="標楷體" w:hAnsi="標楷體"/>
                <w:noProof/>
                <w:color w:val="000000" w:themeColor="text1"/>
                <w:sz w:val="20"/>
              </w:rPr>
              <w:t>.</w:t>
            </w:r>
            <w:r w:rsidRPr="00CE459F">
              <w:rPr>
                <w:rFonts w:ascii="標楷體" w:eastAsia="標楷體" w:hAnsi="標楷體" w:hint="eastAsia"/>
                <w:noProof/>
                <w:color w:val="000000" w:themeColor="text1"/>
                <w:sz w:val="20"/>
              </w:rPr>
              <w:t>」。</w:t>
            </w:r>
          </w:p>
        </w:tc>
      </w:tr>
    </w:tbl>
    <w:p w14:paraId="172ED985" w14:textId="0398D2BB" w:rsidR="00966B91" w:rsidRPr="00CE459F" w:rsidRDefault="00966B91" w:rsidP="00541702">
      <w:pPr>
        <w:pStyle w:val="affc"/>
        <w:spacing w:beforeLines="50" w:before="180"/>
        <w:rPr>
          <w:color w:val="000000" w:themeColor="text1"/>
        </w:rPr>
      </w:pPr>
      <w:bookmarkStart w:id="45" w:name="_Ref139208113"/>
      <w:r w:rsidRPr="00CE459F">
        <w:rPr>
          <w:rFonts w:hint="eastAsia"/>
          <w:color w:val="000000" w:themeColor="text1"/>
        </w:rPr>
        <w:lastRenderedPageBreak/>
        <w:t>表</w:t>
      </w:r>
      <w:r w:rsidRPr="00CE459F">
        <w:rPr>
          <w:color w:val="000000" w:themeColor="text1"/>
        </w:rPr>
        <w:fldChar w:fldCharType="begin"/>
      </w:r>
      <w:r w:rsidRPr="00CE459F">
        <w:rPr>
          <w:color w:val="000000" w:themeColor="text1"/>
        </w:rPr>
        <w:instrText xml:space="preserve"> </w:instrText>
      </w:r>
      <w:r w:rsidRPr="00CE459F">
        <w:rPr>
          <w:rFonts w:hint="eastAsia"/>
          <w:color w:val="000000" w:themeColor="text1"/>
        </w:rPr>
        <w:instrText>SEQ 表 \* ARABIC</w:instrText>
      </w:r>
      <w:r w:rsidRPr="00CE459F">
        <w:rPr>
          <w:color w:val="000000" w:themeColor="text1"/>
        </w:rPr>
        <w:instrText xml:space="preserve"> </w:instrText>
      </w:r>
      <w:r w:rsidRPr="00CE459F">
        <w:rPr>
          <w:color w:val="000000" w:themeColor="text1"/>
        </w:rPr>
        <w:fldChar w:fldCharType="separate"/>
      </w:r>
      <w:r w:rsidR="00D80D8D">
        <w:rPr>
          <w:noProof/>
          <w:color w:val="000000" w:themeColor="text1"/>
        </w:rPr>
        <w:t>14</w:t>
      </w:r>
      <w:r w:rsidRPr="00CE459F">
        <w:rPr>
          <w:color w:val="000000" w:themeColor="text1"/>
        </w:rPr>
        <w:fldChar w:fldCharType="end"/>
      </w:r>
      <w:bookmarkStart w:id="46" w:name="_Ref106278910"/>
      <w:bookmarkEnd w:id="45"/>
      <w:r w:rsidRPr="00CE459F">
        <w:rPr>
          <w:rFonts w:hint="eastAsia"/>
          <w:color w:val="000000" w:themeColor="text1"/>
        </w:rPr>
        <w:t xml:space="preserve">　</w:t>
      </w:r>
      <w:proofErr w:type="gramStart"/>
      <w:r w:rsidRPr="00CE459F">
        <w:rPr>
          <w:rFonts w:hint="eastAsia"/>
          <w:color w:val="000000" w:themeColor="text1"/>
        </w:rPr>
        <w:t>1</w:t>
      </w:r>
      <w:r w:rsidRPr="00CE459F">
        <w:rPr>
          <w:color w:val="000000" w:themeColor="text1"/>
        </w:rPr>
        <w:t>12</w:t>
      </w:r>
      <w:proofErr w:type="gramEnd"/>
      <w:r w:rsidRPr="00CE459F">
        <w:rPr>
          <w:rFonts w:hint="eastAsia"/>
          <w:color w:val="000000" w:themeColor="text1"/>
        </w:rPr>
        <w:t>年度審核報告營業部分所列臺灣鐵路公司重要審核意見覆核辦理情形</w:t>
      </w:r>
      <w:bookmarkEnd w:id="46"/>
      <w:r w:rsidR="00CD2C9E">
        <w:rPr>
          <w:rFonts w:hint="eastAsia"/>
          <w:color w:val="000000" w:themeColor="text1"/>
        </w:rPr>
        <w:t>（續）</w:t>
      </w:r>
    </w:p>
    <w:tbl>
      <w:tblPr>
        <w:tblStyle w:val="a9"/>
        <w:tblW w:w="10206" w:type="dxa"/>
        <w:tblLook w:val="04A0" w:firstRow="1" w:lastRow="0" w:firstColumn="1" w:lastColumn="0" w:noHBand="0" w:noVBand="1"/>
      </w:tblPr>
      <w:tblGrid>
        <w:gridCol w:w="5250"/>
        <w:gridCol w:w="4956"/>
      </w:tblGrid>
      <w:tr w:rsidR="00CE459F" w:rsidRPr="00CE459F" w14:paraId="74AB4D1D" w14:textId="77777777" w:rsidTr="00A95DCE">
        <w:trPr>
          <w:tblHeader/>
        </w:trPr>
        <w:tc>
          <w:tcPr>
            <w:tcW w:w="5250" w:type="dxa"/>
          </w:tcPr>
          <w:p w14:paraId="7B5B8CD1" w14:textId="77777777" w:rsidR="00966B91" w:rsidRPr="00CE459F" w:rsidRDefault="00966B91" w:rsidP="00A95DCE">
            <w:pPr>
              <w:jc w:val="center"/>
              <w:rPr>
                <w:rFonts w:ascii="標楷體" w:eastAsia="標楷體" w:hAnsi="標楷體"/>
                <w:color w:val="000000" w:themeColor="text1"/>
              </w:rPr>
            </w:pPr>
            <w:r w:rsidRPr="00CE459F">
              <w:rPr>
                <w:rFonts w:ascii="標楷體" w:eastAsia="標楷體" w:hAnsi="標楷體" w:cs="新細明體" w:hint="eastAsia"/>
                <w:color w:val="000000" w:themeColor="text1"/>
                <w:sz w:val="20"/>
              </w:rPr>
              <w:t>重要審核意見標題</w:t>
            </w:r>
          </w:p>
        </w:tc>
        <w:tc>
          <w:tcPr>
            <w:tcW w:w="4956" w:type="dxa"/>
          </w:tcPr>
          <w:p w14:paraId="02363566" w14:textId="77777777" w:rsidR="00966B91" w:rsidRPr="00CE459F" w:rsidRDefault="00966B91" w:rsidP="00A95DCE">
            <w:pPr>
              <w:jc w:val="center"/>
              <w:rPr>
                <w:rFonts w:ascii="標楷體" w:eastAsia="標楷體" w:hAnsi="標楷體"/>
                <w:color w:val="000000" w:themeColor="text1"/>
              </w:rPr>
            </w:pPr>
            <w:r w:rsidRPr="00CE459F">
              <w:rPr>
                <w:rFonts w:ascii="標楷體" w:eastAsia="標楷體" w:hAnsi="標楷體" w:cs="新細明體" w:hint="eastAsia"/>
                <w:color w:val="000000" w:themeColor="text1"/>
                <w:sz w:val="20"/>
              </w:rPr>
              <w:t>說明</w:t>
            </w:r>
          </w:p>
        </w:tc>
      </w:tr>
      <w:tr w:rsidR="00CE459F" w:rsidRPr="00CE459F" w14:paraId="06611C7B" w14:textId="77777777" w:rsidTr="00CD2C9E">
        <w:trPr>
          <w:trHeight w:hRule="exact" w:val="1247"/>
        </w:trPr>
        <w:tc>
          <w:tcPr>
            <w:tcW w:w="5250" w:type="dxa"/>
          </w:tcPr>
          <w:p w14:paraId="0491C84F" w14:textId="77777777" w:rsidR="00966B91" w:rsidRPr="00CE459F" w:rsidRDefault="00966B91"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2.</w:t>
            </w:r>
            <w:r w:rsidRPr="00CE459F">
              <w:rPr>
                <w:rFonts w:ascii="標楷體" w:eastAsia="標楷體" w:hAnsi="標楷體" w:hint="eastAsia"/>
                <w:noProof/>
                <w:color w:val="000000" w:themeColor="text1"/>
                <w:sz w:val="20"/>
                <w:szCs w:val="20"/>
              </w:rPr>
              <w:t>推動合理化待遇制度，有助強化人力資源管理，惟不符規定給予項目迄未完成報核作業並積極簡化整併，且有未覈實發給獎金津貼及落實差勤管理等情事，致用人費用逐年攀升，允宜檢討改善。</w:t>
            </w:r>
          </w:p>
        </w:tc>
        <w:tc>
          <w:tcPr>
            <w:tcW w:w="4956" w:type="dxa"/>
          </w:tcPr>
          <w:p w14:paraId="67BE30C0" w14:textId="06EDEB6D" w:rsidR="00966B91" w:rsidRPr="00CE459F" w:rsidRDefault="00966B91" w:rsidP="0006456B">
            <w:pPr>
              <w:spacing w:line="300" w:lineRule="exact"/>
              <w:jc w:val="both"/>
              <w:rPr>
                <w:rFonts w:ascii="標楷體" w:eastAsia="標楷體" w:hAnsi="標楷體"/>
                <w:noProof/>
                <w:color w:val="000000" w:themeColor="text1"/>
                <w:sz w:val="20"/>
              </w:rPr>
            </w:pPr>
            <w:r w:rsidRPr="00CE459F">
              <w:rPr>
                <w:rFonts w:ascii="標楷體" w:eastAsia="標楷體" w:hAnsi="標楷體" w:hint="eastAsia"/>
                <w:noProof/>
                <w:color w:val="000000" w:themeColor="text1"/>
                <w:sz w:val="20"/>
              </w:rPr>
              <w:t>因臺灣鐵路公司11</w:t>
            </w:r>
            <w:r w:rsidRPr="00CE459F">
              <w:rPr>
                <w:rFonts w:ascii="標楷體" w:eastAsia="標楷體" w:hAnsi="標楷體"/>
                <w:noProof/>
                <w:color w:val="000000" w:themeColor="text1"/>
                <w:sz w:val="20"/>
              </w:rPr>
              <w:t>3</w:t>
            </w:r>
            <w:r w:rsidRPr="00CE459F">
              <w:rPr>
                <w:rFonts w:ascii="標楷體" w:eastAsia="標楷體" w:hAnsi="標楷體" w:hint="eastAsia"/>
                <w:noProof/>
                <w:color w:val="000000" w:themeColor="text1"/>
                <w:sz w:val="20"/>
              </w:rPr>
              <w:t>年度各區營運處加班負荷沉重</w:t>
            </w:r>
            <w:r w:rsidR="003E61D0" w:rsidRPr="00CE459F">
              <w:rPr>
                <w:rFonts w:ascii="標楷體" w:eastAsia="標楷體" w:hAnsi="標楷體" w:hint="eastAsia"/>
                <w:noProof/>
                <w:color w:val="000000" w:themeColor="text1"/>
                <w:sz w:val="20"/>
              </w:rPr>
              <w:t>且留才不易</w:t>
            </w:r>
            <w:r w:rsidRPr="00CE459F">
              <w:rPr>
                <w:rFonts w:ascii="標楷體" w:eastAsia="標楷體" w:hAnsi="標楷體" w:hint="eastAsia"/>
                <w:noProof/>
                <w:color w:val="000000" w:themeColor="text1"/>
                <w:sz w:val="20"/>
              </w:rPr>
              <w:t>，業再研提審核意見詳「（五）重要審核意見</w:t>
            </w:r>
            <w:r w:rsidR="00FC27A1" w:rsidRPr="00CE459F">
              <w:rPr>
                <w:rFonts w:ascii="標楷體" w:eastAsia="標楷體" w:hAnsi="標楷體" w:hint="eastAsia"/>
                <w:noProof/>
                <w:color w:val="000000" w:themeColor="text1"/>
                <w:sz w:val="20"/>
              </w:rPr>
              <w:t>4</w:t>
            </w:r>
            <w:r w:rsidRPr="00CE459F">
              <w:rPr>
                <w:rFonts w:ascii="標楷體" w:eastAsia="標楷體" w:hAnsi="標楷體" w:hint="eastAsia"/>
                <w:noProof/>
                <w:color w:val="000000" w:themeColor="text1"/>
                <w:sz w:val="20"/>
              </w:rPr>
              <w:t>.」。</w:t>
            </w:r>
          </w:p>
        </w:tc>
      </w:tr>
      <w:tr w:rsidR="00CE459F" w:rsidRPr="00CE459F" w14:paraId="6EFB646C" w14:textId="77777777" w:rsidTr="00CD2C9E">
        <w:trPr>
          <w:trHeight w:hRule="exact" w:val="1247"/>
        </w:trPr>
        <w:tc>
          <w:tcPr>
            <w:tcW w:w="5250" w:type="dxa"/>
          </w:tcPr>
          <w:p w14:paraId="568E4F48" w14:textId="77777777" w:rsidR="00966B91" w:rsidRPr="00CE459F" w:rsidRDefault="00966B91"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3.</w:t>
            </w:r>
            <w:r w:rsidRPr="00CE459F">
              <w:rPr>
                <w:rFonts w:ascii="標楷體" w:eastAsia="標楷體" w:hAnsi="標楷體" w:hint="eastAsia"/>
                <w:noProof/>
                <w:color w:val="000000" w:themeColor="text1"/>
                <w:sz w:val="20"/>
                <w:szCs w:val="20"/>
              </w:rPr>
              <w:t>為確保鐵路行車安全，業訂定軌道養護檢查相關規定，惟未確依內部規範及行政院臺鐵總體檢報告建議落實軌道檢查作業，亦未依規定期限量測確認軌道故障態樣等級及辦理改善，允宜研謀妥處，以維護列車運行品質。</w:t>
            </w:r>
          </w:p>
        </w:tc>
        <w:tc>
          <w:tcPr>
            <w:tcW w:w="4956" w:type="dxa"/>
          </w:tcPr>
          <w:p w14:paraId="2C846AA1" w14:textId="7EDDC891" w:rsidR="00966B91" w:rsidRPr="00CE459F" w:rsidRDefault="00966B91" w:rsidP="0006456B">
            <w:pPr>
              <w:spacing w:line="300" w:lineRule="exact"/>
              <w:jc w:val="both"/>
              <w:rPr>
                <w:rFonts w:ascii="標楷體" w:eastAsia="標楷體" w:hAnsi="標楷體"/>
                <w:noProof/>
                <w:color w:val="000000" w:themeColor="text1"/>
                <w:sz w:val="20"/>
                <w:highlight w:val="yellow"/>
              </w:rPr>
            </w:pPr>
            <w:r w:rsidRPr="00CE459F">
              <w:rPr>
                <w:rFonts w:ascii="標楷體" w:eastAsia="標楷體" w:hAnsi="標楷體" w:hint="eastAsia"/>
                <w:noProof/>
                <w:color w:val="000000" w:themeColor="text1"/>
                <w:sz w:val="20"/>
              </w:rPr>
              <w:t>因軌道檢測儀採購案驗收作業未臻周妥，影響軌道檢查業務之執行，業再研提審核意見詳「（五）重要審核意見</w:t>
            </w:r>
            <w:r w:rsidR="00FC27A1" w:rsidRPr="00CE459F">
              <w:rPr>
                <w:rFonts w:ascii="標楷體" w:eastAsia="標楷體" w:hAnsi="標楷體" w:hint="eastAsia"/>
                <w:noProof/>
                <w:color w:val="000000" w:themeColor="text1"/>
                <w:sz w:val="20"/>
              </w:rPr>
              <w:t>1</w:t>
            </w:r>
            <w:r w:rsidR="00FC27A1" w:rsidRPr="00CE459F">
              <w:rPr>
                <w:rFonts w:ascii="標楷體" w:eastAsia="標楷體" w:hAnsi="標楷體"/>
                <w:noProof/>
                <w:color w:val="000000" w:themeColor="text1"/>
                <w:sz w:val="20"/>
              </w:rPr>
              <w:t>2</w:t>
            </w:r>
            <w:r w:rsidRPr="00CE459F">
              <w:rPr>
                <w:rFonts w:ascii="標楷體" w:eastAsia="標楷體" w:hAnsi="標楷體" w:hint="eastAsia"/>
                <w:noProof/>
                <w:color w:val="000000" w:themeColor="text1"/>
                <w:sz w:val="20"/>
              </w:rPr>
              <w:t>.」。</w:t>
            </w:r>
          </w:p>
        </w:tc>
      </w:tr>
      <w:tr w:rsidR="00CE459F" w:rsidRPr="00CE459F" w14:paraId="475F386E" w14:textId="77777777" w:rsidTr="0006456B">
        <w:trPr>
          <w:trHeight w:hRule="exact" w:val="1588"/>
        </w:trPr>
        <w:tc>
          <w:tcPr>
            <w:tcW w:w="5250" w:type="dxa"/>
          </w:tcPr>
          <w:p w14:paraId="3D487D71" w14:textId="77777777" w:rsidR="00966B91" w:rsidRPr="00CE459F" w:rsidRDefault="00966B91"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4.</w:t>
            </w:r>
            <w:r w:rsidRPr="00CE459F">
              <w:rPr>
                <w:rFonts w:ascii="標楷體" w:eastAsia="標楷體" w:hAnsi="標楷體" w:hint="eastAsia"/>
                <w:noProof/>
                <w:color w:val="000000" w:themeColor="text1"/>
                <w:sz w:val="20"/>
                <w:szCs w:val="20"/>
              </w:rPr>
              <w:t>為提高整體行車效率及準點率，耗資鉅額經費新購EMU3000及EMU900車輛，惟部分車次仍頻繁發生到站延誤情形，且雙鐵轉乘車站及部分路線旅客列車晚點發生率偏高，不利推展民眾轉乘及提升行車效率，允宜檢討改善，以優化服務品質。</w:t>
            </w:r>
          </w:p>
        </w:tc>
        <w:tc>
          <w:tcPr>
            <w:tcW w:w="4956" w:type="dxa"/>
          </w:tcPr>
          <w:p w14:paraId="21013BC8" w14:textId="4F557098" w:rsidR="00966B91" w:rsidRPr="00CE459F" w:rsidRDefault="00966B91" w:rsidP="0006456B">
            <w:pPr>
              <w:spacing w:line="300" w:lineRule="exact"/>
              <w:jc w:val="both"/>
              <w:rPr>
                <w:rFonts w:ascii="標楷體" w:eastAsia="標楷體" w:hAnsi="標楷體"/>
                <w:color w:val="000000" w:themeColor="text1"/>
                <w:highlight w:val="yellow"/>
              </w:rPr>
            </w:pPr>
            <w:r w:rsidRPr="00CE459F">
              <w:rPr>
                <w:rFonts w:ascii="標楷體" w:eastAsia="標楷體" w:hAnsi="標楷體" w:hint="eastAsia"/>
                <w:noProof/>
                <w:color w:val="000000" w:themeColor="text1"/>
                <w:sz w:val="20"/>
              </w:rPr>
              <w:t>因列車準點率未達年度目標，</w:t>
            </w:r>
            <w:r w:rsidR="00FC27A1" w:rsidRPr="00CE459F">
              <w:rPr>
                <w:rFonts w:ascii="標楷體" w:eastAsia="標楷體" w:hAnsi="標楷體" w:hint="eastAsia"/>
                <w:noProof/>
                <w:color w:val="000000" w:themeColor="text1"/>
                <w:sz w:val="20"/>
              </w:rPr>
              <w:t>部分</w:t>
            </w:r>
            <w:r w:rsidRPr="00CE459F">
              <w:rPr>
                <w:rFonts w:ascii="標楷體" w:eastAsia="標楷體" w:hAnsi="標楷體" w:hint="eastAsia"/>
                <w:noProof/>
                <w:color w:val="000000" w:themeColor="text1"/>
                <w:sz w:val="20"/>
              </w:rPr>
              <w:t>車站持續發生列車晚點</w:t>
            </w:r>
            <w:r w:rsidR="003E61D0" w:rsidRPr="00CE459F">
              <w:rPr>
                <w:rFonts w:ascii="標楷體" w:eastAsia="標楷體" w:hAnsi="標楷體" w:hint="eastAsia"/>
                <w:noProof/>
                <w:color w:val="000000" w:themeColor="text1"/>
                <w:sz w:val="20"/>
              </w:rPr>
              <w:t>情形</w:t>
            </w:r>
            <w:r w:rsidRPr="00CE459F">
              <w:rPr>
                <w:rFonts w:ascii="標楷體" w:eastAsia="標楷體" w:hAnsi="標楷體" w:hint="eastAsia"/>
                <w:noProof/>
                <w:color w:val="000000" w:themeColor="text1"/>
                <w:sz w:val="20"/>
              </w:rPr>
              <w:t>，業再研提審核意見詳「（五）重要審核意見</w:t>
            </w:r>
            <w:r w:rsidR="00FC27A1" w:rsidRPr="00CE459F">
              <w:rPr>
                <w:rFonts w:ascii="標楷體" w:eastAsia="標楷體" w:hAnsi="標楷體" w:hint="eastAsia"/>
                <w:noProof/>
                <w:color w:val="000000" w:themeColor="text1"/>
                <w:sz w:val="20"/>
              </w:rPr>
              <w:t>3</w:t>
            </w:r>
            <w:r w:rsidRPr="00CE459F">
              <w:rPr>
                <w:rFonts w:ascii="標楷體" w:eastAsia="標楷體" w:hAnsi="標楷體" w:hint="eastAsia"/>
                <w:noProof/>
                <w:color w:val="000000" w:themeColor="text1"/>
                <w:sz w:val="20"/>
              </w:rPr>
              <w:t>.」。</w:t>
            </w:r>
          </w:p>
        </w:tc>
      </w:tr>
      <w:tr w:rsidR="00CE459F" w:rsidRPr="00CE459F" w14:paraId="05CA3501" w14:textId="77777777" w:rsidTr="0006456B">
        <w:trPr>
          <w:trHeight w:hRule="exact" w:val="1588"/>
        </w:trPr>
        <w:tc>
          <w:tcPr>
            <w:tcW w:w="5250" w:type="dxa"/>
          </w:tcPr>
          <w:p w14:paraId="6DCD14CE" w14:textId="135E7463" w:rsidR="00966B91" w:rsidRPr="00CE459F" w:rsidRDefault="00542160"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5</w:t>
            </w:r>
            <w:r w:rsidR="00966B91" w:rsidRPr="00CE459F">
              <w:rPr>
                <w:rFonts w:ascii="標楷體" w:eastAsia="標楷體" w:hAnsi="標楷體"/>
                <w:color w:val="000000" w:themeColor="text1"/>
                <w:sz w:val="20"/>
                <w:szCs w:val="20"/>
              </w:rPr>
              <w:t>.</w:t>
            </w:r>
            <w:r w:rsidR="00966B91" w:rsidRPr="00CE459F">
              <w:rPr>
                <w:rFonts w:ascii="標楷體" w:eastAsia="標楷體" w:hAnsi="標楷體" w:hint="eastAsia"/>
                <w:color w:val="000000" w:themeColor="text1"/>
                <w:sz w:val="20"/>
                <w:szCs w:val="20"/>
              </w:rPr>
              <w:t>為確保鐵路行車安全，已完成全線C</w:t>
            </w:r>
            <w:proofErr w:type="gramStart"/>
            <w:r w:rsidR="00966B91" w:rsidRPr="00CE459F">
              <w:rPr>
                <w:rFonts w:ascii="標楷體" w:eastAsia="標楷體" w:hAnsi="標楷體" w:hint="eastAsia"/>
                <w:color w:val="000000" w:themeColor="text1"/>
                <w:sz w:val="20"/>
                <w:szCs w:val="20"/>
              </w:rPr>
              <w:t>級邊坡</w:t>
            </w:r>
            <w:proofErr w:type="gramEnd"/>
            <w:r w:rsidR="00966B91" w:rsidRPr="00CE459F">
              <w:rPr>
                <w:rFonts w:ascii="標楷體" w:eastAsia="標楷體" w:hAnsi="標楷體" w:hint="eastAsia"/>
                <w:color w:val="000000" w:themeColor="text1"/>
                <w:sz w:val="20"/>
                <w:szCs w:val="20"/>
              </w:rPr>
              <w:t>分級精進作業，惟部分路段未納入邊坡分級管理範圍，且未參照分級精進成果報告建議，邀集路權外邊坡管理人評估邊坡崩塌風險並設置告警系統，不利掌握邊坡狀況，允宜檢討改進，以降低災害風險</w:t>
            </w:r>
            <w:r w:rsidR="00966B91" w:rsidRPr="00CE459F">
              <w:rPr>
                <w:rFonts w:ascii="標楷體" w:eastAsia="標楷體" w:hAnsi="標楷體" w:hint="eastAsia"/>
                <w:noProof/>
                <w:color w:val="000000" w:themeColor="text1"/>
                <w:sz w:val="20"/>
                <w:szCs w:val="20"/>
              </w:rPr>
              <w:t>。</w:t>
            </w:r>
          </w:p>
        </w:tc>
        <w:tc>
          <w:tcPr>
            <w:tcW w:w="4956" w:type="dxa"/>
            <w:shd w:val="clear" w:color="auto" w:fill="auto"/>
          </w:tcPr>
          <w:p w14:paraId="6FA41BC5" w14:textId="05F665BA" w:rsidR="00966B91" w:rsidRPr="00CE459F" w:rsidRDefault="00966B91" w:rsidP="0006456B">
            <w:pPr>
              <w:spacing w:line="300" w:lineRule="exact"/>
              <w:jc w:val="both"/>
              <w:rPr>
                <w:rFonts w:ascii="標楷體" w:eastAsia="標楷體" w:hAnsi="標楷體"/>
                <w:color w:val="000000" w:themeColor="text1"/>
                <w:highlight w:val="yellow"/>
              </w:rPr>
            </w:pPr>
            <w:r w:rsidRPr="00CE459F">
              <w:rPr>
                <w:rFonts w:ascii="標楷體" w:eastAsia="標楷體" w:hAnsi="標楷體" w:hint="eastAsia"/>
                <w:bCs/>
                <w:noProof/>
                <w:color w:val="000000" w:themeColor="text1"/>
                <w:sz w:val="20"/>
              </w:rPr>
              <w:t>因</w:t>
            </w:r>
            <w:r w:rsidR="003E61D0" w:rsidRPr="00CE459F">
              <w:rPr>
                <w:rFonts w:ascii="標楷體" w:eastAsia="標楷體" w:hAnsi="標楷體" w:hint="eastAsia"/>
                <w:bCs/>
                <w:noProof/>
                <w:color w:val="000000" w:themeColor="text1"/>
                <w:sz w:val="20"/>
              </w:rPr>
              <w:t>部分工務段未落實</w:t>
            </w:r>
            <w:r w:rsidRPr="00CE459F">
              <w:rPr>
                <w:rFonts w:ascii="標楷體" w:eastAsia="標楷體" w:hAnsi="標楷體" w:hint="eastAsia"/>
                <w:bCs/>
                <w:noProof/>
                <w:color w:val="000000" w:themeColor="text1"/>
                <w:sz w:val="20"/>
              </w:rPr>
              <w:t>邊坡維護管理作業，</w:t>
            </w:r>
            <w:r w:rsidR="003E61D0" w:rsidRPr="00CE459F">
              <w:rPr>
                <w:rFonts w:ascii="標楷體" w:eastAsia="標楷體" w:hAnsi="標楷體" w:hint="eastAsia"/>
                <w:bCs/>
                <w:noProof/>
                <w:color w:val="000000" w:themeColor="text1"/>
                <w:sz w:val="20"/>
              </w:rPr>
              <w:t>且建置系統尚未正式上線使用，</w:t>
            </w:r>
            <w:r w:rsidRPr="00CE459F">
              <w:rPr>
                <w:rFonts w:ascii="標楷體" w:eastAsia="標楷體" w:hAnsi="標楷體" w:hint="eastAsia"/>
                <w:noProof/>
                <w:color w:val="000000" w:themeColor="text1"/>
                <w:sz w:val="20"/>
              </w:rPr>
              <w:t>業再研提審核意見詳「（五）重要審核意見</w:t>
            </w:r>
            <w:r w:rsidR="00FC27A1" w:rsidRPr="00CE459F">
              <w:rPr>
                <w:rFonts w:ascii="標楷體" w:eastAsia="標楷體" w:hAnsi="標楷體" w:hint="eastAsia"/>
                <w:noProof/>
                <w:color w:val="000000" w:themeColor="text1"/>
                <w:sz w:val="20"/>
              </w:rPr>
              <w:t>1</w:t>
            </w:r>
            <w:r w:rsidR="00FC27A1" w:rsidRPr="00CE459F">
              <w:rPr>
                <w:rFonts w:ascii="標楷體" w:eastAsia="標楷體" w:hAnsi="標楷體"/>
                <w:noProof/>
                <w:color w:val="000000" w:themeColor="text1"/>
                <w:sz w:val="20"/>
              </w:rPr>
              <w:t>0</w:t>
            </w:r>
            <w:r w:rsidRPr="00CE459F">
              <w:rPr>
                <w:rFonts w:ascii="標楷體" w:eastAsia="標楷體" w:hAnsi="標楷體" w:hint="eastAsia"/>
                <w:noProof/>
                <w:color w:val="000000" w:themeColor="text1"/>
                <w:sz w:val="20"/>
              </w:rPr>
              <w:t>.」。</w:t>
            </w:r>
          </w:p>
        </w:tc>
      </w:tr>
      <w:tr w:rsidR="00CE459F" w:rsidRPr="00CE459F" w14:paraId="179B5F5E" w14:textId="77777777" w:rsidTr="0006456B">
        <w:trPr>
          <w:trHeight w:hRule="exact" w:val="1304"/>
        </w:trPr>
        <w:tc>
          <w:tcPr>
            <w:tcW w:w="5250" w:type="dxa"/>
          </w:tcPr>
          <w:p w14:paraId="39601226" w14:textId="089D6A14" w:rsidR="00966B91" w:rsidRPr="00CE459F" w:rsidRDefault="00542160"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6</w:t>
            </w:r>
            <w:r w:rsidR="00966B91" w:rsidRPr="00CE459F">
              <w:rPr>
                <w:rFonts w:ascii="標楷體" w:eastAsia="標楷體" w:hAnsi="標楷體"/>
                <w:color w:val="000000" w:themeColor="text1"/>
                <w:sz w:val="20"/>
                <w:szCs w:val="20"/>
              </w:rPr>
              <w:t>.</w:t>
            </w:r>
            <w:r w:rsidR="00966B91" w:rsidRPr="00CE459F">
              <w:rPr>
                <w:rFonts w:ascii="標楷體" w:eastAsia="標楷體" w:hAnsi="標楷體" w:hint="eastAsia"/>
                <w:color w:val="000000" w:themeColor="text1"/>
                <w:sz w:val="20"/>
                <w:szCs w:val="20"/>
              </w:rPr>
              <w:t>為確保鐵路全線行車安全，已針對外單位於鄰近鐵道路線及設施附近施工之工程修訂相關工作要點，及辦理車輛入侵阻隔設施及告警系統建設計畫，惟工作要點修訂及計畫執行情形等未</w:t>
            </w:r>
            <w:proofErr w:type="gramStart"/>
            <w:r w:rsidR="00966B91" w:rsidRPr="00CE459F">
              <w:rPr>
                <w:rFonts w:ascii="標楷體" w:eastAsia="標楷體" w:hAnsi="標楷體" w:hint="eastAsia"/>
                <w:color w:val="000000" w:themeColor="text1"/>
                <w:sz w:val="20"/>
                <w:szCs w:val="20"/>
              </w:rPr>
              <w:t>臻</w:t>
            </w:r>
            <w:proofErr w:type="gramEnd"/>
            <w:r w:rsidR="00966B91" w:rsidRPr="00CE459F">
              <w:rPr>
                <w:rFonts w:ascii="標楷體" w:eastAsia="標楷體" w:hAnsi="標楷體" w:hint="eastAsia"/>
                <w:color w:val="000000" w:themeColor="text1"/>
                <w:sz w:val="20"/>
                <w:szCs w:val="20"/>
              </w:rPr>
              <w:t>周妥，允宜</w:t>
            </w:r>
            <w:proofErr w:type="gramStart"/>
            <w:r w:rsidR="00966B91" w:rsidRPr="00CE459F">
              <w:rPr>
                <w:rFonts w:ascii="標楷體" w:eastAsia="標楷體" w:hAnsi="標楷體" w:hint="eastAsia"/>
                <w:color w:val="000000" w:themeColor="text1"/>
                <w:sz w:val="20"/>
                <w:szCs w:val="20"/>
              </w:rPr>
              <w:t>研</w:t>
            </w:r>
            <w:proofErr w:type="gramEnd"/>
            <w:r w:rsidR="00966B91" w:rsidRPr="00CE459F">
              <w:rPr>
                <w:rFonts w:ascii="標楷體" w:eastAsia="標楷體" w:hAnsi="標楷體" w:hint="eastAsia"/>
                <w:color w:val="000000" w:themeColor="text1"/>
                <w:sz w:val="20"/>
                <w:szCs w:val="20"/>
              </w:rPr>
              <w:t>謀改善</w:t>
            </w:r>
            <w:r w:rsidR="00966B91" w:rsidRPr="00CE459F">
              <w:rPr>
                <w:rFonts w:ascii="標楷體" w:eastAsia="標楷體" w:hAnsi="標楷體" w:hint="eastAsia"/>
                <w:noProof/>
                <w:color w:val="000000" w:themeColor="text1"/>
                <w:spacing w:val="4"/>
                <w:sz w:val="20"/>
                <w:szCs w:val="20"/>
              </w:rPr>
              <w:t>。</w:t>
            </w:r>
          </w:p>
        </w:tc>
        <w:tc>
          <w:tcPr>
            <w:tcW w:w="4956" w:type="dxa"/>
          </w:tcPr>
          <w:p w14:paraId="35A50AC8" w14:textId="1409C4B3" w:rsidR="00966B91" w:rsidRPr="00CE459F" w:rsidRDefault="00966B91" w:rsidP="0006456B">
            <w:pPr>
              <w:spacing w:line="300" w:lineRule="exact"/>
              <w:jc w:val="both"/>
              <w:rPr>
                <w:rFonts w:ascii="標楷體" w:eastAsia="標楷體" w:hAnsi="標楷體"/>
                <w:color w:val="000000" w:themeColor="text1"/>
                <w:highlight w:val="yellow"/>
              </w:rPr>
            </w:pPr>
            <w:r w:rsidRPr="00CE459F">
              <w:rPr>
                <w:rFonts w:ascii="標楷體" w:eastAsia="標楷體" w:hAnsi="標楷體" w:hint="eastAsia"/>
                <w:bCs/>
                <w:noProof/>
                <w:color w:val="000000" w:themeColor="text1"/>
                <w:sz w:val="20"/>
              </w:rPr>
              <w:t>因建置</w:t>
            </w:r>
            <w:r w:rsidR="003E61D0" w:rsidRPr="00CE459F">
              <w:rPr>
                <w:rFonts w:ascii="標楷體" w:eastAsia="標楷體" w:hAnsi="標楷體" w:hint="eastAsia"/>
                <w:bCs/>
                <w:noProof/>
                <w:color w:val="000000" w:themeColor="text1"/>
                <w:sz w:val="20"/>
              </w:rPr>
              <w:t>之邊坡</w:t>
            </w:r>
            <w:r w:rsidRPr="00CE459F">
              <w:rPr>
                <w:rFonts w:ascii="標楷體" w:eastAsia="標楷體" w:hAnsi="標楷體" w:hint="eastAsia"/>
                <w:bCs/>
                <w:noProof/>
                <w:color w:val="000000" w:themeColor="text1"/>
                <w:sz w:val="20"/>
              </w:rPr>
              <w:t>預警系統異常頻仍，且乏土石流與強風之預警功能，</w:t>
            </w:r>
            <w:r w:rsidRPr="00CE459F">
              <w:rPr>
                <w:rFonts w:ascii="標楷體" w:eastAsia="標楷體" w:hAnsi="標楷體" w:hint="eastAsia"/>
                <w:noProof/>
                <w:color w:val="000000" w:themeColor="text1"/>
                <w:sz w:val="20"/>
              </w:rPr>
              <w:t>業再研提審核意見詳「（五）重要審核意見</w:t>
            </w:r>
            <w:r w:rsidR="00FC27A1" w:rsidRPr="00CE459F">
              <w:rPr>
                <w:rFonts w:ascii="標楷體" w:eastAsia="標楷體" w:hAnsi="標楷體" w:hint="eastAsia"/>
                <w:noProof/>
                <w:color w:val="000000" w:themeColor="text1"/>
                <w:sz w:val="20"/>
              </w:rPr>
              <w:t>9</w:t>
            </w:r>
            <w:r w:rsidRPr="00CE459F">
              <w:rPr>
                <w:rFonts w:ascii="標楷體" w:eastAsia="標楷體" w:hAnsi="標楷體" w:hint="eastAsia"/>
                <w:noProof/>
                <w:color w:val="000000" w:themeColor="text1"/>
                <w:sz w:val="20"/>
              </w:rPr>
              <w:t>.」。</w:t>
            </w:r>
          </w:p>
        </w:tc>
      </w:tr>
      <w:tr w:rsidR="00CE459F" w:rsidRPr="00CE459F" w14:paraId="1015226D" w14:textId="77777777" w:rsidTr="00597154">
        <w:trPr>
          <w:trHeight w:hRule="exact" w:val="340"/>
        </w:trPr>
        <w:tc>
          <w:tcPr>
            <w:tcW w:w="10206" w:type="dxa"/>
            <w:gridSpan w:val="2"/>
          </w:tcPr>
          <w:p w14:paraId="3EA66247" w14:textId="77777777" w:rsidR="00966B91" w:rsidRPr="00CE459F" w:rsidRDefault="00966B91" w:rsidP="0006456B">
            <w:pPr>
              <w:spacing w:line="300" w:lineRule="exact"/>
              <w:jc w:val="both"/>
              <w:rPr>
                <w:rFonts w:ascii="標楷體" w:eastAsia="標楷體" w:hAnsi="標楷體"/>
                <w:color w:val="000000" w:themeColor="text1"/>
                <w:sz w:val="20"/>
                <w:szCs w:val="20"/>
                <w:highlight w:val="yellow"/>
              </w:rPr>
            </w:pPr>
            <w:r w:rsidRPr="00CE459F">
              <w:rPr>
                <w:rFonts w:ascii="標楷體" w:eastAsia="標楷體" w:hAnsi="標楷體" w:hint="eastAsia"/>
                <w:b/>
                <w:noProof/>
                <w:color w:val="000000" w:themeColor="text1"/>
                <w:sz w:val="20"/>
                <w:szCs w:val="20"/>
              </w:rPr>
              <w:t>已研謀改善或依改善措施持續辦理</w:t>
            </w:r>
          </w:p>
        </w:tc>
      </w:tr>
      <w:tr w:rsidR="00225A24" w:rsidRPr="00CE459F" w14:paraId="0E805EF7" w14:textId="77777777" w:rsidTr="00CD2C9E">
        <w:trPr>
          <w:trHeight w:hRule="exact" w:val="964"/>
        </w:trPr>
        <w:tc>
          <w:tcPr>
            <w:tcW w:w="5250" w:type="dxa"/>
          </w:tcPr>
          <w:p w14:paraId="15D660E7" w14:textId="77777777" w:rsidR="00225A24" w:rsidRPr="00CE459F" w:rsidRDefault="00225A24"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1.</w:t>
            </w:r>
            <w:r w:rsidRPr="00CE459F">
              <w:rPr>
                <w:rFonts w:ascii="標楷體" w:eastAsia="標楷體" w:hAnsi="標楷體" w:hint="eastAsia"/>
                <w:noProof/>
                <w:color w:val="000000" w:themeColor="text1"/>
                <w:spacing w:val="3"/>
                <w:sz w:val="20"/>
                <w:szCs w:val="20"/>
              </w:rPr>
              <w:t>規劃辦理橋梁安全提升計畫，有助改善鐵路橋涵耐洪、耐震能力，惟迄未獲核定執行，又未落實相關檢測作業，且尚乏檢測人員資格與培訓規範，允宜檢討改善。</w:t>
            </w:r>
          </w:p>
        </w:tc>
        <w:tc>
          <w:tcPr>
            <w:tcW w:w="4956" w:type="dxa"/>
            <w:vMerge w:val="restart"/>
            <w:tcBorders>
              <w:tl2br w:val="single" w:sz="4" w:space="0" w:color="auto"/>
            </w:tcBorders>
          </w:tcPr>
          <w:p w14:paraId="5C504553" w14:textId="77777777" w:rsidR="00225A24" w:rsidRPr="00CE459F" w:rsidRDefault="00225A24" w:rsidP="00AD21E2">
            <w:pPr>
              <w:spacing w:line="240" w:lineRule="exact"/>
              <w:jc w:val="both"/>
              <w:rPr>
                <w:rFonts w:ascii="標楷體" w:eastAsia="標楷體" w:hAnsi="標楷體"/>
                <w:color w:val="000000" w:themeColor="text1"/>
              </w:rPr>
            </w:pPr>
          </w:p>
        </w:tc>
      </w:tr>
      <w:tr w:rsidR="00225A24" w:rsidRPr="00CE459F" w14:paraId="63CC69F4" w14:textId="77777777" w:rsidTr="00CD2C9E">
        <w:trPr>
          <w:trHeight w:hRule="exact" w:val="1247"/>
        </w:trPr>
        <w:tc>
          <w:tcPr>
            <w:tcW w:w="5250" w:type="dxa"/>
          </w:tcPr>
          <w:p w14:paraId="547C9172" w14:textId="7D9AFC69" w:rsidR="00225A24" w:rsidRPr="00CE459F" w:rsidRDefault="00225A24"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2.</w:t>
            </w:r>
            <w:r w:rsidRPr="00CE459F">
              <w:rPr>
                <w:rFonts w:ascii="標楷體" w:eastAsia="標楷體" w:hAnsi="標楷體" w:hint="eastAsia"/>
                <w:noProof/>
                <w:color w:val="000000" w:themeColor="text1"/>
                <w:sz w:val="20"/>
                <w:szCs w:val="20"/>
              </w:rPr>
              <w:t>推動不動產活化措施，有助提升資產運用效益及增裕營收，惟未全面清查及列管被占用或閒置不動產，且被機關占用之國有土地清理進度緩慢，又轄管出租土地租約管理有欠周妥，允宜檢討改善，以強化經營績效。</w:t>
            </w:r>
          </w:p>
        </w:tc>
        <w:tc>
          <w:tcPr>
            <w:tcW w:w="4956" w:type="dxa"/>
            <w:vMerge/>
            <w:tcBorders>
              <w:tl2br w:val="single" w:sz="4" w:space="0" w:color="auto"/>
            </w:tcBorders>
          </w:tcPr>
          <w:p w14:paraId="49E4A64B" w14:textId="77777777" w:rsidR="00225A24" w:rsidRPr="00CE459F" w:rsidRDefault="00225A24" w:rsidP="00AD21E2">
            <w:pPr>
              <w:spacing w:line="280" w:lineRule="exact"/>
              <w:jc w:val="both"/>
              <w:rPr>
                <w:rFonts w:ascii="標楷體" w:eastAsia="標楷體" w:hAnsi="標楷體"/>
                <w:color w:val="000000" w:themeColor="text1"/>
              </w:rPr>
            </w:pPr>
          </w:p>
        </w:tc>
      </w:tr>
      <w:tr w:rsidR="00225A24" w:rsidRPr="00CE459F" w14:paraId="52C99E55" w14:textId="77777777" w:rsidTr="0006456B">
        <w:trPr>
          <w:trHeight w:hRule="exact" w:val="1304"/>
        </w:trPr>
        <w:tc>
          <w:tcPr>
            <w:tcW w:w="5250" w:type="dxa"/>
          </w:tcPr>
          <w:p w14:paraId="24F8DC04" w14:textId="7D6B5C56" w:rsidR="00225A24" w:rsidRPr="00CE459F" w:rsidRDefault="00225A24"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3.</w:t>
            </w:r>
            <w:r w:rsidRPr="00CE459F">
              <w:rPr>
                <w:rFonts w:ascii="標楷體" w:eastAsia="標楷體" w:hAnsi="標楷體" w:hint="eastAsia"/>
                <w:noProof/>
                <w:color w:val="000000" w:themeColor="text1"/>
                <w:sz w:val="20"/>
                <w:szCs w:val="20"/>
              </w:rPr>
              <w:t>訂定處理原則及注意事項等規範以妥善處理旅客遺失（留）物品，惟未依規定辦理公告、公告期滿後續處理及年度查核等作業，不利協助民眾尋回失物，增加櫃存負荷及保管風險，允宜檢討改善。</w:t>
            </w:r>
          </w:p>
        </w:tc>
        <w:tc>
          <w:tcPr>
            <w:tcW w:w="4956" w:type="dxa"/>
            <w:vMerge/>
            <w:tcBorders>
              <w:tl2br w:val="single" w:sz="4" w:space="0" w:color="auto"/>
            </w:tcBorders>
          </w:tcPr>
          <w:p w14:paraId="7A1D5819" w14:textId="77777777" w:rsidR="00225A24" w:rsidRPr="00CE459F" w:rsidRDefault="00225A24" w:rsidP="00AD21E2">
            <w:pPr>
              <w:spacing w:line="280" w:lineRule="exact"/>
              <w:jc w:val="both"/>
              <w:rPr>
                <w:rFonts w:ascii="標楷體" w:eastAsia="標楷體" w:hAnsi="標楷體"/>
                <w:color w:val="000000" w:themeColor="text1"/>
              </w:rPr>
            </w:pPr>
          </w:p>
        </w:tc>
      </w:tr>
      <w:tr w:rsidR="00225A24" w:rsidRPr="00CE459F" w14:paraId="64B16B8E" w14:textId="77777777" w:rsidTr="0006456B">
        <w:trPr>
          <w:trHeight w:hRule="exact" w:val="1304"/>
        </w:trPr>
        <w:tc>
          <w:tcPr>
            <w:tcW w:w="5250" w:type="dxa"/>
          </w:tcPr>
          <w:p w14:paraId="6F21B6E3" w14:textId="1016F9B6" w:rsidR="00225A24" w:rsidRPr="00CE459F" w:rsidRDefault="00225A24"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4.</w:t>
            </w:r>
            <w:r w:rsidRPr="00CE459F">
              <w:rPr>
                <w:rFonts w:ascii="標楷體" w:eastAsia="標楷體" w:hAnsi="標楷體" w:hint="eastAsia"/>
                <w:noProof/>
                <w:color w:val="000000" w:themeColor="text1"/>
                <w:sz w:val="20"/>
                <w:szCs w:val="20"/>
              </w:rPr>
              <w:t>為提升鐵路行車安全，強化鐵路客貨動力車駕駛資格規範，有助降低鐵路行車人為事故風險，惟駕駛資格相關規定採不溯及既往原則，且未建立管理機制，允宜檢討改善。</w:t>
            </w:r>
          </w:p>
        </w:tc>
        <w:tc>
          <w:tcPr>
            <w:tcW w:w="4956" w:type="dxa"/>
            <w:vMerge/>
            <w:tcBorders>
              <w:tl2br w:val="single" w:sz="4" w:space="0" w:color="auto"/>
            </w:tcBorders>
          </w:tcPr>
          <w:p w14:paraId="7B7222E3" w14:textId="77777777" w:rsidR="00225A24" w:rsidRPr="00CE459F" w:rsidRDefault="00225A24" w:rsidP="00AD21E2">
            <w:pPr>
              <w:spacing w:line="280" w:lineRule="exact"/>
              <w:jc w:val="both"/>
              <w:rPr>
                <w:rFonts w:ascii="標楷體" w:eastAsia="標楷體" w:hAnsi="標楷體"/>
                <w:color w:val="000000" w:themeColor="text1"/>
              </w:rPr>
            </w:pPr>
          </w:p>
        </w:tc>
      </w:tr>
      <w:tr w:rsidR="00225A24" w:rsidRPr="00CE459F" w14:paraId="27E374C2" w14:textId="77777777" w:rsidTr="0006456B">
        <w:trPr>
          <w:trHeight w:hRule="exact" w:val="1077"/>
        </w:trPr>
        <w:tc>
          <w:tcPr>
            <w:tcW w:w="5250" w:type="dxa"/>
          </w:tcPr>
          <w:p w14:paraId="086F89B9" w14:textId="7F74EC06" w:rsidR="00225A24" w:rsidRPr="00CE459F" w:rsidRDefault="00225A24"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noProof/>
                <w:color w:val="000000" w:themeColor="text1"/>
                <w:sz w:val="20"/>
                <w:szCs w:val="20"/>
              </w:rPr>
              <w:t>5</w:t>
            </w:r>
            <w:r w:rsidRPr="00CE459F">
              <w:rPr>
                <w:rFonts w:ascii="標楷體" w:eastAsia="標楷體" w:hAnsi="標楷體" w:hint="eastAsia"/>
                <w:noProof/>
                <w:color w:val="000000" w:themeColor="text1"/>
                <w:sz w:val="20"/>
                <w:szCs w:val="20"/>
              </w:rPr>
              <w:t>.為維護車輛檢修品質，已訂定車輛檢修程序，惟迄未依規定施行貨車四級檢修並積極汰除閒置老舊貨車，允宜檢討改善，以確保鐵路行車安全。</w:t>
            </w:r>
          </w:p>
        </w:tc>
        <w:tc>
          <w:tcPr>
            <w:tcW w:w="4956" w:type="dxa"/>
            <w:vMerge/>
            <w:tcBorders>
              <w:tl2br w:val="single" w:sz="4" w:space="0" w:color="auto"/>
            </w:tcBorders>
          </w:tcPr>
          <w:p w14:paraId="3A0333B5" w14:textId="77777777" w:rsidR="00225A24" w:rsidRPr="00CE459F" w:rsidRDefault="00225A24" w:rsidP="0006456B">
            <w:pPr>
              <w:spacing w:line="280" w:lineRule="exact"/>
              <w:jc w:val="both"/>
              <w:rPr>
                <w:rFonts w:ascii="標楷體" w:eastAsia="標楷體" w:hAnsi="標楷體"/>
                <w:color w:val="000000" w:themeColor="text1"/>
              </w:rPr>
            </w:pPr>
          </w:p>
        </w:tc>
      </w:tr>
    </w:tbl>
    <w:p w14:paraId="7757617D" w14:textId="77777777" w:rsidR="0006456B" w:rsidRDefault="0006456B" w:rsidP="00EB5008">
      <w:pPr>
        <w:pStyle w:val="affc"/>
        <w:rPr>
          <w:color w:val="000000" w:themeColor="text1"/>
        </w:rPr>
      </w:pPr>
    </w:p>
    <w:p w14:paraId="054A35B8" w14:textId="5C02ED53" w:rsidR="00EB5008" w:rsidRPr="00CE459F" w:rsidRDefault="00EB5008" w:rsidP="00EB5008">
      <w:pPr>
        <w:pStyle w:val="affc"/>
        <w:rPr>
          <w:color w:val="000000" w:themeColor="text1"/>
        </w:rPr>
      </w:pPr>
      <w:r w:rsidRPr="00CE459F">
        <w:rPr>
          <w:color w:val="000000" w:themeColor="text1"/>
        </w:rPr>
        <w:fldChar w:fldCharType="begin"/>
      </w:r>
      <w:r w:rsidRPr="00CE459F">
        <w:rPr>
          <w:color w:val="000000" w:themeColor="text1"/>
        </w:rPr>
        <w:instrText xml:space="preserve"> </w:instrText>
      </w:r>
      <w:r w:rsidRPr="00CE459F">
        <w:rPr>
          <w:rFonts w:hint="eastAsia"/>
          <w:color w:val="000000" w:themeColor="text1"/>
        </w:rPr>
        <w:instrText>REF _Ref139208113 \h</w:instrText>
      </w:r>
      <w:r w:rsidRPr="00CE459F">
        <w:rPr>
          <w:color w:val="000000" w:themeColor="text1"/>
        </w:rPr>
        <w:instrText xml:space="preserve">  \* MERGEFORMAT </w:instrText>
      </w:r>
      <w:r w:rsidRPr="00CE459F">
        <w:rPr>
          <w:color w:val="000000" w:themeColor="text1"/>
        </w:rPr>
      </w:r>
      <w:r w:rsidRPr="00CE459F">
        <w:rPr>
          <w:color w:val="000000" w:themeColor="text1"/>
        </w:rPr>
        <w:fldChar w:fldCharType="separate"/>
      </w:r>
      <w:r w:rsidR="00D80D8D" w:rsidRPr="00CE459F">
        <w:rPr>
          <w:rFonts w:hint="eastAsia"/>
          <w:color w:val="000000" w:themeColor="text1"/>
        </w:rPr>
        <w:t>表</w:t>
      </w:r>
      <w:r w:rsidR="00D80D8D">
        <w:rPr>
          <w:color w:val="000000" w:themeColor="text1"/>
        </w:rPr>
        <w:t>14</w:t>
      </w:r>
      <w:r w:rsidRPr="00CE459F">
        <w:rPr>
          <w:color w:val="000000" w:themeColor="text1"/>
        </w:rPr>
        <w:fldChar w:fldCharType="end"/>
      </w:r>
      <w:r w:rsidRPr="00CE459F">
        <w:rPr>
          <w:rFonts w:hint="eastAsia"/>
          <w:color w:val="000000" w:themeColor="text1"/>
        </w:rPr>
        <w:t xml:space="preserve">　</w:t>
      </w:r>
      <w:proofErr w:type="gramStart"/>
      <w:r w:rsidRPr="00CE459F">
        <w:rPr>
          <w:rFonts w:hint="eastAsia"/>
          <w:color w:val="000000" w:themeColor="text1"/>
        </w:rPr>
        <w:t>112</w:t>
      </w:r>
      <w:proofErr w:type="gramEnd"/>
      <w:r w:rsidRPr="00CE459F">
        <w:rPr>
          <w:rFonts w:hint="eastAsia"/>
          <w:color w:val="000000" w:themeColor="text1"/>
        </w:rPr>
        <w:t>年度審核報告營業部分所列臺灣鐵路公司重要審核意見覆核辦理情形（續）</w:t>
      </w:r>
    </w:p>
    <w:tbl>
      <w:tblPr>
        <w:tblStyle w:val="a9"/>
        <w:tblW w:w="10206" w:type="dxa"/>
        <w:tblLook w:val="04A0" w:firstRow="1" w:lastRow="0" w:firstColumn="1" w:lastColumn="0" w:noHBand="0" w:noVBand="1"/>
      </w:tblPr>
      <w:tblGrid>
        <w:gridCol w:w="5250"/>
        <w:gridCol w:w="4956"/>
      </w:tblGrid>
      <w:tr w:rsidR="00CE459F" w:rsidRPr="00CE459F" w14:paraId="398CF8CB" w14:textId="77777777" w:rsidTr="00EB5008">
        <w:trPr>
          <w:trHeight w:val="295"/>
        </w:trPr>
        <w:tc>
          <w:tcPr>
            <w:tcW w:w="5250" w:type="dxa"/>
            <w:tcBorders>
              <w:bottom w:val="single" w:sz="4" w:space="0" w:color="auto"/>
              <w:right w:val="single" w:sz="4" w:space="0" w:color="auto"/>
            </w:tcBorders>
            <w:vAlign w:val="center"/>
          </w:tcPr>
          <w:p w14:paraId="12AFEEA8" w14:textId="50AD193A" w:rsidR="00EB5008" w:rsidRPr="00CE459F" w:rsidRDefault="00EB5008" w:rsidP="00EB5008">
            <w:pPr>
              <w:ind w:left="200" w:hangingChars="100" w:hanging="200"/>
              <w:jc w:val="center"/>
              <w:rPr>
                <w:rFonts w:ascii="標楷體" w:eastAsia="標楷體" w:hAnsi="標楷體"/>
                <w:color w:val="000000" w:themeColor="text1"/>
                <w:sz w:val="20"/>
                <w:szCs w:val="20"/>
              </w:rPr>
            </w:pPr>
            <w:r w:rsidRPr="00CE459F">
              <w:rPr>
                <w:rFonts w:ascii="標楷體" w:eastAsia="標楷體" w:hAnsi="標楷體" w:cs="新細明體" w:hint="eastAsia"/>
                <w:color w:val="000000" w:themeColor="text1"/>
                <w:sz w:val="20"/>
              </w:rPr>
              <w:t>重要審核意見標題</w:t>
            </w:r>
          </w:p>
        </w:tc>
        <w:tc>
          <w:tcPr>
            <w:tcW w:w="4956" w:type="dxa"/>
            <w:tcBorders>
              <w:top w:val="single" w:sz="4" w:space="0" w:color="auto"/>
              <w:left w:val="single" w:sz="4" w:space="0" w:color="auto"/>
              <w:bottom w:val="single" w:sz="4" w:space="0" w:color="auto"/>
              <w:right w:val="single" w:sz="4" w:space="0" w:color="auto"/>
              <w:tl2br w:val="nil"/>
            </w:tcBorders>
            <w:vAlign w:val="center"/>
          </w:tcPr>
          <w:p w14:paraId="02636100" w14:textId="1BADA143" w:rsidR="00EB5008" w:rsidRPr="00CE459F" w:rsidRDefault="00EB5008" w:rsidP="00EB5008">
            <w:pPr>
              <w:jc w:val="center"/>
              <w:rPr>
                <w:rFonts w:ascii="標楷體" w:eastAsia="標楷體" w:hAnsi="標楷體"/>
                <w:color w:val="000000" w:themeColor="text1"/>
              </w:rPr>
            </w:pPr>
            <w:r w:rsidRPr="00CE459F">
              <w:rPr>
                <w:rFonts w:ascii="標楷體" w:eastAsia="標楷體" w:hAnsi="標楷體" w:cs="新細明體" w:hint="eastAsia"/>
                <w:color w:val="000000" w:themeColor="text1"/>
                <w:sz w:val="20"/>
              </w:rPr>
              <w:t>說明</w:t>
            </w:r>
          </w:p>
        </w:tc>
      </w:tr>
      <w:tr w:rsidR="00CE459F" w:rsidRPr="00CE459F" w14:paraId="6722B512" w14:textId="77777777" w:rsidTr="0006456B">
        <w:trPr>
          <w:trHeight w:hRule="exact" w:val="964"/>
        </w:trPr>
        <w:tc>
          <w:tcPr>
            <w:tcW w:w="5250" w:type="dxa"/>
            <w:tcBorders>
              <w:bottom w:val="single" w:sz="4" w:space="0" w:color="auto"/>
              <w:right w:val="single" w:sz="4" w:space="0" w:color="auto"/>
            </w:tcBorders>
          </w:tcPr>
          <w:p w14:paraId="03050401" w14:textId="7276E712" w:rsidR="00122F5C" w:rsidRPr="00CE459F" w:rsidRDefault="00122F5C" w:rsidP="0006456B">
            <w:pPr>
              <w:spacing w:line="300" w:lineRule="exact"/>
              <w:ind w:left="200" w:hangingChars="100" w:hanging="200"/>
              <w:jc w:val="both"/>
              <w:rPr>
                <w:rFonts w:ascii="標楷體" w:eastAsia="標楷體" w:hAnsi="標楷體"/>
                <w:color w:val="000000" w:themeColor="text1"/>
                <w:sz w:val="20"/>
                <w:szCs w:val="20"/>
              </w:rPr>
            </w:pPr>
            <w:r w:rsidRPr="00CE459F">
              <w:rPr>
                <w:rFonts w:ascii="標楷體" w:eastAsia="標楷體" w:hAnsi="標楷體"/>
                <w:color w:val="000000" w:themeColor="text1"/>
                <w:sz w:val="20"/>
                <w:szCs w:val="20"/>
              </w:rPr>
              <w:t>6.</w:t>
            </w:r>
            <w:r w:rsidRPr="00CE459F">
              <w:rPr>
                <w:rFonts w:ascii="標楷體" w:eastAsia="標楷體" w:hAnsi="標楷體" w:hint="eastAsia"/>
                <w:color w:val="000000" w:themeColor="text1"/>
                <w:sz w:val="20"/>
                <w:szCs w:val="20"/>
              </w:rPr>
              <w:t>為維護用電安全及降低電力設備故障風險，業訂定電車線設備保養規範及標準作業程序等，惟部分設備養護作業未盡落實，允宜檢討改善，以確保電力設備正常運作</w:t>
            </w:r>
            <w:r w:rsidRPr="00CE459F">
              <w:rPr>
                <w:rFonts w:ascii="標楷體" w:eastAsia="標楷體" w:hAnsi="標楷體" w:hint="eastAsia"/>
                <w:noProof/>
                <w:color w:val="000000" w:themeColor="text1"/>
                <w:sz w:val="20"/>
                <w:szCs w:val="20"/>
              </w:rPr>
              <w:t>。</w:t>
            </w:r>
          </w:p>
        </w:tc>
        <w:tc>
          <w:tcPr>
            <w:tcW w:w="4956" w:type="dxa"/>
            <w:tcBorders>
              <w:left w:val="single" w:sz="4" w:space="0" w:color="auto"/>
              <w:bottom w:val="single" w:sz="4" w:space="0" w:color="auto"/>
              <w:right w:val="single" w:sz="4" w:space="0" w:color="auto"/>
              <w:tl2br w:val="single" w:sz="4" w:space="0" w:color="auto"/>
            </w:tcBorders>
          </w:tcPr>
          <w:p w14:paraId="727755C7" w14:textId="77777777" w:rsidR="00122F5C" w:rsidRPr="00CE459F" w:rsidRDefault="00122F5C" w:rsidP="003C1921">
            <w:pPr>
              <w:spacing w:line="320" w:lineRule="exact"/>
              <w:jc w:val="both"/>
              <w:rPr>
                <w:rFonts w:ascii="標楷體" w:eastAsia="標楷體" w:hAnsi="標楷體"/>
                <w:color w:val="000000" w:themeColor="text1"/>
              </w:rPr>
            </w:pPr>
          </w:p>
        </w:tc>
      </w:tr>
    </w:tbl>
    <w:p w14:paraId="6F2CFCF4" w14:textId="3E2A7A5F" w:rsidR="003D5A84" w:rsidRPr="00CE459F" w:rsidRDefault="00A93915" w:rsidP="00DB77BC">
      <w:pPr>
        <w:pStyle w:val="1"/>
        <w:rPr>
          <w:color w:val="000000" w:themeColor="text1"/>
        </w:rPr>
      </w:pPr>
      <w:r w:rsidRPr="00CE459F">
        <w:rPr>
          <w:rFonts w:hint="eastAsia"/>
          <w:color w:val="000000" w:themeColor="text1"/>
        </w:rPr>
        <w:t>其他事項</w:t>
      </w:r>
    </w:p>
    <w:p w14:paraId="1E954347" w14:textId="0CB3465C" w:rsidR="004F4B06" w:rsidRPr="00CE459F" w:rsidRDefault="004F4B06" w:rsidP="0006456B">
      <w:pPr>
        <w:widowControl/>
        <w:overflowPunct w:val="0"/>
        <w:spacing w:line="520" w:lineRule="exact"/>
        <w:ind w:firstLineChars="450" w:firstLine="1080"/>
        <w:jc w:val="both"/>
        <w:rPr>
          <w:rFonts w:ascii="標楷體" w:eastAsia="標楷體" w:hAnsi="標楷體"/>
          <w:color w:val="000000" w:themeColor="text1"/>
        </w:rPr>
      </w:pPr>
      <w:r w:rsidRPr="00CE459F">
        <w:rPr>
          <w:rFonts w:ascii="標楷體" w:eastAsia="標楷體" w:hAnsi="標楷體" w:hint="eastAsia"/>
          <w:color w:val="000000" w:themeColor="text1"/>
        </w:rPr>
        <w:t xml:space="preserve">1.　</w:t>
      </w:r>
      <w:r w:rsidR="00AB7701" w:rsidRPr="00CE459F">
        <w:rPr>
          <w:rFonts w:ascii="標楷體" w:eastAsia="標楷體" w:hAnsi="標楷體" w:hint="eastAsia"/>
          <w:color w:val="000000" w:themeColor="text1"/>
        </w:rPr>
        <w:t>臺灣鐵路</w:t>
      </w:r>
      <w:r w:rsidRPr="00CE459F">
        <w:rPr>
          <w:rFonts w:ascii="標楷體" w:eastAsia="標楷體" w:hAnsi="標楷體" w:hint="eastAsia"/>
          <w:color w:val="000000" w:themeColor="text1"/>
        </w:rPr>
        <w:t>公司計畫及預算之執行結果，前經本部查核後依法陳報監察院，</w:t>
      </w:r>
      <w:proofErr w:type="gramStart"/>
      <w:r w:rsidRPr="00CE459F">
        <w:rPr>
          <w:rFonts w:ascii="標楷體" w:eastAsia="標楷體" w:hAnsi="標楷體" w:hint="eastAsia"/>
          <w:color w:val="000000" w:themeColor="text1"/>
        </w:rPr>
        <w:t>嗣</w:t>
      </w:r>
      <w:proofErr w:type="gramEnd"/>
      <w:r w:rsidRPr="00CE459F">
        <w:rPr>
          <w:rFonts w:ascii="標楷體" w:eastAsia="標楷體" w:hAnsi="標楷體" w:hint="eastAsia"/>
          <w:color w:val="000000" w:themeColor="text1"/>
        </w:rPr>
        <w:t>經監察院於11</w:t>
      </w:r>
      <w:r w:rsidRPr="00CE459F">
        <w:rPr>
          <w:rFonts w:ascii="標楷體" w:eastAsia="標楷體" w:hAnsi="標楷體"/>
          <w:color w:val="000000" w:themeColor="text1"/>
        </w:rPr>
        <w:t>3</w:t>
      </w:r>
      <w:r w:rsidRPr="00CE459F">
        <w:rPr>
          <w:rFonts w:ascii="標楷體" w:eastAsia="標楷體" w:hAnsi="標楷體" w:hint="eastAsia"/>
          <w:color w:val="000000" w:themeColor="text1"/>
        </w:rPr>
        <w:t>年7月1日至11</w:t>
      </w:r>
      <w:r w:rsidRPr="00CE459F">
        <w:rPr>
          <w:rFonts w:ascii="標楷體" w:eastAsia="標楷體" w:hAnsi="標楷體"/>
          <w:color w:val="000000" w:themeColor="text1"/>
        </w:rPr>
        <w:t>4</w:t>
      </w:r>
      <w:r w:rsidRPr="00CE459F">
        <w:rPr>
          <w:rFonts w:ascii="標楷體" w:eastAsia="標楷體" w:hAnsi="標楷體" w:hint="eastAsia"/>
          <w:color w:val="000000" w:themeColor="text1"/>
        </w:rPr>
        <w:t>年6月30日同意備查者，</w:t>
      </w:r>
      <w:proofErr w:type="gramStart"/>
      <w:r w:rsidRPr="00CE459F">
        <w:rPr>
          <w:rFonts w:ascii="標楷體" w:eastAsia="標楷體" w:hAnsi="標楷體" w:hint="eastAsia"/>
          <w:color w:val="000000" w:themeColor="text1"/>
        </w:rPr>
        <w:t>摘述如次</w:t>
      </w:r>
      <w:proofErr w:type="gramEnd"/>
      <w:r w:rsidRPr="00CE459F">
        <w:rPr>
          <w:rFonts w:ascii="標楷體" w:eastAsia="標楷體" w:hAnsi="標楷體" w:hint="eastAsia"/>
          <w:color w:val="000000" w:themeColor="text1"/>
        </w:rPr>
        <w:t>：</w:t>
      </w:r>
    </w:p>
    <w:p w14:paraId="5207DA67" w14:textId="55FB0CC7" w:rsidR="004F4B06" w:rsidRPr="00CE459F" w:rsidRDefault="004F4B06" w:rsidP="0006456B">
      <w:pPr>
        <w:widowControl/>
        <w:overflowPunct w:val="0"/>
        <w:spacing w:line="520" w:lineRule="exact"/>
        <w:ind w:firstLineChars="450" w:firstLine="1080"/>
        <w:jc w:val="both"/>
        <w:rPr>
          <w:rFonts w:ascii="標楷體" w:eastAsia="標楷體" w:hAnsi="標楷體"/>
          <w:color w:val="000000" w:themeColor="text1"/>
          <w:highlight w:val="yellow"/>
        </w:rPr>
      </w:pPr>
      <w:r w:rsidRPr="00CE459F">
        <w:rPr>
          <w:rFonts w:ascii="標楷體" w:eastAsia="標楷體" w:hAnsi="標楷體" w:hint="eastAsia"/>
          <w:color w:val="000000" w:themeColor="text1"/>
        </w:rPr>
        <w:t>（1）　辦理行車調度無線電手機管理作業，核有：</w:t>
      </w:r>
      <w:r w:rsidR="00270B5A" w:rsidRPr="00CE459F">
        <w:rPr>
          <w:rFonts w:ascii="標楷體" w:eastAsia="標楷體" w:hAnsi="標楷體" w:hint="eastAsia"/>
          <w:color w:val="000000" w:themeColor="text1"/>
        </w:rPr>
        <w:t>財產管理及盤點作業未落實，</w:t>
      </w:r>
      <w:r w:rsidR="009C4112" w:rsidRPr="00CE459F">
        <w:rPr>
          <w:rFonts w:ascii="標楷體" w:eastAsia="標楷體" w:hAnsi="標楷體" w:hint="eastAsia"/>
          <w:color w:val="000000" w:themeColor="text1"/>
        </w:rPr>
        <w:t>及</w:t>
      </w:r>
      <w:r w:rsidRPr="00CE459F">
        <w:rPr>
          <w:rFonts w:ascii="標楷體" w:eastAsia="標楷體" w:hAnsi="標楷體" w:hint="eastAsia"/>
          <w:color w:val="000000" w:themeColor="text1"/>
        </w:rPr>
        <w:t>保管使用人遺失經管財物，未即時報請處理，</w:t>
      </w:r>
      <w:r w:rsidR="00271EB7" w:rsidRPr="00CE459F">
        <w:rPr>
          <w:rFonts w:ascii="標楷體" w:eastAsia="標楷體" w:hAnsi="標楷體" w:hint="eastAsia"/>
          <w:color w:val="000000" w:themeColor="text1"/>
        </w:rPr>
        <w:t>或</w:t>
      </w:r>
      <w:r w:rsidR="005A62F4" w:rsidRPr="00CE459F">
        <w:rPr>
          <w:rFonts w:ascii="標楷體" w:eastAsia="標楷體" w:hAnsi="標楷體" w:hint="eastAsia"/>
          <w:color w:val="000000" w:themeColor="text1"/>
        </w:rPr>
        <w:t>未依相關規定議處</w:t>
      </w:r>
      <w:r w:rsidR="00D507F7" w:rsidRPr="00CE459F">
        <w:rPr>
          <w:rFonts w:ascii="標楷體" w:eastAsia="標楷體" w:hAnsi="標楷體" w:hint="eastAsia"/>
          <w:color w:val="000000" w:themeColor="text1"/>
        </w:rPr>
        <w:t>疏失人員</w:t>
      </w:r>
      <w:r w:rsidR="00324E54" w:rsidRPr="00CE459F">
        <w:rPr>
          <w:rFonts w:ascii="標楷體" w:eastAsia="標楷體" w:hAnsi="標楷體" w:hint="eastAsia"/>
          <w:color w:val="000000" w:themeColor="text1"/>
        </w:rPr>
        <w:t>等情</w:t>
      </w:r>
      <w:r w:rsidR="005A62F4"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經函請交通部督促</w:t>
      </w:r>
      <w:r w:rsidR="001259B1" w:rsidRPr="00CE459F">
        <w:rPr>
          <w:rFonts w:ascii="標楷體" w:eastAsia="標楷體" w:hAnsi="標楷體" w:hint="eastAsia"/>
          <w:color w:val="000000" w:themeColor="text1"/>
        </w:rPr>
        <w:t>臺灣鐵路公司</w:t>
      </w:r>
      <w:proofErr w:type="gramStart"/>
      <w:r w:rsidRPr="00CE459F">
        <w:rPr>
          <w:rFonts w:ascii="標楷體" w:eastAsia="標楷體" w:hAnsi="標楷體" w:hint="eastAsia"/>
          <w:color w:val="000000" w:themeColor="text1"/>
        </w:rPr>
        <w:t>查明妥處</w:t>
      </w:r>
      <w:proofErr w:type="gramEnd"/>
      <w:r w:rsidR="00270B5A" w:rsidRPr="00CE459F">
        <w:rPr>
          <w:rFonts w:ascii="標楷體" w:eastAsia="標楷體" w:hAnsi="標楷體" w:hint="eastAsia"/>
          <w:color w:val="000000" w:themeColor="text1"/>
        </w:rPr>
        <w:t>，</w:t>
      </w:r>
      <w:r w:rsidR="00271EB7" w:rsidRPr="00CE459F">
        <w:rPr>
          <w:rFonts w:ascii="標楷體" w:eastAsia="標楷體" w:hAnsi="標楷體" w:hint="eastAsia"/>
          <w:color w:val="000000" w:themeColor="text1"/>
        </w:rPr>
        <w:t>據復已予失職人員適當處分</w:t>
      </w:r>
      <w:r w:rsidRPr="00CE459F">
        <w:rPr>
          <w:rFonts w:ascii="標楷體" w:eastAsia="標楷體" w:hAnsi="標楷體" w:hint="eastAsia"/>
          <w:color w:val="000000" w:themeColor="text1"/>
        </w:rPr>
        <w:t>，並</w:t>
      </w:r>
      <w:proofErr w:type="gramStart"/>
      <w:r w:rsidRPr="00CE459F">
        <w:rPr>
          <w:rFonts w:ascii="標楷體" w:eastAsia="標楷體" w:hAnsi="標楷體" w:hint="eastAsia"/>
          <w:color w:val="000000" w:themeColor="text1"/>
        </w:rPr>
        <w:t>採</w:t>
      </w:r>
      <w:proofErr w:type="gramEnd"/>
      <w:r w:rsidRPr="00CE459F">
        <w:rPr>
          <w:rFonts w:ascii="標楷體" w:eastAsia="標楷體" w:hAnsi="標楷體" w:hint="eastAsia"/>
          <w:color w:val="000000" w:themeColor="text1"/>
        </w:rPr>
        <w:t>行改善措施。案經本部陳報監察院，分別於1</w:t>
      </w:r>
      <w:r w:rsidRPr="00CE459F">
        <w:rPr>
          <w:rFonts w:ascii="標楷體" w:eastAsia="標楷體" w:hAnsi="標楷體"/>
          <w:color w:val="000000" w:themeColor="text1"/>
        </w:rPr>
        <w:t>13</w:t>
      </w:r>
      <w:r w:rsidRPr="00CE459F">
        <w:rPr>
          <w:rFonts w:ascii="標楷體" w:eastAsia="標楷體" w:hAnsi="標楷體" w:hint="eastAsia"/>
          <w:color w:val="000000" w:themeColor="text1"/>
        </w:rPr>
        <w:t>年1</w:t>
      </w:r>
      <w:r w:rsidRPr="00CE459F">
        <w:rPr>
          <w:rFonts w:ascii="標楷體" w:eastAsia="標楷體" w:hAnsi="標楷體"/>
          <w:color w:val="000000" w:themeColor="text1"/>
        </w:rPr>
        <w:t>0</w:t>
      </w:r>
      <w:r w:rsidRPr="00CE459F">
        <w:rPr>
          <w:rFonts w:ascii="標楷體" w:eastAsia="標楷體" w:hAnsi="標楷體" w:hint="eastAsia"/>
          <w:color w:val="000000" w:themeColor="text1"/>
        </w:rPr>
        <w:t>月9日及2</w:t>
      </w:r>
      <w:r w:rsidRPr="00CE459F">
        <w:rPr>
          <w:rFonts w:ascii="標楷體" w:eastAsia="標楷體" w:hAnsi="標楷體"/>
          <w:color w:val="000000" w:themeColor="text1"/>
        </w:rPr>
        <w:t>1</w:t>
      </w:r>
      <w:r w:rsidRPr="00CE459F">
        <w:rPr>
          <w:rFonts w:ascii="標楷體" w:eastAsia="標楷體" w:hAnsi="標楷體" w:hint="eastAsia"/>
          <w:color w:val="000000" w:themeColor="text1"/>
        </w:rPr>
        <w:t>日、1</w:t>
      </w:r>
      <w:r w:rsidRPr="00CE459F">
        <w:rPr>
          <w:rFonts w:ascii="標楷體" w:eastAsia="標楷體" w:hAnsi="標楷體"/>
          <w:color w:val="000000" w:themeColor="text1"/>
        </w:rPr>
        <w:t>14</w:t>
      </w:r>
      <w:r w:rsidRPr="00CE459F">
        <w:rPr>
          <w:rFonts w:ascii="標楷體" w:eastAsia="標楷體" w:hAnsi="標楷體" w:hint="eastAsia"/>
          <w:color w:val="000000" w:themeColor="text1"/>
        </w:rPr>
        <w:t>年2月7日獲同意備查。</w:t>
      </w:r>
    </w:p>
    <w:p w14:paraId="3E295BEE" w14:textId="231F5C60" w:rsidR="004F4B06" w:rsidRPr="00CE459F" w:rsidRDefault="005A62F4" w:rsidP="0006456B">
      <w:pPr>
        <w:widowControl/>
        <w:overflowPunct w:val="0"/>
        <w:spacing w:line="520" w:lineRule="exact"/>
        <w:ind w:firstLineChars="450" w:firstLine="1080"/>
        <w:jc w:val="both"/>
        <w:rPr>
          <w:rFonts w:ascii="標楷體" w:eastAsia="標楷體" w:hAnsi="標楷體"/>
          <w:color w:val="000000" w:themeColor="text1"/>
        </w:rPr>
      </w:pPr>
      <w:r w:rsidRPr="00CE459F">
        <w:rPr>
          <w:rFonts w:ascii="標楷體" w:eastAsia="標楷體" w:hAnsi="標楷體" w:hint="eastAsia"/>
          <w:color w:val="000000" w:themeColor="text1"/>
        </w:rPr>
        <w:t xml:space="preserve">（2）　</w:t>
      </w:r>
      <w:r w:rsidR="00C90DDA" w:rsidRPr="00CE459F">
        <w:rPr>
          <w:rFonts w:ascii="標楷體" w:eastAsia="標楷體" w:hAnsi="標楷體" w:hint="eastAsia"/>
          <w:color w:val="000000" w:themeColor="text1"/>
        </w:rPr>
        <w:t>辦理</w:t>
      </w:r>
      <w:r w:rsidR="001259B1" w:rsidRPr="00CE459F">
        <w:rPr>
          <w:rFonts w:ascii="標楷體" w:eastAsia="標楷體" w:hAnsi="標楷體" w:hint="eastAsia"/>
          <w:color w:val="000000" w:themeColor="text1"/>
        </w:rPr>
        <w:t>購建固定資產計畫</w:t>
      </w:r>
      <w:r w:rsidRPr="00CE459F">
        <w:rPr>
          <w:rFonts w:ascii="標楷體" w:eastAsia="標楷體" w:hAnsi="標楷體" w:hint="eastAsia"/>
          <w:color w:val="000000" w:themeColor="text1"/>
        </w:rPr>
        <w:t>，核有：</w:t>
      </w:r>
      <w:proofErr w:type="gramStart"/>
      <w:r w:rsidR="00063747" w:rsidRPr="00CE459F">
        <w:rPr>
          <w:rFonts w:ascii="標楷體" w:eastAsia="標楷體" w:hAnsi="標楷體" w:hint="eastAsia"/>
          <w:color w:val="000000" w:themeColor="text1"/>
        </w:rPr>
        <w:t>1</w:t>
      </w:r>
      <w:r w:rsidR="00063747" w:rsidRPr="00CE459F">
        <w:rPr>
          <w:rFonts w:ascii="標楷體" w:eastAsia="標楷體" w:hAnsi="標楷體"/>
          <w:color w:val="000000" w:themeColor="text1"/>
        </w:rPr>
        <w:t>11</w:t>
      </w:r>
      <w:proofErr w:type="gramEnd"/>
      <w:r w:rsidR="00063747" w:rsidRPr="00CE459F">
        <w:rPr>
          <w:rFonts w:ascii="標楷體" w:eastAsia="標楷體" w:hAnsi="標楷體" w:hint="eastAsia"/>
          <w:color w:val="000000" w:themeColor="text1"/>
        </w:rPr>
        <w:t>年度辦理</w:t>
      </w:r>
      <w:r w:rsidRPr="00CE459F">
        <w:rPr>
          <w:rFonts w:ascii="標楷體" w:eastAsia="標楷體" w:hAnsi="標楷體" w:hint="eastAsia"/>
          <w:color w:val="000000" w:themeColor="text1"/>
        </w:rPr>
        <w:t>「</w:t>
      </w:r>
      <w:proofErr w:type="gramStart"/>
      <w:r w:rsidRPr="00CE459F">
        <w:rPr>
          <w:rFonts w:ascii="標楷體" w:eastAsia="標楷體" w:hAnsi="標楷體" w:hint="eastAsia"/>
          <w:color w:val="000000" w:themeColor="text1"/>
        </w:rPr>
        <w:t>臺</w:t>
      </w:r>
      <w:proofErr w:type="gramEnd"/>
      <w:r w:rsidRPr="00CE459F">
        <w:rPr>
          <w:rFonts w:ascii="標楷體" w:eastAsia="標楷體" w:hAnsi="標楷體" w:hint="eastAsia"/>
          <w:color w:val="000000" w:themeColor="text1"/>
        </w:rPr>
        <w:t>鐵整體購置及</w:t>
      </w:r>
      <w:proofErr w:type="gramStart"/>
      <w:r w:rsidRPr="00CE459F">
        <w:rPr>
          <w:rFonts w:ascii="標楷體" w:eastAsia="標楷體" w:hAnsi="標楷體" w:hint="eastAsia"/>
          <w:color w:val="000000" w:themeColor="text1"/>
        </w:rPr>
        <w:t>汰</w:t>
      </w:r>
      <w:proofErr w:type="gramEnd"/>
      <w:r w:rsidRPr="00CE459F">
        <w:rPr>
          <w:rFonts w:ascii="標楷體" w:eastAsia="標楷體" w:hAnsi="標楷體" w:hint="eastAsia"/>
          <w:color w:val="000000" w:themeColor="text1"/>
        </w:rPr>
        <w:t>換車輛計畫</w:t>
      </w:r>
      <w:r w:rsidR="00324E54"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104</w:t>
      </w:r>
      <w:r w:rsidR="00941303">
        <w:rPr>
          <w:rFonts w:ascii="標楷體" w:eastAsia="標楷體" w:hAnsi="標楷體" w:hint="eastAsia"/>
          <w:color w:val="000000" w:themeColor="text1"/>
        </w:rPr>
        <w:t>－</w:t>
      </w:r>
      <w:r w:rsidRPr="00CE459F">
        <w:rPr>
          <w:rFonts w:ascii="標楷體" w:eastAsia="標楷體" w:hAnsi="標楷體" w:hint="eastAsia"/>
          <w:color w:val="000000" w:themeColor="text1"/>
        </w:rPr>
        <w:t>113年</w:t>
      </w:r>
      <w:r w:rsidR="00324E54"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」等計畫，原編列預算不足支應，未依相關規定陳報主管機關或行政院核准先行辦理，即以其他預付款支付，並於次年度核銷轉正，核與預算法等規定未合，</w:t>
      </w:r>
      <w:r w:rsidR="0025748C" w:rsidRPr="00CE459F">
        <w:rPr>
          <w:rFonts w:ascii="標楷體" w:eastAsia="標楷體" w:hAnsi="標楷體" w:hint="eastAsia"/>
          <w:color w:val="000000" w:themeColor="text1"/>
        </w:rPr>
        <w:t>經函請交通部督促臺灣鐵路公司</w:t>
      </w:r>
      <w:proofErr w:type="gramStart"/>
      <w:r w:rsidR="0025748C" w:rsidRPr="00CE459F">
        <w:rPr>
          <w:rFonts w:ascii="標楷體" w:eastAsia="標楷體" w:hAnsi="標楷體" w:hint="eastAsia"/>
          <w:color w:val="000000" w:themeColor="text1"/>
        </w:rPr>
        <w:t>查明妥處</w:t>
      </w:r>
      <w:proofErr w:type="gramEnd"/>
      <w:r w:rsidR="00270B5A" w:rsidRPr="00CE459F">
        <w:rPr>
          <w:rFonts w:ascii="標楷體" w:eastAsia="標楷體" w:hAnsi="標楷體" w:hint="eastAsia"/>
          <w:color w:val="000000" w:themeColor="text1"/>
        </w:rPr>
        <w:t>，</w:t>
      </w:r>
      <w:r w:rsidR="00271EB7" w:rsidRPr="00CE459F">
        <w:rPr>
          <w:rFonts w:ascii="標楷體" w:eastAsia="標楷體" w:hAnsi="標楷體" w:hint="eastAsia"/>
          <w:color w:val="000000" w:themeColor="text1"/>
        </w:rPr>
        <w:t>據復已予失職人員適當處分，</w:t>
      </w:r>
      <w:r w:rsidR="0025748C" w:rsidRPr="00CE459F">
        <w:rPr>
          <w:rFonts w:ascii="標楷體" w:eastAsia="標楷體" w:hAnsi="標楷體" w:hint="eastAsia"/>
          <w:color w:val="000000" w:themeColor="text1"/>
        </w:rPr>
        <w:t>並</w:t>
      </w:r>
      <w:proofErr w:type="gramStart"/>
      <w:r w:rsidR="0025748C" w:rsidRPr="00CE459F">
        <w:rPr>
          <w:rFonts w:ascii="標楷體" w:eastAsia="標楷體" w:hAnsi="標楷體" w:hint="eastAsia"/>
          <w:color w:val="000000" w:themeColor="text1"/>
        </w:rPr>
        <w:t>採</w:t>
      </w:r>
      <w:proofErr w:type="gramEnd"/>
      <w:r w:rsidR="0025748C" w:rsidRPr="00CE459F">
        <w:rPr>
          <w:rFonts w:ascii="標楷體" w:eastAsia="標楷體" w:hAnsi="標楷體" w:hint="eastAsia"/>
          <w:color w:val="000000" w:themeColor="text1"/>
        </w:rPr>
        <w:t>行改善措施。</w:t>
      </w:r>
      <w:r w:rsidRPr="00CE459F">
        <w:rPr>
          <w:rFonts w:ascii="標楷體" w:eastAsia="標楷體" w:hAnsi="標楷體" w:hint="eastAsia"/>
          <w:color w:val="000000" w:themeColor="text1"/>
        </w:rPr>
        <w:t>案經本部陳報監察院，於1</w:t>
      </w:r>
      <w:r w:rsidRPr="00CE459F">
        <w:rPr>
          <w:rFonts w:ascii="標楷體" w:eastAsia="標楷體" w:hAnsi="標楷體"/>
          <w:color w:val="000000" w:themeColor="text1"/>
        </w:rPr>
        <w:t>14</w:t>
      </w:r>
      <w:r w:rsidRPr="00CE459F">
        <w:rPr>
          <w:rFonts w:ascii="標楷體" w:eastAsia="標楷體" w:hAnsi="標楷體" w:hint="eastAsia"/>
          <w:color w:val="000000" w:themeColor="text1"/>
        </w:rPr>
        <w:t>年2月</w:t>
      </w:r>
      <w:r w:rsidRPr="00CE459F">
        <w:rPr>
          <w:rFonts w:ascii="標楷體" w:eastAsia="標楷體" w:hAnsi="標楷體"/>
          <w:color w:val="000000" w:themeColor="text1"/>
        </w:rPr>
        <w:t>13</w:t>
      </w:r>
      <w:r w:rsidRPr="00CE459F">
        <w:rPr>
          <w:rFonts w:ascii="標楷體" w:eastAsia="標楷體" w:hAnsi="標楷體" w:hint="eastAsia"/>
          <w:color w:val="000000" w:themeColor="text1"/>
        </w:rPr>
        <w:t>日獲同意備查。</w:t>
      </w:r>
    </w:p>
    <w:p w14:paraId="7D284006" w14:textId="4111379D" w:rsidR="00BC4AB0" w:rsidRPr="00CE459F" w:rsidRDefault="00BC4AB0" w:rsidP="0006456B">
      <w:pPr>
        <w:widowControl/>
        <w:overflowPunct w:val="0"/>
        <w:spacing w:line="510" w:lineRule="exact"/>
        <w:ind w:firstLineChars="450" w:firstLine="1080"/>
        <w:jc w:val="both"/>
        <w:rPr>
          <w:rFonts w:ascii="標楷體" w:eastAsia="標楷體" w:hAnsi="標楷體"/>
          <w:color w:val="000000" w:themeColor="text1"/>
        </w:rPr>
      </w:pPr>
      <w:r w:rsidRPr="00CE459F">
        <w:rPr>
          <w:rFonts w:ascii="標楷體" w:eastAsia="標楷體" w:hAnsi="標楷體"/>
          <w:color w:val="000000" w:themeColor="text1"/>
        </w:rPr>
        <w:t>2.</w:t>
      </w:r>
      <w:r w:rsidRPr="00CE459F">
        <w:rPr>
          <w:rFonts w:ascii="標楷體" w:eastAsia="標楷體" w:hAnsi="標楷體" w:hint="eastAsia"/>
          <w:color w:val="000000" w:themeColor="text1"/>
        </w:rPr>
        <w:t xml:space="preserve">　臺</w:t>
      </w:r>
      <w:r w:rsidR="00C530AD" w:rsidRPr="00CE459F">
        <w:rPr>
          <w:rFonts w:ascii="標楷體" w:eastAsia="標楷體" w:hAnsi="標楷體" w:hint="eastAsia"/>
          <w:color w:val="000000" w:themeColor="text1"/>
        </w:rPr>
        <w:t>灣</w:t>
      </w:r>
      <w:r w:rsidRPr="00CE459F">
        <w:rPr>
          <w:rFonts w:ascii="標楷體" w:eastAsia="標楷體" w:hAnsi="標楷體" w:hint="eastAsia"/>
          <w:color w:val="000000" w:themeColor="text1"/>
        </w:rPr>
        <w:t>鐵</w:t>
      </w:r>
      <w:r w:rsidR="00C530AD" w:rsidRPr="00CE459F">
        <w:rPr>
          <w:rFonts w:ascii="標楷體" w:eastAsia="標楷體" w:hAnsi="標楷體" w:hint="eastAsia"/>
          <w:color w:val="000000" w:themeColor="text1"/>
        </w:rPr>
        <w:t>路</w:t>
      </w:r>
      <w:r w:rsidRPr="00CE459F">
        <w:rPr>
          <w:rFonts w:ascii="標楷體" w:eastAsia="標楷體" w:hAnsi="標楷體" w:hint="eastAsia"/>
          <w:color w:val="000000" w:themeColor="text1"/>
        </w:rPr>
        <w:t>公司為維持各營業車輛與維修工程車輛之可靠度及妥善性，辦理「</w:t>
      </w:r>
      <w:proofErr w:type="gramStart"/>
      <w:r w:rsidR="008D010B" w:rsidRPr="00CE459F">
        <w:rPr>
          <w:rFonts w:ascii="標楷體" w:eastAsia="標楷體" w:hAnsi="標楷體" w:hint="eastAsia"/>
          <w:color w:val="000000" w:themeColor="text1"/>
        </w:rPr>
        <w:t>臺</w:t>
      </w:r>
      <w:proofErr w:type="gramEnd"/>
      <w:r w:rsidR="008D010B" w:rsidRPr="00CE459F">
        <w:rPr>
          <w:rFonts w:ascii="標楷體" w:eastAsia="標楷體" w:hAnsi="標楷體" w:hint="eastAsia"/>
          <w:color w:val="000000" w:themeColor="text1"/>
        </w:rPr>
        <w:t>鐵公司營業所需車輛維修第1期計畫</w:t>
      </w:r>
      <w:r w:rsidR="003668BB" w:rsidRPr="00CE459F">
        <w:rPr>
          <w:rFonts w:ascii="標楷體" w:eastAsia="標楷體" w:hAnsi="標楷體" w:hint="eastAsia"/>
          <w:color w:val="000000" w:themeColor="text1"/>
        </w:rPr>
        <w:t>（</w:t>
      </w:r>
      <w:r w:rsidR="008D010B" w:rsidRPr="00CE459F">
        <w:rPr>
          <w:rFonts w:ascii="標楷體" w:eastAsia="標楷體" w:hAnsi="標楷體" w:hint="eastAsia"/>
          <w:color w:val="000000" w:themeColor="text1"/>
        </w:rPr>
        <w:t>113年至116年</w:t>
      </w:r>
      <w:r w:rsidR="003668BB"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w:t>
      </w:r>
      <w:r w:rsidR="003668BB"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投資金額</w:t>
      </w:r>
      <w:r w:rsidR="0025748C" w:rsidRPr="00CE459F">
        <w:rPr>
          <w:rFonts w:ascii="標楷體" w:eastAsia="標楷體" w:hAnsi="標楷體"/>
          <w:color w:val="000000" w:themeColor="text1"/>
        </w:rPr>
        <w:t>132</w:t>
      </w:r>
      <w:r w:rsidRPr="00CE459F">
        <w:rPr>
          <w:rFonts w:ascii="標楷體" w:eastAsia="標楷體" w:hAnsi="標楷體" w:hint="eastAsia"/>
          <w:color w:val="000000" w:themeColor="text1"/>
        </w:rPr>
        <w:t>億</w:t>
      </w:r>
      <w:r w:rsidR="0025748C" w:rsidRPr="00CE459F">
        <w:rPr>
          <w:rFonts w:ascii="標楷體" w:eastAsia="標楷體" w:hAnsi="標楷體" w:hint="eastAsia"/>
          <w:color w:val="000000" w:themeColor="text1"/>
        </w:rPr>
        <w:t>1</w:t>
      </w:r>
      <w:r w:rsidR="0025748C" w:rsidRPr="00CE459F">
        <w:rPr>
          <w:rFonts w:ascii="標楷體" w:eastAsia="標楷體" w:hAnsi="標楷體"/>
          <w:color w:val="000000" w:themeColor="text1"/>
        </w:rPr>
        <w:t>,825</w:t>
      </w:r>
      <w:r w:rsidRPr="00CE459F">
        <w:rPr>
          <w:rFonts w:ascii="標楷體" w:eastAsia="標楷體" w:hAnsi="標楷體" w:hint="eastAsia"/>
          <w:color w:val="000000" w:themeColor="text1"/>
        </w:rPr>
        <w:t>萬元），分年編列預算，</w:t>
      </w:r>
      <w:r w:rsidR="007E435B" w:rsidRPr="00CE459F">
        <w:rPr>
          <w:rFonts w:ascii="標楷體" w:eastAsia="標楷體" w:hAnsi="標楷體" w:hint="eastAsia"/>
          <w:color w:val="000000" w:themeColor="text1"/>
        </w:rPr>
        <w:t>為支應車輛維修用料，</w:t>
      </w:r>
      <w:proofErr w:type="gramStart"/>
      <w:r w:rsidR="007E435B" w:rsidRPr="00CE459F">
        <w:rPr>
          <w:rFonts w:ascii="標楷體" w:eastAsia="標楷體" w:hAnsi="標楷體" w:hint="eastAsia"/>
          <w:color w:val="000000" w:themeColor="text1"/>
        </w:rPr>
        <w:t>113</w:t>
      </w:r>
      <w:proofErr w:type="gramEnd"/>
      <w:r w:rsidR="007E435B" w:rsidRPr="00CE459F">
        <w:rPr>
          <w:rFonts w:ascii="標楷體" w:eastAsia="標楷體" w:hAnsi="標楷體" w:hint="eastAsia"/>
          <w:color w:val="000000" w:themeColor="text1"/>
        </w:rPr>
        <w:t>年度編列預算</w:t>
      </w:r>
      <w:proofErr w:type="gramStart"/>
      <w:r w:rsidR="007E435B" w:rsidRPr="00CE459F">
        <w:rPr>
          <w:rFonts w:ascii="標楷體" w:eastAsia="標楷體" w:hAnsi="標楷體" w:hint="eastAsia"/>
          <w:color w:val="000000" w:themeColor="text1"/>
        </w:rPr>
        <w:t>不足3億</w:t>
      </w:r>
      <w:proofErr w:type="gramEnd"/>
      <w:r w:rsidR="007E435B" w:rsidRPr="00CE459F">
        <w:rPr>
          <w:rFonts w:ascii="標楷體" w:eastAsia="標楷體" w:hAnsi="標楷體" w:hint="eastAsia"/>
          <w:color w:val="000000" w:themeColor="text1"/>
        </w:rPr>
        <w:t>886萬餘元，報准提前動支</w:t>
      </w:r>
      <w:proofErr w:type="gramStart"/>
      <w:r w:rsidR="007E435B" w:rsidRPr="00CE459F">
        <w:rPr>
          <w:rFonts w:ascii="標楷體" w:eastAsia="標楷體" w:hAnsi="標楷體" w:hint="eastAsia"/>
          <w:color w:val="000000" w:themeColor="text1"/>
        </w:rPr>
        <w:t>114</w:t>
      </w:r>
      <w:proofErr w:type="gramEnd"/>
      <w:r w:rsidR="007E435B" w:rsidRPr="00CE459F">
        <w:rPr>
          <w:rFonts w:ascii="標楷體" w:eastAsia="標楷體" w:hAnsi="標楷體" w:hint="eastAsia"/>
          <w:color w:val="000000" w:themeColor="text1"/>
        </w:rPr>
        <w:t>年度預算</w:t>
      </w:r>
      <w:r w:rsidRPr="00CE459F">
        <w:rPr>
          <w:rFonts w:ascii="標楷體" w:eastAsia="標楷體" w:hAnsi="標楷體" w:hint="eastAsia"/>
          <w:color w:val="000000" w:themeColor="text1"/>
        </w:rPr>
        <w:t>。</w:t>
      </w:r>
    </w:p>
    <w:p w14:paraId="6443F292" w14:textId="78092A39" w:rsidR="003516A7" w:rsidRPr="00CE459F" w:rsidRDefault="003516A7" w:rsidP="0006456B">
      <w:pPr>
        <w:widowControl/>
        <w:overflowPunct w:val="0"/>
        <w:spacing w:line="510" w:lineRule="exact"/>
        <w:ind w:firstLineChars="450" w:firstLine="1080"/>
        <w:jc w:val="both"/>
        <w:rPr>
          <w:rFonts w:ascii="標楷體" w:eastAsia="標楷體" w:hAnsi="標楷體"/>
          <w:color w:val="000000" w:themeColor="text1"/>
        </w:rPr>
      </w:pPr>
      <w:r w:rsidRPr="00CE459F">
        <w:rPr>
          <w:rFonts w:ascii="標楷體" w:eastAsia="標楷體" w:hAnsi="標楷體"/>
          <w:color w:val="000000" w:themeColor="text1"/>
        </w:rPr>
        <w:t>3</w:t>
      </w:r>
      <w:r w:rsidR="00AB7701" w:rsidRPr="00CE459F">
        <w:rPr>
          <w:rFonts w:ascii="標楷體" w:eastAsia="標楷體" w:hAnsi="標楷體"/>
          <w:color w:val="000000" w:themeColor="text1"/>
        </w:rPr>
        <w:t>.</w:t>
      </w:r>
      <w:r w:rsidR="00271EB7" w:rsidRPr="00CE459F">
        <w:rPr>
          <w:rFonts w:ascii="標楷體" w:eastAsia="標楷體" w:hAnsi="標楷體" w:hint="eastAsia"/>
          <w:color w:val="000000" w:themeColor="text1"/>
        </w:rPr>
        <w:t xml:space="preserve">　</w:t>
      </w:r>
      <w:r w:rsidR="00AB7701" w:rsidRPr="00CE459F">
        <w:rPr>
          <w:rFonts w:ascii="標楷體" w:eastAsia="標楷體" w:hAnsi="標楷體" w:hint="eastAsia"/>
          <w:color w:val="000000" w:themeColor="text1"/>
        </w:rPr>
        <w:t>臺灣</w:t>
      </w:r>
      <w:r w:rsidR="00C530AD" w:rsidRPr="00CE459F">
        <w:rPr>
          <w:rFonts w:ascii="標楷體" w:eastAsia="標楷體" w:hAnsi="標楷體" w:hint="eastAsia"/>
          <w:color w:val="000000" w:themeColor="text1"/>
        </w:rPr>
        <w:t>鐵路</w:t>
      </w:r>
      <w:r w:rsidR="00AB7701" w:rsidRPr="00CE459F">
        <w:rPr>
          <w:rFonts w:ascii="標楷體" w:eastAsia="標楷體" w:hAnsi="標楷體" w:hint="eastAsia"/>
          <w:color w:val="000000" w:themeColor="text1"/>
        </w:rPr>
        <w:t>公司</w:t>
      </w:r>
      <w:r w:rsidR="00C530AD" w:rsidRPr="00CE459F">
        <w:rPr>
          <w:rFonts w:ascii="標楷體" w:eastAsia="標楷體" w:hAnsi="標楷體" w:hint="eastAsia"/>
          <w:color w:val="000000" w:themeColor="text1"/>
        </w:rPr>
        <w:t>辦理「海風號及山嵐號觀光列車設備更新案」（投資金額1億7,946萬餘元）</w:t>
      </w:r>
      <w:r w:rsidR="00EA3C74" w:rsidRPr="00CE459F">
        <w:rPr>
          <w:rFonts w:ascii="標楷體" w:eastAsia="標楷體" w:hAnsi="標楷體" w:hint="eastAsia"/>
          <w:color w:val="000000" w:themeColor="text1"/>
        </w:rPr>
        <w:t>，以增加觀光旅次並創造觀光產值，因辦理契約變更及工期展延等事由，延至113年11月</w:t>
      </w:r>
      <w:r w:rsidRPr="00CE459F">
        <w:rPr>
          <w:rFonts w:ascii="標楷體" w:eastAsia="標楷體" w:hAnsi="標楷體" w:hint="eastAsia"/>
          <w:color w:val="000000" w:themeColor="text1"/>
        </w:rPr>
        <w:t>始</w:t>
      </w:r>
      <w:r w:rsidR="00EA3C74" w:rsidRPr="00CE459F">
        <w:rPr>
          <w:rFonts w:ascii="標楷體" w:eastAsia="標楷體" w:hAnsi="標楷體" w:hint="eastAsia"/>
          <w:color w:val="000000" w:themeColor="text1"/>
        </w:rPr>
        <w:t>完</w:t>
      </w:r>
      <w:r w:rsidR="00F8778F" w:rsidRPr="00CE459F">
        <w:rPr>
          <w:rFonts w:ascii="標楷體" w:eastAsia="標楷體" w:hAnsi="標楷體" w:hint="eastAsia"/>
          <w:color w:val="000000" w:themeColor="text1"/>
        </w:rPr>
        <w:t>成</w:t>
      </w:r>
      <w:r w:rsidR="00EA3C74" w:rsidRPr="00CE459F">
        <w:rPr>
          <w:rFonts w:ascii="標楷體" w:eastAsia="標楷體" w:hAnsi="標楷體" w:hint="eastAsia"/>
          <w:color w:val="000000" w:themeColor="text1"/>
        </w:rPr>
        <w:t>驗收，</w:t>
      </w:r>
      <w:r w:rsidRPr="00CE459F">
        <w:rPr>
          <w:rFonts w:ascii="標楷體" w:eastAsia="標楷體" w:hAnsi="標楷體" w:hint="eastAsia"/>
          <w:color w:val="000000" w:themeColor="text1"/>
        </w:rPr>
        <w:t>所需經費1億5,3</w:t>
      </w:r>
      <w:r w:rsidR="00270B5A" w:rsidRPr="00CE459F">
        <w:rPr>
          <w:rFonts w:ascii="標楷體" w:eastAsia="標楷體" w:hAnsi="標楷體"/>
          <w:color w:val="000000" w:themeColor="text1"/>
        </w:rPr>
        <w:t>00</w:t>
      </w:r>
      <w:r w:rsidRPr="00CE459F">
        <w:rPr>
          <w:rFonts w:ascii="標楷體" w:eastAsia="標楷體" w:hAnsi="標楷體" w:hint="eastAsia"/>
          <w:color w:val="000000" w:themeColor="text1"/>
        </w:rPr>
        <w:t>萬元未及編列預算，報准</w:t>
      </w:r>
      <w:r w:rsidR="003E61D0" w:rsidRPr="00CE459F">
        <w:rPr>
          <w:rFonts w:ascii="標楷體" w:eastAsia="標楷體" w:hAnsi="標楷體" w:hint="eastAsia"/>
          <w:color w:val="000000" w:themeColor="text1"/>
        </w:rPr>
        <w:t>提前動支</w:t>
      </w:r>
      <w:proofErr w:type="gramStart"/>
      <w:r w:rsidRPr="00CE459F">
        <w:rPr>
          <w:rFonts w:ascii="標楷體" w:eastAsia="標楷體" w:hAnsi="標楷體" w:hint="eastAsia"/>
          <w:color w:val="000000" w:themeColor="text1"/>
        </w:rPr>
        <w:t>1</w:t>
      </w:r>
      <w:r w:rsidRPr="00CE459F">
        <w:rPr>
          <w:rFonts w:ascii="標楷體" w:eastAsia="標楷體" w:hAnsi="標楷體"/>
          <w:color w:val="000000" w:themeColor="text1"/>
        </w:rPr>
        <w:t>14</w:t>
      </w:r>
      <w:proofErr w:type="gramEnd"/>
      <w:r w:rsidRPr="00CE459F">
        <w:rPr>
          <w:rFonts w:ascii="標楷體" w:eastAsia="標楷體" w:hAnsi="標楷體" w:hint="eastAsia"/>
          <w:color w:val="000000" w:themeColor="text1"/>
        </w:rPr>
        <w:t>年度預算。</w:t>
      </w:r>
    </w:p>
    <w:p w14:paraId="5F5194B6" w14:textId="6A6312EA" w:rsidR="00424458" w:rsidRPr="00CE459F" w:rsidRDefault="003516A7" w:rsidP="0006456B">
      <w:pPr>
        <w:widowControl/>
        <w:overflowPunct w:val="0"/>
        <w:spacing w:line="510" w:lineRule="exact"/>
        <w:ind w:firstLineChars="450" w:firstLine="1080"/>
        <w:jc w:val="both"/>
        <w:rPr>
          <w:rFonts w:ascii="標楷體" w:eastAsia="標楷體" w:hAnsi="標楷體"/>
          <w:color w:val="000000" w:themeColor="text1"/>
        </w:rPr>
      </w:pPr>
      <w:r w:rsidRPr="00CE459F">
        <w:rPr>
          <w:rFonts w:ascii="標楷體" w:eastAsia="標楷體" w:hAnsi="標楷體"/>
          <w:color w:val="000000" w:themeColor="text1"/>
        </w:rPr>
        <w:t>4.</w:t>
      </w:r>
      <w:r w:rsidR="00271EB7" w:rsidRPr="00CE459F">
        <w:rPr>
          <w:rFonts w:ascii="標楷體" w:eastAsia="標楷體" w:hAnsi="標楷體" w:hint="eastAsia"/>
          <w:color w:val="000000" w:themeColor="text1"/>
        </w:rPr>
        <w:t xml:space="preserve">　</w:t>
      </w:r>
      <w:r w:rsidRPr="00CE459F">
        <w:rPr>
          <w:rFonts w:ascii="標楷體" w:eastAsia="標楷體" w:hAnsi="標楷體" w:hint="eastAsia"/>
          <w:color w:val="000000" w:themeColor="text1"/>
        </w:rPr>
        <w:t>臺灣鐵路公司辦理「</w:t>
      </w:r>
      <w:proofErr w:type="gramStart"/>
      <w:r w:rsidRPr="00CE459F">
        <w:rPr>
          <w:rFonts w:ascii="標楷體" w:eastAsia="標楷體" w:hAnsi="標楷體" w:hint="eastAsia"/>
          <w:color w:val="000000" w:themeColor="text1"/>
        </w:rPr>
        <w:t>臺</w:t>
      </w:r>
      <w:proofErr w:type="gramEnd"/>
      <w:r w:rsidRPr="00CE459F">
        <w:rPr>
          <w:rFonts w:ascii="標楷體" w:eastAsia="標楷體" w:hAnsi="標楷體" w:hint="eastAsia"/>
          <w:color w:val="000000" w:themeColor="text1"/>
        </w:rPr>
        <w:t>鐵西小清水溪橋</w:t>
      </w:r>
      <w:proofErr w:type="gramStart"/>
      <w:r w:rsidRPr="00CE459F">
        <w:rPr>
          <w:rFonts w:ascii="標楷體" w:eastAsia="標楷體" w:hAnsi="標楷體" w:hint="eastAsia"/>
          <w:color w:val="000000" w:themeColor="text1"/>
        </w:rPr>
        <w:t>凱</w:t>
      </w:r>
      <w:proofErr w:type="gramEnd"/>
      <w:r w:rsidRPr="00CE459F">
        <w:rPr>
          <w:rFonts w:ascii="標楷體" w:eastAsia="標楷體" w:hAnsi="標楷體" w:hint="eastAsia"/>
          <w:color w:val="000000" w:themeColor="text1"/>
        </w:rPr>
        <w:t>米颱風災後緊急復原工程</w:t>
      </w:r>
      <w:r w:rsidR="00324E54"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土建部分</w:t>
      </w:r>
      <w:r w:rsidR="00324E54" w:rsidRPr="00CE459F">
        <w:rPr>
          <w:rFonts w:ascii="標楷體" w:eastAsia="標楷體" w:hAnsi="標楷體" w:hint="eastAsia"/>
          <w:color w:val="000000" w:themeColor="text1"/>
        </w:rPr>
        <w:t>）</w:t>
      </w:r>
      <w:r w:rsidRPr="00CE459F">
        <w:rPr>
          <w:rFonts w:ascii="標楷體" w:eastAsia="標楷體" w:hAnsi="標楷體" w:hint="eastAsia"/>
          <w:color w:val="000000" w:themeColor="text1"/>
        </w:rPr>
        <w:t>」（投資金額</w:t>
      </w:r>
      <w:r w:rsidRPr="00CE459F">
        <w:rPr>
          <w:rFonts w:ascii="標楷體" w:eastAsia="標楷體" w:hAnsi="標楷體"/>
          <w:color w:val="000000" w:themeColor="text1"/>
        </w:rPr>
        <w:t>4,517</w:t>
      </w:r>
      <w:r w:rsidRPr="00CE459F">
        <w:rPr>
          <w:rFonts w:ascii="標楷體" w:eastAsia="標楷體" w:hAnsi="標楷體" w:hint="eastAsia"/>
          <w:color w:val="000000" w:themeColor="text1"/>
        </w:rPr>
        <w:t>萬餘元），</w:t>
      </w:r>
      <w:r w:rsidR="0025748C" w:rsidRPr="00CE459F">
        <w:rPr>
          <w:rFonts w:ascii="標楷體" w:eastAsia="標楷體" w:hAnsi="標楷體" w:hint="eastAsia"/>
          <w:color w:val="000000" w:themeColor="text1"/>
        </w:rPr>
        <w:t>以</w:t>
      </w:r>
      <w:r w:rsidR="001259B1" w:rsidRPr="00CE459F">
        <w:rPr>
          <w:rFonts w:ascii="標楷體" w:eastAsia="標楷體" w:hAnsi="標楷體" w:hint="eastAsia"/>
          <w:color w:val="000000" w:themeColor="text1"/>
        </w:rPr>
        <w:t>搶修113年7月遭颱風沖毀之鐵路橋梁，所需經費</w:t>
      </w:r>
      <w:r w:rsidR="001259B1" w:rsidRPr="00CE459F">
        <w:rPr>
          <w:rFonts w:ascii="標楷體" w:eastAsia="標楷體" w:hAnsi="標楷體"/>
          <w:color w:val="000000" w:themeColor="text1"/>
        </w:rPr>
        <w:t>4,5</w:t>
      </w:r>
      <w:r w:rsidR="00270B5A" w:rsidRPr="00CE459F">
        <w:rPr>
          <w:rFonts w:ascii="標楷體" w:eastAsia="標楷體" w:hAnsi="標楷體"/>
          <w:color w:val="000000" w:themeColor="text1"/>
        </w:rPr>
        <w:t>00</w:t>
      </w:r>
      <w:r w:rsidR="001259B1" w:rsidRPr="00CE459F">
        <w:rPr>
          <w:rFonts w:ascii="標楷體" w:eastAsia="標楷體" w:hAnsi="標楷體" w:hint="eastAsia"/>
          <w:color w:val="000000" w:themeColor="text1"/>
        </w:rPr>
        <w:t>萬元未及編列預算，報准</w:t>
      </w:r>
      <w:r w:rsidR="003E61D0" w:rsidRPr="00CE459F">
        <w:rPr>
          <w:rFonts w:ascii="標楷體" w:eastAsia="標楷體" w:hAnsi="標楷體" w:hint="eastAsia"/>
          <w:color w:val="000000" w:themeColor="text1"/>
        </w:rPr>
        <w:t>提前動支</w:t>
      </w:r>
      <w:proofErr w:type="gramStart"/>
      <w:r w:rsidR="001259B1" w:rsidRPr="00CE459F">
        <w:rPr>
          <w:rFonts w:ascii="標楷體" w:eastAsia="標楷體" w:hAnsi="標楷體" w:hint="eastAsia"/>
          <w:color w:val="000000" w:themeColor="text1"/>
        </w:rPr>
        <w:t>1</w:t>
      </w:r>
      <w:r w:rsidR="001259B1" w:rsidRPr="00CE459F">
        <w:rPr>
          <w:rFonts w:ascii="標楷體" w:eastAsia="標楷體" w:hAnsi="標楷體"/>
          <w:color w:val="000000" w:themeColor="text1"/>
        </w:rPr>
        <w:t>14</w:t>
      </w:r>
      <w:proofErr w:type="gramEnd"/>
      <w:r w:rsidR="001259B1" w:rsidRPr="00CE459F">
        <w:rPr>
          <w:rFonts w:ascii="標楷體" w:eastAsia="標楷體" w:hAnsi="標楷體" w:hint="eastAsia"/>
          <w:color w:val="000000" w:themeColor="text1"/>
        </w:rPr>
        <w:t>年度預算。</w:t>
      </w:r>
    </w:p>
    <w:p w14:paraId="74D35554" w14:textId="31CDD526" w:rsidR="00FD1AAD" w:rsidRPr="00CE459F" w:rsidRDefault="003D5A84" w:rsidP="00941303">
      <w:pPr>
        <w:pStyle w:val="0245"/>
        <w:spacing w:line="520" w:lineRule="exact"/>
        <w:ind w:firstLineChars="200" w:firstLine="480"/>
        <w:rPr>
          <w:color w:val="000000" w:themeColor="text1"/>
        </w:rPr>
      </w:pPr>
      <w:r w:rsidRPr="00CE459F">
        <w:rPr>
          <w:rFonts w:hint="eastAsia"/>
          <w:color w:val="000000" w:themeColor="text1"/>
        </w:rPr>
        <w:t>茲將</w:t>
      </w:r>
      <w:r w:rsidR="001259B1" w:rsidRPr="00CE459F">
        <w:rPr>
          <w:rFonts w:hint="eastAsia"/>
          <w:color w:val="000000" w:themeColor="text1"/>
        </w:rPr>
        <w:t>臺灣鐵路公司</w:t>
      </w:r>
      <w:proofErr w:type="gramStart"/>
      <w:r w:rsidRPr="00CE459F">
        <w:rPr>
          <w:rFonts w:hint="eastAsia"/>
          <w:color w:val="000000" w:themeColor="text1"/>
        </w:rPr>
        <w:t>11</w:t>
      </w:r>
      <w:r w:rsidR="00742597" w:rsidRPr="00CE459F">
        <w:rPr>
          <w:color w:val="000000" w:themeColor="text1"/>
        </w:rPr>
        <w:t>3</w:t>
      </w:r>
      <w:proofErr w:type="gramEnd"/>
      <w:r w:rsidRPr="00CE459F">
        <w:rPr>
          <w:rFonts w:hint="eastAsia"/>
          <w:color w:val="000000" w:themeColor="text1"/>
        </w:rPr>
        <w:t>年度損益計算、盈虧撥補審定數額、盈虧審定後現金流量與資產負債情形，分別列表如次：</w:t>
      </w:r>
      <w:r w:rsidR="00FD1AAD" w:rsidRPr="00CE459F">
        <w:rPr>
          <w:color w:val="000000" w:themeColor="text1"/>
        </w:rPr>
        <w:t xml:space="preserve"> </w:t>
      </w:r>
      <w:r w:rsidR="00FD1AAD" w:rsidRPr="00CE459F">
        <w:rPr>
          <w:color w:val="000000" w:themeColor="text1"/>
        </w:rPr>
        <w:br w:type="page"/>
      </w:r>
    </w:p>
    <w:p w14:paraId="43BBEE2B" w14:textId="3A624F04" w:rsidR="00A93915" w:rsidRPr="00CE459F" w:rsidRDefault="00A93915" w:rsidP="008E49AC">
      <w:pPr>
        <w:pStyle w:val="516P"/>
        <w:rPr>
          <w:color w:val="000000" w:themeColor="text1"/>
        </w:rPr>
      </w:pPr>
      <w:r w:rsidRPr="00CE459F">
        <w:rPr>
          <w:rFonts w:hint="eastAsia"/>
          <w:color w:val="000000" w:themeColor="text1"/>
        </w:rPr>
        <w:lastRenderedPageBreak/>
        <w:t xml:space="preserve"> </w:t>
      </w:r>
      <w:r w:rsidR="00B07C0A" w:rsidRPr="00CE459F">
        <w:rPr>
          <w:rFonts w:hint="eastAsia"/>
          <w:color w:val="000000" w:themeColor="text1"/>
        </w:rPr>
        <w:t>國營臺灣鐵路股份有限公司</w:t>
      </w:r>
      <w:r w:rsidRPr="00CE459F">
        <w:rPr>
          <w:color w:val="000000" w:themeColor="text1"/>
        </w:rPr>
        <w:t>損益計算審定</w:t>
      </w:r>
      <w:r w:rsidRPr="00CE459F">
        <w:rPr>
          <w:rFonts w:hint="eastAsia"/>
          <w:color w:val="000000" w:themeColor="text1"/>
        </w:rPr>
        <w:t xml:space="preserve">表 </w:t>
      </w:r>
    </w:p>
    <w:p w14:paraId="1BACAEF5" w14:textId="74304607" w:rsidR="00A93915" w:rsidRPr="00CE459F" w:rsidRDefault="00A93915" w:rsidP="008E49AC">
      <w:pPr>
        <w:spacing w:line="400" w:lineRule="exact"/>
        <w:jc w:val="center"/>
        <w:rPr>
          <w:rFonts w:ascii="標楷體" w:eastAsia="標楷體" w:hAnsi="標楷體"/>
          <w:color w:val="000000" w:themeColor="text1"/>
        </w:rPr>
      </w:pPr>
      <w:r w:rsidRPr="00CE459F">
        <w:rPr>
          <w:rFonts w:ascii="標楷體" w:eastAsia="標楷體" w:hAnsi="標楷體" w:hint="eastAsia"/>
          <w:color w:val="000000" w:themeColor="text1"/>
          <w:spacing w:val="100"/>
        </w:rPr>
        <w:t>中華民國</w:t>
      </w:r>
      <w:proofErr w:type="gramStart"/>
      <w:r w:rsidRPr="00CE459F">
        <w:rPr>
          <w:rFonts w:ascii="標楷體" w:eastAsia="標楷體" w:hAnsi="標楷體"/>
          <w:color w:val="000000" w:themeColor="text1"/>
          <w:spacing w:val="100"/>
        </w:rPr>
        <w:t>11</w:t>
      </w:r>
      <w:r w:rsidR="00B07C0A" w:rsidRPr="00CE459F">
        <w:rPr>
          <w:rFonts w:ascii="標楷體" w:eastAsia="標楷體" w:hAnsi="標楷體"/>
          <w:color w:val="000000" w:themeColor="text1"/>
          <w:spacing w:val="100"/>
        </w:rPr>
        <w:t>3</w:t>
      </w:r>
      <w:proofErr w:type="gramEnd"/>
      <w:r w:rsidRPr="00CE459F">
        <w:rPr>
          <w:rFonts w:ascii="標楷體" w:eastAsia="標楷體" w:hAnsi="標楷體"/>
          <w:color w:val="000000" w:themeColor="text1"/>
          <w:spacing w:val="100"/>
        </w:rPr>
        <w:t>年</w:t>
      </w:r>
      <w:r w:rsidRPr="00CE459F">
        <w:rPr>
          <w:rFonts w:ascii="標楷體" w:eastAsia="標楷體" w:hAnsi="標楷體"/>
          <w:color w:val="000000" w:themeColor="text1"/>
        </w:rPr>
        <w:t>度</w:t>
      </w:r>
    </w:p>
    <w:p w14:paraId="4AC09D7B" w14:textId="77777777" w:rsidR="00A93915" w:rsidRPr="00CE459F" w:rsidRDefault="00A93915" w:rsidP="00A93915">
      <w:pPr>
        <w:jc w:val="right"/>
        <w:rPr>
          <w:rFonts w:ascii="標楷體" w:eastAsia="標楷體" w:hAnsi="標楷體"/>
          <w:color w:val="000000" w:themeColor="text1"/>
          <w:sz w:val="22"/>
        </w:rPr>
      </w:pPr>
      <w:r w:rsidRPr="00CE459F">
        <w:rPr>
          <w:rFonts w:ascii="標楷體" w:eastAsia="標楷體" w:hAnsi="標楷體" w:hint="eastAsia"/>
          <w:color w:val="000000" w:themeColor="text1"/>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5"/>
        <w:gridCol w:w="1648"/>
        <w:gridCol w:w="1648"/>
        <w:gridCol w:w="1648"/>
        <w:gridCol w:w="1901"/>
        <w:gridCol w:w="906"/>
      </w:tblGrid>
      <w:tr w:rsidR="00CE459F" w:rsidRPr="00CE459F" w14:paraId="23AF9E3B" w14:textId="77777777" w:rsidTr="00B96994">
        <w:trPr>
          <w:trHeight w:hRule="exact" w:val="340"/>
        </w:trPr>
        <w:tc>
          <w:tcPr>
            <w:tcW w:w="2455" w:type="dxa"/>
            <w:vMerge w:val="restart"/>
            <w:tcBorders>
              <w:top w:val="single" w:sz="8" w:space="0" w:color="auto"/>
              <w:left w:val="nil"/>
              <w:bottom w:val="single" w:sz="8" w:space="0" w:color="auto"/>
              <w:right w:val="single" w:sz="4" w:space="0" w:color="auto"/>
            </w:tcBorders>
            <w:vAlign w:val="center"/>
            <w:hideMark/>
          </w:tcPr>
          <w:p w14:paraId="5A666587" w14:textId="77777777" w:rsidR="00A93915" w:rsidRPr="00CE459F" w:rsidRDefault="00A93915" w:rsidP="008E49AC">
            <w:pPr>
              <w:jc w:val="distribute"/>
              <w:rPr>
                <w:rFonts w:ascii="標楷體" w:eastAsia="標楷體" w:hAnsi="標楷體"/>
                <w:color w:val="000000" w:themeColor="text1"/>
              </w:rPr>
            </w:pPr>
            <w:r w:rsidRPr="00CE459F">
              <w:rPr>
                <w:rFonts w:ascii="標楷體" w:eastAsia="標楷體" w:hAnsi="標楷體" w:hint="eastAsia"/>
                <w:color w:val="000000" w:themeColor="text1"/>
              </w:rPr>
              <w:t>科目</w:t>
            </w:r>
          </w:p>
        </w:tc>
        <w:tc>
          <w:tcPr>
            <w:tcW w:w="1648" w:type="dxa"/>
            <w:vMerge w:val="restart"/>
            <w:tcBorders>
              <w:top w:val="single" w:sz="8" w:space="0" w:color="auto"/>
              <w:left w:val="nil"/>
              <w:bottom w:val="single" w:sz="8" w:space="0" w:color="auto"/>
              <w:right w:val="single" w:sz="4" w:space="0" w:color="auto"/>
            </w:tcBorders>
            <w:vAlign w:val="center"/>
            <w:hideMark/>
          </w:tcPr>
          <w:p w14:paraId="2551D0D3" w14:textId="77777777" w:rsidR="00A93915" w:rsidRPr="00CE459F" w:rsidRDefault="00A93915" w:rsidP="008E49AC">
            <w:pPr>
              <w:jc w:val="distribute"/>
              <w:rPr>
                <w:rFonts w:ascii="標楷體" w:eastAsia="標楷體" w:hAnsi="標楷體"/>
                <w:color w:val="000000" w:themeColor="text1"/>
              </w:rPr>
            </w:pPr>
            <w:r w:rsidRPr="00CE459F">
              <w:rPr>
                <w:rFonts w:ascii="標楷體" w:eastAsia="標楷體" w:hAnsi="標楷體" w:hint="eastAsia"/>
                <w:color w:val="000000" w:themeColor="text1"/>
              </w:rPr>
              <w:t>預算數</w:t>
            </w:r>
          </w:p>
        </w:tc>
        <w:tc>
          <w:tcPr>
            <w:tcW w:w="1648" w:type="dxa"/>
            <w:vMerge w:val="restart"/>
            <w:tcBorders>
              <w:top w:val="single" w:sz="8" w:space="0" w:color="auto"/>
              <w:left w:val="nil"/>
              <w:bottom w:val="single" w:sz="8" w:space="0" w:color="auto"/>
              <w:right w:val="single" w:sz="4" w:space="0" w:color="auto"/>
            </w:tcBorders>
            <w:vAlign w:val="center"/>
            <w:hideMark/>
          </w:tcPr>
          <w:p w14:paraId="4EC4EDE4" w14:textId="77777777" w:rsidR="00A93915" w:rsidRPr="00CE459F" w:rsidRDefault="00A93915" w:rsidP="008E49AC">
            <w:pPr>
              <w:jc w:val="distribute"/>
              <w:rPr>
                <w:rFonts w:ascii="標楷體" w:eastAsia="標楷體" w:hAnsi="標楷體"/>
                <w:color w:val="000000" w:themeColor="text1"/>
                <w:spacing w:val="-20"/>
              </w:rPr>
            </w:pPr>
            <w:r w:rsidRPr="00CE459F">
              <w:rPr>
                <w:rFonts w:ascii="標楷體" w:eastAsia="標楷體" w:hAnsi="標楷體" w:hint="eastAsia"/>
                <w:color w:val="000000" w:themeColor="text1"/>
                <w:spacing w:val="-20"/>
              </w:rPr>
              <w:t>決算數</w:t>
            </w:r>
          </w:p>
        </w:tc>
        <w:tc>
          <w:tcPr>
            <w:tcW w:w="1648" w:type="dxa"/>
            <w:vMerge w:val="restart"/>
            <w:tcBorders>
              <w:top w:val="single" w:sz="8" w:space="0" w:color="auto"/>
              <w:left w:val="single" w:sz="4" w:space="0" w:color="auto"/>
              <w:bottom w:val="single" w:sz="8" w:space="0" w:color="auto"/>
              <w:right w:val="single" w:sz="4" w:space="0" w:color="auto"/>
            </w:tcBorders>
            <w:vAlign w:val="center"/>
            <w:hideMark/>
          </w:tcPr>
          <w:p w14:paraId="73E7295A" w14:textId="77777777" w:rsidR="00A93915" w:rsidRPr="00CE459F" w:rsidRDefault="00A93915" w:rsidP="008E49AC">
            <w:pPr>
              <w:jc w:val="distribute"/>
              <w:rPr>
                <w:rFonts w:ascii="標楷體" w:eastAsia="標楷體" w:hAnsi="標楷體"/>
                <w:color w:val="000000" w:themeColor="text1"/>
              </w:rPr>
            </w:pPr>
            <w:r w:rsidRPr="00CE459F">
              <w:rPr>
                <w:rFonts w:ascii="標楷體" w:eastAsia="標楷體" w:hAnsi="標楷體" w:hint="eastAsia"/>
                <w:color w:val="000000" w:themeColor="text1"/>
              </w:rPr>
              <w:t>審定數</w:t>
            </w:r>
          </w:p>
        </w:tc>
        <w:tc>
          <w:tcPr>
            <w:tcW w:w="2807" w:type="dxa"/>
            <w:gridSpan w:val="2"/>
            <w:tcBorders>
              <w:top w:val="single" w:sz="8" w:space="0" w:color="auto"/>
              <w:left w:val="single" w:sz="4" w:space="0" w:color="auto"/>
              <w:bottom w:val="single" w:sz="4" w:space="0" w:color="auto"/>
              <w:right w:val="nil"/>
            </w:tcBorders>
            <w:vAlign w:val="center"/>
            <w:hideMark/>
          </w:tcPr>
          <w:p w14:paraId="062A669F" w14:textId="77777777" w:rsidR="00A93915" w:rsidRPr="00CE459F" w:rsidRDefault="00A93915" w:rsidP="008E49AC">
            <w:pPr>
              <w:jc w:val="distribute"/>
              <w:rPr>
                <w:rFonts w:ascii="標楷體" w:eastAsia="標楷體" w:hAnsi="標楷體"/>
                <w:color w:val="000000" w:themeColor="text1"/>
                <w:spacing w:val="-16"/>
              </w:rPr>
            </w:pPr>
            <w:r w:rsidRPr="00CE459F">
              <w:rPr>
                <w:rFonts w:ascii="標楷體" w:eastAsia="標楷體" w:hAnsi="標楷體" w:hint="eastAsia"/>
                <w:color w:val="000000" w:themeColor="text1"/>
                <w:spacing w:val="-16"/>
              </w:rPr>
              <w:t>審定數與預算數比較增減</w:t>
            </w:r>
          </w:p>
        </w:tc>
      </w:tr>
      <w:tr w:rsidR="00CE459F" w:rsidRPr="00CE459F" w14:paraId="093E58B0" w14:textId="77777777" w:rsidTr="00B96994">
        <w:trPr>
          <w:trHeight w:hRule="exact" w:val="340"/>
        </w:trPr>
        <w:tc>
          <w:tcPr>
            <w:tcW w:w="2455" w:type="dxa"/>
            <w:vMerge/>
            <w:tcBorders>
              <w:top w:val="single" w:sz="8" w:space="0" w:color="auto"/>
              <w:left w:val="nil"/>
              <w:bottom w:val="single" w:sz="8" w:space="0" w:color="auto"/>
              <w:right w:val="single" w:sz="4" w:space="0" w:color="auto"/>
            </w:tcBorders>
            <w:vAlign w:val="center"/>
            <w:hideMark/>
          </w:tcPr>
          <w:p w14:paraId="23560751" w14:textId="77777777" w:rsidR="00A93915" w:rsidRPr="00CE459F" w:rsidRDefault="00A93915" w:rsidP="008E49AC">
            <w:pPr>
              <w:widowControl/>
              <w:jc w:val="distribute"/>
              <w:rPr>
                <w:rFonts w:ascii="標楷體" w:eastAsia="標楷體" w:hAnsi="標楷體"/>
                <w:color w:val="000000" w:themeColor="text1"/>
              </w:rPr>
            </w:pPr>
          </w:p>
        </w:tc>
        <w:tc>
          <w:tcPr>
            <w:tcW w:w="1648" w:type="dxa"/>
            <w:vMerge/>
            <w:tcBorders>
              <w:top w:val="single" w:sz="8" w:space="0" w:color="auto"/>
              <w:left w:val="nil"/>
              <w:bottom w:val="single" w:sz="8" w:space="0" w:color="auto"/>
              <w:right w:val="single" w:sz="4" w:space="0" w:color="auto"/>
            </w:tcBorders>
            <w:vAlign w:val="center"/>
            <w:hideMark/>
          </w:tcPr>
          <w:p w14:paraId="366365A6" w14:textId="77777777" w:rsidR="00A93915" w:rsidRPr="00CE459F" w:rsidRDefault="00A93915" w:rsidP="008E49AC">
            <w:pPr>
              <w:widowControl/>
              <w:jc w:val="distribute"/>
              <w:rPr>
                <w:rFonts w:ascii="標楷體" w:eastAsia="標楷體" w:hAnsi="標楷體"/>
                <w:color w:val="000000" w:themeColor="text1"/>
              </w:rPr>
            </w:pPr>
          </w:p>
        </w:tc>
        <w:tc>
          <w:tcPr>
            <w:tcW w:w="1648" w:type="dxa"/>
            <w:vMerge/>
            <w:tcBorders>
              <w:top w:val="single" w:sz="8" w:space="0" w:color="auto"/>
              <w:left w:val="nil"/>
              <w:bottom w:val="single" w:sz="8" w:space="0" w:color="auto"/>
              <w:right w:val="single" w:sz="4" w:space="0" w:color="auto"/>
            </w:tcBorders>
            <w:vAlign w:val="center"/>
            <w:hideMark/>
          </w:tcPr>
          <w:p w14:paraId="1E3F6620" w14:textId="77777777" w:rsidR="00A93915" w:rsidRPr="00CE459F" w:rsidRDefault="00A93915" w:rsidP="008E49AC">
            <w:pPr>
              <w:widowControl/>
              <w:jc w:val="distribute"/>
              <w:rPr>
                <w:rFonts w:ascii="標楷體" w:eastAsia="標楷體" w:hAnsi="標楷體"/>
                <w:color w:val="000000" w:themeColor="text1"/>
                <w:spacing w:val="-20"/>
              </w:rPr>
            </w:pPr>
          </w:p>
        </w:tc>
        <w:tc>
          <w:tcPr>
            <w:tcW w:w="1648" w:type="dxa"/>
            <w:vMerge/>
            <w:tcBorders>
              <w:top w:val="single" w:sz="8" w:space="0" w:color="auto"/>
              <w:left w:val="single" w:sz="4" w:space="0" w:color="auto"/>
              <w:bottom w:val="single" w:sz="8" w:space="0" w:color="auto"/>
              <w:right w:val="single" w:sz="4" w:space="0" w:color="auto"/>
            </w:tcBorders>
            <w:vAlign w:val="center"/>
            <w:hideMark/>
          </w:tcPr>
          <w:p w14:paraId="013DA4C8" w14:textId="77777777" w:rsidR="00A93915" w:rsidRPr="00CE459F" w:rsidRDefault="00A93915" w:rsidP="008E49AC">
            <w:pPr>
              <w:widowControl/>
              <w:jc w:val="distribute"/>
              <w:rPr>
                <w:rFonts w:ascii="標楷體" w:eastAsia="標楷體" w:hAnsi="標楷體"/>
                <w:color w:val="000000" w:themeColor="text1"/>
              </w:rPr>
            </w:pPr>
          </w:p>
        </w:tc>
        <w:tc>
          <w:tcPr>
            <w:tcW w:w="1901" w:type="dxa"/>
            <w:tcBorders>
              <w:top w:val="single" w:sz="4" w:space="0" w:color="auto"/>
              <w:left w:val="single" w:sz="4" w:space="0" w:color="auto"/>
              <w:bottom w:val="single" w:sz="8" w:space="0" w:color="auto"/>
              <w:right w:val="single" w:sz="4" w:space="0" w:color="auto"/>
            </w:tcBorders>
            <w:vAlign w:val="center"/>
            <w:hideMark/>
          </w:tcPr>
          <w:p w14:paraId="34E74740" w14:textId="77777777" w:rsidR="00A93915" w:rsidRPr="00CE459F" w:rsidRDefault="00A93915" w:rsidP="008E49AC">
            <w:pPr>
              <w:jc w:val="distribute"/>
              <w:rPr>
                <w:rFonts w:ascii="標楷體" w:eastAsia="標楷體" w:hAnsi="標楷體"/>
                <w:color w:val="000000" w:themeColor="text1"/>
              </w:rPr>
            </w:pPr>
            <w:r w:rsidRPr="00CE459F">
              <w:rPr>
                <w:rFonts w:ascii="標楷體" w:eastAsia="標楷體" w:hAnsi="標楷體" w:hint="eastAsia"/>
                <w:color w:val="000000" w:themeColor="text1"/>
              </w:rPr>
              <w:t>金額</w:t>
            </w:r>
          </w:p>
        </w:tc>
        <w:tc>
          <w:tcPr>
            <w:tcW w:w="906" w:type="dxa"/>
            <w:tcBorders>
              <w:top w:val="single" w:sz="4" w:space="0" w:color="auto"/>
              <w:left w:val="nil"/>
              <w:bottom w:val="single" w:sz="8" w:space="0" w:color="auto"/>
              <w:right w:val="nil"/>
            </w:tcBorders>
            <w:vAlign w:val="center"/>
            <w:hideMark/>
          </w:tcPr>
          <w:p w14:paraId="27A53DBE" w14:textId="77777777" w:rsidR="00A93915" w:rsidRPr="00CE459F" w:rsidRDefault="00A93915" w:rsidP="008E49AC">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r>
      <w:tr w:rsidR="00CE459F" w:rsidRPr="00CE459F" w14:paraId="397FE458" w14:textId="77777777" w:rsidTr="0025748C">
        <w:trPr>
          <w:trHeight w:val="440"/>
        </w:trPr>
        <w:tc>
          <w:tcPr>
            <w:tcW w:w="2455" w:type="dxa"/>
            <w:tcBorders>
              <w:top w:val="nil"/>
              <w:left w:val="nil"/>
              <w:bottom w:val="nil"/>
              <w:right w:val="single" w:sz="4" w:space="0" w:color="auto"/>
            </w:tcBorders>
            <w:vAlign w:val="center"/>
            <w:hideMark/>
          </w:tcPr>
          <w:p w14:paraId="37DD0BAD"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color w:val="000000" w:themeColor="text1"/>
              </w:rPr>
            </w:pPr>
            <w:r w:rsidRPr="00CE459F">
              <w:rPr>
                <w:rFonts w:ascii="標楷體" w:eastAsia="標楷體" w:hAnsi="標楷體" w:hint="eastAsia"/>
                <w:b/>
                <w:noProof/>
                <w:color w:val="000000" w:themeColor="text1"/>
                <w:kern w:val="0"/>
              </w:rPr>
              <w:t>營業收入</w:t>
            </w:r>
          </w:p>
        </w:tc>
        <w:tc>
          <w:tcPr>
            <w:tcW w:w="1648" w:type="dxa"/>
            <w:tcBorders>
              <w:top w:val="nil"/>
              <w:left w:val="single" w:sz="4" w:space="0" w:color="auto"/>
              <w:bottom w:val="nil"/>
              <w:right w:val="single" w:sz="4" w:space="0" w:color="auto"/>
            </w:tcBorders>
            <w:vAlign w:val="center"/>
            <w:hideMark/>
          </w:tcPr>
          <w:p w14:paraId="3615C2BA" w14:textId="1652D40E"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33,727,078,000</w:t>
            </w:r>
          </w:p>
        </w:tc>
        <w:tc>
          <w:tcPr>
            <w:tcW w:w="1648" w:type="dxa"/>
            <w:tcBorders>
              <w:top w:val="nil"/>
              <w:left w:val="single" w:sz="4" w:space="0" w:color="auto"/>
              <w:bottom w:val="nil"/>
              <w:right w:val="single" w:sz="4" w:space="0" w:color="auto"/>
            </w:tcBorders>
            <w:vAlign w:val="center"/>
            <w:hideMark/>
          </w:tcPr>
          <w:p w14:paraId="7BDC37AD" w14:textId="7D8A5CA2"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32,706,410,071</w:t>
            </w:r>
          </w:p>
        </w:tc>
        <w:tc>
          <w:tcPr>
            <w:tcW w:w="1648" w:type="dxa"/>
            <w:tcBorders>
              <w:top w:val="nil"/>
              <w:left w:val="single" w:sz="4" w:space="0" w:color="auto"/>
              <w:bottom w:val="nil"/>
              <w:right w:val="single" w:sz="4" w:space="0" w:color="auto"/>
            </w:tcBorders>
            <w:vAlign w:val="center"/>
            <w:hideMark/>
          </w:tcPr>
          <w:p w14:paraId="4A50ED72" w14:textId="5B504D2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32,731,993,280</w:t>
            </w:r>
          </w:p>
        </w:tc>
        <w:tc>
          <w:tcPr>
            <w:tcW w:w="1901" w:type="dxa"/>
            <w:tcBorders>
              <w:top w:val="nil"/>
              <w:left w:val="single" w:sz="4" w:space="0" w:color="auto"/>
              <w:bottom w:val="nil"/>
              <w:right w:val="single" w:sz="4" w:space="0" w:color="auto"/>
            </w:tcBorders>
            <w:vAlign w:val="center"/>
            <w:hideMark/>
          </w:tcPr>
          <w:p w14:paraId="1DB20329" w14:textId="2D3C006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- 995,084,720</w:t>
            </w:r>
          </w:p>
        </w:tc>
        <w:tc>
          <w:tcPr>
            <w:tcW w:w="906" w:type="dxa"/>
            <w:tcBorders>
              <w:top w:val="nil"/>
              <w:left w:val="single" w:sz="4" w:space="0" w:color="auto"/>
              <w:bottom w:val="nil"/>
              <w:right w:val="nil"/>
            </w:tcBorders>
            <w:vAlign w:val="center"/>
            <w:hideMark/>
          </w:tcPr>
          <w:p w14:paraId="51300014" w14:textId="0721646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- 2.95</w:t>
            </w:r>
          </w:p>
        </w:tc>
      </w:tr>
      <w:tr w:rsidR="00CE459F" w:rsidRPr="00CE459F" w14:paraId="594F358C" w14:textId="77777777" w:rsidTr="0025748C">
        <w:trPr>
          <w:trHeight w:val="440"/>
        </w:trPr>
        <w:tc>
          <w:tcPr>
            <w:tcW w:w="2455" w:type="dxa"/>
            <w:tcBorders>
              <w:top w:val="nil"/>
              <w:left w:val="nil"/>
              <w:bottom w:val="nil"/>
              <w:right w:val="single" w:sz="4" w:space="0" w:color="auto"/>
            </w:tcBorders>
            <w:vAlign w:val="center"/>
            <w:hideMark/>
          </w:tcPr>
          <w:p w14:paraId="7A67DF14"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勞務收入</w:t>
            </w:r>
          </w:p>
        </w:tc>
        <w:tc>
          <w:tcPr>
            <w:tcW w:w="1648" w:type="dxa"/>
            <w:tcBorders>
              <w:top w:val="nil"/>
              <w:left w:val="single" w:sz="4" w:space="0" w:color="auto"/>
              <w:bottom w:val="nil"/>
              <w:right w:val="single" w:sz="4" w:space="0" w:color="auto"/>
            </w:tcBorders>
            <w:vAlign w:val="center"/>
            <w:hideMark/>
          </w:tcPr>
          <w:p w14:paraId="7DE5FDAB" w14:textId="2960877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19,146,299,000</w:t>
            </w:r>
          </w:p>
        </w:tc>
        <w:tc>
          <w:tcPr>
            <w:tcW w:w="1648" w:type="dxa"/>
            <w:tcBorders>
              <w:top w:val="nil"/>
              <w:left w:val="single" w:sz="4" w:space="0" w:color="auto"/>
              <w:bottom w:val="nil"/>
              <w:right w:val="single" w:sz="4" w:space="0" w:color="auto"/>
            </w:tcBorders>
            <w:vAlign w:val="center"/>
            <w:hideMark/>
          </w:tcPr>
          <w:p w14:paraId="7B418F9D" w14:textId="7232CE7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17,836,784,567</w:t>
            </w:r>
          </w:p>
        </w:tc>
        <w:tc>
          <w:tcPr>
            <w:tcW w:w="1648" w:type="dxa"/>
            <w:tcBorders>
              <w:top w:val="nil"/>
              <w:left w:val="single" w:sz="4" w:space="0" w:color="auto"/>
              <w:bottom w:val="nil"/>
              <w:right w:val="single" w:sz="4" w:space="0" w:color="auto"/>
            </w:tcBorders>
            <w:vAlign w:val="center"/>
            <w:hideMark/>
          </w:tcPr>
          <w:p w14:paraId="1D2F7C0A" w14:textId="7D46917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17,856,970,213</w:t>
            </w:r>
          </w:p>
        </w:tc>
        <w:tc>
          <w:tcPr>
            <w:tcW w:w="1901" w:type="dxa"/>
            <w:tcBorders>
              <w:top w:val="nil"/>
              <w:left w:val="single" w:sz="4" w:space="0" w:color="auto"/>
              <w:bottom w:val="nil"/>
              <w:right w:val="single" w:sz="4" w:space="0" w:color="auto"/>
            </w:tcBorders>
            <w:vAlign w:val="center"/>
            <w:hideMark/>
          </w:tcPr>
          <w:p w14:paraId="41B644CE" w14:textId="1775CAB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- 1,289,328,787</w:t>
            </w:r>
          </w:p>
        </w:tc>
        <w:tc>
          <w:tcPr>
            <w:tcW w:w="906" w:type="dxa"/>
            <w:tcBorders>
              <w:top w:val="nil"/>
              <w:left w:val="single" w:sz="4" w:space="0" w:color="auto"/>
              <w:bottom w:val="nil"/>
              <w:right w:val="nil"/>
            </w:tcBorders>
            <w:vAlign w:val="center"/>
            <w:hideMark/>
          </w:tcPr>
          <w:p w14:paraId="087A5D05" w14:textId="1153778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- 6.73</w:t>
            </w:r>
          </w:p>
        </w:tc>
      </w:tr>
      <w:tr w:rsidR="00CE459F" w:rsidRPr="00CE459F" w14:paraId="6608797A" w14:textId="77777777" w:rsidTr="0025748C">
        <w:trPr>
          <w:trHeight w:val="440"/>
        </w:trPr>
        <w:tc>
          <w:tcPr>
            <w:tcW w:w="2455" w:type="dxa"/>
            <w:tcBorders>
              <w:top w:val="nil"/>
              <w:left w:val="nil"/>
              <w:bottom w:val="nil"/>
              <w:right w:val="single" w:sz="4" w:space="0" w:color="auto"/>
            </w:tcBorders>
            <w:vAlign w:val="center"/>
            <w:hideMark/>
          </w:tcPr>
          <w:p w14:paraId="4EC6268F"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其他營業收入</w:t>
            </w:r>
          </w:p>
        </w:tc>
        <w:tc>
          <w:tcPr>
            <w:tcW w:w="1648" w:type="dxa"/>
            <w:tcBorders>
              <w:top w:val="nil"/>
              <w:left w:val="single" w:sz="4" w:space="0" w:color="auto"/>
              <w:bottom w:val="nil"/>
              <w:right w:val="single" w:sz="4" w:space="0" w:color="auto"/>
            </w:tcBorders>
            <w:vAlign w:val="center"/>
            <w:hideMark/>
          </w:tcPr>
          <w:p w14:paraId="22C2089A" w14:textId="7DE87C3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14,580,779,000</w:t>
            </w:r>
          </w:p>
        </w:tc>
        <w:tc>
          <w:tcPr>
            <w:tcW w:w="1648" w:type="dxa"/>
            <w:tcBorders>
              <w:top w:val="nil"/>
              <w:left w:val="single" w:sz="4" w:space="0" w:color="auto"/>
              <w:bottom w:val="nil"/>
              <w:right w:val="single" w:sz="4" w:space="0" w:color="auto"/>
            </w:tcBorders>
            <w:vAlign w:val="center"/>
            <w:hideMark/>
          </w:tcPr>
          <w:p w14:paraId="08D0CED2" w14:textId="26216B2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14,869,625,504</w:t>
            </w:r>
          </w:p>
        </w:tc>
        <w:tc>
          <w:tcPr>
            <w:tcW w:w="1648" w:type="dxa"/>
            <w:tcBorders>
              <w:top w:val="nil"/>
              <w:left w:val="single" w:sz="4" w:space="0" w:color="auto"/>
              <w:bottom w:val="nil"/>
              <w:right w:val="single" w:sz="4" w:space="0" w:color="auto"/>
            </w:tcBorders>
            <w:vAlign w:val="center"/>
            <w:hideMark/>
          </w:tcPr>
          <w:p w14:paraId="4D9AFDB8" w14:textId="23F39FC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14,875,023,067</w:t>
            </w:r>
          </w:p>
        </w:tc>
        <w:tc>
          <w:tcPr>
            <w:tcW w:w="1901" w:type="dxa"/>
            <w:tcBorders>
              <w:top w:val="nil"/>
              <w:left w:val="single" w:sz="4" w:space="0" w:color="auto"/>
              <w:bottom w:val="nil"/>
              <w:right w:val="single" w:sz="4" w:space="0" w:color="auto"/>
            </w:tcBorders>
            <w:vAlign w:val="center"/>
            <w:hideMark/>
          </w:tcPr>
          <w:p w14:paraId="4E0454DC" w14:textId="03DF9E6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294,244,067</w:t>
            </w:r>
          </w:p>
        </w:tc>
        <w:tc>
          <w:tcPr>
            <w:tcW w:w="906" w:type="dxa"/>
            <w:tcBorders>
              <w:top w:val="nil"/>
              <w:left w:val="single" w:sz="4" w:space="0" w:color="auto"/>
              <w:bottom w:val="nil"/>
              <w:right w:val="nil"/>
            </w:tcBorders>
            <w:vAlign w:val="center"/>
            <w:hideMark/>
          </w:tcPr>
          <w:p w14:paraId="17384DAC" w14:textId="187822F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2.02</w:t>
            </w:r>
          </w:p>
        </w:tc>
      </w:tr>
      <w:tr w:rsidR="00CE459F" w:rsidRPr="00CE459F" w14:paraId="377229C4" w14:textId="77777777" w:rsidTr="0025748C">
        <w:trPr>
          <w:trHeight w:val="440"/>
        </w:trPr>
        <w:tc>
          <w:tcPr>
            <w:tcW w:w="2455" w:type="dxa"/>
            <w:tcBorders>
              <w:top w:val="nil"/>
              <w:left w:val="nil"/>
              <w:bottom w:val="nil"/>
              <w:right w:val="single" w:sz="4" w:space="0" w:color="auto"/>
            </w:tcBorders>
            <w:vAlign w:val="center"/>
            <w:hideMark/>
          </w:tcPr>
          <w:p w14:paraId="6E292DC9"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營業成本</w:t>
            </w:r>
          </w:p>
        </w:tc>
        <w:tc>
          <w:tcPr>
            <w:tcW w:w="1648" w:type="dxa"/>
            <w:tcBorders>
              <w:top w:val="nil"/>
              <w:left w:val="single" w:sz="4" w:space="0" w:color="auto"/>
              <w:bottom w:val="nil"/>
              <w:right w:val="single" w:sz="4" w:space="0" w:color="auto"/>
            </w:tcBorders>
            <w:vAlign w:val="center"/>
            <w:hideMark/>
          </w:tcPr>
          <w:p w14:paraId="3CCE6A83" w14:textId="134D619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37,017,540,000</w:t>
            </w:r>
          </w:p>
        </w:tc>
        <w:tc>
          <w:tcPr>
            <w:tcW w:w="1648" w:type="dxa"/>
            <w:tcBorders>
              <w:top w:val="nil"/>
              <w:left w:val="single" w:sz="4" w:space="0" w:color="auto"/>
              <w:bottom w:val="nil"/>
              <w:right w:val="single" w:sz="4" w:space="0" w:color="auto"/>
            </w:tcBorders>
            <w:vAlign w:val="center"/>
            <w:hideMark/>
          </w:tcPr>
          <w:p w14:paraId="55D8EC0B" w14:textId="0E21830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39,737,697,222</w:t>
            </w:r>
          </w:p>
        </w:tc>
        <w:tc>
          <w:tcPr>
            <w:tcW w:w="1648" w:type="dxa"/>
            <w:tcBorders>
              <w:top w:val="nil"/>
              <w:left w:val="single" w:sz="4" w:space="0" w:color="auto"/>
              <w:bottom w:val="nil"/>
              <w:right w:val="single" w:sz="4" w:space="0" w:color="auto"/>
            </w:tcBorders>
            <w:vAlign w:val="center"/>
            <w:hideMark/>
          </w:tcPr>
          <w:p w14:paraId="7DE454A2" w14:textId="1C73B5A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39,737,697,222</w:t>
            </w:r>
          </w:p>
        </w:tc>
        <w:tc>
          <w:tcPr>
            <w:tcW w:w="1901" w:type="dxa"/>
            <w:tcBorders>
              <w:top w:val="nil"/>
              <w:left w:val="single" w:sz="4" w:space="0" w:color="auto"/>
              <w:bottom w:val="nil"/>
              <w:right w:val="single" w:sz="4" w:space="0" w:color="auto"/>
            </w:tcBorders>
            <w:vAlign w:val="center"/>
            <w:hideMark/>
          </w:tcPr>
          <w:p w14:paraId="3B8FC79C" w14:textId="3828D56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2,720,157,222</w:t>
            </w:r>
          </w:p>
        </w:tc>
        <w:tc>
          <w:tcPr>
            <w:tcW w:w="906" w:type="dxa"/>
            <w:tcBorders>
              <w:top w:val="nil"/>
              <w:left w:val="single" w:sz="4" w:space="0" w:color="auto"/>
              <w:bottom w:val="nil"/>
              <w:right w:val="nil"/>
            </w:tcBorders>
            <w:vAlign w:val="center"/>
            <w:hideMark/>
          </w:tcPr>
          <w:p w14:paraId="15E96FC9" w14:textId="5A0BBE5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7.35</w:t>
            </w:r>
          </w:p>
        </w:tc>
      </w:tr>
      <w:tr w:rsidR="00CE459F" w:rsidRPr="00CE459F" w14:paraId="6CDCF270" w14:textId="77777777" w:rsidTr="0025748C">
        <w:trPr>
          <w:trHeight w:val="440"/>
        </w:trPr>
        <w:tc>
          <w:tcPr>
            <w:tcW w:w="2455" w:type="dxa"/>
            <w:tcBorders>
              <w:top w:val="nil"/>
              <w:left w:val="nil"/>
              <w:bottom w:val="nil"/>
              <w:right w:val="single" w:sz="4" w:space="0" w:color="auto"/>
            </w:tcBorders>
            <w:vAlign w:val="center"/>
            <w:hideMark/>
          </w:tcPr>
          <w:p w14:paraId="31B92370"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勞務成本</w:t>
            </w:r>
          </w:p>
        </w:tc>
        <w:tc>
          <w:tcPr>
            <w:tcW w:w="1648" w:type="dxa"/>
            <w:tcBorders>
              <w:top w:val="nil"/>
              <w:left w:val="single" w:sz="4" w:space="0" w:color="auto"/>
              <w:bottom w:val="nil"/>
              <w:right w:val="single" w:sz="4" w:space="0" w:color="auto"/>
            </w:tcBorders>
            <w:vAlign w:val="center"/>
            <w:hideMark/>
          </w:tcPr>
          <w:p w14:paraId="2691545C" w14:textId="6D02FD1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35,411,618,000</w:t>
            </w:r>
          </w:p>
        </w:tc>
        <w:tc>
          <w:tcPr>
            <w:tcW w:w="1648" w:type="dxa"/>
            <w:tcBorders>
              <w:top w:val="nil"/>
              <w:left w:val="single" w:sz="4" w:space="0" w:color="auto"/>
              <w:bottom w:val="nil"/>
              <w:right w:val="single" w:sz="4" w:space="0" w:color="auto"/>
            </w:tcBorders>
            <w:vAlign w:val="center"/>
            <w:hideMark/>
          </w:tcPr>
          <w:p w14:paraId="305E0AA4" w14:textId="61F2326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38,148,222,137</w:t>
            </w:r>
          </w:p>
        </w:tc>
        <w:tc>
          <w:tcPr>
            <w:tcW w:w="1648" w:type="dxa"/>
            <w:tcBorders>
              <w:top w:val="nil"/>
              <w:left w:val="single" w:sz="4" w:space="0" w:color="auto"/>
              <w:bottom w:val="nil"/>
              <w:right w:val="single" w:sz="4" w:space="0" w:color="auto"/>
            </w:tcBorders>
            <w:vAlign w:val="center"/>
            <w:hideMark/>
          </w:tcPr>
          <w:p w14:paraId="22CAF86B" w14:textId="48F9869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38,148,222,137</w:t>
            </w:r>
          </w:p>
        </w:tc>
        <w:tc>
          <w:tcPr>
            <w:tcW w:w="1901" w:type="dxa"/>
            <w:tcBorders>
              <w:top w:val="nil"/>
              <w:left w:val="single" w:sz="4" w:space="0" w:color="auto"/>
              <w:bottom w:val="nil"/>
              <w:right w:val="single" w:sz="4" w:space="0" w:color="auto"/>
            </w:tcBorders>
            <w:vAlign w:val="center"/>
            <w:hideMark/>
          </w:tcPr>
          <w:p w14:paraId="5FA8D53F" w14:textId="2CADB43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2,736,604,137</w:t>
            </w:r>
          </w:p>
        </w:tc>
        <w:tc>
          <w:tcPr>
            <w:tcW w:w="906" w:type="dxa"/>
            <w:tcBorders>
              <w:top w:val="nil"/>
              <w:left w:val="single" w:sz="4" w:space="0" w:color="auto"/>
              <w:bottom w:val="nil"/>
              <w:right w:val="nil"/>
            </w:tcBorders>
            <w:vAlign w:val="center"/>
            <w:hideMark/>
          </w:tcPr>
          <w:p w14:paraId="6B09AA73" w14:textId="250C68A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7.73</w:t>
            </w:r>
          </w:p>
        </w:tc>
      </w:tr>
      <w:tr w:rsidR="00CE459F" w:rsidRPr="00CE459F" w14:paraId="4D9F4C44" w14:textId="77777777" w:rsidTr="0025748C">
        <w:trPr>
          <w:trHeight w:val="440"/>
        </w:trPr>
        <w:tc>
          <w:tcPr>
            <w:tcW w:w="2455" w:type="dxa"/>
            <w:tcBorders>
              <w:top w:val="nil"/>
              <w:left w:val="nil"/>
              <w:bottom w:val="nil"/>
              <w:right w:val="single" w:sz="4" w:space="0" w:color="auto"/>
            </w:tcBorders>
            <w:vAlign w:val="center"/>
            <w:hideMark/>
          </w:tcPr>
          <w:p w14:paraId="734DABD8"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其他營業成本</w:t>
            </w:r>
          </w:p>
        </w:tc>
        <w:tc>
          <w:tcPr>
            <w:tcW w:w="1648" w:type="dxa"/>
            <w:tcBorders>
              <w:top w:val="nil"/>
              <w:left w:val="single" w:sz="4" w:space="0" w:color="auto"/>
              <w:bottom w:val="nil"/>
              <w:right w:val="single" w:sz="4" w:space="0" w:color="auto"/>
            </w:tcBorders>
            <w:vAlign w:val="center"/>
            <w:hideMark/>
          </w:tcPr>
          <w:p w14:paraId="05C672BC" w14:textId="5F54A56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1,605,922,000</w:t>
            </w:r>
          </w:p>
        </w:tc>
        <w:tc>
          <w:tcPr>
            <w:tcW w:w="1648" w:type="dxa"/>
            <w:tcBorders>
              <w:top w:val="nil"/>
              <w:left w:val="single" w:sz="4" w:space="0" w:color="auto"/>
              <w:bottom w:val="nil"/>
              <w:right w:val="single" w:sz="4" w:space="0" w:color="auto"/>
            </w:tcBorders>
            <w:vAlign w:val="center"/>
            <w:hideMark/>
          </w:tcPr>
          <w:p w14:paraId="292C541D" w14:textId="3F87715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1,589,475,085</w:t>
            </w:r>
          </w:p>
        </w:tc>
        <w:tc>
          <w:tcPr>
            <w:tcW w:w="1648" w:type="dxa"/>
            <w:tcBorders>
              <w:top w:val="nil"/>
              <w:left w:val="single" w:sz="4" w:space="0" w:color="auto"/>
              <w:bottom w:val="nil"/>
              <w:right w:val="single" w:sz="4" w:space="0" w:color="auto"/>
            </w:tcBorders>
            <w:vAlign w:val="center"/>
            <w:hideMark/>
          </w:tcPr>
          <w:p w14:paraId="24A3B0C2" w14:textId="1C1BAE1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1,589,475,085</w:t>
            </w:r>
          </w:p>
        </w:tc>
        <w:tc>
          <w:tcPr>
            <w:tcW w:w="1901" w:type="dxa"/>
            <w:tcBorders>
              <w:top w:val="nil"/>
              <w:left w:val="single" w:sz="4" w:space="0" w:color="auto"/>
              <w:bottom w:val="nil"/>
              <w:right w:val="single" w:sz="4" w:space="0" w:color="auto"/>
            </w:tcBorders>
            <w:vAlign w:val="center"/>
            <w:hideMark/>
          </w:tcPr>
          <w:p w14:paraId="36C0BC3F" w14:textId="094C160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- 16,446,915</w:t>
            </w:r>
          </w:p>
        </w:tc>
        <w:tc>
          <w:tcPr>
            <w:tcW w:w="906" w:type="dxa"/>
            <w:tcBorders>
              <w:top w:val="nil"/>
              <w:left w:val="single" w:sz="4" w:space="0" w:color="auto"/>
              <w:bottom w:val="nil"/>
              <w:right w:val="nil"/>
            </w:tcBorders>
            <w:vAlign w:val="center"/>
            <w:hideMark/>
          </w:tcPr>
          <w:p w14:paraId="1B029874" w14:textId="6BD8671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- 1.02</w:t>
            </w:r>
          </w:p>
        </w:tc>
      </w:tr>
      <w:tr w:rsidR="00CE459F" w:rsidRPr="00CE459F" w14:paraId="1A0BAFD9" w14:textId="77777777" w:rsidTr="0025748C">
        <w:trPr>
          <w:trHeight w:val="440"/>
        </w:trPr>
        <w:tc>
          <w:tcPr>
            <w:tcW w:w="2455" w:type="dxa"/>
            <w:tcBorders>
              <w:top w:val="nil"/>
              <w:left w:val="nil"/>
              <w:bottom w:val="nil"/>
              <w:right w:val="single" w:sz="4" w:space="0" w:color="auto"/>
            </w:tcBorders>
            <w:vAlign w:val="center"/>
            <w:hideMark/>
          </w:tcPr>
          <w:p w14:paraId="733DBA65"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營業毛利（毛損）</w:t>
            </w:r>
          </w:p>
        </w:tc>
        <w:tc>
          <w:tcPr>
            <w:tcW w:w="1648" w:type="dxa"/>
            <w:tcBorders>
              <w:top w:val="nil"/>
              <w:left w:val="single" w:sz="4" w:space="0" w:color="auto"/>
              <w:bottom w:val="nil"/>
              <w:right w:val="single" w:sz="4" w:space="0" w:color="auto"/>
            </w:tcBorders>
            <w:vAlign w:val="center"/>
            <w:hideMark/>
          </w:tcPr>
          <w:p w14:paraId="2224B1E6" w14:textId="22282E5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- 3,290,462,000</w:t>
            </w:r>
          </w:p>
        </w:tc>
        <w:tc>
          <w:tcPr>
            <w:tcW w:w="1648" w:type="dxa"/>
            <w:tcBorders>
              <w:top w:val="nil"/>
              <w:left w:val="single" w:sz="4" w:space="0" w:color="auto"/>
              <w:bottom w:val="nil"/>
              <w:right w:val="single" w:sz="4" w:space="0" w:color="auto"/>
            </w:tcBorders>
            <w:vAlign w:val="center"/>
            <w:hideMark/>
          </w:tcPr>
          <w:p w14:paraId="74C98C1C" w14:textId="21F171E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- 7,031,287,151</w:t>
            </w:r>
          </w:p>
        </w:tc>
        <w:tc>
          <w:tcPr>
            <w:tcW w:w="1648" w:type="dxa"/>
            <w:tcBorders>
              <w:top w:val="nil"/>
              <w:left w:val="single" w:sz="4" w:space="0" w:color="auto"/>
              <w:bottom w:val="nil"/>
              <w:right w:val="single" w:sz="4" w:space="0" w:color="auto"/>
            </w:tcBorders>
            <w:vAlign w:val="center"/>
            <w:hideMark/>
          </w:tcPr>
          <w:p w14:paraId="7310F9EA" w14:textId="4765612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- 7,005,703,942</w:t>
            </w:r>
          </w:p>
        </w:tc>
        <w:tc>
          <w:tcPr>
            <w:tcW w:w="1901" w:type="dxa"/>
            <w:tcBorders>
              <w:top w:val="nil"/>
              <w:left w:val="single" w:sz="4" w:space="0" w:color="auto"/>
              <w:bottom w:val="nil"/>
              <w:right w:val="single" w:sz="4" w:space="0" w:color="auto"/>
            </w:tcBorders>
            <w:vAlign w:val="center"/>
            <w:hideMark/>
          </w:tcPr>
          <w:p w14:paraId="6D508E00" w14:textId="15649DF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- 3,715,241,942</w:t>
            </w:r>
          </w:p>
        </w:tc>
        <w:tc>
          <w:tcPr>
            <w:tcW w:w="906" w:type="dxa"/>
            <w:tcBorders>
              <w:top w:val="nil"/>
              <w:left w:val="single" w:sz="4" w:space="0" w:color="auto"/>
              <w:bottom w:val="nil"/>
              <w:right w:val="nil"/>
            </w:tcBorders>
            <w:vAlign w:val="center"/>
            <w:hideMark/>
          </w:tcPr>
          <w:p w14:paraId="466489EA" w14:textId="6D00C68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112.91</w:t>
            </w:r>
          </w:p>
        </w:tc>
      </w:tr>
      <w:tr w:rsidR="00CE459F" w:rsidRPr="00CE459F" w14:paraId="45A99135" w14:textId="77777777" w:rsidTr="0025748C">
        <w:trPr>
          <w:trHeight w:val="440"/>
        </w:trPr>
        <w:tc>
          <w:tcPr>
            <w:tcW w:w="2455" w:type="dxa"/>
            <w:tcBorders>
              <w:top w:val="nil"/>
              <w:left w:val="nil"/>
              <w:bottom w:val="nil"/>
              <w:right w:val="single" w:sz="4" w:space="0" w:color="auto"/>
            </w:tcBorders>
            <w:vAlign w:val="center"/>
            <w:hideMark/>
          </w:tcPr>
          <w:p w14:paraId="4D65E981"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營業費用</w:t>
            </w:r>
          </w:p>
        </w:tc>
        <w:tc>
          <w:tcPr>
            <w:tcW w:w="1648" w:type="dxa"/>
            <w:tcBorders>
              <w:top w:val="nil"/>
              <w:left w:val="single" w:sz="4" w:space="0" w:color="auto"/>
              <w:bottom w:val="nil"/>
              <w:right w:val="single" w:sz="4" w:space="0" w:color="auto"/>
            </w:tcBorders>
            <w:vAlign w:val="center"/>
            <w:hideMark/>
          </w:tcPr>
          <w:p w14:paraId="59BBD340" w14:textId="474F60A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2,902,607,000</w:t>
            </w:r>
          </w:p>
        </w:tc>
        <w:tc>
          <w:tcPr>
            <w:tcW w:w="1648" w:type="dxa"/>
            <w:tcBorders>
              <w:top w:val="nil"/>
              <w:left w:val="single" w:sz="4" w:space="0" w:color="auto"/>
              <w:bottom w:val="nil"/>
              <w:right w:val="single" w:sz="4" w:space="0" w:color="auto"/>
            </w:tcBorders>
            <w:vAlign w:val="center"/>
            <w:hideMark/>
          </w:tcPr>
          <w:p w14:paraId="15A432D7" w14:textId="4AB496A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4,297,369,679</w:t>
            </w:r>
          </w:p>
        </w:tc>
        <w:tc>
          <w:tcPr>
            <w:tcW w:w="1648" w:type="dxa"/>
            <w:tcBorders>
              <w:top w:val="nil"/>
              <w:left w:val="single" w:sz="4" w:space="0" w:color="auto"/>
              <w:bottom w:val="nil"/>
              <w:right w:val="single" w:sz="4" w:space="0" w:color="auto"/>
            </w:tcBorders>
            <w:vAlign w:val="center"/>
            <w:hideMark/>
          </w:tcPr>
          <w:p w14:paraId="573F2DDB" w14:textId="169A5CA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4,297,408,054</w:t>
            </w:r>
          </w:p>
        </w:tc>
        <w:tc>
          <w:tcPr>
            <w:tcW w:w="1901" w:type="dxa"/>
            <w:tcBorders>
              <w:top w:val="nil"/>
              <w:left w:val="single" w:sz="4" w:space="0" w:color="auto"/>
              <w:bottom w:val="nil"/>
              <w:right w:val="single" w:sz="4" w:space="0" w:color="auto"/>
            </w:tcBorders>
            <w:vAlign w:val="center"/>
            <w:hideMark/>
          </w:tcPr>
          <w:p w14:paraId="2DCF1CE7" w14:textId="66623A9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1,394,801,054</w:t>
            </w:r>
          </w:p>
        </w:tc>
        <w:tc>
          <w:tcPr>
            <w:tcW w:w="906" w:type="dxa"/>
            <w:tcBorders>
              <w:top w:val="nil"/>
              <w:left w:val="single" w:sz="4" w:space="0" w:color="auto"/>
              <w:bottom w:val="nil"/>
              <w:right w:val="nil"/>
            </w:tcBorders>
            <w:vAlign w:val="center"/>
            <w:hideMark/>
          </w:tcPr>
          <w:p w14:paraId="7D94846F" w14:textId="5477E7E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48.05</w:t>
            </w:r>
          </w:p>
        </w:tc>
      </w:tr>
      <w:tr w:rsidR="00CE459F" w:rsidRPr="00CE459F" w14:paraId="777439F0" w14:textId="77777777" w:rsidTr="0025748C">
        <w:trPr>
          <w:trHeight w:val="440"/>
        </w:trPr>
        <w:tc>
          <w:tcPr>
            <w:tcW w:w="2455" w:type="dxa"/>
            <w:tcBorders>
              <w:top w:val="nil"/>
              <w:left w:val="nil"/>
              <w:bottom w:val="nil"/>
              <w:right w:val="single" w:sz="4" w:space="0" w:color="auto"/>
            </w:tcBorders>
            <w:vAlign w:val="center"/>
            <w:hideMark/>
          </w:tcPr>
          <w:p w14:paraId="153473E6"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業務費用</w:t>
            </w:r>
          </w:p>
        </w:tc>
        <w:tc>
          <w:tcPr>
            <w:tcW w:w="1648" w:type="dxa"/>
            <w:tcBorders>
              <w:top w:val="nil"/>
              <w:left w:val="single" w:sz="4" w:space="0" w:color="auto"/>
              <w:bottom w:val="nil"/>
              <w:right w:val="single" w:sz="4" w:space="0" w:color="auto"/>
            </w:tcBorders>
            <w:vAlign w:val="center"/>
            <w:hideMark/>
          </w:tcPr>
          <w:p w14:paraId="184F09A3" w14:textId="3F5B869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810,889,000</w:t>
            </w:r>
          </w:p>
        </w:tc>
        <w:tc>
          <w:tcPr>
            <w:tcW w:w="1648" w:type="dxa"/>
            <w:tcBorders>
              <w:top w:val="nil"/>
              <w:left w:val="single" w:sz="4" w:space="0" w:color="auto"/>
              <w:bottom w:val="nil"/>
              <w:right w:val="single" w:sz="4" w:space="0" w:color="auto"/>
            </w:tcBorders>
            <w:vAlign w:val="center"/>
            <w:hideMark/>
          </w:tcPr>
          <w:p w14:paraId="2B3165D8" w14:textId="0D34D2A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926,562,402</w:t>
            </w:r>
          </w:p>
        </w:tc>
        <w:tc>
          <w:tcPr>
            <w:tcW w:w="1648" w:type="dxa"/>
            <w:tcBorders>
              <w:top w:val="nil"/>
              <w:left w:val="single" w:sz="4" w:space="0" w:color="auto"/>
              <w:bottom w:val="nil"/>
              <w:right w:val="single" w:sz="4" w:space="0" w:color="auto"/>
            </w:tcBorders>
            <w:vAlign w:val="center"/>
            <w:hideMark/>
          </w:tcPr>
          <w:p w14:paraId="211CC8B7" w14:textId="30F0CA4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926,562,402</w:t>
            </w:r>
          </w:p>
        </w:tc>
        <w:tc>
          <w:tcPr>
            <w:tcW w:w="1901" w:type="dxa"/>
            <w:tcBorders>
              <w:top w:val="nil"/>
              <w:left w:val="single" w:sz="4" w:space="0" w:color="auto"/>
              <w:bottom w:val="nil"/>
              <w:right w:val="single" w:sz="4" w:space="0" w:color="auto"/>
            </w:tcBorders>
            <w:vAlign w:val="center"/>
            <w:hideMark/>
          </w:tcPr>
          <w:p w14:paraId="684CE5A0" w14:textId="478E724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115,673,402</w:t>
            </w:r>
          </w:p>
        </w:tc>
        <w:tc>
          <w:tcPr>
            <w:tcW w:w="906" w:type="dxa"/>
            <w:tcBorders>
              <w:top w:val="nil"/>
              <w:left w:val="single" w:sz="4" w:space="0" w:color="auto"/>
              <w:bottom w:val="nil"/>
              <w:right w:val="nil"/>
            </w:tcBorders>
            <w:vAlign w:val="center"/>
            <w:hideMark/>
          </w:tcPr>
          <w:p w14:paraId="69122076" w14:textId="3DF37B4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14.27</w:t>
            </w:r>
          </w:p>
        </w:tc>
      </w:tr>
      <w:tr w:rsidR="00CE459F" w:rsidRPr="00CE459F" w14:paraId="34E32575" w14:textId="77777777" w:rsidTr="0025748C">
        <w:trPr>
          <w:trHeight w:val="440"/>
        </w:trPr>
        <w:tc>
          <w:tcPr>
            <w:tcW w:w="2455" w:type="dxa"/>
            <w:tcBorders>
              <w:top w:val="nil"/>
              <w:left w:val="nil"/>
              <w:bottom w:val="nil"/>
              <w:right w:val="single" w:sz="4" w:space="0" w:color="auto"/>
            </w:tcBorders>
            <w:vAlign w:val="center"/>
            <w:hideMark/>
          </w:tcPr>
          <w:p w14:paraId="40DF9BAE"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管理費用</w:t>
            </w:r>
          </w:p>
        </w:tc>
        <w:tc>
          <w:tcPr>
            <w:tcW w:w="1648" w:type="dxa"/>
            <w:tcBorders>
              <w:top w:val="nil"/>
              <w:left w:val="single" w:sz="4" w:space="0" w:color="auto"/>
              <w:bottom w:val="nil"/>
              <w:right w:val="single" w:sz="4" w:space="0" w:color="auto"/>
            </w:tcBorders>
            <w:vAlign w:val="center"/>
            <w:hideMark/>
          </w:tcPr>
          <w:p w14:paraId="5D6446D7" w14:textId="79AEAB2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1,981,916,000</w:t>
            </w:r>
          </w:p>
        </w:tc>
        <w:tc>
          <w:tcPr>
            <w:tcW w:w="1648" w:type="dxa"/>
            <w:tcBorders>
              <w:top w:val="nil"/>
              <w:left w:val="single" w:sz="4" w:space="0" w:color="auto"/>
              <w:bottom w:val="nil"/>
              <w:right w:val="single" w:sz="4" w:space="0" w:color="auto"/>
            </w:tcBorders>
            <w:vAlign w:val="center"/>
            <w:hideMark/>
          </w:tcPr>
          <w:p w14:paraId="6AFE7DC5" w14:textId="73FC0F5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3,278,296,378</w:t>
            </w:r>
          </w:p>
        </w:tc>
        <w:tc>
          <w:tcPr>
            <w:tcW w:w="1648" w:type="dxa"/>
            <w:tcBorders>
              <w:top w:val="nil"/>
              <w:left w:val="single" w:sz="4" w:space="0" w:color="auto"/>
              <w:bottom w:val="nil"/>
              <w:right w:val="single" w:sz="4" w:space="0" w:color="auto"/>
            </w:tcBorders>
            <w:vAlign w:val="center"/>
            <w:hideMark/>
          </w:tcPr>
          <w:p w14:paraId="402BDC56" w14:textId="32F61B2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3,278,334,753</w:t>
            </w:r>
          </w:p>
        </w:tc>
        <w:tc>
          <w:tcPr>
            <w:tcW w:w="1901" w:type="dxa"/>
            <w:tcBorders>
              <w:top w:val="nil"/>
              <w:left w:val="single" w:sz="4" w:space="0" w:color="auto"/>
              <w:bottom w:val="nil"/>
              <w:right w:val="single" w:sz="4" w:space="0" w:color="auto"/>
            </w:tcBorders>
            <w:vAlign w:val="center"/>
            <w:hideMark/>
          </w:tcPr>
          <w:p w14:paraId="6DB0AD20" w14:textId="2EB3CA3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1,296,418,753</w:t>
            </w:r>
          </w:p>
        </w:tc>
        <w:tc>
          <w:tcPr>
            <w:tcW w:w="906" w:type="dxa"/>
            <w:tcBorders>
              <w:top w:val="nil"/>
              <w:left w:val="single" w:sz="4" w:space="0" w:color="auto"/>
              <w:bottom w:val="nil"/>
              <w:right w:val="nil"/>
            </w:tcBorders>
            <w:vAlign w:val="center"/>
            <w:hideMark/>
          </w:tcPr>
          <w:p w14:paraId="2DEE9552" w14:textId="5E30114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65.41</w:t>
            </w:r>
          </w:p>
        </w:tc>
      </w:tr>
      <w:tr w:rsidR="00CE459F" w:rsidRPr="00CE459F" w14:paraId="72CF3D57" w14:textId="77777777" w:rsidTr="0025748C">
        <w:trPr>
          <w:trHeight w:val="440"/>
        </w:trPr>
        <w:tc>
          <w:tcPr>
            <w:tcW w:w="2455" w:type="dxa"/>
            <w:tcBorders>
              <w:top w:val="nil"/>
              <w:left w:val="nil"/>
              <w:bottom w:val="nil"/>
              <w:right w:val="single" w:sz="4" w:space="0" w:color="auto"/>
            </w:tcBorders>
            <w:vAlign w:val="center"/>
            <w:hideMark/>
          </w:tcPr>
          <w:p w14:paraId="0920DBF7"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其他營業費用</w:t>
            </w:r>
          </w:p>
        </w:tc>
        <w:tc>
          <w:tcPr>
            <w:tcW w:w="1648" w:type="dxa"/>
            <w:tcBorders>
              <w:top w:val="nil"/>
              <w:left w:val="single" w:sz="4" w:space="0" w:color="auto"/>
              <w:bottom w:val="nil"/>
              <w:right w:val="single" w:sz="4" w:space="0" w:color="auto"/>
            </w:tcBorders>
            <w:vAlign w:val="center"/>
            <w:hideMark/>
          </w:tcPr>
          <w:p w14:paraId="4CA339C5" w14:textId="681C34F2"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109,802,000</w:t>
            </w:r>
          </w:p>
        </w:tc>
        <w:tc>
          <w:tcPr>
            <w:tcW w:w="1648" w:type="dxa"/>
            <w:tcBorders>
              <w:top w:val="nil"/>
              <w:left w:val="single" w:sz="4" w:space="0" w:color="auto"/>
              <w:bottom w:val="nil"/>
              <w:right w:val="single" w:sz="4" w:space="0" w:color="auto"/>
            </w:tcBorders>
            <w:vAlign w:val="center"/>
            <w:hideMark/>
          </w:tcPr>
          <w:p w14:paraId="2CEC0665" w14:textId="259B3AF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92,510,899</w:t>
            </w:r>
          </w:p>
        </w:tc>
        <w:tc>
          <w:tcPr>
            <w:tcW w:w="1648" w:type="dxa"/>
            <w:tcBorders>
              <w:top w:val="nil"/>
              <w:left w:val="single" w:sz="4" w:space="0" w:color="auto"/>
              <w:bottom w:val="nil"/>
              <w:right w:val="single" w:sz="4" w:space="0" w:color="auto"/>
            </w:tcBorders>
            <w:vAlign w:val="center"/>
            <w:hideMark/>
          </w:tcPr>
          <w:p w14:paraId="75BE23A2" w14:textId="52BC1E4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92,510,899</w:t>
            </w:r>
          </w:p>
        </w:tc>
        <w:tc>
          <w:tcPr>
            <w:tcW w:w="1901" w:type="dxa"/>
            <w:tcBorders>
              <w:top w:val="nil"/>
              <w:left w:val="single" w:sz="4" w:space="0" w:color="auto"/>
              <w:bottom w:val="nil"/>
              <w:right w:val="single" w:sz="4" w:space="0" w:color="auto"/>
            </w:tcBorders>
            <w:vAlign w:val="center"/>
            <w:hideMark/>
          </w:tcPr>
          <w:p w14:paraId="1A6A00FB" w14:textId="01219BA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- 17,291,101</w:t>
            </w:r>
          </w:p>
        </w:tc>
        <w:tc>
          <w:tcPr>
            <w:tcW w:w="906" w:type="dxa"/>
            <w:tcBorders>
              <w:top w:val="nil"/>
              <w:left w:val="single" w:sz="4" w:space="0" w:color="auto"/>
              <w:bottom w:val="nil"/>
              <w:right w:val="nil"/>
            </w:tcBorders>
            <w:vAlign w:val="center"/>
            <w:hideMark/>
          </w:tcPr>
          <w:p w14:paraId="6FB44BDD" w14:textId="01530C5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- 15.75</w:t>
            </w:r>
          </w:p>
        </w:tc>
      </w:tr>
      <w:tr w:rsidR="00CE459F" w:rsidRPr="00CE459F" w14:paraId="02300759" w14:textId="77777777" w:rsidTr="0025748C">
        <w:trPr>
          <w:trHeight w:val="440"/>
        </w:trPr>
        <w:tc>
          <w:tcPr>
            <w:tcW w:w="2455" w:type="dxa"/>
            <w:tcBorders>
              <w:top w:val="nil"/>
              <w:left w:val="nil"/>
              <w:bottom w:val="nil"/>
              <w:right w:val="single" w:sz="4" w:space="0" w:color="auto"/>
            </w:tcBorders>
            <w:vAlign w:val="center"/>
            <w:hideMark/>
          </w:tcPr>
          <w:p w14:paraId="13712DB7"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營業利益（損失）</w:t>
            </w:r>
          </w:p>
        </w:tc>
        <w:tc>
          <w:tcPr>
            <w:tcW w:w="1648" w:type="dxa"/>
            <w:tcBorders>
              <w:top w:val="nil"/>
              <w:left w:val="single" w:sz="4" w:space="0" w:color="auto"/>
              <w:bottom w:val="nil"/>
              <w:right w:val="single" w:sz="4" w:space="0" w:color="auto"/>
            </w:tcBorders>
            <w:vAlign w:val="center"/>
            <w:hideMark/>
          </w:tcPr>
          <w:p w14:paraId="77F389BD" w14:textId="7FAC6A0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- 6,193,069,000</w:t>
            </w:r>
          </w:p>
        </w:tc>
        <w:tc>
          <w:tcPr>
            <w:tcW w:w="1648" w:type="dxa"/>
            <w:tcBorders>
              <w:top w:val="nil"/>
              <w:left w:val="single" w:sz="4" w:space="0" w:color="auto"/>
              <w:bottom w:val="nil"/>
              <w:right w:val="single" w:sz="4" w:space="0" w:color="auto"/>
            </w:tcBorders>
            <w:vAlign w:val="center"/>
            <w:hideMark/>
          </w:tcPr>
          <w:p w14:paraId="54F803B5" w14:textId="1145BB0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- 11,328,656,830</w:t>
            </w:r>
          </w:p>
        </w:tc>
        <w:tc>
          <w:tcPr>
            <w:tcW w:w="1648" w:type="dxa"/>
            <w:tcBorders>
              <w:top w:val="nil"/>
              <w:left w:val="single" w:sz="4" w:space="0" w:color="auto"/>
              <w:bottom w:val="nil"/>
              <w:right w:val="single" w:sz="4" w:space="0" w:color="auto"/>
            </w:tcBorders>
            <w:vAlign w:val="center"/>
            <w:hideMark/>
          </w:tcPr>
          <w:p w14:paraId="49B30DE5" w14:textId="09A8C10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- 11,303,111,996</w:t>
            </w:r>
          </w:p>
        </w:tc>
        <w:tc>
          <w:tcPr>
            <w:tcW w:w="1901" w:type="dxa"/>
            <w:tcBorders>
              <w:top w:val="nil"/>
              <w:left w:val="single" w:sz="4" w:space="0" w:color="auto"/>
              <w:bottom w:val="nil"/>
              <w:right w:val="single" w:sz="4" w:space="0" w:color="auto"/>
            </w:tcBorders>
            <w:vAlign w:val="center"/>
            <w:hideMark/>
          </w:tcPr>
          <w:p w14:paraId="7528ED8B" w14:textId="7CCC042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- 5,110,042,996</w:t>
            </w:r>
          </w:p>
        </w:tc>
        <w:tc>
          <w:tcPr>
            <w:tcW w:w="906" w:type="dxa"/>
            <w:tcBorders>
              <w:top w:val="nil"/>
              <w:left w:val="single" w:sz="4" w:space="0" w:color="auto"/>
              <w:bottom w:val="nil"/>
              <w:right w:val="nil"/>
            </w:tcBorders>
            <w:vAlign w:val="center"/>
            <w:hideMark/>
          </w:tcPr>
          <w:p w14:paraId="3E2DE827" w14:textId="6C08B74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82.51</w:t>
            </w:r>
          </w:p>
        </w:tc>
      </w:tr>
      <w:tr w:rsidR="00CE459F" w:rsidRPr="00CE459F" w14:paraId="7ABE172A" w14:textId="77777777" w:rsidTr="0025748C">
        <w:trPr>
          <w:trHeight w:val="440"/>
        </w:trPr>
        <w:tc>
          <w:tcPr>
            <w:tcW w:w="2455" w:type="dxa"/>
            <w:tcBorders>
              <w:top w:val="nil"/>
              <w:left w:val="nil"/>
              <w:bottom w:val="nil"/>
              <w:right w:val="single" w:sz="4" w:space="0" w:color="auto"/>
            </w:tcBorders>
            <w:vAlign w:val="center"/>
            <w:hideMark/>
          </w:tcPr>
          <w:p w14:paraId="07969962"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營業外收入</w:t>
            </w:r>
          </w:p>
        </w:tc>
        <w:tc>
          <w:tcPr>
            <w:tcW w:w="1648" w:type="dxa"/>
            <w:tcBorders>
              <w:top w:val="nil"/>
              <w:left w:val="single" w:sz="4" w:space="0" w:color="auto"/>
              <w:bottom w:val="nil"/>
              <w:right w:val="single" w:sz="4" w:space="0" w:color="auto"/>
            </w:tcBorders>
            <w:vAlign w:val="center"/>
            <w:hideMark/>
          </w:tcPr>
          <w:p w14:paraId="3786F2FC" w14:textId="1CA924A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744,701,000</w:t>
            </w:r>
          </w:p>
        </w:tc>
        <w:tc>
          <w:tcPr>
            <w:tcW w:w="1648" w:type="dxa"/>
            <w:tcBorders>
              <w:top w:val="nil"/>
              <w:left w:val="single" w:sz="4" w:space="0" w:color="auto"/>
              <w:bottom w:val="nil"/>
              <w:right w:val="single" w:sz="4" w:space="0" w:color="auto"/>
            </w:tcBorders>
            <w:vAlign w:val="center"/>
            <w:hideMark/>
          </w:tcPr>
          <w:p w14:paraId="4F2488BA" w14:textId="6EE6D57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870,433,726</w:t>
            </w:r>
          </w:p>
        </w:tc>
        <w:tc>
          <w:tcPr>
            <w:tcW w:w="1648" w:type="dxa"/>
            <w:tcBorders>
              <w:top w:val="nil"/>
              <w:left w:val="single" w:sz="4" w:space="0" w:color="auto"/>
              <w:bottom w:val="nil"/>
              <w:right w:val="single" w:sz="4" w:space="0" w:color="auto"/>
            </w:tcBorders>
            <w:vAlign w:val="center"/>
            <w:hideMark/>
          </w:tcPr>
          <w:p w14:paraId="479E144C" w14:textId="7818B0A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870,433,726</w:t>
            </w:r>
          </w:p>
        </w:tc>
        <w:tc>
          <w:tcPr>
            <w:tcW w:w="1901" w:type="dxa"/>
            <w:tcBorders>
              <w:top w:val="nil"/>
              <w:left w:val="single" w:sz="4" w:space="0" w:color="auto"/>
              <w:bottom w:val="nil"/>
              <w:right w:val="single" w:sz="4" w:space="0" w:color="auto"/>
            </w:tcBorders>
            <w:vAlign w:val="center"/>
            <w:hideMark/>
          </w:tcPr>
          <w:p w14:paraId="167D8174" w14:textId="1EB43A5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125,732,726</w:t>
            </w:r>
          </w:p>
        </w:tc>
        <w:tc>
          <w:tcPr>
            <w:tcW w:w="906" w:type="dxa"/>
            <w:tcBorders>
              <w:top w:val="nil"/>
              <w:left w:val="single" w:sz="4" w:space="0" w:color="auto"/>
              <w:bottom w:val="nil"/>
              <w:right w:val="nil"/>
            </w:tcBorders>
            <w:vAlign w:val="center"/>
            <w:hideMark/>
          </w:tcPr>
          <w:p w14:paraId="67DBEA72" w14:textId="16F8AD4E"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16.88</w:t>
            </w:r>
          </w:p>
        </w:tc>
      </w:tr>
      <w:tr w:rsidR="00CE459F" w:rsidRPr="00CE459F" w14:paraId="6F73D1D3" w14:textId="77777777" w:rsidTr="0025748C">
        <w:trPr>
          <w:trHeight w:val="440"/>
        </w:trPr>
        <w:tc>
          <w:tcPr>
            <w:tcW w:w="2455" w:type="dxa"/>
            <w:tcBorders>
              <w:top w:val="nil"/>
              <w:left w:val="nil"/>
              <w:bottom w:val="nil"/>
              <w:right w:val="single" w:sz="4" w:space="0" w:color="auto"/>
            </w:tcBorders>
            <w:vAlign w:val="center"/>
            <w:hideMark/>
          </w:tcPr>
          <w:p w14:paraId="698B9AD8"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color w:val="000000" w:themeColor="text1"/>
                <w:sz w:val="22"/>
              </w:rPr>
            </w:pPr>
            <w:r w:rsidRPr="00CE459F">
              <w:rPr>
                <w:rFonts w:ascii="標楷體" w:eastAsia="標楷體" w:hAnsi="標楷體" w:hint="eastAsia"/>
                <w:noProof/>
                <w:color w:val="000000" w:themeColor="text1"/>
                <w:kern w:val="0"/>
                <w:sz w:val="22"/>
              </w:rPr>
              <w:t>其他營業外收入</w:t>
            </w:r>
          </w:p>
        </w:tc>
        <w:tc>
          <w:tcPr>
            <w:tcW w:w="1648" w:type="dxa"/>
            <w:tcBorders>
              <w:top w:val="nil"/>
              <w:left w:val="single" w:sz="4" w:space="0" w:color="auto"/>
              <w:bottom w:val="nil"/>
              <w:right w:val="single" w:sz="4" w:space="0" w:color="auto"/>
            </w:tcBorders>
            <w:vAlign w:val="center"/>
            <w:hideMark/>
          </w:tcPr>
          <w:p w14:paraId="2BC04296" w14:textId="44E6C96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744,701,000</w:t>
            </w:r>
          </w:p>
        </w:tc>
        <w:tc>
          <w:tcPr>
            <w:tcW w:w="1648" w:type="dxa"/>
            <w:tcBorders>
              <w:top w:val="nil"/>
              <w:left w:val="single" w:sz="4" w:space="0" w:color="auto"/>
              <w:bottom w:val="nil"/>
              <w:right w:val="single" w:sz="4" w:space="0" w:color="auto"/>
            </w:tcBorders>
            <w:vAlign w:val="center"/>
            <w:hideMark/>
          </w:tcPr>
          <w:p w14:paraId="09C74079" w14:textId="32F8A9B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870,433,726</w:t>
            </w:r>
          </w:p>
        </w:tc>
        <w:tc>
          <w:tcPr>
            <w:tcW w:w="1648" w:type="dxa"/>
            <w:tcBorders>
              <w:top w:val="nil"/>
              <w:left w:val="single" w:sz="4" w:space="0" w:color="auto"/>
              <w:bottom w:val="nil"/>
              <w:right w:val="single" w:sz="4" w:space="0" w:color="auto"/>
            </w:tcBorders>
            <w:vAlign w:val="center"/>
            <w:hideMark/>
          </w:tcPr>
          <w:p w14:paraId="3C011C7A" w14:textId="0DFBB97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870,433,726</w:t>
            </w:r>
          </w:p>
        </w:tc>
        <w:tc>
          <w:tcPr>
            <w:tcW w:w="1901" w:type="dxa"/>
            <w:tcBorders>
              <w:top w:val="nil"/>
              <w:left w:val="single" w:sz="4" w:space="0" w:color="auto"/>
              <w:bottom w:val="nil"/>
              <w:right w:val="single" w:sz="4" w:space="0" w:color="auto"/>
            </w:tcBorders>
            <w:vAlign w:val="center"/>
            <w:hideMark/>
          </w:tcPr>
          <w:p w14:paraId="11AE48D8" w14:textId="03A3D45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125,732,726</w:t>
            </w:r>
          </w:p>
        </w:tc>
        <w:tc>
          <w:tcPr>
            <w:tcW w:w="906" w:type="dxa"/>
            <w:tcBorders>
              <w:top w:val="nil"/>
              <w:left w:val="single" w:sz="4" w:space="0" w:color="auto"/>
              <w:bottom w:val="nil"/>
              <w:right w:val="nil"/>
            </w:tcBorders>
            <w:vAlign w:val="center"/>
            <w:hideMark/>
          </w:tcPr>
          <w:p w14:paraId="662D35BF" w14:textId="4FE2646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16.88</w:t>
            </w:r>
          </w:p>
        </w:tc>
      </w:tr>
      <w:tr w:rsidR="00CE459F" w:rsidRPr="00CE459F" w14:paraId="409663EC" w14:textId="77777777" w:rsidTr="0025748C">
        <w:trPr>
          <w:trHeight w:val="440"/>
        </w:trPr>
        <w:tc>
          <w:tcPr>
            <w:tcW w:w="2455" w:type="dxa"/>
            <w:tcBorders>
              <w:top w:val="nil"/>
              <w:left w:val="nil"/>
              <w:bottom w:val="nil"/>
              <w:right w:val="single" w:sz="4" w:space="0" w:color="auto"/>
            </w:tcBorders>
            <w:vAlign w:val="center"/>
            <w:hideMark/>
          </w:tcPr>
          <w:p w14:paraId="49458C01"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color w:val="000000" w:themeColor="text1"/>
              </w:rPr>
            </w:pPr>
            <w:r w:rsidRPr="00CE459F">
              <w:rPr>
                <w:rFonts w:ascii="標楷體" w:eastAsia="標楷體" w:hAnsi="標楷體" w:hint="eastAsia"/>
                <w:b/>
                <w:noProof/>
                <w:color w:val="000000" w:themeColor="text1"/>
                <w:kern w:val="0"/>
              </w:rPr>
              <w:t>營業外費用</w:t>
            </w:r>
          </w:p>
        </w:tc>
        <w:tc>
          <w:tcPr>
            <w:tcW w:w="1648" w:type="dxa"/>
            <w:tcBorders>
              <w:top w:val="nil"/>
              <w:left w:val="single" w:sz="4" w:space="0" w:color="auto"/>
              <w:bottom w:val="nil"/>
              <w:right w:val="single" w:sz="4" w:space="0" w:color="auto"/>
            </w:tcBorders>
            <w:vAlign w:val="center"/>
            <w:hideMark/>
          </w:tcPr>
          <w:p w14:paraId="0C18E20D" w14:textId="362B7CC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2,021,900,000</w:t>
            </w:r>
          </w:p>
        </w:tc>
        <w:tc>
          <w:tcPr>
            <w:tcW w:w="1648" w:type="dxa"/>
            <w:tcBorders>
              <w:top w:val="nil"/>
              <w:left w:val="single" w:sz="4" w:space="0" w:color="auto"/>
              <w:bottom w:val="nil"/>
              <w:right w:val="single" w:sz="4" w:space="0" w:color="auto"/>
            </w:tcBorders>
            <w:vAlign w:val="center"/>
            <w:hideMark/>
          </w:tcPr>
          <w:p w14:paraId="31A4BE7A" w14:textId="6ED4923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3,331,866,574</w:t>
            </w:r>
          </w:p>
        </w:tc>
        <w:tc>
          <w:tcPr>
            <w:tcW w:w="1648" w:type="dxa"/>
            <w:tcBorders>
              <w:top w:val="nil"/>
              <w:left w:val="single" w:sz="4" w:space="0" w:color="auto"/>
              <w:bottom w:val="nil"/>
              <w:right w:val="single" w:sz="4" w:space="0" w:color="auto"/>
            </w:tcBorders>
            <w:vAlign w:val="center"/>
            <w:hideMark/>
          </w:tcPr>
          <w:p w14:paraId="182C192D" w14:textId="6815269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3,331,866,574</w:t>
            </w:r>
          </w:p>
        </w:tc>
        <w:tc>
          <w:tcPr>
            <w:tcW w:w="1901" w:type="dxa"/>
            <w:tcBorders>
              <w:top w:val="nil"/>
              <w:left w:val="single" w:sz="4" w:space="0" w:color="auto"/>
              <w:bottom w:val="nil"/>
              <w:right w:val="single" w:sz="4" w:space="0" w:color="auto"/>
            </w:tcBorders>
            <w:vAlign w:val="center"/>
            <w:hideMark/>
          </w:tcPr>
          <w:p w14:paraId="6ECE986E" w14:textId="1D00A44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1,309,966,574</w:t>
            </w:r>
          </w:p>
        </w:tc>
        <w:tc>
          <w:tcPr>
            <w:tcW w:w="906" w:type="dxa"/>
            <w:tcBorders>
              <w:top w:val="nil"/>
              <w:left w:val="single" w:sz="4" w:space="0" w:color="auto"/>
              <w:bottom w:val="nil"/>
              <w:right w:val="nil"/>
            </w:tcBorders>
            <w:vAlign w:val="center"/>
            <w:hideMark/>
          </w:tcPr>
          <w:p w14:paraId="06BA9FF0" w14:textId="607E217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64.79</w:t>
            </w:r>
          </w:p>
        </w:tc>
      </w:tr>
      <w:tr w:rsidR="00CE459F" w:rsidRPr="00CE459F" w14:paraId="0328D25A" w14:textId="77777777" w:rsidTr="0025748C">
        <w:trPr>
          <w:trHeight w:val="440"/>
        </w:trPr>
        <w:tc>
          <w:tcPr>
            <w:tcW w:w="2455" w:type="dxa"/>
            <w:tcBorders>
              <w:top w:val="nil"/>
              <w:left w:val="nil"/>
              <w:bottom w:val="nil"/>
              <w:right w:val="single" w:sz="4" w:space="0" w:color="auto"/>
            </w:tcBorders>
            <w:vAlign w:val="center"/>
            <w:hideMark/>
          </w:tcPr>
          <w:p w14:paraId="6484353D"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財務成本</w:t>
            </w:r>
          </w:p>
        </w:tc>
        <w:tc>
          <w:tcPr>
            <w:tcW w:w="1648" w:type="dxa"/>
            <w:tcBorders>
              <w:top w:val="nil"/>
              <w:left w:val="single" w:sz="4" w:space="0" w:color="auto"/>
              <w:bottom w:val="nil"/>
              <w:right w:val="single" w:sz="4" w:space="0" w:color="auto"/>
            </w:tcBorders>
            <w:vAlign w:val="center"/>
            <w:hideMark/>
          </w:tcPr>
          <w:p w14:paraId="3EFB6391" w14:textId="62D0399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20,000,000</w:t>
            </w:r>
          </w:p>
        </w:tc>
        <w:tc>
          <w:tcPr>
            <w:tcW w:w="1648" w:type="dxa"/>
            <w:tcBorders>
              <w:top w:val="nil"/>
              <w:left w:val="single" w:sz="4" w:space="0" w:color="auto"/>
              <w:bottom w:val="nil"/>
              <w:right w:val="single" w:sz="4" w:space="0" w:color="auto"/>
            </w:tcBorders>
            <w:vAlign w:val="center"/>
            <w:hideMark/>
          </w:tcPr>
          <w:p w14:paraId="4D27758F" w14:textId="08C8784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111,932,988</w:t>
            </w:r>
          </w:p>
        </w:tc>
        <w:tc>
          <w:tcPr>
            <w:tcW w:w="1648" w:type="dxa"/>
            <w:tcBorders>
              <w:top w:val="nil"/>
              <w:left w:val="single" w:sz="4" w:space="0" w:color="auto"/>
              <w:bottom w:val="nil"/>
              <w:right w:val="single" w:sz="4" w:space="0" w:color="auto"/>
            </w:tcBorders>
            <w:vAlign w:val="center"/>
            <w:hideMark/>
          </w:tcPr>
          <w:p w14:paraId="7DD5DE84" w14:textId="6013D8A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111,932,988</w:t>
            </w:r>
          </w:p>
        </w:tc>
        <w:tc>
          <w:tcPr>
            <w:tcW w:w="1901" w:type="dxa"/>
            <w:tcBorders>
              <w:top w:val="nil"/>
              <w:left w:val="single" w:sz="4" w:space="0" w:color="auto"/>
              <w:bottom w:val="nil"/>
              <w:right w:val="single" w:sz="4" w:space="0" w:color="auto"/>
            </w:tcBorders>
            <w:vAlign w:val="center"/>
            <w:hideMark/>
          </w:tcPr>
          <w:p w14:paraId="10C6598E" w14:textId="75F8CB4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91,932,988</w:t>
            </w:r>
          </w:p>
        </w:tc>
        <w:tc>
          <w:tcPr>
            <w:tcW w:w="906" w:type="dxa"/>
            <w:tcBorders>
              <w:top w:val="nil"/>
              <w:left w:val="single" w:sz="4" w:space="0" w:color="auto"/>
              <w:bottom w:val="nil"/>
              <w:right w:val="nil"/>
            </w:tcBorders>
            <w:vAlign w:val="center"/>
            <w:hideMark/>
          </w:tcPr>
          <w:p w14:paraId="246649C5" w14:textId="230A160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459.66</w:t>
            </w:r>
          </w:p>
        </w:tc>
      </w:tr>
      <w:tr w:rsidR="00CE459F" w:rsidRPr="00CE459F" w14:paraId="5FE77DC0" w14:textId="77777777" w:rsidTr="0025748C">
        <w:trPr>
          <w:trHeight w:val="440"/>
        </w:trPr>
        <w:tc>
          <w:tcPr>
            <w:tcW w:w="2455" w:type="dxa"/>
            <w:tcBorders>
              <w:top w:val="nil"/>
              <w:left w:val="nil"/>
              <w:bottom w:val="nil"/>
              <w:right w:val="single" w:sz="4" w:space="0" w:color="auto"/>
            </w:tcBorders>
            <w:vAlign w:val="center"/>
            <w:hideMark/>
          </w:tcPr>
          <w:p w14:paraId="501A7A9F" w14:textId="77777777" w:rsidR="00B96994" w:rsidRPr="00CE459F" w:rsidRDefault="00B96994" w:rsidP="00B96994">
            <w:pPr>
              <w:overflowPunct w:val="0"/>
              <w:autoSpaceDE w:val="0"/>
              <w:autoSpaceDN w:val="0"/>
              <w:adjustRightInd w:val="0"/>
              <w:spacing w:line="240" w:lineRule="exact"/>
              <w:ind w:leftChars="100" w:left="24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其他營業外費用</w:t>
            </w:r>
          </w:p>
        </w:tc>
        <w:tc>
          <w:tcPr>
            <w:tcW w:w="1648" w:type="dxa"/>
            <w:tcBorders>
              <w:top w:val="nil"/>
              <w:left w:val="single" w:sz="4" w:space="0" w:color="auto"/>
              <w:bottom w:val="nil"/>
              <w:right w:val="single" w:sz="4" w:space="0" w:color="auto"/>
            </w:tcBorders>
            <w:vAlign w:val="center"/>
            <w:hideMark/>
          </w:tcPr>
          <w:p w14:paraId="22DEFAE2" w14:textId="67628E7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2,001,900,000</w:t>
            </w:r>
          </w:p>
        </w:tc>
        <w:tc>
          <w:tcPr>
            <w:tcW w:w="1648" w:type="dxa"/>
            <w:tcBorders>
              <w:top w:val="nil"/>
              <w:left w:val="single" w:sz="4" w:space="0" w:color="auto"/>
              <w:bottom w:val="nil"/>
              <w:right w:val="single" w:sz="4" w:space="0" w:color="auto"/>
            </w:tcBorders>
            <w:vAlign w:val="center"/>
            <w:hideMark/>
          </w:tcPr>
          <w:p w14:paraId="5F4B87C4" w14:textId="5C4852B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3,219,933,586</w:t>
            </w:r>
          </w:p>
        </w:tc>
        <w:tc>
          <w:tcPr>
            <w:tcW w:w="1648" w:type="dxa"/>
            <w:tcBorders>
              <w:top w:val="nil"/>
              <w:left w:val="single" w:sz="4" w:space="0" w:color="auto"/>
              <w:bottom w:val="nil"/>
              <w:right w:val="single" w:sz="4" w:space="0" w:color="auto"/>
            </w:tcBorders>
            <w:vAlign w:val="center"/>
            <w:hideMark/>
          </w:tcPr>
          <w:p w14:paraId="6FA457F8" w14:textId="7874225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3,219,933,586</w:t>
            </w:r>
          </w:p>
        </w:tc>
        <w:tc>
          <w:tcPr>
            <w:tcW w:w="1901" w:type="dxa"/>
            <w:tcBorders>
              <w:top w:val="nil"/>
              <w:left w:val="single" w:sz="4" w:space="0" w:color="auto"/>
              <w:bottom w:val="nil"/>
              <w:right w:val="single" w:sz="4" w:space="0" w:color="auto"/>
            </w:tcBorders>
            <w:vAlign w:val="center"/>
            <w:hideMark/>
          </w:tcPr>
          <w:p w14:paraId="0ECFC945" w14:textId="0AC2295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1,218,033,586</w:t>
            </w:r>
          </w:p>
        </w:tc>
        <w:tc>
          <w:tcPr>
            <w:tcW w:w="906" w:type="dxa"/>
            <w:tcBorders>
              <w:top w:val="nil"/>
              <w:left w:val="single" w:sz="4" w:space="0" w:color="auto"/>
              <w:bottom w:val="nil"/>
              <w:right w:val="nil"/>
            </w:tcBorders>
            <w:vAlign w:val="center"/>
            <w:hideMark/>
          </w:tcPr>
          <w:p w14:paraId="54691F6D" w14:textId="0401067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60.84</w:t>
            </w:r>
          </w:p>
        </w:tc>
      </w:tr>
      <w:tr w:rsidR="00CE459F" w:rsidRPr="00CE459F" w14:paraId="127EFFDB" w14:textId="77777777" w:rsidTr="0025748C">
        <w:trPr>
          <w:trHeight w:val="440"/>
        </w:trPr>
        <w:tc>
          <w:tcPr>
            <w:tcW w:w="2455" w:type="dxa"/>
            <w:tcBorders>
              <w:top w:val="nil"/>
              <w:left w:val="nil"/>
              <w:bottom w:val="nil"/>
              <w:right w:val="single" w:sz="4" w:space="0" w:color="auto"/>
            </w:tcBorders>
            <w:vAlign w:val="center"/>
            <w:hideMark/>
          </w:tcPr>
          <w:p w14:paraId="4ED010D5"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營業外利益（損失）</w:t>
            </w:r>
          </w:p>
        </w:tc>
        <w:tc>
          <w:tcPr>
            <w:tcW w:w="1648" w:type="dxa"/>
            <w:tcBorders>
              <w:top w:val="nil"/>
              <w:left w:val="single" w:sz="4" w:space="0" w:color="auto"/>
              <w:bottom w:val="nil"/>
              <w:right w:val="single" w:sz="4" w:space="0" w:color="auto"/>
            </w:tcBorders>
            <w:vAlign w:val="center"/>
            <w:hideMark/>
          </w:tcPr>
          <w:p w14:paraId="1F228C4E" w14:textId="77C642B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- 1,277,199,000</w:t>
            </w:r>
          </w:p>
        </w:tc>
        <w:tc>
          <w:tcPr>
            <w:tcW w:w="1648" w:type="dxa"/>
            <w:tcBorders>
              <w:top w:val="nil"/>
              <w:left w:val="single" w:sz="4" w:space="0" w:color="auto"/>
              <w:bottom w:val="nil"/>
              <w:right w:val="single" w:sz="4" w:space="0" w:color="auto"/>
            </w:tcBorders>
            <w:vAlign w:val="center"/>
            <w:hideMark/>
          </w:tcPr>
          <w:p w14:paraId="0B6D4669" w14:textId="44169CB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- 2,461,432,848</w:t>
            </w:r>
          </w:p>
        </w:tc>
        <w:tc>
          <w:tcPr>
            <w:tcW w:w="1648" w:type="dxa"/>
            <w:tcBorders>
              <w:top w:val="nil"/>
              <w:left w:val="single" w:sz="4" w:space="0" w:color="auto"/>
              <w:bottom w:val="nil"/>
              <w:right w:val="single" w:sz="4" w:space="0" w:color="auto"/>
            </w:tcBorders>
            <w:vAlign w:val="center"/>
            <w:hideMark/>
          </w:tcPr>
          <w:p w14:paraId="7A32D4DA" w14:textId="014F7FD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- 2,461,432,848</w:t>
            </w:r>
          </w:p>
        </w:tc>
        <w:tc>
          <w:tcPr>
            <w:tcW w:w="1901" w:type="dxa"/>
            <w:tcBorders>
              <w:top w:val="nil"/>
              <w:left w:val="single" w:sz="4" w:space="0" w:color="auto"/>
              <w:bottom w:val="nil"/>
              <w:right w:val="single" w:sz="4" w:space="0" w:color="auto"/>
            </w:tcBorders>
            <w:vAlign w:val="center"/>
            <w:hideMark/>
          </w:tcPr>
          <w:p w14:paraId="0B1C9D91" w14:textId="1175323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- 1,184,233,848</w:t>
            </w:r>
          </w:p>
        </w:tc>
        <w:tc>
          <w:tcPr>
            <w:tcW w:w="906" w:type="dxa"/>
            <w:tcBorders>
              <w:top w:val="nil"/>
              <w:left w:val="single" w:sz="4" w:space="0" w:color="auto"/>
              <w:bottom w:val="nil"/>
              <w:right w:val="nil"/>
            </w:tcBorders>
            <w:vAlign w:val="center"/>
            <w:hideMark/>
          </w:tcPr>
          <w:p w14:paraId="63D58C94" w14:textId="11F05CE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92.72</w:t>
            </w:r>
          </w:p>
        </w:tc>
      </w:tr>
      <w:tr w:rsidR="00CE459F" w:rsidRPr="00CE459F" w14:paraId="312B5622" w14:textId="77777777" w:rsidTr="0025748C">
        <w:trPr>
          <w:trHeight w:val="440"/>
        </w:trPr>
        <w:tc>
          <w:tcPr>
            <w:tcW w:w="2455" w:type="dxa"/>
            <w:tcBorders>
              <w:top w:val="nil"/>
              <w:left w:val="nil"/>
              <w:bottom w:val="nil"/>
              <w:right w:val="single" w:sz="4" w:space="0" w:color="auto"/>
            </w:tcBorders>
            <w:vAlign w:val="center"/>
            <w:hideMark/>
          </w:tcPr>
          <w:p w14:paraId="2D2A323A"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稅前淨利（淨損）</w:t>
            </w:r>
          </w:p>
        </w:tc>
        <w:tc>
          <w:tcPr>
            <w:tcW w:w="1648" w:type="dxa"/>
            <w:tcBorders>
              <w:top w:val="nil"/>
              <w:left w:val="single" w:sz="4" w:space="0" w:color="auto"/>
              <w:bottom w:val="nil"/>
              <w:right w:val="single" w:sz="4" w:space="0" w:color="auto"/>
            </w:tcBorders>
            <w:vAlign w:val="center"/>
            <w:hideMark/>
          </w:tcPr>
          <w:p w14:paraId="46D5A15A" w14:textId="3A36DBC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- 7,470,268,000</w:t>
            </w:r>
          </w:p>
        </w:tc>
        <w:tc>
          <w:tcPr>
            <w:tcW w:w="1648" w:type="dxa"/>
            <w:tcBorders>
              <w:top w:val="nil"/>
              <w:left w:val="single" w:sz="4" w:space="0" w:color="auto"/>
              <w:bottom w:val="nil"/>
              <w:right w:val="single" w:sz="4" w:space="0" w:color="auto"/>
            </w:tcBorders>
            <w:vAlign w:val="center"/>
            <w:hideMark/>
          </w:tcPr>
          <w:p w14:paraId="0C9BE213" w14:textId="6AE0C1BE"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- 13,790,089,678</w:t>
            </w:r>
          </w:p>
        </w:tc>
        <w:tc>
          <w:tcPr>
            <w:tcW w:w="1648" w:type="dxa"/>
            <w:tcBorders>
              <w:top w:val="nil"/>
              <w:left w:val="single" w:sz="4" w:space="0" w:color="auto"/>
              <w:bottom w:val="nil"/>
              <w:right w:val="single" w:sz="4" w:space="0" w:color="auto"/>
            </w:tcBorders>
            <w:vAlign w:val="center"/>
            <w:hideMark/>
          </w:tcPr>
          <w:p w14:paraId="533CA75A" w14:textId="771157D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- 13,764,544,844</w:t>
            </w:r>
          </w:p>
        </w:tc>
        <w:tc>
          <w:tcPr>
            <w:tcW w:w="1901" w:type="dxa"/>
            <w:tcBorders>
              <w:top w:val="nil"/>
              <w:left w:val="single" w:sz="4" w:space="0" w:color="auto"/>
              <w:bottom w:val="nil"/>
              <w:right w:val="single" w:sz="4" w:space="0" w:color="auto"/>
            </w:tcBorders>
            <w:vAlign w:val="center"/>
            <w:hideMark/>
          </w:tcPr>
          <w:p w14:paraId="58ED073A" w14:textId="59DB208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- 6,294,276,844</w:t>
            </w:r>
          </w:p>
        </w:tc>
        <w:tc>
          <w:tcPr>
            <w:tcW w:w="906" w:type="dxa"/>
            <w:tcBorders>
              <w:top w:val="nil"/>
              <w:left w:val="single" w:sz="4" w:space="0" w:color="auto"/>
              <w:bottom w:val="nil"/>
              <w:right w:val="nil"/>
            </w:tcBorders>
            <w:vAlign w:val="center"/>
            <w:hideMark/>
          </w:tcPr>
          <w:p w14:paraId="183B2C9E" w14:textId="187FD29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84.26</w:t>
            </w:r>
          </w:p>
        </w:tc>
      </w:tr>
      <w:tr w:rsidR="00CE459F" w:rsidRPr="00CE459F" w14:paraId="30A520B4" w14:textId="77777777" w:rsidTr="0025748C">
        <w:trPr>
          <w:trHeight w:val="440"/>
        </w:trPr>
        <w:tc>
          <w:tcPr>
            <w:tcW w:w="2455" w:type="dxa"/>
            <w:tcBorders>
              <w:top w:val="nil"/>
              <w:left w:val="nil"/>
              <w:bottom w:val="nil"/>
              <w:right w:val="single" w:sz="4" w:space="0" w:color="auto"/>
            </w:tcBorders>
            <w:vAlign w:val="center"/>
            <w:hideMark/>
          </w:tcPr>
          <w:p w14:paraId="66941AAF"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所得稅費用（利益）</w:t>
            </w:r>
          </w:p>
        </w:tc>
        <w:tc>
          <w:tcPr>
            <w:tcW w:w="1648" w:type="dxa"/>
            <w:tcBorders>
              <w:top w:val="nil"/>
              <w:left w:val="single" w:sz="4" w:space="0" w:color="auto"/>
              <w:bottom w:val="nil"/>
              <w:right w:val="single" w:sz="4" w:space="0" w:color="auto"/>
            </w:tcBorders>
            <w:vAlign w:val="center"/>
            <w:hideMark/>
          </w:tcPr>
          <w:p w14:paraId="5AD09E96" w14:textId="086C3A3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1648" w:type="dxa"/>
            <w:tcBorders>
              <w:top w:val="nil"/>
              <w:left w:val="single" w:sz="4" w:space="0" w:color="auto"/>
              <w:bottom w:val="nil"/>
              <w:right w:val="single" w:sz="4" w:space="0" w:color="auto"/>
            </w:tcBorders>
            <w:vAlign w:val="center"/>
            <w:hideMark/>
          </w:tcPr>
          <w:p w14:paraId="1060D9BB" w14:textId="53A81B1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1648" w:type="dxa"/>
            <w:tcBorders>
              <w:top w:val="nil"/>
              <w:left w:val="single" w:sz="4" w:space="0" w:color="auto"/>
              <w:bottom w:val="nil"/>
              <w:right w:val="single" w:sz="4" w:space="0" w:color="auto"/>
            </w:tcBorders>
            <w:vAlign w:val="center"/>
            <w:hideMark/>
          </w:tcPr>
          <w:p w14:paraId="6E8D8A5C" w14:textId="38C4333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1901" w:type="dxa"/>
            <w:tcBorders>
              <w:top w:val="nil"/>
              <w:left w:val="single" w:sz="4" w:space="0" w:color="auto"/>
              <w:bottom w:val="nil"/>
              <w:right w:val="single" w:sz="4" w:space="0" w:color="auto"/>
            </w:tcBorders>
            <w:vAlign w:val="center"/>
            <w:hideMark/>
          </w:tcPr>
          <w:p w14:paraId="4701EACD" w14:textId="65DC66A2"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906" w:type="dxa"/>
            <w:tcBorders>
              <w:top w:val="nil"/>
              <w:left w:val="single" w:sz="4" w:space="0" w:color="auto"/>
              <w:bottom w:val="nil"/>
              <w:right w:val="nil"/>
            </w:tcBorders>
            <w:vAlign w:val="center"/>
            <w:hideMark/>
          </w:tcPr>
          <w:p w14:paraId="2F998C39" w14:textId="47D4B5E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CE459F">
              <w:rPr>
                <w:rFonts w:ascii="新細明體" w:hAnsi="新細明體" w:hint="eastAsia"/>
                <w:b/>
                <w:noProof/>
                <w:color w:val="000000" w:themeColor="text1"/>
                <w:kern w:val="0"/>
                <w:sz w:val="18"/>
              </w:rPr>
              <w:t>－</w:t>
            </w:r>
          </w:p>
        </w:tc>
      </w:tr>
      <w:tr w:rsidR="00CE459F" w:rsidRPr="00CE459F" w14:paraId="6B639892" w14:textId="77777777" w:rsidTr="0025748C">
        <w:trPr>
          <w:trHeight w:val="440"/>
        </w:trPr>
        <w:tc>
          <w:tcPr>
            <w:tcW w:w="2455" w:type="dxa"/>
            <w:tcBorders>
              <w:top w:val="nil"/>
              <w:left w:val="nil"/>
              <w:bottom w:val="single" w:sz="8" w:space="0" w:color="auto"/>
              <w:right w:val="single" w:sz="4" w:space="0" w:color="auto"/>
            </w:tcBorders>
            <w:vAlign w:val="center"/>
            <w:hideMark/>
          </w:tcPr>
          <w:p w14:paraId="49E4637F" w14:textId="77777777" w:rsidR="00B96994" w:rsidRPr="00CE459F" w:rsidRDefault="00B96994" w:rsidP="00B96994">
            <w:pPr>
              <w:overflowPunct w:val="0"/>
              <w:autoSpaceDE w:val="0"/>
              <w:autoSpaceDN w:val="0"/>
              <w:adjustRightInd w:val="0"/>
              <w:spacing w:line="240" w:lineRule="exact"/>
              <w:ind w:left="57" w:right="57"/>
              <w:jc w:val="distribute"/>
              <w:rPr>
                <w:rFonts w:ascii="標楷體" w:eastAsia="標楷體" w:hAnsi="標楷體"/>
                <w:b/>
                <w:noProof/>
                <w:color w:val="000000" w:themeColor="text1"/>
                <w:kern w:val="0"/>
              </w:rPr>
            </w:pPr>
            <w:r w:rsidRPr="00CE459F">
              <w:rPr>
                <w:rFonts w:ascii="標楷體" w:eastAsia="標楷體" w:hAnsi="標楷體" w:hint="eastAsia"/>
                <w:b/>
                <w:noProof/>
                <w:color w:val="000000" w:themeColor="text1"/>
                <w:kern w:val="0"/>
              </w:rPr>
              <w:t>本期淨利（淨損）</w:t>
            </w:r>
          </w:p>
        </w:tc>
        <w:tc>
          <w:tcPr>
            <w:tcW w:w="1648" w:type="dxa"/>
            <w:tcBorders>
              <w:top w:val="nil"/>
              <w:left w:val="single" w:sz="4" w:space="0" w:color="auto"/>
              <w:bottom w:val="single" w:sz="8" w:space="0" w:color="auto"/>
              <w:right w:val="single" w:sz="4" w:space="0" w:color="auto"/>
            </w:tcBorders>
            <w:vAlign w:val="center"/>
            <w:hideMark/>
          </w:tcPr>
          <w:p w14:paraId="59C9CB43" w14:textId="18BFB2C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- 7,470,268,000</w:t>
            </w:r>
          </w:p>
        </w:tc>
        <w:tc>
          <w:tcPr>
            <w:tcW w:w="1648" w:type="dxa"/>
            <w:tcBorders>
              <w:top w:val="nil"/>
              <w:left w:val="single" w:sz="4" w:space="0" w:color="auto"/>
              <w:bottom w:val="single" w:sz="8" w:space="0" w:color="auto"/>
              <w:right w:val="single" w:sz="4" w:space="0" w:color="auto"/>
            </w:tcBorders>
            <w:vAlign w:val="center"/>
            <w:hideMark/>
          </w:tcPr>
          <w:p w14:paraId="2D87B829" w14:textId="09BDC77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- 13,790,089,678</w:t>
            </w:r>
          </w:p>
        </w:tc>
        <w:tc>
          <w:tcPr>
            <w:tcW w:w="1648" w:type="dxa"/>
            <w:tcBorders>
              <w:top w:val="nil"/>
              <w:left w:val="single" w:sz="4" w:space="0" w:color="auto"/>
              <w:bottom w:val="single" w:sz="8" w:space="0" w:color="auto"/>
              <w:right w:val="single" w:sz="4" w:space="0" w:color="auto"/>
            </w:tcBorders>
            <w:vAlign w:val="center"/>
            <w:hideMark/>
          </w:tcPr>
          <w:p w14:paraId="4AB0C92C" w14:textId="3FA2449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- 13,764,544,844</w:t>
            </w:r>
          </w:p>
        </w:tc>
        <w:tc>
          <w:tcPr>
            <w:tcW w:w="1901" w:type="dxa"/>
            <w:tcBorders>
              <w:top w:val="nil"/>
              <w:left w:val="single" w:sz="4" w:space="0" w:color="auto"/>
              <w:bottom w:val="single" w:sz="8" w:space="0" w:color="auto"/>
              <w:right w:val="single" w:sz="4" w:space="0" w:color="auto"/>
            </w:tcBorders>
            <w:vAlign w:val="center"/>
            <w:hideMark/>
          </w:tcPr>
          <w:p w14:paraId="7B227360" w14:textId="69EDC98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- 6,294,276,844</w:t>
            </w:r>
          </w:p>
        </w:tc>
        <w:tc>
          <w:tcPr>
            <w:tcW w:w="906" w:type="dxa"/>
            <w:tcBorders>
              <w:top w:val="nil"/>
              <w:left w:val="single" w:sz="4" w:space="0" w:color="auto"/>
              <w:bottom w:val="single" w:sz="8" w:space="0" w:color="auto"/>
              <w:right w:val="nil"/>
            </w:tcBorders>
            <w:vAlign w:val="center"/>
            <w:hideMark/>
          </w:tcPr>
          <w:p w14:paraId="73B11445" w14:textId="101D3AF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84.26</w:t>
            </w:r>
          </w:p>
        </w:tc>
      </w:tr>
    </w:tbl>
    <w:p w14:paraId="66E0FC78" w14:textId="1ADB96C0" w:rsidR="00A93915" w:rsidRPr="00CE459F" w:rsidRDefault="00A93915" w:rsidP="008B3E5D">
      <w:pPr>
        <w:tabs>
          <w:tab w:val="left" w:pos="490"/>
        </w:tabs>
        <w:overflowPunct w:val="0"/>
        <w:autoSpaceDN w:val="0"/>
        <w:adjustRightInd w:val="0"/>
        <w:spacing w:line="240" w:lineRule="exact"/>
        <w:ind w:left="531" w:hangingChars="295" w:hanging="531"/>
        <w:jc w:val="both"/>
        <w:rPr>
          <w:rFonts w:ascii="標楷體" w:eastAsia="標楷體" w:hAnsi="標楷體"/>
          <w:color w:val="000000" w:themeColor="text1"/>
          <w:sz w:val="18"/>
          <w:szCs w:val="18"/>
        </w:rPr>
      </w:pPr>
      <w:proofErr w:type="gramStart"/>
      <w:r w:rsidRPr="00CE459F">
        <w:rPr>
          <w:rFonts w:ascii="標楷體" w:eastAsia="標楷體" w:hAnsi="標楷體" w:hint="eastAsia"/>
          <w:color w:val="000000" w:themeColor="text1"/>
          <w:sz w:val="18"/>
          <w:szCs w:val="18"/>
        </w:rPr>
        <w:t>註</w:t>
      </w:r>
      <w:proofErr w:type="gramEnd"/>
      <w:r w:rsidRPr="00CE459F">
        <w:rPr>
          <w:rFonts w:ascii="標楷體" w:eastAsia="標楷體" w:hAnsi="標楷體" w:hint="eastAsia"/>
          <w:color w:val="000000" w:themeColor="text1"/>
          <w:sz w:val="18"/>
          <w:szCs w:val="18"/>
        </w:rPr>
        <w:t>：</w:t>
      </w:r>
      <w:r w:rsidRPr="00CE459F">
        <w:rPr>
          <w:rFonts w:ascii="標楷體" w:eastAsia="標楷體" w:hAnsi="標楷體"/>
          <w:color w:val="000000" w:themeColor="text1"/>
          <w:sz w:val="18"/>
          <w:szCs w:val="18"/>
        </w:rPr>
        <w:t>1.本期其他綜合損益</w:t>
      </w:r>
      <w:r w:rsidR="00607898" w:rsidRPr="00CE459F">
        <w:rPr>
          <w:rFonts w:ascii="標楷體" w:eastAsia="標楷體" w:hAnsi="標楷體"/>
          <w:color w:val="000000" w:themeColor="text1"/>
          <w:sz w:val="18"/>
          <w:szCs w:val="18"/>
        </w:rPr>
        <w:t>3,128,805,380</w:t>
      </w:r>
      <w:r w:rsidRPr="00CE459F">
        <w:rPr>
          <w:rFonts w:ascii="標楷體" w:eastAsia="標楷體" w:hAnsi="標楷體"/>
          <w:color w:val="000000" w:themeColor="text1"/>
          <w:sz w:val="18"/>
          <w:szCs w:val="18"/>
        </w:rPr>
        <w:t>元，包括確定福利計畫之再衡量數</w:t>
      </w:r>
      <w:r w:rsidR="00607898" w:rsidRPr="00CE459F">
        <w:rPr>
          <w:rFonts w:ascii="標楷體" w:eastAsia="標楷體" w:hAnsi="標楷體"/>
          <w:color w:val="000000" w:themeColor="text1"/>
          <w:sz w:val="18"/>
          <w:szCs w:val="18"/>
        </w:rPr>
        <w:t>2,865,021,869</w:t>
      </w:r>
      <w:r w:rsidRPr="00CE459F">
        <w:rPr>
          <w:rFonts w:ascii="標楷體" w:eastAsia="標楷體" w:hAnsi="標楷體"/>
          <w:color w:val="000000" w:themeColor="text1"/>
          <w:sz w:val="18"/>
          <w:szCs w:val="18"/>
        </w:rPr>
        <w:t>元、透過其他綜合損益按公允價值衡量之權益工具投資損益</w:t>
      </w:r>
      <w:r w:rsidR="00607898" w:rsidRPr="00CE459F">
        <w:rPr>
          <w:rFonts w:ascii="標楷體" w:eastAsia="標楷體" w:hAnsi="標楷體"/>
          <w:color w:val="000000" w:themeColor="text1"/>
          <w:sz w:val="18"/>
          <w:szCs w:val="18"/>
        </w:rPr>
        <w:t>263,783,511</w:t>
      </w:r>
      <w:r w:rsidRPr="00CE459F">
        <w:rPr>
          <w:rFonts w:ascii="標楷體" w:eastAsia="標楷體" w:hAnsi="標楷體"/>
          <w:color w:val="000000" w:themeColor="text1"/>
          <w:sz w:val="18"/>
          <w:szCs w:val="18"/>
        </w:rPr>
        <w:t>元。</w:t>
      </w:r>
    </w:p>
    <w:p w14:paraId="604262EE" w14:textId="0F74C21D" w:rsidR="00A93915" w:rsidRPr="00CE459F" w:rsidRDefault="00A93915"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color w:val="000000" w:themeColor="text1"/>
          <w:sz w:val="18"/>
          <w:szCs w:val="18"/>
        </w:rPr>
      </w:pPr>
      <w:r w:rsidRPr="00CE459F">
        <w:rPr>
          <w:rFonts w:ascii="標楷體" w:eastAsia="標楷體" w:hAnsi="標楷體"/>
          <w:color w:val="000000" w:themeColor="text1"/>
          <w:sz w:val="18"/>
          <w:szCs w:val="18"/>
        </w:rPr>
        <w:t>2.臺</w:t>
      </w:r>
      <w:r w:rsidR="003516A7" w:rsidRPr="00CE459F">
        <w:rPr>
          <w:rFonts w:ascii="標楷體" w:eastAsia="標楷體" w:hAnsi="標楷體" w:hint="eastAsia"/>
          <w:color w:val="000000" w:themeColor="text1"/>
          <w:sz w:val="18"/>
          <w:szCs w:val="18"/>
        </w:rPr>
        <w:t>灣</w:t>
      </w:r>
      <w:r w:rsidR="003516A7" w:rsidRPr="00CE459F">
        <w:rPr>
          <w:rFonts w:ascii="標楷體" w:eastAsia="標楷體" w:hAnsi="標楷體"/>
          <w:color w:val="000000" w:themeColor="text1"/>
          <w:sz w:val="18"/>
          <w:szCs w:val="18"/>
        </w:rPr>
        <w:t>鐵</w:t>
      </w:r>
      <w:r w:rsidR="003516A7" w:rsidRPr="00CE459F">
        <w:rPr>
          <w:rFonts w:ascii="標楷體" w:eastAsia="標楷體" w:hAnsi="標楷體" w:hint="eastAsia"/>
          <w:color w:val="000000" w:themeColor="text1"/>
          <w:sz w:val="18"/>
          <w:szCs w:val="18"/>
        </w:rPr>
        <w:t>路公</w:t>
      </w:r>
      <w:r w:rsidR="002138A8" w:rsidRPr="00CE459F">
        <w:rPr>
          <w:rFonts w:ascii="標楷體" w:eastAsia="標楷體" w:hAnsi="標楷體" w:hint="eastAsia"/>
          <w:color w:val="000000" w:themeColor="text1"/>
          <w:sz w:val="18"/>
          <w:szCs w:val="18"/>
        </w:rPr>
        <w:t>司</w:t>
      </w:r>
      <w:proofErr w:type="gramStart"/>
      <w:r w:rsidR="00853A9D" w:rsidRPr="00CE459F">
        <w:rPr>
          <w:rFonts w:ascii="標楷體" w:eastAsia="標楷體" w:hAnsi="標楷體" w:hint="eastAsia"/>
          <w:color w:val="000000" w:themeColor="text1"/>
          <w:sz w:val="18"/>
          <w:szCs w:val="18"/>
        </w:rPr>
        <w:t>11</w:t>
      </w:r>
      <w:r w:rsidR="00853A9D" w:rsidRPr="00CE459F">
        <w:rPr>
          <w:rFonts w:ascii="標楷體" w:eastAsia="標楷體" w:hAnsi="標楷體"/>
          <w:color w:val="000000" w:themeColor="text1"/>
          <w:sz w:val="18"/>
          <w:szCs w:val="18"/>
        </w:rPr>
        <w:t>3</w:t>
      </w:r>
      <w:proofErr w:type="gramEnd"/>
      <w:r w:rsidR="00853A9D" w:rsidRPr="00CE459F">
        <w:rPr>
          <w:rFonts w:ascii="標楷體" w:eastAsia="標楷體" w:hAnsi="標楷體" w:hint="eastAsia"/>
          <w:color w:val="000000" w:themeColor="text1"/>
          <w:sz w:val="18"/>
          <w:szCs w:val="18"/>
        </w:rPr>
        <w:t>年度經營績效獎金預算依行政院核定國營事業經營績效獎金核算制度檢討報告編列，行政院彙編</w:t>
      </w:r>
      <w:proofErr w:type="gramStart"/>
      <w:r w:rsidR="00853A9D" w:rsidRPr="00CE459F">
        <w:rPr>
          <w:rFonts w:ascii="標楷體" w:eastAsia="標楷體" w:hAnsi="標楷體" w:hint="eastAsia"/>
          <w:color w:val="000000" w:themeColor="text1"/>
          <w:sz w:val="18"/>
          <w:szCs w:val="18"/>
        </w:rPr>
        <w:t>11</w:t>
      </w:r>
      <w:r w:rsidR="00853A9D" w:rsidRPr="00CE459F">
        <w:rPr>
          <w:rFonts w:ascii="標楷體" w:eastAsia="標楷體" w:hAnsi="標楷體"/>
          <w:color w:val="000000" w:themeColor="text1"/>
          <w:sz w:val="18"/>
          <w:szCs w:val="18"/>
        </w:rPr>
        <w:t>3</w:t>
      </w:r>
      <w:proofErr w:type="gramEnd"/>
      <w:r w:rsidR="00853A9D" w:rsidRPr="00CE459F">
        <w:rPr>
          <w:rFonts w:ascii="標楷體" w:eastAsia="標楷體" w:hAnsi="標楷體" w:hint="eastAsia"/>
          <w:color w:val="000000" w:themeColor="text1"/>
          <w:sz w:val="18"/>
          <w:szCs w:val="18"/>
        </w:rPr>
        <w:t>年度中央政府總決算附屬單位決算及綜計表（營業部分）按前開檢討報告及交通部所屬用人費率事業機構薪給管理要點，暨交通部所屬實施用人費率事業機構經營績效獎金實施要點等規定暫列經營績效獎金</w:t>
      </w:r>
      <w:r w:rsidR="00853A9D" w:rsidRPr="00CE459F">
        <w:rPr>
          <w:rFonts w:ascii="標楷體" w:eastAsia="標楷體" w:hAnsi="標楷體"/>
          <w:color w:val="000000" w:themeColor="text1"/>
          <w:sz w:val="18"/>
          <w:szCs w:val="18"/>
        </w:rPr>
        <w:t>2,158,324,003</w:t>
      </w:r>
      <w:r w:rsidR="00853A9D" w:rsidRPr="00CE459F">
        <w:rPr>
          <w:rFonts w:ascii="標楷體" w:eastAsia="標楷體" w:hAnsi="標楷體" w:hint="eastAsia"/>
          <w:color w:val="000000" w:themeColor="text1"/>
          <w:sz w:val="18"/>
          <w:szCs w:val="18"/>
        </w:rPr>
        <w:t>元，循例暫</w:t>
      </w:r>
      <w:proofErr w:type="gramStart"/>
      <w:r w:rsidR="00853A9D" w:rsidRPr="00CE459F">
        <w:rPr>
          <w:rFonts w:ascii="標楷體" w:eastAsia="標楷體" w:hAnsi="標楷體" w:hint="eastAsia"/>
          <w:color w:val="000000" w:themeColor="text1"/>
          <w:sz w:val="18"/>
          <w:szCs w:val="18"/>
        </w:rPr>
        <w:t>照列</w:t>
      </w:r>
      <w:proofErr w:type="gramEnd"/>
      <w:r w:rsidR="00853A9D" w:rsidRPr="00CE459F">
        <w:rPr>
          <w:rFonts w:ascii="標楷體" w:eastAsia="標楷體" w:hAnsi="標楷體" w:hint="eastAsia"/>
          <w:color w:val="000000" w:themeColor="text1"/>
          <w:sz w:val="18"/>
          <w:szCs w:val="18"/>
        </w:rPr>
        <w:t>，</w:t>
      </w:r>
      <w:proofErr w:type="gramStart"/>
      <w:r w:rsidR="00853A9D" w:rsidRPr="00CE459F">
        <w:rPr>
          <w:rFonts w:ascii="標楷體" w:eastAsia="標楷體" w:hAnsi="標楷體" w:hint="eastAsia"/>
          <w:color w:val="000000" w:themeColor="text1"/>
          <w:sz w:val="18"/>
          <w:szCs w:val="18"/>
        </w:rPr>
        <w:t>俟</w:t>
      </w:r>
      <w:proofErr w:type="gramEnd"/>
      <w:r w:rsidR="00853A9D" w:rsidRPr="00CE459F">
        <w:rPr>
          <w:rFonts w:ascii="標楷體" w:eastAsia="標楷體" w:hAnsi="標楷體" w:hint="eastAsia"/>
          <w:color w:val="000000" w:themeColor="text1"/>
          <w:sz w:val="18"/>
          <w:szCs w:val="18"/>
        </w:rPr>
        <w:t>主管機關專案審核定案後，依案辦理</w:t>
      </w:r>
      <w:r w:rsidRPr="00CE459F">
        <w:rPr>
          <w:rFonts w:ascii="標楷體" w:eastAsia="標楷體" w:hAnsi="標楷體"/>
          <w:color w:val="000000" w:themeColor="text1"/>
          <w:sz w:val="18"/>
          <w:szCs w:val="18"/>
        </w:rPr>
        <w:t>。</w:t>
      </w:r>
    </w:p>
    <w:p w14:paraId="6DDA2E68" w14:textId="7DA1709E" w:rsidR="00A93915" w:rsidRPr="00CE459F" w:rsidRDefault="00A93915"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color w:val="000000" w:themeColor="text1"/>
          <w:sz w:val="18"/>
          <w:szCs w:val="18"/>
        </w:rPr>
      </w:pPr>
      <w:r w:rsidRPr="00CE459F">
        <w:rPr>
          <w:rFonts w:ascii="標楷體" w:eastAsia="標楷體" w:hAnsi="標楷體"/>
          <w:color w:val="000000" w:themeColor="text1"/>
          <w:sz w:val="18"/>
          <w:szCs w:val="18"/>
        </w:rPr>
        <w:t>3.</w:t>
      </w:r>
      <w:r w:rsidR="001259B1" w:rsidRPr="00CE459F">
        <w:rPr>
          <w:rFonts w:ascii="標楷體" w:eastAsia="標楷體" w:hAnsi="標楷體"/>
          <w:color w:val="000000" w:themeColor="text1"/>
          <w:sz w:val="18"/>
          <w:szCs w:val="18"/>
        </w:rPr>
        <w:t>臺灣鐵路公司</w:t>
      </w:r>
      <w:proofErr w:type="gramStart"/>
      <w:r w:rsidR="00274D2F" w:rsidRPr="00CE459F">
        <w:rPr>
          <w:rFonts w:ascii="標楷體" w:eastAsia="標楷體" w:hAnsi="標楷體" w:hint="eastAsia"/>
          <w:color w:val="000000" w:themeColor="text1"/>
          <w:sz w:val="18"/>
          <w:szCs w:val="18"/>
        </w:rPr>
        <w:t>本期淨損</w:t>
      </w:r>
      <w:proofErr w:type="gramEnd"/>
      <w:r w:rsidR="00274D2F" w:rsidRPr="00CE459F">
        <w:rPr>
          <w:rFonts w:ascii="標楷體" w:eastAsia="標楷體" w:hAnsi="標楷體"/>
          <w:color w:val="000000" w:themeColor="text1"/>
          <w:sz w:val="18"/>
          <w:szCs w:val="18"/>
        </w:rPr>
        <w:t>13,764,544,844</w:t>
      </w:r>
      <w:r w:rsidR="00274D2F" w:rsidRPr="00CE459F">
        <w:rPr>
          <w:rFonts w:ascii="標楷體" w:eastAsia="標楷體" w:hAnsi="標楷體" w:hint="eastAsia"/>
          <w:color w:val="000000" w:themeColor="text1"/>
          <w:sz w:val="18"/>
          <w:szCs w:val="18"/>
        </w:rPr>
        <w:t>元，除以加權平均流通在外普通股股數</w:t>
      </w:r>
      <w:r w:rsidR="00274D2F" w:rsidRPr="00CE459F">
        <w:rPr>
          <w:rFonts w:ascii="標楷體" w:eastAsia="標楷體" w:hAnsi="標楷體"/>
          <w:color w:val="000000" w:themeColor="text1"/>
          <w:sz w:val="18"/>
          <w:szCs w:val="18"/>
        </w:rPr>
        <w:t>8,000,000,000</w:t>
      </w:r>
      <w:r w:rsidR="00274D2F" w:rsidRPr="00CE459F">
        <w:rPr>
          <w:rFonts w:ascii="標楷體" w:eastAsia="標楷體" w:hAnsi="標楷體" w:hint="eastAsia"/>
          <w:color w:val="000000" w:themeColor="text1"/>
          <w:sz w:val="18"/>
          <w:szCs w:val="18"/>
        </w:rPr>
        <w:t>股後，基本每股虧損</w:t>
      </w:r>
      <w:r w:rsidR="00274D2F" w:rsidRPr="00CE459F">
        <w:rPr>
          <w:rFonts w:ascii="標楷體" w:eastAsia="標楷體" w:hAnsi="標楷體"/>
          <w:color w:val="000000" w:themeColor="text1"/>
          <w:sz w:val="18"/>
          <w:szCs w:val="18"/>
        </w:rPr>
        <w:t>1.72</w:t>
      </w:r>
      <w:r w:rsidR="00274D2F" w:rsidRPr="00CE459F">
        <w:rPr>
          <w:rFonts w:ascii="標楷體" w:eastAsia="標楷體" w:hAnsi="標楷體" w:hint="eastAsia"/>
          <w:color w:val="000000" w:themeColor="text1"/>
          <w:sz w:val="18"/>
          <w:szCs w:val="18"/>
        </w:rPr>
        <w:t>元</w:t>
      </w:r>
      <w:r w:rsidRPr="00CE459F">
        <w:rPr>
          <w:rFonts w:ascii="標楷體" w:eastAsia="標楷體" w:hAnsi="標楷體"/>
          <w:color w:val="000000" w:themeColor="text1"/>
          <w:sz w:val="18"/>
          <w:szCs w:val="18"/>
        </w:rPr>
        <w:t>。</w:t>
      </w:r>
    </w:p>
    <w:p w14:paraId="2A991580" w14:textId="1C8A0BCB" w:rsidR="00274D2F" w:rsidRPr="00CE459F" w:rsidRDefault="00274D2F"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4.稅前淨損</w:t>
      </w:r>
      <w:r w:rsidRPr="00CE459F">
        <w:rPr>
          <w:rFonts w:ascii="標楷體" w:eastAsia="標楷體" w:hAnsi="標楷體"/>
          <w:color w:val="000000" w:themeColor="text1"/>
          <w:sz w:val="18"/>
          <w:szCs w:val="18"/>
        </w:rPr>
        <w:t>13,764,544,844</w:t>
      </w:r>
      <w:r w:rsidRPr="00CE459F">
        <w:rPr>
          <w:rFonts w:ascii="標楷體" w:eastAsia="標楷體" w:hAnsi="標楷體" w:hint="eastAsia"/>
          <w:color w:val="000000" w:themeColor="text1"/>
          <w:sz w:val="18"/>
          <w:szCs w:val="18"/>
        </w:rPr>
        <w:t>元，</w:t>
      </w:r>
      <w:r w:rsidR="005900D9" w:rsidRPr="00CE459F">
        <w:rPr>
          <w:rFonts w:ascii="標楷體" w:eastAsia="標楷體" w:hAnsi="標楷體" w:hint="eastAsia"/>
          <w:color w:val="000000" w:themeColor="text1"/>
          <w:sz w:val="18"/>
          <w:szCs w:val="18"/>
        </w:rPr>
        <w:t>扣除免稅所得及員工退休金</w:t>
      </w:r>
      <w:proofErr w:type="gramStart"/>
      <w:r w:rsidR="005900D9" w:rsidRPr="00CE459F">
        <w:rPr>
          <w:rFonts w:ascii="標楷體" w:eastAsia="標楷體" w:hAnsi="標楷體" w:hint="eastAsia"/>
          <w:color w:val="000000" w:themeColor="text1"/>
          <w:sz w:val="18"/>
          <w:szCs w:val="18"/>
        </w:rPr>
        <w:t>提撥數與帳列</w:t>
      </w:r>
      <w:proofErr w:type="gramEnd"/>
      <w:r w:rsidR="005900D9" w:rsidRPr="00CE459F">
        <w:rPr>
          <w:rFonts w:ascii="標楷體" w:eastAsia="標楷體" w:hAnsi="標楷體" w:hint="eastAsia"/>
          <w:color w:val="000000" w:themeColor="text1"/>
          <w:sz w:val="18"/>
          <w:szCs w:val="18"/>
        </w:rPr>
        <w:t>數之財稅差異等項目</w:t>
      </w:r>
      <w:r w:rsidR="005900D9" w:rsidRPr="00CE459F">
        <w:rPr>
          <w:rFonts w:ascii="標楷體" w:eastAsia="標楷體" w:hAnsi="標楷體"/>
          <w:color w:val="000000" w:themeColor="text1"/>
          <w:sz w:val="18"/>
          <w:szCs w:val="18"/>
        </w:rPr>
        <w:t>3,290,460,728</w:t>
      </w:r>
      <w:r w:rsidRPr="00CE459F">
        <w:rPr>
          <w:rFonts w:ascii="標楷體" w:eastAsia="標楷體" w:hAnsi="標楷體" w:hint="eastAsia"/>
          <w:color w:val="000000" w:themeColor="text1"/>
          <w:sz w:val="18"/>
          <w:szCs w:val="18"/>
        </w:rPr>
        <w:t>元，加計</w:t>
      </w:r>
      <w:r w:rsidR="0025748C" w:rsidRPr="00CE459F">
        <w:rPr>
          <w:rFonts w:ascii="標楷體" w:eastAsia="標楷體" w:hAnsi="標楷體" w:hint="eastAsia"/>
          <w:color w:val="000000" w:themeColor="text1"/>
          <w:sz w:val="18"/>
          <w:szCs w:val="18"/>
        </w:rPr>
        <w:t>未實現之職工福利金</w:t>
      </w:r>
      <w:r w:rsidRPr="00CE459F">
        <w:rPr>
          <w:rFonts w:ascii="標楷體" w:eastAsia="標楷體" w:hAnsi="標楷體" w:hint="eastAsia"/>
          <w:color w:val="000000" w:themeColor="text1"/>
          <w:sz w:val="18"/>
          <w:szCs w:val="18"/>
        </w:rPr>
        <w:t>等項目</w:t>
      </w:r>
      <w:r w:rsidR="00853A9D" w:rsidRPr="00CE459F">
        <w:rPr>
          <w:rFonts w:ascii="標楷體" w:eastAsia="標楷體" w:hAnsi="標楷體"/>
          <w:color w:val="000000" w:themeColor="text1"/>
          <w:sz w:val="18"/>
          <w:szCs w:val="18"/>
        </w:rPr>
        <w:t>1,841,325,675</w:t>
      </w:r>
      <w:r w:rsidRPr="00CE459F">
        <w:rPr>
          <w:rFonts w:ascii="標楷體" w:eastAsia="標楷體" w:hAnsi="標楷體" w:hint="eastAsia"/>
          <w:color w:val="000000" w:themeColor="text1"/>
          <w:sz w:val="18"/>
          <w:szCs w:val="18"/>
        </w:rPr>
        <w:t>元後，無課稅所得</w:t>
      </w:r>
      <w:r w:rsidR="00853A9D" w:rsidRPr="00CE459F">
        <w:rPr>
          <w:rFonts w:ascii="標楷體" w:eastAsia="標楷體" w:hAnsi="標楷體" w:hint="eastAsia"/>
          <w:color w:val="000000" w:themeColor="text1"/>
          <w:sz w:val="18"/>
          <w:szCs w:val="18"/>
        </w:rPr>
        <w:t>、應繳納所得稅及所得稅費用</w:t>
      </w:r>
      <w:r w:rsidRPr="00CE459F">
        <w:rPr>
          <w:rFonts w:ascii="標楷體" w:eastAsia="標楷體" w:hAnsi="標楷體" w:hint="eastAsia"/>
          <w:color w:val="000000" w:themeColor="text1"/>
          <w:sz w:val="18"/>
          <w:szCs w:val="18"/>
        </w:rPr>
        <w:t>。</w:t>
      </w:r>
    </w:p>
    <w:p w14:paraId="580B1EE6" w14:textId="312C51B6" w:rsidR="00A93915" w:rsidRPr="00CE459F" w:rsidRDefault="003516A7" w:rsidP="00695D9A">
      <w:pPr>
        <w:tabs>
          <w:tab w:val="left" w:pos="490"/>
        </w:tabs>
        <w:overflowPunct w:val="0"/>
        <w:autoSpaceDN w:val="0"/>
        <w:adjustRightInd w:val="0"/>
        <w:spacing w:line="240" w:lineRule="exact"/>
        <w:ind w:leftChars="140" w:left="534" w:hangingChars="110" w:hanging="198"/>
        <w:jc w:val="both"/>
        <w:rPr>
          <w:rFonts w:ascii="標楷體" w:eastAsia="標楷體" w:hAnsi="標楷體"/>
          <w:color w:val="000000" w:themeColor="text1"/>
        </w:rPr>
      </w:pPr>
      <w:r w:rsidRPr="00CE459F">
        <w:rPr>
          <w:rFonts w:ascii="標楷體" w:eastAsia="標楷體" w:hAnsi="標楷體"/>
          <w:color w:val="000000" w:themeColor="text1"/>
          <w:sz w:val="18"/>
          <w:szCs w:val="18"/>
        </w:rPr>
        <w:t>5</w:t>
      </w:r>
      <w:r w:rsidR="00A93915" w:rsidRPr="00CE459F">
        <w:rPr>
          <w:rFonts w:ascii="標楷體" w:eastAsia="標楷體" w:hAnsi="標楷體"/>
          <w:color w:val="000000" w:themeColor="text1"/>
          <w:sz w:val="18"/>
          <w:szCs w:val="18"/>
        </w:rPr>
        <w:t>.臺</w:t>
      </w:r>
      <w:r w:rsidRPr="00CE459F">
        <w:rPr>
          <w:rFonts w:ascii="標楷體" w:eastAsia="標楷體" w:hAnsi="標楷體" w:hint="eastAsia"/>
          <w:color w:val="000000" w:themeColor="text1"/>
          <w:sz w:val="18"/>
          <w:szCs w:val="18"/>
        </w:rPr>
        <w:t>灣</w:t>
      </w:r>
      <w:r w:rsidR="00A93915" w:rsidRPr="00CE459F">
        <w:rPr>
          <w:rFonts w:ascii="標楷體" w:eastAsia="標楷體" w:hAnsi="標楷體"/>
          <w:color w:val="000000" w:themeColor="text1"/>
          <w:sz w:val="18"/>
          <w:szCs w:val="18"/>
        </w:rPr>
        <w:t>鐵</w:t>
      </w:r>
      <w:r w:rsidRPr="00CE459F">
        <w:rPr>
          <w:rFonts w:ascii="標楷體" w:eastAsia="標楷體" w:hAnsi="標楷體" w:hint="eastAsia"/>
          <w:color w:val="000000" w:themeColor="text1"/>
          <w:sz w:val="18"/>
          <w:szCs w:val="18"/>
        </w:rPr>
        <w:t>路</w:t>
      </w:r>
      <w:r w:rsidR="002138A8" w:rsidRPr="00CE459F">
        <w:rPr>
          <w:rFonts w:ascii="標楷體" w:eastAsia="標楷體" w:hAnsi="標楷體" w:hint="eastAsia"/>
          <w:color w:val="000000" w:themeColor="text1"/>
          <w:sz w:val="18"/>
          <w:szCs w:val="18"/>
        </w:rPr>
        <w:t>公司</w:t>
      </w:r>
      <w:r w:rsidR="00A93915" w:rsidRPr="00CE459F">
        <w:rPr>
          <w:rFonts w:ascii="標楷體" w:eastAsia="標楷體" w:hAnsi="標楷體"/>
          <w:color w:val="000000" w:themeColor="text1"/>
          <w:sz w:val="18"/>
          <w:szCs w:val="18"/>
        </w:rPr>
        <w:t>員工乘車優惠如次：</w:t>
      </w:r>
      <w:r w:rsidRPr="00CE459F">
        <w:rPr>
          <w:rFonts w:ascii="標楷體" w:eastAsia="標楷體" w:hAnsi="標楷體" w:hint="eastAsia"/>
          <w:color w:val="000000" w:themeColor="text1"/>
          <w:sz w:val="18"/>
          <w:szCs w:val="18"/>
        </w:rPr>
        <w:t>員工及眷屬得購買優待票搭乘各級列車（不含商務座艙、各式觀光列車、郵輪式列車、專開列車、團體列車及其他指定列車與車廂），員工按票價四分之一，眷屬按票價二分之一付費，每月以8次為限。</w:t>
      </w:r>
      <w:r w:rsidR="00A93915" w:rsidRPr="00CE459F">
        <w:rPr>
          <w:rFonts w:ascii="標楷體" w:eastAsia="標楷體" w:hAnsi="標楷體"/>
          <w:color w:val="000000" w:themeColor="text1"/>
          <w:sz w:val="18"/>
          <w:szCs w:val="18"/>
        </w:rPr>
        <w:t>該</w:t>
      </w:r>
      <w:r w:rsidRPr="00CE459F">
        <w:rPr>
          <w:rFonts w:ascii="標楷體" w:eastAsia="標楷體" w:hAnsi="標楷體" w:hint="eastAsia"/>
          <w:color w:val="000000" w:themeColor="text1"/>
          <w:sz w:val="18"/>
          <w:szCs w:val="18"/>
        </w:rPr>
        <w:t>公司</w:t>
      </w:r>
      <w:r w:rsidR="00A93915" w:rsidRPr="00CE459F">
        <w:rPr>
          <w:rFonts w:ascii="標楷體" w:eastAsia="標楷體" w:hAnsi="標楷體"/>
          <w:color w:val="000000" w:themeColor="text1"/>
          <w:sz w:val="18"/>
          <w:szCs w:val="18"/>
        </w:rPr>
        <w:t>以優惠票面價值列為客運收入，優惠金額</w:t>
      </w:r>
      <w:proofErr w:type="gramStart"/>
      <w:r w:rsidR="00A93915" w:rsidRPr="00CE459F">
        <w:rPr>
          <w:rFonts w:ascii="標楷體" w:eastAsia="標楷體" w:hAnsi="標楷體"/>
          <w:color w:val="000000" w:themeColor="text1"/>
          <w:sz w:val="18"/>
          <w:szCs w:val="18"/>
        </w:rPr>
        <w:t>11</w:t>
      </w:r>
      <w:r w:rsidR="002138A8" w:rsidRPr="00CE459F">
        <w:rPr>
          <w:rFonts w:ascii="標楷體" w:eastAsia="標楷體" w:hAnsi="標楷體"/>
          <w:color w:val="000000" w:themeColor="text1"/>
          <w:sz w:val="18"/>
          <w:szCs w:val="18"/>
        </w:rPr>
        <w:t>3</w:t>
      </w:r>
      <w:proofErr w:type="gramEnd"/>
      <w:r w:rsidR="00A93915" w:rsidRPr="00CE459F">
        <w:rPr>
          <w:rFonts w:ascii="標楷體" w:eastAsia="標楷體" w:hAnsi="標楷體"/>
          <w:color w:val="000000" w:themeColor="text1"/>
          <w:sz w:val="18"/>
          <w:szCs w:val="18"/>
        </w:rPr>
        <w:t>年度估算約</w:t>
      </w:r>
      <w:r w:rsidR="002138A8" w:rsidRPr="00CE459F">
        <w:rPr>
          <w:rFonts w:ascii="標楷體" w:eastAsia="標楷體" w:hAnsi="標楷體" w:hint="eastAsia"/>
          <w:color w:val="000000" w:themeColor="text1"/>
          <w:sz w:val="18"/>
          <w:szCs w:val="18"/>
        </w:rPr>
        <w:t>3</w:t>
      </w:r>
      <w:r w:rsidR="002138A8" w:rsidRPr="00CE459F">
        <w:rPr>
          <w:rFonts w:ascii="標楷體" w:eastAsia="標楷體" w:hAnsi="標楷體"/>
          <w:color w:val="000000" w:themeColor="text1"/>
          <w:sz w:val="18"/>
          <w:szCs w:val="18"/>
        </w:rPr>
        <w:t>,013</w:t>
      </w:r>
      <w:r w:rsidR="00A93915" w:rsidRPr="00CE459F">
        <w:rPr>
          <w:rFonts w:ascii="標楷體" w:eastAsia="標楷體" w:hAnsi="標楷體"/>
          <w:color w:val="000000" w:themeColor="text1"/>
          <w:sz w:val="18"/>
          <w:szCs w:val="18"/>
        </w:rPr>
        <w:t>萬餘元。</w:t>
      </w:r>
      <w:r w:rsidR="00A93915" w:rsidRPr="00CE459F">
        <w:rPr>
          <w:rFonts w:ascii="標楷體" w:eastAsia="標楷體" w:hAnsi="標楷體"/>
          <w:color w:val="000000" w:themeColor="text1"/>
        </w:rPr>
        <w:br w:type="page"/>
      </w:r>
    </w:p>
    <w:p w14:paraId="3DAD3692" w14:textId="016D659A" w:rsidR="00A93915" w:rsidRPr="00CE459F" w:rsidRDefault="00A93915" w:rsidP="008E49AC">
      <w:pPr>
        <w:pStyle w:val="516P"/>
        <w:rPr>
          <w:color w:val="000000" w:themeColor="text1"/>
        </w:rPr>
      </w:pPr>
      <w:r w:rsidRPr="00CE459F">
        <w:rPr>
          <w:rFonts w:hint="eastAsia"/>
          <w:color w:val="000000" w:themeColor="text1"/>
        </w:rPr>
        <w:lastRenderedPageBreak/>
        <w:t xml:space="preserve"> </w:t>
      </w:r>
      <w:r w:rsidR="00B07C0A" w:rsidRPr="00CE459F">
        <w:rPr>
          <w:rFonts w:hint="eastAsia"/>
          <w:color w:val="000000" w:themeColor="text1"/>
        </w:rPr>
        <w:t>國營臺灣鐵路股份有限公司</w:t>
      </w:r>
      <w:r w:rsidRPr="00CE459F">
        <w:rPr>
          <w:rFonts w:hint="eastAsia"/>
          <w:color w:val="000000" w:themeColor="text1"/>
        </w:rPr>
        <w:t xml:space="preserve">盈虧撥補審定表 </w:t>
      </w:r>
    </w:p>
    <w:p w14:paraId="391350C9" w14:textId="05D08541" w:rsidR="00A93915" w:rsidRPr="00CE459F" w:rsidRDefault="00A93915" w:rsidP="008E49AC">
      <w:pPr>
        <w:spacing w:line="400" w:lineRule="exact"/>
        <w:jc w:val="center"/>
        <w:rPr>
          <w:rFonts w:ascii="標楷體" w:eastAsia="標楷體" w:hAnsi="標楷體"/>
          <w:color w:val="000000" w:themeColor="text1"/>
        </w:rPr>
      </w:pPr>
      <w:r w:rsidRPr="00CE459F">
        <w:rPr>
          <w:rFonts w:ascii="標楷體" w:eastAsia="標楷體" w:hAnsi="標楷體" w:hint="eastAsia"/>
          <w:color w:val="000000" w:themeColor="text1"/>
          <w:spacing w:val="100"/>
        </w:rPr>
        <w:t>中華民國</w:t>
      </w:r>
      <w:proofErr w:type="gramStart"/>
      <w:r w:rsidRPr="00CE459F">
        <w:rPr>
          <w:rFonts w:ascii="標楷體" w:eastAsia="標楷體" w:hAnsi="標楷體"/>
          <w:color w:val="000000" w:themeColor="text1"/>
          <w:spacing w:val="100"/>
        </w:rPr>
        <w:t>11</w:t>
      </w:r>
      <w:r w:rsidR="00B07C0A" w:rsidRPr="00CE459F">
        <w:rPr>
          <w:rFonts w:ascii="標楷體" w:eastAsia="標楷體" w:hAnsi="標楷體"/>
          <w:color w:val="000000" w:themeColor="text1"/>
          <w:spacing w:val="100"/>
        </w:rPr>
        <w:t>3</w:t>
      </w:r>
      <w:proofErr w:type="gramEnd"/>
      <w:r w:rsidRPr="00CE459F">
        <w:rPr>
          <w:rFonts w:ascii="標楷體" w:eastAsia="標楷體" w:hAnsi="標楷體"/>
          <w:color w:val="000000" w:themeColor="text1"/>
          <w:spacing w:val="100"/>
        </w:rPr>
        <w:t>年</w:t>
      </w:r>
      <w:r w:rsidRPr="00CE459F">
        <w:rPr>
          <w:rFonts w:ascii="標楷體" w:eastAsia="標楷體" w:hAnsi="標楷體"/>
          <w:color w:val="000000" w:themeColor="text1"/>
        </w:rPr>
        <w:t>度</w:t>
      </w:r>
    </w:p>
    <w:p w14:paraId="350F0F61" w14:textId="77777777" w:rsidR="00A93915" w:rsidRPr="00CE459F" w:rsidRDefault="00A93915" w:rsidP="00A93915">
      <w:pPr>
        <w:jc w:val="right"/>
        <w:rPr>
          <w:rFonts w:ascii="標楷體" w:eastAsia="標楷體" w:hAnsi="標楷體"/>
          <w:color w:val="000000" w:themeColor="text1"/>
          <w:sz w:val="22"/>
        </w:rPr>
      </w:pPr>
      <w:r w:rsidRPr="00CE459F">
        <w:rPr>
          <w:rFonts w:ascii="標楷體" w:eastAsia="標楷體" w:hAnsi="標楷體" w:hint="eastAsia"/>
          <w:color w:val="000000" w:themeColor="text1"/>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1606"/>
        <w:gridCol w:w="1606"/>
        <w:gridCol w:w="1606"/>
        <w:gridCol w:w="1928"/>
        <w:gridCol w:w="919"/>
      </w:tblGrid>
      <w:tr w:rsidR="00CE459F" w:rsidRPr="00CE459F" w14:paraId="3E1D5D0F" w14:textId="77777777" w:rsidTr="00B96994">
        <w:trPr>
          <w:trHeight w:hRule="exact" w:val="340"/>
        </w:trPr>
        <w:tc>
          <w:tcPr>
            <w:tcW w:w="2541" w:type="dxa"/>
            <w:vMerge w:val="restart"/>
            <w:tcBorders>
              <w:top w:val="single" w:sz="8" w:space="0" w:color="auto"/>
              <w:left w:val="nil"/>
              <w:bottom w:val="single" w:sz="8" w:space="0" w:color="auto"/>
              <w:right w:val="single" w:sz="4" w:space="0" w:color="auto"/>
            </w:tcBorders>
            <w:tcMar>
              <w:left w:w="28" w:type="dxa"/>
              <w:right w:w="28" w:type="dxa"/>
            </w:tcMar>
            <w:vAlign w:val="center"/>
            <w:hideMark/>
          </w:tcPr>
          <w:p w14:paraId="1DCDC658"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項目</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A3EEA18"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預算數</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5AA78989"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決算數</w:t>
            </w:r>
          </w:p>
        </w:tc>
        <w:tc>
          <w:tcPr>
            <w:tcW w:w="1606"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68543F7C"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審定數</w:t>
            </w:r>
          </w:p>
        </w:tc>
        <w:tc>
          <w:tcPr>
            <w:tcW w:w="2847" w:type="dxa"/>
            <w:gridSpan w:val="2"/>
            <w:tcBorders>
              <w:top w:val="single" w:sz="8" w:space="0" w:color="auto"/>
              <w:left w:val="single" w:sz="4" w:space="0" w:color="auto"/>
              <w:bottom w:val="single" w:sz="4" w:space="0" w:color="auto"/>
              <w:right w:val="nil"/>
            </w:tcBorders>
            <w:tcMar>
              <w:left w:w="28" w:type="dxa"/>
              <w:right w:w="28" w:type="dxa"/>
            </w:tcMar>
            <w:vAlign w:val="center"/>
            <w:hideMark/>
          </w:tcPr>
          <w:p w14:paraId="03145569"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審定數與預算數比較增減</w:t>
            </w:r>
          </w:p>
        </w:tc>
      </w:tr>
      <w:tr w:rsidR="00CE459F" w:rsidRPr="00CE459F" w14:paraId="7B17049D" w14:textId="77777777" w:rsidTr="00B96994">
        <w:trPr>
          <w:trHeight w:hRule="exact" w:val="340"/>
        </w:trPr>
        <w:tc>
          <w:tcPr>
            <w:tcW w:w="2541" w:type="dxa"/>
            <w:vMerge/>
            <w:tcBorders>
              <w:top w:val="single" w:sz="8" w:space="0" w:color="auto"/>
              <w:left w:val="nil"/>
              <w:bottom w:val="single" w:sz="8" w:space="0" w:color="auto"/>
              <w:right w:val="single" w:sz="4" w:space="0" w:color="auto"/>
            </w:tcBorders>
            <w:tcMar>
              <w:left w:w="28" w:type="dxa"/>
              <w:right w:w="28" w:type="dxa"/>
            </w:tcMar>
            <w:vAlign w:val="center"/>
            <w:hideMark/>
          </w:tcPr>
          <w:p w14:paraId="0787DFF9" w14:textId="77777777" w:rsidR="00A93915" w:rsidRPr="00CE459F" w:rsidRDefault="00A93915" w:rsidP="00180A94">
            <w:pPr>
              <w:widowControl/>
              <w:jc w:val="distribute"/>
              <w:rPr>
                <w:rFonts w:ascii="標楷體" w:eastAsia="標楷體" w:hAnsi="標楷體" w:cs="Times New Roman"/>
                <w:color w:val="000000" w:themeColor="text1"/>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2A7FD92" w14:textId="77777777" w:rsidR="00A93915" w:rsidRPr="00CE459F" w:rsidRDefault="00A93915" w:rsidP="00180A94">
            <w:pPr>
              <w:widowControl/>
              <w:jc w:val="distribute"/>
              <w:rPr>
                <w:rFonts w:ascii="標楷體" w:eastAsia="標楷體" w:hAnsi="標楷體" w:cs="Times New Roman"/>
                <w:color w:val="000000" w:themeColor="text1"/>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1B780AA" w14:textId="77777777" w:rsidR="00A93915" w:rsidRPr="00CE459F" w:rsidRDefault="00A93915" w:rsidP="00180A94">
            <w:pPr>
              <w:widowControl/>
              <w:jc w:val="distribute"/>
              <w:rPr>
                <w:rFonts w:ascii="標楷體" w:eastAsia="標楷體" w:hAnsi="標楷體" w:cs="Times New Roman"/>
                <w:color w:val="000000" w:themeColor="text1"/>
              </w:rPr>
            </w:pPr>
          </w:p>
        </w:tc>
        <w:tc>
          <w:tcPr>
            <w:tcW w:w="1606"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7CFBD31" w14:textId="77777777" w:rsidR="00A93915" w:rsidRPr="00CE459F" w:rsidRDefault="00A93915" w:rsidP="00180A94">
            <w:pPr>
              <w:widowControl/>
              <w:jc w:val="distribute"/>
              <w:rPr>
                <w:rFonts w:ascii="標楷體" w:eastAsia="標楷體" w:hAnsi="標楷體" w:cs="Times New Roman"/>
                <w:color w:val="000000" w:themeColor="text1"/>
              </w:rPr>
            </w:pPr>
          </w:p>
        </w:tc>
        <w:tc>
          <w:tcPr>
            <w:tcW w:w="1928" w:type="dxa"/>
            <w:tcBorders>
              <w:top w:val="single" w:sz="4" w:space="0" w:color="auto"/>
              <w:left w:val="single" w:sz="4" w:space="0" w:color="auto"/>
              <w:bottom w:val="single" w:sz="8" w:space="0" w:color="auto"/>
              <w:right w:val="single" w:sz="4" w:space="0" w:color="auto"/>
            </w:tcBorders>
            <w:tcMar>
              <w:left w:w="28" w:type="dxa"/>
              <w:right w:w="28" w:type="dxa"/>
            </w:tcMar>
            <w:vAlign w:val="center"/>
            <w:hideMark/>
          </w:tcPr>
          <w:p w14:paraId="779A03EB"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金額</w:t>
            </w:r>
          </w:p>
        </w:tc>
        <w:tc>
          <w:tcPr>
            <w:tcW w:w="919" w:type="dxa"/>
            <w:tcBorders>
              <w:top w:val="single" w:sz="4" w:space="0" w:color="auto"/>
              <w:left w:val="single" w:sz="4" w:space="0" w:color="auto"/>
              <w:bottom w:val="single" w:sz="8" w:space="0" w:color="auto"/>
              <w:right w:val="nil"/>
            </w:tcBorders>
            <w:tcMar>
              <w:left w:w="28" w:type="dxa"/>
              <w:right w:w="28" w:type="dxa"/>
            </w:tcMar>
            <w:vAlign w:val="center"/>
            <w:hideMark/>
          </w:tcPr>
          <w:p w14:paraId="6A954222" w14:textId="77777777" w:rsidR="00A93915" w:rsidRPr="00CE459F" w:rsidRDefault="00A93915" w:rsidP="00180A9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r>
      <w:tr w:rsidR="00CE459F" w:rsidRPr="00CE459F" w14:paraId="4B9EBDA9"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3D18FB50" w14:textId="77777777" w:rsidR="00B96994" w:rsidRPr="00CE459F" w:rsidRDefault="00B96994" w:rsidP="00B96994">
            <w:pPr>
              <w:overflowPunct w:val="0"/>
              <w:spacing w:line="240" w:lineRule="exact"/>
              <w:jc w:val="distribute"/>
              <w:rPr>
                <w:rFonts w:ascii="標楷體" w:eastAsia="標楷體" w:hAnsi="標楷體"/>
                <w:b/>
                <w:color w:val="000000" w:themeColor="text1"/>
              </w:rPr>
            </w:pPr>
            <w:r w:rsidRPr="00CE459F">
              <w:rPr>
                <w:rFonts w:ascii="標楷體" w:eastAsia="標楷體" w:hAnsi="標楷體" w:hint="eastAsia"/>
                <w:b/>
                <w:color w:val="000000" w:themeColor="text1"/>
              </w:rPr>
              <w:t>盈餘之部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26E04B5" w14:textId="04BBD88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51B742A9" w14:textId="5906334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E851BFE" w14:textId="6613C10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538FE4DF" w14:textId="6CBE87B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hideMark/>
          </w:tcPr>
          <w:p w14:paraId="524C13C1" w14:textId="24E05DA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w:t>
            </w:r>
          </w:p>
        </w:tc>
      </w:tr>
      <w:tr w:rsidR="00CE459F" w:rsidRPr="00CE459F" w14:paraId="75FE2B37" w14:textId="77777777" w:rsidTr="009B56AC">
        <w:trPr>
          <w:trHeight w:val="1056"/>
        </w:trPr>
        <w:tc>
          <w:tcPr>
            <w:tcW w:w="2541" w:type="dxa"/>
            <w:tcBorders>
              <w:top w:val="nil"/>
              <w:left w:val="nil"/>
              <w:bottom w:val="nil"/>
              <w:right w:val="single" w:sz="4" w:space="0" w:color="auto"/>
            </w:tcBorders>
            <w:tcMar>
              <w:left w:w="28" w:type="dxa"/>
              <w:right w:w="28" w:type="dxa"/>
            </w:tcMar>
            <w:vAlign w:val="center"/>
          </w:tcPr>
          <w:p w14:paraId="23DEE17A" w14:textId="0F10F432" w:rsidR="00B96994" w:rsidRPr="00CE459F" w:rsidRDefault="00B96994" w:rsidP="00B96994">
            <w:pPr>
              <w:overflowPunct w:val="0"/>
              <w:spacing w:line="240" w:lineRule="exact"/>
              <w:ind w:firstLine="220"/>
              <w:jc w:val="distribute"/>
              <w:rPr>
                <w:rFonts w:ascii="標楷體" w:eastAsia="標楷體" w:hAnsi="標楷體"/>
                <w:color w:val="000000" w:themeColor="text1"/>
                <w:sz w:val="22"/>
              </w:rPr>
            </w:pPr>
            <w:r w:rsidRPr="00CE459F">
              <w:rPr>
                <w:rFonts w:ascii="標楷體" w:eastAsia="標楷體" w:hAnsi="標楷體" w:hint="eastAsia"/>
                <w:color w:val="000000" w:themeColor="text1"/>
                <w:sz w:val="22"/>
              </w:rPr>
              <w:t>其他綜合損益轉入數</w:t>
            </w:r>
          </w:p>
        </w:tc>
        <w:tc>
          <w:tcPr>
            <w:tcW w:w="1606" w:type="dxa"/>
            <w:tcBorders>
              <w:top w:val="nil"/>
              <w:left w:val="single" w:sz="4" w:space="0" w:color="auto"/>
              <w:bottom w:val="nil"/>
              <w:right w:val="single" w:sz="4" w:space="0" w:color="auto"/>
            </w:tcBorders>
            <w:tcMar>
              <w:left w:w="28" w:type="dxa"/>
              <w:right w:w="28" w:type="dxa"/>
            </w:tcMar>
            <w:vAlign w:val="center"/>
          </w:tcPr>
          <w:p w14:paraId="387CBA12" w14:textId="255BFDE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tcPr>
          <w:p w14:paraId="23FB1996" w14:textId="36A2977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tcPr>
          <w:p w14:paraId="7311492F" w14:textId="27D7B60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tcPr>
          <w:p w14:paraId="79318B07" w14:textId="3D42500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tcPr>
          <w:p w14:paraId="7CAF8E97" w14:textId="4A87685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r>
      <w:tr w:rsidR="00CE459F" w:rsidRPr="00CE459F" w14:paraId="7C221807"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7D997E9A" w14:textId="77777777" w:rsidR="00B96994" w:rsidRPr="00CE459F" w:rsidRDefault="00B96994" w:rsidP="00B96994">
            <w:pPr>
              <w:overflowPunct w:val="0"/>
              <w:spacing w:line="240" w:lineRule="exact"/>
              <w:jc w:val="distribute"/>
              <w:rPr>
                <w:rFonts w:ascii="標楷體" w:eastAsia="標楷體" w:hAnsi="標楷體"/>
                <w:b/>
                <w:color w:val="000000" w:themeColor="text1"/>
                <w:kern w:val="0"/>
                <w:sz w:val="22"/>
              </w:rPr>
            </w:pPr>
            <w:r w:rsidRPr="00CE459F">
              <w:rPr>
                <w:rFonts w:ascii="標楷體" w:eastAsia="標楷體" w:hAnsi="標楷體" w:hint="eastAsia"/>
                <w:b/>
                <w:color w:val="000000" w:themeColor="text1"/>
              </w:rPr>
              <w:t>分配之部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49AE04C" w14:textId="6E6A382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49B6AF2" w14:textId="0DAB05B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1962AD9E" w14:textId="12659E5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79AB48DB" w14:textId="4017B00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hideMark/>
          </w:tcPr>
          <w:p w14:paraId="3B16FE2F" w14:textId="0A6B6A6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w:t>
            </w:r>
          </w:p>
        </w:tc>
      </w:tr>
      <w:tr w:rsidR="00CE459F" w:rsidRPr="00CE459F" w14:paraId="305A35CB"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4300C545" w14:textId="77777777" w:rsidR="00B96994" w:rsidRPr="00CE459F" w:rsidRDefault="00B96994" w:rsidP="00B96994">
            <w:pPr>
              <w:overflowPunct w:val="0"/>
              <w:spacing w:line="240" w:lineRule="exact"/>
              <w:ind w:firstLine="220"/>
              <w:jc w:val="distribute"/>
              <w:rPr>
                <w:rFonts w:ascii="標楷體" w:eastAsia="標楷體" w:hAnsi="標楷體"/>
                <w:color w:val="000000" w:themeColor="text1"/>
                <w:sz w:val="22"/>
              </w:rPr>
            </w:pPr>
            <w:r w:rsidRPr="00CE459F">
              <w:rPr>
                <w:rFonts w:ascii="標楷體" w:eastAsia="標楷體" w:hAnsi="標楷體" w:hint="eastAsia"/>
                <w:color w:val="000000" w:themeColor="text1"/>
                <w:sz w:val="22"/>
              </w:rPr>
              <w:t>留存事業機關者</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F9CC44E" w14:textId="236A6AE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0C23AED1" w14:textId="621F41D2"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FF65088" w14:textId="2D3FFB3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377C4B9F" w14:textId="45451A3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hideMark/>
          </w:tcPr>
          <w:p w14:paraId="366DE0EA" w14:textId="78AEFAB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r>
      <w:tr w:rsidR="00CE459F" w:rsidRPr="00CE459F" w14:paraId="7B08C917" w14:textId="77777777" w:rsidTr="009B56AC">
        <w:trPr>
          <w:trHeight w:val="1056"/>
        </w:trPr>
        <w:tc>
          <w:tcPr>
            <w:tcW w:w="2541" w:type="dxa"/>
            <w:tcBorders>
              <w:top w:val="nil"/>
              <w:left w:val="nil"/>
              <w:bottom w:val="nil"/>
              <w:right w:val="single" w:sz="4" w:space="0" w:color="auto"/>
            </w:tcBorders>
            <w:tcMar>
              <w:left w:w="28" w:type="dxa"/>
              <w:right w:w="28" w:type="dxa"/>
            </w:tcMar>
            <w:vAlign w:val="center"/>
          </w:tcPr>
          <w:p w14:paraId="0FCE7CD9" w14:textId="77777777" w:rsidR="00B96994" w:rsidRPr="00CE459F" w:rsidRDefault="00B96994" w:rsidP="00B96994">
            <w:pPr>
              <w:overflowPunct w:val="0"/>
              <w:autoSpaceDE w:val="0"/>
              <w:autoSpaceDN w:val="0"/>
              <w:adjustRightInd w:val="0"/>
              <w:spacing w:line="240" w:lineRule="exact"/>
              <w:ind w:leftChars="200" w:left="48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填補虧損</w:t>
            </w:r>
          </w:p>
        </w:tc>
        <w:tc>
          <w:tcPr>
            <w:tcW w:w="1606" w:type="dxa"/>
            <w:tcBorders>
              <w:top w:val="nil"/>
              <w:left w:val="single" w:sz="4" w:space="0" w:color="auto"/>
              <w:bottom w:val="nil"/>
              <w:right w:val="single" w:sz="4" w:space="0" w:color="auto"/>
            </w:tcBorders>
            <w:tcMar>
              <w:left w:w="28" w:type="dxa"/>
              <w:right w:w="28" w:type="dxa"/>
            </w:tcMar>
            <w:vAlign w:val="center"/>
          </w:tcPr>
          <w:p w14:paraId="7F984AF9" w14:textId="71E62DE2"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tcPr>
          <w:p w14:paraId="108130DD" w14:textId="5E844E6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tcPr>
          <w:p w14:paraId="473C523F" w14:textId="4B68AED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tcPr>
          <w:p w14:paraId="702C0B0F" w14:textId="0029422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tcPr>
          <w:p w14:paraId="64B125EC" w14:textId="5DFD054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r>
      <w:tr w:rsidR="00CE459F" w:rsidRPr="00CE459F" w14:paraId="5F768D52"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5125CE1D" w14:textId="77777777" w:rsidR="00B96994" w:rsidRPr="00CE459F" w:rsidRDefault="00B96994" w:rsidP="00B96994">
            <w:pPr>
              <w:overflowPunct w:val="0"/>
              <w:spacing w:line="240" w:lineRule="exact"/>
              <w:jc w:val="distribute"/>
              <w:rPr>
                <w:rFonts w:ascii="標楷體" w:eastAsia="標楷體" w:hAnsi="標楷體"/>
                <w:b/>
                <w:color w:val="000000" w:themeColor="text1"/>
              </w:rPr>
            </w:pPr>
            <w:r w:rsidRPr="00CE459F">
              <w:rPr>
                <w:rFonts w:ascii="標楷體" w:eastAsia="標楷體" w:hAnsi="標楷體" w:hint="eastAsia"/>
                <w:b/>
                <w:color w:val="000000" w:themeColor="text1"/>
              </w:rPr>
              <w:t>虧損之部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3260FFE9" w14:textId="2F706B0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7,470,268,000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E464B29" w14:textId="0DA12B0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13,790,089,678</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9BE429A" w14:textId="622C1D7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13,764,544,844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130DFE91" w14:textId="7F96CCA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6,294,276,844</w:t>
            </w:r>
          </w:p>
        </w:tc>
        <w:tc>
          <w:tcPr>
            <w:tcW w:w="919" w:type="dxa"/>
            <w:tcBorders>
              <w:top w:val="nil"/>
              <w:left w:val="single" w:sz="4" w:space="0" w:color="auto"/>
              <w:bottom w:val="nil"/>
              <w:right w:val="nil"/>
            </w:tcBorders>
            <w:tcMar>
              <w:left w:w="28" w:type="dxa"/>
              <w:right w:w="28" w:type="dxa"/>
            </w:tcMar>
            <w:vAlign w:val="center"/>
            <w:hideMark/>
          </w:tcPr>
          <w:p w14:paraId="1AEBB474" w14:textId="6D92637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84.26</w:t>
            </w:r>
          </w:p>
        </w:tc>
      </w:tr>
      <w:tr w:rsidR="00CE459F" w:rsidRPr="00CE459F" w14:paraId="784A9024"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6218720E" w14:textId="77777777" w:rsidR="00B96994" w:rsidRPr="00CE459F" w:rsidRDefault="00B96994" w:rsidP="00B96994">
            <w:pPr>
              <w:overflowPunct w:val="0"/>
              <w:spacing w:line="240" w:lineRule="exact"/>
              <w:ind w:firstLine="220"/>
              <w:jc w:val="distribute"/>
              <w:rPr>
                <w:rFonts w:ascii="標楷體" w:eastAsia="標楷體" w:hAnsi="標楷體"/>
                <w:color w:val="000000" w:themeColor="text1"/>
                <w:sz w:val="22"/>
              </w:rPr>
            </w:pPr>
            <w:proofErr w:type="gramStart"/>
            <w:r w:rsidRPr="00CE459F">
              <w:rPr>
                <w:rFonts w:ascii="標楷體" w:eastAsia="標楷體" w:hAnsi="標楷體" w:hint="eastAsia"/>
                <w:color w:val="000000" w:themeColor="text1"/>
                <w:sz w:val="22"/>
              </w:rPr>
              <w:t>本期淨損</w:t>
            </w:r>
            <w:proofErr w:type="gramEnd"/>
          </w:p>
        </w:tc>
        <w:tc>
          <w:tcPr>
            <w:tcW w:w="1606" w:type="dxa"/>
            <w:tcBorders>
              <w:top w:val="nil"/>
              <w:left w:val="single" w:sz="4" w:space="0" w:color="auto"/>
              <w:bottom w:val="nil"/>
              <w:right w:val="single" w:sz="4" w:space="0" w:color="auto"/>
            </w:tcBorders>
            <w:tcMar>
              <w:left w:w="28" w:type="dxa"/>
              <w:right w:w="28" w:type="dxa"/>
            </w:tcMar>
            <w:vAlign w:val="center"/>
            <w:hideMark/>
          </w:tcPr>
          <w:p w14:paraId="5EDC792C" w14:textId="11D5EDC6"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7,470,268,000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B217103" w14:textId="06F2A65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13,790,089,678</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5CF96CBC" w14:textId="0E773AE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13,764,544,844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67CD50AB" w14:textId="149EF33F"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6,294,276,844</w:t>
            </w:r>
          </w:p>
        </w:tc>
        <w:tc>
          <w:tcPr>
            <w:tcW w:w="919" w:type="dxa"/>
            <w:tcBorders>
              <w:top w:val="nil"/>
              <w:left w:val="single" w:sz="4" w:space="0" w:color="auto"/>
              <w:bottom w:val="nil"/>
              <w:right w:val="nil"/>
            </w:tcBorders>
            <w:tcMar>
              <w:left w:w="28" w:type="dxa"/>
              <w:right w:w="28" w:type="dxa"/>
            </w:tcMar>
            <w:vAlign w:val="center"/>
            <w:hideMark/>
          </w:tcPr>
          <w:p w14:paraId="4A9CB14C" w14:textId="161E5904"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84.26</w:t>
            </w:r>
          </w:p>
        </w:tc>
      </w:tr>
      <w:tr w:rsidR="00CE459F" w:rsidRPr="00CE459F" w14:paraId="263A4B30"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5E184670" w14:textId="77777777" w:rsidR="00B96994" w:rsidRPr="00CE459F" w:rsidRDefault="00B96994" w:rsidP="00B96994">
            <w:pPr>
              <w:overflowPunct w:val="0"/>
              <w:spacing w:line="240" w:lineRule="exact"/>
              <w:jc w:val="distribute"/>
              <w:rPr>
                <w:rFonts w:ascii="標楷體" w:eastAsia="標楷體" w:hAnsi="標楷體"/>
                <w:b/>
                <w:color w:val="000000" w:themeColor="text1"/>
                <w:sz w:val="22"/>
              </w:rPr>
            </w:pPr>
            <w:r w:rsidRPr="00CE459F">
              <w:rPr>
                <w:rFonts w:ascii="標楷體" w:eastAsia="標楷體" w:hAnsi="標楷體" w:hint="eastAsia"/>
                <w:b/>
                <w:color w:val="000000" w:themeColor="text1"/>
              </w:rPr>
              <w:t>填補之部</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645321FC" w14:textId="16208A4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7,470,268,000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644B9E94" w14:textId="31915C9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13,790,089,678</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440F9265" w14:textId="7928947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13,764,544,844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2470057C" w14:textId="7249E65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6,294,276,844</w:t>
            </w:r>
          </w:p>
        </w:tc>
        <w:tc>
          <w:tcPr>
            <w:tcW w:w="919" w:type="dxa"/>
            <w:tcBorders>
              <w:top w:val="nil"/>
              <w:left w:val="single" w:sz="4" w:space="0" w:color="auto"/>
              <w:bottom w:val="nil"/>
              <w:right w:val="nil"/>
            </w:tcBorders>
            <w:tcMar>
              <w:left w:w="28" w:type="dxa"/>
              <w:right w:w="28" w:type="dxa"/>
            </w:tcMar>
            <w:vAlign w:val="center"/>
            <w:hideMark/>
          </w:tcPr>
          <w:p w14:paraId="788F22E3" w14:textId="535B3D5B"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CE459F">
              <w:rPr>
                <w:rFonts w:ascii="新細明體" w:hAnsi="新細明體" w:hint="eastAsia"/>
                <w:b/>
                <w:noProof/>
                <w:color w:val="000000" w:themeColor="text1"/>
                <w:kern w:val="0"/>
                <w:sz w:val="18"/>
              </w:rPr>
              <w:t>84.26</w:t>
            </w:r>
          </w:p>
        </w:tc>
      </w:tr>
      <w:tr w:rsidR="00CE459F" w:rsidRPr="00CE459F" w14:paraId="3C89F69D" w14:textId="77777777" w:rsidTr="009B56AC">
        <w:trPr>
          <w:trHeight w:val="1056"/>
        </w:trPr>
        <w:tc>
          <w:tcPr>
            <w:tcW w:w="2541" w:type="dxa"/>
            <w:tcBorders>
              <w:top w:val="nil"/>
              <w:left w:val="nil"/>
              <w:bottom w:val="nil"/>
              <w:right w:val="single" w:sz="4" w:space="0" w:color="auto"/>
            </w:tcBorders>
            <w:tcMar>
              <w:left w:w="28" w:type="dxa"/>
              <w:right w:w="28" w:type="dxa"/>
            </w:tcMar>
            <w:vAlign w:val="center"/>
            <w:hideMark/>
          </w:tcPr>
          <w:p w14:paraId="18236B0F" w14:textId="77777777" w:rsidR="00B96994" w:rsidRPr="00CE459F" w:rsidRDefault="00B96994" w:rsidP="00B96994">
            <w:pPr>
              <w:overflowPunct w:val="0"/>
              <w:spacing w:line="240" w:lineRule="exact"/>
              <w:ind w:firstLine="220"/>
              <w:jc w:val="distribute"/>
              <w:rPr>
                <w:rFonts w:ascii="標楷體" w:eastAsia="標楷體" w:hAnsi="標楷體"/>
                <w:b/>
                <w:color w:val="000000" w:themeColor="text1"/>
                <w:sz w:val="22"/>
              </w:rPr>
            </w:pPr>
            <w:r w:rsidRPr="00CE459F">
              <w:rPr>
                <w:rFonts w:ascii="標楷體" w:eastAsia="標楷體" w:hAnsi="標楷體" w:hint="eastAsia"/>
                <w:color w:val="000000" w:themeColor="text1"/>
                <w:sz w:val="22"/>
              </w:rPr>
              <w:t>事業機關負擔者</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21CECB42" w14:textId="34B9D087"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7,470,268,000</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15586E48" w14:textId="233D882C"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13,790,089,678</w:t>
            </w:r>
          </w:p>
        </w:tc>
        <w:tc>
          <w:tcPr>
            <w:tcW w:w="1606" w:type="dxa"/>
            <w:tcBorders>
              <w:top w:val="nil"/>
              <w:left w:val="single" w:sz="4" w:space="0" w:color="auto"/>
              <w:bottom w:val="nil"/>
              <w:right w:val="single" w:sz="4" w:space="0" w:color="auto"/>
            </w:tcBorders>
            <w:tcMar>
              <w:left w:w="28" w:type="dxa"/>
              <w:right w:w="28" w:type="dxa"/>
            </w:tcMar>
            <w:vAlign w:val="center"/>
            <w:hideMark/>
          </w:tcPr>
          <w:p w14:paraId="7C8B88AF" w14:textId="62A95D1E"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13,764,544,844</w:t>
            </w:r>
          </w:p>
        </w:tc>
        <w:tc>
          <w:tcPr>
            <w:tcW w:w="1928" w:type="dxa"/>
            <w:tcBorders>
              <w:top w:val="nil"/>
              <w:left w:val="single" w:sz="4" w:space="0" w:color="auto"/>
              <w:bottom w:val="nil"/>
              <w:right w:val="single" w:sz="4" w:space="0" w:color="auto"/>
            </w:tcBorders>
            <w:tcMar>
              <w:left w:w="28" w:type="dxa"/>
              <w:right w:w="28" w:type="dxa"/>
            </w:tcMar>
            <w:vAlign w:val="center"/>
            <w:hideMark/>
          </w:tcPr>
          <w:p w14:paraId="10079B30" w14:textId="6B7EAF69"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6,294,276,844</w:t>
            </w:r>
          </w:p>
        </w:tc>
        <w:tc>
          <w:tcPr>
            <w:tcW w:w="919" w:type="dxa"/>
            <w:tcBorders>
              <w:top w:val="nil"/>
              <w:left w:val="single" w:sz="4" w:space="0" w:color="auto"/>
              <w:bottom w:val="nil"/>
              <w:right w:val="nil"/>
            </w:tcBorders>
            <w:tcMar>
              <w:left w:w="28" w:type="dxa"/>
              <w:right w:w="28" w:type="dxa"/>
            </w:tcMar>
            <w:vAlign w:val="center"/>
            <w:hideMark/>
          </w:tcPr>
          <w:p w14:paraId="0ED92C6C" w14:textId="345F7AA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84.26</w:t>
            </w:r>
          </w:p>
        </w:tc>
      </w:tr>
      <w:tr w:rsidR="00CE459F" w:rsidRPr="00CE459F" w14:paraId="430EEABD" w14:textId="77777777" w:rsidTr="009B56AC">
        <w:trPr>
          <w:trHeight w:val="1056"/>
        </w:trPr>
        <w:tc>
          <w:tcPr>
            <w:tcW w:w="2541" w:type="dxa"/>
            <w:tcBorders>
              <w:top w:val="nil"/>
              <w:left w:val="nil"/>
              <w:bottom w:val="nil"/>
              <w:right w:val="single" w:sz="4" w:space="0" w:color="auto"/>
            </w:tcBorders>
            <w:tcMar>
              <w:left w:w="28" w:type="dxa"/>
              <w:right w:w="28" w:type="dxa"/>
            </w:tcMar>
            <w:vAlign w:val="center"/>
          </w:tcPr>
          <w:p w14:paraId="13C6B489" w14:textId="77777777" w:rsidR="00B96994" w:rsidRPr="00CE459F" w:rsidRDefault="00B96994" w:rsidP="00B96994">
            <w:pPr>
              <w:overflowPunct w:val="0"/>
              <w:autoSpaceDE w:val="0"/>
              <w:autoSpaceDN w:val="0"/>
              <w:adjustRightInd w:val="0"/>
              <w:spacing w:line="240" w:lineRule="exact"/>
              <w:ind w:leftChars="200" w:left="48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撥用盈餘</w:t>
            </w:r>
          </w:p>
        </w:tc>
        <w:tc>
          <w:tcPr>
            <w:tcW w:w="1606" w:type="dxa"/>
            <w:tcBorders>
              <w:top w:val="nil"/>
              <w:left w:val="single" w:sz="4" w:space="0" w:color="auto"/>
              <w:bottom w:val="nil"/>
              <w:right w:val="single" w:sz="4" w:space="0" w:color="auto"/>
            </w:tcBorders>
            <w:tcMar>
              <w:left w:w="28" w:type="dxa"/>
              <w:right w:w="28" w:type="dxa"/>
            </w:tcMar>
            <w:vAlign w:val="center"/>
          </w:tcPr>
          <w:p w14:paraId="4908BAE5" w14:textId="1EA028A1"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c>
          <w:tcPr>
            <w:tcW w:w="1606" w:type="dxa"/>
            <w:tcBorders>
              <w:top w:val="nil"/>
              <w:left w:val="single" w:sz="4" w:space="0" w:color="auto"/>
              <w:bottom w:val="nil"/>
              <w:right w:val="single" w:sz="4" w:space="0" w:color="auto"/>
            </w:tcBorders>
            <w:tcMar>
              <w:left w:w="28" w:type="dxa"/>
              <w:right w:w="28" w:type="dxa"/>
            </w:tcMar>
            <w:vAlign w:val="center"/>
          </w:tcPr>
          <w:p w14:paraId="6EF6B5D6" w14:textId="0FCA28CD"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2,864,978,294</w:t>
            </w:r>
          </w:p>
        </w:tc>
        <w:tc>
          <w:tcPr>
            <w:tcW w:w="1606" w:type="dxa"/>
            <w:tcBorders>
              <w:top w:val="nil"/>
              <w:left w:val="single" w:sz="4" w:space="0" w:color="auto"/>
              <w:bottom w:val="nil"/>
              <w:right w:val="single" w:sz="4" w:space="0" w:color="auto"/>
            </w:tcBorders>
            <w:tcMar>
              <w:left w:w="28" w:type="dxa"/>
              <w:right w:w="28" w:type="dxa"/>
            </w:tcMar>
            <w:vAlign w:val="center"/>
          </w:tcPr>
          <w:p w14:paraId="09AAB9FF" w14:textId="6CC9640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1928" w:type="dxa"/>
            <w:tcBorders>
              <w:top w:val="nil"/>
              <w:left w:val="single" w:sz="4" w:space="0" w:color="auto"/>
              <w:bottom w:val="nil"/>
              <w:right w:val="single" w:sz="4" w:space="0" w:color="auto"/>
            </w:tcBorders>
            <w:tcMar>
              <w:left w:w="28" w:type="dxa"/>
              <w:right w:w="28" w:type="dxa"/>
            </w:tcMar>
            <w:vAlign w:val="center"/>
          </w:tcPr>
          <w:p w14:paraId="75AE2ACC" w14:textId="3AC5A82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2,865,021,869</w:t>
            </w:r>
          </w:p>
        </w:tc>
        <w:tc>
          <w:tcPr>
            <w:tcW w:w="919" w:type="dxa"/>
            <w:tcBorders>
              <w:top w:val="nil"/>
              <w:left w:val="single" w:sz="4" w:space="0" w:color="auto"/>
              <w:bottom w:val="nil"/>
              <w:right w:val="nil"/>
            </w:tcBorders>
            <w:tcMar>
              <w:left w:w="28" w:type="dxa"/>
              <w:right w:w="28" w:type="dxa"/>
            </w:tcMar>
            <w:vAlign w:val="center"/>
          </w:tcPr>
          <w:p w14:paraId="35ACD908" w14:textId="080DF553"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w:t>
            </w:r>
          </w:p>
        </w:tc>
      </w:tr>
      <w:tr w:rsidR="00CE459F" w:rsidRPr="00CE459F" w14:paraId="17B17197" w14:textId="77777777" w:rsidTr="009B56AC">
        <w:trPr>
          <w:trHeight w:val="1056"/>
        </w:trPr>
        <w:tc>
          <w:tcPr>
            <w:tcW w:w="2541" w:type="dxa"/>
            <w:tcBorders>
              <w:top w:val="nil"/>
              <w:left w:val="nil"/>
              <w:bottom w:val="single" w:sz="8" w:space="0" w:color="auto"/>
              <w:right w:val="single" w:sz="4" w:space="0" w:color="auto"/>
            </w:tcBorders>
            <w:tcMar>
              <w:left w:w="28" w:type="dxa"/>
              <w:right w:w="28" w:type="dxa"/>
            </w:tcMar>
            <w:vAlign w:val="center"/>
            <w:hideMark/>
          </w:tcPr>
          <w:p w14:paraId="2E501E8A" w14:textId="77777777" w:rsidR="00B96994" w:rsidRPr="00CE459F" w:rsidRDefault="00B96994" w:rsidP="00B96994">
            <w:pPr>
              <w:overflowPunct w:val="0"/>
              <w:autoSpaceDE w:val="0"/>
              <w:autoSpaceDN w:val="0"/>
              <w:adjustRightInd w:val="0"/>
              <w:spacing w:line="240" w:lineRule="exact"/>
              <w:ind w:leftChars="200" w:left="480" w:right="57"/>
              <w:jc w:val="distribute"/>
              <w:rPr>
                <w:rFonts w:ascii="標楷體" w:eastAsia="標楷體" w:hAnsi="標楷體"/>
                <w:noProof/>
                <w:color w:val="000000" w:themeColor="text1"/>
                <w:kern w:val="0"/>
                <w:sz w:val="22"/>
              </w:rPr>
            </w:pPr>
            <w:r w:rsidRPr="00CE459F">
              <w:rPr>
                <w:rFonts w:ascii="標楷體" w:eastAsia="標楷體" w:hAnsi="標楷體" w:hint="eastAsia"/>
                <w:noProof/>
                <w:color w:val="000000" w:themeColor="text1"/>
                <w:kern w:val="0"/>
                <w:sz w:val="22"/>
              </w:rPr>
              <w:t>待填補之虧損</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52B071B8" w14:textId="1C06D260"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7,470,268,000</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560774A9" w14:textId="34C7A9C5"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10,925,111,384</w:t>
            </w:r>
          </w:p>
        </w:tc>
        <w:tc>
          <w:tcPr>
            <w:tcW w:w="1606" w:type="dxa"/>
            <w:tcBorders>
              <w:top w:val="nil"/>
              <w:left w:val="single" w:sz="4" w:space="0" w:color="auto"/>
              <w:bottom w:val="single" w:sz="8" w:space="0" w:color="auto"/>
              <w:right w:val="single" w:sz="4" w:space="0" w:color="auto"/>
            </w:tcBorders>
            <w:tcMar>
              <w:left w:w="28" w:type="dxa"/>
              <w:right w:w="28" w:type="dxa"/>
            </w:tcMar>
            <w:vAlign w:val="center"/>
            <w:hideMark/>
          </w:tcPr>
          <w:p w14:paraId="771368E8" w14:textId="30C516BE"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10,899,522,975</w:t>
            </w:r>
          </w:p>
        </w:tc>
        <w:tc>
          <w:tcPr>
            <w:tcW w:w="1928" w:type="dxa"/>
            <w:tcBorders>
              <w:top w:val="nil"/>
              <w:left w:val="single" w:sz="4" w:space="0" w:color="auto"/>
              <w:bottom w:val="single" w:sz="8" w:space="0" w:color="auto"/>
              <w:right w:val="single" w:sz="4" w:space="0" w:color="auto"/>
            </w:tcBorders>
            <w:tcMar>
              <w:left w:w="28" w:type="dxa"/>
              <w:right w:w="28" w:type="dxa"/>
            </w:tcMar>
            <w:vAlign w:val="center"/>
            <w:hideMark/>
          </w:tcPr>
          <w:p w14:paraId="3EAC939A" w14:textId="4F5F16B8"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3,429,254,975</w:t>
            </w:r>
          </w:p>
        </w:tc>
        <w:tc>
          <w:tcPr>
            <w:tcW w:w="919" w:type="dxa"/>
            <w:tcBorders>
              <w:top w:val="nil"/>
              <w:left w:val="single" w:sz="4" w:space="0" w:color="auto"/>
              <w:bottom w:val="single" w:sz="8" w:space="0" w:color="auto"/>
              <w:right w:val="nil"/>
            </w:tcBorders>
            <w:tcMar>
              <w:left w:w="28" w:type="dxa"/>
              <w:right w:w="28" w:type="dxa"/>
            </w:tcMar>
            <w:vAlign w:val="center"/>
            <w:hideMark/>
          </w:tcPr>
          <w:p w14:paraId="7DA75694" w14:textId="6729543A" w:rsidR="00B96994" w:rsidRPr="00CE459F" w:rsidRDefault="00B96994" w:rsidP="00B96994">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CE459F">
              <w:rPr>
                <w:rFonts w:ascii="新細明體" w:hAnsi="新細明體" w:hint="eastAsia"/>
                <w:noProof/>
                <w:color w:val="000000" w:themeColor="text1"/>
                <w:kern w:val="0"/>
                <w:sz w:val="18"/>
              </w:rPr>
              <w:t>45.91</w:t>
            </w:r>
          </w:p>
        </w:tc>
      </w:tr>
    </w:tbl>
    <w:p w14:paraId="21873023" w14:textId="0A3CD965" w:rsidR="00A93915" w:rsidRPr="00CE459F" w:rsidRDefault="0025748C" w:rsidP="00BD17DF">
      <w:pPr>
        <w:tabs>
          <w:tab w:val="left" w:pos="364"/>
        </w:tabs>
        <w:overflowPunct w:val="0"/>
        <w:adjustRightInd w:val="0"/>
        <w:spacing w:line="240" w:lineRule="exact"/>
        <w:ind w:left="360" w:hangingChars="200" w:hanging="360"/>
        <w:jc w:val="both"/>
        <w:rPr>
          <w:rFonts w:ascii="標楷體" w:eastAsia="標楷體" w:hAnsi="標楷體"/>
          <w:color w:val="000000" w:themeColor="text1"/>
          <w:sz w:val="18"/>
          <w:szCs w:val="18"/>
        </w:rPr>
      </w:pPr>
      <w:proofErr w:type="gramStart"/>
      <w:r w:rsidRPr="00CE459F">
        <w:rPr>
          <w:rFonts w:ascii="標楷體" w:eastAsia="標楷體" w:hAnsi="標楷體" w:hint="eastAsia"/>
          <w:color w:val="000000" w:themeColor="text1"/>
          <w:sz w:val="18"/>
          <w:szCs w:val="18"/>
        </w:rPr>
        <w:t>註</w:t>
      </w:r>
      <w:proofErr w:type="gramEnd"/>
      <w:r w:rsidRPr="00CE459F">
        <w:rPr>
          <w:rFonts w:ascii="標楷體" w:eastAsia="標楷體" w:hAnsi="標楷體" w:hint="eastAsia"/>
          <w:color w:val="000000" w:themeColor="text1"/>
          <w:sz w:val="18"/>
          <w:szCs w:val="18"/>
        </w:rPr>
        <w:t>：</w:t>
      </w:r>
      <w:r w:rsidR="00BD17DF"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原交通部臺灣鐵路管理局</w:t>
      </w:r>
      <w:r w:rsidR="001B5D1F" w:rsidRPr="00CE459F">
        <w:rPr>
          <w:rFonts w:ascii="標楷體" w:eastAsia="標楷體" w:hAnsi="標楷體" w:hint="eastAsia"/>
          <w:color w:val="000000" w:themeColor="text1"/>
          <w:sz w:val="18"/>
          <w:szCs w:val="18"/>
        </w:rPr>
        <w:t>於</w:t>
      </w:r>
      <w:r w:rsidRPr="00CE459F">
        <w:rPr>
          <w:rFonts w:ascii="標楷體" w:eastAsia="標楷體" w:hAnsi="標楷體" w:hint="eastAsia"/>
          <w:color w:val="000000" w:themeColor="text1"/>
          <w:sz w:val="18"/>
          <w:szCs w:val="18"/>
        </w:rPr>
        <w:t>1</w:t>
      </w:r>
      <w:r w:rsidRPr="00CE459F">
        <w:rPr>
          <w:rFonts w:ascii="標楷體" w:eastAsia="標楷體" w:hAnsi="標楷體"/>
          <w:color w:val="000000" w:themeColor="text1"/>
          <w:sz w:val="18"/>
          <w:szCs w:val="18"/>
        </w:rPr>
        <w:t>13</w:t>
      </w:r>
      <w:r w:rsidRPr="00CE459F">
        <w:rPr>
          <w:rFonts w:ascii="標楷體" w:eastAsia="標楷體" w:hAnsi="標楷體" w:hint="eastAsia"/>
          <w:color w:val="000000" w:themeColor="text1"/>
          <w:sz w:val="18"/>
          <w:szCs w:val="18"/>
        </w:rPr>
        <w:t>年1月1日改制為臺灣鐵路公司，將資產以</w:t>
      </w:r>
      <w:proofErr w:type="gramStart"/>
      <w:r w:rsidRPr="00CE459F">
        <w:rPr>
          <w:rFonts w:ascii="標楷體" w:eastAsia="標楷體" w:hAnsi="標楷體" w:hint="eastAsia"/>
          <w:color w:val="000000" w:themeColor="text1"/>
          <w:sz w:val="18"/>
          <w:szCs w:val="18"/>
        </w:rPr>
        <w:t>帳面</w:t>
      </w:r>
      <w:proofErr w:type="gramEnd"/>
      <w:r w:rsidRPr="00CE459F">
        <w:rPr>
          <w:rFonts w:ascii="標楷體" w:eastAsia="標楷體" w:hAnsi="標楷體" w:hint="eastAsia"/>
          <w:color w:val="000000" w:themeColor="text1"/>
          <w:sz w:val="18"/>
          <w:szCs w:val="18"/>
        </w:rPr>
        <w:t>價值計價，作價投資該公司，資產減負債後之淨額作為該公司股本及資本公積</w:t>
      </w:r>
      <w:r w:rsidR="00BD17DF" w:rsidRPr="00CE459F">
        <w:rPr>
          <w:rFonts w:ascii="標楷體" w:eastAsia="標楷體" w:hAnsi="標楷體" w:hint="eastAsia"/>
          <w:color w:val="000000" w:themeColor="text1"/>
          <w:sz w:val="18"/>
          <w:szCs w:val="18"/>
        </w:rPr>
        <w:t>，</w:t>
      </w:r>
      <w:r w:rsidR="0021022D" w:rsidRPr="00CE459F">
        <w:rPr>
          <w:rFonts w:ascii="標楷體" w:eastAsia="標楷體" w:hAnsi="標楷體" w:hint="eastAsia"/>
          <w:color w:val="000000" w:themeColor="text1"/>
          <w:sz w:val="18"/>
          <w:szCs w:val="18"/>
        </w:rPr>
        <w:t>累積</w:t>
      </w:r>
      <w:r w:rsidR="001B5D1F" w:rsidRPr="00CE459F">
        <w:rPr>
          <w:rFonts w:ascii="標楷體" w:eastAsia="標楷體" w:hAnsi="標楷體" w:hint="eastAsia"/>
          <w:color w:val="000000" w:themeColor="text1"/>
          <w:sz w:val="18"/>
          <w:szCs w:val="18"/>
        </w:rPr>
        <w:t>虧損12,588,734,044元</w:t>
      </w:r>
      <w:r w:rsidR="00BD17DF" w:rsidRPr="00CE459F">
        <w:rPr>
          <w:rFonts w:ascii="標楷體" w:eastAsia="標楷體" w:hAnsi="標楷體" w:hint="eastAsia"/>
          <w:color w:val="000000" w:themeColor="text1"/>
          <w:sz w:val="18"/>
          <w:szCs w:val="18"/>
        </w:rPr>
        <w:t>隨同沖銷</w:t>
      </w:r>
      <w:r w:rsidRPr="00CE459F">
        <w:rPr>
          <w:rFonts w:ascii="標楷體" w:eastAsia="標楷體" w:hAnsi="標楷體" w:hint="eastAsia"/>
          <w:color w:val="000000" w:themeColor="text1"/>
          <w:sz w:val="18"/>
          <w:szCs w:val="18"/>
        </w:rPr>
        <w:t>。</w:t>
      </w:r>
    </w:p>
    <w:p w14:paraId="5A4E6A6E" w14:textId="46DB0B43" w:rsidR="00A93915" w:rsidRPr="00CE459F" w:rsidRDefault="00A93915" w:rsidP="006131CA">
      <w:pPr>
        <w:pStyle w:val="516P"/>
        <w:rPr>
          <w:color w:val="000000" w:themeColor="text1"/>
        </w:rPr>
      </w:pPr>
      <w:r w:rsidRPr="00CE459F">
        <w:rPr>
          <w:rFonts w:hint="eastAsia"/>
          <w:color w:val="000000" w:themeColor="text1"/>
        </w:rPr>
        <w:lastRenderedPageBreak/>
        <w:t xml:space="preserve"> </w:t>
      </w:r>
      <w:r w:rsidR="00B07C0A" w:rsidRPr="00CE459F">
        <w:rPr>
          <w:rFonts w:hint="eastAsia"/>
          <w:color w:val="000000" w:themeColor="text1"/>
        </w:rPr>
        <w:t>國營臺灣鐵路股份有限公司</w:t>
      </w:r>
      <w:r w:rsidRPr="00CE459F">
        <w:rPr>
          <w:color w:val="000000" w:themeColor="text1"/>
        </w:rPr>
        <w:t xml:space="preserve">盈虧審定後現金流量表 </w:t>
      </w:r>
    </w:p>
    <w:p w14:paraId="0D55F540" w14:textId="6742E2C7" w:rsidR="00A93915" w:rsidRPr="00CE459F" w:rsidRDefault="00A93915" w:rsidP="00A93915">
      <w:pPr>
        <w:spacing w:line="400" w:lineRule="exact"/>
        <w:jc w:val="center"/>
        <w:rPr>
          <w:rFonts w:ascii="標楷體" w:eastAsia="標楷體" w:hAnsi="標楷體"/>
          <w:color w:val="000000" w:themeColor="text1"/>
        </w:rPr>
      </w:pPr>
      <w:r w:rsidRPr="00CE459F">
        <w:rPr>
          <w:rFonts w:ascii="標楷體" w:eastAsia="標楷體" w:hAnsi="標楷體" w:hint="eastAsia"/>
          <w:color w:val="000000" w:themeColor="text1"/>
          <w:spacing w:val="100"/>
        </w:rPr>
        <w:t>中華民國</w:t>
      </w:r>
      <w:proofErr w:type="gramStart"/>
      <w:r w:rsidRPr="00CE459F">
        <w:rPr>
          <w:rFonts w:ascii="標楷體" w:eastAsia="標楷體" w:hAnsi="標楷體"/>
          <w:color w:val="000000" w:themeColor="text1"/>
          <w:spacing w:val="100"/>
        </w:rPr>
        <w:t>11</w:t>
      </w:r>
      <w:r w:rsidR="00B07C0A" w:rsidRPr="00CE459F">
        <w:rPr>
          <w:rFonts w:ascii="標楷體" w:eastAsia="標楷體" w:hAnsi="標楷體"/>
          <w:color w:val="000000" w:themeColor="text1"/>
          <w:spacing w:val="100"/>
        </w:rPr>
        <w:t>3</w:t>
      </w:r>
      <w:proofErr w:type="gramEnd"/>
      <w:r w:rsidRPr="00CE459F">
        <w:rPr>
          <w:rFonts w:ascii="標楷體" w:eastAsia="標楷體" w:hAnsi="標楷體"/>
          <w:color w:val="000000" w:themeColor="text1"/>
          <w:spacing w:val="100"/>
        </w:rPr>
        <w:t>年</w:t>
      </w:r>
      <w:r w:rsidRPr="00CE459F">
        <w:rPr>
          <w:rFonts w:ascii="標楷體" w:eastAsia="標楷體" w:hAnsi="標楷體"/>
          <w:color w:val="000000" w:themeColor="text1"/>
        </w:rPr>
        <w:t>度</w:t>
      </w:r>
    </w:p>
    <w:p w14:paraId="35AE5252" w14:textId="77777777" w:rsidR="00A93915" w:rsidRPr="00CE459F" w:rsidRDefault="00A93915" w:rsidP="00A93915">
      <w:pPr>
        <w:jc w:val="right"/>
        <w:rPr>
          <w:rFonts w:ascii="標楷體" w:eastAsia="標楷體" w:hAnsi="標楷體"/>
          <w:color w:val="000000" w:themeColor="text1"/>
          <w:sz w:val="22"/>
        </w:rPr>
      </w:pPr>
      <w:r w:rsidRPr="00CE459F">
        <w:rPr>
          <w:rFonts w:ascii="標楷體" w:eastAsia="標楷體" w:hAnsi="標楷體" w:hint="eastAsia"/>
          <w:color w:val="000000" w:themeColor="text1"/>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06"/>
        <w:gridCol w:w="1769"/>
        <w:gridCol w:w="1769"/>
        <w:gridCol w:w="1769"/>
        <w:gridCol w:w="993"/>
      </w:tblGrid>
      <w:tr w:rsidR="00CE459F" w:rsidRPr="00CE459F" w14:paraId="132E11DC" w14:textId="77777777" w:rsidTr="00B96994">
        <w:trPr>
          <w:cantSplit/>
          <w:trHeight w:hRule="exact" w:val="340"/>
          <w:tblHeader/>
        </w:trPr>
        <w:tc>
          <w:tcPr>
            <w:tcW w:w="3906" w:type="dxa"/>
            <w:vMerge w:val="restart"/>
            <w:tcBorders>
              <w:top w:val="single" w:sz="8" w:space="0" w:color="auto"/>
              <w:left w:val="nil"/>
              <w:bottom w:val="single" w:sz="8" w:space="0" w:color="auto"/>
              <w:right w:val="single" w:sz="4" w:space="0" w:color="auto"/>
            </w:tcBorders>
            <w:vAlign w:val="center"/>
            <w:hideMark/>
          </w:tcPr>
          <w:p w14:paraId="7B98E4DC" w14:textId="77777777" w:rsidR="00A93915" w:rsidRPr="00CE459F" w:rsidRDefault="00A93915" w:rsidP="003D5A84">
            <w:pPr>
              <w:spacing w:line="240" w:lineRule="exact"/>
              <w:jc w:val="distribute"/>
              <w:rPr>
                <w:rFonts w:ascii="標楷體" w:eastAsia="標楷體" w:hAnsi="標楷體"/>
                <w:color w:val="000000" w:themeColor="text1"/>
              </w:rPr>
            </w:pPr>
            <w:r w:rsidRPr="00CE459F">
              <w:rPr>
                <w:rFonts w:ascii="標楷體" w:eastAsia="標楷體" w:hAnsi="標楷體" w:hint="eastAsia"/>
                <w:color w:val="000000" w:themeColor="text1"/>
              </w:rPr>
              <w:t>項目</w:t>
            </w:r>
          </w:p>
        </w:tc>
        <w:tc>
          <w:tcPr>
            <w:tcW w:w="1769" w:type="dxa"/>
            <w:vMerge w:val="restart"/>
            <w:tcBorders>
              <w:top w:val="single" w:sz="8" w:space="0" w:color="auto"/>
              <w:left w:val="single" w:sz="4" w:space="0" w:color="auto"/>
              <w:bottom w:val="single" w:sz="8" w:space="0" w:color="auto"/>
              <w:right w:val="single" w:sz="4" w:space="0" w:color="auto"/>
            </w:tcBorders>
            <w:vAlign w:val="center"/>
            <w:hideMark/>
          </w:tcPr>
          <w:p w14:paraId="3390BA4B" w14:textId="77777777" w:rsidR="00A93915" w:rsidRPr="00CE459F" w:rsidRDefault="00A93915" w:rsidP="003D5A84">
            <w:pPr>
              <w:spacing w:line="240" w:lineRule="exact"/>
              <w:jc w:val="distribute"/>
              <w:rPr>
                <w:rFonts w:ascii="標楷體" w:eastAsia="標楷體" w:hAnsi="標楷體"/>
                <w:color w:val="000000" w:themeColor="text1"/>
              </w:rPr>
            </w:pPr>
            <w:r w:rsidRPr="00CE459F">
              <w:rPr>
                <w:rFonts w:ascii="標楷體" w:eastAsia="標楷體" w:hAnsi="標楷體" w:hint="eastAsia"/>
                <w:color w:val="000000" w:themeColor="text1"/>
              </w:rPr>
              <w:t>預算數</w:t>
            </w:r>
          </w:p>
        </w:tc>
        <w:tc>
          <w:tcPr>
            <w:tcW w:w="1769" w:type="dxa"/>
            <w:vMerge w:val="restart"/>
            <w:tcBorders>
              <w:top w:val="single" w:sz="8" w:space="0" w:color="auto"/>
              <w:left w:val="single" w:sz="4" w:space="0" w:color="auto"/>
              <w:bottom w:val="single" w:sz="8" w:space="0" w:color="auto"/>
              <w:right w:val="single" w:sz="4" w:space="0" w:color="auto"/>
            </w:tcBorders>
            <w:vAlign w:val="center"/>
            <w:hideMark/>
          </w:tcPr>
          <w:p w14:paraId="52479827" w14:textId="77777777" w:rsidR="00A93915" w:rsidRPr="00CE459F" w:rsidRDefault="00A93915" w:rsidP="003D5A84">
            <w:pPr>
              <w:spacing w:line="240" w:lineRule="exact"/>
              <w:jc w:val="distribute"/>
              <w:rPr>
                <w:rFonts w:ascii="標楷體" w:eastAsia="標楷體" w:hAnsi="標楷體"/>
                <w:color w:val="000000" w:themeColor="text1"/>
              </w:rPr>
            </w:pPr>
            <w:r w:rsidRPr="00CE459F">
              <w:rPr>
                <w:rFonts w:ascii="標楷體" w:eastAsia="標楷體" w:hAnsi="標楷體" w:hint="eastAsia"/>
                <w:color w:val="000000" w:themeColor="text1"/>
              </w:rPr>
              <w:t>決算數</w:t>
            </w:r>
          </w:p>
        </w:tc>
        <w:tc>
          <w:tcPr>
            <w:tcW w:w="2762" w:type="dxa"/>
            <w:gridSpan w:val="2"/>
            <w:tcBorders>
              <w:top w:val="single" w:sz="8" w:space="0" w:color="auto"/>
              <w:left w:val="single" w:sz="4" w:space="0" w:color="auto"/>
              <w:bottom w:val="single" w:sz="4" w:space="0" w:color="auto"/>
              <w:right w:val="nil"/>
            </w:tcBorders>
            <w:vAlign w:val="center"/>
            <w:hideMark/>
          </w:tcPr>
          <w:p w14:paraId="1FA4DFE5" w14:textId="77777777" w:rsidR="00A93915" w:rsidRPr="00CE459F" w:rsidRDefault="00A93915" w:rsidP="003D5A84">
            <w:pPr>
              <w:spacing w:line="240" w:lineRule="exact"/>
              <w:jc w:val="distribute"/>
              <w:rPr>
                <w:rFonts w:ascii="標楷體" w:eastAsia="標楷體" w:hAnsi="標楷體"/>
                <w:color w:val="000000" w:themeColor="text1"/>
                <w:spacing w:val="20"/>
              </w:rPr>
            </w:pPr>
            <w:r w:rsidRPr="00CE459F">
              <w:rPr>
                <w:rFonts w:ascii="標楷體" w:eastAsia="標楷體" w:hAnsi="標楷體" w:hint="eastAsia"/>
                <w:color w:val="000000" w:themeColor="text1"/>
                <w:spacing w:val="200"/>
              </w:rPr>
              <w:t>比較增</w:t>
            </w:r>
            <w:r w:rsidRPr="00CE459F">
              <w:rPr>
                <w:rFonts w:ascii="標楷體" w:eastAsia="標楷體" w:hAnsi="標楷體" w:hint="eastAsia"/>
                <w:color w:val="000000" w:themeColor="text1"/>
                <w:spacing w:val="20"/>
              </w:rPr>
              <w:t>減</w:t>
            </w:r>
          </w:p>
        </w:tc>
      </w:tr>
      <w:tr w:rsidR="00CE459F" w:rsidRPr="00CE459F" w14:paraId="1469CCF4" w14:textId="77777777" w:rsidTr="00B96994">
        <w:trPr>
          <w:cantSplit/>
          <w:trHeight w:hRule="exact" w:val="340"/>
          <w:tblHeader/>
        </w:trPr>
        <w:tc>
          <w:tcPr>
            <w:tcW w:w="3906" w:type="dxa"/>
            <w:vMerge/>
            <w:tcBorders>
              <w:top w:val="single" w:sz="8" w:space="0" w:color="auto"/>
              <w:left w:val="nil"/>
              <w:bottom w:val="single" w:sz="8" w:space="0" w:color="auto"/>
              <w:right w:val="single" w:sz="4" w:space="0" w:color="auto"/>
            </w:tcBorders>
            <w:vAlign w:val="center"/>
            <w:hideMark/>
          </w:tcPr>
          <w:p w14:paraId="696FEB34" w14:textId="77777777" w:rsidR="00A93915" w:rsidRPr="00CE459F" w:rsidRDefault="00A93915" w:rsidP="003D5A84">
            <w:pPr>
              <w:widowControl/>
              <w:spacing w:line="240" w:lineRule="exact"/>
              <w:jc w:val="distribute"/>
              <w:rPr>
                <w:rFonts w:ascii="標楷體" w:eastAsia="標楷體" w:hAnsi="標楷體"/>
                <w:color w:val="000000" w:themeColor="text1"/>
              </w:rPr>
            </w:pPr>
          </w:p>
        </w:tc>
        <w:tc>
          <w:tcPr>
            <w:tcW w:w="1769" w:type="dxa"/>
            <w:vMerge/>
            <w:tcBorders>
              <w:top w:val="single" w:sz="8" w:space="0" w:color="auto"/>
              <w:left w:val="single" w:sz="4" w:space="0" w:color="auto"/>
              <w:bottom w:val="single" w:sz="8" w:space="0" w:color="auto"/>
              <w:right w:val="single" w:sz="4" w:space="0" w:color="auto"/>
            </w:tcBorders>
            <w:vAlign w:val="center"/>
            <w:hideMark/>
          </w:tcPr>
          <w:p w14:paraId="059F1245" w14:textId="77777777" w:rsidR="00A93915" w:rsidRPr="00CE459F" w:rsidRDefault="00A93915" w:rsidP="003D5A84">
            <w:pPr>
              <w:widowControl/>
              <w:spacing w:line="240" w:lineRule="exact"/>
              <w:jc w:val="distribute"/>
              <w:rPr>
                <w:rFonts w:ascii="標楷體" w:eastAsia="標楷體" w:hAnsi="標楷體"/>
                <w:color w:val="000000" w:themeColor="text1"/>
              </w:rPr>
            </w:pPr>
          </w:p>
        </w:tc>
        <w:tc>
          <w:tcPr>
            <w:tcW w:w="1769" w:type="dxa"/>
            <w:vMerge/>
            <w:tcBorders>
              <w:top w:val="single" w:sz="8" w:space="0" w:color="auto"/>
              <w:left w:val="single" w:sz="4" w:space="0" w:color="auto"/>
              <w:bottom w:val="single" w:sz="8" w:space="0" w:color="auto"/>
              <w:right w:val="single" w:sz="4" w:space="0" w:color="auto"/>
            </w:tcBorders>
            <w:vAlign w:val="center"/>
            <w:hideMark/>
          </w:tcPr>
          <w:p w14:paraId="428C9584" w14:textId="77777777" w:rsidR="00A93915" w:rsidRPr="00CE459F" w:rsidRDefault="00A93915" w:rsidP="003D5A84">
            <w:pPr>
              <w:widowControl/>
              <w:spacing w:line="240" w:lineRule="exact"/>
              <w:jc w:val="distribute"/>
              <w:rPr>
                <w:rFonts w:ascii="標楷體" w:eastAsia="標楷體" w:hAnsi="標楷體"/>
                <w:color w:val="000000" w:themeColor="text1"/>
              </w:rPr>
            </w:pPr>
          </w:p>
        </w:tc>
        <w:tc>
          <w:tcPr>
            <w:tcW w:w="1769" w:type="dxa"/>
            <w:tcBorders>
              <w:top w:val="single" w:sz="4" w:space="0" w:color="auto"/>
              <w:left w:val="single" w:sz="4" w:space="0" w:color="auto"/>
              <w:bottom w:val="single" w:sz="8" w:space="0" w:color="auto"/>
              <w:right w:val="single" w:sz="4" w:space="0" w:color="auto"/>
            </w:tcBorders>
            <w:vAlign w:val="center"/>
            <w:hideMark/>
          </w:tcPr>
          <w:p w14:paraId="2650C87D" w14:textId="77777777" w:rsidR="00A93915" w:rsidRPr="00CE459F" w:rsidRDefault="00A93915" w:rsidP="003D5A84">
            <w:pPr>
              <w:spacing w:line="240" w:lineRule="exact"/>
              <w:jc w:val="distribute"/>
              <w:rPr>
                <w:rFonts w:ascii="標楷體" w:eastAsia="標楷體" w:hAnsi="標楷體"/>
                <w:color w:val="000000" w:themeColor="text1"/>
              </w:rPr>
            </w:pPr>
            <w:r w:rsidRPr="00CE459F">
              <w:rPr>
                <w:rFonts w:ascii="標楷體" w:eastAsia="標楷體" w:hAnsi="標楷體" w:hint="eastAsia"/>
                <w:color w:val="000000" w:themeColor="text1"/>
                <w:spacing w:val="200"/>
              </w:rPr>
              <w:t>金</w:t>
            </w:r>
            <w:r w:rsidRPr="00CE459F">
              <w:rPr>
                <w:rFonts w:ascii="標楷體" w:eastAsia="標楷體" w:hAnsi="標楷體" w:hint="eastAsia"/>
                <w:color w:val="000000" w:themeColor="text1"/>
              </w:rPr>
              <w:t>額</w:t>
            </w:r>
          </w:p>
        </w:tc>
        <w:tc>
          <w:tcPr>
            <w:tcW w:w="993" w:type="dxa"/>
            <w:tcBorders>
              <w:top w:val="single" w:sz="4" w:space="0" w:color="auto"/>
              <w:left w:val="single" w:sz="4" w:space="0" w:color="auto"/>
              <w:bottom w:val="single" w:sz="8" w:space="0" w:color="auto"/>
              <w:right w:val="nil"/>
            </w:tcBorders>
            <w:vAlign w:val="center"/>
            <w:hideMark/>
          </w:tcPr>
          <w:p w14:paraId="04282D98" w14:textId="77777777" w:rsidR="00A93915" w:rsidRPr="00CE459F" w:rsidRDefault="00A93915" w:rsidP="003D5A84">
            <w:pPr>
              <w:spacing w:line="240" w:lineRule="exact"/>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r>
      <w:tr w:rsidR="00CE459F" w:rsidRPr="00CE459F" w14:paraId="3457C6BA" w14:textId="77777777" w:rsidTr="00607898">
        <w:trPr>
          <w:cantSplit/>
          <w:trHeight w:val="464"/>
        </w:trPr>
        <w:tc>
          <w:tcPr>
            <w:tcW w:w="3906" w:type="dxa"/>
            <w:tcBorders>
              <w:top w:val="nil"/>
              <w:left w:val="nil"/>
              <w:bottom w:val="nil"/>
              <w:right w:val="single" w:sz="4" w:space="0" w:color="auto"/>
            </w:tcBorders>
            <w:vAlign w:val="center"/>
            <w:hideMark/>
          </w:tcPr>
          <w:p w14:paraId="39E870FA" w14:textId="77777777" w:rsidR="00A93915" w:rsidRPr="00CE459F" w:rsidRDefault="00A93915" w:rsidP="003D5A84">
            <w:pPr>
              <w:overflowPunct w:val="0"/>
              <w:ind w:rightChars="20" w:right="48"/>
              <w:jc w:val="distribute"/>
              <w:rPr>
                <w:rFonts w:ascii="標楷體" w:eastAsia="標楷體" w:hAnsi="標楷體"/>
                <w:b/>
                <w:color w:val="000000" w:themeColor="text1"/>
                <w:kern w:val="4"/>
              </w:rPr>
            </w:pPr>
            <w:r w:rsidRPr="00CE459F">
              <w:rPr>
                <w:rFonts w:ascii="標楷體" w:eastAsia="標楷體" w:hAnsi="標楷體" w:hint="eastAsia"/>
                <w:b/>
                <w:noProof/>
                <w:color w:val="000000" w:themeColor="text1"/>
              </w:rPr>
              <w:t>營業活動之現金流量</w:t>
            </w:r>
          </w:p>
        </w:tc>
        <w:tc>
          <w:tcPr>
            <w:tcW w:w="1769" w:type="dxa"/>
            <w:tcBorders>
              <w:top w:val="nil"/>
              <w:left w:val="single" w:sz="4" w:space="0" w:color="auto"/>
              <w:bottom w:val="nil"/>
              <w:right w:val="single" w:sz="4" w:space="0" w:color="auto"/>
            </w:tcBorders>
            <w:vAlign w:val="center"/>
          </w:tcPr>
          <w:p w14:paraId="2542F379" w14:textId="77777777" w:rsidR="00A93915" w:rsidRPr="00CE459F" w:rsidRDefault="00A93915" w:rsidP="003D5A84">
            <w:pPr>
              <w:overflowPunct w:val="0"/>
              <w:ind w:right="28"/>
              <w:jc w:val="right"/>
              <w:rPr>
                <w:rFonts w:asciiTheme="minorEastAsia" w:hAnsiTheme="minorEastAsia"/>
                <w:b/>
                <w:noProof/>
                <w:color w:val="000000" w:themeColor="text1"/>
                <w:sz w:val="18"/>
                <w:szCs w:val="18"/>
              </w:rPr>
            </w:pPr>
          </w:p>
        </w:tc>
        <w:tc>
          <w:tcPr>
            <w:tcW w:w="1769" w:type="dxa"/>
            <w:tcBorders>
              <w:top w:val="nil"/>
              <w:left w:val="single" w:sz="4" w:space="0" w:color="auto"/>
              <w:bottom w:val="nil"/>
              <w:right w:val="single" w:sz="4" w:space="0" w:color="auto"/>
            </w:tcBorders>
            <w:vAlign w:val="center"/>
          </w:tcPr>
          <w:p w14:paraId="14833BD5" w14:textId="77777777" w:rsidR="00A93915" w:rsidRPr="00CE459F" w:rsidRDefault="00A93915" w:rsidP="003D5A84">
            <w:pPr>
              <w:overflowPunct w:val="0"/>
              <w:ind w:right="28"/>
              <w:jc w:val="right"/>
              <w:rPr>
                <w:rFonts w:asciiTheme="minorEastAsia" w:hAnsiTheme="minorEastAsia"/>
                <w:b/>
                <w:noProof/>
                <w:color w:val="000000" w:themeColor="text1"/>
                <w:sz w:val="18"/>
                <w:szCs w:val="18"/>
              </w:rPr>
            </w:pPr>
          </w:p>
        </w:tc>
        <w:tc>
          <w:tcPr>
            <w:tcW w:w="1769" w:type="dxa"/>
            <w:tcBorders>
              <w:top w:val="nil"/>
              <w:left w:val="single" w:sz="4" w:space="0" w:color="auto"/>
              <w:bottom w:val="nil"/>
              <w:right w:val="single" w:sz="4" w:space="0" w:color="auto"/>
            </w:tcBorders>
            <w:vAlign w:val="center"/>
          </w:tcPr>
          <w:p w14:paraId="099B09D0" w14:textId="77777777" w:rsidR="00A93915" w:rsidRPr="00CE459F" w:rsidRDefault="00A93915" w:rsidP="003D5A84">
            <w:pPr>
              <w:overflowPunct w:val="0"/>
              <w:ind w:right="28"/>
              <w:jc w:val="right"/>
              <w:rPr>
                <w:rFonts w:asciiTheme="minorEastAsia" w:hAnsiTheme="minorEastAsia"/>
                <w:b/>
                <w:noProof/>
                <w:color w:val="000000" w:themeColor="text1"/>
                <w:sz w:val="18"/>
                <w:szCs w:val="18"/>
              </w:rPr>
            </w:pPr>
          </w:p>
        </w:tc>
        <w:tc>
          <w:tcPr>
            <w:tcW w:w="993" w:type="dxa"/>
            <w:tcBorders>
              <w:top w:val="nil"/>
              <w:left w:val="single" w:sz="4" w:space="0" w:color="auto"/>
              <w:bottom w:val="nil"/>
              <w:right w:val="nil"/>
            </w:tcBorders>
            <w:vAlign w:val="center"/>
          </w:tcPr>
          <w:p w14:paraId="1BD42337" w14:textId="77777777" w:rsidR="00A93915" w:rsidRPr="00CE459F" w:rsidRDefault="00A93915" w:rsidP="003D5A84">
            <w:pPr>
              <w:overflowPunct w:val="0"/>
              <w:ind w:right="28"/>
              <w:jc w:val="right"/>
              <w:rPr>
                <w:rFonts w:asciiTheme="minorEastAsia" w:hAnsiTheme="minorEastAsia"/>
                <w:b/>
                <w:noProof/>
                <w:color w:val="000000" w:themeColor="text1"/>
                <w:sz w:val="18"/>
                <w:szCs w:val="18"/>
              </w:rPr>
            </w:pPr>
          </w:p>
        </w:tc>
      </w:tr>
      <w:tr w:rsidR="00CE459F" w:rsidRPr="00CE459F" w14:paraId="7EC9CA12" w14:textId="77777777" w:rsidTr="00607898">
        <w:trPr>
          <w:cantSplit/>
          <w:trHeight w:val="464"/>
        </w:trPr>
        <w:tc>
          <w:tcPr>
            <w:tcW w:w="3906" w:type="dxa"/>
            <w:tcBorders>
              <w:top w:val="nil"/>
              <w:left w:val="nil"/>
              <w:bottom w:val="nil"/>
              <w:right w:val="single" w:sz="4" w:space="0" w:color="auto"/>
            </w:tcBorders>
            <w:vAlign w:val="center"/>
            <w:hideMark/>
          </w:tcPr>
          <w:p w14:paraId="266FADEE"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稅前淨利（淨損）</w:t>
            </w:r>
          </w:p>
        </w:tc>
        <w:tc>
          <w:tcPr>
            <w:tcW w:w="1769" w:type="dxa"/>
            <w:tcBorders>
              <w:top w:val="nil"/>
              <w:left w:val="single" w:sz="4" w:space="0" w:color="auto"/>
              <w:bottom w:val="nil"/>
              <w:right w:val="single" w:sz="4" w:space="0" w:color="auto"/>
            </w:tcBorders>
            <w:vAlign w:val="center"/>
            <w:hideMark/>
          </w:tcPr>
          <w:p w14:paraId="25704D91" w14:textId="013111EA"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- 7,470,268,000</w:t>
            </w:r>
          </w:p>
        </w:tc>
        <w:tc>
          <w:tcPr>
            <w:tcW w:w="1769" w:type="dxa"/>
            <w:tcBorders>
              <w:top w:val="nil"/>
              <w:left w:val="single" w:sz="4" w:space="0" w:color="auto"/>
              <w:bottom w:val="nil"/>
              <w:right w:val="single" w:sz="4" w:space="0" w:color="auto"/>
            </w:tcBorders>
            <w:vAlign w:val="center"/>
            <w:hideMark/>
          </w:tcPr>
          <w:p w14:paraId="605C7FCD" w14:textId="683AEF86"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- 13,764,544,844</w:t>
            </w:r>
          </w:p>
        </w:tc>
        <w:tc>
          <w:tcPr>
            <w:tcW w:w="1769" w:type="dxa"/>
            <w:tcBorders>
              <w:top w:val="nil"/>
              <w:left w:val="single" w:sz="4" w:space="0" w:color="auto"/>
              <w:bottom w:val="nil"/>
              <w:right w:val="single" w:sz="4" w:space="0" w:color="auto"/>
            </w:tcBorders>
            <w:vAlign w:val="center"/>
            <w:hideMark/>
          </w:tcPr>
          <w:p w14:paraId="579FCA4A" w14:textId="055743A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- 6,294,276,844</w:t>
            </w:r>
          </w:p>
        </w:tc>
        <w:tc>
          <w:tcPr>
            <w:tcW w:w="993" w:type="dxa"/>
            <w:tcBorders>
              <w:top w:val="nil"/>
              <w:left w:val="single" w:sz="4" w:space="0" w:color="auto"/>
              <w:bottom w:val="nil"/>
              <w:right w:val="nil"/>
            </w:tcBorders>
            <w:vAlign w:val="center"/>
            <w:hideMark/>
          </w:tcPr>
          <w:p w14:paraId="28206B86" w14:textId="207C52F1"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84.26</w:t>
            </w:r>
          </w:p>
        </w:tc>
      </w:tr>
      <w:tr w:rsidR="00CE459F" w:rsidRPr="00CE459F" w14:paraId="056F826A" w14:textId="77777777" w:rsidTr="00607898">
        <w:trPr>
          <w:cantSplit/>
          <w:trHeight w:val="464"/>
        </w:trPr>
        <w:tc>
          <w:tcPr>
            <w:tcW w:w="3906" w:type="dxa"/>
            <w:tcBorders>
              <w:top w:val="nil"/>
              <w:left w:val="nil"/>
              <w:bottom w:val="nil"/>
              <w:right w:val="single" w:sz="4" w:space="0" w:color="auto"/>
            </w:tcBorders>
            <w:vAlign w:val="center"/>
            <w:hideMark/>
          </w:tcPr>
          <w:p w14:paraId="1E59FEF1"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利息股利之調整</w:t>
            </w:r>
          </w:p>
        </w:tc>
        <w:tc>
          <w:tcPr>
            <w:tcW w:w="1769" w:type="dxa"/>
            <w:tcBorders>
              <w:top w:val="nil"/>
              <w:left w:val="single" w:sz="4" w:space="0" w:color="auto"/>
              <w:bottom w:val="nil"/>
              <w:right w:val="single" w:sz="4" w:space="0" w:color="auto"/>
            </w:tcBorders>
            <w:vAlign w:val="center"/>
            <w:hideMark/>
          </w:tcPr>
          <w:p w14:paraId="7D961453" w14:textId="36A502CC"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19,746,000</w:t>
            </w:r>
          </w:p>
        </w:tc>
        <w:tc>
          <w:tcPr>
            <w:tcW w:w="1769" w:type="dxa"/>
            <w:tcBorders>
              <w:top w:val="nil"/>
              <w:left w:val="single" w:sz="4" w:space="0" w:color="auto"/>
              <w:bottom w:val="nil"/>
              <w:right w:val="single" w:sz="4" w:space="0" w:color="auto"/>
            </w:tcBorders>
            <w:vAlign w:val="center"/>
            <w:hideMark/>
          </w:tcPr>
          <w:p w14:paraId="0196BDE0" w14:textId="22777D3F"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31,213,105</w:t>
            </w:r>
          </w:p>
        </w:tc>
        <w:tc>
          <w:tcPr>
            <w:tcW w:w="1769" w:type="dxa"/>
            <w:tcBorders>
              <w:top w:val="nil"/>
              <w:left w:val="single" w:sz="4" w:space="0" w:color="auto"/>
              <w:bottom w:val="nil"/>
              <w:right w:val="single" w:sz="4" w:space="0" w:color="auto"/>
            </w:tcBorders>
            <w:vAlign w:val="center"/>
            <w:hideMark/>
          </w:tcPr>
          <w:p w14:paraId="0EFEE876" w14:textId="489A57CC"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11,467,105</w:t>
            </w:r>
          </w:p>
        </w:tc>
        <w:tc>
          <w:tcPr>
            <w:tcW w:w="993" w:type="dxa"/>
            <w:tcBorders>
              <w:top w:val="nil"/>
              <w:left w:val="single" w:sz="4" w:space="0" w:color="auto"/>
              <w:bottom w:val="nil"/>
              <w:right w:val="nil"/>
            </w:tcBorders>
            <w:vAlign w:val="center"/>
            <w:hideMark/>
          </w:tcPr>
          <w:p w14:paraId="64289F2E" w14:textId="49679CC2"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58.07</w:t>
            </w:r>
          </w:p>
        </w:tc>
      </w:tr>
      <w:tr w:rsidR="00CE459F" w:rsidRPr="00CE459F" w14:paraId="22DC023F" w14:textId="77777777" w:rsidTr="00607898">
        <w:trPr>
          <w:cantSplit/>
          <w:trHeight w:val="464"/>
        </w:trPr>
        <w:tc>
          <w:tcPr>
            <w:tcW w:w="3906" w:type="dxa"/>
            <w:tcBorders>
              <w:top w:val="nil"/>
              <w:left w:val="nil"/>
              <w:bottom w:val="nil"/>
              <w:right w:val="single" w:sz="4" w:space="0" w:color="auto"/>
            </w:tcBorders>
            <w:vAlign w:val="center"/>
            <w:hideMark/>
          </w:tcPr>
          <w:p w14:paraId="21EADE72"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未計利息股利之稅前淨利（淨損）</w:t>
            </w:r>
          </w:p>
        </w:tc>
        <w:tc>
          <w:tcPr>
            <w:tcW w:w="1769" w:type="dxa"/>
            <w:tcBorders>
              <w:top w:val="nil"/>
              <w:left w:val="single" w:sz="4" w:space="0" w:color="auto"/>
              <w:bottom w:val="nil"/>
              <w:right w:val="single" w:sz="4" w:space="0" w:color="auto"/>
            </w:tcBorders>
            <w:vAlign w:val="center"/>
            <w:hideMark/>
          </w:tcPr>
          <w:p w14:paraId="4A648F42" w14:textId="370F2B0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- 7,450,522,000</w:t>
            </w:r>
          </w:p>
        </w:tc>
        <w:tc>
          <w:tcPr>
            <w:tcW w:w="1769" w:type="dxa"/>
            <w:tcBorders>
              <w:top w:val="nil"/>
              <w:left w:val="single" w:sz="4" w:space="0" w:color="auto"/>
              <w:bottom w:val="nil"/>
              <w:right w:val="single" w:sz="4" w:space="0" w:color="auto"/>
            </w:tcBorders>
            <w:vAlign w:val="center"/>
            <w:hideMark/>
          </w:tcPr>
          <w:p w14:paraId="0ED8BAA2" w14:textId="0380806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- 13,733,331,739</w:t>
            </w:r>
          </w:p>
        </w:tc>
        <w:tc>
          <w:tcPr>
            <w:tcW w:w="1769" w:type="dxa"/>
            <w:tcBorders>
              <w:top w:val="nil"/>
              <w:left w:val="single" w:sz="4" w:space="0" w:color="auto"/>
              <w:bottom w:val="nil"/>
              <w:right w:val="single" w:sz="4" w:space="0" w:color="auto"/>
            </w:tcBorders>
            <w:vAlign w:val="center"/>
            <w:hideMark/>
          </w:tcPr>
          <w:p w14:paraId="2B7CA2A8" w14:textId="6907A27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- 6,282,809,739</w:t>
            </w:r>
          </w:p>
        </w:tc>
        <w:tc>
          <w:tcPr>
            <w:tcW w:w="993" w:type="dxa"/>
            <w:tcBorders>
              <w:top w:val="nil"/>
              <w:left w:val="single" w:sz="4" w:space="0" w:color="auto"/>
              <w:bottom w:val="nil"/>
              <w:right w:val="nil"/>
            </w:tcBorders>
            <w:vAlign w:val="center"/>
            <w:hideMark/>
          </w:tcPr>
          <w:p w14:paraId="6778DDA5" w14:textId="28973990"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84.33</w:t>
            </w:r>
          </w:p>
        </w:tc>
      </w:tr>
      <w:tr w:rsidR="00CE459F" w:rsidRPr="00CE459F" w14:paraId="3269B536" w14:textId="77777777" w:rsidTr="00607898">
        <w:trPr>
          <w:cantSplit/>
          <w:trHeight w:val="464"/>
        </w:trPr>
        <w:tc>
          <w:tcPr>
            <w:tcW w:w="3906" w:type="dxa"/>
            <w:tcBorders>
              <w:top w:val="nil"/>
              <w:left w:val="nil"/>
              <w:bottom w:val="nil"/>
              <w:right w:val="single" w:sz="4" w:space="0" w:color="auto"/>
            </w:tcBorders>
            <w:vAlign w:val="center"/>
            <w:hideMark/>
          </w:tcPr>
          <w:p w14:paraId="6D4EF5AA"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調整項目</w:t>
            </w:r>
          </w:p>
        </w:tc>
        <w:tc>
          <w:tcPr>
            <w:tcW w:w="1769" w:type="dxa"/>
            <w:tcBorders>
              <w:top w:val="nil"/>
              <w:left w:val="single" w:sz="4" w:space="0" w:color="auto"/>
              <w:bottom w:val="nil"/>
              <w:right w:val="single" w:sz="4" w:space="0" w:color="auto"/>
            </w:tcBorders>
            <w:vAlign w:val="center"/>
            <w:hideMark/>
          </w:tcPr>
          <w:p w14:paraId="09335F3E" w14:textId="1C0A343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1,575,814,000</w:t>
            </w:r>
          </w:p>
        </w:tc>
        <w:tc>
          <w:tcPr>
            <w:tcW w:w="1769" w:type="dxa"/>
            <w:tcBorders>
              <w:top w:val="nil"/>
              <w:left w:val="single" w:sz="4" w:space="0" w:color="auto"/>
              <w:bottom w:val="nil"/>
              <w:right w:val="single" w:sz="4" w:space="0" w:color="auto"/>
            </w:tcBorders>
            <w:vAlign w:val="center"/>
            <w:hideMark/>
          </w:tcPr>
          <w:p w14:paraId="12D970F8" w14:textId="0EBA64F3"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5,403,894,963</w:t>
            </w:r>
          </w:p>
        </w:tc>
        <w:tc>
          <w:tcPr>
            <w:tcW w:w="1769" w:type="dxa"/>
            <w:tcBorders>
              <w:top w:val="nil"/>
              <w:left w:val="single" w:sz="4" w:space="0" w:color="auto"/>
              <w:bottom w:val="nil"/>
              <w:right w:val="single" w:sz="4" w:space="0" w:color="auto"/>
            </w:tcBorders>
            <w:vAlign w:val="center"/>
            <w:hideMark/>
          </w:tcPr>
          <w:p w14:paraId="3ACF8A59" w14:textId="10CBF026"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3,828,080,963</w:t>
            </w:r>
          </w:p>
        </w:tc>
        <w:tc>
          <w:tcPr>
            <w:tcW w:w="993" w:type="dxa"/>
            <w:tcBorders>
              <w:top w:val="nil"/>
              <w:left w:val="single" w:sz="4" w:space="0" w:color="auto"/>
              <w:bottom w:val="nil"/>
              <w:right w:val="nil"/>
            </w:tcBorders>
            <w:vAlign w:val="center"/>
            <w:hideMark/>
          </w:tcPr>
          <w:p w14:paraId="46FB5146" w14:textId="7B44C623"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242.93</w:t>
            </w:r>
          </w:p>
        </w:tc>
      </w:tr>
      <w:tr w:rsidR="00CE459F" w:rsidRPr="00CE459F" w14:paraId="582D63F0" w14:textId="77777777" w:rsidTr="00607898">
        <w:trPr>
          <w:cantSplit/>
          <w:trHeight w:val="464"/>
        </w:trPr>
        <w:tc>
          <w:tcPr>
            <w:tcW w:w="3906" w:type="dxa"/>
            <w:tcBorders>
              <w:top w:val="nil"/>
              <w:left w:val="nil"/>
              <w:bottom w:val="nil"/>
              <w:right w:val="single" w:sz="4" w:space="0" w:color="auto"/>
            </w:tcBorders>
            <w:vAlign w:val="center"/>
            <w:hideMark/>
          </w:tcPr>
          <w:p w14:paraId="1C5996BC"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未計利息股利之現金流入（流出）</w:t>
            </w:r>
          </w:p>
        </w:tc>
        <w:tc>
          <w:tcPr>
            <w:tcW w:w="1769" w:type="dxa"/>
            <w:tcBorders>
              <w:top w:val="nil"/>
              <w:left w:val="single" w:sz="4" w:space="0" w:color="auto"/>
              <w:bottom w:val="nil"/>
              <w:right w:val="single" w:sz="4" w:space="0" w:color="auto"/>
            </w:tcBorders>
            <w:vAlign w:val="center"/>
            <w:hideMark/>
          </w:tcPr>
          <w:p w14:paraId="33F87407" w14:textId="6D9F9739"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- 5,874,708,000</w:t>
            </w:r>
          </w:p>
        </w:tc>
        <w:tc>
          <w:tcPr>
            <w:tcW w:w="1769" w:type="dxa"/>
            <w:tcBorders>
              <w:top w:val="nil"/>
              <w:left w:val="single" w:sz="4" w:space="0" w:color="auto"/>
              <w:bottom w:val="nil"/>
              <w:right w:val="single" w:sz="4" w:space="0" w:color="auto"/>
            </w:tcBorders>
            <w:vAlign w:val="center"/>
            <w:hideMark/>
          </w:tcPr>
          <w:p w14:paraId="5D880031" w14:textId="2DBB41D8"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- 8,329,436,776</w:t>
            </w:r>
          </w:p>
        </w:tc>
        <w:tc>
          <w:tcPr>
            <w:tcW w:w="1769" w:type="dxa"/>
            <w:tcBorders>
              <w:top w:val="nil"/>
              <w:left w:val="single" w:sz="4" w:space="0" w:color="auto"/>
              <w:bottom w:val="nil"/>
              <w:right w:val="single" w:sz="4" w:space="0" w:color="auto"/>
            </w:tcBorders>
            <w:vAlign w:val="center"/>
            <w:hideMark/>
          </w:tcPr>
          <w:p w14:paraId="457C34DD" w14:textId="560732D0"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- 2,454,728,776</w:t>
            </w:r>
          </w:p>
        </w:tc>
        <w:tc>
          <w:tcPr>
            <w:tcW w:w="993" w:type="dxa"/>
            <w:tcBorders>
              <w:top w:val="nil"/>
              <w:left w:val="single" w:sz="4" w:space="0" w:color="auto"/>
              <w:bottom w:val="nil"/>
              <w:right w:val="nil"/>
            </w:tcBorders>
            <w:vAlign w:val="center"/>
            <w:hideMark/>
          </w:tcPr>
          <w:p w14:paraId="4904CCB0" w14:textId="2B6E3F58"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41.78</w:t>
            </w:r>
          </w:p>
        </w:tc>
      </w:tr>
      <w:tr w:rsidR="00CE459F" w:rsidRPr="00CE459F" w14:paraId="20A6F5E0" w14:textId="77777777" w:rsidTr="00607898">
        <w:trPr>
          <w:cantSplit/>
          <w:trHeight w:val="464"/>
        </w:trPr>
        <w:tc>
          <w:tcPr>
            <w:tcW w:w="3906" w:type="dxa"/>
            <w:tcBorders>
              <w:top w:val="nil"/>
              <w:left w:val="nil"/>
              <w:bottom w:val="nil"/>
              <w:right w:val="single" w:sz="4" w:space="0" w:color="auto"/>
            </w:tcBorders>
            <w:vAlign w:val="center"/>
            <w:hideMark/>
          </w:tcPr>
          <w:p w14:paraId="605FCC85" w14:textId="77777777" w:rsidR="00B96994" w:rsidRPr="00CE459F" w:rsidRDefault="00B96994" w:rsidP="00B96994">
            <w:pPr>
              <w:overflowPunct w:val="0"/>
              <w:ind w:leftChars="200" w:left="480" w:rightChars="20" w:right="48"/>
              <w:jc w:val="distribute"/>
              <w:rPr>
                <w:rFonts w:ascii="標楷體" w:eastAsia="標楷體" w:hAnsi="標楷體" w:cs="Times New Roman"/>
                <w:b/>
                <w:noProof/>
                <w:color w:val="000000" w:themeColor="text1"/>
              </w:rPr>
            </w:pPr>
            <w:r w:rsidRPr="00CE459F">
              <w:rPr>
                <w:rFonts w:ascii="標楷體" w:eastAsia="標楷體" w:hAnsi="標楷體" w:cs="Times New Roman" w:hint="eastAsia"/>
                <w:b/>
                <w:noProof/>
                <w:color w:val="000000" w:themeColor="text1"/>
                <w:sz w:val="22"/>
              </w:rPr>
              <w:t>營業活動之淨現金流入（流出）</w:t>
            </w:r>
          </w:p>
        </w:tc>
        <w:tc>
          <w:tcPr>
            <w:tcW w:w="1769" w:type="dxa"/>
            <w:tcBorders>
              <w:top w:val="nil"/>
              <w:left w:val="single" w:sz="4" w:space="0" w:color="auto"/>
              <w:bottom w:val="nil"/>
              <w:right w:val="single" w:sz="4" w:space="0" w:color="auto"/>
            </w:tcBorders>
            <w:vAlign w:val="center"/>
            <w:hideMark/>
          </w:tcPr>
          <w:p w14:paraId="5635FE74" w14:textId="4C383ED7"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- 5,874,708,000</w:t>
            </w:r>
          </w:p>
        </w:tc>
        <w:tc>
          <w:tcPr>
            <w:tcW w:w="1769" w:type="dxa"/>
            <w:tcBorders>
              <w:top w:val="nil"/>
              <w:left w:val="single" w:sz="4" w:space="0" w:color="auto"/>
              <w:bottom w:val="nil"/>
              <w:right w:val="single" w:sz="4" w:space="0" w:color="auto"/>
            </w:tcBorders>
            <w:vAlign w:val="center"/>
            <w:hideMark/>
          </w:tcPr>
          <w:p w14:paraId="706F96CF" w14:textId="4DF60EB4"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- 8,329,436,776</w:t>
            </w:r>
          </w:p>
        </w:tc>
        <w:tc>
          <w:tcPr>
            <w:tcW w:w="1769" w:type="dxa"/>
            <w:tcBorders>
              <w:top w:val="nil"/>
              <w:left w:val="single" w:sz="4" w:space="0" w:color="auto"/>
              <w:bottom w:val="nil"/>
              <w:right w:val="single" w:sz="4" w:space="0" w:color="auto"/>
            </w:tcBorders>
            <w:vAlign w:val="center"/>
            <w:hideMark/>
          </w:tcPr>
          <w:p w14:paraId="03F967E8" w14:textId="31805874"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- 2,454,728,776</w:t>
            </w:r>
          </w:p>
        </w:tc>
        <w:tc>
          <w:tcPr>
            <w:tcW w:w="993" w:type="dxa"/>
            <w:tcBorders>
              <w:top w:val="nil"/>
              <w:left w:val="single" w:sz="4" w:space="0" w:color="auto"/>
              <w:bottom w:val="nil"/>
              <w:right w:val="nil"/>
            </w:tcBorders>
            <w:vAlign w:val="center"/>
            <w:hideMark/>
          </w:tcPr>
          <w:p w14:paraId="1213E78E" w14:textId="364B9146"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41.78</w:t>
            </w:r>
          </w:p>
        </w:tc>
      </w:tr>
      <w:tr w:rsidR="00CE459F" w:rsidRPr="00CE459F" w14:paraId="2F7CA024" w14:textId="77777777" w:rsidTr="00607898">
        <w:trPr>
          <w:cantSplit/>
          <w:trHeight w:val="464"/>
        </w:trPr>
        <w:tc>
          <w:tcPr>
            <w:tcW w:w="3906" w:type="dxa"/>
            <w:tcBorders>
              <w:top w:val="nil"/>
              <w:left w:val="nil"/>
              <w:bottom w:val="nil"/>
              <w:right w:val="single" w:sz="4" w:space="0" w:color="auto"/>
            </w:tcBorders>
            <w:vAlign w:val="center"/>
            <w:hideMark/>
          </w:tcPr>
          <w:p w14:paraId="40334A32" w14:textId="77777777" w:rsidR="00B96994" w:rsidRPr="00CE459F" w:rsidRDefault="00B96994" w:rsidP="00B96994">
            <w:pPr>
              <w:overflowPunct w:val="0"/>
              <w:ind w:rightChars="20" w:right="48"/>
              <w:jc w:val="distribute"/>
              <w:rPr>
                <w:rFonts w:ascii="標楷體" w:eastAsia="標楷體" w:hAnsi="標楷體"/>
                <w:b/>
                <w:color w:val="000000" w:themeColor="text1"/>
                <w:kern w:val="4"/>
              </w:rPr>
            </w:pPr>
            <w:r w:rsidRPr="00CE459F">
              <w:rPr>
                <w:rFonts w:ascii="標楷體" w:eastAsia="標楷體" w:hAnsi="標楷體" w:hint="eastAsia"/>
                <w:b/>
                <w:noProof/>
                <w:color w:val="000000" w:themeColor="text1"/>
              </w:rPr>
              <w:t>投資活動之現金流量</w:t>
            </w:r>
          </w:p>
        </w:tc>
        <w:tc>
          <w:tcPr>
            <w:tcW w:w="1769" w:type="dxa"/>
            <w:tcBorders>
              <w:top w:val="nil"/>
              <w:left w:val="single" w:sz="4" w:space="0" w:color="auto"/>
              <w:bottom w:val="nil"/>
              <w:right w:val="single" w:sz="4" w:space="0" w:color="auto"/>
            </w:tcBorders>
            <w:vAlign w:val="center"/>
            <w:hideMark/>
          </w:tcPr>
          <w:p w14:paraId="0AB2465F"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1769" w:type="dxa"/>
            <w:tcBorders>
              <w:top w:val="nil"/>
              <w:left w:val="single" w:sz="4" w:space="0" w:color="auto"/>
              <w:bottom w:val="nil"/>
              <w:right w:val="single" w:sz="4" w:space="0" w:color="auto"/>
            </w:tcBorders>
            <w:vAlign w:val="center"/>
            <w:hideMark/>
          </w:tcPr>
          <w:p w14:paraId="744254B2"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1769" w:type="dxa"/>
            <w:tcBorders>
              <w:top w:val="nil"/>
              <w:left w:val="single" w:sz="4" w:space="0" w:color="auto"/>
              <w:bottom w:val="nil"/>
              <w:right w:val="single" w:sz="4" w:space="0" w:color="auto"/>
            </w:tcBorders>
            <w:vAlign w:val="center"/>
            <w:hideMark/>
          </w:tcPr>
          <w:p w14:paraId="2FB8149F"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993" w:type="dxa"/>
            <w:tcBorders>
              <w:top w:val="nil"/>
              <w:left w:val="single" w:sz="4" w:space="0" w:color="auto"/>
              <w:bottom w:val="nil"/>
              <w:right w:val="nil"/>
            </w:tcBorders>
            <w:vAlign w:val="center"/>
            <w:hideMark/>
          </w:tcPr>
          <w:p w14:paraId="43FBD73A"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r>
      <w:tr w:rsidR="00CE459F" w:rsidRPr="00CE459F" w14:paraId="6E9BC01B" w14:textId="77777777" w:rsidTr="00607898">
        <w:trPr>
          <w:cantSplit/>
          <w:trHeight w:val="464"/>
        </w:trPr>
        <w:tc>
          <w:tcPr>
            <w:tcW w:w="3906" w:type="dxa"/>
            <w:tcBorders>
              <w:top w:val="nil"/>
              <w:left w:val="nil"/>
              <w:bottom w:val="nil"/>
              <w:right w:val="single" w:sz="4" w:space="0" w:color="auto"/>
            </w:tcBorders>
            <w:vAlign w:val="center"/>
            <w:hideMark/>
          </w:tcPr>
          <w:p w14:paraId="5B185746"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減少不動產、廠房及設備</w:t>
            </w:r>
          </w:p>
        </w:tc>
        <w:tc>
          <w:tcPr>
            <w:tcW w:w="1769" w:type="dxa"/>
            <w:tcBorders>
              <w:top w:val="nil"/>
              <w:left w:val="single" w:sz="4" w:space="0" w:color="auto"/>
              <w:bottom w:val="nil"/>
              <w:right w:val="single" w:sz="4" w:space="0" w:color="auto"/>
            </w:tcBorders>
            <w:vAlign w:val="center"/>
            <w:hideMark/>
          </w:tcPr>
          <w:p w14:paraId="4FD8FC3C" w14:textId="027EEC8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3,984,000</w:t>
            </w:r>
          </w:p>
        </w:tc>
        <w:tc>
          <w:tcPr>
            <w:tcW w:w="1769" w:type="dxa"/>
            <w:tcBorders>
              <w:top w:val="nil"/>
              <w:left w:val="single" w:sz="4" w:space="0" w:color="auto"/>
              <w:bottom w:val="nil"/>
              <w:right w:val="single" w:sz="4" w:space="0" w:color="auto"/>
            </w:tcBorders>
            <w:vAlign w:val="center"/>
            <w:hideMark/>
          </w:tcPr>
          <w:p w14:paraId="5251618A" w14:textId="0C59003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489,138,608</w:t>
            </w:r>
          </w:p>
        </w:tc>
        <w:tc>
          <w:tcPr>
            <w:tcW w:w="1769" w:type="dxa"/>
            <w:tcBorders>
              <w:top w:val="nil"/>
              <w:left w:val="single" w:sz="4" w:space="0" w:color="auto"/>
              <w:bottom w:val="nil"/>
              <w:right w:val="single" w:sz="4" w:space="0" w:color="auto"/>
            </w:tcBorders>
            <w:vAlign w:val="center"/>
            <w:hideMark/>
          </w:tcPr>
          <w:p w14:paraId="1717B983" w14:textId="76DC2A9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485,154,608</w:t>
            </w:r>
          </w:p>
        </w:tc>
        <w:tc>
          <w:tcPr>
            <w:tcW w:w="993" w:type="dxa"/>
            <w:tcBorders>
              <w:top w:val="nil"/>
              <w:left w:val="single" w:sz="4" w:space="0" w:color="auto"/>
              <w:bottom w:val="nil"/>
              <w:right w:val="nil"/>
            </w:tcBorders>
            <w:vAlign w:val="center"/>
            <w:hideMark/>
          </w:tcPr>
          <w:p w14:paraId="043489EB" w14:textId="763297D8"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12,177.58</w:t>
            </w:r>
          </w:p>
        </w:tc>
      </w:tr>
      <w:tr w:rsidR="00CE459F" w:rsidRPr="00CE459F" w14:paraId="1ADC3D53" w14:textId="77777777" w:rsidTr="00607898">
        <w:trPr>
          <w:cantSplit/>
          <w:trHeight w:val="464"/>
        </w:trPr>
        <w:tc>
          <w:tcPr>
            <w:tcW w:w="3906" w:type="dxa"/>
            <w:tcBorders>
              <w:top w:val="nil"/>
              <w:left w:val="nil"/>
              <w:bottom w:val="nil"/>
              <w:right w:val="single" w:sz="4" w:space="0" w:color="auto"/>
            </w:tcBorders>
            <w:vAlign w:val="center"/>
            <w:hideMark/>
          </w:tcPr>
          <w:p w14:paraId="6825AD70"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無形資產及其他資產淨減（淨增）</w:t>
            </w:r>
          </w:p>
        </w:tc>
        <w:tc>
          <w:tcPr>
            <w:tcW w:w="1769" w:type="dxa"/>
            <w:tcBorders>
              <w:top w:val="nil"/>
              <w:left w:val="single" w:sz="4" w:space="0" w:color="auto"/>
              <w:bottom w:val="nil"/>
              <w:right w:val="single" w:sz="4" w:space="0" w:color="auto"/>
            </w:tcBorders>
            <w:vAlign w:val="center"/>
            <w:hideMark/>
          </w:tcPr>
          <w:p w14:paraId="087B959B" w14:textId="051FE060"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- 11,222,000</w:t>
            </w:r>
          </w:p>
        </w:tc>
        <w:tc>
          <w:tcPr>
            <w:tcW w:w="1769" w:type="dxa"/>
            <w:tcBorders>
              <w:top w:val="nil"/>
              <w:left w:val="single" w:sz="4" w:space="0" w:color="auto"/>
              <w:bottom w:val="nil"/>
              <w:right w:val="single" w:sz="4" w:space="0" w:color="auto"/>
            </w:tcBorders>
            <w:vAlign w:val="center"/>
            <w:hideMark/>
          </w:tcPr>
          <w:p w14:paraId="08270EB7" w14:textId="2800C7D8"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- 31,271,147</w:t>
            </w:r>
          </w:p>
        </w:tc>
        <w:tc>
          <w:tcPr>
            <w:tcW w:w="1769" w:type="dxa"/>
            <w:tcBorders>
              <w:top w:val="nil"/>
              <w:left w:val="single" w:sz="4" w:space="0" w:color="auto"/>
              <w:bottom w:val="nil"/>
              <w:right w:val="single" w:sz="4" w:space="0" w:color="auto"/>
            </w:tcBorders>
            <w:vAlign w:val="center"/>
            <w:hideMark/>
          </w:tcPr>
          <w:p w14:paraId="5D6C26D2" w14:textId="20EDD27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- 20,049,147</w:t>
            </w:r>
          </w:p>
        </w:tc>
        <w:tc>
          <w:tcPr>
            <w:tcW w:w="993" w:type="dxa"/>
            <w:tcBorders>
              <w:top w:val="nil"/>
              <w:left w:val="single" w:sz="4" w:space="0" w:color="auto"/>
              <w:bottom w:val="nil"/>
              <w:right w:val="nil"/>
            </w:tcBorders>
            <w:vAlign w:val="center"/>
            <w:hideMark/>
          </w:tcPr>
          <w:p w14:paraId="191A23CD" w14:textId="111DC40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178.66</w:t>
            </w:r>
          </w:p>
        </w:tc>
      </w:tr>
      <w:tr w:rsidR="00CE459F" w:rsidRPr="00CE459F" w14:paraId="307F1859" w14:textId="77777777" w:rsidTr="00607898">
        <w:trPr>
          <w:cantSplit/>
          <w:trHeight w:val="464"/>
        </w:trPr>
        <w:tc>
          <w:tcPr>
            <w:tcW w:w="3906" w:type="dxa"/>
            <w:tcBorders>
              <w:top w:val="nil"/>
              <w:left w:val="nil"/>
              <w:bottom w:val="nil"/>
              <w:right w:val="single" w:sz="4" w:space="0" w:color="auto"/>
            </w:tcBorders>
            <w:vAlign w:val="center"/>
            <w:hideMark/>
          </w:tcPr>
          <w:p w14:paraId="0E29686E"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收取利息</w:t>
            </w:r>
          </w:p>
        </w:tc>
        <w:tc>
          <w:tcPr>
            <w:tcW w:w="1769" w:type="dxa"/>
            <w:tcBorders>
              <w:top w:val="nil"/>
              <w:left w:val="single" w:sz="4" w:space="0" w:color="auto"/>
              <w:bottom w:val="nil"/>
              <w:right w:val="single" w:sz="4" w:space="0" w:color="auto"/>
            </w:tcBorders>
            <w:vAlign w:val="center"/>
          </w:tcPr>
          <w:p w14:paraId="6597FE2E" w14:textId="473F4D19"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c>
          <w:tcPr>
            <w:tcW w:w="1769" w:type="dxa"/>
            <w:tcBorders>
              <w:top w:val="nil"/>
              <w:left w:val="single" w:sz="4" w:space="0" w:color="auto"/>
              <w:bottom w:val="nil"/>
              <w:right w:val="single" w:sz="4" w:space="0" w:color="auto"/>
            </w:tcBorders>
            <w:vAlign w:val="center"/>
          </w:tcPr>
          <w:p w14:paraId="12FF09B9" w14:textId="05BB8344"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1,029,117</w:t>
            </w:r>
          </w:p>
        </w:tc>
        <w:tc>
          <w:tcPr>
            <w:tcW w:w="1769" w:type="dxa"/>
            <w:tcBorders>
              <w:top w:val="nil"/>
              <w:left w:val="single" w:sz="4" w:space="0" w:color="auto"/>
              <w:bottom w:val="nil"/>
              <w:right w:val="single" w:sz="4" w:space="0" w:color="auto"/>
            </w:tcBorders>
            <w:vAlign w:val="center"/>
          </w:tcPr>
          <w:p w14:paraId="5D24BDF8" w14:textId="0358DA78"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1,029,117</w:t>
            </w:r>
          </w:p>
        </w:tc>
        <w:tc>
          <w:tcPr>
            <w:tcW w:w="993" w:type="dxa"/>
            <w:tcBorders>
              <w:top w:val="nil"/>
              <w:left w:val="single" w:sz="4" w:space="0" w:color="auto"/>
              <w:bottom w:val="nil"/>
              <w:right w:val="nil"/>
            </w:tcBorders>
            <w:vAlign w:val="center"/>
          </w:tcPr>
          <w:p w14:paraId="6598C309" w14:textId="60018272"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r>
      <w:tr w:rsidR="00CE459F" w:rsidRPr="00CE459F" w14:paraId="0A646255" w14:textId="77777777" w:rsidTr="00607898">
        <w:trPr>
          <w:cantSplit/>
          <w:trHeight w:val="464"/>
        </w:trPr>
        <w:tc>
          <w:tcPr>
            <w:tcW w:w="3906" w:type="dxa"/>
            <w:tcBorders>
              <w:top w:val="nil"/>
              <w:left w:val="nil"/>
              <w:bottom w:val="nil"/>
              <w:right w:val="single" w:sz="4" w:space="0" w:color="auto"/>
            </w:tcBorders>
            <w:vAlign w:val="center"/>
            <w:hideMark/>
          </w:tcPr>
          <w:p w14:paraId="16D5CD46"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收取股利</w:t>
            </w:r>
          </w:p>
        </w:tc>
        <w:tc>
          <w:tcPr>
            <w:tcW w:w="1769" w:type="dxa"/>
            <w:tcBorders>
              <w:top w:val="nil"/>
              <w:left w:val="single" w:sz="4" w:space="0" w:color="auto"/>
              <w:bottom w:val="nil"/>
              <w:right w:val="single" w:sz="4" w:space="0" w:color="auto"/>
            </w:tcBorders>
            <w:vAlign w:val="center"/>
            <w:hideMark/>
          </w:tcPr>
          <w:p w14:paraId="2330C016" w14:textId="660643D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254,000</w:t>
            </w:r>
          </w:p>
        </w:tc>
        <w:tc>
          <w:tcPr>
            <w:tcW w:w="1769" w:type="dxa"/>
            <w:tcBorders>
              <w:top w:val="nil"/>
              <w:left w:val="single" w:sz="4" w:space="0" w:color="auto"/>
              <w:bottom w:val="nil"/>
              <w:right w:val="single" w:sz="4" w:space="0" w:color="auto"/>
            </w:tcBorders>
            <w:vAlign w:val="center"/>
            <w:hideMark/>
          </w:tcPr>
          <w:p w14:paraId="2045D4AD" w14:textId="68265C2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79,690,766</w:t>
            </w:r>
          </w:p>
        </w:tc>
        <w:tc>
          <w:tcPr>
            <w:tcW w:w="1769" w:type="dxa"/>
            <w:tcBorders>
              <w:top w:val="nil"/>
              <w:left w:val="single" w:sz="4" w:space="0" w:color="auto"/>
              <w:bottom w:val="nil"/>
              <w:right w:val="single" w:sz="4" w:space="0" w:color="auto"/>
            </w:tcBorders>
            <w:vAlign w:val="center"/>
            <w:hideMark/>
          </w:tcPr>
          <w:p w14:paraId="31FCABAB" w14:textId="6B71DEED"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79,436,766</w:t>
            </w:r>
          </w:p>
        </w:tc>
        <w:tc>
          <w:tcPr>
            <w:tcW w:w="993" w:type="dxa"/>
            <w:tcBorders>
              <w:top w:val="nil"/>
              <w:left w:val="single" w:sz="4" w:space="0" w:color="auto"/>
              <w:bottom w:val="nil"/>
              <w:right w:val="nil"/>
            </w:tcBorders>
            <w:vAlign w:val="center"/>
            <w:hideMark/>
          </w:tcPr>
          <w:p w14:paraId="45528926" w14:textId="39EC13C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31,274.32</w:t>
            </w:r>
          </w:p>
        </w:tc>
      </w:tr>
      <w:tr w:rsidR="00CE459F" w:rsidRPr="00CE459F" w14:paraId="09FF1CF7" w14:textId="77777777" w:rsidTr="00607898">
        <w:trPr>
          <w:cantSplit/>
          <w:trHeight w:val="464"/>
        </w:trPr>
        <w:tc>
          <w:tcPr>
            <w:tcW w:w="3906" w:type="dxa"/>
            <w:tcBorders>
              <w:top w:val="nil"/>
              <w:left w:val="nil"/>
              <w:bottom w:val="nil"/>
              <w:right w:val="single" w:sz="4" w:space="0" w:color="auto"/>
            </w:tcBorders>
            <w:vAlign w:val="center"/>
            <w:hideMark/>
          </w:tcPr>
          <w:p w14:paraId="481CFD18"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增加不動產、廠房及設備</w:t>
            </w:r>
          </w:p>
        </w:tc>
        <w:tc>
          <w:tcPr>
            <w:tcW w:w="1769" w:type="dxa"/>
            <w:tcBorders>
              <w:top w:val="nil"/>
              <w:left w:val="single" w:sz="4" w:space="0" w:color="auto"/>
              <w:bottom w:val="nil"/>
              <w:right w:val="single" w:sz="4" w:space="0" w:color="auto"/>
            </w:tcBorders>
            <w:vAlign w:val="center"/>
            <w:hideMark/>
          </w:tcPr>
          <w:p w14:paraId="1B264DA0" w14:textId="40E6AC3D"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- 24,607,110,000</w:t>
            </w:r>
          </w:p>
        </w:tc>
        <w:tc>
          <w:tcPr>
            <w:tcW w:w="1769" w:type="dxa"/>
            <w:tcBorders>
              <w:top w:val="nil"/>
              <w:left w:val="single" w:sz="4" w:space="0" w:color="auto"/>
              <w:bottom w:val="nil"/>
              <w:right w:val="single" w:sz="4" w:space="0" w:color="auto"/>
            </w:tcBorders>
            <w:vAlign w:val="center"/>
            <w:hideMark/>
          </w:tcPr>
          <w:p w14:paraId="277CA6AD" w14:textId="4BEB42C4"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- 18,990,920,153</w:t>
            </w:r>
          </w:p>
        </w:tc>
        <w:tc>
          <w:tcPr>
            <w:tcW w:w="1769" w:type="dxa"/>
            <w:tcBorders>
              <w:top w:val="nil"/>
              <w:left w:val="single" w:sz="4" w:space="0" w:color="auto"/>
              <w:bottom w:val="nil"/>
              <w:right w:val="single" w:sz="4" w:space="0" w:color="auto"/>
            </w:tcBorders>
            <w:vAlign w:val="center"/>
            <w:hideMark/>
          </w:tcPr>
          <w:p w14:paraId="7413137C" w14:textId="48AAAEE4"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5,616,189,847</w:t>
            </w:r>
          </w:p>
        </w:tc>
        <w:tc>
          <w:tcPr>
            <w:tcW w:w="993" w:type="dxa"/>
            <w:tcBorders>
              <w:top w:val="nil"/>
              <w:left w:val="single" w:sz="4" w:space="0" w:color="auto"/>
              <w:bottom w:val="nil"/>
              <w:right w:val="nil"/>
            </w:tcBorders>
            <w:vAlign w:val="center"/>
            <w:hideMark/>
          </w:tcPr>
          <w:p w14:paraId="1ADF77AE" w14:textId="579F0B8D"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- 22.82</w:t>
            </w:r>
          </w:p>
        </w:tc>
      </w:tr>
      <w:tr w:rsidR="00CE459F" w:rsidRPr="00CE459F" w14:paraId="790A6AA7" w14:textId="77777777" w:rsidTr="00607898">
        <w:trPr>
          <w:cantSplit/>
          <w:trHeight w:val="464"/>
        </w:trPr>
        <w:tc>
          <w:tcPr>
            <w:tcW w:w="3906" w:type="dxa"/>
            <w:tcBorders>
              <w:top w:val="nil"/>
              <w:left w:val="nil"/>
              <w:bottom w:val="nil"/>
              <w:right w:val="single" w:sz="4" w:space="0" w:color="auto"/>
            </w:tcBorders>
            <w:vAlign w:val="center"/>
            <w:hideMark/>
          </w:tcPr>
          <w:p w14:paraId="1B06DF8A" w14:textId="77777777" w:rsidR="00B96994" w:rsidRPr="00CE459F" w:rsidRDefault="00B96994" w:rsidP="00B96994">
            <w:pPr>
              <w:overflowPunct w:val="0"/>
              <w:ind w:leftChars="200" w:left="480" w:rightChars="20" w:right="48"/>
              <w:jc w:val="distribute"/>
              <w:rPr>
                <w:rFonts w:ascii="標楷體" w:eastAsia="標楷體" w:hAnsi="標楷體" w:cs="Times New Roman"/>
                <w:b/>
                <w:noProof/>
                <w:color w:val="000000" w:themeColor="text1"/>
              </w:rPr>
            </w:pPr>
            <w:r w:rsidRPr="00CE459F">
              <w:rPr>
                <w:rFonts w:ascii="標楷體" w:eastAsia="標楷體" w:hAnsi="標楷體" w:cs="Times New Roman" w:hint="eastAsia"/>
                <w:b/>
                <w:noProof/>
                <w:color w:val="000000" w:themeColor="text1"/>
                <w:sz w:val="22"/>
              </w:rPr>
              <w:t>投資活動之淨現金流入（流出）</w:t>
            </w:r>
          </w:p>
        </w:tc>
        <w:tc>
          <w:tcPr>
            <w:tcW w:w="1769" w:type="dxa"/>
            <w:tcBorders>
              <w:top w:val="nil"/>
              <w:left w:val="single" w:sz="4" w:space="0" w:color="auto"/>
              <w:bottom w:val="nil"/>
              <w:right w:val="single" w:sz="4" w:space="0" w:color="auto"/>
            </w:tcBorders>
            <w:vAlign w:val="center"/>
            <w:hideMark/>
          </w:tcPr>
          <w:p w14:paraId="71BA6043" w14:textId="70262CC5"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- 24,614,094,000</w:t>
            </w:r>
          </w:p>
        </w:tc>
        <w:tc>
          <w:tcPr>
            <w:tcW w:w="1769" w:type="dxa"/>
            <w:tcBorders>
              <w:top w:val="nil"/>
              <w:left w:val="single" w:sz="4" w:space="0" w:color="auto"/>
              <w:bottom w:val="nil"/>
              <w:right w:val="single" w:sz="4" w:space="0" w:color="auto"/>
            </w:tcBorders>
            <w:vAlign w:val="center"/>
            <w:hideMark/>
          </w:tcPr>
          <w:p w14:paraId="160BCDD9" w14:textId="5A9E2B00"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- 18,452,332,809</w:t>
            </w:r>
          </w:p>
        </w:tc>
        <w:tc>
          <w:tcPr>
            <w:tcW w:w="1769" w:type="dxa"/>
            <w:tcBorders>
              <w:top w:val="nil"/>
              <w:left w:val="single" w:sz="4" w:space="0" w:color="auto"/>
              <w:bottom w:val="nil"/>
              <w:right w:val="single" w:sz="4" w:space="0" w:color="auto"/>
            </w:tcBorders>
            <w:vAlign w:val="center"/>
            <w:hideMark/>
          </w:tcPr>
          <w:p w14:paraId="5DE4B9B3" w14:textId="5A7DA4F0"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6,161,761,191</w:t>
            </w:r>
          </w:p>
        </w:tc>
        <w:tc>
          <w:tcPr>
            <w:tcW w:w="993" w:type="dxa"/>
            <w:tcBorders>
              <w:top w:val="nil"/>
              <w:left w:val="single" w:sz="4" w:space="0" w:color="auto"/>
              <w:bottom w:val="nil"/>
              <w:right w:val="nil"/>
            </w:tcBorders>
            <w:vAlign w:val="center"/>
            <w:hideMark/>
          </w:tcPr>
          <w:p w14:paraId="2AB4E6E3" w14:textId="65BA787A"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- 25.03</w:t>
            </w:r>
          </w:p>
        </w:tc>
      </w:tr>
      <w:tr w:rsidR="00CE459F" w:rsidRPr="00CE459F" w14:paraId="2B242C1E" w14:textId="77777777" w:rsidTr="00607898">
        <w:trPr>
          <w:cantSplit/>
          <w:trHeight w:val="464"/>
        </w:trPr>
        <w:tc>
          <w:tcPr>
            <w:tcW w:w="3906" w:type="dxa"/>
            <w:tcBorders>
              <w:top w:val="nil"/>
              <w:left w:val="nil"/>
              <w:bottom w:val="nil"/>
              <w:right w:val="single" w:sz="4" w:space="0" w:color="auto"/>
            </w:tcBorders>
            <w:vAlign w:val="center"/>
            <w:hideMark/>
          </w:tcPr>
          <w:p w14:paraId="1FAA80DB" w14:textId="77777777" w:rsidR="00B96994" w:rsidRPr="00CE459F" w:rsidRDefault="00B96994" w:rsidP="00B96994">
            <w:pPr>
              <w:overflowPunct w:val="0"/>
              <w:ind w:rightChars="20" w:right="48"/>
              <w:jc w:val="distribute"/>
              <w:rPr>
                <w:rFonts w:ascii="標楷體" w:eastAsia="標楷體" w:hAnsi="標楷體"/>
                <w:b/>
                <w:color w:val="000000" w:themeColor="text1"/>
                <w:kern w:val="4"/>
              </w:rPr>
            </w:pPr>
            <w:r w:rsidRPr="00CE459F">
              <w:rPr>
                <w:rFonts w:ascii="標楷體" w:eastAsia="標楷體" w:hAnsi="標楷體" w:hint="eastAsia"/>
                <w:b/>
                <w:noProof/>
                <w:color w:val="000000" w:themeColor="text1"/>
              </w:rPr>
              <w:t>籌資活動之現金流量</w:t>
            </w:r>
          </w:p>
        </w:tc>
        <w:tc>
          <w:tcPr>
            <w:tcW w:w="1769" w:type="dxa"/>
            <w:tcBorders>
              <w:top w:val="nil"/>
              <w:left w:val="single" w:sz="4" w:space="0" w:color="auto"/>
              <w:bottom w:val="nil"/>
              <w:right w:val="single" w:sz="4" w:space="0" w:color="auto"/>
            </w:tcBorders>
            <w:vAlign w:val="center"/>
            <w:hideMark/>
          </w:tcPr>
          <w:p w14:paraId="6B1E1285"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1769" w:type="dxa"/>
            <w:tcBorders>
              <w:top w:val="nil"/>
              <w:left w:val="single" w:sz="4" w:space="0" w:color="auto"/>
              <w:bottom w:val="nil"/>
              <w:right w:val="single" w:sz="4" w:space="0" w:color="auto"/>
            </w:tcBorders>
            <w:vAlign w:val="center"/>
            <w:hideMark/>
          </w:tcPr>
          <w:p w14:paraId="7BB964A9"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1769" w:type="dxa"/>
            <w:tcBorders>
              <w:top w:val="nil"/>
              <w:left w:val="single" w:sz="4" w:space="0" w:color="auto"/>
              <w:bottom w:val="nil"/>
              <w:right w:val="single" w:sz="4" w:space="0" w:color="auto"/>
            </w:tcBorders>
            <w:vAlign w:val="center"/>
            <w:hideMark/>
          </w:tcPr>
          <w:p w14:paraId="12579A6A"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c>
          <w:tcPr>
            <w:tcW w:w="993" w:type="dxa"/>
            <w:tcBorders>
              <w:top w:val="nil"/>
              <w:left w:val="single" w:sz="4" w:space="0" w:color="auto"/>
              <w:bottom w:val="nil"/>
              <w:right w:val="nil"/>
            </w:tcBorders>
            <w:vAlign w:val="center"/>
            <w:hideMark/>
          </w:tcPr>
          <w:p w14:paraId="45CB8117" w14:textId="77777777" w:rsidR="00B96994" w:rsidRPr="00CE459F" w:rsidRDefault="00B96994" w:rsidP="00B96994">
            <w:pPr>
              <w:overflowPunct w:val="0"/>
              <w:ind w:right="28"/>
              <w:jc w:val="right"/>
              <w:rPr>
                <w:rFonts w:asciiTheme="minorEastAsia" w:hAnsiTheme="minorEastAsia"/>
                <w:noProof/>
                <w:color w:val="000000" w:themeColor="text1"/>
                <w:sz w:val="18"/>
                <w:szCs w:val="18"/>
              </w:rPr>
            </w:pPr>
          </w:p>
        </w:tc>
      </w:tr>
      <w:tr w:rsidR="00CE459F" w:rsidRPr="00CE459F" w14:paraId="42F6F427" w14:textId="77777777" w:rsidTr="00607898">
        <w:trPr>
          <w:cantSplit/>
          <w:trHeight w:val="464"/>
        </w:trPr>
        <w:tc>
          <w:tcPr>
            <w:tcW w:w="3906" w:type="dxa"/>
            <w:tcBorders>
              <w:top w:val="nil"/>
              <w:left w:val="nil"/>
              <w:bottom w:val="nil"/>
              <w:right w:val="single" w:sz="4" w:space="0" w:color="auto"/>
            </w:tcBorders>
            <w:vAlign w:val="center"/>
            <w:hideMark/>
          </w:tcPr>
          <w:p w14:paraId="25BD4FCB"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短期債務淨增（淨減）</w:t>
            </w:r>
          </w:p>
        </w:tc>
        <w:tc>
          <w:tcPr>
            <w:tcW w:w="1769" w:type="dxa"/>
            <w:tcBorders>
              <w:top w:val="nil"/>
              <w:left w:val="single" w:sz="4" w:space="0" w:color="auto"/>
              <w:bottom w:val="nil"/>
              <w:right w:val="single" w:sz="4" w:space="0" w:color="auto"/>
            </w:tcBorders>
            <w:vAlign w:val="center"/>
            <w:hideMark/>
          </w:tcPr>
          <w:p w14:paraId="6AAAF0DD" w14:textId="2BE9497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4,971,787,000</w:t>
            </w:r>
          </w:p>
        </w:tc>
        <w:tc>
          <w:tcPr>
            <w:tcW w:w="1769" w:type="dxa"/>
            <w:tcBorders>
              <w:top w:val="nil"/>
              <w:left w:val="single" w:sz="4" w:space="0" w:color="auto"/>
              <w:bottom w:val="nil"/>
              <w:right w:val="single" w:sz="4" w:space="0" w:color="auto"/>
            </w:tcBorders>
            <w:vAlign w:val="center"/>
            <w:hideMark/>
          </w:tcPr>
          <w:p w14:paraId="3AE7517C" w14:textId="2140C95A"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6,748,618,449</w:t>
            </w:r>
          </w:p>
        </w:tc>
        <w:tc>
          <w:tcPr>
            <w:tcW w:w="1769" w:type="dxa"/>
            <w:tcBorders>
              <w:top w:val="nil"/>
              <w:left w:val="single" w:sz="4" w:space="0" w:color="auto"/>
              <w:bottom w:val="nil"/>
              <w:right w:val="single" w:sz="4" w:space="0" w:color="auto"/>
            </w:tcBorders>
            <w:vAlign w:val="center"/>
            <w:hideMark/>
          </w:tcPr>
          <w:p w14:paraId="572DDDE8" w14:textId="42C7F34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1,776,831,449</w:t>
            </w:r>
          </w:p>
        </w:tc>
        <w:tc>
          <w:tcPr>
            <w:tcW w:w="993" w:type="dxa"/>
            <w:tcBorders>
              <w:top w:val="nil"/>
              <w:left w:val="single" w:sz="4" w:space="0" w:color="auto"/>
              <w:bottom w:val="nil"/>
              <w:right w:val="nil"/>
            </w:tcBorders>
            <w:vAlign w:val="center"/>
            <w:hideMark/>
          </w:tcPr>
          <w:p w14:paraId="15A701A6" w14:textId="71EFBC3E"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35.74</w:t>
            </w:r>
          </w:p>
        </w:tc>
      </w:tr>
      <w:tr w:rsidR="00CE459F" w:rsidRPr="00CE459F" w14:paraId="7420D2B9" w14:textId="77777777" w:rsidTr="00607898">
        <w:trPr>
          <w:cantSplit/>
          <w:trHeight w:val="464"/>
        </w:trPr>
        <w:tc>
          <w:tcPr>
            <w:tcW w:w="3906" w:type="dxa"/>
            <w:tcBorders>
              <w:top w:val="nil"/>
              <w:left w:val="nil"/>
              <w:bottom w:val="nil"/>
              <w:right w:val="single" w:sz="4" w:space="0" w:color="auto"/>
            </w:tcBorders>
            <w:vAlign w:val="center"/>
            <w:hideMark/>
          </w:tcPr>
          <w:p w14:paraId="17015483"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其他負債淨增（淨減）</w:t>
            </w:r>
          </w:p>
        </w:tc>
        <w:tc>
          <w:tcPr>
            <w:tcW w:w="1769" w:type="dxa"/>
            <w:tcBorders>
              <w:top w:val="nil"/>
              <w:left w:val="single" w:sz="4" w:space="0" w:color="auto"/>
              <w:bottom w:val="nil"/>
              <w:right w:val="single" w:sz="4" w:space="0" w:color="auto"/>
            </w:tcBorders>
            <w:vAlign w:val="center"/>
            <w:hideMark/>
          </w:tcPr>
          <w:p w14:paraId="2913DEFD" w14:textId="747E5AC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c>
          <w:tcPr>
            <w:tcW w:w="1769" w:type="dxa"/>
            <w:tcBorders>
              <w:top w:val="nil"/>
              <w:left w:val="single" w:sz="4" w:space="0" w:color="auto"/>
              <w:bottom w:val="nil"/>
              <w:right w:val="single" w:sz="4" w:space="0" w:color="auto"/>
            </w:tcBorders>
            <w:vAlign w:val="center"/>
            <w:hideMark/>
          </w:tcPr>
          <w:p w14:paraId="7A5E48A1" w14:textId="2AC5A325"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- 128,995,002</w:t>
            </w:r>
          </w:p>
        </w:tc>
        <w:tc>
          <w:tcPr>
            <w:tcW w:w="1769" w:type="dxa"/>
            <w:tcBorders>
              <w:top w:val="nil"/>
              <w:left w:val="single" w:sz="4" w:space="0" w:color="auto"/>
              <w:bottom w:val="nil"/>
              <w:right w:val="single" w:sz="4" w:space="0" w:color="auto"/>
            </w:tcBorders>
            <w:vAlign w:val="center"/>
            <w:hideMark/>
          </w:tcPr>
          <w:p w14:paraId="0E153596" w14:textId="466AF1C9"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- 128,995,002</w:t>
            </w:r>
          </w:p>
        </w:tc>
        <w:tc>
          <w:tcPr>
            <w:tcW w:w="993" w:type="dxa"/>
            <w:tcBorders>
              <w:top w:val="nil"/>
              <w:left w:val="single" w:sz="4" w:space="0" w:color="auto"/>
              <w:bottom w:val="nil"/>
              <w:right w:val="nil"/>
            </w:tcBorders>
            <w:vAlign w:val="center"/>
            <w:hideMark/>
          </w:tcPr>
          <w:p w14:paraId="5EB580F3" w14:textId="68FF4943"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r>
      <w:tr w:rsidR="00CE459F" w:rsidRPr="00CE459F" w14:paraId="3563C4D0" w14:textId="77777777" w:rsidTr="00607898">
        <w:trPr>
          <w:cantSplit/>
          <w:trHeight w:val="464"/>
        </w:trPr>
        <w:tc>
          <w:tcPr>
            <w:tcW w:w="3906" w:type="dxa"/>
            <w:tcBorders>
              <w:top w:val="nil"/>
              <w:left w:val="nil"/>
              <w:bottom w:val="nil"/>
              <w:right w:val="single" w:sz="4" w:space="0" w:color="auto"/>
            </w:tcBorders>
            <w:vAlign w:val="center"/>
            <w:hideMark/>
          </w:tcPr>
          <w:p w14:paraId="2A410B5A"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增加資本、公積及填補虧損</w:t>
            </w:r>
          </w:p>
        </w:tc>
        <w:tc>
          <w:tcPr>
            <w:tcW w:w="1769" w:type="dxa"/>
            <w:tcBorders>
              <w:top w:val="nil"/>
              <w:left w:val="single" w:sz="4" w:space="0" w:color="auto"/>
              <w:bottom w:val="nil"/>
              <w:right w:val="single" w:sz="4" w:space="0" w:color="auto"/>
            </w:tcBorders>
            <w:vAlign w:val="center"/>
            <w:hideMark/>
          </w:tcPr>
          <w:p w14:paraId="1C5D572F" w14:textId="3BFBB411"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25,567,015,000</w:t>
            </w:r>
          </w:p>
        </w:tc>
        <w:tc>
          <w:tcPr>
            <w:tcW w:w="1769" w:type="dxa"/>
            <w:tcBorders>
              <w:top w:val="nil"/>
              <w:left w:val="single" w:sz="4" w:space="0" w:color="auto"/>
              <w:bottom w:val="nil"/>
              <w:right w:val="single" w:sz="4" w:space="0" w:color="auto"/>
            </w:tcBorders>
            <w:vAlign w:val="center"/>
            <w:hideMark/>
          </w:tcPr>
          <w:p w14:paraId="43E67799" w14:textId="73367723"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20,218,107,095</w:t>
            </w:r>
          </w:p>
        </w:tc>
        <w:tc>
          <w:tcPr>
            <w:tcW w:w="1769" w:type="dxa"/>
            <w:tcBorders>
              <w:top w:val="nil"/>
              <w:left w:val="single" w:sz="4" w:space="0" w:color="auto"/>
              <w:bottom w:val="nil"/>
              <w:right w:val="single" w:sz="4" w:space="0" w:color="auto"/>
            </w:tcBorders>
            <w:vAlign w:val="center"/>
            <w:hideMark/>
          </w:tcPr>
          <w:p w14:paraId="7B86F408" w14:textId="1910903A"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- 5,348,907,905</w:t>
            </w:r>
          </w:p>
        </w:tc>
        <w:tc>
          <w:tcPr>
            <w:tcW w:w="993" w:type="dxa"/>
            <w:tcBorders>
              <w:top w:val="nil"/>
              <w:left w:val="single" w:sz="4" w:space="0" w:color="auto"/>
              <w:bottom w:val="nil"/>
              <w:right w:val="nil"/>
            </w:tcBorders>
            <w:vAlign w:val="center"/>
            <w:hideMark/>
          </w:tcPr>
          <w:p w14:paraId="034CD3BE" w14:textId="7843C2B1"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- 20.92</w:t>
            </w:r>
          </w:p>
        </w:tc>
      </w:tr>
      <w:tr w:rsidR="00CE459F" w:rsidRPr="00CE459F" w14:paraId="16E9D7C2" w14:textId="77777777" w:rsidTr="00607898">
        <w:trPr>
          <w:cantSplit/>
          <w:trHeight w:val="464"/>
        </w:trPr>
        <w:tc>
          <w:tcPr>
            <w:tcW w:w="3906" w:type="dxa"/>
            <w:tcBorders>
              <w:top w:val="nil"/>
              <w:left w:val="nil"/>
              <w:bottom w:val="nil"/>
              <w:right w:val="single" w:sz="4" w:space="0" w:color="auto"/>
            </w:tcBorders>
            <w:vAlign w:val="center"/>
            <w:hideMark/>
          </w:tcPr>
          <w:p w14:paraId="4F824085" w14:textId="77777777" w:rsidR="00B96994" w:rsidRPr="00CE459F" w:rsidRDefault="00B96994" w:rsidP="00B96994">
            <w:pPr>
              <w:overflowPunct w:val="0"/>
              <w:ind w:leftChars="100" w:left="240" w:rightChars="20" w:right="48"/>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支付利息</w:t>
            </w:r>
          </w:p>
        </w:tc>
        <w:tc>
          <w:tcPr>
            <w:tcW w:w="1769" w:type="dxa"/>
            <w:tcBorders>
              <w:top w:val="nil"/>
              <w:left w:val="single" w:sz="4" w:space="0" w:color="auto"/>
              <w:bottom w:val="nil"/>
              <w:right w:val="single" w:sz="4" w:space="0" w:color="auto"/>
            </w:tcBorders>
            <w:vAlign w:val="center"/>
            <w:hideMark/>
          </w:tcPr>
          <w:p w14:paraId="52F220CE" w14:textId="04E4A809"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- 20,000,000</w:t>
            </w:r>
          </w:p>
        </w:tc>
        <w:tc>
          <w:tcPr>
            <w:tcW w:w="1769" w:type="dxa"/>
            <w:tcBorders>
              <w:top w:val="nil"/>
              <w:left w:val="single" w:sz="4" w:space="0" w:color="auto"/>
              <w:bottom w:val="nil"/>
              <w:right w:val="single" w:sz="4" w:space="0" w:color="auto"/>
            </w:tcBorders>
            <w:vAlign w:val="center"/>
            <w:hideMark/>
          </w:tcPr>
          <w:p w14:paraId="2DE16DA8" w14:textId="0384E19B"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- 137,636,418</w:t>
            </w:r>
          </w:p>
        </w:tc>
        <w:tc>
          <w:tcPr>
            <w:tcW w:w="1769" w:type="dxa"/>
            <w:tcBorders>
              <w:top w:val="nil"/>
              <w:left w:val="single" w:sz="4" w:space="0" w:color="auto"/>
              <w:bottom w:val="nil"/>
              <w:right w:val="single" w:sz="4" w:space="0" w:color="auto"/>
            </w:tcBorders>
            <w:vAlign w:val="center"/>
            <w:hideMark/>
          </w:tcPr>
          <w:p w14:paraId="3C38924F" w14:textId="0B3077AA"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- 117,636,418</w:t>
            </w:r>
          </w:p>
        </w:tc>
        <w:tc>
          <w:tcPr>
            <w:tcW w:w="993" w:type="dxa"/>
            <w:tcBorders>
              <w:top w:val="nil"/>
              <w:left w:val="single" w:sz="4" w:space="0" w:color="auto"/>
              <w:bottom w:val="nil"/>
              <w:right w:val="nil"/>
            </w:tcBorders>
            <w:vAlign w:val="center"/>
            <w:hideMark/>
          </w:tcPr>
          <w:p w14:paraId="6151B717" w14:textId="7FA113E7" w:rsidR="00B96994" w:rsidRPr="00CE459F" w:rsidRDefault="00B96994" w:rsidP="00B96994">
            <w:pPr>
              <w:overflowPunct w:val="0"/>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588.18</w:t>
            </w:r>
          </w:p>
        </w:tc>
      </w:tr>
      <w:tr w:rsidR="00CE459F" w:rsidRPr="00CE459F" w14:paraId="7063FE43" w14:textId="77777777" w:rsidTr="00607898">
        <w:trPr>
          <w:cantSplit/>
          <w:trHeight w:val="464"/>
        </w:trPr>
        <w:tc>
          <w:tcPr>
            <w:tcW w:w="3906" w:type="dxa"/>
            <w:tcBorders>
              <w:top w:val="nil"/>
              <w:left w:val="nil"/>
              <w:bottom w:val="nil"/>
              <w:right w:val="single" w:sz="4" w:space="0" w:color="auto"/>
            </w:tcBorders>
            <w:vAlign w:val="center"/>
            <w:hideMark/>
          </w:tcPr>
          <w:p w14:paraId="2406DE42" w14:textId="77777777" w:rsidR="00B96994" w:rsidRPr="00CE459F" w:rsidRDefault="00B96994" w:rsidP="00B96994">
            <w:pPr>
              <w:overflowPunct w:val="0"/>
              <w:ind w:leftChars="200" w:left="480" w:rightChars="20" w:right="48"/>
              <w:jc w:val="distribute"/>
              <w:rPr>
                <w:rFonts w:ascii="標楷體" w:eastAsia="標楷體" w:hAnsi="標楷體" w:cs="Times New Roman"/>
                <w:b/>
                <w:noProof/>
                <w:color w:val="000000" w:themeColor="text1"/>
              </w:rPr>
            </w:pPr>
            <w:r w:rsidRPr="00CE459F">
              <w:rPr>
                <w:rFonts w:ascii="標楷體" w:eastAsia="標楷體" w:hAnsi="標楷體" w:cs="Times New Roman" w:hint="eastAsia"/>
                <w:b/>
                <w:noProof/>
                <w:color w:val="000000" w:themeColor="text1"/>
                <w:sz w:val="22"/>
              </w:rPr>
              <w:t>籌資活動之淨現金流入（流出）</w:t>
            </w:r>
          </w:p>
        </w:tc>
        <w:tc>
          <w:tcPr>
            <w:tcW w:w="1769" w:type="dxa"/>
            <w:tcBorders>
              <w:top w:val="nil"/>
              <w:left w:val="single" w:sz="4" w:space="0" w:color="auto"/>
              <w:bottom w:val="nil"/>
              <w:right w:val="single" w:sz="4" w:space="0" w:color="auto"/>
            </w:tcBorders>
            <w:vAlign w:val="center"/>
            <w:hideMark/>
          </w:tcPr>
          <w:p w14:paraId="368946F8" w14:textId="57234C88"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30,518,802,000</w:t>
            </w:r>
          </w:p>
        </w:tc>
        <w:tc>
          <w:tcPr>
            <w:tcW w:w="1769" w:type="dxa"/>
            <w:tcBorders>
              <w:top w:val="nil"/>
              <w:left w:val="single" w:sz="4" w:space="0" w:color="auto"/>
              <w:bottom w:val="nil"/>
              <w:right w:val="single" w:sz="4" w:space="0" w:color="auto"/>
            </w:tcBorders>
            <w:vAlign w:val="center"/>
            <w:hideMark/>
          </w:tcPr>
          <w:p w14:paraId="4B746C63" w14:textId="14F963D3"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26,700,094,124</w:t>
            </w:r>
          </w:p>
        </w:tc>
        <w:tc>
          <w:tcPr>
            <w:tcW w:w="1769" w:type="dxa"/>
            <w:tcBorders>
              <w:top w:val="nil"/>
              <w:left w:val="single" w:sz="4" w:space="0" w:color="auto"/>
              <w:bottom w:val="nil"/>
              <w:right w:val="single" w:sz="4" w:space="0" w:color="auto"/>
            </w:tcBorders>
            <w:vAlign w:val="center"/>
            <w:hideMark/>
          </w:tcPr>
          <w:p w14:paraId="4C6EF911" w14:textId="04C10E8D"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- 3,818,707,876</w:t>
            </w:r>
          </w:p>
        </w:tc>
        <w:tc>
          <w:tcPr>
            <w:tcW w:w="993" w:type="dxa"/>
            <w:tcBorders>
              <w:top w:val="nil"/>
              <w:left w:val="single" w:sz="4" w:space="0" w:color="auto"/>
              <w:bottom w:val="nil"/>
              <w:right w:val="nil"/>
            </w:tcBorders>
            <w:vAlign w:val="center"/>
            <w:hideMark/>
          </w:tcPr>
          <w:p w14:paraId="5855D89E" w14:textId="33630937"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- 12.51</w:t>
            </w:r>
          </w:p>
        </w:tc>
      </w:tr>
      <w:tr w:rsidR="00CE459F" w:rsidRPr="00CE459F" w14:paraId="2BEBB8A0" w14:textId="77777777" w:rsidTr="00607898">
        <w:trPr>
          <w:cantSplit/>
          <w:trHeight w:val="464"/>
        </w:trPr>
        <w:tc>
          <w:tcPr>
            <w:tcW w:w="3906" w:type="dxa"/>
            <w:tcBorders>
              <w:top w:val="nil"/>
              <w:left w:val="nil"/>
              <w:bottom w:val="nil"/>
              <w:right w:val="single" w:sz="4" w:space="0" w:color="auto"/>
            </w:tcBorders>
            <w:vAlign w:val="center"/>
          </w:tcPr>
          <w:p w14:paraId="625974E9" w14:textId="359FC4A4" w:rsidR="00B96994" w:rsidRPr="00CE459F" w:rsidRDefault="00B96994" w:rsidP="00B96994">
            <w:pPr>
              <w:overflowPunct w:val="0"/>
              <w:autoSpaceDE w:val="0"/>
              <w:autoSpaceDN w:val="0"/>
              <w:jc w:val="distribute"/>
              <w:rPr>
                <w:rFonts w:ascii="標楷體" w:eastAsia="標楷體" w:hAnsi="標楷體"/>
                <w:b/>
                <w:color w:val="000000" w:themeColor="text1"/>
                <w:w w:val="90"/>
                <w:kern w:val="4"/>
              </w:rPr>
            </w:pPr>
            <w:r w:rsidRPr="00CE459F">
              <w:rPr>
                <w:rFonts w:ascii="標楷體" w:eastAsia="標楷體" w:hAnsi="標楷體" w:hint="eastAsia"/>
                <w:b/>
                <w:color w:val="000000" w:themeColor="text1"/>
                <w:w w:val="90"/>
                <w:kern w:val="4"/>
              </w:rPr>
              <w:t>匯率影響數</w:t>
            </w:r>
          </w:p>
        </w:tc>
        <w:tc>
          <w:tcPr>
            <w:tcW w:w="1769" w:type="dxa"/>
            <w:tcBorders>
              <w:top w:val="nil"/>
              <w:left w:val="single" w:sz="4" w:space="0" w:color="auto"/>
              <w:bottom w:val="nil"/>
              <w:right w:val="single" w:sz="4" w:space="0" w:color="auto"/>
            </w:tcBorders>
            <w:vAlign w:val="center"/>
          </w:tcPr>
          <w:p w14:paraId="1CE70B8D" w14:textId="796549A2" w:rsidR="00B96994" w:rsidRPr="00CE459F" w:rsidRDefault="00B96994" w:rsidP="00B96994">
            <w:pPr>
              <w:overflowPunct w:val="0"/>
              <w:ind w:right="28"/>
              <w:jc w:val="right"/>
              <w:rPr>
                <w:rFonts w:ascii="新細明體" w:hAnsi="新細明體"/>
                <w:b/>
                <w:noProof/>
                <w:color w:val="000000" w:themeColor="text1"/>
                <w:sz w:val="18"/>
                <w:szCs w:val="18"/>
              </w:rPr>
            </w:pPr>
            <w:r w:rsidRPr="00CE459F">
              <w:rPr>
                <w:rFonts w:ascii="新細明體" w:hAnsi="新細明體" w:hint="eastAsia"/>
                <w:b/>
                <w:noProof/>
                <w:color w:val="000000" w:themeColor="text1"/>
                <w:sz w:val="18"/>
                <w:szCs w:val="18"/>
              </w:rPr>
              <w:t>－</w:t>
            </w:r>
          </w:p>
        </w:tc>
        <w:tc>
          <w:tcPr>
            <w:tcW w:w="1769" w:type="dxa"/>
            <w:tcBorders>
              <w:top w:val="nil"/>
              <w:left w:val="single" w:sz="4" w:space="0" w:color="auto"/>
              <w:bottom w:val="nil"/>
              <w:right w:val="single" w:sz="4" w:space="0" w:color="auto"/>
            </w:tcBorders>
            <w:vAlign w:val="center"/>
          </w:tcPr>
          <w:p w14:paraId="66B2F231" w14:textId="3DC6D712" w:rsidR="00B96994" w:rsidRPr="00CE459F" w:rsidRDefault="00B96994" w:rsidP="00B96994">
            <w:pPr>
              <w:overflowPunct w:val="0"/>
              <w:ind w:right="28"/>
              <w:jc w:val="right"/>
              <w:rPr>
                <w:rFonts w:ascii="新細明體" w:hAnsi="新細明體"/>
                <w:b/>
                <w:noProof/>
                <w:color w:val="000000" w:themeColor="text1"/>
                <w:sz w:val="18"/>
                <w:szCs w:val="18"/>
              </w:rPr>
            </w:pPr>
            <w:r w:rsidRPr="00CE459F">
              <w:rPr>
                <w:rFonts w:ascii="新細明體" w:hAnsi="新細明體" w:hint="eastAsia"/>
                <w:b/>
                <w:noProof/>
                <w:color w:val="000000" w:themeColor="text1"/>
                <w:sz w:val="18"/>
                <w:szCs w:val="18"/>
              </w:rPr>
              <w:t>313,147</w:t>
            </w:r>
          </w:p>
        </w:tc>
        <w:tc>
          <w:tcPr>
            <w:tcW w:w="1769" w:type="dxa"/>
            <w:tcBorders>
              <w:top w:val="nil"/>
              <w:left w:val="single" w:sz="4" w:space="0" w:color="auto"/>
              <w:bottom w:val="nil"/>
              <w:right w:val="single" w:sz="4" w:space="0" w:color="auto"/>
            </w:tcBorders>
            <w:vAlign w:val="center"/>
          </w:tcPr>
          <w:p w14:paraId="7A02370F" w14:textId="103593E6" w:rsidR="00B96994" w:rsidRPr="00CE459F" w:rsidRDefault="00B96994" w:rsidP="00B96994">
            <w:pPr>
              <w:overflowPunct w:val="0"/>
              <w:ind w:right="28"/>
              <w:jc w:val="right"/>
              <w:rPr>
                <w:rFonts w:ascii="新細明體" w:hAnsi="新細明體"/>
                <w:b/>
                <w:noProof/>
                <w:color w:val="000000" w:themeColor="text1"/>
                <w:sz w:val="18"/>
                <w:szCs w:val="18"/>
              </w:rPr>
            </w:pPr>
            <w:r w:rsidRPr="00CE459F">
              <w:rPr>
                <w:rFonts w:ascii="新細明體" w:hAnsi="新細明體" w:hint="eastAsia"/>
                <w:b/>
                <w:noProof/>
                <w:color w:val="000000" w:themeColor="text1"/>
                <w:sz w:val="18"/>
                <w:szCs w:val="18"/>
              </w:rPr>
              <w:t>313,147</w:t>
            </w:r>
          </w:p>
        </w:tc>
        <w:tc>
          <w:tcPr>
            <w:tcW w:w="993" w:type="dxa"/>
            <w:tcBorders>
              <w:top w:val="nil"/>
              <w:left w:val="single" w:sz="4" w:space="0" w:color="auto"/>
              <w:bottom w:val="nil"/>
              <w:right w:val="nil"/>
            </w:tcBorders>
            <w:vAlign w:val="center"/>
          </w:tcPr>
          <w:p w14:paraId="420744EB" w14:textId="7277A788" w:rsidR="00B96994" w:rsidRPr="00CE459F" w:rsidRDefault="00B96994" w:rsidP="00B96994">
            <w:pPr>
              <w:overflowPunct w:val="0"/>
              <w:ind w:right="28"/>
              <w:jc w:val="right"/>
              <w:rPr>
                <w:rFonts w:ascii="新細明體" w:hAnsi="新細明體"/>
                <w:b/>
                <w:noProof/>
                <w:color w:val="000000" w:themeColor="text1"/>
                <w:sz w:val="18"/>
                <w:szCs w:val="18"/>
              </w:rPr>
            </w:pPr>
            <w:r w:rsidRPr="00CE459F">
              <w:rPr>
                <w:rFonts w:ascii="新細明體" w:hAnsi="新細明體" w:hint="eastAsia"/>
                <w:b/>
                <w:noProof/>
                <w:color w:val="000000" w:themeColor="text1"/>
                <w:sz w:val="18"/>
                <w:szCs w:val="18"/>
              </w:rPr>
              <w:t>--</w:t>
            </w:r>
          </w:p>
        </w:tc>
      </w:tr>
      <w:tr w:rsidR="00CE459F" w:rsidRPr="00CE459F" w14:paraId="7B5C0E7A" w14:textId="77777777" w:rsidTr="00607898">
        <w:trPr>
          <w:cantSplit/>
          <w:trHeight w:val="464"/>
        </w:trPr>
        <w:tc>
          <w:tcPr>
            <w:tcW w:w="3906" w:type="dxa"/>
            <w:tcBorders>
              <w:top w:val="nil"/>
              <w:left w:val="nil"/>
              <w:bottom w:val="nil"/>
              <w:right w:val="single" w:sz="4" w:space="0" w:color="auto"/>
            </w:tcBorders>
            <w:vAlign w:val="center"/>
            <w:hideMark/>
          </w:tcPr>
          <w:p w14:paraId="4A082B0F" w14:textId="77777777" w:rsidR="00B96994" w:rsidRPr="00CE459F" w:rsidRDefault="00B96994" w:rsidP="00B96994">
            <w:pPr>
              <w:overflowPunct w:val="0"/>
              <w:autoSpaceDE w:val="0"/>
              <w:autoSpaceDN w:val="0"/>
              <w:jc w:val="distribute"/>
              <w:rPr>
                <w:rFonts w:ascii="標楷體" w:eastAsia="標楷體" w:hAnsi="標楷體"/>
                <w:b/>
                <w:color w:val="000000" w:themeColor="text1"/>
                <w:w w:val="90"/>
                <w:kern w:val="4"/>
              </w:rPr>
            </w:pPr>
            <w:r w:rsidRPr="00CE459F">
              <w:rPr>
                <w:rFonts w:ascii="標楷體" w:eastAsia="標楷體" w:hAnsi="標楷體" w:hint="eastAsia"/>
                <w:b/>
                <w:color w:val="000000" w:themeColor="text1"/>
                <w:w w:val="90"/>
                <w:kern w:val="4"/>
              </w:rPr>
              <w:t>現金及約當現金之淨增（淨減）</w:t>
            </w:r>
          </w:p>
        </w:tc>
        <w:tc>
          <w:tcPr>
            <w:tcW w:w="1769" w:type="dxa"/>
            <w:tcBorders>
              <w:top w:val="nil"/>
              <w:left w:val="single" w:sz="4" w:space="0" w:color="auto"/>
              <w:bottom w:val="nil"/>
              <w:right w:val="single" w:sz="4" w:space="0" w:color="auto"/>
            </w:tcBorders>
            <w:vAlign w:val="center"/>
            <w:hideMark/>
          </w:tcPr>
          <w:p w14:paraId="3668AA5A" w14:textId="396ED3DA"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30,000,000</w:t>
            </w:r>
          </w:p>
        </w:tc>
        <w:tc>
          <w:tcPr>
            <w:tcW w:w="1769" w:type="dxa"/>
            <w:tcBorders>
              <w:top w:val="nil"/>
              <w:left w:val="single" w:sz="4" w:space="0" w:color="auto"/>
              <w:bottom w:val="nil"/>
              <w:right w:val="single" w:sz="4" w:space="0" w:color="auto"/>
            </w:tcBorders>
            <w:vAlign w:val="center"/>
            <w:hideMark/>
          </w:tcPr>
          <w:p w14:paraId="685C189B" w14:textId="114E7BE5"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- 81,362,314</w:t>
            </w:r>
          </w:p>
        </w:tc>
        <w:tc>
          <w:tcPr>
            <w:tcW w:w="1769" w:type="dxa"/>
            <w:tcBorders>
              <w:top w:val="nil"/>
              <w:left w:val="single" w:sz="4" w:space="0" w:color="auto"/>
              <w:bottom w:val="nil"/>
              <w:right w:val="single" w:sz="4" w:space="0" w:color="auto"/>
            </w:tcBorders>
            <w:vAlign w:val="center"/>
            <w:hideMark/>
          </w:tcPr>
          <w:p w14:paraId="3028F150" w14:textId="447F5EEE"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- 111,362,314</w:t>
            </w:r>
          </w:p>
        </w:tc>
        <w:tc>
          <w:tcPr>
            <w:tcW w:w="993" w:type="dxa"/>
            <w:tcBorders>
              <w:top w:val="nil"/>
              <w:left w:val="single" w:sz="4" w:space="0" w:color="auto"/>
              <w:bottom w:val="nil"/>
              <w:right w:val="nil"/>
            </w:tcBorders>
            <w:vAlign w:val="center"/>
            <w:hideMark/>
          </w:tcPr>
          <w:p w14:paraId="2DBE5F55" w14:textId="1EDCFE7F"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w:t>
            </w:r>
          </w:p>
        </w:tc>
      </w:tr>
      <w:tr w:rsidR="00CE459F" w:rsidRPr="00CE459F" w14:paraId="6B26740B" w14:textId="77777777" w:rsidTr="00607898">
        <w:trPr>
          <w:cantSplit/>
          <w:trHeight w:val="464"/>
        </w:trPr>
        <w:tc>
          <w:tcPr>
            <w:tcW w:w="3906" w:type="dxa"/>
            <w:tcBorders>
              <w:top w:val="nil"/>
              <w:left w:val="nil"/>
              <w:bottom w:val="nil"/>
              <w:right w:val="single" w:sz="4" w:space="0" w:color="auto"/>
            </w:tcBorders>
            <w:vAlign w:val="center"/>
            <w:hideMark/>
          </w:tcPr>
          <w:p w14:paraId="15A44CEB" w14:textId="77777777" w:rsidR="00B96994" w:rsidRPr="00CE459F" w:rsidRDefault="00B96994" w:rsidP="00B96994">
            <w:pPr>
              <w:overflowPunct w:val="0"/>
              <w:autoSpaceDE w:val="0"/>
              <w:autoSpaceDN w:val="0"/>
              <w:jc w:val="distribute"/>
              <w:rPr>
                <w:rFonts w:ascii="標楷體" w:eastAsia="標楷體" w:hAnsi="標楷體"/>
                <w:b/>
                <w:color w:val="000000" w:themeColor="text1"/>
                <w:kern w:val="4"/>
              </w:rPr>
            </w:pPr>
            <w:r w:rsidRPr="00CE459F">
              <w:rPr>
                <w:rFonts w:ascii="標楷體" w:eastAsia="標楷體" w:hAnsi="標楷體" w:hint="eastAsia"/>
                <w:b/>
                <w:color w:val="000000" w:themeColor="text1"/>
                <w:kern w:val="4"/>
              </w:rPr>
              <w:t>期初現金及約當現金</w:t>
            </w:r>
          </w:p>
        </w:tc>
        <w:tc>
          <w:tcPr>
            <w:tcW w:w="1769" w:type="dxa"/>
            <w:tcBorders>
              <w:top w:val="nil"/>
              <w:left w:val="single" w:sz="4" w:space="0" w:color="auto"/>
              <w:bottom w:val="nil"/>
              <w:right w:val="single" w:sz="4" w:space="0" w:color="auto"/>
            </w:tcBorders>
            <w:vAlign w:val="center"/>
            <w:hideMark/>
          </w:tcPr>
          <w:p w14:paraId="5B278ABE" w14:textId="1209239B"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692,812,000</w:t>
            </w:r>
          </w:p>
        </w:tc>
        <w:tc>
          <w:tcPr>
            <w:tcW w:w="1769" w:type="dxa"/>
            <w:tcBorders>
              <w:top w:val="nil"/>
              <w:left w:val="single" w:sz="4" w:space="0" w:color="auto"/>
              <w:bottom w:val="nil"/>
              <w:right w:val="single" w:sz="4" w:space="0" w:color="auto"/>
            </w:tcBorders>
            <w:vAlign w:val="center"/>
            <w:hideMark/>
          </w:tcPr>
          <w:p w14:paraId="17027DC8" w14:textId="511EC80E"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1,972,569,560</w:t>
            </w:r>
          </w:p>
        </w:tc>
        <w:tc>
          <w:tcPr>
            <w:tcW w:w="1769" w:type="dxa"/>
            <w:tcBorders>
              <w:top w:val="nil"/>
              <w:left w:val="single" w:sz="4" w:space="0" w:color="auto"/>
              <w:bottom w:val="nil"/>
              <w:right w:val="single" w:sz="4" w:space="0" w:color="auto"/>
            </w:tcBorders>
            <w:vAlign w:val="center"/>
            <w:hideMark/>
          </w:tcPr>
          <w:p w14:paraId="55A02491" w14:textId="491B5641"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1,279,757,560</w:t>
            </w:r>
          </w:p>
        </w:tc>
        <w:tc>
          <w:tcPr>
            <w:tcW w:w="993" w:type="dxa"/>
            <w:tcBorders>
              <w:top w:val="nil"/>
              <w:left w:val="single" w:sz="4" w:space="0" w:color="auto"/>
              <w:bottom w:val="nil"/>
              <w:right w:val="nil"/>
            </w:tcBorders>
            <w:vAlign w:val="center"/>
            <w:hideMark/>
          </w:tcPr>
          <w:p w14:paraId="7BA7B061" w14:textId="0BCE5386"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184.72</w:t>
            </w:r>
          </w:p>
        </w:tc>
      </w:tr>
      <w:tr w:rsidR="00CE459F" w:rsidRPr="00CE459F" w14:paraId="3A26C370" w14:textId="77777777" w:rsidTr="00607898">
        <w:trPr>
          <w:cantSplit/>
          <w:trHeight w:val="464"/>
        </w:trPr>
        <w:tc>
          <w:tcPr>
            <w:tcW w:w="3906" w:type="dxa"/>
            <w:tcBorders>
              <w:top w:val="nil"/>
              <w:left w:val="nil"/>
              <w:bottom w:val="single" w:sz="8" w:space="0" w:color="auto"/>
              <w:right w:val="single" w:sz="4" w:space="0" w:color="auto"/>
            </w:tcBorders>
            <w:vAlign w:val="center"/>
            <w:hideMark/>
          </w:tcPr>
          <w:p w14:paraId="3D3EBF1C" w14:textId="77777777" w:rsidR="00B96994" w:rsidRPr="00CE459F" w:rsidRDefault="00B96994" w:rsidP="00B96994">
            <w:pPr>
              <w:overflowPunct w:val="0"/>
              <w:autoSpaceDE w:val="0"/>
              <w:autoSpaceDN w:val="0"/>
              <w:jc w:val="distribute"/>
              <w:rPr>
                <w:rFonts w:ascii="標楷體" w:eastAsia="標楷體" w:hAnsi="標楷體"/>
                <w:b/>
                <w:color w:val="000000" w:themeColor="text1"/>
                <w:kern w:val="4"/>
              </w:rPr>
            </w:pPr>
            <w:r w:rsidRPr="00CE459F">
              <w:rPr>
                <w:rFonts w:ascii="標楷體" w:eastAsia="標楷體" w:hAnsi="標楷體" w:hint="eastAsia"/>
                <w:b/>
                <w:color w:val="000000" w:themeColor="text1"/>
                <w:kern w:val="4"/>
              </w:rPr>
              <w:t>期末現金及約當現金</w:t>
            </w:r>
          </w:p>
        </w:tc>
        <w:tc>
          <w:tcPr>
            <w:tcW w:w="1769" w:type="dxa"/>
            <w:tcBorders>
              <w:top w:val="nil"/>
              <w:left w:val="single" w:sz="4" w:space="0" w:color="auto"/>
              <w:bottom w:val="single" w:sz="8" w:space="0" w:color="auto"/>
              <w:right w:val="single" w:sz="4" w:space="0" w:color="auto"/>
            </w:tcBorders>
            <w:vAlign w:val="center"/>
            <w:hideMark/>
          </w:tcPr>
          <w:p w14:paraId="2B366B6A" w14:textId="587328E4"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722,812,000</w:t>
            </w:r>
          </w:p>
        </w:tc>
        <w:tc>
          <w:tcPr>
            <w:tcW w:w="1769" w:type="dxa"/>
            <w:tcBorders>
              <w:top w:val="nil"/>
              <w:left w:val="single" w:sz="4" w:space="0" w:color="auto"/>
              <w:bottom w:val="single" w:sz="8" w:space="0" w:color="auto"/>
              <w:right w:val="single" w:sz="4" w:space="0" w:color="auto"/>
            </w:tcBorders>
            <w:vAlign w:val="center"/>
            <w:hideMark/>
          </w:tcPr>
          <w:p w14:paraId="61C39DF8" w14:textId="48E15E76"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1,891,207,246</w:t>
            </w:r>
          </w:p>
        </w:tc>
        <w:tc>
          <w:tcPr>
            <w:tcW w:w="1769" w:type="dxa"/>
            <w:tcBorders>
              <w:top w:val="nil"/>
              <w:left w:val="single" w:sz="4" w:space="0" w:color="auto"/>
              <w:bottom w:val="single" w:sz="8" w:space="0" w:color="auto"/>
              <w:right w:val="single" w:sz="4" w:space="0" w:color="auto"/>
            </w:tcBorders>
            <w:vAlign w:val="center"/>
            <w:hideMark/>
          </w:tcPr>
          <w:p w14:paraId="2890127B" w14:textId="38E53D27"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1,168,395,246</w:t>
            </w:r>
          </w:p>
        </w:tc>
        <w:tc>
          <w:tcPr>
            <w:tcW w:w="993" w:type="dxa"/>
            <w:tcBorders>
              <w:top w:val="nil"/>
              <w:left w:val="single" w:sz="4" w:space="0" w:color="auto"/>
              <w:bottom w:val="single" w:sz="8" w:space="0" w:color="auto"/>
              <w:right w:val="nil"/>
            </w:tcBorders>
            <w:vAlign w:val="center"/>
            <w:hideMark/>
          </w:tcPr>
          <w:p w14:paraId="3A21B4ED" w14:textId="247D6B13" w:rsidR="00B96994" w:rsidRPr="00CE459F" w:rsidRDefault="00B96994" w:rsidP="00B96994">
            <w:pPr>
              <w:overflowPunct w:val="0"/>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161.65</w:t>
            </w:r>
          </w:p>
        </w:tc>
      </w:tr>
    </w:tbl>
    <w:p w14:paraId="7C246345" w14:textId="73A8A670" w:rsidR="00A93915" w:rsidRPr="00CE459F" w:rsidRDefault="00A93915" w:rsidP="00F95B6A">
      <w:pPr>
        <w:tabs>
          <w:tab w:val="left" w:pos="490"/>
        </w:tabs>
        <w:overflowPunct w:val="0"/>
        <w:adjustRightInd w:val="0"/>
        <w:spacing w:line="240" w:lineRule="exact"/>
        <w:rPr>
          <w:rFonts w:ascii="標楷體" w:eastAsia="標楷體" w:hAnsi="標楷體"/>
          <w:color w:val="000000" w:themeColor="text1"/>
          <w:sz w:val="18"/>
          <w:szCs w:val="18"/>
        </w:rPr>
      </w:pPr>
      <w:proofErr w:type="gramStart"/>
      <w:r w:rsidRPr="00CE459F">
        <w:rPr>
          <w:rFonts w:ascii="標楷體" w:eastAsia="標楷體" w:hAnsi="標楷體" w:hint="eastAsia"/>
          <w:color w:val="000000" w:themeColor="text1"/>
          <w:sz w:val="18"/>
          <w:szCs w:val="18"/>
        </w:rPr>
        <w:t>註</w:t>
      </w:r>
      <w:proofErr w:type="gramEnd"/>
      <w:r w:rsidRPr="00CE459F">
        <w:rPr>
          <w:rFonts w:ascii="標楷體" w:eastAsia="標楷體" w:hAnsi="標楷體" w:hint="eastAsia"/>
          <w:color w:val="000000" w:themeColor="text1"/>
          <w:sz w:val="18"/>
          <w:szCs w:val="18"/>
        </w:rPr>
        <w:t>：</w:t>
      </w:r>
      <w:r w:rsidRPr="00CE459F">
        <w:rPr>
          <w:rFonts w:ascii="標楷體" w:eastAsia="標楷體" w:hAnsi="標楷體"/>
          <w:color w:val="000000" w:themeColor="text1"/>
          <w:sz w:val="18"/>
          <w:szCs w:val="18"/>
        </w:rPr>
        <w:t>1.本表現金及約當現金</w:t>
      </w:r>
      <w:r w:rsidR="00876310" w:rsidRPr="00CE459F">
        <w:rPr>
          <w:rFonts w:ascii="標楷體" w:eastAsia="標楷體" w:hAnsi="標楷體" w:hint="eastAsia"/>
          <w:color w:val="000000" w:themeColor="text1"/>
          <w:sz w:val="18"/>
          <w:szCs w:val="18"/>
        </w:rPr>
        <w:t>係</w:t>
      </w:r>
      <w:r w:rsidRPr="00CE459F">
        <w:rPr>
          <w:rFonts w:ascii="標楷體" w:eastAsia="標楷體" w:hAnsi="標楷體"/>
          <w:color w:val="000000" w:themeColor="text1"/>
          <w:sz w:val="18"/>
          <w:szCs w:val="18"/>
        </w:rPr>
        <w:t>包括現金及自投資日起3個月內到期或清償之債權證券。</w:t>
      </w:r>
    </w:p>
    <w:p w14:paraId="1B38C96C" w14:textId="3E0FB8F0" w:rsidR="00A93915" w:rsidRPr="00CE459F" w:rsidRDefault="00A93915" w:rsidP="00607898">
      <w:pPr>
        <w:tabs>
          <w:tab w:val="left" w:pos="490"/>
        </w:tabs>
        <w:overflowPunct w:val="0"/>
        <w:adjustRightInd w:val="0"/>
        <w:spacing w:line="240" w:lineRule="exact"/>
        <w:ind w:left="540" w:hangingChars="300" w:hanging="540"/>
        <w:rPr>
          <w:rFonts w:ascii="標楷體" w:eastAsia="標楷體" w:hAnsi="標楷體"/>
          <w:color w:val="000000" w:themeColor="text1"/>
        </w:rPr>
      </w:pPr>
      <w:r w:rsidRPr="00CE459F">
        <w:rPr>
          <w:rFonts w:ascii="標楷體" w:eastAsia="標楷體" w:hAnsi="標楷體" w:hint="eastAsia"/>
          <w:color w:val="000000" w:themeColor="text1"/>
          <w:sz w:val="18"/>
          <w:szCs w:val="18"/>
        </w:rPr>
        <w:t xml:space="preserve">　</w:t>
      </w:r>
      <w:r w:rsidRPr="00CE459F">
        <w:rPr>
          <w:rFonts w:ascii="標楷體" w:eastAsia="標楷體" w:hAnsi="標楷體"/>
          <w:color w:val="000000" w:themeColor="text1"/>
          <w:sz w:val="18"/>
          <w:szCs w:val="18"/>
        </w:rPr>
        <w:t xml:space="preserve">　2.本表「調整項目」欄所列，包括預期信用損益</w:t>
      </w:r>
      <w:r w:rsidRPr="00CE459F">
        <w:rPr>
          <w:rFonts w:ascii="標楷體" w:eastAsia="標楷體" w:hAnsi="標楷體"/>
          <w:color w:val="000000" w:themeColor="text1"/>
          <w:spacing w:val="2"/>
          <w:sz w:val="18"/>
          <w:szCs w:val="18"/>
        </w:rPr>
        <w:t>及評價損益</w:t>
      </w:r>
      <w:r w:rsidRPr="00CE459F">
        <w:rPr>
          <w:rFonts w:ascii="標楷體" w:eastAsia="標楷體" w:hAnsi="標楷體"/>
          <w:color w:val="000000" w:themeColor="text1"/>
          <w:sz w:val="18"/>
          <w:szCs w:val="18"/>
        </w:rPr>
        <w:t>、</w:t>
      </w:r>
      <w:r w:rsidRPr="00CE459F">
        <w:rPr>
          <w:rFonts w:ascii="標楷體" w:eastAsia="標楷體" w:hAnsi="標楷體"/>
          <w:color w:val="000000" w:themeColor="text1"/>
          <w:spacing w:val="2"/>
          <w:sz w:val="18"/>
          <w:szCs w:val="18"/>
        </w:rPr>
        <w:t>提存各項準備</w:t>
      </w:r>
      <w:r w:rsidRPr="00CE459F">
        <w:rPr>
          <w:rFonts w:ascii="標楷體" w:eastAsia="標楷體" w:hAnsi="標楷體"/>
          <w:color w:val="000000" w:themeColor="text1"/>
          <w:sz w:val="18"/>
          <w:szCs w:val="18"/>
        </w:rPr>
        <w:t>、</w:t>
      </w:r>
      <w:r w:rsidRPr="00CE459F">
        <w:rPr>
          <w:rFonts w:ascii="標楷體" w:eastAsia="標楷體" w:hAnsi="標楷體"/>
          <w:color w:val="000000" w:themeColor="text1"/>
          <w:spacing w:val="2"/>
          <w:sz w:val="18"/>
          <w:szCs w:val="18"/>
        </w:rPr>
        <w:t>折舊及減損、攤銷、沖轉遞延負債、外幣兌換</w:t>
      </w:r>
      <w:r w:rsidRPr="00CE459F">
        <w:rPr>
          <w:rFonts w:ascii="標楷體" w:eastAsia="標楷體" w:hAnsi="標楷體"/>
          <w:color w:val="000000" w:themeColor="text1"/>
          <w:sz w:val="18"/>
          <w:szCs w:val="18"/>
        </w:rPr>
        <w:t>損失（利益）、處理資產損失（利益）、債務整理損失（利益）、其他、流動金融</w:t>
      </w:r>
      <w:proofErr w:type="gramStart"/>
      <w:r w:rsidRPr="00CE459F">
        <w:rPr>
          <w:rFonts w:ascii="標楷體" w:eastAsia="標楷體" w:hAnsi="標楷體"/>
          <w:color w:val="000000" w:themeColor="text1"/>
          <w:sz w:val="18"/>
          <w:szCs w:val="18"/>
        </w:rPr>
        <w:t>資產淨減</w:t>
      </w:r>
      <w:proofErr w:type="gramEnd"/>
      <w:r w:rsidRPr="00CE459F">
        <w:rPr>
          <w:rFonts w:ascii="標楷體" w:eastAsia="標楷體" w:hAnsi="標楷體"/>
          <w:color w:val="000000" w:themeColor="text1"/>
          <w:sz w:val="18"/>
          <w:szCs w:val="18"/>
        </w:rPr>
        <w:t>（淨增）、</w:t>
      </w:r>
      <w:proofErr w:type="gramStart"/>
      <w:r w:rsidRPr="00CE459F">
        <w:rPr>
          <w:rFonts w:ascii="標楷體" w:eastAsia="標楷體" w:hAnsi="標楷體"/>
          <w:color w:val="000000" w:themeColor="text1"/>
          <w:sz w:val="18"/>
          <w:szCs w:val="18"/>
        </w:rPr>
        <w:t>流動資產</w:t>
      </w:r>
      <w:r w:rsidRPr="00CE459F">
        <w:rPr>
          <w:rFonts w:ascii="標楷體" w:eastAsia="標楷體" w:hAnsi="標楷體"/>
          <w:color w:val="000000" w:themeColor="text1"/>
          <w:spacing w:val="2"/>
          <w:sz w:val="18"/>
          <w:szCs w:val="18"/>
        </w:rPr>
        <w:t>淨減</w:t>
      </w:r>
      <w:proofErr w:type="gramEnd"/>
      <w:r w:rsidRPr="00CE459F">
        <w:rPr>
          <w:rFonts w:ascii="標楷體" w:eastAsia="標楷體" w:hAnsi="標楷體"/>
          <w:color w:val="000000" w:themeColor="text1"/>
          <w:spacing w:val="2"/>
          <w:sz w:val="18"/>
          <w:szCs w:val="18"/>
        </w:rPr>
        <w:t>（淨增）、</w:t>
      </w:r>
      <w:r w:rsidRPr="00CE459F">
        <w:rPr>
          <w:rFonts w:ascii="標楷體" w:eastAsia="標楷體" w:hAnsi="標楷體"/>
          <w:color w:val="000000" w:themeColor="text1"/>
          <w:sz w:val="18"/>
          <w:szCs w:val="18"/>
        </w:rPr>
        <w:t>流動金融負債淨增（淨減）及流動負債淨增（淨減）。</w:t>
      </w:r>
      <w:r w:rsidRPr="00CE459F">
        <w:rPr>
          <w:rFonts w:ascii="標楷體" w:eastAsia="標楷體" w:hAnsi="標楷體"/>
          <w:color w:val="000000" w:themeColor="text1"/>
        </w:rPr>
        <w:br w:type="page"/>
      </w:r>
    </w:p>
    <w:p w14:paraId="6C93E6E2" w14:textId="70B778FC" w:rsidR="00A93915" w:rsidRPr="00CE459F" w:rsidRDefault="00A93915" w:rsidP="00A93915">
      <w:pPr>
        <w:widowControl/>
        <w:spacing w:line="400" w:lineRule="exact"/>
        <w:jc w:val="center"/>
        <w:outlineLvl w:val="3"/>
        <w:rPr>
          <w:rFonts w:ascii="標楷體" w:eastAsia="標楷體" w:hAnsi="標楷體"/>
          <w:color w:val="000000" w:themeColor="text1"/>
          <w:spacing w:val="20"/>
          <w:sz w:val="32"/>
          <w:szCs w:val="32"/>
          <w:u w:val="single"/>
        </w:rPr>
      </w:pPr>
      <w:r w:rsidRPr="00CE459F">
        <w:rPr>
          <w:rFonts w:ascii="標楷體" w:eastAsia="標楷體" w:hAnsi="標楷體" w:hint="eastAsia"/>
          <w:color w:val="000000" w:themeColor="text1"/>
          <w:sz w:val="32"/>
          <w:szCs w:val="32"/>
          <w:u w:val="single"/>
        </w:rPr>
        <w:lastRenderedPageBreak/>
        <w:t xml:space="preserve"> </w:t>
      </w:r>
      <w:r w:rsidR="00B07C0A" w:rsidRPr="00CE459F">
        <w:rPr>
          <w:rFonts w:ascii="標楷體" w:eastAsia="標楷體" w:hAnsi="標楷體" w:hint="eastAsia"/>
          <w:color w:val="000000" w:themeColor="text1"/>
          <w:spacing w:val="20"/>
          <w:sz w:val="32"/>
          <w:szCs w:val="32"/>
          <w:u w:val="single"/>
        </w:rPr>
        <w:t>國營臺灣鐵路股份有限公司</w:t>
      </w:r>
      <w:r w:rsidRPr="00CE459F">
        <w:rPr>
          <w:rFonts w:ascii="標楷體" w:eastAsia="標楷體" w:hAnsi="標楷體" w:hint="eastAsia"/>
          <w:color w:val="000000" w:themeColor="text1"/>
          <w:spacing w:val="20"/>
          <w:sz w:val="32"/>
          <w:szCs w:val="32"/>
          <w:u w:val="single"/>
        </w:rPr>
        <w:t>盈虧審定後資產負債</w:t>
      </w:r>
      <w:r w:rsidRPr="00CE459F">
        <w:rPr>
          <w:rFonts w:ascii="標楷體" w:eastAsia="標楷體" w:hAnsi="標楷體"/>
          <w:color w:val="000000" w:themeColor="text1"/>
          <w:spacing w:val="20"/>
          <w:sz w:val="32"/>
          <w:szCs w:val="32"/>
          <w:u w:val="single"/>
        </w:rPr>
        <w:t>表</w:t>
      </w:r>
      <w:r w:rsidRPr="00CE459F">
        <w:rPr>
          <w:rFonts w:ascii="標楷體" w:eastAsia="標楷體" w:hAnsi="標楷體"/>
          <w:color w:val="000000" w:themeColor="text1"/>
          <w:sz w:val="32"/>
          <w:szCs w:val="32"/>
          <w:u w:val="single"/>
        </w:rPr>
        <w:t xml:space="preserve"> </w:t>
      </w:r>
    </w:p>
    <w:p w14:paraId="010D6437" w14:textId="01BE8017" w:rsidR="00A93915" w:rsidRPr="00CE459F" w:rsidRDefault="00A93915" w:rsidP="00A93915">
      <w:pPr>
        <w:spacing w:line="400" w:lineRule="exact"/>
        <w:jc w:val="center"/>
        <w:rPr>
          <w:rFonts w:ascii="標楷體" w:eastAsia="標楷體" w:hAnsi="標楷體"/>
          <w:color w:val="000000" w:themeColor="text1"/>
          <w:spacing w:val="40"/>
        </w:rPr>
      </w:pPr>
      <w:r w:rsidRPr="00CE459F">
        <w:rPr>
          <w:rFonts w:ascii="標楷體" w:eastAsia="標楷體" w:hAnsi="標楷體" w:hint="eastAsia"/>
          <w:color w:val="000000" w:themeColor="text1"/>
          <w:spacing w:val="40"/>
        </w:rPr>
        <w:t>中華民國</w:t>
      </w:r>
      <w:r w:rsidRPr="00CE459F">
        <w:rPr>
          <w:rFonts w:ascii="標楷體" w:eastAsia="標楷體" w:hAnsi="標楷體"/>
          <w:color w:val="000000" w:themeColor="text1"/>
          <w:spacing w:val="40"/>
        </w:rPr>
        <w:t>11</w:t>
      </w:r>
      <w:r w:rsidR="00B07C0A" w:rsidRPr="00CE459F">
        <w:rPr>
          <w:rFonts w:ascii="標楷體" w:eastAsia="標楷體" w:hAnsi="標楷體"/>
          <w:color w:val="000000" w:themeColor="text1"/>
          <w:spacing w:val="40"/>
        </w:rPr>
        <w:t>3</w:t>
      </w:r>
      <w:r w:rsidRPr="00CE459F">
        <w:rPr>
          <w:rFonts w:ascii="標楷體" w:eastAsia="標楷體" w:hAnsi="標楷體"/>
          <w:color w:val="000000" w:themeColor="text1"/>
          <w:spacing w:val="40"/>
        </w:rPr>
        <w:t>年12月31日</w:t>
      </w:r>
    </w:p>
    <w:p w14:paraId="79CA4C0C" w14:textId="77777777" w:rsidR="00A93915" w:rsidRPr="00CE459F" w:rsidRDefault="00A93915" w:rsidP="00A93915">
      <w:pPr>
        <w:jc w:val="right"/>
        <w:rPr>
          <w:rFonts w:ascii="標楷體" w:eastAsia="標楷體" w:hAnsi="標楷體"/>
          <w:color w:val="000000" w:themeColor="text1"/>
          <w:sz w:val="22"/>
        </w:rPr>
      </w:pPr>
      <w:r w:rsidRPr="00CE459F">
        <w:rPr>
          <w:rFonts w:ascii="標楷體" w:eastAsia="標楷體" w:hAnsi="標楷體" w:hint="eastAsia"/>
          <w:color w:val="000000" w:themeColor="text1"/>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48"/>
        <w:gridCol w:w="1723"/>
        <w:gridCol w:w="763"/>
        <w:gridCol w:w="1723"/>
        <w:gridCol w:w="763"/>
        <w:gridCol w:w="1723"/>
        <w:gridCol w:w="763"/>
      </w:tblGrid>
      <w:tr w:rsidR="00CE459F" w:rsidRPr="00CE459F" w14:paraId="72356D50" w14:textId="77777777" w:rsidTr="00B07C0A">
        <w:trPr>
          <w:trHeight w:hRule="exact" w:val="340"/>
          <w:tblHeader/>
        </w:trPr>
        <w:tc>
          <w:tcPr>
            <w:tcW w:w="2748" w:type="dxa"/>
            <w:vMerge w:val="restart"/>
            <w:tcBorders>
              <w:top w:val="single" w:sz="8" w:space="0" w:color="auto"/>
              <w:left w:val="nil"/>
              <w:bottom w:val="single" w:sz="8" w:space="0" w:color="auto"/>
              <w:right w:val="nil"/>
            </w:tcBorders>
            <w:vAlign w:val="center"/>
            <w:hideMark/>
          </w:tcPr>
          <w:p w14:paraId="60D45FCB"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4E6BE8A7" w14:textId="1FFB6C63"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color w:val="000000" w:themeColor="text1"/>
              </w:rPr>
              <w:t>11</w:t>
            </w:r>
            <w:r w:rsidR="00B07C0A" w:rsidRPr="00CE459F">
              <w:rPr>
                <w:rFonts w:ascii="標楷體" w:eastAsia="標楷體" w:hAnsi="標楷體"/>
                <w:color w:val="000000" w:themeColor="text1"/>
              </w:rPr>
              <w:t>3</w:t>
            </w:r>
            <w:r w:rsidRPr="00CE459F">
              <w:rPr>
                <w:rFonts w:ascii="標楷體" w:eastAsia="標楷體" w:hAnsi="標楷體"/>
                <w:color w:val="000000" w:themeColor="text1"/>
              </w:rPr>
              <w:t>年12月31日</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1CC93CD1" w14:textId="57056049"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color w:val="000000" w:themeColor="text1"/>
              </w:rPr>
              <w:t>11</w:t>
            </w:r>
            <w:r w:rsidR="00B07C0A" w:rsidRPr="00CE459F">
              <w:rPr>
                <w:rFonts w:ascii="標楷體" w:eastAsia="標楷體" w:hAnsi="標楷體"/>
                <w:color w:val="000000" w:themeColor="text1"/>
              </w:rPr>
              <w:t>2</w:t>
            </w:r>
            <w:r w:rsidRPr="00CE459F">
              <w:rPr>
                <w:rFonts w:ascii="標楷體" w:eastAsia="標楷體" w:hAnsi="標楷體"/>
                <w:color w:val="000000" w:themeColor="text1"/>
              </w:rPr>
              <w:t>年12月31日</w:t>
            </w:r>
          </w:p>
        </w:tc>
        <w:tc>
          <w:tcPr>
            <w:tcW w:w="2486" w:type="dxa"/>
            <w:gridSpan w:val="2"/>
            <w:tcBorders>
              <w:top w:val="single" w:sz="8" w:space="0" w:color="auto"/>
              <w:left w:val="nil"/>
              <w:bottom w:val="single" w:sz="4" w:space="0" w:color="auto"/>
              <w:right w:val="nil"/>
            </w:tcBorders>
            <w:vAlign w:val="center"/>
            <w:hideMark/>
          </w:tcPr>
          <w:p w14:paraId="6F2ED1D9"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200"/>
              </w:rPr>
              <w:t>比較增</w:t>
            </w:r>
            <w:r w:rsidRPr="00CE459F">
              <w:rPr>
                <w:rFonts w:ascii="標楷體" w:eastAsia="標楷體" w:hAnsi="標楷體" w:hint="eastAsia"/>
                <w:color w:val="000000" w:themeColor="text1"/>
              </w:rPr>
              <w:t>減</w:t>
            </w:r>
          </w:p>
        </w:tc>
      </w:tr>
      <w:tr w:rsidR="00CE459F" w:rsidRPr="00CE459F" w14:paraId="1584972E" w14:textId="77777777" w:rsidTr="00B07C0A">
        <w:trPr>
          <w:trHeight w:hRule="exact" w:val="340"/>
          <w:tblHeader/>
        </w:trPr>
        <w:tc>
          <w:tcPr>
            <w:tcW w:w="2748" w:type="dxa"/>
            <w:vMerge/>
            <w:tcBorders>
              <w:top w:val="single" w:sz="8" w:space="0" w:color="auto"/>
              <w:left w:val="nil"/>
              <w:bottom w:val="single" w:sz="8" w:space="0" w:color="auto"/>
              <w:right w:val="nil"/>
            </w:tcBorders>
            <w:vAlign w:val="center"/>
            <w:hideMark/>
          </w:tcPr>
          <w:p w14:paraId="06AF7D18" w14:textId="77777777" w:rsidR="00A93915" w:rsidRPr="00CE459F" w:rsidRDefault="00A93915" w:rsidP="003D5A84">
            <w:pPr>
              <w:widowControl/>
              <w:jc w:val="distribute"/>
              <w:rPr>
                <w:rFonts w:ascii="標楷體" w:eastAsia="標楷體" w:hAnsi="標楷體"/>
                <w:color w:val="000000" w:themeColor="text1"/>
              </w:rPr>
            </w:pPr>
          </w:p>
        </w:tc>
        <w:tc>
          <w:tcPr>
            <w:tcW w:w="1723" w:type="dxa"/>
            <w:tcBorders>
              <w:top w:val="single" w:sz="4" w:space="0" w:color="auto"/>
              <w:left w:val="single" w:sz="4" w:space="0" w:color="auto"/>
              <w:bottom w:val="single" w:sz="8" w:space="0" w:color="auto"/>
              <w:right w:val="single" w:sz="4" w:space="0" w:color="auto"/>
            </w:tcBorders>
            <w:vAlign w:val="center"/>
            <w:hideMark/>
          </w:tcPr>
          <w:p w14:paraId="155EABE8"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6BF5A0DF"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c>
          <w:tcPr>
            <w:tcW w:w="1723" w:type="dxa"/>
            <w:tcBorders>
              <w:top w:val="single" w:sz="4" w:space="0" w:color="auto"/>
              <w:left w:val="single" w:sz="4" w:space="0" w:color="auto"/>
              <w:bottom w:val="single" w:sz="8" w:space="0" w:color="auto"/>
              <w:right w:val="single" w:sz="4" w:space="0" w:color="auto"/>
            </w:tcBorders>
            <w:vAlign w:val="center"/>
            <w:hideMark/>
          </w:tcPr>
          <w:p w14:paraId="492970B0"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55D4FC82"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c>
          <w:tcPr>
            <w:tcW w:w="1723" w:type="dxa"/>
            <w:tcBorders>
              <w:top w:val="single" w:sz="4" w:space="0" w:color="auto"/>
              <w:left w:val="nil"/>
              <w:bottom w:val="single" w:sz="8" w:space="0" w:color="auto"/>
              <w:right w:val="single" w:sz="4" w:space="0" w:color="auto"/>
            </w:tcBorders>
            <w:vAlign w:val="center"/>
            <w:hideMark/>
          </w:tcPr>
          <w:p w14:paraId="66E7E8A2"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nil"/>
              <w:bottom w:val="single" w:sz="8" w:space="0" w:color="auto"/>
              <w:right w:val="nil"/>
            </w:tcBorders>
            <w:vAlign w:val="center"/>
            <w:hideMark/>
          </w:tcPr>
          <w:p w14:paraId="69D46DC9"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r>
      <w:tr w:rsidR="00CE459F" w:rsidRPr="00CE459F" w14:paraId="6CBBDB6D" w14:textId="77777777" w:rsidTr="00D35140">
        <w:trPr>
          <w:trHeight w:val="392"/>
        </w:trPr>
        <w:tc>
          <w:tcPr>
            <w:tcW w:w="2748" w:type="dxa"/>
            <w:tcBorders>
              <w:top w:val="nil"/>
              <w:left w:val="nil"/>
              <w:bottom w:val="nil"/>
              <w:right w:val="single" w:sz="4" w:space="0" w:color="auto"/>
            </w:tcBorders>
            <w:vAlign w:val="center"/>
            <w:hideMark/>
          </w:tcPr>
          <w:p w14:paraId="1AA88D6A" w14:textId="77777777" w:rsidR="00216AFD" w:rsidRPr="00CE459F" w:rsidRDefault="00216AFD" w:rsidP="00216AFD">
            <w:pPr>
              <w:overflowPunct w:val="0"/>
              <w:adjustRightInd w:val="0"/>
              <w:snapToGrid w:val="0"/>
              <w:spacing w:line="320" w:lineRule="exact"/>
              <w:jc w:val="distribute"/>
              <w:rPr>
                <w:rFonts w:ascii="標楷體" w:eastAsia="標楷體" w:hAnsi="標楷體"/>
                <w:b/>
                <w:color w:val="000000" w:themeColor="text1"/>
              </w:rPr>
            </w:pPr>
            <w:r w:rsidRPr="00CE459F">
              <w:rPr>
                <w:rFonts w:ascii="標楷體" w:eastAsia="標楷體" w:hAnsi="標楷體" w:hint="eastAsia"/>
                <w:b/>
                <w:noProof/>
                <w:color w:val="000000" w:themeColor="text1"/>
              </w:rPr>
              <w:t>資產</w:t>
            </w:r>
          </w:p>
        </w:tc>
        <w:tc>
          <w:tcPr>
            <w:tcW w:w="1723" w:type="dxa"/>
            <w:tcBorders>
              <w:top w:val="nil"/>
              <w:left w:val="single" w:sz="4" w:space="0" w:color="auto"/>
              <w:bottom w:val="nil"/>
              <w:right w:val="single" w:sz="4" w:space="0" w:color="auto"/>
            </w:tcBorders>
            <w:vAlign w:val="center"/>
            <w:hideMark/>
          </w:tcPr>
          <w:p w14:paraId="4F45DCD8" w14:textId="48A57FFA"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780,164,512,409</w:t>
            </w:r>
          </w:p>
        </w:tc>
        <w:tc>
          <w:tcPr>
            <w:tcW w:w="763" w:type="dxa"/>
            <w:tcBorders>
              <w:top w:val="nil"/>
              <w:left w:val="single" w:sz="4" w:space="0" w:color="auto"/>
              <w:bottom w:val="nil"/>
              <w:right w:val="single" w:sz="4" w:space="0" w:color="auto"/>
            </w:tcBorders>
            <w:vAlign w:val="center"/>
            <w:hideMark/>
          </w:tcPr>
          <w:p w14:paraId="4636334B" w14:textId="6FAD38CB"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nil"/>
              <w:right w:val="single" w:sz="4" w:space="0" w:color="auto"/>
            </w:tcBorders>
            <w:vAlign w:val="center"/>
            <w:hideMark/>
          </w:tcPr>
          <w:p w14:paraId="285AA282" w14:textId="45183443"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818,178,751,707</w:t>
            </w:r>
          </w:p>
        </w:tc>
        <w:tc>
          <w:tcPr>
            <w:tcW w:w="763" w:type="dxa"/>
            <w:tcBorders>
              <w:top w:val="nil"/>
              <w:left w:val="single" w:sz="4" w:space="0" w:color="auto"/>
              <w:bottom w:val="nil"/>
              <w:right w:val="single" w:sz="4" w:space="0" w:color="auto"/>
            </w:tcBorders>
            <w:vAlign w:val="center"/>
            <w:hideMark/>
          </w:tcPr>
          <w:p w14:paraId="38191C09" w14:textId="4475E94D"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nil"/>
              <w:right w:val="single" w:sz="4" w:space="0" w:color="auto"/>
            </w:tcBorders>
            <w:vAlign w:val="center"/>
            <w:hideMark/>
          </w:tcPr>
          <w:p w14:paraId="365551B3" w14:textId="3913258D"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- 38,014,239,298</w:t>
            </w:r>
          </w:p>
        </w:tc>
        <w:tc>
          <w:tcPr>
            <w:tcW w:w="763" w:type="dxa"/>
            <w:tcBorders>
              <w:top w:val="nil"/>
              <w:left w:val="single" w:sz="4" w:space="0" w:color="auto"/>
              <w:bottom w:val="nil"/>
              <w:right w:val="nil"/>
            </w:tcBorders>
            <w:vAlign w:val="center"/>
            <w:hideMark/>
          </w:tcPr>
          <w:p w14:paraId="022BFDFF" w14:textId="0D1F8937"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- 4.65</w:t>
            </w:r>
          </w:p>
        </w:tc>
      </w:tr>
      <w:tr w:rsidR="00CE459F" w:rsidRPr="00CE459F" w14:paraId="0D05A0D2" w14:textId="77777777" w:rsidTr="00D35140">
        <w:trPr>
          <w:trHeight w:val="392"/>
        </w:trPr>
        <w:tc>
          <w:tcPr>
            <w:tcW w:w="2748" w:type="dxa"/>
            <w:tcBorders>
              <w:top w:val="nil"/>
              <w:left w:val="nil"/>
              <w:bottom w:val="nil"/>
              <w:right w:val="single" w:sz="4" w:space="0" w:color="auto"/>
            </w:tcBorders>
            <w:vAlign w:val="center"/>
            <w:hideMark/>
          </w:tcPr>
          <w:p w14:paraId="7DDDE2DA"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CE459F">
              <w:rPr>
                <w:rFonts w:ascii="標楷體" w:hAnsi="標楷體" w:hint="eastAsia"/>
                <w:color w:val="000000" w:themeColor="text1"/>
                <w:sz w:val="22"/>
              </w:rPr>
              <w:t>流動資產</w:t>
            </w:r>
          </w:p>
        </w:tc>
        <w:tc>
          <w:tcPr>
            <w:tcW w:w="1723" w:type="dxa"/>
            <w:tcBorders>
              <w:top w:val="nil"/>
              <w:left w:val="single" w:sz="4" w:space="0" w:color="auto"/>
              <w:bottom w:val="nil"/>
              <w:right w:val="single" w:sz="4" w:space="0" w:color="auto"/>
            </w:tcBorders>
            <w:vAlign w:val="center"/>
            <w:hideMark/>
          </w:tcPr>
          <w:p w14:paraId="4454B883" w14:textId="5A9B35D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11,262,709,198</w:t>
            </w:r>
          </w:p>
        </w:tc>
        <w:tc>
          <w:tcPr>
            <w:tcW w:w="763" w:type="dxa"/>
            <w:tcBorders>
              <w:top w:val="nil"/>
              <w:left w:val="single" w:sz="4" w:space="0" w:color="auto"/>
              <w:bottom w:val="nil"/>
              <w:right w:val="single" w:sz="4" w:space="0" w:color="auto"/>
            </w:tcBorders>
            <w:vAlign w:val="center"/>
            <w:hideMark/>
          </w:tcPr>
          <w:p w14:paraId="0137420D" w14:textId="7BE3D78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1.44</w:t>
            </w:r>
          </w:p>
        </w:tc>
        <w:tc>
          <w:tcPr>
            <w:tcW w:w="1723" w:type="dxa"/>
            <w:tcBorders>
              <w:top w:val="nil"/>
              <w:left w:val="single" w:sz="4" w:space="0" w:color="auto"/>
              <w:bottom w:val="nil"/>
              <w:right w:val="single" w:sz="4" w:space="0" w:color="auto"/>
            </w:tcBorders>
            <w:vAlign w:val="center"/>
            <w:hideMark/>
          </w:tcPr>
          <w:p w14:paraId="3FED92A3" w14:textId="4F2C7FB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28,682,287,067</w:t>
            </w:r>
          </w:p>
        </w:tc>
        <w:tc>
          <w:tcPr>
            <w:tcW w:w="763" w:type="dxa"/>
            <w:tcBorders>
              <w:top w:val="nil"/>
              <w:left w:val="single" w:sz="4" w:space="0" w:color="auto"/>
              <w:bottom w:val="nil"/>
              <w:right w:val="single" w:sz="4" w:space="0" w:color="auto"/>
            </w:tcBorders>
            <w:vAlign w:val="center"/>
            <w:hideMark/>
          </w:tcPr>
          <w:p w14:paraId="181F4D9C" w14:textId="337BB26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3.51</w:t>
            </w:r>
          </w:p>
        </w:tc>
        <w:tc>
          <w:tcPr>
            <w:tcW w:w="1723" w:type="dxa"/>
            <w:tcBorders>
              <w:top w:val="nil"/>
              <w:left w:val="single" w:sz="4" w:space="0" w:color="auto"/>
              <w:bottom w:val="nil"/>
              <w:right w:val="single" w:sz="4" w:space="0" w:color="auto"/>
            </w:tcBorders>
            <w:vAlign w:val="center"/>
            <w:hideMark/>
          </w:tcPr>
          <w:p w14:paraId="03F1292D" w14:textId="13D86BF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- 17,419,577,869</w:t>
            </w:r>
          </w:p>
        </w:tc>
        <w:tc>
          <w:tcPr>
            <w:tcW w:w="763" w:type="dxa"/>
            <w:tcBorders>
              <w:top w:val="nil"/>
              <w:left w:val="single" w:sz="4" w:space="0" w:color="auto"/>
              <w:bottom w:val="nil"/>
              <w:right w:val="nil"/>
            </w:tcBorders>
            <w:vAlign w:val="center"/>
            <w:hideMark/>
          </w:tcPr>
          <w:p w14:paraId="55C54C1C" w14:textId="665CCC0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- 60.73</w:t>
            </w:r>
          </w:p>
        </w:tc>
      </w:tr>
      <w:tr w:rsidR="00CE459F" w:rsidRPr="00CE459F" w14:paraId="0790C9B9" w14:textId="77777777" w:rsidTr="00D35140">
        <w:trPr>
          <w:trHeight w:val="392"/>
        </w:trPr>
        <w:tc>
          <w:tcPr>
            <w:tcW w:w="2748" w:type="dxa"/>
            <w:tcBorders>
              <w:top w:val="nil"/>
              <w:left w:val="nil"/>
              <w:bottom w:val="nil"/>
              <w:right w:val="single" w:sz="4" w:space="0" w:color="auto"/>
            </w:tcBorders>
            <w:vAlign w:val="center"/>
            <w:hideMark/>
          </w:tcPr>
          <w:p w14:paraId="2BF7592E"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現金</w:t>
            </w:r>
          </w:p>
        </w:tc>
        <w:tc>
          <w:tcPr>
            <w:tcW w:w="1723" w:type="dxa"/>
            <w:tcBorders>
              <w:top w:val="nil"/>
              <w:left w:val="single" w:sz="4" w:space="0" w:color="auto"/>
              <w:bottom w:val="nil"/>
              <w:right w:val="single" w:sz="4" w:space="0" w:color="auto"/>
            </w:tcBorders>
            <w:vAlign w:val="center"/>
            <w:hideMark/>
          </w:tcPr>
          <w:p w14:paraId="4B24F8BA" w14:textId="1C7262D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1,891,207,246</w:t>
            </w:r>
          </w:p>
        </w:tc>
        <w:tc>
          <w:tcPr>
            <w:tcW w:w="763" w:type="dxa"/>
            <w:tcBorders>
              <w:top w:val="nil"/>
              <w:left w:val="single" w:sz="4" w:space="0" w:color="auto"/>
              <w:bottom w:val="nil"/>
              <w:right w:val="single" w:sz="4" w:space="0" w:color="auto"/>
            </w:tcBorders>
            <w:vAlign w:val="center"/>
            <w:hideMark/>
          </w:tcPr>
          <w:p w14:paraId="6466C831" w14:textId="6BF2223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0.24</w:t>
            </w:r>
          </w:p>
        </w:tc>
        <w:tc>
          <w:tcPr>
            <w:tcW w:w="1723" w:type="dxa"/>
            <w:tcBorders>
              <w:top w:val="nil"/>
              <w:left w:val="single" w:sz="4" w:space="0" w:color="auto"/>
              <w:bottom w:val="nil"/>
              <w:right w:val="single" w:sz="4" w:space="0" w:color="auto"/>
            </w:tcBorders>
            <w:vAlign w:val="center"/>
            <w:hideMark/>
          </w:tcPr>
          <w:p w14:paraId="561AEAB9" w14:textId="6910E5C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1,972,569,560</w:t>
            </w:r>
          </w:p>
        </w:tc>
        <w:tc>
          <w:tcPr>
            <w:tcW w:w="763" w:type="dxa"/>
            <w:tcBorders>
              <w:top w:val="nil"/>
              <w:left w:val="single" w:sz="4" w:space="0" w:color="auto"/>
              <w:bottom w:val="nil"/>
              <w:right w:val="single" w:sz="4" w:space="0" w:color="auto"/>
            </w:tcBorders>
            <w:vAlign w:val="center"/>
            <w:hideMark/>
          </w:tcPr>
          <w:p w14:paraId="61AB9CC3" w14:textId="53D10EB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0.24</w:t>
            </w:r>
          </w:p>
        </w:tc>
        <w:tc>
          <w:tcPr>
            <w:tcW w:w="1723" w:type="dxa"/>
            <w:tcBorders>
              <w:top w:val="nil"/>
              <w:left w:val="single" w:sz="4" w:space="0" w:color="auto"/>
              <w:bottom w:val="nil"/>
              <w:right w:val="single" w:sz="4" w:space="0" w:color="auto"/>
            </w:tcBorders>
            <w:vAlign w:val="center"/>
            <w:hideMark/>
          </w:tcPr>
          <w:p w14:paraId="0FA9D1B7" w14:textId="2E02DB1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- 81,362,314</w:t>
            </w:r>
          </w:p>
        </w:tc>
        <w:tc>
          <w:tcPr>
            <w:tcW w:w="763" w:type="dxa"/>
            <w:tcBorders>
              <w:top w:val="nil"/>
              <w:left w:val="single" w:sz="4" w:space="0" w:color="auto"/>
              <w:bottom w:val="nil"/>
              <w:right w:val="nil"/>
            </w:tcBorders>
            <w:vAlign w:val="center"/>
            <w:hideMark/>
          </w:tcPr>
          <w:p w14:paraId="00DF0A0A" w14:textId="697756A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- 4.12</w:t>
            </w:r>
          </w:p>
        </w:tc>
      </w:tr>
      <w:tr w:rsidR="00CE459F" w:rsidRPr="00CE459F" w14:paraId="58A852ED" w14:textId="77777777" w:rsidTr="00D35140">
        <w:trPr>
          <w:trHeight w:val="392"/>
        </w:trPr>
        <w:tc>
          <w:tcPr>
            <w:tcW w:w="2748" w:type="dxa"/>
            <w:tcBorders>
              <w:top w:val="nil"/>
              <w:left w:val="nil"/>
              <w:bottom w:val="nil"/>
              <w:right w:val="single" w:sz="4" w:space="0" w:color="auto"/>
            </w:tcBorders>
            <w:vAlign w:val="center"/>
            <w:hideMark/>
          </w:tcPr>
          <w:p w14:paraId="58977880"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應收款項</w:t>
            </w:r>
          </w:p>
        </w:tc>
        <w:tc>
          <w:tcPr>
            <w:tcW w:w="1723" w:type="dxa"/>
            <w:tcBorders>
              <w:top w:val="nil"/>
              <w:left w:val="single" w:sz="4" w:space="0" w:color="auto"/>
              <w:bottom w:val="nil"/>
              <w:right w:val="single" w:sz="4" w:space="0" w:color="auto"/>
            </w:tcBorders>
            <w:vAlign w:val="center"/>
            <w:hideMark/>
          </w:tcPr>
          <w:p w14:paraId="45F6B7FB" w14:textId="5426B12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1,195,167,834</w:t>
            </w:r>
          </w:p>
        </w:tc>
        <w:tc>
          <w:tcPr>
            <w:tcW w:w="763" w:type="dxa"/>
            <w:tcBorders>
              <w:top w:val="nil"/>
              <w:left w:val="single" w:sz="4" w:space="0" w:color="auto"/>
              <w:bottom w:val="nil"/>
              <w:right w:val="single" w:sz="4" w:space="0" w:color="auto"/>
            </w:tcBorders>
            <w:vAlign w:val="center"/>
            <w:hideMark/>
          </w:tcPr>
          <w:p w14:paraId="24FCE284" w14:textId="73E8677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0.15</w:t>
            </w:r>
          </w:p>
        </w:tc>
        <w:tc>
          <w:tcPr>
            <w:tcW w:w="1723" w:type="dxa"/>
            <w:tcBorders>
              <w:top w:val="nil"/>
              <w:left w:val="single" w:sz="4" w:space="0" w:color="auto"/>
              <w:bottom w:val="nil"/>
              <w:right w:val="single" w:sz="4" w:space="0" w:color="auto"/>
            </w:tcBorders>
            <w:vAlign w:val="center"/>
            <w:hideMark/>
          </w:tcPr>
          <w:p w14:paraId="148A9CA0" w14:textId="532E15C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1,614,781,464</w:t>
            </w:r>
          </w:p>
        </w:tc>
        <w:tc>
          <w:tcPr>
            <w:tcW w:w="763" w:type="dxa"/>
            <w:tcBorders>
              <w:top w:val="nil"/>
              <w:left w:val="single" w:sz="4" w:space="0" w:color="auto"/>
              <w:bottom w:val="nil"/>
              <w:right w:val="single" w:sz="4" w:space="0" w:color="auto"/>
            </w:tcBorders>
            <w:vAlign w:val="center"/>
            <w:hideMark/>
          </w:tcPr>
          <w:p w14:paraId="24A76238" w14:textId="669AB0B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0.20</w:t>
            </w:r>
          </w:p>
        </w:tc>
        <w:tc>
          <w:tcPr>
            <w:tcW w:w="1723" w:type="dxa"/>
            <w:tcBorders>
              <w:top w:val="nil"/>
              <w:left w:val="single" w:sz="4" w:space="0" w:color="auto"/>
              <w:bottom w:val="nil"/>
              <w:right w:val="single" w:sz="4" w:space="0" w:color="auto"/>
            </w:tcBorders>
            <w:vAlign w:val="center"/>
            <w:hideMark/>
          </w:tcPr>
          <w:p w14:paraId="446FCBBF" w14:textId="12D9CB5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- 419,613,630</w:t>
            </w:r>
          </w:p>
        </w:tc>
        <w:tc>
          <w:tcPr>
            <w:tcW w:w="763" w:type="dxa"/>
            <w:tcBorders>
              <w:top w:val="nil"/>
              <w:left w:val="single" w:sz="4" w:space="0" w:color="auto"/>
              <w:bottom w:val="nil"/>
              <w:right w:val="nil"/>
            </w:tcBorders>
            <w:vAlign w:val="center"/>
            <w:hideMark/>
          </w:tcPr>
          <w:p w14:paraId="0FE82A38" w14:textId="4C32AA0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- 25.99</w:t>
            </w:r>
          </w:p>
        </w:tc>
      </w:tr>
      <w:tr w:rsidR="00CE459F" w:rsidRPr="00CE459F" w14:paraId="2256BBF8" w14:textId="77777777" w:rsidTr="00D35140">
        <w:trPr>
          <w:trHeight w:val="392"/>
        </w:trPr>
        <w:tc>
          <w:tcPr>
            <w:tcW w:w="2748" w:type="dxa"/>
            <w:tcBorders>
              <w:top w:val="nil"/>
              <w:left w:val="nil"/>
              <w:bottom w:val="nil"/>
              <w:right w:val="single" w:sz="4" w:space="0" w:color="auto"/>
            </w:tcBorders>
            <w:vAlign w:val="center"/>
            <w:hideMark/>
          </w:tcPr>
          <w:p w14:paraId="4C822ADC"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存貨</w:t>
            </w:r>
          </w:p>
        </w:tc>
        <w:tc>
          <w:tcPr>
            <w:tcW w:w="1723" w:type="dxa"/>
            <w:tcBorders>
              <w:top w:val="nil"/>
              <w:left w:val="single" w:sz="4" w:space="0" w:color="auto"/>
              <w:bottom w:val="nil"/>
              <w:right w:val="single" w:sz="4" w:space="0" w:color="auto"/>
            </w:tcBorders>
            <w:vAlign w:val="center"/>
            <w:hideMark/>
          </w:tcPr>
          <w:p w14:paraId="38B30ED1" w14:textId="2621B11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4,767,215,062</w:t>
            </w:r>
          </w:p>
        </w:tc>
        <w:tc>
          <w:tcPr>
            <w:tcW w:w="763" w:type="dxa"/>
            <w:tcBorders>
              <w:top w:val="nil"/>
              <w:left w:val="single" w:sz="4" w:space="0" w:color="auto"/>
              <w:bottom w:val="nil"/>
              <w:right w:val="single" w:sz="4" w:space="0" w:color="auto"/>
            </w:tcBorders>
            <w:vAlign w:val="center"/>
            <w:hideMark/>
          </w:tcPr>
          <w:p w14:paraId="484C3A0C" w14:textId="45054A9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0.61</w:t>
            </w:r>
          </w:p>
        </w:tc>
        <w:tc>
          <w:tcPr>
            <w:tcW w:w="1723" w:type="dxa"/>
            <w:tcBorders>
              <w:top w:val="nil"/>
              <w:left w:val="single" w:sz="4" w:space="0" w:color="auto"/>
              <w:bottom w:val="nil"/>
              <w:right w:val="single" w:sz="4" w:space="0" w:color="auto"/>
            </w:tcBorders>
            <w:vAlign w:val="center"/>
            <w:hideMark/>
          </w:tcPr>
          <w:p w14:paraId="2F5BBB32" w14:textId="3AAB391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4,147,861,221</w:t>
            </w:r>
          </w:p>
        </w:tc>
        <w:tc>
          <w:tcPr>
            <w:tcW w:w="763" w:type="dxa"/>
            <w:tcBorders>
              <w:top w:val="nil"/>
              <w:left w:val="single" w:sz="4" w:space="0" w:color="auto"/>
              <w:bottom w:val="nil"/>
              <w:right w:val="single" w:sz="4" w:space="0" w:color="auto"/>
            </w:tcBorders>
            <w:vAlign w:val="center"/>
            <w:hideMark/>
          </w:tcPr>
          <w:p w14:paraId="6D294906" w14:textId="324C8AD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0.51</w:t>
            </w:r>
          </w:p>
        </w:tc>
        <w:tc>
          <w:tcPr>
            <w:tcW w:w="1723" w:type="dxa"/>
            <w:tcBorders>
              <w:top w:val="nil"/>
              <w:left w:val="single" w:sz="4" w:space="0" w:color="auto"/>
              <w:bottom w:val="nil"/>
              <w:right w:val="single" w:sz="4" w:space="0" w:color="auto"/>
            </w:tcBorders>
            <w:vAlign w:val="center"/>
            <w:hideMark/>
          </w:tcPr>
          <w:p w14:paraId="63E35F8B" w14:textId="0A2E642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619,353,841</w:t>
            </w:r>
          </w:p>
        </w:tc>
        <w:tc>
          <w:tcPr>
            <w:tcW w:w="763" w:type="dxa"/>
            <w:tcBorders>
              <w:top w:val="nil"/>
              <w:left w:val="single" w:sz="4" w:space="0" w:color="auto"/>
              <w:bottom w:val="nil"/>
              <w:right w:val="nil"/>
            </w:tcBorders>
            <w:vAlign w:val="center"/>
            <w:hideMark/>
          </w:tcPr>
          <w:p w14:paraId="24D534C9" w14:textId="1105D21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14.93</w:t>
            </w:r>
          </w:p>
        </w:tc>
      </w:tr>
      <w:tr w:rsidR="00CE459F" w:rsidRPr="00CE459F" w14:paraId="06FFBF5B" w14:textId="77777777" w:rsidTr="00D35140">
        <w:trPr>
          <w:trHeight w:val="392"/>
        </w:trPr>
        <w:tc>
          <w:tcPr>
            <w:tcW w:w="2748" w:type="dxa"/>
            <w:tcBorders>
              <w:top w:val="nil"/>
              <w:left w:val="nil"/>
              <w:bottom w:val="nil"/>
              <w:right w:val="single" w:sz="4" w:space="0" w:color="auto"/>
            </w:tcBorders>
            <w:vAlign w:val="center"/>
            <w:hideMark/>
          </w:tcPr>
          <w:p w14:paraId="7475CE5D"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預付款項</w:t>
            </w:r>
          </w:p>
        </w:tc>
        <w:tc>
          <w:tcPr>
            <w:tcW w:w="1723" w:type="dxa"/>
            <w:tcBorders>
              <w:top w:val="nil"/>
              <w:left w:val="single" w:sz="4" w:space="0" w:color="auto"/>
              <w:bottom w:val="nil"/>
              <w:right w:val="single" w:sz="4" w:space="0" w:color="auto"/>
            </w:tcBorders>
            <w:vAlign w:val="center"/>
            <w:hideMark/>
          </w:tcPr>
          <w:p w14:paraId="667ACB9B" w14:textId="314020B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3,409,119,056</w:t>
            </w:r>
          </w:p>
        </w:tc>
        <w:tc>
          <w:tcPr>
            <w:tcW w:w="763" w:type="dxa"/>
            <w:tcBorders>
              <w:top w:val="nil"/>
              <w:left w:val="single" w:sz="4" w:space="0" w:color="auto"/>
              <w:bottom w:val="nil"/>
              <w:right w:val="single" w:sz="4" w:space="0" w:color="auto"/>
            </w:tcBorders>
            <w:vAlign w:val="center"/>
            <w:hideMark/>
          </w:tcPr>
          <w:p w14:paraId="0FE1E309" w14:textId="59F47CF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0.44</w:t>
            </w:r>
          </w:p>
        </w:tc>
        <w:tc>
          <w:tcPr>
            <w:tcW w:w="1723" w:type="dxa"/>
            <w:tcBorders>
              <w:top w:val="nil"/>
              <w:left w:val="single" w:sz="4" w:space="0" w:color="auto"/>
              <w:bottom w:val="nil"/>
              <w:right w:val="single" w:sz="4" w:space="0" w:color="auto"/>
            </w:tcBorders>
            <w:vAlign w:val="center"/>
            <w:hideMark/>
          </w:tcPr>
          <w:p w14:paraId="67CF8F0F" w14:textId="134290F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3,444,300,475</w:t>
            </w:r>
          </w:p>
        </w:tc>
        <w:tc>
          <w:tcPr>
            <w:tcW w:w="763" w:type="dxa"/>
            <w:tcBorders>
              <w:top w:val="nil"/>
              <w:left w:val="single" w:sz="4" w:space="0" w:color="auto"/>
              <w:bottom w:val="nil"/>
              <w:right w:val="single" w:sz="4" w:space="0" w:color="auto"/>
            </w:tcBorders>
            <w:vAlign w:val="center"/>
            <w:hideMark/>
          </w:tcPr>
          <w:p w14:paraId="20B01488" w14:textId="05B24EB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0.42</w:t>
            </w:r>
          </w:p>
        </w:tc>
        <w:tc>
          <w:tcPr>
            <w:tcW w:w="1723" w:type="dxa"/>
            <w:tcBorders>
              <w:top w:val="nil"/>
              <w:left w:val="single" w:sz="4" w:space="0" w:color="auto"/>
              <w:bottom w:val="nil"/>
              <w:right w:val="single" w:sz="4" w:space="0" w:color="auto"/>
            </w:tcBorders>
            <w:vAlign w:val="center"/>
            <w:hideMark/>
          </w:tcPr>
          <w:p w14:paraId="1E107655" w14:textId="5E5B7D6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- 35,181,419</w:t>
            </w:r>
          </w:p>
        </w:tc>
        <w:tc>
          <w:tcPr>
            <w:tcW w:w="763" w:type="dxa"/>
            <w:tcBorders>
              <w:top w:val="nil"/>
              <w:left w:val="single" w:sz="4" w:space="0" w:color="auto"/>
              <w:bottom w:val="nil"/>
              <w:right w:val="nil"/>
            </w:tcBorders>
            <w:vAlign w:val="center"/>
            <w:hideMark/>
          </w:tcPr>
          <w:p w14:paraId="789854F2" w14:textId="272FDEAA"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- 1.02</w:t>
            </w:r>
          </w:p>
        </w:tc>
      </w:tr>
      <w:tr w:rsidR="00CE459F" w:rsidRPr="00CE459F" w14:paraId="6D105112" w14:textId="77777777" w:rsidTr="00D35140">
        <w:trPr>
          <w:trHeight w:val="392"/>
        </w:trPr>
        <w:tc>
          <w:tcPr>
            <w:tcW w:w="2748" w:type="dxa"/>
            <w:tcBorders>
              <w:top w:val="nil"/>
              <w:left w:val="nil"/>
              <w:bottom w:val="nil"/>
              <w:right w:val="single" w:sz="4" w:space="0" w:color="auto"/>
            </w:tcBorders>
            <w:vAlign w:val="center"/>
            <w:hideMark/>
          </w:tcPr>
          <w:p w14:paraId="1C5CA7DB"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待出售非流動資產</w:t>
            </w:r>
          </w:p>
        </w:tc>
        <w:tc>
          <w:tcPr>
            <w:tcW w:w="1723" w:type="dxa"/>
            <w:tcBorders>
              <w:top w:val="nil"/>
              <w:left w:val="single" w:sz="4" w:space="0" w:color="auto"/>
              <w:bottom w:val="nil"/>
              <w:right w:val="single" w:sz="4" w:space="0" w:color="auto"/>
            </w:tcBorders>
            <w:vAlign w:val="center"/>
            <w:hideMark/>
          </w:tcPr>
          <w:p w14:paraId="29A02CF7" w14:textId="6239DE2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single" w:sz="4" w:space="0" w:color="auto"/>
            </w:tcBorders>
            <w:vAlign w:val="center"/>
            <w:hideMark/>
          </w:tcPr>
          <w:p w14:paraId="00E9C03F" w14:textId="362DE1A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1723" w:type="dxa"/>
            <w:tcBorders>
              <w:top w:val="nil"/>
              <w:left w:val="single" w:sz="4" w:space="0" w:color="auto"/>
              <w:bottom w:val="nil"/>
              <w:right w:val="single" w:sz="4" w:space="0" w:color="auto"/>
            </w:tcBorders>
            <w:vAlign w:val="center"/>
            <w:hideMark/>
          </w:tcPr>
          <w:p w14:paraId="2280F36D" w14:textId="4372565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17,502,414,347</w:t>
            </w:r>
          </w:p>
        </w:tc>
        <w:tc>
          <w:tcPr>
            <w:tcW w:w="763" w:type="dxa"/>
            <w:tcBorders>
              <w:top w:val="nil"/>
              <w:left w:val="single" w:sz="4" w:space="0" w:color="auto"/>
              <w:bottom w:val="nil"/>
              <w:right w:val="single" w:sz="4" w:space="0" w:color="auto"/>
            </w:tcBorders>
            <w:vAlign w:val="center"/>
            <w:hideMark/>
          </w:tcPr>
          <w:p w14:paraId="48075B77" w14:textId="7CC188A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2.14</w:t>
            </w:r>
          </w:p>
        </w:tc>
        <w:tc>
          <w:tcPr>
            <w:tcW w:w="1723" w:type="dxa"/>
            <w:tcBorders>
              <w:top w:val="nil"/>
              <w:left w:val="single" w:sz="4" w:space="0" w:color="auto"/>
              <w:bottom w:val="nil"/>
              <w:right w:val="single" w:sz="4" w:space="0" w:color="auto"/>
            </w:tcBorders>
            <w:vAlign w:val="center"/>
            <w:hideMark/>
          </w:tcPr>
          <w:p w14:paraId="5D4CB26B" w14:textId="13179C4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- 17,502,414,347</w:t>
            </w:r>
          </w:p>
        </w:tc>
        <w:tc>
          <w:tcPr>
            <w:tcW w:w="763" w:type="dxa"/>
            <w:tcBorders>
              <w:top w:val="nil"/>
              <w:left w:val="single" w:sz="4" w:space="0" w:color="auto"/>
              <w:bottom w:val="nil"/>
              <w:right w:val="nil"/>
            </w:tcBorders>
            <w:vAlign w:val="center"/>
            <w:hideMark/>
          </w:tcPr>
          <w:p w14:paraId="62658E48" w14:textId="3590C98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- 100.00</w:t>
            </w:r>
          </w:p>
        </w:tc>
      </w:tr>
      <w:tr w:rsidR="00CE459F" w:rsidRPr="00CE459F" w14:paraId="214B9FA1" w14:textId="77777777" w:rsidTr="00D35140">
        <w:trPr>
          <w:trHeight w:val="392"/>
        </w:trPr>
        <w:tc>
          <w:tcPr>
            <w:tcW w:w="2748" w:type="dxa"/>
            <w:tcBorders>
              <w:top w:val="nil"/>
              <w:left w:val="nil"/>
              <w:bottom w:val="nil"/>
              <w:right w:val="single" w:sz="4" w:space="0" w:color="auto"/>
            </w:tcBorders>
            <w:vAlign w:val="center"/>
          </w:tcPr>
          <w:p w14:paraId="1D68557B" w14:textId="684D1029"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其他流動資產</w:t>
            </w:r>
          </w:p>
        </w:tc>
        <w:tc>
          <w:tcPr>
            <w:tcW w:w="1723" w:type="dxa"/>
            <w:tcBorders>
              <w:top w:val="nil"/>
              <w:left w:val="single" w:sz="4" w:space="0" w:color="auto"/>
              <w:bottom w:val="nil"/>
              <w:right w:val="single" w:sz="4" w:space="0" w:color="auto"/>
            </w:tcBorders>
            <w:vAlign w:val="center"/>
          </w:tcPr>
          <w:p w14:paraId="46A41E82" w14:textId="3070027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single" w:sz="4" w:space="0" w:color="auto"/>
            </w:tcBorders>
            <w:vAlign w:val="center"/>
          </w:tcPr>
          <w:p w14:paraId="21333E5D" w14:textId="2AFC3D1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1723" w:type="dxa"/>
            <w:tcBorders>
              <w:top w:val="nil"/>
              <w:left w:val="single" w:sz="4" w:space="0" w:color="auto"/>
              <w:bottom w:val="nil"/>
              <w:right w:val="single" w:sz="4" w:space="0" w:color="auto"/>
            </w:tcBorders>
            <w:vAlign w:val="center"/>
          </w:tcPr>
          <w:p w14:paraId="45EC4728" w14:textId="6AFA8EE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360,000</w:t>
            </w:r>
          </w:p>
        </w:tc>
        <w:tc>
          <w:tcPr>
            <w:tcW w:w="763" w:type="dxa"/>
            <w:tcBorders>
              <w:top w:val="nil"/>
              <w:left w:val="single" w:sz="4" w:space="0" w:color="auto"/>
              <w:bottom w:val="nil"/>
              <w:right w:val="single" w:sz="4" w:space="0" w:color="auto"/>
            </w:tcBorders>
            <w:vAlign w:val="center"/>
          </w:tcPr>
          <w:p w14:paraId="1472AD6A" w14:textId="747BE7C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tcPr>
          <w:p w14:paraId="0E7373DB" w14:textId="466FC1F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- 360,000</w:t>
            </w:r>
          </w:p>
        </w:tc>
        <w:tc>
          <w:tcPr>
            <w:tcW w:w="763" w:type="dxa"/>
            <w:tcBorders>
              <w:top w:val="nil"/>
              <w:left w:val="single" w:sz="4" w:space="0" w:color="auto"/>
              <w:bottom w:val="nil"/>
              <w:right w:val="nil"/>
            </w:tcBorders>
            <w:vAlign w:val="center"/>
          </w:tcPr>
          <w:p w14:paraId="7E3062CF" w14:textId="5E6A1CF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- 100.00</w:t>
            </w:r>
          </w:p>
        </w:tc>
      </w:tr>
      <w:tr w:rsidR="00CE459F" w:rsidRPr="00CE459F" w14:paraId="06C35FFD" w14:textId="77777777" w:rsidTr="00D35140">
        <w:trPr>
          <w:trHeight w:val="392"/>
        </w:trPr>
        <w:tc>
          <w:tcPr>
            <w:tcW w:w="2748" w:type="dxa"/>
            <w:tcBorders>
              <w:top w:val="nil"/>
              <w:left w:val="nil"/>
              <w:bottom w:val="nil"/>
              <w:right w:val="single" w:sz="4" w:space="0" w:color="auto"/>
            </w:tcBorders>
            <w:vAlign w:val="center"/>
            <w:hideMark/>
          </w:tcPr>
          <w:p w14:paraId="2603157A"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rPr>
              <w:t>基金、投資及長期應收款</w:t>
            </w:r>
          </w:p>
        </w:tc>
        <w:tc>
          <w:tcPr>
            <w:tcW w:w="1723" w:type="dxa"/>
            <w:tcBorders>
              <w:top w:val="nil"/>
              <w:left w:val="single" w:sz="4" w:space="0" w:color="auto"/>
              <w:bottom w:val="nil"/>
              <w:right w:val="single" w:sz="4" w:space="0" w:color="auto"/>
            </w:tcBorders>
            <w:vAlign w:val="center"/>
            <w:hideMark/>
          </w:tcPr>
          <w:p w14:paraId="5F5BBF90" w14:textId="29894F5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2,216,132,885</w:t>
            </w:r>
          </w:p>
        </w:tc>
        <w:tc>
          <w:tcPr>
            <w:tcW w:w="763" w:type="dxa"/>
            <w:tcBorders>
              <w:top w:val="nil"/>
              <w:left w:val="single" w:sz="4" w:space="0" w:color="auto"/>
              <w:bottom w:val="nil"/>
              <w:right w:val="single" w:sz="4" w:space="0" w:color="auto"/>
            </w:tcBorders>
            <w:vAlign w:val="center"/>
            <w:hideMark/>
          </w:tcPr>
          <w:p w14:paraId="5DD0D3C6" w14:textId="649F872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0.28</w:t>
            </w:r>
          </w:p>
        </w:tc>
        <w:tc>
          <w:tcPr>
            <w:tcW w:w="1723" w:type="dxa"/>
            <w:tcBorders>
              <w:top w:val="nil"/>
              <w:left w:val="single" w:sz="4" w:space="0" w:color="auto"/>
              <w:bottom w:val="nil"/>
              <w:right w:val="single" w:sz="4" w:space="0" w:color="auto"/>
            </w:tcBorders>
            <w:vAlign w:val="center"/>
            <w:hideMark/>
          </w:tcPr>
          <w:p w14:paraId="2F593251" w14:textId="3A9F8B5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1,952,349,374</w:t>
            </w:r>
          </w:p>
        </w:tc>
        <w:tc>
          <w:tcPr>
            <w:tcW w:w="763" w:type="dxa"/>
            <w:tcBorders>
              <w:top w:val="nil"/>
              <w:left w:val="single" w:sz="4" w:space="0" w:color="auto"/>
              <w:bottom w:val="nil"/>
              <w:right w:val="single" w:sz="4" w:space="0" w:color="auto"/>
            </w:tcBorders>
            <w:vAlign w:val="center"/>
            <w:hideMark/>
          </w:tcPr>
          <w:p w14:paraId="0BEC09AC" w14:textId="498078A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0.24</w:t>
            </w:r>
          </w:p>
        </w:tc>
        <w:tc>
          <w:tcPr>
            <w:tcW w:w="1723" w:type="dxa"/>
            <w:tcBorders>
              <w:top w:val="nil"/>
              <w:left w:val="single" w:sz="4" w:space="0" w:color="auto"/>
              <w:bottom w:val="nil"/>
              <w:right w:val="single" w:sz="4" w:space="0" w:color="auto"/>
            </w:tcBorders>
            <w:vAlign w:val="center"/>
            <w:hideMark/>
          </w:tcPr>
          <w:p w14:paraId="793BC075" w14:textId="1AB31E8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263,783,511</w:t>
            </w:r>
          </w:p>
        </w:tc>
        <w:tc>
          <w:tcPr>
            <w:tcW w:w="763" w:type="dxa"/>
            <w:tcBorders>
              <w:top w:val="nil"/>
              <w:left w:val="single" w:sz="4" w:space="0" w:color="auto"/>
              <w:bottom w:val="nil"/>
              <w:right w:val="nil"/>
            </w:tcBorders>
            <w:vAlign w:val="center"/>
            <w:hideMark/>
          </w:tcPr>
          <w:p w14:paraId="04533275" w14:textId="1BECE0E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13.51</w:t>
            </w:r>
          </w:p>
        </w:tc>
      </w:tr>
      <w:tr w:rsidR="00CE459F" w:rsidRPr="00CE459F" w14:paraId="25C1B33D" w14:textId="77777777" w:rsidTr="00D35140">
        <w:trPr>
          <w:trHeight w:val="392"/>
        </w:trPr>
        <w:tc>
          <w:tcPr>
            <w:tcW w:w="2748" w:type="dxa"/>
            <w:tcBorders>
              <w:top w:val="nil"/>
              <w:left w:val="nil"/>
              <w:bottom w:val="nil"/>
              <w:right w:val="single" w:sz="4" w:space="0" w:color="auto"/>
            </w:tcBorders>
            <w:vAlign w:val="center"/>
            <w:hideMark/>
          </w:tcPr>
          <w:p w14:paraId="10462A34"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非流動金融資產</w:t>
            </w:r>
          </w:p>
        </w:tc>
        <w:tc>
          <w:tcPr>
            <w:tcW w:w="1723" w:type="dxa"/>
            <w:tcBorders>
              <w:top w:val="nil"/>
              <w:left w:val="single" w:sz="4" w:space="0" w:color="auto"/>
              <w:bottom w:val="nil"/>
              <w:right w:val="single" w:sz="4" w:space="0" w:color="auto"/>
            </w:tcBorders>
            <w:vAlign w:val="center"/>
            <w:hideMark/>
          </w:tcPr>
          <w:p w14:paraId="6ECDD6B1" w14:textId="596A21D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2,216,132,885</w:t>
            </w:r>
          </w:p>
        </w:tc>
        <w:tc>
          <w:tcPr>
            <w:tcW w:w="763" w:type="dxa"/>
            <w:tcBorders>
              <w:top w:val="nil"/>
              <w:left w:val="single" w:sz="4" w:space="0" w:color="auto"/>
              <w:bottom w:val="nil"/>
              <w:right w:val="single" w:sz="4" w:space="0" w:color="auto"/>
            </w:tcBorders>
            <w:vAlign w:val="center"/>
            <w:hideMark/>
          </w:tcPr>
          <w:p w14:paraId="69B24147" w14:textId="3651587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0.28</w:t>
            </w:r>
          </w:p>
        </w:tc>
        <w:tc>
          <w:tcPr>
            <w:tcW w:w="1723" w:type="dxa"/>
            <w:tcBorders>
              <w:top w:val="nil"/>
              <w:left w:val="single" w:sz="4" w:space="0" w:color="auto"/>
              <w:bottom w:val="nil"/>
              <w:right w:val="single" w:sz="4" w:space="0" w:color="auto"/>
            </w:tcBorders>
            <w:vAlign w:val="center"/>
            <w:hideMark/>
          </w:tcPr>
          <w:p w14:paraId="767F4018" w14:textId="7F98180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1,952,349,374</w:t>
            </w:r>
          </w:p>
        </w:tc>
        <w:tc>
          <w:tcPr>
            <w:tcW w:w="763" w:type="dxa"/>
            <w:tcBorders>
              <w:top w:val="nil"/>
              <w:left w:val="single" w:sz="4" w:space="0" w:color="auto"/>
              <w:bottom w:val="nil"/>
              <w:right w:val="single" w:sz="4" w:space="0" w:color="auto"/>
            </w:tcBorders>
            <w:vAlign w:val="center"/>
            <w:hideMark/>
          </w:tcPr>
          <w:p w14:paraId="0ACAC9DD" w14:textId="6CFC6B5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0.24</w:t>
            </w:r>
          </w:p>
        </w:tc>
        <w:tc>
          <w:tcPr>
            <w:tcW w:w="1723" w:type="dxa"/>
            <w:tcBorders>
              <w:top w:val="nil"/>
              <w:left w:val="single" w:sz="4" w:space="0" w:color="auto"/>
              <w:bottom w:val="nil"/>
              <w:right w:val="single" w:sz="4" w:space="0" w:color="auto"/>
            </w:tcBorders>
            <w:vAlign w:val="center"/>
            <w:hideMark/>
          </w:tcPr>
          <w:p w14:paraId="20AEE18E" w14:textId="7A63DC2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263,783,511</w:t>
            </w:r>
          </w:p>
        </w:tc>
        <w:tc>
          <w:tcPr>
            <w:tcW w:w="763" w:type="dxa"/>
            <w:tcBorders>
              <w:top w:val="nil"/>
              <w:left w:val="single" w:sz="4" w:space="0" w:color="auto"/>
              <w:bottom w:val="nil"/>
              <w:right w:val="nil"/>
            </w:tcBorders>
            <w:vAlign w:val="center"/>
            <w:hideMark/>
          </w:tcPr>
          <w:p w14:paraId="700FB5E3" w14:textId="5C54847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13.51</w:t>
            </w:r>
          </w:p>
        </w:tc>
      </w:tr>
      <w:tr w:rsidR="00CE459F" w:rsidRPr="00CE459F" w14:paraId="7AEE379F" w14:textId="77777777" w:rsidTr="00D35140">
        <w:trPr>
          <w:trHeight w:val="392"/>
        </w:trPr>
        <w:tc>
          <w:tcPr>
            <w:tcW w:w="2748" w:type="dxa"/>
            <w:tcBorders>
              <w:top w:val="nil"/>
              <w:left w:val="nil"/>
              <w:bottom w:val="nil"/>
              <w:right w:val="single" w:sz="4" w:space="0" w:color="auto"/>
            </w:tcBorders>
            <w:vAlign w:val="center"/>
            <w:hideMark/>
          </w:tcPr>
          <w:p w14:paraId="1305E2AF"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CE459F">
              <w:rPr>
                <w:rFonts w:ascii="標楷體" w:hAnsi="標楷體" w:hint="eastAsia"/>
                <w:color w:val="000000" w:themeColor="text1"/>
                <w:sz w:val="22"/>
              </w:rPr>
              <w:t>不動產、廠房及設備</w:t>
            </w:r>
          </w:p>
        </w:tc>
        <w:tc>
          <w:tcPr>
            <w:tcW w:w="1723" w:type="dxa"/>
            <w:tcBorders>
              <w:top w:val="nil"/>
              <w:left w:val="single" w:sz="4" w:space="0" w:color="auto"/>
              <w:bottom w:val="nil"/>
              <w:right w:val="single" w:sz="4" w:space="0" w:color="auto"/>
            </w:tcBorders>
            <w:vAlign w:val="center"/>
            <w:hideMark/>
          </w:tcPr>
          <w:p w14:paraId="63D61DE7" w14:textId="70F3BA7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760,195,672,509</w:t>
            </w:r>
          </w:p>
        </w:tc>
        <w:tc>
          <w:tcPr>
            <w:tcW w:w="763" w:type="dxa"/>
            <w:tcBorders>
              <w:top w:val="nil"/>
              <w:left w:val="single" w:sz="4" w:space="0" w:color="auto"/>
              <w:bottom w:val="nil"/>
              <w:right w:val="single" w:sz="4" w:space="0" w:color="auto"/>
            </w:tcBorders>
            <w:vAlign w:val="center"/>
            <w:hideMark/>
          </w:tcPr>
          <w:p w14:paraId="284607F4" w14:textId="6007E6F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97.44</w:t>
            </w:r>
          </w:p>
        </w:tc>
        <w:tc>
          <w:tcPr>
            <w:tcW w:w="1723" w:type="dxa"/>
            <w:tcBorders>
              <w:top w:val="nil"/>
              <w:left w:val="single" w:sz="4" w:space="0" w:color="auto"/>
              <w:bottom w:val="nil"/>
              <w:right w:val="single" w:sz="4" w:space="0" w:color="auto"/>
            </w:tcBorders>
            <w:vAlign w:val="center"/>
            <w:hideMark/>
          </w:tcPr>
          <w:p w14:paraId="21ABD7BC" w14:textId="5D99016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781,013,368,677</w:t>
            </w:r>
          </w:p>
        </w:tc>
        <w:tc>
          <w:tcPr>
            <w:tcW w:w="763" w:type="dxa"/>
            <w:tcBorders>
              <w:top w:val="nil"/>
              <w:left w:val="single" w:sz="4" w:space="0" w:color="auto"/>
              <w:bottom w:val="nil"/>
              <w:right w:val="single" w:sz="4" w:space="0" w:color="auto"/>
            </w:tcBorders>
            <w:vAlign w:val="center"/>
            <w:hideMark/>
          </w:tcPr>
          <w:p w14:paraId="588014B2" w14:textId="301EBB4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95.46</w:t>
            </w:r>
          </w:p>
        </w:tc>
        <w:tc>
          <w:tcPr>
            <w:tcW w:w="1723" w:type="dxa"/>
            <w:tcBorders>
              <w:top w:val="nil"/>
              <w:left w:val="single" w:sz="4" w:space="0" w:color="auto"/>
              <w:bottom w:val="nil"/>
              <w:right w:val="single" w:sz="4" w:space="0" w:color="auto"/>
            </w:tcBorders>
            <w:vAlign w:val="center"/>
            <w:hideMark/>
          </w:tcPr>
          <w:p w14:paraId="44A6E2DB" w14:textId="0D82776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- 20,817,696,168</w:t>
            </w:r>
          </w:p>
        </w:tc>
        <w:tc>
          <w:tcPr>
            <w:tcW w:w="763" w:type="dxa"/>
            <w:tcBorders>
              <w:top w:val="nil"/>
              <w:left w:val="single" w:sz="4" w:space="0" w:color="auto"/>
              <w:bottom w:val="nil"/>
              <w:right w:val="nil"/>
            </w:tcBorders>
            <w:vAlign w:val="center"/>
            <w:hideMark/>
          </w:tcPr>
          <w:p w14:paraId="5159BE81" w14:textId="5A22305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- 2.67</w:t>
            </w:r>
          </w:p>
        </w:tc>
      </w:tr>
      <w:tr w:rsidR="00CE459F" w:rsidRPr="00CE459F" w14:paraId="0A218BE7" w14:textId="77777777" w:rsidTr="00D35140">
        <w:trPr>
          <w:trHeight w:val="392"/>
        </w:trPr>
        <w:tc>
          <w:tcPr>
            <w:tcW w:w="2748" w:type="dxa"/>
            <w:tcBorders>
              <w:top w:val="nil"/>
              <w:left w:val="nil"/>
              <w:bottom w:val="nil"/>
              <w:right w:val="single" w:sz="4" w:space="0" w:color="auto"/>
            </w:tcBorders>
            <w:vAlign w:val="center"/>
            <w:hideMark/>
          </w:tcPr>
          <w:p w14:paraId="1FD8CA05"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土地</w:t>
            </w:r>
          </w:p>
        </w:tc>
        <w:tc>
          <w:tcPr>
            <w:tcW w:w="1723" w:type="dxa"/>
            <w:tcBorders>
              <w:top w:val="nil"/>
              <w:left w:val="single" w:sz="4" w:space="0" w:color="auto"/>
              <w:bottom w:val="nil"/>
              <w:right w:val="single" w:sz="4" w:space="0" w:color="auto"/>
            </w:tcBorders>
            <w:vAlign w:val="center"/>
            <w:hideMark/>
          </w:tcPr>
          <w:p w14:paraId="5ACAF403" w14:textId="7B9EB44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390,912,377,812</w:t>
            </w:r>
          </w:p>
        </w:tc>
        <w:tc>
          <w:tcPr>
            <w:tcW w:w="763" w:type="dxa"/>
            <w:tcBorders>
              <w:top w:val="nil"/>
              <w:left w:val="single" w:sz="4" w:space="0" w:color="auto"/>
              <w:bottom w:val="nil"/>
              <w:right w:val="single" w:sz="4" w:space="0" w:color="auto"/>
            </w:tcBorders>
            <w:vAlign w:val="center"/>
            <w:hideMark/>
          </w:tcPr>
          <w:p w14:paraId="36FFFAE5" w14:textId="5F34990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50.11</w:t>
            </w:r>
          </w:p>
        </w:tc>
        <w:tc>
          <w:tcPr>
            <w:tcW w:w="1723" w:type="dxa"/>
            <w:tcBorders>
              <w:top w:val="nil"/>
              <w:left w:val="single" w:sz="4" w:space="0" w:color="auto"/>
              <w:bottom w:val="nil"/>
              <w:right w:val="single" w:sz="4" w:space="0" w:color="auto"/>
            </w:tcBorders>
            <w:vAlign w:val="center"/>
            <w:hideMark/>
          </w:tcPr>
          <w:p w14:paraId="1548FAEF" w14:textId="399626E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421,287,274,676</w:t>
            </w:r>
          </w:p>
        </w:tc>
        <w:tc>
          <w:tcPr>
            <w:tcW w:w="763" w:type="dxa"/>
            <w:tcBorders>
              <w:top w:val="nil"/>
              <w:left w:val="single" w:sz="4" w:space="0" w:color="auto"/>
              <w:bottom w:val="nil"/>
              <w:right w:val="single" w:sz="4" w:space="0" w:color="auto"/>
            </w:tcBorders>
            <w:vAlign w:val="center"/>
            <w:hideMark/>
          </w:tcPr>
          <w:p w14:paraId="2BCF7133" w14:textId="768D40E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51.49</w:t>
            </w:r>
          </w:p>
        </w:tc>
        <w:tc>
          <w:tcPr>
            <w:tcW w:w="1723" w:type="dxa"/>
            <w:tcBorders>
              <w:top w:val="nil"/>
              <w:left w:val="single" w:sz="4" w:space="0" w:color="auto"/>
              <w:bottom w:val="nil"/>
              <w:right w:val="single" w:sz="4" w:space="0" w:color="auto"/>
            </w:tcBorders>
            <w:vAlign w:val="center"/>
            <w:hideMark/>
          </w:tcPr>
          <w:p w14:paraId="50368B37" w14:textId="21DDBA6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- 30,374,896,864</w:t>
            </w:r>
          </w:p>
        </w:tc>
        <w:tc>
          <w:tcPr>
            <w:tcW w:w="763" w:type="dxa"/>
            <w:tcBorders>
              <w:top w:val="nil"/>
              <w:left w:val="single" w:sz="4" w:space="0" w:color="auto"/>
              <w:bottom w:val="nil"/>
              <w:right w:val="nil"/>
            </w:tcBorders>
            <w:vAlign w:val="center"/>
            <w:hideMark/>
          </w:tcPr>
          <w:p w14:paraId="5787A714" w14:textId="184E01B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- 7.21</w:t>
            </w:r>
          </w:p>
        </w:tc>
      </w:tr>
      <w:tr w:rsidR="00CE459F" w:rsidRPr="00CE459F" w14:paraId="2CB5FC61" w14:textId="77777777" w:rsidTr="00D35140">
        <w:trPr>
          <w:trHeight w:val="392"/>
        </w:trPr>
        <w:tc>
          <w:tcPr>
            <w:tcW w:w="2748" w:type="dxa"/>
            <w:tcBorders>
              <w:top w:val="nil"/>
              <w:left w:val="nil"/>
              <w:bottom w:val="nil"/>
              <w:right w:val="single" w:sz="4" w:space="0" w:color="auto"/>
            </w:tcBorders>
            <w:vAlign w:val="center"/>
            <w:hideMark/>
          </w:tcPr>
          <w:p w14:paraId="4400C408"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土地改良物</w:t>
            </w:r>
          </w:p>
        </w:tc>
        <w:tc>
          <w:tcPr>
            <w:tcW w:w="1723" w:type="dxa"/>
            <w:tcBorders>
              <w:top w:val="nil"/>
              <w:left w:val="single" w:sz="4" w:space="0" w:color="auto"/>
              <w:bottom w:val="nil"/>
              <w:right w:val="single" w:sz="4" w:space="0" w:color="auto"/>
            </w:tcBorders>
            <w:vAlign w:val="center"/>
            <w:hideMark/>
          </w:tcPr>
          <w:p w14:paraId="6C6D39B3" w14:textId="46A5809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106,593,323,275</w:t>
            </w:r>
          </w:p>
        </w:tc>
        <w:tc>
          <w:tcPr>
            <w:tcW w:w="763" w:type="dxa"/>
            <w:tcBorders>
              <w:top w:val="nil"/>
              <w:left w:val="single" w:sz="4" w:space="0" w:color="auto"/>
              <w:bottom w:val="nil"/>
              <w:right w:val="single" w:sz="4" w:space="0" w:color="auto"/>
            </w:tcBorders>
            <w:vAlign w:val="center"/>
            <w:hideMark/>
          </w:tcPr>
          <w:p w14:paraId="354B7D37" w14:textId="12D804A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13.66</w:t>
            </w:r>
          </w:p>
        </w:tc>
        <w:tc>
          <w:tcPr>
            <w:tcW w:w="1723" w:type="dxa"/>
            <w:tcBorders>
              <w:top w:val="nil"/>
              <w:left w:val="single" w:sz="4" w:space="0" w:color="auto"/>
              <w:bottom w:val="nil"/>
              <w:right w:val="single" w:sz="4" w:space="0" w:color="auto"/>
            </w:tcBorders>
            <w:vAlign w:val="center"/>
            <w:hideMark/>
          </w:tcPr>
          <w:p w14:paraId="2C0F841E" w14:textId="2DFB685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111,156,286,311</w:t>
            </w:r>
          </w:p>
        </w:tc>
        <w:tc>
          <w:tcPr>
            <w:tcW w:w="763" w:type="dxa"/>
            <w:tcBorders>
              <w:top w:val="nil"/>
              <w:left w:val="single" w:sz="4" w:space="0" w:color="auto"/>
              <w:bottom w:val="nil"/>
              <w:right w:val="single" w:sz="4" w:space="0" w:color="auto"/>
            </w:tcBorders>
            <w:vAlign w:val="center"/>
            <w:hideMark/>
          </w:tcPr>
          <w:p w14:paraId="6A4C4445" w14:textId="3CEDCCC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13.59</w:t>
            </w:r>
          </w:p>
        </w:tc>
        <w:tc>
          <w:tcPr>
            <w:tcW w:w="1723" w:type="dxa"/>
            <w:tcBorders>
              <w:top w:val="nil"/>
              <w:left w:val="single" w:sz="4" w:space="0" w:color="auto"/>
              <w:bottom w:val="nil"/>
              <w:right w:val="single" w:sz="4" w:space="0" w:color="auto"/>
            </w:tcBorders>
            <w:vAlign w:val="center"/>
            <w:hideMark/>
          </w:tcPr>
          <w:p w14:paraId="0AE3EEF3" w14:textId="5DE9369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- 4,562,963,036</w:t>
            </w:r>
          </w:p>
        </w:tc>
        <w:tc>
          <w:tcPr>
            <w:tcW w:w="763" w:type="dxa"/>
            <w:tcBorders>
              <w:top w:val="nil"/>
              <w:left w:val="single" w:sz="4" w:space="0" w:color="auto"/>
              <w:bottom w:val="nil"/>
              <w:right w:val="nil"/>
            </w:tcBorders>
            <w:vAlign w:val="center"/>
            <w:hideMark/>
          </w:tcPr>
          <w:p w14:paraId="6552989F" w14:textId="632D946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- 4.10</w:t>
            </w:r>
          </w:p>
        </w:tc>
      </w:tr>
      <w:tr w:rsidR="00CE459F" w:rsidRPr="00CE459F" w14:paraId="6D07DCC2" w14:textId="77777777" w:rsidTr="00D35140">
        <w:trPr>
          <w:trHeight w:val="392"/>
        </w:trPr>
        <w:tc>
          <w:tcPr>
            <w:tcW w:w="2748" w:type="dxa"/>
            <w:tcBorders>
              <w:top w:val="nil"/>
              <w:left w:val="nil"/>
              <w:bottom w:val="nil"/>
              <w:right w:val="single" w:sz="4" w:space="0" w:color="auto"/>
            </w:tcBorders>
            <w:vAlign w:val="center"/>
            <w:hideMark/>
          </w:tcPr>
          <w:p w14:paraId="5C9FEF4D"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房屋及建築</w:t>
            </w:r>
          </w:p>
        </w:tc>
        <w:tc>
          <w:tcPr>
            <w:tcW w:w="1723" w:type="dxa"/>
            <w:tcBorders>
              <w:top w:val="nil"/>
              <w:left w:val="single" w:sz="4" w:space="0" w:color="auto"/>
              <w:bottom w:val="nil"/>
              <w:right w:val="single" w:sz="4" w:space="0" w:color="auto"/>
            </w:tcBorders>
            <w:vAlign w:val="center"/>
            <w:hideMark/>
          </w:tcPr>
          <w:p w14:paraId="7EAC438C" w14:textId="3EE9516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49,196,410,985</w:t>
            </w:r>
          </w:p>
        </w:tc>
        <w:tc>
          <w:tcPr>
            <w:tcW w:w="763" w:type="dxa"/>
            <w:tcBorders>
              <w:top w:val="nil"/>
              <w:left w:val="single" w:sz="4" w:space="0" w:color="auto"/>
              <w:bottom w:val="nil"/>
              <w:right w:val="single" w:sz="4" w:space="0" w:color="auto"/>
            </w:tcBorders>
            <w:vAlign w:val="center"/>
            <w:hideMark/>
          </w:tcPr>
          <w:p w14:paraId="31A84540" w14:textId="1A78B80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6.31</w:t>
            </w:r>
          </w:p>
        </w:tc>
        <w:tc>
          <w:tcPr>
            <w:tcW w:w="1723" w:type="dxa"/>
            <w:tcBorders>
              <w:top w:val="nil"/>
              <w:left w:val="single" w:sz="4" w:space="0" w:color="auto"/>
              <w:bottom w:val="nil"/>
              <w:right w:val="single" w:sz="4" w:space="0" w:color="auto"/>
            </w:tcBorders>
            <w:vAlign w:val="center"/>
            <w:hideMark/>
          </w:tcPr>
          <w:p w14:paraId="1F75779A" w14:textId="1C3D89FC"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49,654,526,401</w:t>
            </w:r>
          </w:p>
        </w:tc>
        <w:tc>
          <w:tcPr>
            <w:tcW w:w="763" w:type="dxa"/>
            <w:tcBorders>
              <w:top w:val="nil"/>
              <w:left w:val="single" w:sz="4" w:space="0" w:color="auto"/>
              <w:bottom w:val="nil"/>
              <w:right w:val="single" w:sz="4" w:space="0" w:color="auto"/>
            </w:tcBorders>
            <w:vAlign w:val="center"/>
            <w:hideMark/>
          </w:tcPr>
          <w:p w14:paraId="787A1021" w14:textId="4D3A501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6.07</w:t>
            </w:r>
          </w:p>
        </w:tc>
        <w:tc>
          <w:tcPr>
            <w:tcW w:w="1723" w:type="dxa"/>
            <w:tcBorders>
              <w:top w:val="nil"/>
              <w:left w:val="single" w:sz="4" w:space="0" w:color="auto"/>
              <w:bottom w:val="nil"/>
              <w:right w:val="single" w:sz="4" w:space="0" w:color="auto"/>
            </w:tcBorders>
            <w:vAlign w:val="center"/>
            <w:hideMark/>
          </w:tcPr>
          <w:p w14:paraId="7DC9C33C" w14:textId="1612E69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- 458,115,416</w:t>
            </w:r>
          </w:p>
        </w:tc>
        <w:tc>
          <w:tcPr>
            <w:tcW w:w="763" w:type="dxa"/>
            <w:tcBorders>
              <w:top w:val="nil"/>
              <w:left w:val="single" w:sz="4" w:space="0" w:color="auto"/>
              <w:bottom w:val="nil"/>
              <w:right w:val="nil"/>
            </w:tcBorders>
            <w:vAlign w:val="center"/>
            <w:hideMark/>
          </w:tcPr>
          <w:p w14:paraId="4053E1BD" w14:textId="3D4D3B7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- 0.92</w:t>
            </w:r>
          </w:p>
        </w:tc>
      </w:tr>
      <w:tr w:rsidR="00CE459F" w:rsidRPr="00CE459F" w14:paraId="2CD8044B" w14:textId="77777777" w:rsidTr="00D35140">
        <w:trPr>
          <w:trHeight w:val="392"/>
        </w:trPr>
        <w:tc>
          <w:tcPr>
            <w:tcW w:w="2748" w:type="dxa"/>
            <w:tcBorders>
              <w:top w:val="nil"/>
              <w:left w:val="nil"/>
              <w:bottom w:val="nil"/>
              <w:right w:val="single" w:sz="4" w:space="0" w:color="auto"/>
            </w:tcBorders>
            <w:vAlign w:val="center"/>
            <w:hideMark/>
          </w:tcPr>
          <w:p w14:paraId="61ACFB28"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機械及設備</w:t>
            </w:r>
          </w:p>
        </w:tc>
        <w:tc>
          <w:tcPr>
            <w:tcW w:w="1723" w:type="dxa"/>
            <w:tcBorders>
              <w:top w:val="nil"/>
              <w:left w:val="single" w:sz="4" w:space="0" w:color="auto"/>
              <w:bottom w:val="nil"/>
              <w:right w:val="single" w:sz="4" w:space="0" w:color="auto"/>
            </w:tcBorders>
            <w:vAlign w:val="center"/>
            <w:hideMark/>
          </w:tcPr>
          <w:p w14:paraId="442C10F6" w14:textId="14DE900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12,770,269,442</w:t>
            </w:r>
          </w:p>
        </w:tc>
        <w:tc>
          <w:tcPr>
            <w:tcW w:w="763" w:type="dxa"/>
            <w:tcBorders>
              <w:top w:val="nil"/>
              <w:left w:val="single" w:sz="4" w:space="0" w:color="auto"/>
              <w:bottom w:val="nil"/>
              <w:right w:val="single" w:sz="4" w:space="0" w:color="auto"/>
            </w:tcBorders>
            <w:vAlign w:val="center"/>
            <w:hideMark/>
          </w:tcPr>
          <w:p w14:paraId="699388A1" w14:textId="33E5154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1.64</w:t>
            </w:r>
          </w:p>
        </w:tc>
        <w:tc>
          <w:tcPr>
            <w:tcW w:w="1723" w:type="dxa"/>
            <w:tcBorders>
              <w:top w:val="nil"/>
              <w:left w:val="single" w:sz="4" w:space="0" w:color="auto"/>
              <w:bottom w:val="nil"/>
              <w:right w:val="single" w:sz="4" w:space="0" w:color="auto"/>
            </w:tcBorders>
            <w:vAlign w:val="center"/>
            <w:hideMark/>
          </w:tcPr>
          <w:p w14:paraId="5BED6B78" w14:textId="697A383C"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11,759,299,550</w:t>
            </w:r>
          </w:p>
        </w:tc>
        <w:tc>
          <w:tcPr>
            <w:tcW w:w="763" w:type="dxa"/>
            <w:tcBorders>
              <w:top w:val="nil"/>
              <w:left w:val="single" w:sz="4" w:space="0" w:color="auto"/>
              <w:bottom w:val="nil"/>
              <w:right w:val="single" w:sz="4" w:space="0" w:color="auto"/>
            </w:tcBorders>
            <w:vAlign w:val="center"/>
            <w:hideMark/>
          </w:tcPr>
          <w:p w14:paraId="3E40B269" w14:textId="05BC415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1.44</w:t>
            </w:r>
          </w:p>
        </w:tc>
        <w:tc>
          <w:tcPr>
            <w:tcW w:w="1723" w:type="dxa"/>
            <w:tcBorders>
              <w:top w:val="nil"/>
              <w:left w:val="single" w:sz="4" w:space="0" w:color="auto"/>
              <w:bottom w:val="nil"/>
              <w:right w:val="single" w:sz="4" w:space="0" w:color="auto"/>
            </w:tcBorders>
            <w:vAlign w:val="center"/>
            <w:hideMark/>
          </w:tcPr>
          <w:p w14:paraId="53093B7D" w14:textId="3CE29BB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1,010,969,892</w:t>
            </w:r>
          </w:p>
        </w:tc>
        <w:tc>
          <w:tcPr>
            <w:tcW w:w="763" w:type="dxa"/>
            <w:tcBorders>
              <w:top w:val="nil"/>
              <w:left w:val="single" w:sz="4" w:space="0" w:color="auto"/>
              <w:bottom w:val="nil"/>
              <w:right w:val="nil"/>
            </w:tcBorders>
            <w:vAlign w:val="center"/>
            <w:hideMark/>
          </w:tcPr>
          <w:p w14:paraId="243BFFFB" w14:textId="544B36E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8.60</w:t>
            </w:r>
          </w:p>
        </w:tc>
      </w:tr>
      <w:tr w:rsidR="00CE459F" w:rsidRPr="00CE459F" w14:paraId="6EE15FE1" w14:textId="77777777" w:rsidTr="00D35140">
        <w:trPr>
          <w:trHeight w:val="392"/>
        </w:trPr>
        <w:tc>
          <w:tcPr>
            <w:tcW w:w="2748" w:type="dxa"/>
            <w:tcBorders>
              <w:top w:val="nil"/>
              <w:left w:val="nil"/>
              <w:bottom w:val="nil"/>
              <w:right w:val="single" w:sz="4" w:space="0" w:color="auto"/>
            </w:tcBorders>
            <w:vAlign w:val="center"/>
            <w:hideMark/>
          </w:tcPr>
          <w:p w14:paraId="76298F5A"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交通及運輸設備</w:t>
            </w:r>
          </w:p>
        </w:tc>
        <w:tc>
          <w:tcPr>
            <w:tcW w:w="1723" w:type="dxa"/>
            <w:tcBorders>
              <w:top w:val="nil"/>
              <w:left w:val="single" w:sz="4" w:space="0" w:color="auto"/>
              <w:bottom w:val="nil"/>
              <w:right w:val="single" w:sz="4" w:space="0" w:color="auto"/>
            </w:tcBorders>
            <w:vAlign w:val="center"/>
            <w:hideMark/>
          </w:tcPr>
          <w:p w14:paraId="336D754B" w14:textId="31B9D8E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101,618,637,633</w:t>
            </w:r>
          </w:p>
        </w:tc>
        <w:tc>
          <w:tcPr>
            <w:tcW w:w="763" w:type="dxa"/>
            <w:tcBorders>
              <w:top w:val="nil"/>
              <w:left w:val="single" w:sz="4" w:space="0" w:color="auto"/>
              <w:bottom w:val="nil"/>
              <w:right w:val="single" w:sz="4" w:space="0" w:color="auto"/>
            </w:tcBorders>
            <w:vAlign w:val="center"/>
            <w:hideMark/>
          </w:tcPr>
          <w:p w14:paraId="093992FE" w14:textId="1D419C1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13.03</w:t>
            </w:r>
          </w:p>
        </w:tc>
        <w:tc>
          <w:tcPr>
            <w:tcW w:w="1723" w:type="dxa"/>
            <w:tcBorders>
              <w:top w:val="nil"/>
              <w:left w:val="single" w:sz="4" w:space="0" w:color="auto"/>
              <w:bottom w:val="nil"/>
              <w:right w:val="single" w:sz="4" w:space="0" w:color="auto"/>
            </w:tcBorders>
            <w:vAlign w:val="center"/>
            <w:hideMark/>
          </w:tcPr>
          <w:p w14:paraId="00C8DE76" w14:textId="51AB478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85,111,814,817</w:t>
            </w:r>
          </w:p>
        </w:tc>
        <w:tc>
          <w:tcPr>
            <w:tcW w:w="763" w:type="dxa"/>
            <w:tcBorders>
              <w:top w:val="nil"/>
              <w:left w:val="single" w:sz="4" w:space="0" w:color="auto"/>
              <w:bottom w:val="nil"/>
              <w:right w:val="single" w:sz="4" w:space="0" w:color="auto"/>
            </w:tcBorders>
            <w:vAlign w:val="center"/>
            <w:hideMark/>
          </w:tcPr>
          <w:p w14:paraId="350B1395" w14:textId="5FB3B5A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10.40</w:t>
            </w:r>
          </w:p>
        </w:tc>
        <w:tc>
          <w:tcPr>
            <w:tcW w:w="1723" w:type="dxa"/>
            <w:tcBorders>
              <w:top w:val="nil"/>
              <w:left w:val="single" w:sz="4" w:space="0" w:color="auto"/>
              <w:bottom w:val="nil"/>
              <w:right w:val="single" w:sz="4" w:space="0" w:color="auto"/>
            </w:tcBorders>
            <w:vAlign w:val="center"/>
            <w:hideMark/>
          </w:tcPr>
          <w:p w14:paraId="04FB163F" w14:textId="71221DD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16,506,822,816</w:t>
            </w:r>
          </w:p>
        </w:tc>
        <w:tc>
          <w:tcPr>
            <w:tcW w:w="763" w:type="dxa"/>
            <w:tcBorders>
              <w:top w:val="nil"/>
              <w:left w:val="single" w:sz="4" w:space="0" w:color="auto"/>
              <w:bottom w:val="nil"/>
              <w:right w:val="nil"/>
            </w:tcBorders>
            <w:vAlign w:val="center"/>
            <w:hideMark/>
          </w:tcPr>
          <w:p w14:paraId="2F912912" w14:textId="2C17B3F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19.39</w:t>
            </w:r>
          </w:p>
        </w:tc>
      </w:tr>
      <w:tr w:rsidR="00CE459F" w:rsidRPr="00CE459F" w14:paraId="0B1C50BE" w14:textId="77777777" w:rsidTr="00D35140">
        <w:trPr>
          <w:trHeight w:val="392"/>
        </w:trPr>
        <w:tc>
          <w:tcPr>
            <w:tcW w:w="2748" w:type="dxa"/>
            <w:tcBorders>
              <w:top w:val="nil"/>
              <w:left w:val="nil"/>
              <w:bottom w:val="nil"/>
              <w:right w:val="single" w:sz="4" w:space="0" w:color="auto"/>
            </w:tcBorders>
            <w:vAlign w:val="center"/>
            <w:hideMark/>
          </w:tcPr>
          <w:p w14:paraId="5728361B"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什項設備</w:t>
            </w:r>
          </w:p>
        </w:tc>
        <w:tc>
          <w:tcPr>
            <w:tcW w:w="1723" w:type="dxa"/>
            <w:tcBorders>
              <w:top w:val="nil"/>
              <w:left w:val="single" w:sz="4" w:space="0" w:color="auto"/>
              <w:bottom w:val="nil"/>
              <w:right w:val="single" w:sz="4" w:space="0" w:color="auto"/>
            </w:tcBorders>
            <w:vAlign w:val="center"/>
            <w:hideMark/>
          </w:tcPr>
          <w:p w14:paraId="3CB099AD" w14:textId="30071CA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2,435,393,430</w:t>
            </w:r>
          </w:p>
        </w:tc>
        <w:tc>
          <w:tcPr>
            <w:tcW w:w="763" w:type="dxa"/>
            <w:tcBorders>
              <w:top w:val="nil"/>
              <w:left w:val="single" w:sz="4" w:space="0" w:color="auto"/>
              <w:bottom w:val="nil"/>
              <w:right w:val="single" w:sz="4" w:space="0" w:color="auto"/>
            </w:tcBorders>
            <w:vAlign w:val="center"/>
            <w:hideMark/>
          </w:tcPr>
          <w:p w14:paraId="5E0462F4" w14:textId="74435C4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0.31</w:t>
            </w:r>
          </w:p>
        </w:tc>
        <w:tc>
          <w:tcPr>
            <w:tcW w:w="1723" w:type="dxa"/>
            <w:tcBorders>
              <w:top w:val="nil"/>
              <w:left w:val="single" w:sz="4" w:space="0" w:color="auto"/>
              <w:bottom w:val="nil"/>
              <w:right w:val="single" w:sz="4" w:space="0" w:color="auto"/>
            </w:tcBorders>
            <w:vAlign w:val="center"/>
            <w:hideMark/>
          </w:tcPr>
          <w:p w14:paraId="69551410" w14:textId="1C60203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2,176,610,087</w:t>
            </w:r>
          </w:p>
        </w:tc>
        <w:tc>
          <w:tcPr>
            <w:tcW w:w="763" w:type="dxa"/>
            <w:tcBorders>
              <w:top w:val="nil"/>
              <w:left w:val="single" w:sz="4" w:space="0" w:color="auto"/>
              <w:bottom w:val="nil"/>
              <w:right w:val="single" w:sz="4" w:space="0" w:color="auto"/>
            </w:tcBorders>
            <w:vAlign w:val="center"/>
            <w:hideMark/>
          </w:tcPr>
          <w:p w14:paraId="7FEF9974" w14:textId="5C76FFDC"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0.27</w:t>
            </w:r>
          </w:p>
        </w:tc>
        <w:tc>
          <w:tcPr>
            <w:tcW w:w="1723" w:type="dxa"/>
            <w:tcBorders>
              <w:top w:val="nil"/>
              <w:left w:val="single" w:sz="4" w:space="0" w:color="auto"/>
              <w:bottom w:val="nil"/>
              <w:right w:val="single" w:sz="4" w:space="0" w:color="auto"/>
            </w:tcBorders>
            <w:vAlign w:val="center"/>
            <w:hideMark/>
          </w:tcPr>
          <w:p w14:paraId="25DEE9B5" w14:textId="7CCE0B4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258,783,343</w:t>
            </w:r>
          </w:p>
        </w:tc>
        <w:tc>
          <w:tcPr>
            <w:tcW w:w="763" w:type="dxa"/>
            <w:tcBorders>
              <w:top w:val="nil"/>
              <w:left w:val="single" w:sz="4" w:space="0" w:color="auto"/>
              <w:bottom w:val="nil"/>
              <w:right w:val="nil"/>
            </w:tcBorders>
            <w:vAlign w:val="center"/>
            <w:hideMark/>
          </w:tcPr>
          <w:p w14:paraId="73B89440" w14:textId="41DEB0A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11.89</w:t>
            </w:r>
          </w:p>
        </w:tc>
      </w:tr>
      <w:tr w:rsidR="00CE459F" w:rsidRPr="00CE459F" w14:paraId="01C03555" w14:textId="77777777" w:rsidTr="00D35140">
        <w:trPr>
          <w:trHeight w:val="392"/>
        </w:trPr>
        <w:tc>
          <w:tcPr>
            <w:tcW w:w="2748" w:type="dxa"/>
            <w:tcBorders>
              <w:top w:val="nil"/>
              <w:left w:val="nil"/>
              <w:bottom w:val="nil"/>
              <w:right w:val="single" w:sz="4" w:space="0" w:color="auto"/>
            </w:tcBorders>
            <w:vAlign w:val="center"/>
            <w:hideMark/>
          </w:tcPr>
          <w:p w14:paraId="5852354E"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購建中固定資產</w:t>
            </w:r>
          </w:p>
        </w:tc>
        <w:tc>
          <w:tcPr>
            <w:tcW w:w="1723" w:type="dxa"/>
            <w:tcBorders>
              <w:top w:val="nil"/>
              <w:left w:val="single" w:sz="4" w:space="0" w:color="auto"/>
              <w:bottom w:val="nil"/>
              <w:right w:val="single" w:sz="4" w:space="0" w:color="auto"/>
            </w:tcBorders>
            <w:vAlign w:val="center"/>
            <w:hideMark/>
          </w:tcPr>
          <w:p w14:paraId="64D3D896" w14:textId="62B49DF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96,669,259,932</w:t>
            </w:r>
          </w:p>
        </w:tc>
        <w:tc>
          <w:tcPr>
            <w:tcW w:w="763" w:type="dxa"/>
            <w:tcBorders>
              <w:top w:val="nil"/>
              <w:left w:val="single" w:sz="4" w:space="0" w:color="auto"/>
              <w:bottom w:val="nil"/>
              <w:right w:val="single" w:sz="4" w:space="0" w:color="auto"/>
            </w:tcBorders>
            <w:vAlign w:val="center"/>
            <w:hideMark/>
          </w:tcPr>
          <w:p w14:paraId="2E28D7DF" w14:textId="6BB5803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12.39</w:t>
            </w:r>
          </w:p>
        </w:tc>
        <w:tc>
          <w:tcPr>
            <w:tcW w:w="1723" w:type="dxa"/>
            <w:tcBorders>
              <w:top w:val="nil"/>
              <w:left w:val="single" w:sz="4" w:space="0" w:color="auto"/>
              <w:bottom w:val="nil"/>
              <w:right w:val="single" w:sz="4" w:space="0" w:color="auto"/>
            </w:tcBorders>
            <w:vAlign w:val="center"/>
            <w:hideMark/>
          </w:tcPr>
          <w:p w14:paraId="6FEE56A2" w14:textId="2826983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99,867,556,835</w:t>
            </w:r>
          </w:p>
        </w:tc>
        <w:tc>
          <w:tcPr>
            <w:tcW w:w="763" w:type="dxa"/>
            <w:tcBorders>
              <w:top w:val="nil"/>
              <w:left w:val="single" w:sz="4" w:space="0" w:color="auto"/>
              <w:bottom w:val="nil"/>
              <w:right w:val="single" w:sz="4" w:space="0" w:color="auto"/>
            </w:tcBorders>
            <w:vAlign w:val="center"/>
            <w:hideMark/>
          </w:tcPr>
          <w:p w14:paraId="257E6FC7" w14:textId="1CF3CCD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12.21</w:t>
            </w:r>
          </w:p>
        </w:tc>
        <w:tc>
          <w:tcPr>
            <w:tcW w:w="1723" w:type="dxa"/>
            <w:tcBorders>
              <w:top w:val="nil"/>
              <w:left w:val="single" w:sz="4" w:space="0" w:color="auto"/>
              <w:bottom w:val="nil"/>
              <w:right w:val="single" w:sz="4" w:space="0" w:color="auto"/>
            </w:tcBorders>
            <w:vAlign w:val="center"/>
            <w:hideMark/>
          </w:tcPr>
          <w:p w14:paraId="7E92E08F" w14:textId="1CB7F99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- 3,198,296,903</w:t>
            </w:r>
          </w:p>
        </w:tc>
        <w:tc>
          <w:tcPr>
            <w:tcW w:w="763" w:type="dxa"/>
            <w:tcBorders>
              <w:top w:val="nil"/>
              <w:left w:val="single" w:sz="4" w:space="0" w:color="auto"/>
              <w:bottom w:val="nil"/>
              <w:right w:val="nil"/>
            </w:tcBorders>
            <w:vAlign w:val="center"/>
            <w:hideMark/>
          </w:tcPr>
          <w:p w14:paraId="63BDC1C9" w14:textId="38DFA47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- 3.20</w:t>
            </w:r>
          </w:p>
        </w:tc>
      </w:tr>
      <w:tr w:rsidR="00CE459F" w:rsidRPr="00CE459F" w14:paraId="22D1633A" w14:textId="77777777" w:rsidTr="00D35140">
        <w:trPr>
          <w:trHeight w:val="392"/>
        </w:trPr>
        <w:tc>
          <w:tcPr>
            <w:tcW w:w="2748" w:type="dxa"/>
            <w:tcBorders>
              <w:top w:val="nil"/>
              <w:left w:val="nil"/>
              <w:bottom w:val="nil"/>
              <w:right w:val="single" w:sz="4" w:space="0" w:color="auto"/>
            </w:tcBorders>
            <w:vAlign w:val="center"/>
            <w:hideMark/>
          </w:tcPr>
          <w:p w14:paraId="45CAB447"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CE459F">
              <w:rPr>
                <w:rFonts w:ascii="標楷體" w:hAnsi="標楷體" w:hint="eastAsia"/>
                <w:color w:val="000000" w:themeColor="text1"/>
                <w:sz w:val="22"/>
              </w:rPr>
              <w:t>投資性不動產</w:t>
            </w:r>
          </w:p>
        </w:tc>
        <w:tc>
          <w:tcPr>
            <w:tcW w:w="1723" w:type="dxa"/>
            <w:tcBorders>
              <w:top w:val="nil"/>
              <w:left w:val="single" w:sz="4" w:space="0" w:color="auto"/>
              <w:bottom w:val="nil"/>
              <w:right w:val="single" w:sz="4" w:space="0" w:color="auto"/>
            </w:tcBorders>
            <w:vAlign w:val="center"/>
            <w:hideMark/>
          </w:tcPr>
          <w:p w14:paraId="0C72DCB1" w14:textId="1D155DB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5,103,296,640</w:t>
            </w:r>
          </w:p>
        </w:tc>
        <w:tc>
          <w:tcPr>
            <w:tcW w:w="763" w:type="dxa"/>
            <w:tcBorders>
              <w:top w:val="nil"/>
              <w:left w:val="single" w:sz="4" w:space="0" w:color="auto"/>
              <w:bottom w:val="nil"/>
              <w:right w:val="single" w:sz="4" w:space="0" w:color="auto"/>
            </w:tcBorders>
            <w:vAlign w:val="center"/>
            <w:hideMark/>
          </w:tcPr>
          <w:p w14:paraId="2D893510" w14:textId="44BA92B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0.65</w:t>
            </w:r>
          </w:p>
        </w:tc>
        <w:tc>
          <w:tcPr>
            <w:tcW w:w="1723" w:type="dxa"/>
            <w:tcBorders>
              <w:top w:val="nil"/>
              <w:left w:val="single" w:sz="4" w:space="0" w:color="auto"/>
              <w:bottom w:val="nil"/>
              <w:right w:val="single" w:sz="4" w:space="0" w:color="auto"/>
            </w:tcBorders>
            <w:vAlign w:val="center"/>
            <w:hideMark/>
          </w:tcPr>
          <w:p w14:paraId="03C57A96" w14:textId="2B55EEC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5,103,296,640</w:t>
            </w:r>
          </w:p>
        </w:tc>
        <w:tc>
          <w:tcPr>
            <w:tcW w:w="763" w:type="dxa"/>
            <w:tcBorders>
              <w:top w:val="nil"/>
              <w:left w:val="single" w:sz="4" w:space="0" w:color="auto"/>
              <w:bottom w:val="nil"/>
              <w:right w:val="single" w:sz="4" w:space="0" w:color="auto"/>
            </w:tcBorders>
            <w:vAlign w:val="center"/>
            <w:hideMark/>
          </w:tcPr>
          <w:p w14:paraId="49FC82D1" w14:textId="3C08096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0.62</w:t>
            </w:r>
          </w:p>
        </w:tc>
        <w:tc>
          <w:tcPr>
            <w:tcW w:w="1723" w:type="dxa"/>
            <w:tcBorders>
              <w:top w:val="nil"/>
              <w:left w:val="single" w:sz="4" w:space="0" w:color="auto"/>
              <w:bottom w:val="nil"/>
              <w:right w:val="single" w:sz="4" w:space="0" w:color="auto"/>
            </w:tcBorders>
            <w:vAlign w:val="center"/>
            <w:hideMark/>
          </w:tcPr>
          <w:p w14:paraId="773359D9" w14:textId="7668381A"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nil"/>
            </w:tcBorders>
            <w:vAlign w:val="center"/>
            <w:hideMark/>
          </w:tcPr>
          <w:p w14:paraId="080AD671" w14:textId="211CF5F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r>
      <w:tr w:rsidR="00CE459F" w:rsidRPr="00CE459F" w14:paraId="557BC1FE" w14:textId="77777777" w:rsidTr="00D35140">
        <w:trPr>
          <w:trHeight w:val="392"/>
        </w:trPr>
        <w:tc>
          <w:tcPr>
            <w:tcW w:w="2748" w:type="dxa"/>
            <w:tcBorders>
              <w:top w:val="nil"/>
              <w:left w:val="nil"/>
              <w:bottom w:val="nil"/>
              <w:right w:val="single" w:sz="4" w:space="0" w:color="auto"/>
            </w:tcBorders>
            <w:vAlign w:val="center"/>
            <w:hideMark/>
          </w:tcPr>
          <w:p w14:paraId="55D8680F"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投資性不動產－土地</w:t>
            </w:r>
          </w:p>
        </w:tc>
        <w:tc>
          <w:tcPr>
            <w:tcW w:w="1723" w:type="dxa"/>
            <w:tcBorders>
              <w:top w:val="nil"/>
              <w:left w:val="single" w:sz="4" w:space="0" w:color="auto"/>
              <w:bottom w:val="nil"/>
              <w:right w:val="single" w:sz="4" w:space="0" w:color="auto"/>
            </w:tcBorders>
            <w:vAlign w:val="center"/>
            <w:hideMark/>
          </w:tcPr>
          <w:p w14:paraId="6A1CE5EE" w14:textId="7AA05F8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5,103,296,640</w:t>
            </w:r>
          </w:p>
        </w:tc>
        <w:tc>
          <w:tcPr>
            <w:tcW w:w="763" w:type="dxa"/>
            <w:tcBorders>
              <w:top w:val="nil"/>
              <w:left w:val="single" w:sz="4" w:space="0" w:color="auto"/>
              <w:bottom w:val="nil"/>
              <w:right w:val="single" w:sz="4" w:space="0" w:color="auto"/>
            </w:tcBorders>
            <w:vAlign w:val="center"/>
            <w:hideMark/>
          </w:tcPr>
          <w:p w14:paraId="71ADDD89" w14:textId="1AB54A76"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0.65</w:t>
            </w:r>
          </w:p>
        </w:tc>
        <w:tc>
          <w:tcPr>
            <w:tcW w:w="1723" w:type="dxa"/>
            <w:tcBorders>
              <w:top w:val="nil"/>
              <w:left w:val="single" w:sz="4" w:space="0" w:color="auto"/>
              <w:bottom w:val="nil"/>
              <w:right w:val="single" w:sz="4" w:space="0" w:color="auto"/>
            </w:tcBorders>
            <w:vAlign w:val="center"/>
            <w:hideMark/>
          </w:tcPr>
          <w:p w14:paraId="3618B733" w14:textId="00EA502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5,103,296,640</w:t>
            </w:r>
          </w:p>
        </w:tc>
        <w:tc>
          <w:tcPr>
            <w:tcW w:w="763" w:type="dxa"/>
            <w:tcBorders>
              <w:top w:val="nil"/>
              <w:left w:val="single" w:sz="4" w:space="0" w:color="auto"/>
              <w:bottom w:val="nil"/>
              <w:right w:val="single" w:sz="4" w:space="0" w:color="auto"/>
            </w:tcBorders>
            <w:vAlign w:val="center"/>
            <w:hideMark/>
          </w:tcPr>
          <w:p w14:paraId="6D38DEB1" w14:textId="045C2C2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0.62</w:t>
            </w:r>
          </w:p>
        </w:tc>
        <w:tc>
          <w:tcPr>
            <w:tcW w:w="1723" w:type="dxa"/>
            <w:tcBorders>
              <w:top w:val="nil"/>
              <w:left w:val="single" w:sz="4" w:space="0" w:color="auto"/>
              <w:bottom w:val="nil"/>
              <w:right w:val="single" w:sz="4" w:space="0" w:color="auto"/>
            </w:tcBorders>
            <w:vAlign w:val="center"/>
            <w:hideMark/>
          </w:tcPr>
          <w:p w14:paraId="39C40ADC" w14:textId="57E9718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nil"/>
            </w:tcBorders>
            <w:vAlign w:val="center"/>
            <w:hideMark/>
          </w:tcPr>
          <w:p w14:paraId="30E17CC1" w14:textId="3498C35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w:t>
            </w:r>
          </w:p>
        </w:tc>
      </w:tr>
      <w:tr w:rsidR="00CE459F" w:rsidRPr="00CE459F" w14:paraId="75311C58" w14:textId="77777777" w:rsidTr="00D35140">
        <w:trPr>
          <w:trHeight w:val="392"/>
        </w:trPr>
        <w:tc>
          <w:tcPr>
            <w:tcW w:w="2748" w:type="dxa"/>
            <w:tcBorders>
              <w:top w:val="nil"/>
              <w:left w:val="nil"/>
              <w:bottom w:val="nil"/>
              <w:right w:val="single" w:sz="4" w:space="0" w:color="auto"/>
            </w:tcBorders>
            <w:vAlign w:val="center"/>
            <w:hideMark/>
          </w:tcPr>
          <w:p w14:paraId="07CE0ADD"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CE459F">
              <w:rPr>
                <w:rFonts w:ascii="標楷體" w:hAnsi="標楷體" w:hint="eastAsia"/>
                <w:color w:val="000000" w:themeColor="text1"/>
                <w:sz w:val="22"/>
              </w:rPr>
              <w:t>無形資產</w:t>
            </w:r>
          </w:p>
        </w:tc>
        <w:tc>
          <w:tcPr>
            <w:tcW w:w="1723" w:type="dxa"/>
            <w:tcBorders>
              <w:top w:val="nil"/>
              <w:left w:val="single" w:sz="4" w:space="0" w:color="auto"/>
              <w:bottom w:val="nil"/>
              <w:right w:val="single" w:sz="4" w:space="0" w:color="auto"/>
            </w:tcBorders>
            <w:vAlign w:val="center"/>
            <w:hideMark/>
          </w:tcPr>
          <w:p w14:paraId="06836EBF" w14:textId="67D5923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40,276,699</w:t>
            </w:r>
          </w:p>
        </w:tc>
        <w:tc>
          <w:tcPr>
            <w:tcW w:w="763" w:type="dxa"/>
            <w:tcBorders>
              <w:top w:val="nil"/>
              <w:left w:val="single" w:sz="4" w:space="0" w:color="auto"/>
              <w:bottom w:val="nil"/>
              <w:right w:val="single" w:sz="4" w:space="0" w:color="auto"/>
            </w:tcBorders>
            <w:vAlign w:val="center"/>
            <w:hideMark/>
          </w:tcPr>
          <w:p w14:paraId="7B3C3A2C" w14:textId="1D6CB35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0.01</w:t>
            </w:r>
          </w:p>
        </w:tc>
        <w:tc>
          <w:tcPr>
            <w:tcW w:w="1723" w:type="dxa"/>
            <w:tcBorders>
              <w:top w:val="nil"/>
              <w:left w:val="single" w:sz="4" w:space="0" w:color="auto"/>
              <w:bottom w:val="nil"/>
              <w:right w:val="single" w:sz="4" w:space="0" w:color="auto"/>
            </w:tcBorders>
            <w:vAlign w:val="center"/>
            <w:hideMark/>
          </w:tcPr>
          <w:p w14:paraId="5090B14E" w14:textId="09D4DFF7"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31,509,419</w:t>
            </w:r>
          </w:p>
        </w:tc>
        <w:tc>
          <w:tcPr>
            <w:tcW w:w="763" w:type="dxa"/>
            <w:tcBorders>
              <w:top w:val="nil"/>
              <w:left w:val="single" w:sz="4" w:space="0" w:color="auto"/>
              <w:bottom w:val="nil"/>
              <w:right w:val="single" w:sz="4" w:space="0" w:color="auto"/>
            </w:tcBorders>
            <w:vAlign w:val="center"/>
            <w:hideMark/>
          </w:tcPr>
          <w:p w14:paraId="59EED8F9" w14:textId="1FBB0D6D"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hideMark/>
          </w:tcPr>
          <w:p w14:paraId="3B06A7EB" w14:textId="7DC3726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8,767,280</w:t>
            </w:r>
          </w:p>
        </w:tc>
        <w:tc>
          <w:tcPr>
            <w:tcW w:w="763" w:type="dxa"/>
            <w:tcBorders>
              <w:top w:val="nil"/>
              <w:left w:val="single" w:sz="4" w:space="0" w:color="auto"/>
              <w:bottom w:val="nil"/>
              <w:right w:val="nil"/>
            </w:tcBorders>
            <w:vAlign w:val="center"/>
            <w:hideMark/>
          </w:tcPr>
          <w:p w14:paraId="0964A596" w14:textId="35186CB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27.82</w:t>
            </w:r>
          </w:p>
        </w:tc>
      </w:tr>
      <w:tr w:rsidR="00CE459F" w:rsidRPr="00CE459F" w14:paraId="55B3CDC5" w14:textId="77777777" w:rsidTr="00D35140">
        <w:trPr>
          <w:trHeight w:val="392"/>
        </w:trPr>
        <w:tc>
          <w:tcPr>
            <w:tcW w:w="2748" w:type="dxa"/>
            <w:tcBorders>
              <w:top w:val="nil"/>
              <w:left w:val="nil"/>
              <w:bottom w:val="nil"/>
              <w:right w:val="single" w:sz="4" w:space="0" w:color="auto"/>
            </w:tcBorders>
            <w:vAlign w:val="center"/>
            <w:hideMark/>
          </w:tcPr>
          <w:p w14:paraId="7819464A" w14:textId="77777777" w:rsidR="00216AFD" w:rsidRPr="00CE459F" w:rsidRDefault="00216AFD" w:rsidP="00216AFD">
            <w:pPr>
              <w:overflowPunct w:val="0"/>
              <w:ind w:leftChars="100" w:left="240"/>
              <w:jc w:val="distribute"/>
              <w:rPr>
                <w:rFonts w:ascii="標楷體" w:eastAsia="標楷體" w:hAnsi="標楷體"/>
                <w:color w:val="000000" w:themeColor="text1"/>
                <w:sz w:val="22"/>
              </w:rPr>
            </w:pPr>
            <w:r w:rsidRPr="00CE459F">
              <w:rPr>
                <w:rFonts w:ascii="標楷體" w:eastAsia="標楷體" w:hAnsi="標楷體" w:hint="eastAsia"/>
                <w:color w:val="000000" w:themeColor="text1"/>
                <w:sz w:val="22"/>
              </w:rPr>
              <w:t>無形資產</w:t>
            </w:r>
          </w:p>
        </w:tc>
        <w:tc>
          <w:tcPr>
            <w:tcW w:w="1723" w:type="dxa"/>
            <w:tcBorders>
              <w:top w:val="nil"/>
              <w:left w:val="single" w:sz="4" w:space="0" w:color="auto"/>
              <w:bottom w:val="nil"/>
              <w:right w:val="single" w:sz="4" w:space="0" w:color="auto"/>
            </w:tcBorders>
            <w:vAlign w:val="center"/>
            <w:hideMark/>
          </w:tcPr>
          <w:p w14:paraId="7CAA7B7E" w14:textId="45E9662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40,276,699</w:t>
            </w:r>
          </w:p>
        </w:tc>
        <w:tc>
          <w:tcPr>
            <w:tcW w:w="763" w:type="dxa"/>
            <w:tcBorders>
              <w:top w:val="nil"/>
              <w:left w:val="single" w:sz="4" w:space="0" w:color="auto"/>
              <w:bottom w:val="nil"/>
              <w:right w:val="single" w:sz="4" w:space="0" w:color="auto"/>
            </w:tcBorders>
            <w:vAlign w:val="center"/>
            <w:hideMark/>
          </w:tcPr>
          <w:p w14:paraId="33507F4B" w14:textId="349CE38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0.01</w:t>
            </w:r>
          </w:p>
        </w:tc>
        <w:tc>
          <w:tcPr>
            <w:tcW w:w="1723" w:type="dxa"/>
            <w:tcBorders>
              <w:top w:val="nil"/>
              <w:left w:val="single" w:sz="4" w:space="0" w:color="auto"/>
              <w:bottom w:val="nil"/>
              <w:right w:val="single" w:sz="4" w:space="0" w:color="auto"/>
            </w:tcBorders>
            <w:vAlign w:val="center"/>
            <w:hideMark/>
          </w:tcPr>
          <w:p w14:paraId="32303717" w14:textId="33060891"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31,509,419</w:t>
            </w:r>
          </w:p>
        </w:tc>
        <w:tc>
          <w:tcPr>
            <w:tcW w:w="763" w:type="dxa"/>
            <w:tcBorders>
              <w:top w:val="nil"/>
              <w:left w:val="single" w:sz="4" w:space="0" w:color="auto"/>
              <w:bottom w:val="nil"/>
              <w:right w:val="single" w:sz="4" w:space="0" w:color="auto"/>
            </w:tcBorders>
            <w:vAlign w:val="center"/>
            <w:hideMark/>
          </w:tcPr>
          <w:p w14:paraId="7EBE34D5" w14:textId="14F65500"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hideMark/>
          </w:tcPr>
          <w:p w14:paraId="61FDDA85" w14:textId="10D9429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8,767,280</w:t>
            </w:r>
          </w:p>
        </w:tc>
        <w:tc>
          <w:tcPr>
            <w:tcW w:w="763" w:type="dxa"/>
            <w:tcBorders>
              <w:top w:val="nil"/>
              <w:left w:val="single" w:sz="4" w:space="0" w:color="auto"/>
              <w:bottom w:val="nil"/>
              <w:right w:val="nil"/>
            </w:tcBorders>
            <w:vAlign w:val="center"/>
            <w:hideMark/>
          </w:tcPr>
          <w:p w14:paraId="62B505FE" w14:textId="03B2DCF9"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27.82</w:t>
            </w:r>
          </w:p>
        </w:tc>
      </w:tr>
      <w:tr w:rsidR="00CE459F" w:rsidRPr="00CE459F" w14:paraId="4D30F322" w14:textId="77777777" w:rsidTr="00D35140">
        <w:trPr>
          <w:trHeight w:val="392"/>
        </w:trPr>
        <w:tc>
          <w:tcPr>
            <w:tcW w:w="2748" w:type="dxa"/>
            <w:tcBorders>
              <w:top w:val="nil"/>
              <w:left w:val="nil"/>
              <w:bottom w:val="nil"/>
              <w:right w:val="single" w:sz="4" w:space="0" w:color="auto"/>
            </w:tcBorders>
            <w:vAlign w:val="center"/>
            <w:hideMark/>
          </w:tcPr>
          <w:p w14:paraId="6DE9D901" w14:textId="77777777" w:rsidR="00216AFD" w:rsidRPr="00CE459F" w:rsidRDefault="00216AFD" w:rsidP="00216AFD">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CE459F">
              <w:rPr>
                <w:rFonts w:ascii="標楷體" w:hAnsi="標楷體" w:hint="eastAsia"/>
                <w:color w:val="000000" w:themeColor="text1"/>
                <w:sz w:val="22"/>
              </w:rPr>
              <w:t>其他資產</w:t>
            </w:r>
          </w:p>
        </w:tc>
        <w:tc>
          <w:tcPr>
            <w:tcW w:w="1723" w:type="dxa"/>
            <w:tcBorders>
              <w:top w:val="nil"/>
              <w:left w:val="single" w:sz="4" w:space="0" w:color="auto"/>
              <w:bottom w:val="nil"/>
              <w:right w:val="single" w:sz="4" w:space="0" w:color="auto"/>
            </w:tcBorders>
            <w:vAlign w:val="center"/>
            <w:hideMark/>
          </w:tcPr>
          <w:p w14:paraId="3F36DE6B" w14:textId="01A56A1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1,346,424,478</w:t>
            </w:r>
          </w:p>
        </w:tc>
        <w:tc>
          <w:tcPr>
            <w:tcW w:w="763" w:type="dxa"/>
            <w:tcBorders>
              <w:top w:val="nil"/>
              <w:left w:val="single" w:sz="4" w:space="0" w:color="auto"/>
              <w:bottom w:val="nil"/>
              <w:right w:val="single" w:sz="4" w:space="0" w:color="auto"/>
            </w:tcBorders>
            <w:vAlign w:val="center"/>
            <w:hideMark/>
          </w:tcPr>
          <w:p w14:paraId="36FF8DCE" w14:textId="0101F4DC"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0.17</w:t>
            </w:r>
          </w:p>
        </w:tc>
        <w:tc>
          <w:tcPr>
            <w:tcW w:w="1723" w:type="dxa"/>
            <w:tcBorders>
              <w:top w:val="nil"/>
              <w:left w:val="single" w:sz="4" w:space="0" w:color="auto"/>
              <w:bottom w:val="nil"/>
              <w:right w:val="single" w:sz="4" w:space="0" w:color="auto"/>
            </w:tcBorders>
            <w:vAlign w:val="center"/>
            <w:hideMark/>
          </w:tcPr>
          <w:p w14:paraId="04EFF700" w14:textId="07AE05A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1,395,940,530</w:t>
            </w:r>
          </w:p>
        </w:tc>
        <w:tc>
          <w:tcPr>
            <w:tcW w:w="763" w:type="dxa"/>
            <w:tcBorders>
              <w:top w:val="nil"/>
              <w:left w:val="single" w:sz="4" w:space="0" w:color="auto"/>
              <w:bottom w:val="nil"/>
              <w:right w:val="single" w:sz="4" w:space="0" w:color="auto"/>
            </w:tcBorders>
            <w:vAlign w:val="center"/>
            <w:hideMark/>
          </w:tcPr>
          <w:p w14:paraId="04E36257" w14:textId="54614F4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0.17</w:t>
            </w:r>
          </w:p>
        </w:tc>
        <w:tc>
          <w:tcPr>
            <w:tcW w:w="1723" w:type="dxa"/>
            <w:tcBorders>
              <w:top w:val="nil"/>
              <w:left w:val="single" w:sz="4" w:space="0" w:color="auto"/>
              <w:bottom w:val="nil"/>
              <w:right w:val="single" w:sz="4" w:space="0" w:color="auto"/>
            </w:tcBorders>
            <w:vAlign w:val="center"/>
            <w:hideMark/>
          </w:tcPr>
          <w:p w14:paraId="224064F2" w14:textId="0FFCF3C5"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- 49,516,052</w:t>
            </w:r>
          </w:p>
        </w:tc>
        <w:tc>
          <w:tcPr>
            <w:tcW w:w="763" w:type="dxa"/>
            <w:tcBorders>
              <w:top w:val="nil"/>
              <w:left w:val="single" w:sz="4" w:space="0" w:color="auto"/>
              <w:bottom w:val="nil"/>
              <w:right w:val="nil"/>
            </w:tcBorders>
            <w:vAlign w:val="center"/>
            <w:hideMark/>
          </w:tcPr>
          <w:p w14:paraId="1B6D5A61" w14:textId="587830A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- 3.55</w:t>
            </w:r>
          </w:p>
        </w:tc>
      </w:tr>
      <w:tr w:rsidR="00CE459F" w:rsidRPr="00CE459F" w14:paraId="07434397" w14:textId="77777777" w:rsidTr="00D35140">
        <w:trPr>
          <w:trHeight w:val="392"/>
        </w:trPr>
        <w:tc>
          <w:tcPr>
            <w:tcW w:w="2748" w:type="dxa"/>
            <w:tcBorders>
              <w:top w:val="nil"/>
              <w:left w:val="nil"/>
              <w:bottom w:val="nil"/>
              <w:right w:val="single" w:sz="4" w:space="0" w:color="auto"/>
            </w:tcBorders>
            <w:vAlign w:val="center"/>
            <w:hideMark/>
          </w:tcPr>
          <w:p w14:paraId="69EC4C85"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遞延資產</w:t>
            </w:r>
          </w:p>
        </w:tc>
        <w:tc>
          <w:tcPr>
            <w:tcW w:w="1723" w:type="dxa"/>
            <w:tcBorders>
              <w:top w:val="nil"/>
              <w:left w:val="single" w:sz="4" w:space="0" w:color="auto"/>
              <w:bottom w:val="nil"/>
              <w:right w:val="single" w:sz="4" w:space="0" w:color="auto"/>
            </w:tcBorders>
            <w:vAlign w:val="center"/>
            <w:hideMark/>
          </w:tcPr>
          <w:p w14:paraId="29407D1C" w14:textId="48023EC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2,654,834</w:t>
            </w:r>
          </w:p>
        </w:tc>
        <w:tc>
          <w:tcPr>
            <w:tcW w:w="763" w:type="dxa"/>
            <w:tcBorders>
              <w:top w:val="nil"/>
              <w:left w:val="single" w:sz="4" w:space="0" w:color="auto"/>
              <w:bottom w:val="nil"/>
              <w:right w:val="single" w:sz="4" w:space="0" w:color="auto"/>
            </w:tcBorders>
            <w:vAlign w:val="center"/>
            <w:hideMark/>
          </w:tcPr>
          <w:p w14:paraId="2A0C5924" w14:textId="2F86B023"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hideMark/>
          </w:tcPr>
          <w:p w14:paraId="36C475DF" w14:textId="2FEC8D2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4,144,064</w:t>
            </w:r>
          </w:p>
        </w:tc>
        <w:tc>
          <w:tcPr>
            <w:tcW w:w="763" w:type="dxa"/>
            <w:tcBorders>
              <w:top w:val="nil"/>
              <w:left w:val="single" w:sz="4" w:space="0" w:color="auto"/>
              <w:bottom w:val="nil"/>
              <w:right w:val="single" w:sz="4" w:space="0" w:color="auto"/>
            </w:tcBorders>
            <w:vAlign w:val="center"/>
            <w:hideMark/>
          </w:tcPr>
          <w:p w14:paraId="29EAC3E7" w14:textId="341983B8"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hideMark/>
          </w:tcPr>
          <w:p w14:paraId="2E6A513B" w14:textId="74101D12"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- 1,489,230</w:t>
            </w:r>
          </w:p>
        </w:tc>
        <w:tc>
          <w:tcPr>
            <w:tcW w:w="763" w:type="dxa"/>
            <w:tcBorders>
              <w:top w:val="nil"/>
              <w:left w:val="single" w:sz="4" w:space="0" w:color="auto"/>
              <w:bottom w:val="nil"/>
              <w:right w:val="nil"/>
            </w:tcBorders>
            <w:vAlign w:val="center"/>
            <w:hideMark/>
          </w:tcPr>
          <w:p w14:paraId="3FBB15E2" w14:textId="6B928E3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- 35.94</w:t>
            </w:r>
          </w:p>
        </w:tc>
      </w:tr>
      <w:tr w:rsidR="00CE459F" w:rsidRPr="00CE459F" w14:paraId="3C14A180" w14:textId="77777777" w:rsidTr="00D35140">
        <w:trPr>
          <w:trHeight w:val="392"/>
        </w:trPr>
        <w:tc>
          <w:tcPr>
            <w:tcW w:w="2748" w:type="dxa"/>
            <w:tcBorders>
              <w:top w:val="nil"/>
              <w:left w:val="nil"/>
              <w:bottom w:val="nil"/>
              <w:right w:val="single" w:sz="4" w:space="0" w:color="auto"/>
            </w:tcBorders>
            <w:vAlign w:val="center"/>
            <w:hideMark/>
          </w:tcPr>
          <w:p w14:paraId="3A84AC15" w14:textId="77777777" w:rsidR="00216AFD" w:rsidRPr="00CE459F" w:rsidRDefault="00216AFD" w:rsidP="00216AFD">
            <w:pPr>
              <w:overflowPunct w:val="0"/>
              <w:ind w:leftChars="100" w:left="240"/>
              <w:jc w:val="distribute"/>
              <w:rPr>
                <w:rFonts w:ascii="標楷體" w:eastAsia="標楷體" w:hAnsi="標楷體"/>
                <w:noProof/>
                <w:color w:val="000000" w:themeColor="text1"/>
                <w:sz w:val="22"/>
              </w:rPr>
            </w:pPr>
            <w:r w:rsidRPr="00CE459F">
              <w:rPr>
                <w:rFonts w:ascii="標楷體" w:eastAsia="標楷體" w:hAnsi="標楷體" w:hint="eastAsia"/>
                <w:noProof/>
                <w:color w:val="000000" w:themeColor="text1"/>
                <w:sz w:val="22"/>
              </w:rPr>
              <w:t>什項資產</w:t>
            </w:r>
          </w:p>
        </w:tc>
        <w:tc>
          <w:tcPr>
            <w:tcW w:w="1723" w:type="dxa"/>
            <w:tcBorders>
              <w:top w:val="nil"/>
              <w:left w:val="single" w:sz="4" w:space="0" w:color="auto"/>
              <w:bottom w:val="nil"/>
              <w:right w:val="single" w:sz="4" w:space="0" w:color="auto"/>
            </w:tcBorders>
            <w:vAlign w:val="center"/>
            <w:hideMark/>
          </w:tcPr>
          <w:p w14:paraId="0ECA6C43" w14:textId="1DB9C02B"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1,343,769,644</w:t>
            </w:r>
          </w:p>
        </w:tc>
        <w:tc>
          <w:tcPr>
            <w:tcW w:w="763" w:type="dxa"/>
            <w:tcBorders>
              <w:top w:val="nil"/>
              <w:left w:val="single" w:sz="4" w:space="0" w:color="auto"/>
              <w:bottom w:val="nil"/>
              <w:right w:val="single" w:sz="4" w:space="0" w:color="auto"/>
            </w:tcBorders>
            <w:vAlign w:val="center"/>
            <w:hideMark/>
          </w:tcPr>
          <w:p w14:paraId="06A7F686" w14:textId="02F537E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0.17</w:t>
            </w:r>
          </w:p>
        </w:tc>
        <w:tc>
          <w:tcPr>
            <w:tcW w:w="1723" w:type="dxa"/>
            <w:tcBorders>
              <w:top w:val="nil"/>
              <w:left w:val="single" w:sz="4" w:space="0" w:color="auto"/>
              <w:bottom w:val="nil"/>
              <w:right w:val="single" w:sz="4" w:space="0" w:color="auto"/>
            </w:tcBorders>
            <w:vAlign w:val="center"/>
            <w:hideMark/>
          </w:tcPr>
          <w:p w14:paraId="74A91E49" w14:textId="0DB6CC3F"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1,391,796,466</w:t>
            </w:r>
          </w:p>
        </w:tc>
        <w:tc>
          <w:tcPr>
            <w:tcW w:w="763" w:type="dxa"/>
            <w:tcBorders>
              <w:top w:val="nil"/>
              <w:left w:val="single" w:sz="4" w:space="0" w:color="auto"/>
              <w:bottom w:val="nil"/>
              <w:right w:val="single" w:sz="4" w:space="0" w:color="auto"/>
            </w:tcBorders>
            <w:vAlign w:val="center"/>
            <w:hideMark/>
          </w:tcPr>
          <w:p w14:paraId="16FBCBC9" w14:textId="28DC5EB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0.17</w:t>
            </w:r>
          </w:p>
        </w:tc>
        <w:tc>
          <w:tcPr>
            <w:tcW w:w="1723" w:type="dxa"/>
            <w:tcBorders>
              <w:top w:val="nil"/>
              <w:left w:val="single" w:sz="4" w:space="0" w:color="auto"/>
              <w:bottom w:val="nil"/>
              <w:right w:val="single" w:sz="4" w:space="0" w:color="auto"/>
            </w:tcBorders>
            <w:vAlign w:val="center"/>
            <w:hideMark/>
          </w:tcPr>
          <w:p w14:paraId="54C59BD6" w14:textId="023EB9AE"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- 48,026,822</w:t>
            </w:r>
          </w:p>
        </w:tc>
        <w:tc>
          <w:tcPr>
            <w:tcW w:w="763" w:type="dxa"/>
            <w:tcBorders>
              <w:top w:val="nil"/>
              <w:left w:val="single" w:sz="4" w:space="0" w:color="auto"/>
              <w:bottom w:val="nil"/>
              <w:right w:val="nil"/>
            </w:tcBorders>
            <w:vAlign w:val="center"/>
            <w:hideMark/>
          </w:tcPr>
          <w:p w14:paraId="3BF834F6" w14:textId="50C35424" w:rsidR="00216AFD" w:rsidRPr="00CE459F" w:rsidRDefault="00216AFD" w:rsidP="00216AFD">
            <w:pPr>
              <w:overflowPunct w:val="0"/>
              <w:spacing w:line="240" w:lineRule="exact"/>
              <w:ind w:right="28"/>
              <w:jc w:val="right"/>
              <w:rPr>
                <w:rFonts w:asciiTheme="minorEastAsia" w:hAnsiTheme="minorEastAsia"/>
                <w:noProof/>
                <w:color w:val="000000" w:themeColor="text1"/>
                <w:sz w:val="18"/>
                <w:szCs w:val="18"/>
                <w:highlight w:val="yellow"/>
              </w:rPr>
            </w:pPr>
            <w:r w:rsidRPr="00CE459F">
              <w:rPr>
                <w:rFonts w:ascii="新細明體" w:hAnsi="新細明體" w:hint="eastAsia"/>
                <w:noProof/>
                <w:color w:val="000000" w:themeColor="text1"/>
                <w:sz w:val="18"/>
                <w:szCs w:val="18"/>
              </w:rPr>
              <w:t>- 3.45</w:t>
            </w:r>
          </w:p>
        </w:tc>
      </w:tr>
      <w:tr w:rsidR="00CE459F" w:rsidRPr="00CE459F" w14:paraId="4143C2AE" w14:textId="77777777" w:rsidTr="00D35140">
        <w:trPr>
          <w:trHeight w:val="392"/>
        </w:trPr>
        <w:tc>
          <w:tcPr>
            <w:tcW w:w="2748" w:type="dxa"/>
            <w:tcBorders>
              <w:top w:val="nil"/>
              <w:left w:val="nil"/>
              <w:bottom w:val="single" w:sz="8" w:space="0" w:color="auto"/>
              <w:right w:val="single" w:sz="4" w:space="0" w:color="auto"/>
            </w:tcBorders>
            <w:vAlign w:val="center"/>
            <w:hideMark/>
          </w:tcPr>
          <w:p w14:paraId="7E84870F" w14:textId="77777777" w:rsidR="00216AFD" w:rsidRPr="00CE459F" w:rsidRDefault="00216AFD" w:rsidP="00216AFD">
            <w:pPr>
              <w:overflowPunct w:val="0"/>
              <w:adjustRightInd w:val="0"/>
              <w:snapToGrid w:val="0"/>
              <w:spacing w:line="320" w:lineRule="exact"/>
              <w:jc w:val="distribute"/>
              <w:rPr>
                <w:rFonts w:ascii="標楷體" w:eastAsia="標楷體" w:hAnsi="標楷體"/>
                <w:b/>
                <w:noProof/>
                <w:color w:val="000000" w:themeColor="text1"/>
              </w:rPr>
            </w:pPr>
            <w:r w:rsidRPr="00CE459F">
              <w:rPr>
                <w:rFonts w:ascii="標楷體" w:eastAsia="標楷體" w:hAnsi="標楷體" w:hint="eastAsia"/>
                <w:b/>
                <w:noProof/>
                <w:color w:val="000000" w:themeColor="text1"/>
              </w:rPr>
              <w:t>資產總額</w:t>
            </w:r>
          </w:p>
        </w:tc>
        <w:tc>
          <w:tcPr>
            <w:tcW w:w="1723" w:type="dxa"/>
            <w:tcBorders>
              <w:top w:val="nil"/>
              <w:left w:val="single" w:sz="4" w:space="0" w:color="auto"/>
              <w:bottom w:val="single" w:sz="8" w:space="0" w:color="auto"/>
              <w:right w:val="single" w:sz="4" w:space="0" w:color="auto"/>
            </w:tcBorders>
            <w:vAlign w:val="center"/>
            <w:hideMark/>
          </w:tcPr>
          <w:p w14:paraId="3D3E494E" w14:textId="6F4BCFB7"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780,164,512,409</w:t>
            </w:r>
          </w:p>
        </w:tc>
        <w:tc>
          <w:tcPr>
            <w:tcW w:w="763" w:type="dxa"/>
            <w:tcBorders>
              <w:top w:val="nil"/>
              <w:left w:val="single" w:sz="4" w:space="0" w:color="auto"/>
              <w:bottom w:val="single" w:sz="8" w:space="0" w:color="auto"/>
              <w:right w:val="single" w:sz="4" w:space="0" w:color="auto"/>
            </w:tcBorders>
            <w:vAlign w:val="center"/>
            <w:hideMark/>
          </w:tcPr>
          <w:p w14:paraId="198EFCBF" w14:textId="416DEE65"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1D82E2D6" w14:textId="34A2C9A0"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818,178,751,707</w:t>
            </w:r>
          </w:p>
        </w:tc>
        <w:tc>
          <w:tcPr>
            <w:tcW w:w="763" w:type="dxa"/>
            <w:tcBorders>
              <w:top w:val="nil"/>
              <w:left w:val="single" w:sz="4" w:space="0" w:color="auto"/>
              <w:bottom w:val="single" w:sz="8" w:space="0" w:color="auto"/>
              <w:right w:val="single" w:sz="4" w:space="0" w:color="auto"/>
            </w:tcBorders>
            <w:vAlign w:val="center"/>
            <w:hideMark/>
          </w:tcPr>
          <w:p w14:paraId="4144EF1A" w14:textId="64B25496"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0C959D9A" w14:textId="1C8582FD"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- 38,014,239,298</w:t>
            </w:r>
          </w:p>
        </w:tc>
        <w:tc>
          <w:tcPr>
            <w:tcW w:w="763" w:type="dxa"/>
            <w:tcBorders>
              <w:top w:val="nil"/>
              <w:left w:val="single" w:sz="4" w:space="0" w:color="auto"/>
              <w:bottom w:val="single" w:sz="8" w:space="0" w:color="auto"/>
              <w:right w:val="nil"/>
            </w:tcBorders>
            <w:vAlign w:val="center"/>
            <w:hideMark/>
          </w:tcPr>
          <w:p w14:paraId="62CBD8A9" w14:textId="762C0505" w:rsidR="00216AFD" w:rsidRPr="00CE459F" w:rsidRDefault="00216AFD" w:rsidP="00216AFD">
            <w:pPr>
              <w:overflowPunct w:val="0"/>
              <w:spacing w:line="240" w:lineRule="exact"/>
              <w:ind w:right="28"/>
              <w:jc w:val="right"/>
              <w:rPr>
                <w:rFonts w:asciiTheme="minorEastAsia" w:hAnsiTheme="minorEastAsia"/>
                <w:b/>
                <w:noProof/>
                <w:color w:val="000000" w:themeColor="text1"/>
                <w:sz w:val="18"/>
                <w:szCs w:val="18"/>
                <w:highlight w:val="yellow"/>
              </w:rPr>
            </w:pPr>
            <w:r w:rsidRPr="00CE459F">
              <w:rPr>
                <w:rFonts w:ascii="新細明體" w:hAnsi="新細明體" w:hint="eastAsia"/>
                <w:b/>
                <w:noProof/>
                <w:color w:val="000000" w:themeColor="text1"/>
                <w:sz w:val="18"/>
                <w:szCs w:val="18"/>
              </w:rPr>
              <w:t>- 4.65</w:t>
            </w:r>
          </w:p>
        </w:tc>
      </w:tr>
    </w:tbl>
    <w:p w14:paraId="784EFC76"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proofErr w:type="gramStart"/>
      <w:r w:rsidRPr="00CE459F">
        <w:rPr>
          <w:rFonts w:ascii="標楷體" w:eastAsia="標楷體" w:hAnsi="標楷體" w:hint="eastAsia"/>
          <w:color w:val="000000" w:themeColor="text1"/>
          <w:sz w:val="18"/>
          <w:szCs w:val="18"/>
        </w:rPr>
        <w:t>註</w:t>
      </w:r>
      <w:proofErr w:type="gramEnd"/>
      <w:r w:rsidRPr="00CE459F">
        <w:rPr>
          <w:rFonts w:ascii="標楷體" w:eastAsia="標楷體" w:hAnsi="標楷體" w:hint="eastAsia"/>
          <w:color w:val="000000" w:themeColor="text1"/>
          <w:sz w:val="18"/>
          <w:szCs w:val="18"/>
        </w:rPr>
        <w:t>：1.</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信託代理與保證之或有資產與或有負債，</w:t>
      </w:r>
      <w:r w:rsidRPr="00CE459F">
        <w:rPr>
          <w:rFonts w:ascii="標楷體" w:eastAsia="標楷體" w:hAnsi="標楷體"/>
          <w:color w:val="000000" w:themeColor="text1"/>
          <w:sz w:val="18"/>
          <w:szCs w:val="18"/>
        </w:rPr>
        <w:t>113</w:t>
      </w:r>
      <w:r w:rsidRPr="00CE459F">
        <w:rPr>
          <w:rFonts w:ascii="標楷體" w:eastAsia="標楷體" w:hAnsi="標楷體" w:hint="eastAsia"/>
          <w:color w:val="000000" w:themeColor="text1"/>
          <w:sz w:val="18"/>
          <w:szCs w:val="18"/>
        </w:rPr>
        <w:t>年底及1</w:t>
      </w:r>
      <w:r w:rsidRPr="00CE459F">
        <w:rPr>
          <w:rFonts w:ascii="標楷體" w:eastAsia="標楷體" w:hAnsi="標楷體"/>
          <w:color w:val="000000" w:themeColor="text1"/>
          <w:sz w:val="18"/>
          <w:szCs w:val="18"/>
        </w:rPr>
        <w:t>12</w:t>
      </w:r>
      <w:r w:rsidRPr="00CE459F">
        <w:rPr>
          <w:rFonts w:ascii="標楷體" w:eastAsia="標楷體" w:hAnsi="標楷體" w:hint="eastAsia"/>
          <w:color w:val="000000" w:themeColor="text1"/>
          <w:sz w:val="18"/>
          <w:szCs w:val="18"/>
        </w:rPr>
        <w:t>年底各有</w:t>
      </w:r>
      <w:r w:rsidRPr="00CE459F">
        <w:rPr>
          <w:rFonts w:ascii="標楷體" w:eastAsia="標楷體" w:hAnsi="標楷體"/>
          <w:color w:val="000000" w:themeColor="text1"/>
          <w:sz w:val="18"/>
          <w:szCs w:val="18"/>
        </w:rPr>
        <w:t>5,388,442,943</w:t>
      </w:r>
      <w:r w:rsidRPr="00CE459F">
        <w:rPr>
          <w:rFonts w:ascii="標楷體" w:eastAsia="標楷體" w:hAnsi="標楷體" w:hint="eastAsia"/>
          <w:color w:val="000000" w:themeColor="text1"/>
          <w:sz w:val="18"/>
          <w:szCs w:val="18"/>
        </w:rPr>
        <w:t>元及</w:t>
      </w:r>
      <w:r w:rsidRPr="00CE459F">
        <w:rPr>
          <w:rFonts w:ascii="標楷體" w:eastAsia="標楷體" w:hAnsi="標楷體"/>
          <w:color w:val="000000" w:themeColor="text1"/>
          <w:sz w:val="18"/>
          <w:szCs w:val="18"/>
        </w:rPr>
        <w:t>5,629,422,312</w:t>
      </w:r>
      <w:r w:rsidRPr="00CE459F">
        <w:rPr>
          <w:rFonts w:ascii="標楷體" w:eastAsia="標楷體" w:hAnsi="標楷體" w:hint="eastAsia"/>
          <w:color w:val="000000" w:themeColor="text1"/>
          <w:sz w:val="18"/>
          <w:szCs w:val="18"/>
        </w:rPr>
        <w:t>元。</w:t>
      </w:r>
    </w:p>
    <w:p w14:paraId="09382FFC"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w:t>
      </w:r>
      <w:r w:rsidRPr="00CE459F">
        <w:rPr>
          <w:rFonts w:ascii="標楷體" w:eastAsia="標楷體" w:hAnsi="標楷體"/>
          <w:color w:val="000000" w:themeColor="text1"/>
          <w:sz w:val="18"/>
          <w:szCs w:val="18"/>
        </w:rPr>
        <w:t>2</w:t>
      </w:r>
      <w:r w:rsidRPr="00CE459F">
        <w:rPr>
          <w:rFonts w:ascii="標楷體" w:eastAsia="標楷體" w:hAnsi="標楷體" w:hint="eastAsia"/>
          <w:color w:val="000000" w:themeColor="text1"/>
          <w:sz w:val="18"/>
          <w:szCs w:val="18"/>
        </w:rPr>
        <w:t>.</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外幣資產已按期末匯率辦理評價。</w:t>
      </w:r>
    </w:p>
    <w:p w14:paraId="4B95866D"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3</w:t>
      </w:r>
      <w:r w:rsidRPr="00CE459F">
        <w:rPr>
          <w:rFonts w:ascii="標楷體" w:eastAsia="標楷體" w:hAnsi="標楷體"/>
          <w:color w:val="000000" w:themeColor="text1"/>
          <w:sz w:val="18"/>
          <w:szCs w:val="18"/>
        </w:rPr>
        <w:t>.</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存貨成本係</w:t>
      </w:r>
      <w:proofErr w:type="gramStart"/>
      <w:r w:rsidRPr="00CE459F">
        <w:rPr>
          <w:rFonts w:ascii="標楷體" w:eastAsia="標楷體" w:hAnsi="標楷體" w:hint="eastAsia"/>
          <w:color w:val="000000" w:themeColor="text1"/>
          <w:sz w:val="18"/>
          <w:szCs w:val="18"/>
        </w:rPr>
        <w:t>採</w:t>
      </w:r>
      <w:proofErr w:type="gramEnd"/>
      <w:r w:rsidRPr="00CE459F">
        <w:rPr>
          <w:rFonts w:ascii="標楷體" w:eastAsia="標楷體" w:hAnsi="標楷體" w:hint="eastAsia"/>
          <w:color w:val="000000" w:themeColor="text1"/>
          <w:sz w:val="18"/>
          <w:szCs w:val="18"/>
        </w:rPr>
        <w:t>移動加權平均法計算，期末以成本法衡量。</w:t>
      </w:r>
    </w:p>
    <w:p w14:paraId="4252E00F"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w:t>
      </w:r>
      <w:r w:rsidRPr="00CE459F">
        <w:rPr>
          <w:rFonts w:ascii="標楷體" w:eastAsia="標楷體" w:hAnsi="標楷體"/>
          <w:color w:val="000000" w:themeColor="text1"/>
          <w:sz w:val="18"/>
          <w:szCs w:val="18"/>
        </w:rPr>
        <w:t>4.</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投資性不動產後續衡量係</w:t>
      </w:r>
      <w:proofErr w:type="gramStart"/>
      <w:r w:rsidRPr="00CE459F">
        <w:rPr>
          <w:rFonts w:ascii="標楷體" w:eastAsia="標楷體" w:hAnsi="標楷體" w:hint="eastAsia"/>
          <w:color w:val="000000" w:themeColor="text1"/>
          <w:sz w:val="18"/>
          <w:szCs w:val="18"/>
        </w:rPr>
        <w:t>採</w:t>
      </w:r>
      <w:proofErr w:type="gramEnd"/>
      <w:r w:rsidRPr="00CE459F">
        <w:rPr>
          <w:rFonts w:ascii="標楷體" w:eastAsia="標楷體" w:hAnsi="標楷體" w:hint="eastAsia"/>
          <w:color w:val="000000" w:themeColor="text1"/>
          <w:sz w:val="18"/>
          <w:szCs w:val="18"/>
        </w:rPr>
        <w:t>成本模式。</w:t>
      </w:r>
    </w:p>
    <w:p w14:paraId="006A7ED6"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5.</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不動產、廠房及設備之折舊係</w:t>
      </w:r>
      <w:proofErr w:type="gramStart"/>
      <w:r w:rsidRPr="00CE459F">
        <w:rPr>
          <w:rFonts w:ascii="標楷體" w:eastAsia="標楷體" w:hAnsi="標楷體" w:hint="eastAsia"/>
          <w:color w:val="000000" w:themeColor="text1"/>
          <w:sz w:val="18"/>
          <w:szCs w:val="18"/>
        </w:rPr>
        <w:t>採</w:t>
      </w:r>
      <w:proofErr w:type="gramEnd"/>
      <w:r w:rsidRPr="00CE459F">
        <w:rPr>
          <w:rFonts w:ascii="標楷體" w:eastAsia="標楷體" w:hAnsi="標楷體" w:hint="eastAsia"/>
          <w:color w:val="000000" w:themeColor="text1"/>
          <w:sz w:val="18"/>
          <w:szCs w:val="18"/>
        </w:rPr>
        <w:t>平均法計算。</w:t>
      </w:r>
    </w:p>
    <w:p w14:paraId="109093FD" w14:textId="77777777" w:rsidR="007276D6" w:rsidRPr="00CE459F" w:rsidRDefault="007276D6" w:rsidP="007276D6">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6.</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待出售非流動資產、不動產、廠房及設備，依其相關可回收金額衡量</w:t>
      </w:r>
      <w:proofErr w:type="gramStart"/>
      <w:r w:rsidRPr="00CE459F">
        <w:rPr>
          <w:rFonts w:ascii="標楷體" w:eastAsia="標楷體" w:hAnsi="標楷體" w:hint="eastAsia"/>
          <w:color w:val="000000" w:themeColor="text1"/>
          <w:sz w:val="18"/>
          <w:szCs w:val="18"/>
        </w:rPr>
        <w:t>帳面</w:t>
      </w:r>
      <w:proofErr w:type="gramEnd"/>
      <w:r w:rsidRPr="00CE459F">
        <w:rPr>
          <w:rFonts w:ascii="標楷體" w:eastAsia="標楷體" w:hAnsi="標楷體" w:hint="eastAsia"/>
          <w:color w:val="000000" w:themeColor="text1"/>
          <w:sz w:val="18"/>
          <w:szCs w:val="18"/>
        </w:rPr>
        <w:t>價值，認列資產減損及迴轉減損。</w:t>
      </w:r>
    </w:p>
    <w:p w14:paraId="2FF32C91" w14:textId="77777777" w:rsidR="00D35140" w:rsidRPr="00CE459F" w:rsidRDefault="007276D6" w:rsidP="00D9019C">
      <w:pPr>
        <w:spacing w:line="240" w:lineRule="exact"/>
        <w:ind w:left="546" w:hanging="546"/>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7</w:t>
      </w:r>
      <w:r w:rsidRPr="00CE459F">
        <w:rPr>
          <w:rFonts w:ascii="標楷體" w:eastAsia="標楷體" w:hAnsi="標楷體"/>
          <w:color w:val="000000" w:themeColor="text1"/>
          <w:sz w:val="18"/>
          <w:szCs w:val="18"/>
        </w:rPr>
        <w:t>.</w:t>
      </w:r>
      <w:r w:rsidRPr="00CE459F">
        <w:rPr>
          <w:rFonts w:ascii="標楷體" w:eastAsia="標楷體" w:hAnsi="標楷體"/>
          <w:color w:val="000000" w:themeColor="text1"/>
          <w:sz w:val="18"/>
          <w:szCs w:val="18"/>
        </w:rPr>
        <w:tab/>
      </w:r>
      <w:proofErr w:type="gramStart"/>
      <w:r w:rsidRPr="00CE459F">
        <w:rPr>
          <w:rFonts w:ascii="標楷體" w:eastAsia="標楷體" w:hAnsi="標楷體"/>
          <w:color w:val="000000" w:themeColor="text1"/>
          <w:sz w:val="18"/>
          <w:szCs w:val="18"/>
        </w:rPr>
        <w:t>土地曾按84年7月</w:t>
      </w:r>
      <w:proofErr w:type="gramEnd"/>
      <w:r w:rsidRPr="00CE459F">
        <w:rPr>
          <w:rFonts w:ascii="標楷體" w:eastAsia="標楷體" w:hAnsi="標楷體"/>
          <w:color w:val="000000" w:themeColor="text1"/>
          <w:sz w:val="18"/>
          <w:szCs w:val="18"/>
        </w:rPr>
        <w:t>之公告現值辦理重估。</w:t>
      </w:r>
    </w:p>
    <w:p w14:paraId="098AB61C" w14:textId="3BEEA455" w:rsidR="00A93915" w:rsidRPr="00CE459F" w:rsidRDefault="00D35140" w:rsidP="00D9019C">
      <w:pPr>
        <w:spacing w:line="240" w:lineRule="exact"/>
        <w:ind w:left="546" w:hanging="546"/>
        <w:jc w:val="both"/>
        <w:rPr>
          <w:rFonts w:ascii="標楷體" w:eastAsia="標楷體" w:hAnsi="標楷體"/>
          <w:color w:val="000000" w:themeColor="text1"/>
          <w:sz w:val="20"/>
          <w:szCs w:val="20"/>
        </w:rPr>
      </w:pPr>
      <w:r w:rsidRPr="00CE459F">
        <w:rPr>
          <w:rFonts w:ascii="標楷體" w:eastAsia="標楷體" w:hAnsi="標楷體" w:hint="eastAsia"/>
          <w:color w:val="000000" w:themeColor="text1"/>
          <w:sz w:val="18"/>
          <w:szCs w:val="18"/>
        </w:rPr>
        <w:t xml:space="preserve">　　8</w:t>
      </w:r>
      <w:r w:rsidRPr="00CE459F">
        <w:rPr>
          <w:rFonts w:ascii="標楷體" w:eastAsia="標楷體" w:hAnsi="標楷體"/>
          <w:color w:val="000000" w:themeColor="text1"/>
          <w:sz w:val="18"/>
          <w:szCs w:val="18"/>
        </w:rPr>
        <w:t>.</w:t>
      </w:r>
      <w:r w:rsidRPr="00CE459F">
        <w:rPr>
          <w:rFonts w:ascii="標楷體" w:eastAsia="標楷體" w:hAnsi="標楷體"/>
          <w:color w:val="000000" w:themeColor="text1"/>
          <w:sz w:val="18"/>
          <w:szCs w:val="18"/>
        </w:rPr>
        <w:tab/>
      </w:r>
      <w:r w:rsidRPr="00CE459F">
        <w:rPr>
          <w:rFonts w:ascii="標楷體" w:eastAsia="標楷體" w:hAnsi="標楷體" w:hint="eastAsia"/>
          <w:color w:val="000000" w:themeColor="text1"/>
          <w:sz w:val="18"/>
          <w:szCs w:val="18"/>
        </w:rPr>
        <w:t>期末已</w:t>
      </w:r>
      <w:proofErr w:type="gramStart"/>
      <w:r w:rsidRPr="00CE459F">
        <w:rPr>
          <w:rFonts w:ascii="標楷體" w:eastAsia="標楷體" w:hAnsi="標楷體" w:hint="eastAsia"/>
          <w:color w:val="000000" w:themeColor="text1"/>
          <w:sz w:val="18"/>
          <w:szCs w:val="18"/>
        </w:rPr>
        <w:t>提撥</w:t>
      </w:r>
      <w:proofErr w:type="gramEnd"/>
      <w:r w:rsidRPr="00CE459F">
        <w:rPr>
          <w:rFonts w:ascii="標楷體" w:eastAsia="標楷體" w:hAnsi="標楷體" w:hint="eastAsia"/>
          <w:color w:val="000000" w:themeColor="text1"/>
          <w:sz w:val="18"/>
          <w:szCs w:val="18"/>
        </w:rPr>
        <w:t>退休金資產7億3,274萬餘元，及提列員工福利負債準備（屬退休金部分）497億79萬餘元。</w:t>
      </w:r>
      <w:r w:rsidR="00A93915" w:rsidRPr="00CE459F">
        <w:rPr>
          <w:rFonts w:ascii="標楷體" w:eastAsia="標楷體" w:hAnsi="標楷體"/>
          <w:color w:val="000000" w:themeColor="text1"/>
          <w:sz w:val="20"/>
          <w:szCs w:val="20"/>
        </w:rPr>
        <w:br w:type="page"/>
      </w:r>
    </w:p>
    <w:p w14:paraId="297915B5" w14:textId="0882EB58" w:rsidR="00A93915" w:rsidRPr="00CE459F" w:rsidRDefault="00A93915" w:rsidP="006131CA">
      <w:pPr>
        <w:pStyle w:val="516P"/>
        <w:rPr>
          <w:color w:val="000000" w:themeColor="text1"/>
        </w:rPr>
      </w:pPr>
      <w:r w:rsidRPr="00CE459F">
        <w:rPr>
          <w:rFonts w:hint="eastAsia"/>
          <w:color w:val="000000" w:themeColor="text1"/>
        </w:rPr>
        <w:lastRenderedPageBreak/>
        <w:t xml:space="preserve"> </w:t>
      </w:r>
      <w:r w:rsidR="00B07C0A" w:rsidRPr="00CE459F">
        <w:rPr>
          <w:rFonts w:hint="eastAsia"/>
          <w:color w:val="000000" w:themeColor="text1"/>
        </w:rPr>
        <w:t>國營臺灣鐵路股份有限公司</w:t>
      </w:r>
      <w:r w:rsidRPr="00CE459F">
        <w:rPr>
          <w:color w:val="000000" w:themeColor="text1"/>
        </w:rPr>
        <w:t xml:space="preserve">盈虧審定後資產負債表 </w:t>
      </w:r>
      <w:r w:rsidRPr="00CE459F">
        <w:rPr>
          <w:color w:val="000000" w:themeColor="text1"/>
          <w:sz w:val="26"/>
          <w:szCs w:val="26"/>
          <w:u w:val="none"/>
        </w:rPr>
        <w:t>（續）</w:t>
      </w:r>
    </w:p>
    <w:p w14:paraId="254289D0" w14:textId="78D6C62F" w:rsidR="00A93915" w:rsidRPr="00CE459F" w:rsidRDefault="00A93915" w:rsidP="00A93915">
      <w:pPr>
        <w:spacing w:line="400" w:lineRule="exact"/>
        <w:jc w:val="center"/>
        <w:rPr>
          <w:rFonts w:ascii="標楷體" w:eastAsia="標楷體" w:hAnsi="標楷體"/>
          <w:color w:val="000000" w:themeColor="text1"/>
          <w:spacing w:val="40"/>
        </w:rPr>
      </w:pPr>
      <w:r w:rsidRPr="00CE459F">
        <w:rPr>
          <w:rFonts w:ascii="標楷體" w:eastAsia="標楷體" w:hAnsi="標楷體" w:hint="eastAsia"/>
          <w:color w:val="000000" w:themeColor="text1"/>
          <w:spacing w:val="40"/>
        </w:rPr>
        <w:t>中華民國</w:t>
      </w:r>
      <w:r w:rsidRPr="00CE459F">
        <w:rPr>
          <w:rFonts w:ascii="標楷體" w:eastAsia="標楷體" w:hAnsi="標楷體"/>
          <w:color w:val="000000" w:themeColor="text1"/>
          <w:spacing w:val="40"/>
        </w:rPr>
        <w:t>11</w:t>
      </w:r>
      <w:r w:rsidR="00B07C0A" w:rsidRPr="00CE459F">
        <w:rPr>
          <w:rFonts w:ascii="標楷體" w:eastAsia="標楷體" w:hAnsi="標楷體"/>
          <w:color w:val="000000" w:themeColor="text1"/>
          <w:spacing w:val="40"/>
        </w:rPr>
        <w:t>3</w:t>
      </w:r>
      <w:r w:rsidRPr="00CE459F">
        <w:rPr>
          <w:rFonts w:ascii="標楷體" w:eastAsia="標楷體" w:hAnsi="標楷體"/>
          <w:color w:val="000000" w:themeColor="text1"/>
          <w:spacing w:val="40"/>
        </w:rPr>
        <w:t>年12月31日</w:t>
      </w:r>
    </w:p>
    <w:p w14:paraId="04ADA7DD" w14:textId="77777777" w:rsidR="00A93915" w:rsidRPr="00CE459F" w:rsidRDefault="00A93915" w:rsidP="00A93915">
      <w:pPr>
        <w:jc w:val="right"/>
        <w:rPr>
          <w:rFonts w:ascii="標楷體" w:eastAsia="標楷體" w:hAnsi="標楷體"/>
          <w:color w:val="000000" w:themeColor="text1"/>
          <w:sz w:val="22"/>
        </w:rPr>
      </w:pPr>
      <w:r w:rsidRPr="00CE459F">
        <w:rPr>
          <w:rFonts w:ascii="標楷體" w:eastAsia="標楷體" w:hAnsi="標楷體" w:hint="eastAsia"/>
          <w:color w:val="000000" w:themeColor="text1"/>
          <w:sz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48"/>
        <w:gridCol w:w="1723"/>
        <w:gridCol w:w="763"/>
        <w:gridCol w:w="1723"/>
        <w:gridCol w:w="763"/>
        <w:gridCol w:w="1723"/>
        <w:gridCol w:w="763"/>
      </w:tblGrid>
      <w:tr w:rsidR="00CE459F" w:rsidRPr="00CE459F" w14:paraId="2BBF7E7E" w14:textId="77777777" w:rsidTr="00F50FFA">
        <w:trPr>
          <w:trHeight w:hRule="exact" w:val="340"/>
          <w:tblHeader/>
        </w:trPr>
        <w:tc>
          <w:tcPr>
            <w:tcW w:w="2748" w:type="dxa"/>
            <w:vMerge w:val="restart"/>
            <w:tcBorders>
              <w:top w:val="single" w:sz="8" w:space="0" w:color="auto"/>
              <w:left w:val="nil"/>
              <w:bottom w:val="single" w:sz="8" w:space="0" w:color="auto"/>
              <w:right w:val="nil"/>
            </w:tcBorders>
            <w:vAlign w:val="center"/>
            <w:hideMark/>
          </w:tcPr>
          <w:p w14:paraId="150D7EB6"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科目</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41C2D326" w14:textId="7EC626D6"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color w:val="000000" w:themeColor="text1"/>
              </w:rPr>
              <w:t>11</w:t>
            </w:r>
            <w:r w:rsidR="00F50FFA" w:rsidRPr="00CE459F">
              <w:rPr>
                <w:rFonts w:ascii="標楷體" w:eastAsia="標楷體" w:hAnsi="標楷體"/>
                <w:color w:val="000000" w:themeColor="text1"/>
              </w:rPr>
              <w:t>3</w:t>
            </w:r>
            <w:r w:rsidRPr="00CE459F">
              <w:rPr>
                <w:rFonts w:ascii="標楷體" w:eastAsia="標楷體" w:hAnsi="標楷體"/>
                <w:color w:val="000000" w:themeColor="text1"/>
              </w:rPr>
              <w:t>年12月31日</w:t>
            </w:r>
          </w:p>
        </w:tc>
        <w:tc>
          <w:tcPr>
            <w:tcW w:w="2486" w:type="dxa"/>
            <w:gridSpan w:val="2"/>
            <w:tcBorders>
              <w:top w:val="single" w:sz="8" w:space="0" w:color="auto"/>
              <w:left w:val="single" w:sz="4" w:space="0" w:color="auto"/>
              <w:bottom w:val="single" w:sz="4" w:space="0" w:color="auto"/>
              <w:right w:val="single" w:sz="4" w:space="0" w:color="auto"/>
            </w:tcBorders>
            <w:vAlign w:val="center"/>
            <w:hideMark/>
          </w:tcPr>
          <w:p w14:paraId="6A2B3A22" w14:textId="58A3F97D"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color w:val="000000" w:themeColor="text1"/>
              </w:rPr>
              <w:t>11</w:t>
            </w:r>
            <w:r w:rsidR="00F50FFA" w:rsidRPr="00CE459F">
              <w:rPr>
                <w:rFonts w:ascii="標楷體" w:eastAsia="標楷體" w:hAnsi="標楷體"/>
                <w:color w:val="000000" w:themeColor="text1"/>
              </w:rPr>
              <w:t>2</w:t>
            </w:r>
            <w:r w:rsidRPr="00CE459F">
              <w:rPr>
                <w:rFonts w:ascii="標楷體" w:eastAsia="標楷體" w:hAnsi="標楷體"/>
                <w:color w:val="000000" w:themeColor="text1"/>
              </w:rPr>
              <w:t>年12月31日</w:t>
            </w:r>
          </w:p>
        </w:tc>
        <w:tc>
          <w:tcPr>
            <w:tcW w:w="2486" w:type="dxa"/>
            <w:gridSpan w:val="2"/>
            <w:tcBorders>
              <w:top w:val="single" w:sz="8" w:space="0" w:color="auto"/>
              <w:left w:val="nil"/>
              <w:bottom w:val="single" w:sz="4" w:space="0" w:color="auto"/>
              <w:right w:val="nil"/>
            </w:tcBorders>
            <w:vAlign w:val="center"/>
            <w:hideMark/>
          </w:tcPr>
          <w:p w14:paraId="176228AF"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200"/>
              </w:rPr>
              <w:t>比較增</w:t>
            </w:r>
            <w:r w:rsidRPr="00CE459F">
              <w:rPr>
                <w:rFonts w:ascii="標楷體" w:eastAsia="標楷體" w:hAnsi="標楷體" w:hint="eastAsia"/>
                <w:color w:val="000000" w:themeColor="text1"/>
              </w:rPr>
              <w:t>減</w:t>
            </w:r>
          </w:p>
        </w:tc>
      </w:tr>
      <w:tr w:rsidR="00CE459F" w:rsidRPr="00CE459F" w14:paraId="10E5CFBD" w14:textId="77777777" w:rsidTr="00F50FFA">
        <w:trPr>
          <w:trHeight w:hRule="exact" w:val="340"/>
          <w:tblHeader/>
        </w:trPr>
        <w:tc>
          <w:tcPr>
            <w:tcW w:w="2748" w:type="dxa"/>
            <w:vMerge/>
            <w:tcBorders>
              <w:top w:val="single" w:sz="8" w:space="0" w:color="auto"/>
              <w:left w:val="nil"/>
              <w:bottom w:val="single" w:sz="8" w:space="0" w:color="auto"/>
              <w:right w:val="nil"/>
            </w:tcBorders>
            <w:vAlign w:val="center"/>
            <w:hideMark/>
          </w:tcPr>
          <w:p w14:paraId="6C647519" w14:textId="77777777" w:rsidR="00A93915" w:rsidRPr="00CE459F" w:rsidRDefault="00A93915" w:rsidP="003D5A84">
            <w:pPr>
              <w:widowControl/>
              <w:jc w:val="distribute"/>
              <w:rPr>
                <w:rFonts w:ascii="標楷體" w:eastAsia="標楷體" w:hAnsi="標楷體"/>
                <w:color w:val="000000" w:themeColor="text1"/>
              </w:rPr>
            </w:pPr>
          </w:p>
        </w:tc>
        <w:tc>
          <w:tcPr>
            <w:tcW w:w="1723" w:type="dxa"/>
            <w:tcBorders>
              <w:top w:val="single" w:sz="4" w:space="0" w:color="auto"/>
              <w:left w:val="single" w:sz="4" w:space="0" w:color="auto"/>
              <w:bottom w:val="single" w:sz="8" w:space="0" w:color="auto"/>
              <w:right w:val="single" w:sz="4" w:space="0" w:color="auto"/>
            </w:tcBorders>
            <w:vAlign w:val="center"/>
            <w:hideMark/>
          </w:tcPr>
          <w:p w14:paraId="64ED2B4D"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79A32679"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c>
          <w:tcPr>
            <w:tcW w:w="1723" w:type="dxa"/>
            <w:tcBorders>
              <w:top w:val="single" w:sz="4" w:space="0" w:color="auto"/>
              <w:left w:val="single" w:sz="4" w:space="0" w:color="auto"/>
              <w:bottom w:val="single" w:sz="8" w:space="0" w:color="auto"/>
              <w:right w:val="single" w:sz="4" w:space="0" w:color="auto"/>
            </w:tcBorders>
            <w:vAlign w:val="center"/>
            <w:hideMark/>
          </w:tcPr>
          <w:p w14:paraId="0307F9AE"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single" w:sz="4" w:space="0" w:color="auto"/>
              <w:bottom w:val="single" w:sz="8" w:space="0" w:color="auto"/>
              <w:right w:val="single" w:sz="4" w:space="0" w:color="auto"/>
            </w:tcBorders>
            <w:vAlign w:val="center"/>
            <w:hideMark/>
          </w:tcPr>
          <w:p w14:paraId="6402364A"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c>
          <w:tcPr>
            <w:tcW w:w="1723" w:type="dxa"/>
            <w:tcBorders>
              <w:top w:val="single" w:sz="4" w:space="0" w:color="auto"/>
              <w:left w:val="nil"/>
              <w:bottom w:val="single" w:sz="8" w:space="0" w:color="auto"/>
              <w:right w:val="single" w:sz="4" w:space="0" w:color="auto"/>
            </w:tcBorders>
            <w:vAlign w:val="center"/>
            <w:hideMark/>
          </w:tcPr>
          <w:p w14:paraId="43E9A9EC"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spacing w:val="400"/>
              </w:rPr>
              <w:t>金</w:t>
            </w:r>
            <w:r w:rsidRPr="00CE459F">
              <w:rPr>
                <w:rFonts w:ascii="標楷體" w:eastAsia="標楷體" w:hAnsi="標楷體" w:hint="eastAsia"/>
                <w:color w:val="000000" w:themeColor="text1"/>
              </w:rPr>
              <w:t>額</w:t>
            </w:r>
          </w:p>
        </w:tc>
        <w:tc>
          <w:tcPr>
            <w:tcW w:w="763" w:type="dxa"/>
            <w:tcBorders>
              <w:top w:val="single" w:sz="4" w:space="0" w:color="auto"/>
              <w:left w:val="nil"/>
              <w:bottom w:val="single" w:sz="8" w:space="0" w:color="auto"/>
              <w:right w:val="nil"/>
            </w:tcBorders>
            <w:vAlign w:val="center"/>
            <w:hideMark/>
          </w:tcPr>
          <w:p w14:paraId="7628A8EF" w14:textId="77777777" w:rsidR="00A93915" w:rsidRPr="00CE459F" w:rsidRDefault="00A93915" w:rsidP="003D5A84">
            <w:pPr>
              <w:jc w:val="distribute"/>
              <w:rPr>
                <w:rFonts w:ascii="標楷體" w:eastAsia="標楷體" w:hAnsi="標楷體"/>
                <w:color w:val="000000" w:themeColor="text1"/>
              </w:rPr>
            </w:pPr>
            <w:r w:rsidRPr="00CE459F">
              <w:rPr>
                <w:rFonts w:ascii="標楷體" w:eastAsia="標楷體" w:hAnsi="標楷體" w:hint="eastAsia"/>
                <w:color w:val="000000" w:themeColor="text1"/>
              </w:rPr>
              <w:t>％</w:t>
            </w:r>
          </w:p>
        </w:tc>
      </w:tr>
      <w:tr w:rsidR="00CE459F" w:rsidRPr="00CE459F" w14:paraId="50E23FAD" w14:textId="77777777" w:rsidTr="005900D9">
        <w:trPr>
          <w:trHeight w:val="454"/>
        </w:trPr>
        <w:tc>
          <w:tcPr>
            <w:tcW w:w="2748" w:type="dxa"/>
            <w:tcBorders>
              <w:top w:val="nil"/>
              <w:left w:val="nil"/>
              <w:bottom w:val="nil"/>
              <w:right w:val="single" w:sz="4" w:space="0" w:color="auto"/>
            </w:tcBorders>
            <w:vAlign w:val="center"/>
            <w:hideMark/>
          </w:tcPr>
          <w:p w14:paraId="5B5F4353" w14:textId="77777777" w:rsidR="00F50FFA" w:rsidRPr="00CE459F" w:rsidRDefault="00F50FFA" w:rsidP="00F50FFA">
            <w:pPr>
              <w:overflowPunct w:val="0"/>
              <w:adjustRightInd w:val="0"/>
              <w:snapToGrid w:val="0"/>
              <w:spacing w:line="240" w:lineRule="exact"/>
              <w:jc w:val="distribute"/>
              <w:rPr>
                <w:rFonts w:ascii="標楷體" w:eastAsia="標楷體" w:hAnsi="標楷體"/>
                <w:b/>
                <w:color w:val="000000" w:themeColor="text1"/>
              </w:rPr>
            </w:pPr>
            <w:r w:rsidRPr="00CE459F">
              <w:rPr>
                <w:rFonts w:ascii="標楷體" w:eastAsia="標楷體" w:hAnsi="標楷體" w:hint="eastAsia"/>
                <w:b/>
                <w:color w:val="000000" w:themeColor="text1"/>
              </w:rPr>
              <w:t>負債</w:t>
            </w:r>
          </w:p>
        </w:tc>
        <w:tc>
          <w:tcPr>
            <w:tcW w:w="1723" w:type="dxa"/>
            <w:tcBorders>
              <w:top w:val="nil"/>
              <w:left w:val="single" w:sz="4" w:space="0" w:color="auto"/>
              <w:bottom w:val="nil"/>
              <w:right w:val="single" w:sz="4" w:space="0" w:color="auto"/>
            </w:tcBorders>
            <w:vAlign w:val="center"/>
            <w:hideMark/>
          </w:tcPr>
          <w:p w14:paraId="70A6B3CC" w14:textId="371202BC"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247,117,823,482</w:t>
            </w:r>
          </w:p>
        </w:tc>
        <w:tc>
          <w:tcPr>
            <w:tcW w:w="763" w:type="dxa"/>
            <w:tcBorders>
              <w:top w:val="nil"/>
              <w:left w:val="single" w:sz="4" w:space="0" w:color="auto"/>
              <w:bottom w:val="nil"/>
              <w:right w:val="single" w:sz="4" w:space="0" w:color="auto"/>
            </w:tcBorders>
            <w:vAlign w:val="center"/>
            <w:hideMark/>
          </w:tcPr>
          <w:p w14:paraId="464C817C" w14:textId="13309648"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31.68</w:t>
            </w:r>
          </w:p>
        </w:tc>
        <w:tc>
          <w:tcPr>
            <w:tcW w:w="1723" w:type="dxa"/>
            <w:tcBorders>
              <w:top w:val="nil"/>
              <w:left w:val="single" w:sz="4" w:space="0" w:color="auto"/>
              <w:bottom w:val="nil"/>
              <w:right w:val="single" w:sz="4" w:space="0" w:color="auto"/>
            </w:tcBorders>
            <w:vAlign w:val="center"/>
            <w:hideMark/>
          </w:tcPr>
          <w:p w14:paraId="00104CF0" w14:textId="4BC888DF"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416,618,234,730</w:t>
            </w:r>
          </w:p>
        </w:tc>
        <w:tc>
          <w:tcPr>
            <w:tcW w:w="763" w:type="dxa"/>
            <w:tcBorders>
              <w:top w:val="nil"/>
              <w:left w:val="single" w:sz="4" w:space="0" w:color="auto"/>
              <w:bottom w:val="nil"/>
              <w:right w:val="single" w:sz="4" w:space="0" w:color="auto"/>
            </w:tcBorders>
            <w:vAlign w:val="center"/>
            <w:hideMark/>
          </w:tcPr>
          <w:p w14:paraId="0C645354" w14:textId="60F9F5D1"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50.92</w:t>
            </w:r>
          </w:p>
        </w:tc>
        <w:tc>
          <w:tcPr>
            <w:tcW w:w="1723" w:type="dxa"/>
            <w:tcBorders>
              <w:top w:val="nil"/>
              <w:left w:val="single" w:sz="4" w:space="0" w:color="auto"/>
              <w:bottom w:val="nil"/>
              <w:right w:val="single" w:sz="4" w:space="0" w:color="auto"/>
            </w:tcBorders>
            <w:vAlign w:val="center"/>
            <w:hideMark/>
          </w:tcPr>
          <w:p w14:paraId="7FDD8392" w14:textId="06C4D2D0"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- 169,500,411,248</w:t>
            </w:r>
          </w:p>
        </w:tc>
        <w:tc>
          <w:tcPr>
            <w:tcW w:w="763" w:type="dxa"/>
            <w:tcBorders>
              <w:top w:val="nil"/>
              <w:left w:val="single" w:sz="4" w:space="0" w:color="auto"/>
              <w:bottom w:val="nil"/>
              <w:right w:val="nil"/>
            </w:tcBorders>
            <w:vAlign w:val="center"/>
            <w:hideMark/>
          </w:tcPr>
          <w:p w14:paraId="700D7F87" w14:textId="4946C657"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- 40.68</w:t>
            </w:r>
          </w:p>
        </w:tc>
      </w:tr>
      <w:tr w:rsidR="00CE459F" w:rsidRPr="00CE459F" w14:paraId="161C0B59" w14:textId="77777777" w:rsidTr="005900D9">
        <w:trPr>
          <w:trHeight w:val="454"/>
        </w:trPr>
        <w:tc>
          <w:tcPr>
            <w:tcW w:w="2748" w:type="dxa"/>
            <w:tcBorders>
              <w:top w:val="nil"/>
              <w:left w:val="nil"/>
              <w:bottom w:val="nil"/>
              <w:right w:val="single" w:sz="4" w:space="0" w:color="auto"/>
            </w:tcBorders>
            <w:vAlign w:val="center"/>
            <w:hideMark/>
          </w:tcPr>
          <w:p w14:paraId="12B19D67"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流動負債</w:t>
            </w:r>
          </w:p>
        </w:tc>
        <w:tc>
          <w:tcPr>
            <w:tcW w:w="1723" w:type="dxa"/>
            <w:tcBorders>
              <w:top w:val="nil"/>
              <w:left w:val="single" w:sz="4" w:space="0" w:color="auto"/>
              <w:bottom w:val="nil"/>
              <w:right w:val="single" w:sz="4" w:space="0" w:color="auto"/>
            </w:tcBorders>
            <w:vAlign w:val="center"/>
            <w:hideMark/>
          </w:tcPr>
          <w:p w14:paraId="42F02BD2" w14:textId="4FBCFFA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21,852,349,300</w:t>
            </w:r>
          </w:p>
        </w:tc>
        <w:tc>
          <w:tcPr>
            <w:tcW w:w="763" w:type="dxa"/>
            <w:tcBorders>
              <w:top w:val="nil"/>
              <w:left w:val="single" w:sz="4" w:space="0" w:color="auto"/>
              <w:bottom w:val="nil"/>
              <w:right w:val="single" w:sz="4" w:space="0" w:color="auto"/>
            </w:tcBorders>
            <w:vAlign w:val="center"/>
            <w:hideMark/>
          </w:tcPr>
          <w:p w14:paraId="12CDE1FF" w14:textId="7BE0E2DC"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2.80</w:t>
            </w:r>
          </w:p>
        </w:tc>
        <w:tc>
          <w:tcPr>
            <w:tcW w:w="1723" w:type="dxa"/>
            <w:tcBorders>
              <w:top w:val="nil"/>
              <w:left w:val="single" w:sz="4" w:space="0" w:color="auto"/>
              <w:bottom w:val="nil"/>
              <w:right w:val="single" w:sz="4" w:space="0" w:color="auto"/>
            </w:tcBorders>
            <w:vAlign w:val="center"/>
            <w:hideMark/>
          </w:tcPr>
          <w:p w14:paraId="7F63AAC8" w14:textId="36BDDED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185,390,110,516</w:t>
            </w:r>
          </w:p>
        </w:tc>
        <w:tc>
          <w:tcPr>
            <w:tcW w:w="763" w:type="dxa"/>
            <w:tcBorders>
              <w:top w:val="nil"/>
              <w:left w:val="single" w:sz="4" w:space="0" w:color="auto"/>
              <w:bottom w:val="nil"/>
              <w:right w:val="single" w:sz="4" w:space="0" w:color="auto"/>
            </w:tcBorders>
            <w:vAlign w:val="center"/>
            <w:hideMark/>
          </w:tcPr>
          <w:p w14:paraId="2D9BAEDF" w14:textId="6FC88D5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22.66</w:t>
            </w:r>
          </w:p>
        </w:tc>
        <w:tc>
          <w:tcPr>
            <w:tcW w:w="1723" w:type="dxa"/>
            <w:tcBorders>
              <w:top w:val="nil"/>
              <w:left w:val="single" w:sz="4" w:space="0" w:color="auto"/>
              <w:bottom w:val="nil"/>
              <w:right w:val="single" w:sz="4" w:space="0" w:color="auto"/>
            </w:tcBorders>
            <w:vAlign w:val="center"/>
            <w:hideMark/>
          </w:tcPr>
          <w:p w14:paraId="4890705C" w14:textId="7DC2A41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- 163,537,761,216</w:t>
            </w:r>
          </w:p>
        </w:tc>
        <w:tc>
          <w:tcPr>
            <w:tcW w:w="763" w:type="dxa"/>
            <w:tcBorders>
              <w:top w:val="nil"/>
              <w:left w:val="single" w:sz="4" w:space="0" w:color="auto"/>
              <w:bottom w:val="nil"/>
              <w:right w:val="nil"/>
            </w:tcBorders>
            <w:vAlign w:val="center"/>
            <w:hideMark/>
          </w:tcPr>
          <w:p w14:paraId="683360F8" w14:textId="39346BD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- 88.21</w:t>
            </w:r>
          </w:p>
        </w:tc>
      </w:tr>
      <w:tr w:rsidR="00CE459F" w:rsidRPr="00CE459F" w14:paraId="1BDDEF65" w14:textId="77777777" w:rsidTr="005900D9">
        <w:trPr>
          <w:trHeight w:val="454"/>
        </w:trPr>
        <w:tc>
          <w:tcPr>
            <w:tcW w:w="2748" w:type="dxa"/>
            <w:tcBorders>
              <w:top w:val="nil"/>
              <w:left w:val="nil"/>
              <w:bottom w:val="nil"/>
              <w:right w:val="single" w:sz="4" w:space="0" w:color="auto"/>
            </w:tcBorders>
            <w:vAlign w:val="center"/>
            <w:hideMark/>
          </w:tcPr>
          <w:p w14:paraId="4CEC1578"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短期債務</w:t>
            </w:r>
          </w:p>
        </w:tc>
        <w:tc>
          <w:tcPr>
            <w:tcW w:w="1723" w:type="dxa"/>
            <w:tcBorders>
              <w:top w:val="nil"/>
              <w:left w:val="single" w:sz="4" w:space="0" w:color="auto"/>
              <w:bottom w:val="nil"/>
              <w:right w:val="single" w:sz="4" w:space="0" w:color="auto"/>
            </w:tcBorders>
            <w:vAlign w:val="center"/>
            <w:hideMark/>
          </w:tcPr>
          <w:p w14:paraId="18008905" w14:textId="305109D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10,048,618,449</w:t>
            </w:r>
          </w:p>
        </w:tc>
        <w:tc>
          <w:tcPr>
            <w:tcW w:w="763" w:type="dxa"/>
            <w:tcBorders>
              <w:top w:val="nil"/>
              <w:left w:val="single" w:sz="4" w:space="0" w:color="auto"/>
              <w:bottom w:val="nil"/>
              <w:right w:val="single" w:sz="4" w:space="0" w:color="auto"/>
            </w:tcBorders>
            <w:vAlign w:val="center"/>
            <w:hideMark/>
          </w:tcPr>
          <w:p w14:paraId="679531EC" w14:textId="44DA48D4"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1.29</w:t>
            </w:r>
          </w:p>
        </w:tc>
        <w:tc>
          <w:tcPr>
            <w:tcW w:w="1723" w:type="dxa"/>
            <w:tcBorders>
              <w:top w:val="nil"/>
              <w:left w:val="single" w:sz="4" w:space="0" w:color="auto"/>
              <w:bottom w:val="nil"/>
              <w:right w:val="single" w:sz="4" w:space="0" w:color="auto"/>
            </w:tcBorders>
            <w:vAlign w:val="center"/>
            <w:hideMark/>
          </w:tcPr>
          <w:p w14:paraId="61A911E9" w14:textId="067BC71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173,210,000,000</w:t>
            </w:r>
          </w:p>
        </w:tc>
        <w:tc>
          <w:tcPr>
            <w:tcW w:w="763" w:type="dxa"/>
            <w:tcBorders>
              <w:top w:val="nil"/>
              <w:left w:val="single" w:sz="4" w:space="0" w:color="auto"/>
              <w:bottom w:val="nil"/>
              <w:right w:val="single" w:sz="4" w:space="0" w:color="auto"/>
            </w:tcBorders>
            <w:vAlign w:val="center"/>
            <w:hideMark/>
          </w:tcPr>
          <w:p w14:paraId="2E20F60E" w14:textId="4874439C"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21.17</w:t>
            </w:r>
          </w:p>
        </w:tc>
        <w:tc>
          <w:tcPr>
            <w:tcW w:w="1723" w:type="dxa"/>
            <w:tcBorders>
              <w:top w:val="nil"/>
              <w:left w:val="single" w:sz="4" w:space="0" w:color="auto"/>
              <w:bottom w:val="nil"/>
              <w:right w:val="single" w:sz="4" w:space="0" w:color="auto"/>
            </w:tcBorders>
            <w:vAlign w:val="center"/>
            <w:hideMark/>
          </w:tcPr>
          <w:p w14:paraId="418C4BD4" w14:textId="0E7CB691"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- 163,161,381,551</w:t>
            </w:r>
          </w:p>
        </w:tc>
        <w:tc>
          <w:tcPr>
            <w:tcW w:w="763" w:type="dxa"/>
            <w:tcBorders>
              <w:top w:val="nil"/>
              <w:left w:val="single" w:sz="4" w:space="0" w:color="auto"/>
              <w:bottom w:val="nil"/>
              <w:right w:val="nil"/>
            </w:tcBorders>
            <w:vAlign w:val="center"/>
            <w:hideMark/>
          </w:tcPr>
          <w:p w14:paraId="3E45EE90" w14:textId="4ECCEA5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- 94.20</w:t>
            </w:r>
          </w:p>
        </w:tc>
      </w:tr>
      <w:tr w:rsidR="00CE459F" w:rsidRPr="00CE459F" w14:paraId="7E15E5A0" w14:textId="77777777" w:rsidTr="005900D9">
        <w:trPr>
          <w:trHeight w:val="454"/>
        </w:trPr>
        <w:tc>
          <w:tcPr>
            <w:tcW w:w="2748" w:type="dxa"/>
            <w:tcBorders>
              <w:top w:val="nil"/>
              <w:left w:val="nil"/>
              <w:bottom w:val="nil"/>
              <w:right w:val="single" w:sz="4" w:space="0" w:color="auto"/>
            </w:tcBorders>
            <w:vAlign w:val="center"/>
            <w:hideMark/>
          </w:tcPr>
          <w:p w14:paraId="2C35AA71"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應付款項</w:t>
            </w:r>
          </w:p>
        </w:tc>
        <w:tc>
          <w:tcPr>
            <w:tcW w:w="1723" w:type="dxa"/>
            <w:tcBorders>
              <w:top w:val="nil"/>
              <w:left w:val="single" w:sz="4" w:space="0" w:color="auto"/>
              <w:bottom w:val="nil"/>
              <w:right w:val="single" w:sz="4" w:space="0" w:color="auto"/>
            </w:tcBorders>
            <w:vAlign w:val="center"/>
            <w:hideMark/>
          </w:tcPr>
          <w:p w14:paraId="21D88619" w14:textId="2FA87944"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9,604,007,115</w:t>
            </w:r>
          </w:p>
        </w:tc>
        <w:tc>
          <w:tcPr>
            <w:tcW w:w="763" w:type="dxa"/>
            <w:tcBorders>
              <w:top w:val="nil"/>
              <w:left w:val="single" w:sz="4" w:space="0" w:color="auto"/>
              <w:bottom w:val="nil"/>
              <w:right w:val="single" w:sz="4" w:space="0" w:color="auto"/>
            </w:tcBorders>
            <w:vAlign w:val="center"/>
            <w:hideMark/>
          </w:tcPr>
          <w:p w14:paraId="0A9D26C8" w14:textId="70B53362"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1.23</w:t>
            </w:r>
          </w:p>
        </w:tc>
        <w:tc>
          <w:tcPr>
            <w:tcW w:w="1723" w:type="dxa"/>
            <w:tcBorders>
              <w:top w:val="nil"/>
              <w:left w:val="single" w:sz="4" w:space="0" w:color="auto"/>
              <w:bottom w:val="nil"/>
              <w:right w:val="single" w:sz="4" w:space="0" w:color="auto"/>
            </w:tcBorders>
            <w:vAlign w:val="center"/>
            <w:hideMark/>
          </w:tcPr>
          <w:p w14:paraId="49E574E3" w14:textId="5F1DF13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10,433,016,279</w:t>
            </w:r>
          </w:p>
        </w:tc>
        <w:tc>
          <w:tcPr>
            <w:tcW w:w="763" w:type="dxa"/>
            <w:tcBorders>
              <w:top w:val="nil"/>
              <w:left w:val="single" w:sz="4" w:space="0" w:color="auto"/>
              <w:bottom w:val="nil"/>
              <w:right w:val="single" w:sz="4" w:space="0" w:color="auto"/>
            </w:tcBorders>
            <w:vAlign w:val="center"/>
            <w:hideMark/>
          </w:tcPr>
          <w:p w14:paraId="02C20515" w14:textId="53B3910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1.28</w:t>
            </w:r>
          </w:p>
        </w:tc>
        <w:tc>
          <w:tcPr>
            <w:tcW w:w="1723" w:type="dxa"/>
            <w:tcBorders>
              <w:top w:val="nil"/>
              <w:left w:val="single" w:sz="4" w:space="0" w:color="auto"/>
              <w:bottom w:val="nil"/>
              <w:right w:val="single" w:sz="4" w:space="0" w:color="auto"/>
            </w:tcBorders>
            <w:vAlign w:val="center"/>
            <w:hideMark/>
          </w:tcPr>
          <w:p w14:paraId="68499738" w14:textId="101E165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- 829,009,164</w:t>
            </w:r>
          </w:p>
        </w:tc>
        <w:tc>
          <w:tcPr>
            <w:tcW w:w="763" w:type="dxa"/>
            <w:tcBorders>
              <w:top w:val="nil"/>
              <w:left w:val="single" w:sz="4" w:space="0" w:color="auto"/>
              <w:bottom w:val="nil"/>
              <w:right w:val="nil"/>
            </w:tcBorders>
            <w:vAlign w:val="center"/>
            <w:hideMark/>
          </w:tcPr>
          <w:p w14:paraId="6A3B4012" w14:textId="328539FA"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- 7.95</w:t>
            </w:r>
          </w:p>
        </w:tc>
      </w:tr>
      <w:tr w:rsidR="00CE459F" w:rsidRPr="00CE459F" w14:paraId="058EF610" w14:textId="77777777" w:rsidTr="005900D9">
        <w:trPr>
          <w:trHeight w:val="454"/>
        </w:trPr>
        <w:tc>
          <w:tcPr>
            <w:tcW w:w="2748" w:type="dxa"/>
            <w:tcBorders>
              <w:top w:val="nil"/>
              <w:left w:val="nil"/>
              <w:bottom w:val="nil"/>
              <w:right w:val="single" w:sz="4" w:space="0" w:color="auto"/>
            </w:tcBorders>
            <w:vAlign w:val="center"/>
            <w:hideMark/>
          </w:tcPr>
          <w:p w14:paraId="29172B54"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預收款項</w:t>
            </w:r>
          </w:p>
        </w:tc>
        <w:tc>
          <w:tcPr>
            <w:tcW w:w="1723" w:type="dxa"/>
            <w:tcBorders>
              <w:top w:val="nil"/>
              <w:left w:val="single" w:sz="4" w:space="0" w:color="auto"/>
              <w:bottom w:val="nil"/>
              <w:right w:val="single" w:sz="4" w:space="0" w:color="auto"/>
            </w:tcBorders>
            <w:vAlign w:val="center"/>
            <w:hideMark/>
          </w:tcPr>
          <w:p w14:paraId="78E60742" w14:textId="7C72AA5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2,199,723,736</w:t>
            </w:r>
          </w:p>
        </w:tc>
        <w:tc>
          <w:tcPr>
            <w:tcW w:w="763" w:type="dxa"/>
            <w:tcBorders>
              <w:top w:val="nil"/>
              <w:left w:val="single" w:sz="4" w:space="0" w:color="auto"/>
              <w:bottom w:val="nil"/>
              <w:right w:val="single" w:sz="4" w:space="0" w:color="auto"/>
            </w:tcBorders>
            <w:vAlign w:val="center"/>
            <w:hideMark/>
          </w:tcPr>
          <w:p w14:paraId="2BB175B3" w14:textId="58BBCE0F"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0.28</w:t>
            </w:r>
          </w:p>
        </w:tc>
        <w:tc>
          <w:tcPr>
            <w:tcW w:w="1723" w:type="dxa"/>
            <w:tcBorders>
              <w:top w:val="nil"/>
              <w:left w:val="single" w:sz="4" w:space="0" w:color="auto"/>
              <w:bottom w:val="nil"/>
              <w:right w:val="single" w:sz="4" w:space="0" w:color="auto"/>
            </w:tcBorders>
            <w:vAlign w:val="center"/>
            <w:hideMark/>
          </w:tcPr>
          <w:p w14:paraId="51FD1E48" w14:textId="3142222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1,747,094,237</w:t>
            </w:r>
          </w:p>
        </w:tc>
        <w:tc>
          <w:tcPr>
            <w:tcW w:w="763" w:type="dxa"/>
            <w:tcBorders>
              <w:top w:val="nil"/>
              <w:left w:val="single" w:sz="4" w:space="0" w:color="auto"/>
              <w:bottom w:val="nil"/>
              <w:right w:val="single" w:sz="4" w:space="0" w:color="auto"/>
            </w:tcBorders>
            <w:vAlign w:val="center"/>
            <w:hideMark/>
          </w:tcPr>
          <w:p w14:paraId="767F8A38" w14:textId="1239BDB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0.21</w:t>
            </w:r>
          </w:p>
        </w:tc>
        <w:tc>
          <w:tcPr>
            <w:tcW w:w="1723" w:type="dxa"/>
            <w:tcBorders>
              <w:top w:val="nil"/>
              <w:left w:val="single" w:sz="4" w:space="0" w:color="auto"/>
              <w:bottom w:val="nil"/>
              <w:right w:val="single" w:sz="4" w:space="0" w:color="auto"/>
            </w:tcBorders>
            <w:vAlign w:val="center"/>
            <w:hideMark/>
          </w:tcPr>
          <w:p w14:paraId="15E66CEC" w14:textId="568C8048"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452,629,499</w:t>
            </w:r>
          </w:p>
        </w:tc>
        <w:tc>
          <w:tcPr>
            <w:tcW w:w="763" w:type="dxa"/>
            <w:tcBorders>
              <w:top w:val="nil"/>
              <w:left w:val="single" w:sz="4" w:space="0" w:color="auto"/>
              <w:bottom w:val="nil"/>
              <w:right w:val="nil"/>
            </w:tcBorders>
            <w:vAlign w:val="center"/>
            <w:hideMark/>
          </w:tcPr>
          <w:p w14:paraId="43ED66D6" w14:textId="27C8316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25.91</w:t>
            </w:r>
          </w:p>
        </w:tc>
      </w:tr>
      <w:tr w:rsidR="00CE459F" w:rsidRPr="00CE459F" w14:paraId="5490AC86" w14:textId="77777777" w:rsidTr="005900D9">
        <w:trPr>
          <w:trHeight w:val="454"/>
        </w:trPr>
        <w:tc>
          <w:tcPr>
            <w:tcW w:w="2748" w:type="dxa"/>
            <w:tcBorders>
              <w:top w:val="nil"/>
              <w:left w:val="nil"/>
              <w:bottom w:val="nil"/>
              <w:right w:val="single" w:sz="4" w:space="0" w:color="auto"/>
            </w:tcBorders>
            <w:vAlign w:val="center"/>
            <w:hideMark/>
          </w:tcPr>
          <w:p w14:paraId="588280E1"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長期負債</w:t>
            </w:r>
          </w:p>
        </w:tc>
        <w:tc>
          <w:tcPr>
            <w:tcW w:w="1723" w:type="dxa"/>
            <w:tcBorders>
              <w:top w:val="nil"/>
              <w:left w:val="single" w:sz="4" w:space="0" w:color="auto"/>
              <w:bottom w:val="nil"/>
              <w:right w:val="single" w:sz="4" w:space="0" w:color="auto"/>
            </w:tcBorders>
            <w:vAlign w:val="center"/>
            <w:hideMark/>
          </w:tcPr>
          <w:p w14:paraId="21971301" w14:textId="37F75F9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46,853,599,600</w:t>
            </w:r>
          </w:p>
        </w:tc>
        <w:tc>
          <w:tcPr>
            <w:tcW w:w="763" w:type="dxa"/>
            <w:tcBorders>
              <w:top w:val="nil"/>
              <w:left w:val="single" w:sz="4" w:space="0" w:color="auto"/>
              <w:bottom w:val="nil"/>
              <w:right w:val="single" w:sz="4" w:space="0" w:color="auto"/>
            </w:tcBorders>
            <w:vAlign w:val="center"/>
            <w:hideMark/>
          </w:tcPr>
          <w:p w14:paraId="3BC0C9FB" w14:textId="068753DF"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6.01</w:t>
            </w:r>
          </w:p>
        </w:tc>
        <w:tc>
          <w:tcPr>
            <w:tcW w:w="1723" w:type="dxa"/>
            <w:tcBorders>
              <w:top w:val="nil"/>
              <w:left w:val="single" w:sz="4" w:space="0" w:color="auto"/>
              <w:bottom w:val="nil"/>
              <w:right w:val="single" w:sz="4" w:space="0" w:color="auto"/>
            </w:tcBorders>
            <w:vAlign w:val="center"/>
            <w:hideMark/>
          </w:tcPr>
          <w:p w14:paraId="6E1179FF" w14:textId="46159E0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51,800,079,947</w:t>
            </w:r>
          </w:p>
        </w:tc>
        <w:tc>
          <w:tcPr>
            <w:tcW w:w="763" w:type="dxa"/>
            <w:tcBorders>
              <w:top w:val="nil"/>
              <w:left w:val="single" w:sz="4" w:space="0" w:color="auto"/>
              <w:bottom w:val="nil"/>
              <w:right w:val="single" w:sz="4" w:space="0" w:color="auto"/>
            </w:tcBorders>
            <w:vAlign w:val="center"/>
            <w:hideMark/>
          </w:tcPr>
          <w:p w14:paraId="2F822758" w14:textId="5B2ADCF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6.33</w:t>
            </w:r>
          </w:p>
        </w:tc>
        <w:tc>
          <w:tcPr>
            <w:tcW w:w="1723" w:type="dxa"/>
            <w:tcBorders>
              <w:top w:val="nil"/>
              <w:left w:val="single" w:sz="4" w:space="0" w:color="auto"/>
              <w:bottom w:val="nil"/>
              <w:right w:val="single" w:sz="4" w:space="0" w:color="auto"/>
            </w:tcBorders>
            <w:vAlign w:val="center"/>
            <w:hideMark/>
          </w:tcPr>
          <w:p w14:paraId="2F2C309D" w14:textId="366487D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- 4,946,480,347</w:t>
            </w:r>
          </w:p>
        </w:tc>
        <w:tc>
          <w:tcPr>
            <w:tcW w:w="763" w:type="dxa"/>
            <w:tcBorders>
              <w:top w:val="nil"/>
              <w:left w:val="single" w:sz="4" w:space="0" w:color="auto"/>
              <w:bottom w:val="nil"/>
              <w:right w:val="nil"/>
            </w:tcBorders>
            <w:vAlign w:val="center"/>
            <w:hideMark/>
          </w:tcPr>
          <w:p w14:paraId="4D51C21D" w14:textId="4BA49BA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- 9.55</w:t>
            </w:r>
          </w:p>
        </w:tc>
      </w:tr>
      <w:tr w:rsidR="00CE459F" w:rsidRPr="00CE459F" w14:paraId="6C94D857" w14:textId="77777777" w:rsidTr="005900D9">
        <w:trPr>
          <w:trHeight w:val="454"/>
        </w:trPr>
        <w:tc>
          <w:tcPr>
            <w:tcW w:w="2748" w:type="dxa"/>
            <w:tcBorders>
              <w:top w:val="nil"/>
              <w:left w:val="nil"/>
              <w:bottom w:val="nil"/>
              <w:right w:val="single" w:sz="4" w:space="0" w:color="auto"/>
            </w:tcBorders>
            <w:vAlign w:val="center"/>
            <w:hideMark/>
          </w:tcPr>
          <w:p w14:paraId="4D37704A" w14:textId="77777777" w:rsidR="00F50FFA" w:rsidRPr="00CE459F" w:rsidRDefault="00F50FFA" w:rsidP="00F50FFA">
            <w:pPr>
              <w:overflowPunct w:val="0"/>
              <w:spacing w:line="240" w:lineRule="exact"/>
              <w:ind w:leftChars="100" w:left="240"/>
              <w:jc w:val="distribute"/>
              <w:rPr>
                <w:rFonts w:ascii="標楷體" w:eastAsia="標楷體" w:hAnsi="標楷體"/>
                <w:color w:val="000000" w:themeColor="text1"/>
                <w:sz w:val="22"/>
                <w:szCs w:val="22"/>
              </w:rPr>
            </w:pPr>
            <w:r w:rsidRPr="00CE459F">
              <w:rPr>
                <w:rFonts w:ascii="標楷體" w:eastAsia="標楷體" w:hAnsi="標楷體" w:hint="eastAsia"/>
                <w:noProof/>
                <w:color w:val="000000" w:themeColor="text1"/>
                <w:sz w:val="22"/>
                <w:szCs w:val="22"/>
              </w:rPr>
              <w:t>長期</w:t>
            </w:r>
            <w:r w:rsidRPr="00CE459F">
              <w:rPr>
                <w:rFonts w:ascii="標楷體" w:eastAsia="標楷體" w:hAnsi="標楷體" w:hint="eastAsia"/>
                <w:color w:val="000000" w:themeColor="text1"/>
                <w:sz w:val="22"/>
                <w:szCs w:val="22"/>
              </w:rPr>
              <w:t>債務</w:t>
            </w:r>
          </w:p>
        </w:tc>
        <w:tc>
          <w:tcPr>
            <w:tcW w:w="1723" w:type="dxa"/>
            <w:tcBorders>
              <w:top w:val="nil"/>
              <w:left w:val="single" w:sz="4" w:space="0" w:color="auto"/>
              <w:bottom w:val="nil"/>
              <w:right w:val="single" w:sz="4" w:space="0" w:color="auto"/>
            </w:tcBorders>
            <w:vAlign w:val="center"/>
            <w:hideMark/>
          </w:tcPr>
          <w:p w14:paraId="62DB9807" w14:textId="2814314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46,853,599,600</w:t>
            </w:r>
          </w:p>
        </w:tc>
        <w:tc>
          <w:tcPr>
            <w:tcW w:w="763" w:type="dxa"/>
            <w:tcBorders>
              <w:top w:val="nil"/>
              <w:left w:val="single" w:sz="4" w:space="0" w:color="auto"/>
              <w:bottom w:val="nil"/>
              <w:right w:val="single" w:sz="4" w:space="0" w:color="auto"/>
            </w:tcBorders>
            <w:vAlign w:val="center"/>
            <w:hideMark/>
          </w:tcPr>
          <w:p w14:paraId="1D6439E2" w14:textId="68E5200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6.01</w:t>
            </w:r>
          </w:p>
        </w:tc>
        <w:tc>
          <w:tcPr>
            <w:tcW w:w="1723" w:type="dxa"/>
            <w:tcBorders>
              <w:top w:val="nil"/>
              <w:left w:val="single" w:sz="4" w:space="0" w:color="auto"/>
              <w:bottom w:val="nil"/>
              <w:right w:val="single" w:sz="4" w:space="0" w:color="auto"/>
            </w:tcBorders>
            <w:vAlign w:val="center"/>
            <w:hideMark/>
          </w:tcPr>
          <w:p w14:paraId="290D57D0" w14:textId="07CEF0CA"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51,800,079,947</w:t>
            </w:r>
          </w:p>
        </w:tc>
        <w:tc>
          <w:tcPr>
            <w:tcW w:w="763" w:type="dxa"/>
            <w:tcBorders>
              <w:top w:val="nil"/>
              <w:left w:val="single" w:sz="4" w:space="0" w:color="auto"/>
              <w:bottom w:val="nil"/>
              <w:right w:val="single" w:sz="4" w:space="0" w:color="auto"/>
            </w:tcBorders>
            <w:vAlign w:val="center"/>
            <w:hideMark/>
          </w:tcPr>
          <w:p w14:paraId="7FEE8FB0" w14:textId="518C8561"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6.33</w:t>
            </w:r>
          </w:p>
        </w:tc>
        <w:tc>
          <w:tcPr>
            <w:tcW w:w="1723" w:type="dxa"/>
            <w:tcBorders>
              <w:top w:val="nil"/>
              <w:left w:val="single" w:sz="4" w:space="0" w:color="auto"/>
              <w:bottom w:val="nil"/>
              <w:right w:val="single" w:sz="4" w:space="0" w:color="auto"/>
            </w:tcBorders>
            <w:vAlign w:val="center"/>
            <w:hideMark/>
          </w:tcPr>
          <w:p w14:paraId="7E0B5DED" w14:textId="07A9F8E1"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- 4,946,480,347</w:t>
            </w:r>
          </w:p>
        </w:tc>
        <w:tc>
          <w:tcPr>
            <w:tcW w:w="763" w:type="dxa"/>
            <w:tcBorders>
              <w:top w:val="nil"/>
              <w:left w:val="single" w:sz="4" w:space="0" w:color="auto"/>
              <w:bottom w:val="nil"/>
              <w:right w:val="nil"/>
            </w:tcBorders>
            <w:vAlign w:val="center"/>
            <w:hideMark/>
          </w:tcPr>
          <w:p w14:paraId="151F4B34" w14:textId="65855BF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- 9.55</w:t>
            </w:r>
          </w:p>
        </w:tc>
      </w:tr>
      <w:tr w:rsidR="00CE459F" w:rsidRPr="00CE459F" w14:paraId="27D7D412" w14:textId="77777777" w:rsidTr="005900D9">
        <w:trPr>
          <w:trHeight w:val="454"/>
        </w:trPr>
        <w:tc>
          <w:tcPr>
            <w:tcW w:w="2748" w:type="dxa"/>
            <w:tcBorders>
              <w:top w:val="nil"/>
              <w:left w:val="nil"/>
              <w:bottom w:val="nil"/>
              <w:right w:val="single" w:sz="4" w:space="0" w:color="auto"/>
            </w:tcBorders>
            <w:vAlign w:val="center"/>
            <w:hideMark/>
          </w:tcPr>
          <w:p w14:paraId="253C6244"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其他負債</w:t>
            </w:r>
          </w:p>
        </w:tc>
        <w:tc>
          <w:tcPr>
            <w:tcW w:w="1723" w:type="dxa"/>
            <w:tcBorders>
              <w:top w:val="nil"/>
              <w:left w:val="single" w:sz="4" w:space="0" w:color="auto"/>
              <w:bottom w:val="nil"/>
              <w:right w:val="single" w:sz="4" w:space="0" w:color="auto"/>
            </w:tcBorders>
            <w:vAlign w:val="center"/>
            <w:hideMark/>
          </w:tcPr>
          <w:p w14:paraId="18928A78" w14:textId="18891238"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178,411,874,582</w:t>
            </w:r>
          </w:p>
        </w:tc>
        <w:tc>
          <w:tcPr>
            <w:tcW w:w="763" w:type="dxa"/>
            <w:tcBorders>
              <w:top w:val="nil"/>
              <w:left w:val="single" w:sz="4" w:space="0" w:color="auto"/>
              <w:bottom w:val="nil"/>
              <w:right w:val="single" w:sz="4" w:space="0" w:color="auto"/>
            </w:tcBorders>
            <w:vAlign w:val="center"/>
            <w:hideMark/>
          </w:tcPr>
          <w:p w14:paraId="48D6E72C" w14:textId="7BA3B35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22.87</w:t>
            </w:r>
          </w:p>
        </w:tc>
        <w:tc>
          <w:tcPr>
            <w:tcW w:w="1723" w:type="dxa"/>
            <w:tcBorders>
              <w:top w:val="nil"/>
              <w:left w:val="single" w:sz="4" w:space="0" w:color="auto"/>
              <w:bottom w:val="nil"/>
              <w:right w:val="single" w:sz="4" w:space="0" w:color="auto"/>
            </w:tcBorders>
            <w:vAlign w:val="center"/>
            <w:hideMark/>
          </w:tcPr>
          <w:p w14:paraId="776F6B0F" w14:textId="645F759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179,428,044,267</w:t>
            </w:r>
          </w:p>
        </w:tc>
        <w:tc>
          <w:tcPr>
            <w:tcW w:w="763" w:type="dxa"/>
            <w:tcBorders>
              <w:top w:val="nil"/>
              <w:left w:val="single" w:sz="4" w:space="0" w:color="auto"/>
              <w:bottom w:val="nil"/>
              <w:right w:val="single" w:sz="4" w:space="0" w:color="auto"/>
            </w:tcBorders>
            <w:vAlign w:val="center"/>
            <w:hideMark/>
          </w:tcPr>
          <w:p w14:paraId="086B03C2" w14:textId="6582441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21.93</w:t>
            </w:r>
          </w:p>
        </w:tc>
        <w:tc>
          <w:tcPr>
            <w:tcW w:w="1723" w:type="dxa"/>
            <w:tcBorders>
              <w:top w:val="nil"/>
              <w:left w:val="single" w:sz="4" w:space="0" w:color="auto"/>
              <w:bottom w:val="nil"/>
              <w:right w:val="single" w:sz="4" w:space="0" w:color="auto"/>
            </w:tcBorders>
            <w:vAlign w:val="center"/>
            <w:hideMark/>
          </w:tcPr>
          <w:p w14:paraId="0C7BCCC5" w14:textId="74D7C5F3"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- 1,016,169,685</w:t>
            </w:r>
          </w:p>
        </w:tc>
        <w:tc>
          <w:tcPr>
            <w:tcW w:w="763" w:type="dxa"/>
            <w:tcBorders>
              <w:top w:val="nil"/>
              <w:left w:val="single" w:sz="4" w:space="0" w:color="auto"/>
              <w:bottom w:val="nil"/>
              <w:right w:val="nil"/>
            </w:tcBorders>
            <w:vAlign w:val="center"/>
            <w:hideMark/>
          </w:tcPr>
          <w:p w14:paraId="046B6A40" w14:textId="52F7BA0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- 0.57</w:t>
            </w:r>
          </w:p>
        </w:tc>
      </w:tr>
      <w:tr w:rsidR="00CE459F" w:rsidRPr="00CE459F" w14:paraId="1B05BDCB" w14:textId="77777777" w:rsidTr="005900D9">
        <w:trPr>
          <w:trHeight w:val="454"/>
        </w:trPr>
        <w:tc>
          <w:tcPr>
            <w:tcW w:w="2748" w:type="dxa"/>
            <w:tcBorders>
              <w:top w:val="nil"/>
              <w:left w:val="nil"/>
              <w:bottom w:val="nil"/>
              <w:right w:val="single" w:sz="4" w:space="0" w:color="auto"/>
            </w:tcBorders>
            <w:vAlign w:val="center"/>
            <w:hideMark/>
          </w:tcPr>
          <w:p w14:paraId="1DEF8092"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遞延負債</w:t>
            </w:r>
          </w:p>
        </w:tc>
        <w:tc>
          <w:tcPr>
            <w:tcW w:w="1723" w:type="dxa"/>
            <w:tcBorders>
              <w:top w:val="nil"/>
              <w:left w:val="single" w:sz="4" w:space="0" w:color="auto"/>
              <w:bottom w:val="nil"/>
              <w:right w:val="single" w:sz="4" w:space="0" w:color="auto"/>
            </w:tcBorders>
            <w:vAlign w:val="center"/>
            <w:hideMark/>
          </w:tcPr>
          <w:p w14:paraId="08242634" w14:textId="7499FE12"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176,352,897,516</w:t>
            </w:r>
          </w:p>
        </w:tc>
        <w:tc>
          <w:tcPr>
            <w:tcW w:w="763" w:type="dxa"/>
            <w:tcBorders>
              <w:top w:val="nil"/>
              <w:left w:val="single" w:sz="4" w:space="0" w:color="auto"/>
              <w:bottom w:val="nil"/>
              <w:right w:val="single" w:sz="4" w:space="0" w:color="auto"/>
            </w:tcBorders>
            <w:vAlign w:val="center"/>
            <w:hideMark/>
          </w:tcPr>
          <w:p w14:paraId="6DDA3F1A" w14:textId="02DFCC6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22.60</w:t>
            </w:r>
          </w:p>
        </w:tc>
        <w:tc>
          <w:tcPr>
            <w:tcW w:w="1723" w:type="dxa"/>
            <w:tcBorders>
              <w:top w:val="nil"/>
              <w:left w:val="single" w:sz="4" w:space="0" w:color="auto"/>
              <w:bottom w:val="nil"/>
              <w:right w:val="single" w:sz="4" w:space="0" w:color="auto"/>
            </w:tcBorders>
            <w:vAlign w:val="center"/>
            <w:hideMark/>
          </w:tcPr>
          <w:p w14:paraId="68B3BAB5" w14:textId="4B49081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177,086,532,517</w:t>
            </w:r>
          </w:p>
        </w:tc>
        <w:tc>
          <w:tcPr>
            <w:tcW w:w="763" w:type="dxa"/>
            <w:tcBorders>
              <w:top w:val="nil"/>
              <w:left w:val="single" w:sz="4" w:space="0" w:color="auto"/>
              <w:bottom w:val="nil"/>
              <w:right w:val="single" w:sz="4" w:space="0" w:color="auto"/>
            </w:tcBorders>
            <w:vAlign w:val="center"/>
            <w:hideMark/>
          </w:tcPr>
          <w:p w14:paraId="520EB21B" w14:textId="7232A33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21.64</w:t>
            </w:r>
          </w:p>
        </w:tc>
        <w:tc>
          <w:tcPr>
            <w:tcW w:w="1723" w:type="dxa"/>
            <w:tcBorders>
              <w:top w:val="nil"/>
              <w:left w:val="single" w:sz="4" w:space="0" w:color="auto"/>
              <w:bottom w:val="nil"/>
              <w:right w:val="single" w:sz="4" w:space="0" w:color="auto"/>
            </w:tcBorders>
            <w:vAlign w:val="center"/>
            <w:hideMark/>
          </w:tcPr>
          <w:p w14:paraId="18D3956B" w14:textId="3F77BC1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- 733,635,001</w:t>
            </w:r>
          </w:p>
        </w:tc>
        <w:tc>
          <w:tcPr>
            <w:tcW w:w="763" w:type="dxa"/>
            <w:tcBorders>
              <w:top w:val="nil"/>
              <w:left w:val="single" w:sz="4" w:space="0" w:color="auto"/>
              <w:bottom w:val="nil"/>
              <w:right w:val="nil"/>
            </w:tcBorders>
            <w:vAlign w:val="center"/>
            <w:hideMark/>
          </w:tcPr>
          <w:p w14:paraId="0817FB06" w14:textId="505A57F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- 0.41</w:t>
            </w:r>
          </w:p>
        </w:tc>
      </w:tr>
      <w:tr w:rsidR="00CE459F" w:rsidRPr="00CE459F" w14:paraId="0A0BF74A" w14:textId="77777777" w:rsidTr="005900D9">
        <w:trPr>
          <w:trHeight w:val="454"/>
        </w:trPr>
        <w:tc>
          <w:tcPr>
            <w:tcW w:w="2748" w:type="dxa"/>
            <w:tcBorders>
              <w:top w:val="nil"/>
              <w:left w:val="nil"/>
              <w:bottom w:val="nil"/>
              <w:right w:val="single" w:sz="4" w:space="0" w:color="auto"/>
            </w:tcBorders>
            <w:vAlign w:val="center"/>
            <w:hideMark/>
          </w:tcPr>
          <w:p w14:paraId="464ED975"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什項負債</w:t>
            </w:r>
          </w:p>
        </w:tc>
        <w:tc>
          <w:tcPr>
            <w:tcW w:w="1723" w:type="dxa"/>
            <w:tcBorders>
              <w:top w:val="nil"/>
              <w:left w:val="single" w:sz="4" w:space="0" w:color="auto"/>
              <w:bottom w:val="nil"/>
              <w:right w:val="single" w:sz="4" w:space="0" w:color="auto"/>
            </w:tcBorders>
            <w:vAlign w:val="center"/>
            <w:hideMark/>
          </w:tcPr>
          <w:p w14:paraId="59F926A2" w14:textId="102F84A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2,058,977,066</w:t>
            </w:r>
          </w:p>
        </w:tc>
        <w:tc>
          <w:tcPr>
            <w:tcW w:w="763" w:type="dxa"/>
            <w:tcBorders>
              <w:top w:val="nil"/>
              <w:left w:val="single" w:sz="4" w:space="0" w:color="auto"/>
              <w:bottom w:val="nil"/>
              <w:right w:val="single" w:sz="4" w:space="0" w:color="auto"/>
            </w:tcBorders>
            <w:vAlign w:val="center"/>
            <w:hideMark/>
          </w:tcPr>
          <w:p w14:paraId="464BF97B" w14:textId="57CC4B9C"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0.26</w:t>
            </w:r>
          </w:p>
        </w:tc>
        <w:tc>
          <w:tcPr>
            <w:tcW w:w="1723" w:type="dxa"/>
            <w:tcBorders>
              <w:top w:val="nil"/>
              <w:left w:val="single" w:sz="4" w:space="0" w:color="auto"/>
              <w:bottom w:val="nil"/>
              <w:right w:val="single" w:sz="4" w:space="0" w:color="auto"/>
            </w:tcBorders>
            <w:vAlign w:val="center"/>
            <w:hideMark/>
          </w:tcPr>
          <w:p w14:paraId="6BAEBB59" w14:textId="1406B61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2,341,511,750</w:t>
            </w:r>
          </w:p>
        </w:tc>
        <w:tc>
          <w:tcPr>
            <w:tcW w:w="763" w:type="dxa"/>
            <w:tcBorders>
              <w:top w:val="nil"/>
              <w:left w:val="single" w:sz="4" w:space="0" w:color="auto"/>
              <w:bottom w:val="nil"/>
              <w:right w:val="single" w:sz="4" w:space="0" w:color="auto"/>
            </w:tcBorders>
            <w:vAlign w:val="center"/>
            <w:hideMark/>
          </w:tcPr>
          <w:p w14:paraId="2956331B" w14:textId="493181D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0.29</w:t>
            </w:r>
          </w:p>
        </w:tc>
        <w:tc>
          <w:tcPr>
            <w:tcW w:w="1723" w:type="dxa"/>
            <w:tcBorders>
              <w:top w:val="nil"/>
              <w:left w:val="single" w:sz="4" w:space="0" w:color="auto"/>
              <w:bottom w:val="nil"/>
              <w:right w:val="single" w:sz="4" w:space="0" w:color="auto"/>
            </w:tcBorders>
            <w:vAlign w:val="center"/>
            <w:hideMark/>
          </w:tcPr>
          <w:p w14:paraId="6AF34A54" w14:textId="62C90EF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- 282,534,684</w:t>
            </w:r>
          </w:p>
        </w:tc>
        <w:tc>
          <w:tcPr>
            <w:tcW w:w="763" w:type="dxa"/>
            <w:tcBorders>
              <w:top w:val="nil"/>
              <w:left w:val="single" w:sz="4" w:space="0" w:color="auto"/>
              <w:bottom w:val="nil"/>
              <w:right w:val="nil"/>
            </w:tcBorders>
            <w:vAlign w:val="center"/>
            <w:hideMark/>
          </w:tcPr>
          <w:p w14:paraId="12776936" w14:textId="6BFCA85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- 12.07</w:t>
            </w:r>
          </w:p>
        </w:tc>
      </w:tr>
      <w:tr w:rsidR="00CE459F" w:rsidRPr="00CE459F" w14:paraId="31DC03E4" w14:textId="77777777" w:rsidTr="005900D9">
        <w:trPr>
          <w:trHeight w:val="454"/>
        </w:trPr>
        <w:tc>
          <w:tcPr>
            <w:tcW w:w="2748" w:type="dxa"/>
            <w:tcBorders>
              <w:top w:val="nil"/>
              <w:left w:val="nil"/>
              <w:bottom w:val="nil"/>
              <w:right w:val="single" w:sz="4" w:space="0" w:color="auto"/>
            </w:tcBorders>
            <w:vAlign w:val="center"/>
            <w:hideMark/>
          </w:tcPr>
          <w:p w14:paraId="081A8DFB" w14:textId="77777777" w:rsidR="00F50FFA" w:rsidRPr="00CE459F" w:rsidRDefault="00F50FFA" w:rsidP="00F50FFA">
            <w:pPr>
              <w:overflowPunct w:val="0"/>
              <w:adjustRightInd w:val="0"/>
              <w:snapToGrid w:val="0"/>
              <w:spacing w:line="240" w:lineRule="exact"/>
              <w:jc w:val="distribute"/>
              <w:rPr>
                <w:rFonts w:ascii="標楷體" w:eastAsia="標楷體" w:hAnsi="標楷體"/>
                <w:b/>
                <w:noProof/>
                <w:color w:val="000000" w:themeColor="text1"/>
              </w:rPr>
            </w:pPr>
            <w:r w:rsidRPr="00CE459F">
              <w:rPr>
                <w:rFonts w:ascii="標楷體" w:eastAsia="標楷體" w:hAnsi="標楷體" w:hint="eastAsia"/>
                <w:b/>
                <w:noProof/>
                <w:color w:val="000000" w:themeColor="text1"/>
              </w:rPr>
              <w:t>權益</w:t>
            </w:r>
          </w:p>
        </w:tc>
        <w:tc>
          <w:tcPr>
            <w:tcW w:w="1723" w:type="dxa"/>
            <w:tcBorders>
              <w:top w:val="nil"/>
              <w:left w:val="single" w:sz="4" w:space="0" w:color="auto"/>
              <w:bottom w:val="nil"/>
              <w:right w:val="single" w:sz="4" w:space="0" w:color="auto"/>
            </w:tcBorders>
            <w:vAlign w:val="center"/>
            <w:hideMark/>
          </w:tcPr>
          <w:p w14:paraId="7DC57D38" w14:textId="518B5A2D"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533,046,688,927</w:t>
            </w:r>
          </w:p>
        </w:tc>
        <w:tc>
          <w:tcPr>
            <w:tcW w:w="763" w:type="dxa"/>
            <w:tcBorders>
              <w:top w:val="nil"/>
              <w:left w:val="single" w:sz="4" w:space="0" w:color="auto"/>
              <w:bottom w:val="nil"/>
              <w:right w:val="single" w:sz="4" w:space="0" w:color="auto"/>
            </w:tcBorders>
            <w:vAlign w:val="center"/>
            <w:hideMark/>
          </w:tcPr>
          <w:p w14:paraId="1C61BF89" w14:textId="66369546"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68.32</w:t>
            </w:r>
          </w:p>
        </w:tc>
        <w:tc>
          <w:tcPr>
            <w:tcW w:w="1723" w:type="dxa"/>
            <w:tcBorders>
              <w:top w:val="nil"/>
              <w:left w:val="single" w:sz="4" w:space="0" w:color="auto"/>
              <w:bottom w:val="nil"/>
              <w:right w:val="single" w:sz="4" w:space="0" w:color="auto"/>
            </w:tcBorders>
            <w:vAlign w:val="center"/>
            <w:hideMark/>
          </w:tcPr>
          <w:p w14:paraId="6CFDBDB6" w14:textId="23BC0532"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401,560,516,977</w:t>
            </w:r>
          </w:p>
        </w:tc>
        <w:tc>
          <w:tcPr>
            <w:tcW w:w="763" w:type="dxa"/>
            <w:tcBorders>
              <w:top w:val="nil"/>
              <w:left w:val="single" w:sz="4" w:space="0" w:color="auto"/>
              <w:bottom w:val="nil"/>
              <w:right w:val="single" w:sz="4" w:space="0" w:color="auto"/>
            </w:tcBorders>
            <w:vAlign w:val="center"/>
            <w:hideMark/>
          </w:tcPr>
          <w:p w14:paraId="5D63F23E" w14:textId="0AB03824"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49.08</w:t>
            </w:r>
          </w:p>
        </w:tc>
        <w:tc>
          <w:tcPr>
            <w:tcW w:w="1723" w:type="dxa"/>
            <w:tcBorders>
              <w:top w:val="nil"/>
              <w:left w:val="single" w:sz="4" w:space="0" w:color="auto"/>
              <w:bottom w:val="nil"/>
              <w:right w:val="single" w:sz="4" w:space="0" w:color="auto"/>
            </w:tcBorders>
            <w:vAlign w:val="center"/>
            <w:hideMark/>
          </w:tcPr>
          <w:p w14:paraId="5E510991" w14:textId="667183D3"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131,486,171,950</w:t>
            </w:r>
          </w:p>
        </w:tc>
        <w:tc>
          <w:tcPr>
            <w:tcW w:w="763" w:type="dxa"/>
            <w:tcBorders>
              <w:top w:val="nil"/>
              <w:left w:val="single" w:sz="4" w:space="0" w:color="auto"/>
              <w:bottom w:val="nil"/>
              <w:right w:val="nil"/>
            </w:tcBorders>
            <w:vAlign w:val="center"/>
            <w:hideMark/>
          </w:tcPr>
          <w:p w14:paraId="65E8DFBB" w14:textId="10AB86E5"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32.74</w:t>
            </w:r>
          </w:p>
        </w:tc>
      </w:tr>
      <w:tr w:rsidR="00CE459F" w:rsidRPr="00CE459F" w14:paraId="353285CB" w14:textId="77777777" w:rsidTr="005900D9">
        <w:trPr>
          <w:trHeight w:val="454"/>
        </w:trPr>
        <w:tc>
          <w:tcPr>
            <w:tcW w:w="2748" w:type="dxa"/>
            <w:tcBorders>
              <w:top w:val="nil"/>
              <w:left w:val="nil"/>
              <w:bottom w:val="nil"/>
              <w:right w:val="single" w:sz="4" w:space="0" w:color="auto"/>
            </w:tcBorders>
            <w:vAlign w:val="center"/>
            <w:hideMark/>
          </w:tcPr>
          <w:p w14:paraId="608E1E70"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資本</w:t>
            </w:r>
          </w:p>
        </w:tc>
        <w:tc>
          <w:tcPr>
            <w:tcW w:w="1723" w:type="dxa"/>
            <w:tcBorders>
              <w:top w:val="nil"/>
              <w:left w:val="single" w:sz="4" w:space="0" w:color="auto"/>
              <w:bottom w:val="nil"/>
              <w:right w:val="single" w:sz="4" w:space="0" w:color="auto"/>
            </w:tcBorders>
            <w:vAlign w:val="center"/>
            <w:hideMark/>
          </w:tcPr>
          <w:p w14:paraId="47329C02" w14:textId="27256A8A"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100,218,107,095</w:t>
            </w:r>
          </w:p>
        </w:tc>
        <w:tc>
          <w:tcPr>
            <w:tcW w:w="763" w:type="dxa"/>
            <w:tcBorders>
              <w:top w:val="nil"/>
              <w:left w:val="single" w:sz="4" w:space="0" w:color="auto"/>
              <w:bottom w:val="nil"/>
              <w:right w:val="single" w:sz="4" w:space="0" w:color="auto"/>
            </w:tcBorders>
            <w:vAlign w:val="center"/>
            <w:hideMark/>
          </w:tcPr>
          <w:p w14:paraId="7B97D316" w14:textId="5DA599D3"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12.85</w:t>
            </w:r>
          </w:p>
        </w:tc>
        <w:tc>
          <w:tcPr>
            <w:tcW w:w="1723" w:type="dxa"/>
            <w:tcBorders>
              <w:top w:val="nil"/>
              <w:left w:val="single" w:sz="4" w:space="0" w:color="auto"/>
              <w:bottom w:val="nil"/>
              <w:right w:val="single" w:sz="4" w:space="0" w:color="auto"/>
            </w:tcBorders>
            <w:vAlign w:val="center"/>
            <w:hideMark/>
          </w:tcPr>
          <w:p w14:paraId="0A89F572" w14:textId="04A125FC"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260,642,908,232</w:t>
            </w:r>
          </w:p>
        </w:tc>
        <w:tc>
          <w:tcPr>
            <w:tcW w:w="763" w:type="dxa"/>
            <w:tcBorders>
              <w:top w:val="nil"/>
              <w:left w:val="single" w:sz="4" w:space="0" w:color="auto"/>
              <w:bottom w:val="nil"/>
              <w:right w:val="single" w:sz="4" w:space="0" w:color="auto"/>
            </w:tcBorders>
            <w:vAlign w:val="center"/>
            <w:hideMark/>
          </w:tcPr>
          <w:p w14:paraId="6999D307" w14:textId="2DB09933"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31.86</w:t>
            </w:r>
          </w:p>
        </w:tc>
        <w:tc>
          <w:tcPr>
            <w:tcW w:w="1723" w:type="dxa"/>
            <w:tcBorders>
              <w:top w:val="nil"/>
              <w:left w:val="single" w:sz="4" w:space="0" w:color="auto"/>
              <w:bottom w:val="nil"/>
              <w:right w:val="single" w:sz="4" w:space="0" w:color="auto"/>
            </w:tcBorders>
            <w:vAlign w:val="center"/>
            <w:hideMark/>
          </w:tcPr>
          <w:p w14:paraId="4D41B1B9" w14:textId="641D0BF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- 160,424,801,137</w:t>
            </w:r>
          </w:p>
        </w:tc>
        <w:tc>
          <w:tcPr>
            <w:tcW w:w="763" w:type="dxa"/>
            <w:tcBorders>
              <w:top w:val="nil"/>
              <w:left w:val="single" w:sz="4" w:space="0" w:color="auto"/>
              <w:bottom w:val="nil"/>
              <w:right w:val="nil"/>
            </w:tcBorders>
            <w:vAlign w:val="center"/>
            <w:hideMark/>
          </w:tcPr>
          <w:p w14:paraId="6C4BDB8C" w14:textId="3311F0E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- 61.55</w:t>
            </w:r>
          </w:p>
        </w:tc>
      </w:tr>
      <w:tr w:rsidR="00CE459F" w:rsidRPr="00CE459F" w14:paraId="311DCDAC" w14:textId="77777777" w:rsidTr="005900D9">
        <w:trPr>
          <w:trHeight w:val="454"/>
        </w:trPr>
        <w:tc>
          <w:tcPr>
            <w:tcW w:w="2748" w:type="dxa"/>
            <w:tcBorders>
              <w:top w:val="nil"/>
              <w:left w:val="nil"/>
              <w:bottom w:val="nil"/>
              <w:right w:val="single" w:sz="4" w:space="0" w:color="auto"/>
            </w:tcBorders>
            <w:vAlign w:val="center"/>
            <w:hideMark/>
          </w:tcPr>
          <w:p w14:paraId="6E438101"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資本</w:t>
            </w:r>
          </w:p>
        </w:tc>
        <w:tc>
          <w:tcPr>
            <w:tcW w:w="1723" w:type="dxa"/>
            <w:tcBorders>
              <w:top w:val="nil"/>
              <w:left w:val="single" w:sz="4" w:space="0" w:color="auto"/>
              <w:bottom w:val="nil"/>
              <w:right w:val="single" w:sz="4" w:space="0" w:color="auto"/>
            </w:tcBorders>
            <w:vAlign w:val="center"/>
            <w:hideMark/>
          </w:tcPr>
          <w:p w14:paraId="2EB8EF69" w14:textId="665EAAF8"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80,000,000,000</w:t>
            </w:r>
          </w:p>
        </w:tc>
        <w:tc>
          <w:tcPr>
            <w:tcW w:w="763" w:type="dxa"/>
            <w:tcBorders>
              <w:top w:val="nil"/>
              <w:left w:val="single" w:sz="4" w:space="0" w:color="auto"/>
              <w:bottom w:val="nil"/>
              <w:right w:val="single" w:sz="4" w:space="0" w:color="auto"/>
            </w:tcBorders>
            <w:vAlign w:val="center"/>
            <w:hideMark/>
          </w:tcPr>
          <w:p w14:paraId="07C5664A" w14:textId="041EA26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10.25</w:t>
            </w:r>
          </w:p>
        </w:tc>
        <w:tc>
          <w:tcPr>
            <w:tcW w:w="1723" w:type="dxa"/>
            <w:tcBorders>
              <w:top w:val="nil"/>
              <w:left w:val="single" w:sz="4" w:space="0" w:color="auto"/>
              <w:bottom w:val="nil"/>
              <w:right w:val="single" w:sz="4" w:space="0" w:color="auto"/>
            </w:tcBorders>
            <w:vAlign w:val="center"/>
            <w:hideMark/>
          </w:tcPr>
          <w:p w14:paraId="3AF1E1E0" w14:textId="003F2C0A"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260,642,908,232</w:t>
            </w:r>
          </w:p>
        </w:tc>
        <w:tc>
          <w:tcPr>
            <w:tcW w:w="763" w:type="dxa"/>
            <w:tcBorders>
              <w:top w:val="nil"/>
              <w:left w:val="single" w:sz="4" w:space="0" w:color="auto"/>
              <w:bottom w:val="nil"/>
              <w:right w:val="single" w:sz="4" w:space="0" w:color="auto"/>
            </w:tcBorders>
            <w:vAlign w:val="center"/>
            <w:hideMark/>
          </w:tcPr>
          <w:p w14:paraId="6C7322AB" w14:textId="311836E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31.86</w:t>
            </w:r>
          </w:p>
        </w:tc>
        <w:tc>
          <w:tcPr>
            <w:tcW w:w="1723" w:type="dxa"/>
            <w:tcBorders>
              <w:top w:val="nil"/>
              <w:left w:val="single" w:sz="4" w:space="0" w:color="auto"/>
              <w:bottom w:val="nil"/>
              <w:right w:val="single" w:sz="4" w:space="0" w:color="auto"/>
            </w:tcBorders>
            <w:vAlign w:val="center"/>
            <w:hideMark/>
          </w:tcPr>
          <w:p w14:paraId="1805E13A" w14:textId="53F6841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- 180,642,908,232</w:t>
            </w:r>
          </w:p>
        </w:tc>
        <w:tc>
          <w:tcPr>
            <w:tcW w:w="763" w:type="dxa"/>
            <w:tcBorders>
              <w:top w:val="nil"/>
              <w:left w:val="single" w:sz="4" w:space="0" w:color="auto"/>
              <w:bottom w:val="nil"/>
              <w:right w:val="nil"/>
            </w:tcBorders>
            <w:vAlign w:val="center"/>
            <w:hideMark/>
          </w:tcPr>
          <w:p w14:paraId="349E1F26" w14:textId="36E6FE7C"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- 69.31</w:t>
            </w:r>
          </w:p>
        </w:tc>
      </w:tr>
      <w:tr w:rsidR="00CE459F" w:rsidRPr="00CE459F" w14:paraId="70A0083F" w14:textId="77777777" w:rsidTr="005900D9">
        <w:trPr>
          <w:trHeight w:val="454"/>
        </w:trPr>
        <w:tc>
          <w:tcPr>
            <w:tcW w:w="2748" w:type="dxa"/>
            <w:tcBorders>
              <w:top w:val="nil"/>
              <w:left w:val="nil"/>
              <w:bottom w:val="nil"/>
              <w:right w:val="single" w:sz="4" w:space="0" w:color="auto"/>
            </w:tcBorders>
            <w:vAlign w:val="center"/>
          </w:tcPr>
          <w:p w14:paraId="57E25693" w14:textId="51C5421A"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預收資本</w:t>
            </w:r>
          </w:p>
        </w:tc>
        <w:tc>
          <w:tcPr>
            <w:tcW w:w="1723" w:type="dxa"/>
            <w:tcBorders>
              <w:top w:val="nil"/>
              <w:left w:val="single" w:sz="4" w:space="0" w:color="auto"/>
              <w:bottom w:val="nil"/>
              <w:right w:val="single" w:sz="4" w:space="0" w:color="auto"/>
            </w:tcBorders>
            <w:vAlign w:val="center"/>
          </w:tcPr>
          <w:p w14:paraId="212023AA" w14:textId="56BDA0BB"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20,218,107,095</w:t>
            </w:r>
          </w:p>
        </w:tc>
        <w:tc>
          <w:tcPr>
            <w:tcW w:w="763" w:type="dxa"/>
            <w:tcBorders>
              <w:top w:val="nil"/>
              <w:left w:val="single" w:sz="4" w:space="0" w:color="auto"/>
              <w:bottom w:val="nil"/>
              <w:right w:val="single" w:sz="4" w:space="0" w:color="auto"/>
            </w:tcBorders>
            <w:vAlign w:val="center"/>
          </w:tcPr>
          <w:p w14:paraId="6904F790" w14:textId="43CBFCED"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2.59</w:t>
            </w:r>
          </w:p>
        </w:tc>
        <w:tc>
          <w:tcPr>
            <w:tcW w:w="1723" w:type="dxa"/>
            <w:tcBorders>
              <w:top w:val="nil"/>
              <w:left w:val="single" w:sz="4" w:space="0" w:color="auto"/>
              <w:bottom w:val="nil"/>
              <w:right w:val="single" w:sz="4" w:space="0" w:color="auto"/>
            </w:tcBorders>
            <w:vAlign w:val="center"/>
          </w:tcPr>
          <w:p w14:paraId="7E9A4219" w14:textId="03B2E585"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single" w:sz="4" w:space="0" w:color="auto"/>
            </w:tcBorders>
            <w:vAlign w:val="center"/>
          </w:tcPr>
          <w:p w14:paraId="7EE6C3C5" w14:textId="011BD57E"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w:t>
            </w:r>
          </w:p>
        </w:tc>
        <w:tc>
          <w:tcPr>
            <w:tcW w:w="1723" w:type="dxa"/>
            <w:tcBorders>
              <w:top w:val="nil"/>
              <w:left w:val="single" w:sz="4" w:space="0" w:color="auto"/>
              <w:bottom w:val="nil"/>
              <w:right w:val="single" w:sz="4" w:space="0" w:color="auto"/>
            </w:tcBorders>
            <w:vAlign w:val="center"/>
          </w:tcPr>
          <w:p w14:paraId="75F16528" w14:textId="23DA02C4"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20,218,107,095</w:t>
            </w:r>
          </w:p>
        </w:tc>
        <w:tc>
          <w:tcPr>
            <w:tcW w:w="763" w:type="dxa"/>
            <w:tcBorders>
              <w:top w:val="nil"/>
              <w:left w:val="single" w:sz="4" w:space="0" w:color="auto"/>
              <w:bottom w:val="nil"/>
              <w:right w:val="nil"/>
            </w:tcBorders>
            <w:vAlign w:val="center"/>
          </w:tcPr>
          <w:p w14:paraId="48C2B4D4" w14:textId="7DA8D152"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w:t>
            </w:r>
          </w:p>
        </w:tc>
      </w:tr>
      <w:tr w:rsidR="00CE459F" w:rsidRPr="00CE459F" w14:paraId="161AB372" w14:textId="77777777" w:rsidTr="005900D9">
        <w:trPr>
          <w:trHeight w:val="454"/>
        </w:trPr>
        <w:tc>
          <w:tcPr>
            <w:tcW w:w="2748" w:type="dxa"/>
            <w:tcBorders>
              <w:top w:val="nil"/>
              <w:left w:val="nil"/>
              <w:bottom w:val="nil"/>
              <w:right w:val="single" w:sz="4" w:space="0" w:color="auto"/>
            </w:tcBorders>
            <w:vAlign w:val="center"/>
            <w:hideMark/>
          </w:tcPr>
          <w:p w14:paraId="5F68034B"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資本公積</w:t>
            </w:r>
          </w:p>
        </w:tc>
        <w:tc>
          <w:tcPr>
            <w:tcW w:w="1723" w:type="dxa"/>
            <w:tcBorders>
              <w:top w:val="nil"/>
              <w:left w:val="single" w:sz="4" w:space="0" w:color="auto"/>
              <w:bottom w:val="nil"/>
              <w:right w:val="single" w:sz="4" w:space="0" w:color="auto"/>
            </w:tcBorders>
            <w:vAlign w:val="center"/>
            <w:hideMark/>
          </w:tcPr>
          <w:p w14:paraId="34533CD9" w14:textId="711298E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443,461,874,743</w:t>
            </w:r>
          </w:p>
        </w:tc>
        <w:tc>
          <w:tcPr>
            <w:tcW w:w="763" w:type="dxa"/>
            <w:tcBorders>
              <w:top w:val="nil"/>
              <w:left w:val="single" w:sz="4" w:space="0" w:color="auto"/>
              <w:bottom w:val="nil"/>
              <w:right w:val="single" w:sz="4" w:space="0" w:color="auto"/>
            </w:tcBorders>
            <w:vAlign w:val="center"/>
            <w:hideMark/>
          </w:tcPr>
          <w:p w14:paraId="78521A2F" w14:textId="6A96DFD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56.84</w:t>
            </w:r>
          </w:p>
        </w:tc>
        <w:tc>
          <w:tcPr>
            <w:tcW w:w="1723" w:type="dxa"/>
            <w:tcBorders>
              <w:top w:val="nil"/>
              <w:left w:val="single" w:sz="4" w:space="0" w:color="auto"/>
              <w:bottom w:val="nil"/>
              <w:right w:val="single" w:sz="4" w:space="0" w:color="auto"/>
            </w:tcBorders>
            <w:vAlign w:val="center"/>
            <w:hideMark/>
          </w:tcPr>
          <w:p w14:paraId="00C3769D" w14:textId="2E3A2C4A"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10,675,833,483</w:t>
            </w:r>
          </w:p>
        </w:tc>
        <w:tc>
          <w:tcPr>
            <w:tcW w:w="763" w:type="dxa"/>
            <w:tcBorders>
              <w:top w:val="nil"/>
              <w:left w:val="single" w:sz="4" w:space="0" w:color="auto"/>
              <w:bottom w:val="nil"/>
              <w:right w:val="single" w:sz="4" w:space="0" w:color="auto"/>
            </w:tcBorders>
            <w:vAlign w:val="center"/>
            <w:hideMark/>
          </w:tcPr>
          <w:p w14:paraId="65AA0A1F" w14:textId="12E2840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1.30</w:t>
            </w:r>
          </w:p>
        </w:tc>
        <w:tc>
          <w:tcPr>
            <w:tcW w:w="1723" w:type="dxa"/>
            <w:tcBorders>
              <w:top w:val="nil"/>
              <w:left w:val="single" w:sz="4" w:space="0" w:color="auto"/>
              <w:bottom w:val="nil"/>
              <w:right w:val="single" w:sz="4" w:space="0" w:color="auto"/>
            </w:tcBorders>
            <w:vAlign w:val="center"/>
            <w:hideMark/>
          </w:tcPr>
          <w:p w14:paraId="47534418" w14:textId="13F147A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432,786,041,260</w:t>
            </w:r>
          </w:p>
        </w:tc>
        <w:tc>
          <w:tcPr>
            <w:tcW w:w="763" w:type="dxa"/>
            <w:tcBorders>
              <w:top w:val="nil"/>
              <w:left w:val="single" w:sz="4" w:space="0" w:color="auto"/>
              <w:bottom w:val="nil"/>
              <w:right w:val="nil"/>
            </w:tcBorders>
            <w:vAlign w:val="center"/>
            <w:hideMark/>
          </w:tcPr>
          <w:p w14:paraId="6068232F" w14:textId="7A43B83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4,053.89</w:t>
            </w:r>
          </w:p>
        </w:tc>
      </w:tr>
      <w:tr w:rsidR="00CE459F" w:rsidRPr="00CE459F" w14:paraId="41E1CDD8" w14:textId="77777777" w:rsidTr="005900D9">
        <w:trPr>
          <w:trHeight w:val="454"/>
        </w:trPr>
        <w:tc>
          <w:tcPr>
            <w:tcW w:w="2748" w:type="dxa"/>
            <w:tcBorders>
              <w:top w:val="nil"/>
              <w:left w:val="nil"/>
              <w:bottom w:val="nil"/>
              <w:right w:val="single" w:sz="4" w:space="0" w:color="auto"/>
            </w:tcBorders>
            <w:vAlign w:val="center"/>
            <w:hideMark/>
          </w:tcPr>
          <w:p w14:paraId="1962C913" w14:textId="77777777" w:rsidR="00F50FFA" w:rsidRPr="00CE459F" w:rsidRDefault="00F50FFA" w:rsidP="00F50FFA">
            <w:pPr>
              <w:overflowPunct w:val="0"/>
              <w:spacing w:line="240" w:lineRule="exact"/>
              <w:ind w:leftChars="100" w:left="240"/>
              <w:jc w:val="distribute"/>
              <w:rPr>
                <w:rFonts w:ascii="標楷體" w:eastAsia="標楷體" w:hAnsi="標楷體"/>
                <w:color w:val="000000" w:themeColor="text1"/>
                <w:sz w:val="22"/>
                <w:szCs w:val="22"/>
              </w:rPr>
            </w:pPr>
            <w:r w:rsidRPr="00CE459F">
              <w:rPr>
                <w:rFonts w:ascii="標楷體" w:eastAsia="標楷體" w:hAnsi="標楷體" w:hint="eastAsia"/>
                <w:color w:val="000000" w:themeColor="text1"/>
                <w:sz w:val="22"/>
                <w:szCs w:val="22"/>
              </w:rPr>
              <w:t>資本公積</w:t>
            </w:r>
          </w:p>
        </w:tc>
        <w:tc>
          <w:tcPr>
            <w:tcW w:w="1723" w:type="dxa"/>
            <w:tcBorders>
              <w:top w:val="nil"/>
              <w:left w:val="single" w:sz="4" w:space="0" w:color="auto"/>
              <w:bottom w:val="nil"/>
              <w:right w:val="single" w:sz="4" w:space="0" w:color="auto"/>
            </w:tcBorders>
            <w:vAlign w:val="center"/>
            <w:hideMark/>
          </w:tcPr>
          <w:p w14:paraId="7DC89B44" w14:textId="5ABE8BF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443,461,874,743</w:t>
            </w:r>
          </w:p>
        </w:tc>
        <w:tc>
          <w:tcPr>
            <w:tcW w:w="763" w:type="dxa"/>
            <w:tcBorders>
              <w:top w:val="nil"/>
              <w:left w:val="single" w:sz="4" w:space="0" w:color="auto"/>
              <w:bottom w:val="nil"/>
              <w:right w:val="single" w:sz="4" w:space="0" w:color="auto"/>
            </w:tcBorders>
            <w:vAlign w:val="center"/>
            <w:hideMark/>
          </w:tcPr>
          <w:p w14:paraId="13F976D8" w14:textId="0439BF5D"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56.84</w:t>
            </w:r>
          </w:p>
        </w:tc>
        <w:tc>
          <w:tcPr>
            <w:tcW w:w="1723" w:type="dxa"/>
            <w:tcBorders>
              <w:top w:val="nil"/>
              <w:left w:val="single" w:sz="4" w:space="0" w:color="auto"/>
              <w:bottom w:val="nil"/>
              <w:right w:val="single" w:sz="4" w:space="0" w:color="auto"/>
            </w:tcBorders>
            <w:vAlign w:val="center"/>
            <w:hideMark/>
          </w:tcPr>
          <w:p w14:paraId="6450E8C0" w14:textId="5995897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10,675,833,483</w:t>
            </w:r>
          </w:p>
        </w:tc>
        <w:tc>
          <w:tcPr>
            <w:tcW w:w="763" w:type="dxa"/>
            <w:tcBorders>
              <w:top w:val="nil"/>
              <w:left w:val="single" w:sz="4" w:space="0" w:color="auto"/>
              <w:bottom w:val="nil"/>
              <w:right w:val="single" w:sz="4" w:space="0" w:color="auto"/>
            </w:tcBorders>
            <w:vAlign w:val="center"/>
            <w:hideMark/>
          </w:tcPr>
          <w:p w14:paraId="0EFDF501" w14:textId="4F0591A3"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1.30</w:t>
            </w:r>
          </w:p>
        </w:tc>
        <w:tc>
          <w:tcPr>
            <w:tcW w:w="1723" w:type="dxa"/>
            <w:tcBorders>
              <w:top w:val="nil"/>
              <w:left w:val="single" w:sz="4" w:space="0" w:color="auto"/>
              <w:bottom w:val="nil"/>
              <w:right w:val="single" w:sz="4" w:space="0" w:color="auto"/>
            </w:tcBorders>
            <w:vAlign w:val="center"/>
            <w:hideMark/>
          </w:tcPr>
          <w:p w14:paraId="3FACE661" w14:textId="563672C4"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432,786,041,260</w:t>
            </w:r>
          </w:p>
        </w:tc>
        <w:tc>
          <w:tcPr>
            <w:tcW w:w="763" w:type="dxa"/>
            <w:tcBorders>
              <w:top w:val="nil"/>
              <w:left w:val="single" w:sz="4" w:space="0" w:color="auto"/>
              <w:bottom w:val="nil"/>
              <w:right w:val="nil"/>
            </w:tcBorders>
            <w:vAlign w:val="center"/>
            <w:hideMark/>
          </w:tcPr>
          <w:p w14:paraId="670EE7DC" w14:textId="30993997"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4,053.89</w:t>
            </w:r>
          </w:p>
        </w:tc>
      </w:tr>
      <w:tr w:rsidR="00CE459F" w:rsidRPr="00CE459F" w14:paraId="43D18CD6" w14:textId="77777777" w:rsidTr="005900D9">
        <w:trPr>
          <w:trHeight w:val="454"/>
        </w:trPr>
        <w:tc>
          <w:tcPr>
            <w:tcW w:w="2748" w:type="dxa"/>
            <w:tcBorders>
              <w:top w:val="nil"/>
              <w:left w:val="nil"/>
              <w:bottom w:val="nil"/>
              <w:right w:val="single" w:sz="4" w:space="0" w:color="auto"/>
            </w:tcBorders>
            <w:vAlign w:val="center"/>
            <w:hideMark/>
          </w:tcPr>
          <w:p w14:paraId="0EA2B907"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保留盈餘（或累積虧損）</w:t>
            </w:r>
          </w:p>
        </w:tc>
        <w:tc>
          <w:tcPr>
            <w:tcW w:w="1723" w:type="dxa"/>
            <w:tcBorders>
              <w:top w:val="nil"/>
              <w:left w:val="single" w:sz="4" w:space="0" w:color="auto"/>
              <w:bottom w:val="nil"/>
              <w:right w:val="single" w:sz="4" w:space="0" w:color="auto"/>
            </w:tcBorders>
            <w:vAlign w:val="center"/>
            <w:hideMark/>
          </w:tcPr>
          <w:p w14:paraId="13A1080E" w14:textId="068A2ADF"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- 10,899,522,975</w:t>
            </w:r>
          </w:p>
        </w:tc>
        <w:tc>
          <w:tcPr>
            <w:tcW w:w="763" w:type="dxa"/>
            <w:tcBorders>
              <w:top w:val="nil"/>
              <w:left w:val="single" w:sz="4" w:space="0" w:color="auto"/>
              <w:bottom w:val="nil"/>
              <w:right w:val="single" w:sz="4" w:space="0" w:color="auto"/>
            </w:tcBorders>
            <w:vAlign w:val="center"/>
            <w:hideMark/>
          </w:tcPr>
          <w:p w14:paraId="23BEB1A4" w14:textId="4F4F9BD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- 1.40</w:t>
            </w:r>
          </w:p>
        </w:tc>
        <w:tc>
          <w:tcPr>
            <w:tcW w:w="1723" w:type="dxa"/>
            <w:tcBorders>
              <w:top w:val="nil"/>
              <w:left w:val="single" w:sz="4" w:space="0" w:color="auto"/>
              <w:bottom w:val="nil"/>
              <w:right w:val="single" w:sz="4" w:space="0" w:color="auto"/>
            </w:tcBorders>
            <w:vAlign w:val="center"/>
            <w:hideMark/>
          </w:tcPr>
          <w:p w14:paraId="65B1AF07" w14:textId="0521509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130,239,328,709</w:t>
            </w:r>
          </w:p>
        </w:tc>
        <w:tc>
          <w:tcPr>
            <w:tcW w:w="763" w:type="dxa"/>
            <w:tcBorders>
              <w:top w:val="nil"/>
              <w:left w:val="single" w:sz="4" w:space="0" w:color="auto"/>
              <w:bottom w:val="nil"/>
              <w:right w:val="single" w:sz="4" w:space="0" w:color="auto"/>
            </w:tcBorders>
            <w:vAlign w:val="center"/>
            <w:hideMark/>
          </w:tcPr>
          <w:p w14:paraId="6C948033" w14:textId="2DC308B4"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15.92</w:t>
            </w:r>
          </w:p>
        </w:tc>
        <w:tc>
          <w:tcPr>
            <w:tcW w:w="1723" w:type="dxa"/>
            <w:tcBorders>
              <w:top w:val="nil"/>
              <w:left w:val="single" w:sz="4" w:space="0" w:color="auto"/>
              <w:bottom w:val="nil"/>
              <w:right w:val="single" w:sz="4" w:space="0" w:color="auto"/>
            </w:tcBorders>
            <w:vAlign w:val="center"/>
            <w:hideMark/>
          </w:tcPr>
          <w:p w14:paraId="18070A82" w14:textId="416D8032"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- 141,138,851,684</w:t>
            </w:r>
          </w:p>
        </w:tc>
        <w:tc>
          <w:tcPr>
            <w:tcW w:w="763" w:type="dxa"/>
            <w:tcBorders>
              <w:top w:val="nil"/>
              <w:left w:val="single" w:sz="4" w:space="0" w:color="auto"/>
              <w:bottom w:val="nil"/>
              <w:right w:val="nil"/>
            </w:tcBorders>
            <w:vAlign w:val="center"/>
            <w:hideMark/>
          </w:tcPr>
          <w:p w14:paraId="612AD8F1" w14:textId="2EA3DCE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r>
      <w:tr w:rsidR="00CE459F" w:rsidRPr="00CE459F" w14:paraId="756562E6" w14:textId="77777777" w:rsidTr="005900D9">
        <w:trPr>
          <w:trHeight w:val="454"/>
        </w:trPr>
        <w:tc>
          <w:tcPr>
            <w:tcW w:w="2748" w:type="dxa"/>
            <w:tcBorders>
              <w:top w:val="nil"/>
              <w:left w:val="nil"/>
              <w:bottom w:val="nil"/>
              <w:right w:val="single" w:sz="4" w:space="0" w:color="auto"/>
            </w:tcBorders>
            <w:vAlign w:val="center"/>
          </w:tcPr>
          <w:p w14:paraId="5914CE2C"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已指撥保留盈餘</w:t>
            </w:r>
          </w:p>
        </w:tc>
        <w:tc>
          <w:tcPr>
            <w:tcW w:w="1723" w:type="dxa"/>
            <w:tcBorders>
              <w:top w:val="nil"/>
              <w:left w:val="single" w:sz="4" w:space="0" w:color="auto"/>
              <w:bottom w:val="nil"/>
              <w:right w:val="single" w:sz="4" w:space="0" w:color="auto"/>
            </w:tcBorders>
            <w:vAlign w:val="center"/>
          </w:tcPr>
          <w:p w14:paraId="0E36656C" w14:textId="382A99A1"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c>
          <w:tcPr>
            <w:tcW w:w="763" w:type="dxa"/>
            <w:tcBorders>
              <w:top w:val="nil"/>
              <w:left w:val="single" w:sz="4" w:space="0" w:color="auto"/>
              <w:bottom w:val="nil"/>
              <w:right w:val="single" w:sz="4" w:space="0" w:color="auto"/>
            </w:tcBorders>
            <w:vAlign w:val="center"/>
          </w:tcPr>
          <w:p w14:paraId="57DDA83D" w14:textId="28505816"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w:t>
            </w:r>
          </w:p>
        </w:tc>
        <w:tc>
          <w:tcPr>
            <w:tcW w:w="1723" w:type="dxa"/>
            <w:tcBorders>
              <w:top w:val="nil"/>
              <w:left w:val="single" w:sz="4" w:space="0" w:color="auto"/>
              <w:bottom w:val="nil"/>
              <w:right w:val="single" w:sz="4" w:space="0" w:color="auto"/>
            </w:tcBorders>
            <w:vAlign w:val="center"/>
          </w:tcPr>
          <w:p w14:paraId="6D8C1B5A" w14:textId="72312D1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142,828,062,753</w:t>
            </w:r>
          </w:p>
        </w:tc>
        <w:tc>
          <w:tcPr>
            <w:tcW w:w="763" w:type="dxa"/>
            <w:tcBorders>
              <w:top w:val="nil"/>
              <w:left w:val="single" w:sz="4" w:space="0" w:color="auto"/>
              <w:bottom w:val="nil"/>
              <w:right w:val="single" w:sz="4" w:space="0" w:color="auto"/>
            </w:tcBorders>
            <w:vAlign w:val="center"/>
          </w:tcPr>
          <w:p w14:paraId="33023AD1" w14:textId="7E949B9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17.46</w:t>
            </w:r>
          </w:p>
        </w:tc>
        <w:tc>
          <w:tcPr>
            <w:tcW w:w="1723" w:type="dxa"/>
            <w:tcBorders>
              <w:top w:val="nil"/>
              <w:left w:val="single" w:sz="4" w:space="0" w:color="auto"/>
              <w:bottom w:val="nil"/>
              <w:right w:val="single" w:sz="4" w:space="0" w:color="auto"/>
            </w:tcBorders>
            <w:vAlign w:val="center"/>
          </w:tcPr>
          <w:p w14:paraId="779725C9" w14:textId="07D97B7F"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- 142,828,062,753</w:t>
            </w:r>
          </w:p>
        </w:tc>
        <w:tc>
          <w:tcPr>
            <w:tcW w:w="763" w:type="dxa"/>
            <w:tcBorders>
              <w:top w:val="nil"/>
              <w:left w:val="single" w:sz="4" w:space="0" w:color="auto"/>
              <w:bottom w:val="nil"/>
              <w:right w:val="nil"/>
            </w:tcBorders>
            <w:vAlign w:val="center"/>
          </w:tcPr>
          <w:p w14:paraId="7C918342" w14:textId="28E70741"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- 100.00</w:t>
            </w:r>
          </w:p>
        </w:tc>
      </w:tr>
      <w:tr w:rsidR="00CE459F" w:rsidRPr="00CE459F" w14:paraId="385BA2F0" w14:textId="77777777" w:rsidTr="005900D9">
        <w:trPr>
          <w:trHeight w:val="454"/>
        </w:trPr>
        <w:tc>
          <w:tcPr>
            <w:tcW w:w="2748" w:type="dxa"/>
            <w:tcBorders>
              <w:top w:val="nil"/>
              <w:left w:val="nil"/>
              <w:bottom w:val="nil"/>
              <w:right w:val="single" w:sz="4" w:space="0" w:color="auto"/>
            </w:tcBorders>
            <w:vAlign w:val="center"/>
            <w:hideMark/>
          </w:tcPr>
          <w:p w14:paraId="4D900F5C"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z w:val="22"/>
                <w:szCs w:val="22"/>
              </w:rPr>
            </w:pPr>
            <w:r w:rsidRPr="00CE459F">
              <w:rPr>
                <w:rFonts w:ascii="標楷體" w:eastAsia="標楷體" w:hAnsi="標楷體" w:hint="eastAsia"/>
                <w:noProof/>
                <w:color w:val="000000" w:themeColor="text1"/>
                <w:sz w:val="22"/>
                <w:szCs w:val="22"/>
              </w:rPr>
              <w:t>累積虧損</w:t>
            </w:r>
          </w:p>
        </w:tc>
        <w:tc>
          <w:tcPr>
            <w:tcW w:w="1723" w:type="dxa"/>
            <w:tcBorders>
              <w:top w:val="nil"/>
              <w:left w:val="single" w:sz="4" w:space="0" w:color="auto"/>
              <w:bottom w:val="nil"/>
              <w:right w:val="single" w:sz="4" w:space="0" w:color="auto"/>
            </w:tcBorders>
            <w:vAlign w:val="center"/>
            <w:hideMark/>
          </w:tcPr>
          <w:p w14:paraId="2AAA155D" w14:textId="2FE5950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- 10,899,522,975</w:t>
            </w:r>
          </w:p>
        </w:tc>
        <w:tc>
          <w:tcPr>
            <w:tcW w:w="763" w:type="dxa"/>
            <w:tcBorders>
              <w:top w:val="nil"/>
              <w:left w:val="single" w:sz="4" w:space="0" w:color="auto"/>
              <w:bottom w:val="nil"/>
              <w:right w:val="single" w:sz="4" w:space="0" w:color="auto"/>
            </w:tcBorders>
            <w:vAlign w:val="center"/>
            <w:hideMark/>
          </w:tcPr>
          <w:p w14:paraId="5A025B90" w14:textId="19A79A6E"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- 1.40</w:t>
            </w:r>
          </w:p>
        </w:tc>
        <w:tc>
          <w:tcPr>
            <w:tcW w:w="1723" w:type="dxa"/>
            <w:tcBorders>
              <w:top w:val="nil"/>
              <w:left w:val="single" w:sz="4" w:space="0" w:color="auto"/>
              <w:bottom w:val="nil"/>
              <w:right w:val="single" w:sz="4" w:space="0" w:color="auto"/>
            </w:tcBorders>
            <w:vAlign w:val="center"/>
            <w:hideMark/>
          </w:tcPr>
          <w:p w14:paraId="277F87CB" w14:textId="138DD9BF"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- 12,588,734,044</w:t>
            </w:r>
          </w:p>
        </w:tc>
        <w:tc>
          <w:tcPr>
            <w:tcW w:w="763" w:type="dxa"/>
            <w:tcBorders>
              <w:top w:val="nil"/>
              <w:left w:val="single" w:sz="4" w:space="0" w:color="auto"/>
              <w:bottom w:val="nil"/>
              <w:right w:val="single" w:sz="4" w:space="0" w:color="auto"/>
            </w:tcBorders>
            <w:vAlign w:val="center"/>
            <w:hideMark/>
          </w:tcPr>
          <w:p w14:paraId="62894079" w14:textId="182D2139"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- 1.54</w:t>
            </w:r>
          </w:p>
        </w:tc>
        <w:tc>
          <w:tcPr>
            <w:tcW w:w="1723" w:type="dxa"/>
            <w:tcBorders>
              <w:top w:val="nil"/>
              <w:left w:val="single" w:sz="4" w:space="0" w:color="auto"/>
              <w:bottom w:val="nil"/>
              <w:right w:val="single" w:sz="4" w:space="0" w:color="auto"/>
            </w:tcBorders>
            <w:vAlign w:val="center"/>
            <w:hideMark/>
          </w:tcPr>
          <w:p w14:paraId="467B57F8" w14:textId="084F034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1,689,211,069</w:t>
            </w:r>
          </w:p>
        </w:tc>
        <w:tc>
          <w:tcPr>
            <w:tcW w:w="763" w:type="dxa"/>
            <w:tcBorders>
              <w:top w:val="nil"/>
              <w:left w:val="single" w:sz="4" w:space="0" w:color="auto"/>
              <w:bottom w:val="nil"/>
              <w:right w:val="nil"/>
            </w:tcBorders>
            <w:vAlign w:val="center"/>
            <w:hideMark/>
          </w:tcPr>
          <w:p w14:paraId="04EAA229" w14:textId="78562AF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- 13.42</w:t>
            </w:r>
          </w:p>
        </w:tc>
      </w:tr>
      <w:tr w:rsidR="00CE459F" w:rsidRPr="00CE459F" w14:paraId="34C0BE6D" w14:textId="77777777" w:rsidTr="005900D9">
        <w:trPr>
          <w:trHeight w:val="454"/>
        </w:trPr>
        <w:tc>
          <w:tcPr>
            <w:tcW w:w="2748" w:type="dxa"/>
            <w:tcBorders>
              <w:top w:val="nil"/>
              <w:left w:val="nil"/>
              <w:bottom w:val="nil"/>
              <w:right w:val="single" w:sz="4" w:space="0" w:color="auto"/>
            </w:tcBorders>
            <w:vAlign w:val="center"/>
            <w:hideMark/>
          </w:tcPr>
          <w:p w14:paraId="2E8692D3" w14:textId="77777777" w:rsidR="00F50FFA" w:rsidRPr="00CE459F" w:rsidRDefault="00F50FFA" w:rsidP="00F50FFA">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CE459F">
              <w:rPr>
                <w:rFonts w:ascii="標楷體" w:hAnsi="標楷體" w:hint="eastAsia"/>
                <w:color w:val="000000" w:themeColor="text1"/>
                <w:sz w:val="22"/>
                <w:szCs w:val="22"/>
              </w:rPr>
              <w:t>累積其他綜合損益</w:t>
            </w:r>
          </w:p>
        </w:tc>
        <w:tc>
          <w:tcPr>
            <w:tcW w:w="1723" w:type="dxa"/>
            <w:tcBorders>
              <w:top w:val="nil"/>
              <w:left w:val="single" w:sz="4" w:space="0" w:color="auto"/>
              <w:bottom w:val="nil"/>
              <w:right w:val="single" w:sz="4" w:space="0" w:color="auto"/>
            </w:tcBorders>
            <w:vAlign w:val="center"/>
            <w:hideMark/>
          </w:tcPr>
          <w:p w14:paraId="7BBB86FC" w14:textId="6DE3113B"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266,230,064</w:t>
            </w:r>
          </w:p>
        </w:tc>
        <w:tc>
          <w:tcPr>
            <w:tcW w:w="763" w:type="dxa"/>
            <w:tcBorders>
              <w:top w:val="nil"/>
              <w:left w:val="single" w:sz="4" w:space="0" w:color="auto"/>
              <w:bottom w:val="nil"/>
              <w:right w:val="single" w:sz="4" w:space="0" w:color="auto"/>
            </w:tcBorders>
            <w:vAlign w:val="center"/>
            <w:hideMark/>
          </w:tcPr>
          <w:p w14:paraId="643665AF" w14:textId="46C2F658"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0.03</w:t>
            </w:r>
          </w:p>
        </w:tc>
        <w:tc>
          <w:tcPr>
            <w:tcW w:w="1723" w:type="dxa"/>
            <w:tcBorders>
              <w:top w:val="nil"/>
              <w:left w:val="single" w:sz="4" w:space="0" w:color="auto"/>
              <w:bottom w:val="nil"/>
              <w:right w:val="single" w:sz="4" w:space="0" w:color="auto"/>
            </w:tcBorders>
            <w:vAlign w:val="center"/>
            <w:hideMark/>
          </w:tcPr>
          <w:p w14:paraId="15E7D965" w14:textId="57CDF735"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2,446,553</w:t>
            </w:r>
          </w:p>
        </w:tc>
        <w:tc>
          <w:tcPr>
            <w:tcW w:w="763" w:type="dxa"/>
            <w:tcBorders>
              <w:top w:val="nil"/>
              <w:left w:val="single" w:sz="4" w:space="0" w:color="auto"/>
              <w:bottom w:val="nil"/>
              <w:right w:val="single" w:sz="4" w:space="0" w:color="auto"/>
            </w:tcBorders>
            <w:vAlign w:val="center"/>
            <w:hideMark/>
          </w:tcPr>
          <w:p w14:paraId="7A8BC3F7" w14:textId="54EB4930"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hideMark/>
          </w:tcPr>
          <w:p w14:paraId="5EE9D77C" w14:textId="425DF414"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263,783,511</w:t>
            </w:r>
          </w:p>
        </w:tc>
        <w:tc>
          <w:tcPr>
            <w:tcW w:w="763" w:type="dxa"/>
            <w:tcBorders>
              <w:top w:val="nil"/>
              <w:left w:val="single" w:sz="4" w:space="0" w:color="auto"/>
              <w:bottom w:val="nil"/>
              <w:right w:val="nil"/>
            </w:tcBorders>
            <w:vAlign w:val="center"/>
            <w:hideMark/>
          </w:tcPr>
          <w:p w14:paraId="4BFC9A85" w14:textId="4FAC1E13" w:rsidR="00F50FFA" w:rsidRPr="00CE459F" w:rsidRDefault="00F50FFA" w:rsidP="00F50FFA">
            <w:pPr>
              <w:overflowPunct w:val="0"/>
              <w:spacing w:line="240" w:lineRule="exact"/>
              <w:ind w:right="28"/>
              <w:jc w:val="right"/>
              <w:rPr>
                <w:rFonts w:asciiTheme="minorEastAsia" w:hAnsiTheme="minorEastAsia"/>
                <w:noProof/>
                <w:color w:val="000000" w:themeColor="text1"/>
                <w:sz w:val="18"/>
                <w:szCs w:val="18"/>
              </w:rPr>
            </w:pPr>
            <w:r w:rsidRPr="00CE459F">
              <w:rPr>
                <w:rFonts w:ascii="新細明體" w:hAnsi="新細明體" w:hint="eastAsia"/>
                <w:noProof/>
                <w:color w:val="000000" w:themeColor="text1"/>
                <w:sz w:val="18"/>
                <w:szCs w:val="18"/>
              </w:rPr>
              <w:t>10,781.84</w:t>
            </w:r>
          </w:p>
        </w:tc>
      </w:tr>
      <w:tr w:rsidR="00CE459F" w:rsidRPr="00CE459F" w14:paraId="1B0CD19E" w14:textId="77777777" w:rsidTr="005900D9">
        <w:trPr>
          <w:trHeight w:val="624"/>
        </w:trPr>
        <w:tc>
          <w:tcPr>
            <w:tcW w:w="2748" w:type="dxa"/>
            <w:tcBorders>
              <w:top w:val="nil"/>
              <w:left w:val="nil"/>
              <w:bottom w:val="nil"/>
              <w:right w:val="single" w:sz="4" w:space="0" w:color="auto"/>
            </w:tcBorders>
            <w:vAlign w:val="center"/>
          </w:tcPr>
          <w:p w14:paraId="4CB6C570" w14:textId="77777777" w:rsidR="00F50FFA" w:rsidRPr="00CE459F" w:rsidRDefault="00F50FFA" w:rsidP="00F50FFA">
            <w:pPr>
              <w:overflowPunct w:val="0"/>
              <w:spacing w:line="240" w:lineRule="exact"/>
              <w:ind w:leftChars="100" w:left="240"/>
              <w:jc w:val="distribute"/>
              <w:rPr>
                <w:rFonts w:ascii="標楷體" w:eastAsia="標楷體" w:hAnsi="標楷體"/>
                <w:noProof/>
                <w:color w:val="000000" w:themeColor="text1"/>
                <w:spacing w:val="-10"/>
                <w:sz w:val="22"/>
                <w:szCs w:val="22"/>
              </w:rPr>
            </w:pPr>
            <w:r w:rsidRPr="00CE459F">
              <w:rPr>
                <w:rFonts w:ascii="標楷體" w:eastAsia="標楷體" w:hAnsi="標楷體" w:hint="eastAsia"/>
                <w:noProof/>
                <w:color w:val="000000" w:themeColor="text1"/>
                <w:spacing w:val="-10"/>
                <w:sz w:val="22"/>
                <w:szCs w:val="22"/>
              </w:rPr>
              <w:t>透過其他綜合損益按公允</w:t>
            </w:r>
          </w:p>
          <w:p w14:paraId="02240C1B" w14:textId="4C860691" w:rsidR="00F50FFA" w:rsidRPr="00CE459F" w:rsidRDefault="00F50FFA" w:rsidP="00F50FFA">
            <w:pPr>
              <w:overflowPunct w:val="0"/>
              <w:spacing w:line="240" w:lineRule="exact"/>
              <w:ind w:leftChars="100" w:left="240"/>
              <w:jc w:val="distribute"/>
              <w:rPr>
                <w:rFonts w:ascii="標楷體" w:hAnsi="標楷體"/>
                <w:color w:val="000000" w:themeColor="text1"/>
                <w:sz w:val="22"/>
                <w:szCs w:val="22"/>
              </w:rPr>
            </w:pPr>
            <w:r w:rsidRPr="00CE459F">
              <w:rPr>
                <w:rFonts w:ascii="標楷體" w:eastAsia="標楷體" w:hAnsi="標楷體" w:hint="eastAsia"/>
                <w:noProof/>
                <w:color w:val="000000" w:themeColor="text1"/>
                <w:spacing w:val="-10"/>
                <w:sz w:val="22"/>
                <w:szCs w:val="22"/>
              </w:rPr>
              <w:t>價值衡量之金融資產損益</w:t>
            </w:r>
          </w:p>
        </w:tc>
        <w:tc>
          <w:tcPr>
            <w:tcW w:w="1723" w:type="dxa"/>
            <w:tcBorders>
              <w:top w:val="nil"/>
              <w:left w:val="single" w:sz="4" w:space="0" w:color="auto"/>
              <w:bottom w:val="nil"/>
              <w:right w:val="single" w:sz="4" w:space="0" w:color="auto"/>
            </w:tcBorders>
            <w:vAlign w:val="center"/>
          </w:tcPr>
          <w:p w14:paraId="3BF11FA1" w14:textId="469B224F"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266,230,064</w:t>
            </w:r>
          </w:p>
        </w:tc>
        <w:tc>
          <w:tcPr>
            <w:tcW w:w="763" w:type="dxa"/>
            <w:tcBorders>
              <w:top w:val="nil"/>
              <w:left w:val="single" w:sz="4" w:space="0" w:color="auto"/>
              <w:bottom w:val="nil"/>
              <w:right w:val="single" w:sz="4" w:space="0" w:color="auto"/>
            </w:tcBorders>
            <w:vAlign w:val="center"/>
          </w:tcPr>
          <w:p w14:paraId="2C5749B2" w14:textId="713597EB"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0.03</w:t>
            </w:r>
          </w:p>
        </w:tc>
        <w:tc>
          <w:tcPr>
            <w:tcW w:w="1723" w:type="dxa"/>
            <w:tcBorders>
              <w:top w:val="nil"/>
              <w:left w:val="single" w:sz="4" w:space="0" w:color="auto"/>
              <w:bottom w:val="nil"/>
              <w:right w:val="single" w:sz="4" w:space="0" w:color="auto"/>
            </w:tcBorders>
            <w:vAlign w:val="center"/>
          </w:tcPr>
          <w:p w14:paraId="2BB2F2DA" w14:textId="3CADADC6"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2,446,553</w:t>
            </w:r>
          </w:p>
        </w:tc>
        <w:tc>
          <w:tcPr>
            <w:tcW w:w="763" w:type="dxa"/>
            <w:tcBorders>
              <w:top w:val="nil"/>
              <w:left w:val="single" w:sz="4" w:space="0" w:color="auto"/>
              <w:bottom w:val="nil"/>
              <w:right w:val="single" w:sz="4" w:space="0" w:color="auto"/>
            </w:tcBorders>
            <w:vAlign w:val="center"/>
          </w:tcPr>
          <w:p w14:paraId="0B1B7016" w14:textId="37AD318B"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0.00</w:t>
            </w:r>
          </w:p>
        </w:tc>
        <w:tc>
          <w:tcPr>
            <w:tcW w:w="1723" w:type="dxa"/>
            <w:tcBorders>
              <w:top w:val="nil"/>
              <w:left w:val="single" w:sz="4" w:space="0" w:color="auto"/>
              <w:bottom w:val="nil"/>
              <w:right w:val="single" w:sz="4" w:space="0" w:color="auto"/>
            </w:tcBorders>
            <w:vAlign w:val="center"/>
          </w:tcPr>
          <w:p w14:paraId="36A7BC22" w14:textId="187DAD7D"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263,783,511</w:t>
            </w:r>
          </w:p>
        </w:tc>
        <w:tc>
          <w:tcPr>
            <w:tcW w:w="763" w:type="dxa"/>
            <w:tcBorders>
              <w:top w:val="nil"/>
              <w:left w:val="single" w:sz="4" w:space="0" w:color="auto"/>
              <w:bottom w:val="nil"/>
              <w:right w:val="nil"/>
            </w:tcBorders>
            <w:vAlign w:val="center"/>
          </w:tcPr>
          <w:p w14:paraId="5BE92A68" w14:textId="35F7A547" w:rsidR="00F50FFA" w:rsidRPr="00CE459F" w:rsidRDefault="00F50FFA" w:rsidP="00F50FFA">
            <w:pPr>
              <w:overflowPunct w:val="0"/>
              <w:spacing w:line="240" w:lineRule="exact"/>
              <w:ind w:right="28"/>
              <w:jc w:val="right"/>
              <w:rPr>
                <w:rFonts w:ascii="新細明體" w:hAnsi="新細明體"/>
                <w:noProof/>
                <w:color w:val="000000" w:themeColor="text1"/>
                <w:sz w:val="18"/>
                <w:szCs w:val="18"/>
              </w:rPr>
            </w:pPr>
            <w:r w:rsidRPr="00CE459F">
              <w:rPr>
                <w:rFonts w:ascii="新細明體" w:hAnsi="新細明體" w:hint="eastAsia"/>
                <w:noProof/>
                <w:color w:val="000000" w:themeColor="text1"/>
                <w:sz w:val="18"/>
                <w:szCs w:val="18"/>
              </w:rPr>
              <w:t>10,781.84</w:t>
            </w:r>
          </w:p>
        </w:tc>
      </w:tr>
      <w:tr w:rsidR="00CE459F" w:rsidRPr="00CE459F" w14:paraId="7C7E4E08" w14:textId="77777777" w:rsidTr="005900D9">
        <w:trPr>
          <w:trHeight w:val="454"/>
        </w:trPr>
        <w:tc>
          <w:tcPr>
            <w:tcW w:w="2748" w:type="dxa"/>
            <w:tcBorders>
              <w:top w:val="nil"/>
              <w:left w:val="nil"/>
              <w:bottom w:val="single" w:sz="8" w:space="0" w:color="auto"/>
              <w:right w:val="single" w:sz="4" w:space="0" w:color="auto"/>
            </w:tcBorders>
            <w:vAlign w:val="center"/>
            <w:hideMark/>
          </w:tcPr>
          <w:p w14:paraId="151ACFDB" w14:textId="77777777" w:rsidR="00F50FFA" w:rsidRPr="00CE459F" w:rsidRDefault="00F50FFA" w:rsidP="00F50FFA">
            <w:pPr>
              <w:overflowPunct w:val="0"/>
              <w:adjustRightInd w:val="0"/>
              <w:snapToGrid w:val="0"/>
              <w:spacing w:line="240" w:lineRule="exact"/>
              <w:jc w:val="distribute"/>
              <w:rPr>
                <w:rFonts w:ascii="標楷體" w:eastAsia="標楷體" w:hAnsi="標楷體"/>
                <w:b/>
                <w:noProof/>
                <w:color w:val="000000" w:themeColor="text1"/>
              </w:rPr>
            </w:pPr>
            <w:r w:rsidRPr="00CE459F">
              <w:rPr>
                <w:rFonts w:ascii="標楷體" w:eastAsia="標楷體" w:hAnsi="標楷體" w:hint="eastAsia"/>
                <w:b/>
                <w:noProof/>
                <w:color w:val="000000" w:themeColor="text1"/>
              </w:rPr>
              <w:t>負債及權益總額</w:t>
            </w:r>
          </w:p>
        </w:tc>
        <w:tc>
          <w:tcPr>
            <w:tcW w:w="1723" w:type="dxa"/>
            <w:tcBorders>
              <w:top w:val="nil"/>
              <w:left w:val="single" w:sz="4" w:space="0" w:color="auto"/>
              <w:bottom w:val="single" w:sz="8" w:space="0" w:color="auto"/>
              <w:right w:val="single" w:sz="4" w:space="0" w:color="auto"/>
            </w:tcBorders>
            <w:vAlign w:val="center"/>
            <w:hideMark/>
          </w:tcPr>
          <w:p w14:paraId="40A4B689" w14:textId="3B2FF48C"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780,164,512,409</w:t>
            </w:r>
          </w:p>
        </w:tc>
        <w:tc>
          <w:tcPr>
            <w:tcW w:w="763" w:type="dxa"/>
            <w:tcBorders>
              <w:top w:val="nil"/>
              <w:left w:val="single" w:sz="4" w:space="0" w:color="auto"/>
              <w:bottom w:val="single" w:sz="8" w:space="0" w:color="auto"/>
              <w:right w:val="single" w:sz="4" w:space="0" w:color="auto"/>
            </w:tcBorders>
            <w:vAlign w:val="center"/>
            <w:hideMark/>
          </w:tcPr>
          <w:p w14:paraId="09FB8588" w14:textId="653BD926"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113E6B21" w14:textId="4748827D"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818,178,751,707</w:t>
            </w:r>
          </w:p>
        </w:tc>
        <w:tc>
          <w:tcPr>
            <w:tcW w:w="763" w:type="dxa"/>
            <w:tcBorders>
              <w:top w:val="nil"/>
              <w:left w:val="single" w:sz="4" w:space="0" w:color="auto"/>
              <w:bottom w:val="single" w:sz="8" w:space="0" w:color="auto"/>
              <w:right w:val="single" w:sz="4" w:space="0" w:color="auto"/>
            </w:tcBorders>
            <w:vAlign w:val="center"/>
            <w:hideMark/>
          </w:tcPr>
          <w:p w14:paraId="22A097B9" w14:textId="2298A74E"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100.00</w:t>
            </w:r>
          </w:p>
        </w:tc>
        <w:tc>
          <w:tcPr>
            <w:tcW w:w="1723" w:type="dxa"/>
            <w:tcBorders>
              <w:top w:val="nil"/>
              <w:left w:val="single" w:sz="4" w:space="0" w:color="auto"/>
              <w:bottom w:val="single" w:sz="8" w:space="0" w:color="auto"/>
              <w:right w:val="single" w:sz="4" w:space="0" w:color="auto"/>
            </w:tcBorders>
            <w:vAlign w:val="center"/>
            <w:hideMark/>
          </w:tcPr>
          <w:p w14:paraId="05E959AB" w14:textId="0A69B603"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- 38,014,239,298</w:t>
            </w:r>
          </w:p>
        </w:tc>
        <w:tc>
          <w:tcPr>
            <w:tcW w:w="763" w:type="dxa"/>
            <w:tcBorders>
              <w:top w:val="nil"/>
              <w:left w:val="single" w:sz="4" w:space="0" w:color="auto"/>
              <w:bottom w:val="single" w:sz="8" w:space="0" w:color="auto"/>
              <w:right w:val="nil"/>
            </w:tcBorders>
            <w:vAlign w:val="center"/>
            <w:hideMark/>
          </w:tcPr>
          <w:p w14:paraId="6421B735" w14:textId="6341D37C" w:rsidR="00F50FFA" w:rsidRPr="00CE459F" w:rsidRDefault="00F50FFA" w:rsidP="00F50FFA">
            <w:pPr>
              <w:overflowPunct w:val="0"/>
              <w:spacing w:line="240" w:lineRule="exact"/>
              <w:ind w:right="28"/>
              <w:jc w:val="right"/>
              <w:rPr>
                <w:rFonts w:asciiTheme="minorEastAsia" w:hAnsiTheme="minorEastAsia"/>
                <w:b/>
                <w:noProof/>
                <w:color w:val="000000" w:themeColor="text1"/>
                <w:sz w:val="18"/>
                <w:szCs w:val="18"/>
              </w:rPr>
            </w:pPr>
            <w:r w:rsidRPr="00CE459F">
              <w:rPr>
                <w:rFonts w:ascii="新細明體" w:hAnsi="新細明體" w:hint="eastAsia"/>
                <w:b/>
                <w:noProof/>
                <w:color w:val="000000" w:themeColor="text1"/>
                <w:sz w:val="18"/>
                <w:szCs w:val="18"/>
              </w:rPr>
              <w:t>- 4.65</w:t>
            </w:r>
          </w:p>
        </w:tc>
      </w:tr>
    </w:tbl>
    <w:p w14:paraId="7DA9C781" w14:textId="62A0DB05" w:rsidR="00D21B3D" w:rsidRPr="00CE459F" w:rsidRDefault="00E725D7" w:rsidP="007276D6">
      <w:pPr>
        <w:spacing w:line="240" w:lineRule="exact"/>
        <w:ind w:left="644" w:hanging="644"/>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w:t>
      </w:r>
      <w:r w:rsidRPr="00CE459F">
        <w:rPr>
          <w:rFonts w:ascii="標楷體" w:eastAsia="標楷體" w:hAnsi="標楷體"/>
          <w:color w:val="000000" w:themeColor="text1"/>
          <w:sz w:val="18"/>
          <w:szCs w:val="18"/>
        </w:rPr>
        <w:t xml:space="preserve">　</w:t>
      </w:r>
      <w:r w:rsidR="007276D6" w:rsidRPr="00CE459F">
        <w:rPr>
          <w:rFonts w:ascii="標楷體" w:eastAsia="標楷體" w:hAnsi="標楷體" w:hint="eastAsia"/>
          <w:color w:val="000000" w:themeColor="text1"/>
          <w:sz w:val="18"/>
          <w:szCs w:val="18"/>
        </w:rPr>
        <w:t xml:space="preserve"> 9</w:t>
      </w:r>
      <w:r w:rsidR="00D21B3D" w:rsidRPr="00CE459F">
        <w:rPr>
          <w:rFonts w:ascii="標楷體" w:eastAsia="標楷體" w:hAnsi="標楷體"/>
          <w:color w:val="000000" w:themeColor="text1"/>
          <w:sz w:val="18"/>
          <w:szCs w:val="18"/>
        </w:rPr>
        <w:t>.</w:t>
      </w:r>
      <w:r w:rsidR="00FC3D22" w:rsidRPr="00CE459F">
        <w:rPr>
          <w:rFonts w:ascii="標楷體" w:eastAsia="標楷體" w:hAnsi="標楷體"/>
          <w:color w:val="000000" w:themeColor="text1"/>
          <w:sz w:val="18"/>
          <w:szCs w:val="18"/>
        </w:rPr>
        <w:tab/>
      </w:r>
      <w:r w:rsidR="00D507F7" w:rsidRPr="00CE459F">
        <w:rPr>
          <w:rFonts w:ascii="標楷體" w:eastAsia="標楷體" w:hAnsi="標楷體" w:hint="eastAsia"/>
          <w:color w:val="000000" w:themeColor="text1"/>
          <w:sz w:val="18"/>
          <w:szCs w:val="18"/>
        </w:rPr>
        <w:t>期末</w:t>
      </w:r>
      <w:r w:rsidR="00D21B3D" w:rsidRPr="00CE459F">
        <w:rPr>
          <w:rFonts w:ascii="標楷體" w:eastAsia="標楷體" w:hAnsi="標楷體" w:hint="eastAsia"/>
          <w:color w:val="000000" w:themeColor="text1"/>
          <w:sz w:val="18"/>
          <w:szCs w:val="18"/>
        </w:rPr>
        <w:t>資本減少</w:t>
      </w:r>
      <w:r w:rsidR="00D21B3D" w:rsidRPr="00CE459F">
        <w:rPr>
          <w:rFonts w:ascii="標楷體" w:eastAsia="標楷體" w:hAnsi="標楷體"/>
          <w:color w:val="000000" w:themeColor="text1"/>
          <w:sz w:val="18"/>
          <w:szCs w:val="18"/>
        </w:rPr>
        <w:t>180</w:t>
      </w:r>
      <w:r w:rsidR="00D507F7" w:rsidRPr="00CE459F">
        <w:rPr>
          <w:rFonts w:ascii="標楷體" w:eastAsia="標楷體" w:hAnsi="標楷體"/>
          <w:color w:val="000000" w:themeColor="text1"/>
          <w:sz w:val="18"/>
          <w:szCs w:val="18"/>
        </w:rPr>
        <w:t>,</w:t>
      </w:r>
      <w:r w:rsidR="00D21B3D" w:rsidRPr="00CE459F">
        <w:rPr>
          <w:rFonts w:ascii="標楷體" w:eastAsia="標楷體" w:hAnsi="標楷體"/>
          <w:color w:val="000000" w:themeColor="text1"/>
          <w:sz w:val="18"/>
          <w:szCs w:val="18"/>
        </w:rPr>
        <w:t>642</w:t>
      </w:r>
      <w:r w:rsidR="00D507F7" w:rsidRPr="00CE459F">
        <w:rPr>
          <w:rFonts w:ascii="標楷體" w:eastAsia="標楷體" w:hAnsi="標楷體"/>
          <w:color w:val="000000" w:themeColor="text1"/>
          <w:sz w:val="18"/>
          <w:szCs w:val="18"/>
        </w:rPr>
        <w:t>,</w:t>
      </w:r>
      <w:r w:rsidR="00D21B3D" w:rsidRPr="00CE459F">
        <w:rPr>
          <w:rFonts w:ascii="標楷體" w:eastAsia="標楷體" w:hAnsi="標楷體"/>
          <w:color w:val="000000" w:themeColor="text1"/>
          <w:sz w:val="18"/>
          <w:szCs w:val="18"/>
        </w:rPr>
        <w:t>90</w:t>
      </w:r>
      <w:r w:rsidR="00D507F7" w:rsidRPr="00CE459F">
        <w:rPr>
          <w:rFonts w:ascii="標楷體" w:eastAsia="標楷體" w:hAnsi="標楷體"/>
          <w:color w:val="000000" w:themeColor="text1"/>
          <w:sz w:val="18"/>
          <w:szCs w:val="18"/>
        </w:rPr>
        <w:t>8,232</w:t>
      </w:r>
      <w:r w:rsidR="00D21B3D" w:rsidRPr="00CE459F">
        <w:rPr>
          <w:rFonts w:ascii="標楷體" w:eastAsia="標楷體" w:hAnsi="標楷體" w:hint="eastAsia"/>
          <w:color w:val="000000" w:themeColor="text1"/>
          <w:sz w:val="18"/>
          <w:szCs w:val="18"/>
        </w:rPr>
        <w:t>元，</w:t>
      </w:r>
      <w:r w:rsidR="00063747" w:rsidRPr="00CE459F">
        <w:rPr>
          <w:rFonts w:ascii="標楷體" w:eastAsia="標楷體" w:hAnsi="標楷體" w:hint="eastAsia"/>
          <w:color w:val="000000" w:themeColor="text1"/>
          <w:sz w:val="18"/>
          <w:szCs w:val="18"/>
        </w:rPr>
        <w:t>資本公積增加</w:t>
      </w:r>
      <w:r w:rsidR="00D507F7" w:rsidRPr="00CE459F">
        <w:rPr>
          <w:rFonts w:ascii="標楷體" w:eastAsia="標楷體" w:hAnsi="標楷體"/>
          <w:color w:val="000000" w:themeColor="text1"/>
          <w:sz w:val="18"/>
          <w:szCs w:val="18"/>
        </w:rPr>
        <w:t>432,786,041,260</w:t>
      </w:r>
      <w:r w:rsidR="00063747" w:rsidRPr="00CE459F">
        <w:rPr>
          <w:rFonts w:ascii="標楷體" w:eastAsia="標楷體" w:hAnsi="標楷體" w:hint="eastAsia"/>
          <w:color w:val="000000" w:themeColor="text1"/>
          <w:sz w:val="18"/>
          <w:szCs w:val="18"/>
        </w:rPr>
        <w:t>元，</w:t>
      </w:r>
      <w:r w:rsidR="00D21B3D" w:rsidRPr="00CE459F">
        <w:rPr>
          <w:rFonts w:ascii="標楷體" w:eastAsia="標楷體" w:hAnsi="標楷體" w:hint="eastAsia"/>
          <w:color w:val="000000" w:themeColor="text1"/>
          <w:sz w:val="18"/>
          <w:szCs w:val="18"/>
        </w:rPr>
        <w:t>係</w:t>
      </w:r>
      <w:r w:rsidR="00D507F7" w:rsidRPr="00CE459F">
        <w:rPr>
          <w:rFonts w:ascii="標楷體" w:eastAsia="標楷體" w:hAnsi="標楷體" w:hint="eastAsia"/>
          <w:color w:val="000000" w:themeColor="text1"/>
          <w:sz w:val="18"/>
          <w:szCs w:val="18"/>
        </w:rPr>
        <w:t>原交通部臺灣鐵路管理局於1</w:t>
      </w:r>
      <w:r w:rsidR="00D507F7" w:rsidRPr="00CE459F">
        <w:rPr>
          <w:rFonts w:ascii="標楷體" w:eastAsia="標楷體" w:hAnsi="標楷體"/>
          <w:color w:val="000000" w:themeColor="text1"/>
          <w:sz w:val="18"/>
          <w:szCs w:val="18"/>
        </w:rPr>
        <w:t>13</w:t>
      </w:r>
      <w:r w:rsidR="00D507F7" w:rsidRPr="00CE459F">
        <w:rPr>
          <w:rFonts w:ascii="標楷體" w:eastAsia="標楷體" w:hAnsi="標楷體" w:hint="eastAsia"/>
          <w:color w:val="000000" w:themeColor="text1"/>
          <w:sz w:val="18"/>
          <w:szCs w:val="18"/>
        </w:rPr>
        <w:t>年1月1日改制為臺灣鐵路公司，依</w:t>
      </w:r>
      <w:r w:rsidR="006B3DCB" w:rsidRPr="00CE459F">
        <w:rPr>
          <w:rFonts w:ascii="標楷體" w:eastAsia="標楷體" w:hAnsi="標楷體" w:hint="eastAsia"/>
          <w:color w:val="000000" w:themeColor="text1"/>
          <w:sz w:val="18"/>
          <w:szCs w:val="18"/>
        </w:rPr>
        <w:t>行政院核定之</w:t>
      </w:r>
      <w:r w:rsidR="00063747" w:rsidRPr="00CE459F">
        <w:rPr>
          <w:rFonts w:ascii="標楷體" w:eastAsia="標楷體" w:hAnsi="標楷體" w:hint="eastAsia"/>
          <w:color w:val="000000" w:themeColor="text1"/>
          <w:sz w:val="18"/>
          <w:szCs w:val="18"/>
        </w:rPr>
        <w:t>投資計畫書</w:t>
      </w:r>
      <w:r w:rsidR="006B3DCB" w:rsidRPr="00CE459F">
        <w:rPr>
          <w:rFonts w:ascii="標楷體" w:eastAsia="標楷體" w:hAnsi="標楷體" w:hint="eastAsia"/>
          <w:color w:val="000000" w:themeColor="text1"/>
          <w:sz w:val="18"/>
          <w:szCs w:val="18"/>
        </w:rPr>
        <w:t>，</w:t>
      </w:r>
      <w:r w:rsidR="00D507F7" w:rsidRPr="00CE459F">
        <w:rPr>
          <w:rFonts w:ascii="標楷體" w:eastAsia="標楷體" w:hAnsi="標楷體" w:hint="eastAsia"/>
          <w:color w:val="000000" w:themeColor="text1"/>
          <w:sz w:val="18"/>
          <w:szCs w:val="18"/>
        </w:rPr>
        <w:t>資產減負債後之淨額作為該公司股份及資本公積，並</w:t>
      </w:r>
      <w:r w:rsidR="00063747" w:rsidRPr="00CE459F">
        <w:rPr>
          <w:rFonts w:ascii="標楷體" w:eastAsia="標楷體" w:hAnsi="標楷體" w:hint="eastAsia"/>
          <w:color w:val="000000" w:themeColor="text1"/>
          <w:sz w:val="18"/>
          <w:szCs w:val="18"/>
        </w:rPr>
        <w:t>以</w:t>
      </w:r>
      <w:r w:rsidR="00D21B3D" w:rsidRPr="00CE459F">
        <w:rPr>
          <w:rFonts w:ascii="標楷體" w:eastAsia="標楷體" w:hAnsi="標楷體" w:hint="eastAsia"/>
          <w:color w:val="000000" w:themeColor="text1"/>
          <w:sz w:val="18"/>
          <w:szCs w:val="18"/>
        </w:rPr>
        <w:t>8</w:t>
      </w:r>
      <w:r w:rsidR="00D21B3D" w:rsidRPr="00CE459F">
        <w:rPr>
          <w:rFonts w:ascii="標楷體" w:eastAsia="標楷體" w:hAnsi="標楷體"/>
          <w:color w:val="000000" w:themeColor="text1"/>
          <w:sz w:val="18"/>
          <w:szCs w:val="18"/>
        </w:rPr>
        <w:t>00</w:t>
      </w:r>
      <w:r w:rsidR="00D21B3D" w:rsidRPr="00CE459F">
        <w:rPr>
          <w:rFonts w:ascii="標楷體" w:eastAsia="標楷體" w:hAnsi="標楷體" w:hint="eastAsia"/>
          <w:color w:val="000000" w:themeColor="text1"/>
          <w:sz w:val="18"/>
          <w:szCs w:val="18"/>
        </w:rPr>
        <w:t>億元為</w:t>
      </w:r>
      <w:r w:rsidR="00063747" w:rsidRPr="00CE459F">
        <w:rPr>
          <w:rFonts w:ascii="標楷體" w:eastAsia="標楷體" w:hAnsi="標楷體" w:hint="eastAsia"/>
          <w:color w:val="000000" w:themeColor="text1"/>
          <w:sz w:val="18"/>
          <w:szCs w:val="18"/>
        </w:rPr>
        <w:t>設立資本額，</w:t>
      </w:r>
      <w:r w:rsidR="00D507F7" w:rsidRPr="00CE459F">
        <w:rPr>
          <w:rFonts w:ascii="標楷體" w:eastAsia="標楷體" w:hAnsi="標楷體" w:hint="eastAsia"/>
          <w:color w:val="000000" w:themeColor="text1"/>
          <w:sz w:val="18"/>
          <w:szCs w:val="18"/>
        </w:rPr>
        <w:t>其餘</w:t>
      </w:r>
      <w:r w:rsidR="00063747" w:rsidRPr="00CE459F">
        <w:rPr>
          <w:rFonts w:ascii="標楷體" w:eastAsia="標楷體" w:hAnsi="標楷體" w:hint="eastAsia"/>
          <w:color w:val="000000" w:themeColor="text1"/>
          <w:sz w:val="18"/>
          <w:szCs w:val="18"/>
        </w:rPr>
        <w:t>列入資本</w:t>
      </w:r>
      <w:proofErr w:type="gramStart"/>
      <w:r w:rsidR="00063747" w:rsidRPr="00CE459F">
        <w:rPr>
          <w:rFonts w:ascii="標楷體" w:eastAsia="標楷體" w:hAnsi="標楷體" w:hint="eastAsia"/>
          <w:color w:val="000000" w:themeColor="text1"/>
          <w:sz w:val="18"/>
          <w:szCs w:val="18"/>
        </w:rPr>
        <w:t>公積項下</w:t>
      </w:r>
      <w:proofErr w:type="gramEnd"/>
      <w:r w:rsidR="00D21B3D" w:rsidRPr="00CE459F">
        <w:rPr>
          <w:rFonts w:ascii="標楷體" w:eastAsia="標楷體" w:hAnsi="標楷體" w:hint="eastAsia"/>
          <w:color w:val="000000" w:themeColor="text1"/>
          <w:sz w:val="18"/>
          <w:szCs w:val="18"/>
        </w:rPr>
        <w:t>。</w:t>
      </w:r>
    </w:p>
    <w:p w14:paraId="3D9E9521" w14:textId="543AEB17" w:rsidR="002C1648" w:rsidRPr="00CE459F" w:rsidRDefault="00A93915" w:rsidP="007276D6">
      <w:pPr>
        <w:spacing w:line="240" w:lineRule="exact"/>
        <w:ind w:left="644" w:hanging="644"/>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w:t>
      </w:r>
      <w:r w:rsidR="007276D6" w:rsidRPr="00CE459F">
        <w:rPr>
          <w:rFonts w:ascii="標楷體" w:eastAsia="標楷體" w:hAnsi="標楷體" w:hint="eastAsia"/>
          <w:color w:val="000000" w:themeColor="text1"/>
          <w:sz w:val="18"/>
          <w:szCs w:val="18"/>
        </w:rPr>
        <w:t>1</w:t>
      </w:r>
      <w:r w:rsidR="007276D6" w:rsidRPr="00CE459F">
        <w:rPr>
          <w:rFonts w:ascii="標楷體" w:eastAsia="標楷體" w:hAnsi="標楷體"/>
          <w:color w:val="000000" w:themeColor="text1"/>
          <w:sz w:val="18"/>
          <w:szCs w:val="18"/>
        </w:rPr>
        <w:t>0</w:t>
      </w:r>
      <w:r w:rsidRPr="00CE459F">
        <w:rPr>
          <w:rFonts w:ascii="標楷體" w:eastAsia="標楷體" w:hAnsi="標楷體"/>
          <w:color w:val="000000" w:themeColor="text1"/>
          <w:sz w:val="18"/>
          <w:szCs w:val="18"/>
        </w:rPr>
        <w:t>.</w:t>
      </w:r>
      <w:r w:rsidR="00FC3D22" w:rsidRPr="00CE459F">
        <w:rPr>
          <w:rFonts w:ascii="標楷體" w:eastAsia="標楷體" w:hAnsi="標楷體"/>
          <w:color w:val="000000" w:themeColor="text1"/>
          <w:sz w:val="18"/>
          <w:szCs w:val="18"/>
        </w:rPr>
        <w:tab/>
      </w:r>
      <w:r w:rsidRPr="00CE459F">
        <w:rPr>
          <w:rFonts w:ascii="標楷體" w:eastAsia="標楷體" w:hAnsi="標楷體"/>
          <w:color w:val="000000" w:themeColor="text1"/>
          <w:sz w:val="18"/>
          <w:szCs w:val="18"/>
        </w:rPr>
        <w:t>期末</w:t>
      </w:r>
      <w:r w:rsidR="00D21B3D" w:rsidRPr="00CE459F">
        <w:rPr>
          <w:rFonts w:ascii="標楷體" w:eastAsia="標楷體" w:hAnsi="標楷體" w:hint="eastAsia"/>
          <w:color w:val="000000" w:themeColor="text1"/>
          <w:sz w:val="18"/>
          <w:szCs w:val="18"/>
        </w:rPr>
        <w:t>預收</w:t>
      </w:r>
      <w:r w:rsidRPr="00CE459F">
        <w:rPr>
          <w:rFonts w:ascii="標楷體" w:eastAsia="標楷體" w:hAnsi="標楷體"/>
          <w:color w:val="000000" w:themeColor="text1"/>
          <w:sz w:val="18"/>
          <w:szCs w:val="18"/>
        </w:rPr>
        <w:t>資本增加</w:t>
      </w:r>
      <w:r w:rsidR="00D21B3D" w:rsidRPr="00CE459F">
        <w:rPr>
          <w:rFonts w:ascii="標楷體" w:eastAsia="標楷體" w:hAnsi="標楷體"/>
          <w:color w:val="000000" w:themeColor="text1"/>
          <w:sz w:val="18"/>
          <w:szCs w:val="18"/>
        </w:rPr>
        <w:t>20,218,107,095</w:t>
      </w:r>
      <w:r w:rsidRPr="00CE459F">
        <w:rPr>
          <w:rFonts w:ascii="標楷體" w:eastAsia="標楷體" w:hAnsi="標楷體"/>
          <w:color w:val="000000" w:themeColor="text1"/>
          <w:sz w:val="18"/>
          <w:szCs w:val="18"/>
        </w:rPr>
        <w:t>元，係執行各項鐵路建設專案計畫</w:t>
      </w:r>
      <w:r w:rsidR="00AA0917" w:rsidRPr="00CE459F">
        <w:rPr>
          <w:rFonts w:ascii="標楷體" w:eastAsia="標楷體" w:hAnsi="標楷體" w:hint="eastAsia"/>
          <w:color w:val="000000" w:themeColor="text1"/>
          <w:sz w:val="18"/>
          <w:szCs w:val="18"/>
        </w:rPr>
        <w:t>及支應原交通部臺灣鐵路管理局</w:t>
      </w:r>
      <w:r w:rsidR="003E61D0" w:rsidRPr="00CE459F">
        <w:rPr>
          <w:rFonts w:ascii="標楷體" w:eastAsia="標楷體" w:hAnsi="標楷體" w:hint="eastAsia"/>
          <w:color w:val="000000" w:themeColor="text1"/>
          <w:sz w:val="18"/>
          <w:szCs w:val="18"/>
        </w:rPr>
        <w:t>員工</w:t>
      </w:r>
      <w:r w:rsidR="00AA0917" w:rsidRPr="00CE459F">
        <w:rPr>
          <w:rFonts w:ascii="標楷體" w:eastAsia="標楷體" w:hAnsi="標楷體" w:hint="eastAsia"/>
          <w:color w:val="000000" w:themeColor="text1"/>
          <w:sz w:val="18"/>
          <w:szCs w:val="18"/>
        </w:rPr>
        <w:t>舊制退撫金</w:t>
      </w:r>
      <w:r w:rsidRPr="00CE459F">
        <w:rPr>
          <w:rFonts w:ascii="標楷體" w:eastAsia="標楷體" w:hAnsi="標楷體"/>
          <w:color w:val="000000" w:themeColor="text1"/>
          <w:sz w:val="18"/>
          <w:szCs w:val="18"/>
        </w:rPr>
        <w:t>，經交通部現金增資。</w:t>
      </w:r>
    </w:p>
    <w:p w14:paraId="1E75FA83" w14:textId="38D70C3C" w:rsidR="006E1BE6" w:rsidRPr="00CE459F" w:rsidRDefault="00AA0917" w:rsidP="00AA0917">
      <w:pPr>
        <w:spacing w:line="240" w:lineRule="exact"/>
        <w:ind w:left="644" w:hanging="644"/>
        <w:jc w:val="both"/>
        <w:rPr>
          <w:rFonts w:ascii="標楷體" w:eastAsia="標楷體" w:hAnsi="標楷體"/>
          <w:color w:val="000000" w:themeColor="text1"/>
          <w:sz w:val="18"/>
          <w:szCs w:val="18"/>
        </w:rPr>
      </w:pPr>
      <w:r w:rsidRPr="00CE459F">
        <w:rPr>
          <w:rFonts w:ascii="標楷體" w:eastAsia="標楷體" w:hAnsi="標楷體" w:hint="eastAsia"/>
          <w:color w:val="000000" w:themeColor="text1"/>
          <w:sz w:val="18"/>
          <w:szCs w:val="18"/>
        </w:rPr>
        <w:t xml:space="preserve">　　</w:t>
      </w:r>
      <w:r w:rsidR="00C90DDA" w:rsidRPr="00CE459F">
        <w:rPr>
          <w:rFonts w:ascii="標楷體" w:eastAsia="標楷體" w:hAnsi="標楷體" w:hint="eastAsia"/>
          <w:color w:val="000000" w:themeColor="text1"/>
          <w:sz w:val="18"/>
          <w:szCs w:val="18"/>
        </w:rPr>
        <w:t>1</w:t>
      </w:r>
      <w:r w:rsidR="007276D6" w:rsidRPr="00CE459F">
        <w:rPr>
          <w:rFonts w:ascii="標楷體" w:eastAsia="標楷體" w:hAnsi="標楷體"/>
          <w:color w:val="000000" w:themeColor="text1"/>
          <w:sz w:val="18"/>
          <w:szCs w:val="18"/>
        </w:rPr>
        <w:t>1</w:t>
      </w:r>
      <w:r w:rsidR="00C90DDA" w:rsidRPr="00CE459F">
        <w:rPr>
          <w:rFonts w:ascii="標楷體" w:eastAsia="標楷體" w:hAnsi="標楷體"/>
          <w:color w:val="000000" w:themeColor="text1"/>
          <w:sz w:val="18"/>
          <w:szCs w:val="18"/>
        </w:rPr>
        <w:t>.</w:t>
      </w:r>
      <w:r w:rsidRPr="00CE459F">
        <w:rPr>
          <w:rFonts w:ascii="標楷體" w:eastAsia="標楷體" w:hAnsi="標楷體"/>
          <w:color w:val="000000" w:themeColor="text1"/>
          <w:sz w:val="18"/>
          <w:szCs w:val="18"/>
        </w:rPr>
        <w:tab/>
      </w:r>
      <w:r w:rsidR="002C1648" w:rsidRPr="00CE459F">
        <w:rPr>
          <w:rFonts w:ascii="標楷體" w:eastAsia="標楷體" w:hAnsi="標楷體" w:hint="eastAsia"/>
          <w:color w:val="000000" w:themeColor="text1"/>
          <w:sz w:val="18"/>
          <w:szCs w:val="18"/>
        </w:rPr>
        <w:t>原交通部臺灣鐵路管理局自113年1月1日起改制為臺灣鐵路公司，本表</w:t>
      </w:r>
      <w:r w:rsidR="007276D6" w:rsidRPr="00CE459F">
        <w:rPr>
          <w:rFonts w:ascii="標楷體" w:eastAsia="標楷體" w:hAnsi="標楷體" w:hint="eastAsia"/>
          <w:color w:val="000000" w:themeColor="text1"/>
          <w:sz w:val="18"/>
          <w:szCs w:val="18"/>
        </w:rPr>
        <w:t>1</w:t>
      </w:r>
      <w:r w:rsidR="007276D6" w:rsidRPr="00CE459F">
        <w:rPr>
          <w:rFonts w:ascii="標楷體" w:eastAsia="標楷體" w:hAnsi="標楷體"/>
          <w:color w:val="000000" w:themeColor="text1"/>
          <w:sz w:val="18"/>
          <w:szCs w:val="18"/>
        </w:rPr>
        <w:t>12</w:t>
      </w:r>
      <w:r w:rsidR="002C1648" w:rsidRPr="00CE459F">
        <w:rPr>
          <w:rFonts w:ascii="標楷體" w:eastAsia="標楷體" w:hAnsi="標楷體" w:hint="eastAsia"/>
          <w:color w:val="000000" w:themeColor="text1"/>
          <w:sz w:val="18"/>
          <w:szCs w:val="18"/>
        </w:rPr>
        <w:t>年</w:t>
      </w:r>
      <w:r w:rsidR="001B5D1F" w:rsidRPr="00CE459F">
        <w:rPr>
          <w:rFonts w:ascii="標楷體" w:eastAsia="標楷體" w:hAnsi="標楷體" w:hint="eastAsia"/>
          <w:color w:val="000000" w:themeColor="text1"/>
          <w:sz w:val="18"/>
          <w:szCs w:val="18"/>
        </w:rPr>
        <w:t>1</w:t>
      </w:r>
      <w:r w:rsidR="001B5D1F" w:rsidRPr="00CE459F">
        <w:rPr>
          <w:rFonts w:ascii="標楷體" w:eastAsia="標楷體" w:hAnsi="標楷體"/>
          <w:color w:val="000000" w:themeColor="text1"/>
          <w:sz w:val="18"/>
          <w:szCs w:val="18"/>
        </w:rPr>
        <w:t>2</w:t>
      </w:r>
      <w:r w:rsidR="001B5D1F" w:rsidRPr="00CE459F">
        <w:rPr>
          <w:rFonts w:ascii="標楷體" w:eastAsia="標楷體" w:hAnsi="標楷體" w:hint="eastAsia"/>
          <w:color w:val="000000" w:themeColor="text1"/>
          <w:sz w:val="18"/>
          <w:szCs w:val="18"/>
        </w:rPr>
        <w:t>月3</w:t>
      </w:r>
      <w:r w:rsidR="001B5D1F" w:rsidRPr="00CE459F">
        <w:rPr>
          <w:rFonts w:ascii="標楷體" w:eastAsia="標楷體" w:hAnsi="標楷體"/>
          <w:color w:val="000000" w:themeColor="text1"/>
          <w:sz w:val="18"/>
          <w:szCs w:val="18"/>
        </w:rPr>
        <w:t>1</w:t>
      </w:r>
      <w:r w:rsidR="001B5D1F" w:rsidRPr="00CE459F">
        <w:rPr>
          <w:rFonts w:ascii="標楷體" w:eastAsia="標楷體" w:hAnsi="標楷體" w:hint="eastAsia"/>
          <w:color w:val="000000" w:themeColor="text1"/>
          <w:sz w:val="18"/>
          <w:szCs w:val="18"/>
        </w:rPr>
        <w:t>日金額</w:t>
      </w:r>
      <w:r w:rsidR="002C1648" w:rsidRPr="00CE459F">
        <w:rPr>
          <w:rFonts w:ascii="標楷體" w:eastAsia="標楷體" w:hAnsi="標楷體" w:hint="eastAsia"/>
          <w:color w:val="000000" w:themeColor="text1"/>
          <w:sz w:val="18"/>
          <w:szCs w:val="18"/>
        </w:rPr>
        <w:t>按交通部臺灣鐵路管理局之數據表達，其中</w:t>
      </w:r>
      <w:r w:rsidR="005900D9" w:rsidRPr="00CE459F">
        <w:rPr>
          <w:rFonts w:ascii="標楷體" w:eastAsia="標楷體" w:hAnsi="標楷體" w:hint="eastAsia"/>
          <w:color w:val="000000" w:themeColor="text1"/>
          <w:sz w:val="18"/>
          <w:szCs w:val="18"/>
        </w:rPr>
        <w:t>「什項資產」與「什項負債」112年12月31日金額，配合行政院主計總處自</w:t>
      </w:r>
      <w:proofErr w:type="gramStart"/>
      <w:r w:rsidR="005900D9" w:rsidRPr="00CE459F">
        <w:rPr>
          <w:rFonts w:ascii="標楷體" w:eastAsia="標楷體" w:hAnsi="標楷體" w:hint="eastAsia"/>
          <w:color w:val="000000" w:themeColor="text1"/>
          <w:sz w:val="18"/>
          <w:szCs w:val="18"/>
        </w:rPr>
        <w:t>113</w:t>
      </w:r>
      <w:proofErr w:type="gramEnd"/>
      <w:r w:rsidR="005900D9" w:rsidRPr="00CE459F">
        <w:rPr>
          <w:rFonts w:ascii="標楷體" w:eastAsia="標楷體" w:hAnsi="標楷體" w:hint="eastAsia"/>
          <w:color w:val="000000" w:themeColor="text1"/>
          <w:sz w:val="18"/>
          <w:szCs w:val="18"/>
        </w:rPr>
        <w:t>年度起將「應付代管資產」由「什項負債」移列至「什項資產」之減項，辦理重分類</w:t>
      </w:r>
      <w:r w:rsidR="00C55DB4" w:rsidRPr="00CE459F">
        <w:rPr>
          <w:rFonts w:ascii="標楷體" w:eastAsia="標楷體" w:hAnsi="標楷體" w:hint="eastAsia"/>
          <w:color w:val="000000" w:themeColor="text1"/>
          <w:sz w:val="18"/>
          <w:szCs w:val="18"/>
        </w:rPr>
        <w:t>。</w:t>
      </w:r>
    </w:p>
    <w:sectPr w:rsidR="006E1BE6" w:rsidRPr="00CE459F" w:rsidSect="002A2F52">
      <w:footerReference w:type="even" r:id="rId21"/>
      <w:footerReference w:type="default" r:id="rId22"/>
      <w:pgSz w:w="11907" w:h="16839" w:code="9"/>
      <w:pgMar w:top="1418" w:right="851" w:bottom="1418" w:left="851" w:header="1021" w:footer="737" w:gutter="0"/>
      <w:pgNumType w:start="2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82FA8A" w14:textId="77777777" w:rsidR="00342B93" w:rsidRDefault="00342B93" w:rsidP="00391EA2">
      <w:r>
        <w:separator/>
      </w:r>
    </w:p>
  </w:endnote>
  <w:endnote w:type="continuationSeparator" w:id="0">
    <w:p w14:paraId="4E229C7D" w14:textId="77777777" w:rsidR="00342B93" w:rsidRDefault="00342B93" w:rsidP="00391EA2">
      <w:r>
        <w:continuationSeparator/>
      </w:r>
    </w:p>
  </w:endnote>
  <w:endnote w:type="continuationNotice" w:id="1">
    <w:p w14:paraId="6F370F3B" w14:textId="77777777" w:rsidR="00342B93" w:rsidRDefault="00342B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華康圓體 Std W5">
    <w:panose1 w:val="02000500000000000000"/>
    <w:charset w:val="88"/>
    <w:family w:val="modern"/>
    <w:notTrueType/>
    <w:pitch w:val="variable"/>
    <w:sig w:usb0="A00002FF" w:usb1="38CFFD7A" w:usb2="00000016" w:usb3="00000000" w:csb0="0010000D"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全真中明體">
    <w:altName w:val="細明體"/>
    <w:charset w:val="88"/>
    <w:family w:val="modern"/>
    <w:pitch w:val="fixed"/>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標楷體-WinCharSetFFFF-H">
    <w:altName w:val="Arial Unicode MS"/>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AF1B" w14:textId="4810D6DB" w:rsidR="00FA436E" w:rsidRPr="00903C76" w:rsidRDefault="00FA436E" w:rsidP="004D1708">
    <w:pPr>
      <w:jc w:val="center"/>
      <w:rPr>
        <w:rFonts w:ascii="標楷體" w:eastAsia="標楷體" w:hAnsi="標楷體"/>
        <w:sz w:val="20"/>
        <w:szCs w:val="20"/>
      </w:rPr>
    </w:pPr>
    <w:r w:rsidRPr="00903C76">
      <w:rPr>
        <w:rFonts w:ascii="標楷體" w:eastAsia="標楷體" w:hAnsi="標楷體" w:hint="eastAsia"/>
        <w:sz w:val="20"/>
        <w:szCs w:val="20"/>
      </w:rPr>
      <w:t>乙－</w:t>
    </w:r>
    <w:sdt>
      <w:sdtPr>
        <w:rPr>
          <w:rFonts w:ascii="標楷體" w:eastAsia="標楷體" w:hAnsi="標楷體"/>
          <w:sz w:val="20"/>
          <w:szCs w:val="20"/>
        </w:rPr>
        <w:id w:val="685331393"/>
        <w:docPartObj>
          <w:docPartGallery w:val="Page Numbers (Bottom of Page)"/>
          <w:docPartUnique/>
        </w:docPartObj>
      </w:sdtPr>
      <w:sdtContent>
        <w:r w:rsidRPr="00903C76">
          <w:rPr>
            <w:rFonts w:ascii="標楷體" w:eastAsia="標楷體" w:hAnsi="標楷體"/>
            <w:sz w:val="20"/>
            <w:szCs w:val="20"/>
          </w:rPr>
          <w:fldChar w:fldCharType="begin"/>
        </w:r>
        <w:r w:rsidRPr="00903C76">
          <w:rPr>
            <w:rFonts w:ascii="標楷體" w:eastAsia="標楷體" w:hAnsi="標楷體"/>
            <w:sz w:val="20"/>
            <w:szCs w:val="20"/>
          </w:rPr>
          <w:instrText>PAGE   \* MERGEFORMAT</w:instrText>
        </w:r>
        <w:r w:rsidRPr="00903C76">
          <w:rPr>
            <w:rFonts w:ascii="標楷體" w:eastAsia="標楷體" w:hAnsi="標楷體"/>
            <w:sz w:val="20"/>
            <w:szCs w:val="20"/>
          </w:rPr>
          <w:fldChar w:fldCharType="separate"/>
        </w:r>
        <w:r w:rsidR="004F03B7" w:rsidRPr="00903C76">
          <w:rPr>
            <w:rFonts w:ascii="標楷體" w:eastAsia="標楷體" w:hAnsi="標楷體"/>
            <w:noProof/>
            <w:sz w:val="20"/>
            <w:szCs w:val="20"/>
            <w:lang w:val="zh-TW"/>
          </w:rPr>
          <w:t>28</w:t>
        </w:r>
        <w:r w:rsidRPr="00903C76">
          <w:rPr>
            <w:rFonts w:ascii="標楷體" w:eastAsia="標楷體" w:hAnsi="標楷體"/>
            <w:sz w:val="20"/>
            <w:szCs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C150B" w14:textId="4218E432" w:rsidR="00FA436E" w:rsidRPr="00903C76" w:rsidRDefault="00FA436E" w:rsidP="004D1708">
    <w:pPr>
      <w:jc w:val="center"/>
      <w:rPr>
        <w:rFonts w:ascii="標楷體" w:eastAsia="標楷體" w:hAnsi="標楷體"/>
        <w:sz w:val="20"/>
        <w:szCs w:val="20"/>
      </w:rPr>
    </w:pPr>
    <w:r w:rsidRPr="00903C76">
      <w:rPr>
        <w:rFonts w:ascii="標楷體" w:eastAsia="標楷體" w:hAnsi="標楷體" w:hint="eastAsia"/>
        <w:sz w:val="20"/>
        <w:szCs w:val="20"/>
      </w:rPr>
      <w:t>乙－</w:t>
    </w:r>
    <w:sdt>
      <w:sdtPr>
        <w:rPr>
          <w:rFonts w:ascii="標楷體" w:eastAsia="標楷體" w:hAnsi="標楷體"/>
          <w:sz w:val="20"/>
          <w:szCs w:val="20"/>
        </w:rPr>
        <w:id w:val="1988664786"/>
        <w:docPartObj>
          <w:docPartGallery w:val="Page Numbers (Bottom of Page)"/>
          <w:docPartUnique/>
        </w:docPartObj>
      </w:sdtPr>
      <w:sdtContent>
        <w:r w:rsidRPr="00903C76">
          <w:rPr>
            <w:rFonts w:ascii="標楷體" w:eastAsia="標楷體" w:hAnsi="標楷體"/>
            <w:sz w:val="20"/>
            <w:szCs w:val="20"/>
          </w:rPr>
          <w:fldChar w:fldCharType="begin"/>
        </w:r>
        <w:r w:rsidRPr="00903C76">
          <w:rPr>
            <w:rFonts w:ascii="標楷體" w:eastAsia="標楷體" w:hAnsi="標楷體"/>
            <w:sz w:val="20"/>
            <w:szCs w:val="20"/>
          </w:rPr>
          <w:instrText>PAGE   \* MERGEFORMAT</w:instrText>
        </w:r>
        <w:r w:rsidRPr="00903C76">
          <w:rPr>
            <w:rFonts w:ascii="標楷體" w:eastAsia="標楷體" w:hAnsi="標楷體"/>
            <w:sz w:val="20"/>
            <w:szCs w:val="20"/>
          </w:rPr>
          <w:fldChar w:fldCharType="separate"/>
        </w:r>
        <w:r w:rsidR="004F03B7" w:rsidRPr="00903C76">
          <w:rPr>
            <w:rFonts w:ascii="標楷體" w:eastAsia="標楷體" w:hAnsi="標楷體"/>
            <w:noProof/>
            <w:sz w:val="20"/>
            <w:szCs w:val="20"/>
            <w:lang w:val="zh-TW"/>
          </w:rPr>
          <w:t>27</w:t>
        </w:r>
        <w:r w:rsidRPr="00903C76">
          <w:rPr>
            <w:rFonts w:ascii="標楷體" w:eastAsia="標楷體" w:hAnsi="標楷體"/>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6B7D6" w14:textId="77777777" w:rsidR="00342B93" w:rsidRDefault="00342B93" w:rsidP="00391EA2">
      <w:r>
        <w:separator/>
      </w:r>
    </w:p>
  </w:footnote>
  <w:footnote w:type="continuationSeparator" w:id="0">
    <w:p w14:paraId="5C18F3A7" w14:textId="77777777" w:rsidR="00342B93" w:rsidRDefault="00342B93" w:rsidP="00391EA2">
      <w:r>
        <w:continuationSeparator/>
      </w:r>
    </w:p>
  </w:footnote>
  <w:footnote w:type="continuationNotice" w:id="1">
    <w:p w14:paraId="23310916" w14:textId="77777777" w:rsidR="00342B93" w:rsidRDefault="00342B9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3.25pt;height:15pt;visibility:visible;mso-wrap-style:square" o:bullet="t">
        <v:imagedata r:id="rId1" o:title=""/>
      </v:shape>
    </w:pict>
  </w:numPicBullet>
  <w:abstractNum w:abstractNumId="0" w15:restartNumberingAfterBreak="0">
    <w:nsid w:val="22F07D2B"/>
    <w:multiLevelType w:val="multilevel"/>
    <w:tmpl w:val="3AF4EF7E"/>
    <w:lvl w:ilvl="0">
      <w:start w:val="1"/>
      <w:numFmt w:val="taiwaneseCountingThousand"/>
      <w:pStyle w:val="1"/>
      <w:suff w:val="nothing"/>
      <w:lvlText w:val="（%1）　"/>
      <w:lvlJc w:val="left"/>
      <w:pPr>
        <w:ind w:left="425" w:hanging="425"/>
      </w:pPr>
      <w:rPr>
        <w:rFonts w:hint="eastAsia"/>
      </w:rPr>
    </w:lvl>
    <w:lvl w:ilvl="1">
      <w:start w:val="1"/>
      <w:numFmt w:val="decimal"/>
      <w:pStyle w:val="2"/>
      <w:suff w:val="nothing"/>
      <w:lvlText w:val="%2.　"/>
      <w:lvlJc w:val="left"/>
      <w:pPr>
        <w:ind w:left="1701" w:hanging="567"/>
      </w:pPr>
      <w:rPr>
        <w:rFonts w:hint="eastAsia"/>
      </w:rPr>
    </w:lvl>
    <w:lvl w:ilvl="2">
      <w:start w:val="1"/>
      <w:numFmt w:val="decimal"/>
      <w:pStyle w:val="3"/>
      <w:suff w:val="nothing"/>
      <w:lvlText w:val="（%3）　"/>
      <w:lvlJc w:val="left"/>
      <w:pPr>
        <w:ind w:left="1418" w:hanging="567"/>
      </w:pPr>
      <w:rPr>
        <w:rFonts w:hint="eastAsia"/>
        <w:b/>
        <w:bCs w:val="0"/>
        <w:sz w:val="24"/>
        <w:szCs w:val="24"/>
      </w:rPr>
    </w:lvl>
    <w:lvl w:ilvl="3">
      <w:start w:val="1"/>
      <w:numFmt w:val="taiwaneseCountingThousand"/>
      <w:suff w:val="nothing"/>
      <w:lvlText w:val="%4、"/>
      <w:lvlJc w:val="left"/>
      <w:pPr>
        <w:ind w:left="1984" w:hanging="708"/>
      </w:pPr>
      <w:rPr>
        <w:rFonts w:hint="eastAsia"/>
      </w:rPr>
    </w:lvl>
    <w:lvl w:ilvl="4">
      <w:start w:val="1"/>
      <w:numFmt w:val="decimal"/>
      <w:lvlText w:val="%5."/>
      <w:lvlJc w:val="left"/>
      <w:pPr>
        <w:ind w:left="2551" w:hanging="850"/>
      </w:pPr>
      <w:rPr>
        <w:rFonts w:hint="eastAsia"/>
      </w:rPr>
    </w:lvl>
    <w:lvl w:ilvl="5">
      <w:start w:val="1"/>
      <w:numFmt w:val="decimal"/>
      <w:lvlText w:val="%6)"/>
      <w:lvlJc w:val="left"/>
      <w:pPr>
        <w:ind w:left="3260" w:hanging="1134"/>
      </w:pPr>
      <w:rPr>
        <w:rFonts w:hint="eastAsia"/>
      </w:rPr>
    </w:lvl>
    <w:lvl w:ilvl="6">
      <w:start w:val="1"/>
      <w:numFmt w:val="decimal"/>
      <w:lvlText w:val="(%7)"/>
      <w:lvlJc w:val="left"/>
      <w:pPr>
        <w:ind w:left="3827" w:hanging="1276"/>
      </w:pPr>
      <w:rPr>
        <w:rFonts w:hint="eastAsia"/>
      </w:rPr>
    </w:lvl>
    <w:lvl w:ilvl="7">
      <w:start w:val="1"/>
      <w:numFmt w:val="lowerLetter"/>
      <w:lvlText w:val="%8."/>
      <w:lvlJc w:val="left"/>
      <w:pPr>
        <w:ind w:left="4394" w:hanging="1418"/>
      </w:pPr>
      <w:rPr>
        <w:rFonts w:hint="eastAsia"/>
      </w:rPr>
    </w:lvl>
    <w:lvl w:ilvl="8">
      <w:start w:val="1"/>
      <w:numFmt w:val="lowerLetter"/>
      <w:lvlText w:val="%9)"/>
      <w:lvlJc w:val="left"/>
      <w:pPr>
        <w:ind w:left="5102" w:hanging="1700"/>
      </w:pPr>
      <w:rPr>
        <w:rFonts w:hint="eastAsia"/>
      </w:rPr>
    </w:lvl>
  </w:abstractNum>
  <w:abstractNum w:abstractNumId="1" w15:restartNumberingAfterBreak="0">
    <w:nsid w:val="370212C4"/>
    <w:multiLevelType w:val="hybridMultilevel"/>
    <w:tmpl w:val="B5425DE6"/>
    <w:lvl w:ilvl="0" w:tplc="04090015">
      <w:start w:val="1"/>
      <w:numFmt w:val="taiwaneseCountingThousand"/>
      <w:lvlText w:val="%1、"/>
      <w:lvlJc w:val="left"/>
      <w:pPr>
        <w:ind w:left="480" w:hanging="48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 w15:restartNumberingAfterBreak="0">
    <w:nsid w:val="727007CD"/>
    <w:multiLevelType w:val="hybridMultilevel"/>
    <w:tmpl w:val="9898AE2C"/>
    <w:lvl w:ilvl="0" w:tplc="FAF29CF2">
      <w:start w:val="1"/>
      <w:numFmt w:val="decimal"/>
      <w:lvlText w:val="（%1）"/>
      <w:lvlJc w:val="left"/>
      <w:pPr>
        <w:ind w:left="2261" w:hanging="820"/>
      </w:pPr>
      <w:rPr>
        <w:rFonts w:hint="default"/>
        <w:b/>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3" w15:restartNumberingAfterBreak="0">
    <w:nsid w:val="7519150B"/>
    <w:multiLevelType w:val="hybridMultilevel"/>
    <w:tmpl w:val="84CC0E28"/>
    <w:lvl w:ilvl="0" w:tplc="672EE624">
      <w:start w:val="1"/>
      <w:numFmt w:val="taiwaneseCountingThousand"/>
      <w:pStyle w:val="a"/>
      <w:lvlText w:val="%1、"/>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1381636433">
    <w:abstractNumId w:val="3"/>
  </w:num>
  <w:num w:numId="2" w16cid:durableId="885414853">
    <w:abstractNumId w:val="0"/>
  </w:num>
  <w:num w:numId="3" w16cid:durableId="176995757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6686136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60188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5014839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7237196">
    <w:abstractNumId w:val="1"/>
  </w:num>
  <w:num w:numId="8" w16cid:durableId="13231967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139726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324330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0129750">
    <w:abstractNumId w:val="2"/>
  </w:num>
  <w:num w:numId="12" w16cid:durableId="198642219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7457889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57912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99772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711131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520745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791222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797553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63513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11074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757869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activeWritingStyle w:appName="MSWord" w:lang="zh-TW" w:vendorID="64" w:dllVersion="5" w:nlCheck="1" w:checkStyle="1"/>
  <w:activeWritingStyle w:appName="MSWord" w:lang="en-US" w:vendorID="64" w:dllVersion="6" w:nlCheck="1" w:checkStyle="1"/>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28D"/>
    <w:rsid w:val="000022BC"/>
    <w:rsid w:val="00002536"/>
    <w:rsid w:val="00002A39"/>
    <w:rsid w:val="00002F0F"/>
    <w:rsid w:val="0000317D"/>
    <w:rsid w:val="00015EAF"/>
    <w:rsid w:val="00015EBC"/>
    <w:rsid w:val="00022023"/>
    <w:rsid w:val="0002277A"/>
    <w:rsid w:val="0002774B"/>
    <w:rsid w:val="00034BC7"/>
    <w:rsid w:val="00034CE6"/>
    <w:rsid w:val="00037832"/>
    <w:rsid w:val="00045CBB"/>
    <w:rsid w:val="00050332"/>
    <w:rsid w:val="00050400"/>
    <w:rsid w:val="00050F78"/>
    <w:rsid w:val="00056121"/>
    <w:rsid w:val="00057768"/>
    <w:rsid w:val="00057CC5"/>
    <w:rsid w:val="0006117F"/>
    <w:rsid w:val="000625A7"/>
    <w:rsid w:val="00063747"/>
    <w:rsid w:val="0006456B"/>
    <w:rsid w:val="00066C4E"/>
    <w:rsid w:val="00070254"/>
    <w:rsid w:val="000725EC"/>
    <w:rsid w:val="00074D63"/>
    <w:rsid w:val="00074E8D"/>
    <w:rsid w:val="0007670A"/>
    <w:rsid w:val="00087E7C"/>
    <w:rsid w:val="000917FC"/>
    <w:rsid w:val="00093BC6"/>
    <w:rsid w:val="000959B1"/>
    <w:rsid w:val="00095C16"/>
    <w:rsid w:val="000A6F9F"/>
    <w:rsid w:val="000A7FC5"/>
    <w:rsid w:val="000B17B3"/>
    <w:rsid w:val="000B1CED"/>
    <w:rsid w:val="000B6CFA"/>
    <w:rsid w:val="000C2323"/>
    <w:rsid w:val="000C432E"/>
    <w:rsid w:val="000C7C6D"/>
    <w:rsid w:val="000D2CA9"/>
    <w:rsid w:val="000D4ACA"/>
    <w:rsid w:val="000D56BE"/>
    <w:rsid w:val="000E0D74"/>
    <w:rsid w:val="000E31A1"/>
    <w:rsid w:val="000E68A6"/>
    <w:rsid w:val="000F06B0"/>
    <w:rsid w:val="000F2517"/>
    <w:rsid w:val="000F2F6E"/>
    <w:rsid w:val="000F6293"/>
    <w:rsid w:val="001024C1"/>
    <w:rsid w:val="001079BA"/>
    <w:rsid w:val="00107B6F"/>
    <w:rsid w:val="00112C4B"/>
    <w:rsid w:val="001147AF"/>
    <w:rsid w:val="001207EF"/>
    <w:rsid w:val="00120B87"/>
    <w:rsid w:val="00122D37"/>
    <w:rsid w:val="00122F5C"/>
    <w:rsid w:val="001259B1"/>
    <w:rsid w:val="00126220"/>
    <w:rsid w:val="00126B48"/>
    <w:rsid w:val="00132524"/>
    <w:rsid w:val="00133151"/>
    <w:rsid w:val="00136AD7"/>
    <w:rsid w:val="00137AE9"/>
    <w:rsid w:val="0014571F"/>
    <w:rsid w:val="00146703"/>
    <w:rsid w:val="001546BF"/>
    <w:rsid w:val="00154A02"/>
    <w:rsid w:val="001551A9"/>
    <w:rsid w:val="00155691"/>
    <w:rsid w:val="001557FC"/>
    <w:rsid w:val="00157987"/>
    <w:rsid w:val="00160A7D"/>
    <w:rsid w:val="001650D8"/>
    <w:rsid w:val="001654C1"/>
    <w:rsid w:val="00166D6F"/>
    <w:rsid w:val="001703EB"/>
    <w:rsid w:val="00172253"/>
    <w:rsid w:val="001739F1"/>
    <w:rsid w:val="00180A94"/>
    <w:rsid w:val="00184617"/>
    <w:rsid w:val="0018508A"/>
    <w:rsid w:val="0018697C"/>
    <w:rsid w:val="00192F3C"/>
    <w:rsid w:val="00195B55"/>
    <w:rsid w:val="001A29EF"/>
    <w:rsid w:val="001A3064"/>
    <w:rsid w:val="001A40C6"/>
    <w:rsid w:val="001B02A4"/>
    <w:rsid w:val="001B1E37"/>
    <w:rsid w:val="001B236D"/>
    <w:rsid w:val="001B2464"/>
    <w:rsid w:val="001B2659"/>
    <w:rsid w:val="001B2CE0"/>
    <w:rsid w:val="001B36CF"/>
    <w:rsid w:val="001B513C"/>
    <w:rsid w:val="001B5D1F"/>
    <w:rsid w:val="001B7957"/>
    <w:rsid w:val="001E067E"/>
    <w:rsid w:val="001E5AE4"/>
    <w:rsid w:val="001F3464"/>
    <w:rsid w:val="001F36B1"/>
    <w:rsid w:val="001F3E97"/>
    <w:rsid w:val="00200DDA"/>
    <w:rsid w:val="00203843"/>
    <w:rsid w:val="00203C82"/>
    <w:rsid w:val="00203EA3"/>
    <w:rsid w:val="00207FBC"/>
    <w:rsid w:val="0021022D"/>
    <w:rsid w:val="0021034B"/>
    <w:rsid w:val="002111BF"/>
    <w:rsid w:val="00212803"/>
    <w:rsid w:val="002138A8"/>
    <w:rsid w:val="002149AB"/>
    <w:rsid w:val="00216AFD"/>
    <w:rsid w:val="00216B30"/>
    <w:rsid w:val="0021714C"/>
    <w:rsid w:val="00217871"/>
    <w:rsid w:val="00225A24"/>
    <w:rsid w:val="00227CC5"/>
    <w:rsid w:val="00231315"/>
    <w:rsid w:val="00243634"/>
    <w:rsid w:val="00243A72"/>
    <w:rsid w:val="00246CA1"/>
    <w:rsid w:val="00253ED9"/>
    <w:rsid w:val="0025748C"/>
    <w:rsid w:val="00260320"/>
    <w:rsid w:val="00263213"/>
    <w:rsid w:val="0026360F"/>
    <w:rsid w:val="00270B5A"/>
    <w:rsid w:val="00271EB7"/>
    <w:rsid w:val="002726A8"/>
    <w:rsid w:val="00274D2F"/>
    <w:rsid w:val="0028094F"/>
    <w:rsid w:val="00285270"/>
    <w:rsid w:val="00285E97"/>
    <w:rsid w:val="002920AA"/>
    <w:rsid w:val="002973EB"/>
    <w:rsid w:val="00297BD7"/>
    <w:rsid w:val="002A2604"/>
    <w:rsid w:val="002A2BBE"/>
    <w:rsid w:val="002A2F52"/>
    <w:rsid w:val="002A497A"/>
    <w:rsid w:val="002B2F63"/>
    <w:rsid w:val="002B6AFA"/>
    <w:rsid w:val="002C0B67"/>
    <w:rsid w:val="002C1648"/>
    <w:rsid w:val="002C2ABE"/>
    <w:rsid w:val="002C63BF"/>
    <w:rsid w:val="002C6B22"/>
    <w:rsid w:val="002C7A1F"/>
    <w:rsid w:val="002D2293"/>
    <w:rsid w:val="002D534D"/>
    <w:rsid w:val="002D6B8A"/>
    <w:rsid w:val="002E08C4"/>
    <w:rsid w:val="002E100D"/>
    <w:rsid w:val="002E6B77"/>
    <w:rsid w:val="002E76D9"/>
    <w:rsid w:val="002E79EF"/>
    <w:rsid w:val="002E7C72"/>
    <w:rsid w:val="002F0B88"/>
    <w:rsid w:val="002F2883"/>
    <w:rsid w:val="002F71F0"/>
    <w:rsid w:val="00303E15"/>
    <w:rsid w:val="00304492"/>
    <w:rsid w:val="003069C5"/>
    <w:rsid w:val="00307106"/>
    <w:rsid w:val="00313D77"/>
    <w:rsid w:val="00314DF0"/>
    <w:rsid w:val="00324B1E"/>
    <w:rsid w:val="00324E54"/>
    <w:rsid w:val="003275F5"/>
    <w:rsid w:val="00331961"/>
    <w:rsid w:val="003354C2"/>
    <w:rsid w:val="00336EA2"/>
    <w:rsid w:val="003375BD"/>
    <w:rsid w:val="00341C92"/>
    <w:rsid w:val="00342B93"/>
    <w:rsid w:val="00345DC7"/>
    <w:rsid w:val="003516A7"/>
    <w:rsid w:val="00353B27"/>
    <w:rsid w:val="003554E2"/>
    <w:rsid w:val="0035709B"/>
    <w:rsid w:val="00362A8C"/>
    <w:rsid w:val="0036418E"/>
    <w:rsid w:val="003649B6"/>
    <w:rsid w:val="00365731"/>
    <w:rsid w:val="00365A2C"/>
    <w:rsid w:val="00365D4D"/>
    <w:rsid w:val="003668BB"/>
    <w:rsid w:val="00376A32"/>
    <w:rsid w:val="003831BF"/>
    <w:rsid w:val="00383E31"/>
    <w:rsid w:val="003848D3"/>
    <w:rsid w:val="00385860"/>
    <w:rsid w:val="00385B96"/>
    <w:rsid w:val="00391335"/>
    <w:rsid w:val="00391EA2"/>
    <w:rsid w:val="00393F94"/>
    <w:rsid w:val="00396A98"/>
    <w:rsid w:val="003A66A2"/>
    <w:rsid w:val="003A7CC9"/>
    <w:rsid w:val="003B1D59"/>
    <w:rsid w:val="003B3B0E"/>
    <w:rsid w:val="003C0A03"/>
    <w:rsid w:val="003C1921"/>
    <w:rsid w:val="003C2571"/>
    <w:rsid w:val="003C33A7"/>
    <w:rsid w:val="003D0CB0"/>
    <w:rsid w:val="003D5A84"/>
    <w:rsid w:val="003D735A"/>
    <w:rsid w:val="003E5E17"/>
    <w:rsid w:val="003E61D0"/>
    <w:rsid w:val="003E7355"/>
    <w:rsid w:val="003F220F"/>
    <w:rsid w:val="003F2574"/>
    <w:rsid w:val="003F497D"/>
    <w:rsid w:val="003F58C0"/>
    <w:rsid w:val="003F7177"/>
    <w:rsid w:val="003F753B"/>
    <w:rsid w:val="003F7618"/>
    <w:rsid w:val="00403BB3"/>
    <w:rsid w:val="0040582E"/>
    <w:rsid w:val="00413EDF"/>
    <w:rsid w:val="00417943"/>
    <w:rsid w:val="00417B24"/>
    <w:rsid w:val="00423CA2"/>
    <w:rsid w:val="00424458"/>
    <w:rsid w:val="004269F9"/>
    <w:rsid w:val="00426AC0"/>
    <w:rsid w:val="004346B4"/>
    <w:rsid w:val="00435350"/>
    <w:rsid w:val="00435983"/>
    <w:rsid w:val="00440208"/>
    <w:rsid w:val="004425AD"/>
    <w:rsid w:val="00442920"/>
    <w:rsid w:val="00442F13"/>
    <w:rsid w:val="004451FF"/>
    <w:rsid w:val="0044586D"/>
    <w:rsid w:val="00446C81"/>
    <w:rsid w:val="004474E2"/>
    <w:rsid w:val="0045299E"/>
    <w:rsid w:val="00463D15"/>
    <w:rsid w:val="00463F94"/>
    <w:rsid w:val="00464E25"/>
    <w:rsid w:val="00465074"/>
    <w:rsid w:val="00466D42"/>
    <w:rsid w:val="00471C51"/>
    <w:rsid w:val="004749AE"/>
    <w:rsid w:val="00477B50"/>
    <w:rsid w:val="004806A3"/>
    <w:rsid w:val="00490245"/>
    <w:rsid w:val="0049199E"/>
    <w:rsid w:val="004928EC"/>
    <w:rsid w:val="004949BC"/>
    <w:rsid w:val="00495099"/>
    <w:rsid w:val="00495197"/>
    <w:rsid w:val="00495D33"/>
    <w:rsid w:val="004A3458"/>
    <w:rsid w:val="004A3578"/>
    <w:rsid w:val="004A3D6A"/>
    <w:rsid w:val="004A5C16"/>
    <w:rsid w:val="004A6172"/>
    <w:rsid w:val="004B2602"/>
    <w:rsid w:val="004B38E8"/>
    <w:rsid w:val="004B3FAB"/>
    <w:rsid w:val="004C3797"/>
    <w:rsid w:val="004C46A0"/>
    <w:rsid w:val="004D1708"/>
    <w:rsid w:val="004D1E46"/>
    <w:rsid w:val="004D2AF0"/>
    <w:rsid w:val="004D350D"/>
    <w:rsid w:val="004E1DD2"/>
    <w:rsid w:val="004E5AC3"/>
    <w:rsid w:val="004E6C25"/>
    <w:rsid w:val="004E78B4"/>
    <w:rsid w:val="004F03B7"/>
    <w:rsid w:val="004F1E25"/>
    <w:rsid w:val="004F4B06"/>
    <w:rsid w:val="004F730B"/>
    <w:rsid w:val="005068BA"/>
    <w:rsid w:val="005111EF"/>
    <w:rsid w:val="00513A6E"/>
    <w:rsid w:val="00513ED6"/>
    <w:rsid w:val="00520A02"/>
    <w:rsid w:val="00526461"/>
    <w:rsid w:val="0052737B"/>
    <w:rsid w:val="00527E23"/>
    <w:rsid w:val="0053180C"/>
    <w:rsid w:val="00533000"/>
    <w:rsid w:val="005336CE"/>
    <w:rsid w:val="00536E4F"/>
    <w:rsid w:val="00541702"/>
    <w:rsid w:val="00542160"/>
    <w:rsid w:val="00542C6C"/>
    <w:rsid w:val="00550338"/>
    <w:rsid w:val="00552277"/>
    <w:rsid w:val="005557B9"/>
    <w:rsid w:val="00556626"/>
    <w:rsid w:val="00560CB5"/>
    <w:rsid w:val="005620E6"/>
    <w:rsid w:val="00562FCA"/>
    <w:rsid w:val="00567E36"/>
    <w:rsid w:val="00570FFD"/>
    <w:rsid w:val="005720B4"/>
    <w:rsid w:val="005734ED"/>
    <w:rsid w:val="00573C84"/>
    <w:rsid w:val="00573DA3"/>
    <w:rsid w:val="00584827"/>
    <w:rsid w:val="005900D9"/>
    <w:rsid w:val="0059087A"/>
    <w:rsid w:val="0059136E"/>
    <w:rsid w:val="0059344A"/>
    <w:rsid w:val="005951D6"/>
    <w:rsid w:val="00597154"/>
    <w:rsid w:val="005A0573"/>
    <w:rsid w:val="005A0C75"/>
    <w:rsid w:val="005A1B44"/>
    <w:rsid w:val="005A2FA5"/>
    <w:rsid w:val="005A62F4"/>
    <w:rsid w:val="005A6593"/>
    <w:rsid w:val="005B1E53"/>
    <w:rsid w:val="005B3903"/>
    <w:rsid w:val="005B5723"/>
    <w:rsid w:val="005B6535"/>
    <w:rsid w:val="005B6935"/>
    <w:rsid w:val="005C047A"/>
    <w:rsid w:val="005C3F4C"/>
    <w:rsid w:val="005C49ED"/>
    <w:rsid w:val="005C722D"/>
    <w:rsid w:val="005D1D7C"/>
    <w:rsid w:val="005E4093"/>
    <w:rsid w:val="005F1862"/>
    <w:rsid w:val="005F2800"/>
    <w:rsid w:val="00601173"/>
    <w:rsid w:val="006060AB"/>
    <w:rsid w:val="006073FC"/>
    <w:rsid w:val="00607898"/>
    <w:rsid w:val="00607B91"/>
    <w:rsid w:val="0061281D"/>
    <w:rsid w:val="006131CA"/>
    <w:rsid w:val="00615373"/>
    <w:rsid w:val="006170F1"/>
    <w:rsid w:val="00623B17"/>
    <w:rsid w:val="00626174"/>
    <w:rsid w:val="0064093D"/>
    <w:rsid w:val="006424F8"/>
    <w:rsid w:val="00644E97"/>
    <w:rsid w:val="0064527E"/>
    <w:rsid w:val="006463C3"/>
    <w:rsid w:val="00650886"/>
    <w:rsid w:val="0065274F"/>
    <w:rsid w:val="00653370"/>
    <w:rsid w:val="00660FDD"/>
    <w:rsid w:val="006656FF"/>
    <w:rsid w:val="006709E1"/>
    <w:rsid w:val="0067116A"/>
    <w:rsid w:val="00673633"/>
    <w:rsid w:val="006772A2"/>
    <w:rsid w:val="00681CF8"/>
    <w:rsid w:val="0068457B"/>
    <w:rsid w:val="0069258A"/>
    <w:rsid w:val="00695D9A"/>
    <w:rsid w:val="0069672B"/>
    <w:rsid w:val="00696AD4"/>
    <w:rsid w:val="00696EBF"/>
    <w:rsid w:val="00697F2F"/>
    <w:rsid w:val="006A73A9"/>
    <w:rsid w:val="006B0B0A"/>
    <w:rsid w:val="006B3DCB"/>
    <w:rsid w:val="006B4865"/>
    <w:rsid w:val="006B498F"/>
    <w:rsid w:val="006B4EEC"/>
    <w:rsid w:val="006B73C1"/>
    <w:rsid w:val="006C433F"/>
    <w:rsid w:val="006C5BCB"/>
    <w:rsid w:val="006C7A1D"/>
    <w:rsid w:val="006D281B"/>
    <w:rsid w:val="006D38AE"/>
    <w:rsid w:val="006E0A94"/>
    <w:rsid w:val="006E1BE6"/>
    <w:rsid w:val="006E3120"/>
    <w:rsid w:val="006E69D0"/>
    <w:rsid w:val="006E6C66"/>
    <w:rsid w:val="006E7B5E"/>
    <w:rsid w:val="006F3C0D"/>
    <w:rsid w:val="006F759D"/>
    <w:rsid w:val="00701329"/>
    <w:rsid w:val="007014DD"/>
    <w:rsid w:val="007025EB"/>
    <w:rsid w:val="00705094"/>
    <w:rsid w:val="007059BD"/>
    <w:rsid w:val="007123E1"/>
    <w:rsid w:val="00714E8C"/>
    <w:rsid w:val="0071511A"/>
    <w:rsid w:val="00715313"/>
    <w:rsid w:val="007162FA"/>
    <w:rsid w:val="00717F47"/>
    <w:rsid w:val="00720EF6"/>
    <w:rsid w:val="0072121D"/>
    <w:rsid w:val="007213AE"/>
    <w:rsid w:val="00721B06"/>
    <w:rsid w:val="007250F8"/>
    <w:rsid w:val="00726893"/>
    <w:rsid w:val="007276D6"/>
    <w:rsid w:val="00727D09"/>
    <w:rsid w:val="00733C80"/>
    <w:rsid w:val="00735EBA"/>
    <w:rsid w:val="00741023"/>
    <w:rsid w:val="00742597"/>
    <w:rsid w:val="00743442"/>
    <w:rsid w:val="00745991"/>
    <w:rsid w:val="0075414D"/>
    <w:rsid w:val="0075763C"/>
    <w:rsid w:val="007609C7"/>
    <w:rsid w:val="00762E12"/>
    <w:rsid w:val="00763FD2"/>
    <w:rsid w:val="007658E6"/>
    <w:rsid w:val="00775112"/>
    <w:rsid w:val="0078038B"/>
    <w:rsid w:val="00782538"/>
    <w:rsid w:val="0078298F"/>
    <w:rsid w:val="00783F77"/>
    <w:rsid w:val="00786D56"/>
    <w:rsid w:val="00791FCE"/>
    <w:rsid w:val="00796823"/>
    <w:rsid w:val="007A03EF"/>
    <w:rsid w:val="007A0AB6"/>
    <w:rsid w:val="007B028D"/>
    <w:rsid w:val="007B5422"/>
    <w:rsid w:val="007B7E5E"/>
    <w:rsid w:val="007C0546"/>
    <w:rsid w:val="007C1BB5"/>
    <w:rsid w:val="007C4EE1"/>
    <w:rsid w:val="007C5241"/>
    <w:rsid w:val="007C5916"/>
    <w:rsid w:val="007C5CAA"/>
    <w:rsid w:val="007D78C9"/>
    <w:rsid w:val="007E0A30"/>
    <w:rsid w:val="007E3171"/>
    <w:rsid w:val="007E36F9"/>
    <w:rsid w:val="007E3ECB"/>
    <w:rsid w:val="007E435B"/>
    <w:rsid w:val="007E55A4"/>
    <w:rsid w:val="007E7EC1"/>
    <w:rsid w:val="007F2C76"/>
    <w:rsid w:val="007F2EB9"/>
    <w:rsid w:val="007F3EDB"/>
    <w:rsid w:val="0080049B"/>
    <w:rsid w:val="0080100B"/>
    <w:rsid w:val="00801226"/>
    <w:rsid w:val="008044C0"/>
    <w:rsid w:val="00812772"/>
    <w:rsid w:val="00812CD1"/>
    <w:rsid w:val="0081330E"/>
    <w:rsid w:val="0081402A"/>
    <w:rsid w:val="00815D63"/>
    <w:rsid w:val="008160D8"/>
    <w:rsid w:val="00817B7E"/>
    <w:rsid w:val="00820EAB"/>
    <w:rsid w:val="0082117E"/>
    <w:rsid w:val="00822FE8"/>
    <w:rsid w:val="00827F4C"/>
    <w:rsid w:val="0083002C"/>
    <w:rsid w:val="008308C1"/>
    <w:rsid w:val="0084261B"/>
    <w:rsid w:val="00843B54"/>
    <w:rsid w:val="00843E83"/>
    <w:rsid w:val="00853A9D"/>
    <w:rsid w:val="00856BBF"/>
    <w:rsid w:val="008611CC"/>
    <w:rsid w:val="00863E9A"/>
    <w:rsid w:val="00864E41"/>
    <w:rsid w:val="00870190"/>
    <w:rsid w:val="008728B8"/>
    <w:rsid w:val="00876310"/>
    <w:rsid w:val="0087664B"/>
    <w:rsid w:val="0087680D"/>
    <w:rsid w:val="00877CF8"/>
    <w:rsid w:val="00882843"/>
    <w:rsid w:val="00882F72"/>
    <w:rsid w:val="00884267"/>
    <w:rsid w:val="00894CA8"/>
    <w:rsid w:val="00895087"/>
    <w:rsid w:val="00896570"/>
    <w:rsid w:val="00897FAD"/>
    <w:rsid w:val="008A2089"/>
    <w:rsid w:val="008A2521"/>
    <w:rsid w:val="008A2A17"/>
    <w:rsid w:val="008A41D8"/>
    <w:rsid w:val="008A7B8A"/>
    <w:rsid w:val="008B018A"/>
    <w:rsid w:val="008B1619"/>
    <w:rsid w:val="008B1855"/>
    <w:rsid w:val="008B1F04"/>
    <w:rsid w:val="008B3C0B"/>
    <w:rsid w:val="008B3E5D"/>
    <w:rsid w:val="008B5861"/>
    <w:rsid w:val="008B5E7D"/>
    <w:rsid w:val="008B72AF"/>
    <w:rsid w:val="008C0181"/>
    <w:rsid w:val="008C179C"/>
    <w:rsid w:val="008C5210"/>
    <w:rsid w:val="008C74DB"/>
    <w:rsid w:val="008D010B"/>
    <w:rsid w:val="008D0E43"/>
    <w:rsid w:val="008D2196"/>
    <w:rsid w:val="008D4C77"/>
    <w:rsid w:val="008E11CF"/>
    <w:rsid w:val="008E49AC"/>
    <w:rsid w:val="008E60C3"/>
    <w:rsid w:val="008E6CDB"/>
    <w:rsid w:val="008F048F"/>
    <w:rsid w:val="008F582F"/>
    <w:rsid w:val="00900176"/>
    <w:rsid w:val="00902123"/>
    <w:rsid w:val="0090359D"/>
    <w:rsid w:val="00903C76"/>
    <w:rsid w:val="00904BED"/>
    <w:rsid w:val="00904CCC"/>
    <w:rsid w:val="009050C4"/>
    <w:rsid w:val="00906C04"/>
    <w:rsid w:val="00912E48"/>
    <w:rsid w:val="00913829"/>
    <w:rsid w:val="00917F48"/>
    <w:rsid w:val="009204CA"/>
    <w:rsid w:val="009236FB"/>
    <w:rsid w:val="00927A44"/>
    <w:rsid w:val="00932EE6"/>
    <w:rsid w:val="00941303"/>
    <w:rsid w:val="00945317"/>
    <w:rsid w:val="009515BD"/>
    <w:rsid w:val="00951661"/>
    <w:rsid w:val="00956C2E"/>
    <w:rsid w:val="00957370"/>
    <w:rsid w:val="00964D86"/>
    <w:rsid w:val="00966B91"/>
    <w:rsid w:val="00970900"/>
    <w:rsid w:val="009711B1"/>
    <w:rsid w:val="00973B87"/>
    <w:rsid w:val="00973FC7"/>
    <w:rsid w:val="00976121"/>
    <w:rsid w:val="00982940"/>
    <w:rsid w:val="00983E11"/>
    <w:rsid w:val="0098540C"/>
    <w:rsid w:val="009919A0"/>
    <w:rsid w:val="0099488F"/>
    <w:rsid w:val="009A254F"/>
    <w:rsid w:val="009A3933"/>
    <w:rsid w:val="009A412A"/>
    <w:rsid w:val="009A5AB3"/>
    <w:rsid w:val="009A7475"/>
    <w:rsid w:val="009B4FEB"/>
    <w:rsid w:val="009B56AC"/>
    <w:rsid w:val="009B64DB"/>
    <w:rsid w:val="009C21E1"/>
    <w:rsid w:val="009C2C26"/>
    <w:rsid w:val="009C3F43"/>
    <w:rsid w:val="009C4112"/>
    <w:rsid w:val="009C42C1"/>
    <w:rsid w:val="009C5CDB"/>
    <w:rsid w:val="009D183E"/>
    <w:rsid w:val="009D2061"/>
    <w:rsid w:val="009D2A47"/>
    <w:rsid w:val="009D379F"/>
    <w:rsid w:val="009D7E36"/>
    <w:rsid w:val="009E57C1"/>
    <w:rsid w:val="009E699C"/>
    <w:rsid w:val="009E6DE6"/>
    <w:rsid w:val="009E7586"/>
    <w:rsid w:val="009F22AA"/>
    <w:rsid w:val="009F250A"/>
    <w:rsid w:val="009F3E36"/>
    <w:rsid w:val="00A06CEC"/>
    <w:rsid w:val="00A152C5"/>
    <w:rsid w:val="00A175C7"/>
    <w:rsid w:val="00A2383A"/>
    <w:rsid w:val="00A2488B"/>
    <w:rsid w:val="00A265AF"/>
    <w:rsid w:val="00A30119"/>
    <w:rsid w:val="00A3038E"/>
    <w:rsid w:val="00A41331"/>
    <w:rsid w:val="00A4405C"/>
    <w:rsid w:val="00A45381"/>
    <w:rsid w:val="00A54385"/>
    <w:rsid w:val="00A63627"/>
    <w:rsid w:val="00A64AB0"/>
    <w:rsid w:val="00A7067E"/>
    <w:rsid w:val="00A7081F"/>
    <w:rsid w:val="00A714B6"/>
    <w:rsid w:val="00A75346"/>
    <w:rsid w:val="00A80594"/>
    <w:rsid w:val="00A85122"/>
    <w:rsid w:val="00A87BCB"/>
    <w:rsid w:val="00A87D21"/>
    <w:rsid w:val="00A900B1"/>
    <w:rsid w:val="00A93915"/>
    <w:rsid w:val="00A96807"/>
    <w:rsid w:val="00A97BCE"/>
    <w:rsid w:val="00AA0917"/>
    <w:rsid w:val="00AA4682"/>
    <w:rsid w:val="00AB62C7"/>
    <w:rsid w:val="00AB7701"/>
    <w:rsid w:val="00AB7F1D"/>
    <w:rsid w:val="00AC2D7D"/>
    <w:rsid w:val="00AC3B3B"/>
    <w:rsid w:val="00AC40C2"/>
    <w:rsid w:val="00AC414B"/>
    <w:rsid w:val="00AC671D"/>
    <w:rsid w:val="00AC7F86"/>
    <w:rsid w:val="00AD21E2"/>
    <w:rsid w:val="00AE0DD7"/>
    <w:rsid w:val="00AE180B"/>
    <w:rsid w:val="00AE1A27"/>
    <w:rsid w:val="00AE262E"/>
    <w:rsid w:val="00AE38A1"/>
    <w:rsid w:val="00AE3D83"/>
    <w:rsid w:val="00AE5348"/>
    <w:rsid w:val="00AE61EA"/>
    <w:rsid w:val="00AF1A0F"/>
    <w:rsid w:val="00AF30CA"/>
    <w:rsid w:val="00AF39F8"/>
    <w:rsid w:val="00AF6816"/>
    <w:rsid w:val="00B00450"/>
    <w:rsid w:val="00B004B6"/>
    <w:rsid w:val="00B00520"/>
    <w:rsid w:val="00B02872"/>
    <w:rsid w:val="00B036B0"/>
    <w:rsid w:val="00B07C0A"/>
    <w:rsid w:val="00B133FB"/>
    <w:rsid w:val="00B1784C"/>
    <w:rsid w:val="00B2166A"/>
    <w:rsid w:val="00B21BA7"/>
    <w:rsid w:val="00B33E66"/>
    <w:rsid w:val="00B37E7D"/>
    <w:rsid w:val="00B4020C"/>
    <w:rsid w:val="00B449A2"/>
    <w:rsid w:val="00B45D03"/>
    <w:rsid w:val="00B46207"/>
    <w:rsid w:val="00B55555"/>
    <w:rsid w:val="00B569E2"/>
    <w:rsid w:val="00B56BD6"/>
    <w:rsid w:val="00B65715"/>
    <w:rsid w:val="00B70E2A"/>
    <w:rsid w:val="00B71488"/>
    <w:rsid w:val="00B72ECE"/>
    <w:rsid w:val="00B751BE"/>
    <w:rsid w:val="00B772A7"/>
    <w:rsid w:val="00B77301"/>
    <w:rsid w:val="00B8135F"/>
    <w:rsid w:val="00B829E8"/>
    <w:rsid w:val="00B83E7C"/>
    <w:rsid w:val="00B85BF1"/>
    <w:rsid w:val="00B8613C"/>
    <w:rsid w:val="00B9338F"/>
    <w:rsid w:val="00B937B1"/>
    <w:rsid w:val="00B95F9A"/>
    <w:rsid w:val="00B96994"/>
    <w:rsid w:val="00BA2100"/>
    <w:rsid w:val="00BA61E3"/>
    <w:rsid w:val="00BB50DB"/>
    <w:rsid w:val="00BC0529"/>
    <w:rsid w:val="00BC3D36"/>
    <w:rsid w:val="00BC3E8B"/>
    <w:rsid w:val="00BC4AB0"/>
    <w:rsid w:val="00BC4E20"/>
    <w:rsid w:val="00BD0BD4"/>
    <w:rsid w:val="00BD17DF"/>
    <w:rsid w:val="00BD1F62"/>
    <w:rsid w:val="00BD2CC3"/>
    <w:rsid w:val="00BD4192"/>
    <w:rsid w:val="00BD575E"/>
    <w:rsid w:val="00BD5F8A"/>
    <w:rsid w:val="00BD77DE"/>
    <w:rsid w:val="00BE4808"/>
    <w:rsid w:val="00BE5302"/>
    <w:rsid w:val="00BE5617"/>
    <w:rsid w:val="00BE70B9"/>
    <w:rsid w:val="00BF0455"/>
    <w:rsid w:val="00BF05CC"/>
    <w:rsid w:val="00BF5334"/>
    <w:rsid w:val="00BF6BEE"/>
    <w:rsid w:val="00C01896"/>
    <w:rsid w:val="00C05E76"/>
    <w:rsid w:val="00C11B80"/>
    <w:rsid w:val="00C13CA9"/>
    <w:rsid w:val="00C145EB"/>
    <w:rsid w:val="00C15905"/>
    <w:rsid w:val="00C167F8"/>
    <w:rsid w:val="00C213FB"/>
    <w:rsid w:val="00C24606"/>
    <w:rsid w:val="00C26679"/>
    <w:rsid w:val="00C27211"/>
    <w:rsid w:val="00C27DBD"/>
    <w:rsid w:val="00C324B2"/>
    <w:rsid w:val="00C35B89"/>
    <w:rsid w:val="00C410DA"/>
    <w:rsid w:val="00C4406D"/>
    <w:rsid w:val="00C44A39"/>
    <w:rsid w:val="00C46DDF"/>
    <w:rsid w:val="00C50010"/>
    <w:rsid w:val="00C5125B"/>
    <w:rsid w:val="00C517E9"/>
    <w:rsid w:val="00C52C44"/>
    <w:rsid w:val="00C530AD"/>
    <w:rsid w:val="00C55DB4"/>
    <w:rsid w:val="00C57E9B"/>
    <w:rsid w:val="00C60808"/>
    <w:rsid w:val="00C60814"/>
    <w:rsid w:val="00C62264"/>
    <w:rsid w:val="00C62E77"/>
    <w:rsid w:val="00C654AF"/>
    <w:rsid w:val="00C677E8"/>
    <w:rsid w:val="00C67C3E"/>
    <w:rsid w:val="00C71044"/>
    <w:rsid w:val="00C776BE"/>
    <w:rsid w:val="00C7792E"/>
    <w:rsid w:val="00C81121"/>
    <w:rsid w:val="00C8172B"/>
    <w:rsid w:val="00C82552"/>
    <w:rsid w:val="00C83944"/>
    <w:rsid w:val="00C842FF"/>
    <w:rsid w:val="00C84CCF"/>
    <w:rsid w:val="00C8529E"/>
    <w:rsid w:val="00C9024A"/>
    <w:rsid w:val="00C90DDA"/>
    <w:rsid w:val="00C93D0D"/>
    <w:rsid w:val="00C9504A"/>
    <w:rsid w:val="00CA31E9"/>
    <w:rsid w:val="00CA349A"/>
    <w:rsid w:val="00CA52F3"/>
    <w:rsid w:val="00CA5D03"/>
    <w:rsid w:val="00CA695A"/>
    <w:rsid w:val="00CA74A5"/>
    <w:rsid w:val="00CB00F6"/>
    <w:rsid w:val="00CB17AC"/>
    <w:rsid w:val="00CB186E"/>
    <w:rsid w:val="00CB5FD1"/>
    <w:rsid w:val="00CB661D"/>
    <w:rsid w:val="00CC1BC1"/>
    <w:rsid w:val="00CC3BD7"/>
    <w:rsid w:val="00CD0E4A"/>
    <w:rsid w:val="00CD2C9E"/>
    <w:rsid w:val="00CD50B7"/>
    <w:rsid w:val="00CE0552"/>
    <w:rsid w:val="00CE4232"/>
    <w:rsid w:val="00CE459F"/>
    <w:rsid w:val="00CE5D99"/>
    <w:rsid w:val="00CF1AA7"/>
    <w:rsid w:val="00D0051D"/>
    <w:rsid w:val="00D0095F"/>
    <w:rsid w:val="00D12780"/>
    <w:rsid w:val="00D129EB"/>
    <w:rsid w:val="00D13165"/>
    <w:rsid w:val="00D15DC5"/>
    <w:rsid w:val="00D16F5F"/>
    <w:rsid w:val="00D17433"/>
    <w:rsid w:val="00D20046"/>
    <w:rsid w:val="00D217F0"/>
    <w:rsid w:val="00D21B3D"/>
    <w:rsid w:val="00D25B4B"/>
    <w:rsid w:val="00D26746"/>
    <w:rsid w:val="00D31686"/>
    <w:rsid w:val="00D319A8"/>
    <w:rsid w:val="00D31EA9"/>
    <w:rsid w:val="00D33E4E"/>
    <w:rsid w:val="00D35140"/>
    <w:rsid w:val="00D35E62"/>
    <w:rsid w:val="00D36E8E"/>
    <w:rsid w:val="00D42089"/>
    <w:rsid w:val="00D43FB1"/>
    <w:rsid w:val="00D44235"/>
    <w:rsid w:val="00D461CF"/>
    <w:rsid w:val="00D470E4"/>
    <w:rsid w:val="00D47A3D"/>
    <w:rsid w:val="00D507F7"/>
    <w:rsid w:val="00D516C4"/>
    <w:rsid w:val="00D53671"/>
    <w:rsid w:val="00D667E8"/>
    <w:rsid w:val="00D75895"/>
    <w:rsid w:val="00D76CA2"/>
    <w:rsid w:val="00D80759"/>
    <w:rsid w:val="00D80D8D"/>
    <w:rsid w:val="00D817CC"/>
    <w:rsid w:val="00D81B6D"/>
    <w:rsid w:val="00D9019C"/>
    <w:rsid w:val="00D9282C"/>
    <w:rsid w:val="00D96FCF"/>
    <w:rsid w:val="00DA0252"/>
    <w:rsid w:val="00DA74F1"/>
    <w:rsid w:val="00DA7B9E"/>
    <w:rsid w:val="00DA7FED"/>
    <w:rsid w:val="00DB0B8D"/>
    <w:rsid w:val="00DB1E21"/>
    <w:rsid w:val="00DB51CE"/>
    <w:rsid w:val="00DB5AD3"/>
    <w:rsid w:val="00DB5BDE"/>
    <w:rsid w:val="00DB6284"/>
    <w:rsid w:val="00DB77BC"/>
    <w:rsid w:val="00DC1E6A"/>
    <w:rsid w:val="00DC2A79"/>
    <w:rsid w:val="00DC5838"/>
    <w:rsid w:val="00DC6851"/>
    <w:rsid w:val="00DC76DF"/>
    <w:rsid w:val="00DD417A"/>
    <w:rsid w:val="00DD59E5"/>
    <w:rsid w:val="00DD7322"/>
    <w:rsid w:val="00DF01A8"/>
    <w:rsid w:val="00DF1D5F"/>
    <w:rsid w:val="00DF34E3"/>
    <w:rsid w:val="00DF3C65"/>
    <w:rsid w:val="00DF406A"/>
    <w:rsid w:val="00E045BC"/>
    <w:rsid w:val="00E06DA8"/>
    <w:rsid w:val="00E077DE"/>
    <w:rsid w:val="00E11910"/>
    <w:rsid w:val="00E216A1"/>
    <w:rsid w:val="00E27F24"/>
    <w:rsid w:val="00E31A27"/>
    <w:rsid w:val="00E34471"/>
    <w:rsid w:val="00E3484C"/>
    <w:rsid w:val="00E3489D"/>
    <w:rsid w:val="00E349BE"/>
    <w:rsid w:val="00E34D89"/>
    <w:rsid w:val="00E36BDE"/>
    <w:rsid w:val="00E3735E"/>
    <w:rsid w:val="00E5082F"/>
    <w:rsid w:val="00E514CC"/>
    <w:rsid w:val="00E51A52"/>
    <w:rsid w:val="00E5277B"/>
    <w:rsid w:val="00E53BC7"/>
    <w:rsid w:val="00E54217"/>
    <w:rsid w:val="00E55C14"/>
    <w:rsid w:val="00E65C45"/>
    <w:rsid w:val="00E6676F"/>
    <w:rsid w:val="00E70DAB"/>
    <w:rsid w:val="00E72124"/>
    <w:rsid w:val="00E725D7"/>
    <w:rsid w:val="00E77012"/>
    <w:rsid w:val="00E82719"/>
    <w:rsid w:val="00E83315"/>
    <w:rsid w:val="00E84B38"/>
    <w:rsid w:val="00E85234"/>
    <w:rsid w:val="00E85A77"/>
    <w:rsid w:val="00E905F6"/>
    <w:rsid w:val="00E9086E"/>
    <w:rsid w:val="00E92760"/>
    <w:rsid w:val="00E938CA"/>
    <w:rsid w:val="00E9453C"/>
    <w:rsid w:val="00E94D91"/>
    <w:rsid w:val="00EA20C3"/>
    <w:rsid w:val="00EA3C74"/>
    <w:rsid w:val="00EB06C0"/>
    <w:rsid w:val="00EB3655"/>
    <w:rsid w:val="00EB3CC9"/>
    <w:rsid w:val="00EB5008"/>
    <w:rsid w:val="00EB6AC2"/>
    <w:rsid w:val="00EC4159"/>
    <w:rsid w:val="00EC4A35"/>
    <w:rsid w:val="00ED4BE5"/>
    <w:rsid w:val="00ED760A"/>
    <w:rsid w:val="00EE1414"/>
    <w:rsid w:val="00EE5041"/>
    <w:rsid w:val="00EE6943"/>
    <w:rsid w:val="00EE6D12"/>
    <w:rsid w:val="00EF3CA6"/>
    <w:rsid w:val="00EF4ADA"/>
    <w:rsid w:val="00F00097"/>
    <w:rsid w:val="00F00E85"/>
    <w:rsid w:val="00F05703"/>
    <w:rsid w:val="00F07C2A"/>
    <w:rsid w:val="00F13CB8"/>
    <w:rsid w:val="00F14E89"/>
    <w:rsid w:val="00F15F33"/>
    <w:rsid w:val="00F178C3"/>
    <w:rsid w:val="00F2767F"/>
    <w:rsid w:val="00F3176D"/>
    <w:rsid w:val="00F328B7"/>
    <w:rsid w:val="00F333F5"/>
    <w:rsid w:val="00F40B72"/>
    <w:rsid w:val="00F42FA7"/>
    <w:rsid w:val="00F46A7C"/>
    <w:rsid w:val="00F46AC6"/>
    <w:rsid w:val="00F4754A"/>
    <w:rsid w:val="00F50FFA"/>
    <w:rsid w:val="00F5129D"/>
    <w:rsid w:val="00F53D75"/>
    <w:rsid w:val="00F5502C"/>
    <w:rsid w:val="00F55C59"/>
    <w:rsid w:val="00F63955"/>
    <w:rsid w:val="00F706D9"/>
    <w:rsid w:val="00F70803"/>
    <w:rsid w:val="00F726FC"/>
    <w:rsid w:val="00F82485"/>
    <w:rsid w:val="00F83931"/>
    <w:rsid w:val="00F83E2D"/>
    <w:rsid w:val="00F869A9"/>
    <w:rsid w:val="00F8778F"/>
    <w:rsid w:val="00F879BA"/>
    <w:rsid w:val="00F90CAA"/>
    <w:rsid w:val="00F95B6A"/>
    <w:rsid w:val="00FA0D7D"/>
    <w:rsid w:val="00FA19BA"/>
    <w:rsid w:val="00FA436E"/>
    <w:rsid w:val="00FA43A4"/>
    <w:rsid w:val="00FA4AC8"/>
    <w:rsid w:val="00FB02F9"/>
    <w:rsid w:val="00FB2D43"/>
    <w:rsid w:val="00FB4FE9"/>
    <w:rsid w:val="00FB56DB"/>
    <w:rsid w:val="00FB6537"/>
    <w:rsid w:val="00FC153F"/>
    <w:rsid w:val="00FC27A1"/>
    <w:rsid w:val="00FC3D22"/>
    <w:rsid w:val="00FC4501"/>
    <w:rsid w:val="00FC5160"/>
    <w:rsid w:val="00FD1AAD"/>
    <w:rsid w:val="00FD3389"/>
    <w:rsid w:val="00FD3663"/>
    <w:rsid w:val="00FD3DC8"/>
    <w:rsid w:val="00FE51BD"/>
    <w:rsid w:val="00FF0EA7"/>
    <w:rsid w:val="00FF6F7D"/>
    <w:rsid w:val="00FF73F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D2C9E"/>
    <w:pPr>
      <w:widowControl w:val="0"/>
    </w:pPr>
  </w:style>
  <w:style w:type="paragraph" w:styleId="1">
    <w:name w:val="heading 1"/>
    <w:basedOn w:val="a0"/>
    <w:next w:val="a0"/>
    <w:link w:val="10"/>
    <w:uiPriority w:val="9"/>
    <w:qFormat/>
    <w:rsid w:val="003275F5"/>
    <w:pPr>
      <w:widowControl/>
      <w:numPr>
        <w:numId w:val="2"/>
      </w:numPr>
      <w:overflowPunct w:val="0"/>
      <w:spacing w:beforeLines="20" w:before="72" w:afterLines="20" w:after="72" w:line="540" w:lineRule="exact"/>
      <w:ind w:left="0" w:firstLineChars="200" w:firstLine="561"/>
      <w:jc w:val="both"/>
      <w:outlineLvl w:val="0"/>
    </w:pPr>
    <w:rPr>
      <w:rFonts w:ascii="標楷體" w:eastAsia="標楷體" w:hAnsi="標楷體" w:cstheme="majorBidi"/>
      <w:b/>
      <w:bCs/>
      <w:kern w:val="52"/>
      <w:sz w:val="28"/>
      <w:szCs w:val="52"/>
    </w:rPr>
  </w:style>
  <w:style w:type="paragraph" w:styleId="2">
    <w:name w:val="heading 2"/>
    <w:basedOn w:val="a0"/>
    <w:next w:val="a0"/>
    <w:link w:val="20"/>
    <w:uiPriority w:val="9"/>
    <w:qFormat/>
    <w:rsid w:val="00002F0F"/>
    <w:pPr>
      <w:widowControl/>
      <w:numPr>
        <w:ilvl w:val="1"/>
        <w:numId w:val="2"/>
      </w:numPr>
      <w:overflowPunct w:val="0"/>
      <w:spacing w:line="520" w:lineRule="exact"/>
      <w:ind w:left="0" w:firstLineChars="450" w:firstLine="1081"/>
      <w:jc w:val="both"/>
      <w:outlineLvl w:val="1"/>
    </w:pPr>
    <w:rPr>
      <w:rFonts w:ascii="標楷體" w:eastAsia="標楷體" w:hAnsi="標楷體" w:cstheme="majorBidi"/>
      <w:b/>
      <w:bCs/>
      <w:szCs w:val="48"/>
    </w:rPr>
  </w:style>
  <w:style w:type="paragraph" w:styleId="3">
    <w:name w:val="heading 3"/>
    <w:basedOn w:val="a0"/>
    <w:next w:val="a0"/>
    <w:link w:val="30"/>
    <w:uiPriority w:val="9"/>
    <w:qFormat/>
    <w:rsid w:val="00002F0F"/>
    <w:pPr>
      <w:widowControl/>
      <w:numPr>
        <w:ilvl w:val="2"/>
        <w:numId w:val="2"/>
      </w:numPr>
      <w:overflowPunct w:val="0"/>
      <w:spacing w:line="520" w:lineRule="exact"/>
      <w:ind w:left="0" w:firstLineChars="600" w:firstLine="1440"/>
      <w:jc w:val="both"/>
      <w:outlineLvl w:val="2"/>
    </w:pPr>
    <w:rPr>
      <w:rFonts w:ascii="標楷體" w:eastAsia="標楷體" w:hAnsi="標楷體" w:cstheme="majorBidi"/>
      <w:bCs/>
      <w:szCs w:val="36"/>
    </w:rPr>
  </w:style>
  <w:style w:type="paragraph" w:styleId="4">
    <w:name w:val="heading 4"/>
    <w:aliases w:val="標題（一）,標題（一）1,標題（一）2"/>
    <w:basedOn w:val="a0"/>
    <w:next w:val="a0"/>
    <w:link w:val="40"/>
    <w:uiPriority w:val="9"/>
    <w:semiHidden/>
    <w:qFormat/>
    <w:rsid w:val="00A93915"/>
    <w:pPr>
      <w:overflowPunct w:val="0"/>
      <w:spacing w:line="520" w:lineRule="exact"/>
      <w:ind w:leftChars="200" w:left="200"/>
      <w:jc w:val="both"/>
      <w:outlineLvl w:val="3"/>
    </w:pPr>
    <w:rPr>
      <w:rFonts w:cstheme="majorBidi"/>
      <w:b/>
      <w:sz w:val="28"/>
      <w:szCs w:val="28"/>
    </w:rPr>
  </w:style>
  <w:style w:type="paragraph" w:styleId="5">
    <w:name w:val="heading 5"/>
    <w:aliases w:val="標題1."/>
    <w:basedOn w:val="a0"/>
    <w:next w:val="a0"/>
    <w:link w:val="50"/>
    <w:uiPriority w:val="9"/>
    <w:semiHidden/>
    <w:qFormat/>
    <w:rsid w:val="00A93915"/>
    <w:pPr>
      <w:spacing w:line="540" w:lineRule="exact"/>
      <w:ind w:firstLineChars="450" w:firstLine="450"/>
      <w:jc w:val="both"/>
      <w:outlineLvl w:val="4"/>
    </w:pPr>
    <w:rPr>
      <w:rFonts w:cstheme="majorBidi"/>
      <w:b/>
      <w:bCs/>
      <w:sz w:val="28"/>
      <w:szCs w:val="28"/>
    </w:rPr>
  </w:style>
  <w:style w:type="paragraph" w:styleId="6">
    <w:name w:val="heading 6"/>
    <w:aliases w:val="標題（1）"/>
    <w:basedOn w:val="a0"/>
    <w:next w:val="a0"/>
    <w:link w:val="60"/>
    <w:uiPriority w:val="9"/>
    <w:semiHidden/>
    <w:qFormat/>
    <w:rsid w:val="00A93915"/>
    <w:pPr>
      <w:overflowPunct w:val="0"/>
      <w:spacing w:line="540" w:lineRule="exact"/>
      <w:ind w:firstLineChars="550" w:firstLine="550"/>
      <w:jc w:val="both"/>
      <w:outlineLvl w:val="5"/>
    </w:pPr>
    <w:rPr>
      <w:rFonts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內文序言"/>
    <w:basedOn w:val="a0"/>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0"/>
    <w:qFormat/>
    <w:rsid w:val="009F3E36"/>
    <w:pPr>
      <w:overflowPunct w:val="0"/>
      <w:spacing w:line="54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9F3E36"/>
    <w:pPr>
      <w:spacing w:line="540" w:lineRule="exact"/>
      <w:ind w:firstLineChars="450" w:firstLine="450"/>
      <w:jc w:val="both"/>
    </w:pPr>
    <w:rPr>
      <w:rFonts w:ascii="標楷體" w:eastAsia="標楷體" w:hAnsi="標楷體"/>
      <w:b/>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5">
    <w:name w:val="header"/>
    <w:basedOn w:val="a0"/>
    <w:link w:val="a6"/>
    <w:uiPriority w:val="99"/>
    <w:semiHidden/>
    <w:rsid w:val="00C9504A"/>
    <w:pPr>
      <w:tabs>
        <w:tab w:val="center" w:pos="4153"/>
        <w:tab w:val="right" w:pos="8306"/>
      </w:tabs>
      <w:snapToGrid w:val="0"/>
    </w:pPr>
    <w:rPr>
      <w:sz w:val="20"/>
      <w:szCs w:val="20"/>
    </w:rPr>
  </w:style>
  <w:style w:type="character" w:customStyle="1" w:styleId="a6">
    <w:name w:val="頁首 字元"/>
    <w:basedOn w:val="a1"/>
    <w:link w:val="a5"/>
    <w:uiPriority w:val="99"/>
    <w:semiHidden/>
    <w:rsid w:val="00C9504A"/>
    <w:rPr>
      <w:sz w:val="20"/>
      <w:szCs w:val="20"/>
    </w:rPr>
  </w:style>
  <w:style w:type="paragraph" w:styleId="a7">
    <w:name w:val="footer"/>
    <w:basedOn w:val="a0"/>
    <w:link w:val="a8"/>
    <w:uiPriority w:val="99"/>
    <w:semiHidden/>
    <w:rsid w:val="00C9504A"/>
    <w:pPr>
      <w:tabs>
        <w:tab w:val="center" w:pos="4153"/>
        <w:tab w:val="right" w:pos="8306"/>
      </w:tabs>
      <w:snapToGrid w:val="0"/>
    </w:pPr>
    <w:rPr>
      <w:sz w:val="20"/>
      <w:szCs w:val="20"/>
    </w:rPr>
  </w:style>
  <w:style w:type="character" w:customStyle="1" w:styleId="a8">
    <w:name w:val="頁尾 字元"/>
    <w:basedOn w:val="a1"/>
    <w:link w:val="a7"/>
    <w:uiPriority w:val="99"/>
    <w:semiHidden/>
    <w:rsid w:val="00C9504A"/>
    <w:rPr>
      <w:sz w:val="20"/>
      <w:szCs w:val="20"/>
    </w:rPr>
  </w:style>
  <w:style w:type="table" w:customStyle="1" w:styleId="110">
    <w:name w:val="表格格線11"/>
    <w:basedOn w:val="a2"/>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2E76D9"/>
    <w:pPr>
      <w:spacing w:line="540" w:lineRule="exact"/>
      <w:ind w:firstLineChars="600" w:firstLine="600"/>
    </w:pPr>
  </w:style>
  <w:style w:type="character" w:customStyle="1" w:styleId="10">
    <w:name w:val="標題 1 字元"/>
    <w:basedOn w:val="a1"/>
    <w:link w:val="1"/>
    <w:uiPriority w:val="9"/>
    <w:rsid w:val="003275F5"/>
    <w:rPr>
      <w:rFonts w:ascii="標楷體" w:eastAsia="標楷體" w:hAnsi="標楷體" w:cstheme="majorBidi"/>
      <w:b/>
      <w:bCs/>
      <w:kern w:val="52"/>
      <w:sz w:val="28"/>
      <w:szCs w:val="52"/>
    </w:rPr>
  </w:style>
  <w:style w:type="character" w:customStyle="1" w:styleId="20">
    <w:name w:val="標題 2 字元"/>
    <w:basedOn w:val="a1"/>
    <w:link w:val="2"/>
    <w:uiPriority w:val="9"/>
    <w:rsid w:val="00002F0F"/>
    <w:rPr>
      <w:rFonts w:ascii="標楷體" w:eastAsia="標楷體" w:hAnsi="標楷體" w:cstheme="majorBidi"/>
      <w:b/>
      <w:bCs/>
      <w:szCs w:val="48"/>
    </w:rPr>
  </w:style>
  <w:style w:type="character" w:customStyle="1" w:styleId="30">
    <w:name w:val="標題 3 字元"/>
    <w:basedOn w:val="a1"/>
    <w:link w:val="3"/>
    <w:uiPriority w:val="9"/>
    <w:rsid w:val="00002F0F"/>
    <w:rPr>
      <w:rFonts w:ascii="標楷體" w:eastAsia="標楷體" w:hAnsi="標楷體" w:cstheme="majorBidi"/>
      <w:bCs/>
      <w:szCs w:val="36"/>
    </w:rPr>
  </w:style>
  <w:style w:type="table" w:styleId="a9">
    <w:name w:val="Table Grid"/>
    <w:basedOn w:val="a2"/>
    <w:uiPriority w:val="59"/>
    <w:unhideWhenUsed/>
    <w:qFormat/>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0"/>
    <w:link w:val="ab"/>
    <w:uiPriority w:val="99"/>
    <w:semiHidden/>
    <w:rsid w:val="00093BC6"/>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093BC6"/>
    <w:rPr>
      <w:rFonts w:asciiTheme="majorHAnsi" w:eastAsiaTheme="majorEastAsia" w:hAnsiTheme="majorHAnsi" w:cstheme="majorBidi"/>
      <w:sz w:val="18"/>
      <w:szCs w:val="18"/>
    </w:rPr>
  </w:style>
  <w:style w:type="table" w:customStyle="1" w:styleId="13">
    <w:name w:val="表格格線1"/>
    <w:basedOn w:val="a2"/>
    <w:next w:val="a9"/>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2"/>
    <w:next w:val="a9"/>
    <w:uiPriority w:val="5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2"/>
    <w:next w:val="a9"/>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1"/>
    <w:uiPriority w:val="99"/>
    <w:semiHidden/>
    <w:rsid w:val="00093BC6"/>
    <w:rPr>
      <w:sz w:val="18"/>
      <w:szCs w:val="18"/>
    </w:rPr>
  </w:style>
  <w:style w:type="paragraph" w:styleId="ad">
    <w:name w:val="annotation text"/>
    <w:basedOn w:val="a0"/>
    <w:link w:val="ae"/>
    <w:uiPriority w:val="99"/>
    <w:semiHidden/>
    <w:rsid w:val="00093BC6"/>
  </w:style>
  <w:style w:type="character" w:customStyle="1" w:styleId="ae">
    <w:name w:val="註解文字 字元"/>
    <w:basedOn w:val="a1"/>
    <w:link w:val="ad"/>
    <w:uiPriority w:val="99"/>
    <w:semiHidden/>
    <w:rsid w:val="00093BC6"/>
  </w:style>
  <w:style w:type="paragraph" w:styleId="af">
    <w:name w:val="annotation subject"/>
    <w:basedOn w:val="ad"/>
    <w:next w:val="ad"/>
    <w:link w:val="af0"/>
    <w:uiPriority w:val="99"/>
    <w:semiHidden/>
    <w:rsid w:val="00093BC6"/>
    <w:rPr>
      <w:b/>
      <w:bCs/>
    </w:rPr>
  </w:style>
  <w:style w:type="character" w:customStyle="1" w:styleId="af0">
    <w:name w:val="註解主旨 字元"/>
    <w:basedOn w:val="ae"/>
    <w:link w:val="af"/>
    <w:uiPriority w:val="99"/>
    <w:semiHidden/>
    <w:rsid w:val="00093BC6"/>
    <w:rPr>
      <w:b/>
      <w:bCs/>
    </w:rPr>
  </w:style>
  <w:style w:type="paragraph" w:styleId="af1">
    <w:name w:val="footnote text"/>
    <w:basedOn w:val="a0"/>
    <w:link w:val="af2"/>
    <w:uiPriority w:val="99"/>
    <w:semiHidden/>
    <w:qFormat/>
    <w:rsid w:val="00093BC6"/>
    <w:pPr>
      <w:snapToGrid w:val="0"/>
    </w:pPr>
    <w:rPr>
      <w:sz w:val="20"/>
      <w:szCs w:val="20"/>
    </w:rPr>
  </w:style>
  <w:style w:type="character" w:customStyle="1" w:styleId="af2">
    <w:name w:val="註腳文字 字元"/>
    <w:basedOn w:val="a1"/>
    <w:link w:val="af1"/>
    <w:uiPriority w:val="99"/>
    <w:semiHidden/>
    <w:rsid w:val="00093BC6"/>
    <w:rPr>
      <w:sz w:val="20"/>
      <w:szCs w:val="20"/>
    </w:rPr>
  </w:style>
  <w:style w:type="character" w:styleId="af3">
    <w:name w:val="footnote reference"/>
    <w:aliases w:val="FR,Ref,de nota al pie,註腳內容,Error-Fusnotsnotsnotsnotsnotsnotßnotenzeichen5,Error-Fußnotenzeichen,Error-Fußnotenzeichen5,Error-Fußnotenzeichen6,Error-Fußnotenzeichen3"/>
    <w:basedOn w:val="a1"/>
    <w:uiPriority w:val="99"/>
    <w:semiHidden/>
    <w:rsid w:val="00093BC6"/>
    <w:rPr>
      <w:vertAlign w:val="superscript"/>
    </w:rPr>
  </w:style>
  <w:style w:type="table" w:customStyle="1" w:styleId="51">
    <w:name w:val="表格格線5"/>
    <w:basedOn w:val="a2"/>
    <w:next w:val="a9"/>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中標"/>
    <w:basedOn w:val="a0"/>
    <w:semiHidden/>
    <w:rsid w:val="007E7EC1"/>
    <w:pPr>
      <w:spacing w:line="360" w:lineRule="auto"/>
      <w:jc w:val="both"/>
    </w:pPr>
    <w:rPr>
      <w:rFonts w:ascii="標楷體" w:eastAsia="標楷體"/>
      <w:b/>
      <w:sz w:val="36"/>
    </w:rPr>
  </w:style>
  <w:style w:type="paragraph" w:customStyle="1" w:styleId="af5">
    <w:name w:val="小標"/>
    <w:basedOn w:val="a0"/>
    <w:semiHidden/>
    <w:rsid w:val="007E7EC1"/>
    <w:pPr>
      <w:spacing w:line="360" w:lineRule="auto"/>
      <w:ind w:left="420"/>
      <w:jc w:val="both"/>
    </w:pPr>
    <w:rPr>
      <w:rFonts w:ascii="標楷體" w:eastAsia="標楷體"/>
      <w:b/>
      <w:sz w:val="32"/>
    </w:rPr>
  </w:style>
  <w:style w:type="character" w:customStyle="1" w:styleId="af6">
    <w:name w:val="本文 字元"/>
    <w:basedOn w:val="a1"/>
    <w:link w:val="af7"/>
    <w:semiHidden/>
    <w:rsid w:val="007E7EC1"/>
    <w:rPr>
      <w:rFonts w:ascii="標楷體" w:eastAsia="標楷體" w:hAnsi="Times New Roman" w:cs="Times New Roman"/>
    </w:rPr>
  </w:style>
  <w:style w:type="paragraph" w:styleId="af7">
    <w:name w:val="Body Text"/>
    <w:basedOn w:val="a0"/>
    <w:link w:val="af6"/>
    <w:semiHidden/>
    <w:rsid w:val="007E7EC1"/>
    <w:pPr>
      <w:spacing w:line="360" w:lineRule="exact"/>
      <w:jc w:val="both"/>
    </w:pPr>
    <w:rPr>
      <w:rFonts w:ascii="標楷體" w:eastAsia="標楷體" w:hAnsi="Times New Roman" w:cs="Times New Roman"/>
    </w:rPr>
  </w:style>
  <w:style w:type="character" w:customStyle="1" w:styleId="14">
    <w:name w:val="本文 字元1"/>
    <w:basedOn w:val="a1"/>
    <w:uiPriority w:val="99"/>
    <w:semiHidden/>
    <w:rsid w:val="007E7EC1"/>
  </w:style>
  <w:style w:type="paragraph" w:styleId="af8">
    <w:name w:val="Plain Text"/>
    <w:aliases w:val="內文壹"/>
    <w:basedOn w:val="a0"/>
    <w:link w:val="af9"/>
    <w:uiPriority w:val="99"/>
    <w:semiHidden/>
    <w:rsid w:val="007E7EC1"/>
    <w:rPr>
      <w:rFonts w:ascii="細明體" w:eastAsia="細明體" w:hAnsi="Courier New"/>
      <w:szCs w:val="20"/>
    </w:rPr>
  </w:style>
  <w:style w:type="character" w:customStyle="1" w:styleId="af9">
    <w:name w:val="純文字 字元"/>
    <w:aliases w:val="內文壹 字元"/>
    <w:basedOn w:val="a1"/>
    <w:link w:val="af8"/>
    <w:uiPriority w:val="99"/>
    <w:semiHidden/>
    <w:rsid w:val="007E7EC1"/>
    <w:rPr>
      <w:rFonts w:ascii="細明體" w:eastAsia="細明體" w:hAnsi="Courier New"/>
      <w:szCs w:val="20"/>
    </w:rPr>
  </w:style>
  <w:style w:type="paragraph" w:styleId="22">
    <w:name w:val="Body Text 2"/>
    <w:basedOn w:val="a0"/>
    <w:link w:val="23"/>
    <w:semiHidden/>
    <w:rsid w:val="007E7EC1"/>
    <w:pPr>
      <w:ind w:rightChars="-439" w:right="-1054"/>
    </w:pPr>
    <w:rPr>
      <w:rFonts w:ascii="標楷體" w:eastAsia="標楷體"/>
    </w:rPr>
  </w:style>
  <w:style w:type="character" w:customStyle="1" w:styleId="23">
    <w:name w:val="本文 2 字元"/>
    <w:basedOn w:val="a1"/>
    <w:link w:val="22"/>
    <w:semiHidden/>
    <w:rsid w:val="007E7EC1"/>
    <w:rPr>
      <w:rFonts w:ascii="標楷體" w:eastAsia="標楷體"/>
    </w:rPr>
  </w:style>
  <w:style w:type="character" w:customStyle="1" w:styleId="32">
    <w:name w:val="本文 3 字元"/>
    <w:basedOn w:val="a1"/>
    <w:link w:val="33"/>
    <w:semiHidden/>
    <w:rsid w:val="007E7EC1"/>
    <w:rPr>
      <w:rFonts w:ascii="標楷體" w:eastAsia="標楷體" w:hAnsi="Times New Roman" w:cs="Times New Roman"/>
      <w:sz w:val="28"/>
    </w:rPr>
  </w:style>
  <w:style w:type="paragraph" w:styleId="33">
    <w:name w:val="Body Text 3"/>
    <w:basedOn w:val="a0"/>
    <w:link w:val="32"/>
    <w:semiHidden/>
    <w:rsid w:val="007E7EC1"/>
    <w:pPr>
      <w:spacing w:line="500" w:lineRule="exact"/>
      <w:jc w:val="both"/>
    </w:pPr>
    <w:rPr>
      <w:rFonts w:ascii="標楷體" w:eastAsia="標楷體" w:hAnsi="Times New Roman" w:cs="Times New Roman"/>
      <w:sz w:val="28"/>
    </w:rPr>
  </w:style>
  <w:style w:type="character" w:customStyle="1" w:styleId="310">
    <w:name w:val="本文 3 字元1"/>
    <w:basedOn w:val="a1"/>
    <w:uiPriority w:val="99"/>
    <w:semiHidden/>
    <w:rsid w:val="007E7EC1"/>
    <w:rPr>
      <w:sz w:val="16"/>
      <w:szCs w:val="16"/>
    </w:rPr>
  </w:style>
  <w:style w:type="character" w:styleId="afa">
    <w:name w:val="page number"/>
    <w:basedOn w:val="a1"/>
    <w:semiHidden/>
    <w:rsid w:val="007E7EC1"/>
  </w:style>
  <w:style w:type="paragraph" w:styleId="afb">
    <w:name w:val="Body Text Indent"/>
    <w:basedOn w:val="a0"/>
    <w:link w:val="afc"/>
    <w:semiHidden/>
    <w:rsid w:val="007E7EC1"/>
    <w:pPr>
      <w:spacing w:beforeLines="25" w:line="500" w:lineRule="exact"/>
      <w:ind w:firstLineChars="200" w:firstLine="560"/>
      <w:jc w:val="both"/>
    </w:pPr>
    <w:rPr>
      <w:rFonts w:ascii="標楷體" w:eastAsia="標楷體"/>
      <w:sz w:val="28"/>
    </w:rPr>
  </w:style>
  <w:style w:type="character" w:customStyle="1" w:styleId="afc">
    <w:name w:val="本文縮排 字元"/>
    <w:basedOn w:val="a1"/>
    <w:link w:val="afb"/>
    <w:semiHidden/>
    <w:rsid w:val="007E7EC1"/>
    <w:rPr>
      <w:rFonts w:ascii="標楷體" w:eastAsia="標楷體"/>
      <w:sz w:val="28"/>
    </w:rPr>
  </w:style>
  <w:style w:type="character" w:customStyle="1" w:styleId="24">
    <w:name w:val="本文縮排 2 字元"/>
    <w:basedOn w:val="a1"/>
    <w:link w:val="25"/>
    <w:semiHidden/>
    <w:rsid w:val="007E7EC1"/>
    <w:rPr>
      <w:rFonts w:ascii="標楷體" w:eastAsia="標楷體" w:hAnsi="Times New Roman" w:cs="Times New Roman"/>
      <w:sz w:val="28"/>
    </w:rPr>
  </w:style>
  <w:style w:type="paragraph" w:styleId="25">
    <w:name w:val="Body Text Indent 2"/>
    <w:basedOn w:val="a0"/>
    <w:link w:val="24"/>
    <w:semiHidden/>
    <w:rsid w:val="007E7EC1"/>
    <w:pPr>
      <w:spacing w:line="360" w:lineRule="auto"/>
      <w:ind w:firstLine="840"/>
      <w:jc w:val="both"/>
    </w:pPr>
    <w:rPr>
      <w:rFonts w:ascii="標楷體" w:eastAsia="標楷體" w:hAnsi="Times New Roman" w:cs="Times New Roman"/>
      <w:sz w:val="28"/>
    </w:rPr>
  </w:style>
  <w:style w:type="character" w:customStyle="1" w:styleId="210">
    <w:name w:val="本文縮排 2 字元1"/>
    <w:basedOn w:val="a1"/>
    <w:uiPriority w:val="99"/>
    <w:semiHidden/>
    <w:rsid w:val="007E7EC1"/>
  </w:style>
  <w:style w:type="paragraph" w:customStyle="1" w:styleId="afd">
    <w:name w:val="內文之表頭"/>
    <w:basedOn w:val="afe"/>
    <w:semiHidden/>
    <w:rsid w:val="007E7EC1"/>
    <w:pPr>
      <w:ind w:rightChars="20" w:right="48"/>
      <w:jc w:val="distribute"/>
    </w:pPr>
  </w:style>
  <w:style w:type="paragraph" w:customStyle="1" w:styleId="afe">
    <w:name w:val="內文之表格"/>
    <w:basedOn w:val="a0"/>
    <w:semiHidden/>
    <w:rsid w:val="007E7EC1"/>
    <w:pPr>
      <w:ind w:leftChars="20" w:left="48"/>
      <w:jc w:val="both"/>
    </w:pPr>
    <w:rPr>
      <w:rFonts w:ascii="標楷體" w:eastAsia="標楷體"/>
    </w:rPr>
  </w:style>
  <w:style w:type="paragraph" w:customStyle="1" w:styleId="aff">
    <w:name w:val="(一)"/>
    <w:basedOn w:val="a0"/>
    <w:autoRedefine/>
    <w:semiHidden/>
    <w:rsid w:val="007E7EC1"/>
    <w:pPr>
      <w:spacing w:beforeLines="20" w:afterLines="20" w:line="400" w:lineRule="exact"/>
      <w:ind w:firstLineChars="200" w:firstLine="561"/>
      <w:jc w:val="both"/>
    </w:pPr>
    <w:rPr>
      <w:rFonts w:ascii="標楷體" w:eastAsia="標楷體"/>
      <w:b/>
      <w:sz w:val="28"/>
    </w:rPr>
  </w:style>
  <w:style w:type="paragraph" w:customStyle="1" w:styleId="aff0">
    <w:name w:val="表格單位"/>
    <w:basedOn w:val="a0"/>
    <w:autoRedefine/>
    <w:semiHidden/>
    <w:rsid w:val="007E7EC1"/>
    <w:pPr>
      <w:snapToGrid w:val="0"/>
      <w:spacing w:afterLines="10"/>
      <w:ind w:leftChars="20" w:left="48" w:rightChars="-24" w:right="-58"/>
      <w:jc w:val="right"/>
    </w:pPr>
    <w:rPr>
      <w:rFonts w:ascii="標楷體" w:eastAsia="標楷體"/>
      <w:kern w:val="0"/>
    </w:rPr>
  </w:style>
  <w:style w:type="paragraph" w:customStyle="1" w:styleId="aff1">
    <w:name w:val="內文之註"/>
    <w:basedOn w:val="a0"/>
    <w:autoRedefine/>
    <w:semiHidden/>
    <w:rsid w:val="007E7EC1"/>
    <w:pPr>
      <w:spacing w:line="240" w:lineRule="exact"/>
      <w:ind w:left="400" w:hangingChars="200" w:hanging="400"/>
      <w:jc w:val="both"/>
    </w:pPr>
    <w:rPr>
      <w:rFonts w:ascii="標楷體" w:eastAsia="標楷體"/>
      <w:sz w:val="20"/>
    </w:rPr>
  </w:style>
  <w:style w:type="character" w:customStyle="1" w:styleId="34">
    <w:name w:val="本文縮排 3 字元"/>
    <w:basedOn w:val="a1"/>
    <w:link w:val="35"/>
    <w:semiHidden/>
    <w:rsid w:val="007E7EC1"/>
    <w:rPr>
      <w:rFonts w:ascii="標楷體" w:eastAsia="標楷體" w:hAnsi="Times New Roman" w:cs="Times New Roman"/>
      <w:color w:val="FF0000"/>
      <w:sz w:val="32"/>
    </w:rPr>
  </w:style>
  <w:style w:type="paragraph" w:styleId="35">
    <w:name w:val="Body Text Indent 3"/>
    <w:basedOn w:val="a0"/>
    <w:link w:val="34"/>
    <w:semiHidden/>
    <w:rsid w:val="007E7EC1"/>
    <w:pPr>
      <w:tabs>
        <w:tab w:val="left" w:pos="480"/>
      </w:tabs>
      <w:spacing w:line="360" w:lineRule="auto"/>
      <w:ind w:firstLineChars="300" w:firstLine="960"/>
      <w:jc w:val="both"/>
    </w:pPr>
    <w:rPr>
      <w:rFonts w:ascii="標楷體" w:eastAsia="標楷體" w:hAnsi="Times New Roman" w:cs="Times New Roman"/>
      <w:color w:val="FF0000"/>
      <w:sz w:val="32"/>
    </w:rPr>
  </w:style>
  <w:style w:type="character" w:customStyle="1" w:styleId="311">
    <w:name w:val="本文縮排 3 字元1"/>
    <w:basedOn w:val="a1"/>
    <w:uiPriority w:val="99"/>
    <w:semiHidden/>
    <w:rsid w:val="007E7EC1"/>
    <w:rPr>
      <w:sz w:val="16"/>
      <w:szCs w:val="16"/>
    </w:rPr>
  </w:style>
  <w:style w:type="paragraph" w:customStyle="1" w:styleId="aff2">
    <w:name w:val="甲乙丙"/>
    <w:basedOn w:val="a0"/>
    <w:semiHidden/>
    <w:rsid w:val="007E7EC1"/>
    <w:pPr>
      <w:spacing w:after="360" w:line="360" w:lineRule="auto"/>
      <w:jc w:val="center"/>
    </w:pPr>
    <w:rPr>
      <w:rFonts w:ascii="標楷體" w:eastAsia="標楷體"/>
      <w:b/>
      <w:spacing w:val="-10"/>
      <w:sz w:val="40"/>
      <w:szCs w:val="20"/>
    </w:rPr>
  </w:style>
  <w:style w:type="paragraph" w:customStyle="1" w:styleId="15">
    <w:name w:val="1."/>
    <w:basedOn w:val="a0"/>
    <w:autoRedefine/>
    <w:semiHidden/>
    <w:rsid w:val="007E7EC1"/>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semiHidden/>
    <w:qFormat/>
    <w:rsid w:val="007E7EC1"/>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semiHidden/>
    <w:qFormat/>
    <w:rsid w:val="007E7EC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semiHidden/>
    <w:qFormat/>
    <w:rsid w:val="007E7EC1"/>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3">
    <w:name w:val="表格註："/>
    <w:uiPriority w:val="1"/>
    <w:semiHidden/>
    <w:qFormat/>
    <w:rsid w:val="007E7EC1"/>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customStyle="1" w:styleId="150">
    <w:name w:val="表格格線15"/>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0"/>
    <w:uiPriority w:val="99"/>
    <w:semiHidden/>
    <w:rsid w:val="007E7EC1"/>
    <w:pPr>
      <w:widowControl/>
      <w:spacing w:before="100" w:beforeAutospacing="1" w:after="100" w:afterAutospacing="1"/>
    </w:pPr>
    <w:rPr>
      <w:rFonts w:ascii="新細明體" w:hAnsi="新細明體" w:cs="新細明體"/>
      <w:kern w:val="0"/>
    </w:rPr>
  </w:style>
  <w:style w:type="table" w:customStyle="1" w:styleId="250">
    <w:name w:val="表格格線25"/>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1.－"/>
    <w:basedOn w:val="a0"/>
    <w:semiHidden/>
    <w:rsid w:val="007E7EC1"/>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2"/>
    <w:next w:val="a9"/>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semiHidden/>
    <w:rsid w:val="007E7EC1"/>
    <w:pPr>
      <w:widowControl w:val="0"/>
      <w:autoSpaceDE w:val="0"/>
      <w:autoSpaceDN w:val="0"/>
      <w:adjustRightInd w:val="0"/>
    </w:pPr>
    <w:rPr>
      <w:rFonts w:ascii="標楷體" w:eastAsia="標楷體" w:hAnsi="Times New Roman" w:cs="標楷體"/>
      <w:color w:val="000000"/>
      <w:kern w:val="0"/>
    </w:rPr>
  </w:style>
  <w:style w:type="paragraph" w:customStyle="1" w:styleId="1-1">
    <w:name w:val="表格欄1-1主管"/>
    <w:basedOn w:val="a0"/>
    <w:link w:val="1-10"/>
    <w:semiHidden/>
    <w:rsid w:val="007E7EC1"/>
    <w:pPr>
      <w:jc w:val="distribute"/>
    </w:pPr>
    <w:rPr>
      <w:rFonts w:eastAsia="標楷體" w:cs="新細明體"/>
      <w:b/>
      <w:sz w:val="20"/>
      <w:szCs w:val="20"/>
    </w:rPr>
  </w:style>
  <w:style w:type="character" w:customStyle="1" w:styleId="1-10">
    <w:name w:val="表格欄1-1主管 字元"/>
    <w:basedOn w:val="a1"/>
    <w:link w:val="1-1"/>
    <w:semiHidden/>
    <w:rsid w:val="007E7EC1"/>
    <w:rPr>
      <w:rFonts w:eastAsia="標楷體" w:cs="新細明體"/>
      <w:b/>
      <w:sz w:val="20"/>
      <w:szCs w:val="20"/>
    </w:rPr>
  </w:style>
  <w:style w:type="paragraph" w:customStyle="1" w:styleId="1-31">
    <w:name w:val="表格欄1-3退1"/>
    <w:basedOn w:val="a0"/>
    <w:semiHidden/>
    <w:rsid w:val="007E7EC1"/>
    <w:pPr>
      <w:ind w:firstLineChars="100" w:firstLine="100"/>
      <w:jc w:val="distribute"/>
    </w:pPr>
    <w:rPr>
      <w:rFonts w:eastAsia="標楷體" w:cs="新細明體"/>
      <w:sz w:val="18"/>
      <w:szCs w:val="18"/>
    </w:rPr>
  </w:style>
  <w:style w:type="paragraph" w:customStyle="1" w:styleId="202">
    <w:name w:val="凹2.02"/>
    <w:basedOn w:val="a0"/>
    <w:semiHidden/>
    <w:rsid w:val="007E7EC1"/>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Date"/>
    <w:basedOn w:val="a0"/>
    <w:next w:val="a0"/>
    <w:link w:val="aff5"/>
    <w:uiPriority w:val="99"/>
    <w:semiHidden/>
    <w:rsid w:val="007E7EC1"/>
    <w:pPr>
      <w:jc w:val="right"/>
    </w:pPr>
  </w:style>
  <w:style w:type="character" w:customStyle="1" w:styleId="aff5">
    <w:name w:val="日期 字元"/>
    <w:basedOn w:val="a1"/>
    <w:link w:val="aff4"/>
    <w:uiPriority w:val="99"/>
    <w:semiHidden/>
    <w:rsid w:val="007E7EC1"/>
  </w:style>
  <w:style w:type="paragraph" w:customStyle="1" w:styleId="aff6">
    <w:name w:val="意見內文（一）"/>
    <w:basedOn w:val="a0"/>
    <w:semiHidden/>
    <w:qFormat/>
    <w:rsid w:val="007E7EC1"/>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paragraph" w:customStyle="1" w:styleId="aff7">
    <w:name w:val="表標題"/>
    <w:basedOn w:val="a0"/>
    <w:semiHidden/>
    <w:qFormat/>
    <w:rsid w:val="007E7EC1"/>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8">
    <w:name w:val="表單位"/>
    <w:basedOn w:val="a0"/>
    <w:semiHidden/>
    <w:qFormat/>
    <w:rsid w:val="007E7EC1"/>
    <w:pPr>
      <w:adjustRightInd w:val="0"/>
      <w:snapToGrid w:val="0"/>
      <w:jc w:val="right"/>
    </w:pPr>
    <w:rPr>
      <w:rFonts w:ascii="標楷體" w:eastAsia="標楷體" w:hAnsi="標楷體" w:cs="Mangal"/>
      <w:sz w:val="20"/>
      <w:szCs w:val="20"/>
      <w:lang w:bidi="hi-IN"/>
    </w:rPr>
  </w:style>
  <w:style w:type="paragraph" w:customStyle="1" w:styleId="aff9">
    <w:name w:val="表附註"/>
    <w:basedOn w:val="a0"/>
    <w:semiHidden/>
    <w:qFormat/>
    <w:rsid w:val="007E7EC1"/>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7"/>
    <w:semiHidden/>
    <w:qFormat/>
    <w:rsid w:val="007E7EC1"/>
    <w:pPr>
      <w:spacing w:line="260" w:lineRule="exact"/>
      <w:ind w:left="230" w:hangingChars="230" w:hanging="230"/>
      <w:jc w:val="left"/>
    </w:pPr>
    <w:rPr>
      <w:noProof/>
    </w:rPr>
  </w:style>
  <w:style w:type="table" w:customStyle="1" w:styleId="80">
    <w:name w:val="表格格線8"/>
    <w:basedOn w:val="a2"/>
    <w:next w:val="a9"/>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表內文"/>
    <w:basedOn w:val="a0"/>
    <w:semiHidden/>
    <w:qFormat/>
    <w:rsid w:val="007E7EC1"/>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9"/>
    <w:semiHidden/>
    <w:qFormat/>
    <w:rsid w:val="007E7EC1"/>
    <w:pPr>
      <w:ind w:leftChars="150" w:left="150"/>
    </w:pPr>
  </w:style>
  <w:style w:type="paragraph" w:customStyle="1" w:styleId="26">
    <w:name w:val="樣式2"/>
    <w:basedOn w:val="a0"/>
    <w:link w:val="27"/>
    <w:semiHidden/>
    <w:qFormat/>
    <w:rsid w:val="007E7EC1"/>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7">
    <w:name w:val="樣式2 字元"/>
    <w:basedOn w:val="a1"/>
    <w:link w:val="26"/>
    <w:semiHidden/>
    <w:rsid w:val="007E7EC1"/>
    <w:rPr>
      <w:rFonts w:ascii="標楷體" w:eastAsia="標楷體" w:hAnsi="標楷體"/>
      <w:spacing w:val="-4"/>
      <w:sz w:val="32"/>
    </w:rPr>
  </w:style>
  <w:style w:type="paragraph" w:customStyle="1" w:styleId="a">
    <w:name w:val="一標題"/>
    <w:basedOn w:val="a0"/>
    <w:semiHidden/>
    <w:qFormat/>
    <w:rsid w:val="007E7EC1"/>
    <w:pPr>
      <w:numPr>
        <w:numId w:val="1"/>
      </w:numPr>
      <w:spacing w:line="420" w:lineRule="exact"/>
      <w:jc w:val="both"/>
    </w:pPr>
    <w:rPr>
      <w:rFonts w:ascii="標楷體" w:eastAsia="標楷體" w:hAnsi="標楷體"/>
      <w:sz w:val="28"/>
      <w:szCs w:val="20"/>
    </w:rPr>
  </w:style>
  <w:style w:type="paragraph" w:customStyle="1" w:styleId="Textbody">
    <w:name w:val="Text body"/>
    <w:semiHidden/>
    <w:rsid w:val="007E7EC1"/>
    <w:pPr>
      <w:widowControl w:val="0"/>
      <w:suppressAutoHyphens/>
      <w:autoSpaceDN w:val="0"/>
    </w:pPr>
    <w:rPr>
      <w:rFonts w:ascii="Calibri" w:eastAsia="新細明體" w:hAnsi="Calibri" w:cs="Times New Roman"/>
      <w:kern w:val="3"/>
    </w:rPr>
  </w:style>
  <w:style w:type="character" w:customStyle="1" w:styleId="40">
    <w:name w:val="標題 4 字元"/>
    <w:aliases w:val="標題（一） 字元,標題（一）1 字元,標題（一）2 字元"/>
    <w:basedOn w:val="a1"/>
    <w:link w:val="4"/>
    <w:uiPriority w:val="9"/>
    <w:semiHidden/>
    <w:rsid w:val="00A93915"/>
    <w:rPr>
      <w:rFonts w:cstheme="majorBidi"/>
      <w:b/>
      <w:sz w:val="28"/>
      <w:szCs w:val="28"/>
    </w:rPr>
  </w:style>
  <w:style w:type="character" w:customStyle="1" w:styleId="50">
    <w:name w:val="標題 5 字元"/>
    <w:aliases w:val="標題1. 字元"/>
    <w:basedOn w:val="a1"/>
    <w:link w:val="5"/>
    <w:uiPriority w:val="9"/>
    <w:semiHidden/>
    <w:rsid w:val="00A93915"/>
    <w:rPr>
      <w:rFonts w:cstheme="majorBidi"/>
      <w:b/>
      <w:bCs/>
      <w:sz w:val="28"/>
      <w:szCs w:val="28"/>
    </w:rPr>
  </w:style>
  <w:style w:type="character" w:customStyle="1" w:styleId="60">
    <w:name w:val="標題 6 字元"/>
    <w:aliases w:val="標題（1） 字元"/>
    <w:basedOn w:val="a1"/>
    <w:link w:val="6"/>
    <w:uiPriority w:val="9"/>
    <w:semiHidden/>
    <w:rsid w:val="00A93915"/>
    <w:rPr>
      <w:rFonts w:cstheme="majorBidi"/>
    </w:rPr>
  </w:style>
  <w:style w:type="paragraph" w:customStyle="1" w:styleId="affb">
    <w:name w:val="段落文字"/>
    <w:basedOn w:val="a0"/>
    <w:semiHidden/>
    <w:qFormat/>
    <w:rsid w:val="00A93915"/>
    <w:pPr>
      <w:overflowPunct w:val="0"/>
      <w:spacing w:line="520" w:lineRule="exact"/>
      <w:ind w:firstLineChars="200" w:firstLine="480"/>
      <w:jc w:val="both"/>
    </w:pPr>
    <w:rPr>
      <w:szCs w:val="28"/>
    </w:rPr>
  </w:style>
  <w:style w:type="paragraph" w:styleId="affc">
    <w:name w:val="caption"/>
    <w:basedOn w:val="a0"/>
    <w:next w:val="a0"/>
    <w:link w:val="affd"/>
    <w:uiPriority w:val="35"/>
    <w:qFormat/>
    <w:rsid w:val="002E76D9"/>
    <w:pPr>
      <w:spacing w:line="0" w:lineRule="atLeast"/>
      <w:jc w:val="center"/>
    </w:pPr>
    <w:rPr>
      <w:rFonts w:ascii="標楷體" w:eastAsia="標楷體" w:hAnsi="標楷體" w:cs="Times New Roman"/>
      <w:b/>
      <w:kern w:val="0"/>
    </w:rPr>
  </w:style>
  <w:style w:type="paragraph" w:customStyle="1" w:styleId="affe">
    <w:name w:val="壹"/>
    <w:basedOn w:val="af8"/>
    <w:semiHidden/>
    <w:rsid w:val="00A93915"/>
    <w:pPr>
      <w:jc w:val="both"/>
    </w:pPr>
    <w:rPr>
      <w:rFonts w:ascii="標楷體" w:eastAsia="標楷體" w:cs="Times New Roman"/>
      <w:b/>
      <w:sz w:val="30"/>
    </w:rPr>
  </w:style>
  <w:style w:type="character" w:customStyle="1" w:styleId="mark">
    <w:name w:val="mark"/>
    <w:basedOn w:val="a1"/>
    <w:uiPriority w:val="1"/>
    <w:semiHidden/>
    <w:qFormat/>
    <w:rsid w:val="00A93915"/>
    <w:rPr>
      <w:color w:val="0000FF"/>
    </w:rPr>
  </w:style>
  <w:style w:type="paragraph" w:styleId="afff">
    <w:name w:val="Revision"/>
    <w:hidden/>
    <w:uiPriority w:val="99"/>
    <w:semiHidden/>
    <w:rsid w:val="00A93915"/>
    <w:rPr>
      <w:rFonts w:ascii="新細明體" w:eastAsia="標楷體" w:hAnsi="新細明體"/>
    </w:rPr>
  </w:style>
  <w:style w:type="character" w:customStyle="1" w:styleId="affd">
    <w:name w:val="標號 字元"/>
    <w:basedOn w:val="a1"/>
    <w:link w:val="affc"/>
    <w:uiPriority w:val="35"/>
    <w:rsid w:val="002E76D9"/>
    <w:rPr>
      <w:rFonts w:ascii="標楷體" w:eastAsia="標楷體" w:hAnsi="標楷體" w:cs="Times New Roman"/>
      <w:b/>
      <w:kern w:val="0"/>
    </w:rPr>
  </w:style>
  <w:style w:type="paragraph" w:customStyle="1" w:styleId="02145">
    <w:name w:val="02_內文1._第一行空4.5字元"/>
    <w:link w:val="021450"/>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paragraph" w:styleId="afff0">
    <w:name w:val="Salutation"/>
    <w:basedOn w:val="a0"/>
    <w:next w:val="a0"/>
    <w:link w:val="afff1"/>
    <w:uiPriority w:val="99"/>
    <w:semiHidden/>
    <w:rsid w:val="00A93915"/>
  </w:style>
  <w:style w:type="character" w:customStyle="1" w:styleId="afff1">
    <w:name w:val="問候 字元"/>
    <w:basedOn w:val="a1"/>
    <w:link w:val="afff0"/>
    <w:uiPriority w:val="99"/>
    <w:semiHidden/>
    <w:rsid w:val="00A93915"/>
  </w:style>
  <w:style w:type="paragraph" w:styleId="afff2">
    <w:name w:val="Closing"/>
    <w:basedOn w:val="a0"/>
    <w:link w:val="afff3"/>
    <w:uiPriority w:val="99"/>
    <w:semiHidden/>
    <w:rsid w:val="00A93915"/>
    <w:pPr>
      <w:ind w:leftChars="1800" w:left="100"/>
    </w:pPr>
  </w:style>
  <w:style w:type="character" w:customStyle="1" w:styleId="afff3">
    <w:name w:val="結語 字元"/>
    <w:basedOn w:val="a1"/>
    <w:link w:val="afff2"/>
    <w:uiPriority w:val="99"/>
    <w:semiHidden/>
    <w:rsid w:val="00A93915"/>
  </w:style>
  <w:style w:type="character" w:customStyle="1" w:styleId="19">
    <w:name w:val="標號 字元1"/>
    <w:aliases w:val="標號 字元 字元"/>
    <w:uiPriority w:val="35"/>
    <w:semiHidden/>
    <w:locked/>
    <w:rsid w:val="00A93915"/>
    <w:rPr>
      <w:rFonts w:ascii="Book Antiqua" w:eastAsia="標楷體" w:hAnsi="Book Antiqua"/>
      <w:b/>
      <w:sz w:val="28"/>
    </w:rPr>
  </w:style>
  <w:style w:type="paragraph" w:customStyle="1" w:styleId="afff4">
    <w:name w:val="段落一"/>
    <w:basedOn w:val="a0"/>
    <w:semiHidden/>
    <w:qFormat/>
    <w:rsid w:val="00A93915"/>
    <w:pPr>
      <w:tabs>
        <w:tab w:val="left" w:pos="4159"/>
      </w:tabs>
      <w:overflowPunct w:val="0"/>
      <w:spacing w:line="520" w:lineRule="exact"/>
      <w:ind w:leftChars="250" w:left="600" w:firstLineChars="200" w:firstLine="640"/>
      <w:jc w:val="both"/>
    </w:pPr>
    <w:rPr>
      <w:sz w:val="32"/>
      <w:szCs w:val="32"/>
    </w:rPr>
  </w:style>
  <w:style w:type="character" w:styleId="afff5">
    <w:name w:val="Hyperlink"/>
    <w:basedOn w:val="a1"/>
    <w:uiPriority w:val="99"/>
    <w:semiHidden/>
    <w:rsid w:val="00A93915"/>
    <w:rPr>
      <w:color w:val="0000FF" w:themeColor="hyperlink"/>
      <w:u w:val="single"/>
    </w:rPr>
  </w:style>
  <w:style w:type="character" w:customStyle="1" w:styleId="410">
    <w:name w:val="標題 4 字元1"/>
    <w:aliases w:val="標題（一） 字元1"/>
    <w:basedOn w:val="a1"/>
    <w:uiPriority w:val="9"/>
    <w:semiHidden/>
    <w:rsid w:val="00A93915"/>
    <w:rPr>
      <w:rFonts w:ascii="標楷體" w:eastAsia="標楷體" w:hAnsi="標楷體" w:cstheme="majorBidi"/>
      <w:b/>
      <w:sz w:val="28"/>
      <w:szCs w:val="28"/>
    </w:rPr>
  </w:style>
  <w:style w:type="paragraph" w:customStyle="1" w:styleId="03155">
    <w:name w:val="03_內文（1）_第一行空5.5字元"/>
    <w:basedOn w:val="02145"/>
    <w:link w:val="031550"/>
    <w:semiHidden/>
    <w:qFormat/>
    <w:rsid w:val="00A93915"/>
    <w:pPr>
      <w:ind w:firstLineChars="550" w:firstLine="1320"/>
    </w:pPr>
  </w:style>
  <w:style w:type="character" w:customStyle="1" w:styleId="021450">
    <w:name w:val="02_內文1._第一行空4.5字元 字元"/>
    <w:basedOn w:val="a1"/>
    <w:link w:val="02145"/>
    <w:semiHidden/>
    <w:rsid w:val="00A93915"/>
    <w:rPr>
      <w:rFonts w:ascii="標楷體" w:eastAsia="標楷體" w:hAnsi="標楷體" w:cs="Times New Roman"/>
      <w:szCs w:val="32"/>
    </w:rPr>
  </w:style>
  <w:style w:type="character" w:customStyle="1" w:styleId="031550">
    <w:name w:val="03_內文（1）_第一行空5.5字元 字元"/>
    <w:basedOn w:val="021450"/>
    <w:link w:val="03155"/>
    <w:semiHidden/>
    <w:rsid w:val="00A93915"/>
    <w:rPr>
      <w:rFonts w:ascii="標楷體" w:eastAsia="標楷體" w:hAnsi="標楷體" w:cs="Times New Roman"/>
      <w:szCs w:val="32"/>
    </w:rPr>
  </w:style>
  <w:style w:type="paragraph" w:customStyle="1" w:styleId="021451">
    <w:name w:val="02_內文1._第一行空4.5字元1"/>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character" w:customStyle="1" w:styleId="411">
    <w:name w:val="標題 4 字元11"/>
    <w:aliases w:val="標題（一） 字元11"/>
    <w:basedOn w:val="a1"/>
    <w:uiPriority w:val="9"/>
    <w:semiHidden/>
    <w:rsid w:val="00A93915"/>
    <w:rPr>
      <w:rFonts w:ascii="標楷體" w:eastAsia="標楷體" w:hAnsi="標楷體" w:cstheme="majorBidi"/>
      <w:b/>
      <w:sz w:val="28"/>
      <w:szCs w:val="28"/>
    </w:rPr>
  </w:style>
  <w:style w:type="table" w:customStyle="1" w:styleId="61">
    <w:name w:val="表格格線6"/>
    <w:basedOn w:val="a2"/>
    <w:next w:val="a9"/>
    <w:uiPriority w:val="39"/>
    <w:unhideWhenUsed/>
    <w:qFormat/>
    <w:rsid w:val="00D20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2"/>
    <w:next w:val="a9"/>
    <w:uiPriority w:val="59"/>
    <w:unhideWhenUsed/>
    <w:qFormat/>
    <w:rsid w:val="00D200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表備註"/>
    <w:basedOn w:val="a0"/>
    <w:link w:val="afff7"/>
    <w:qFormat/>
    <w:rsid w:val="009F3E36"/>
    <w:pPr>
      <w:spacing w:line="0" w:lineRule="atLeast"/>
      <w:ind w:left="300" w:hangingChars="300" w:hanging="300"/>
      <w:jc w:val="both"/>
    </w:pPr>
    <w:rPr>
      <w:rFonts w:ascii="標楷體" w:eastAsia="標楷體" w:hAnsi="標楷體" w:cs="新細明體"/>
      <w:sz w:val="18"/>
      <w:szCs w:val="22"/>
    </w:rPr>
  </w:style>
  <w:style w:type="character" w:customStyle="1" w:styleId="afff7">
    <w:name w:val="表備註 字元"/>
    <w:basedOn w:val="a1"/>
    <w:link w:val="afff6"/>
    <w:rsid w:val="009F3E36"/>
    <w:rPr>
      <w:rFonts w:ascii="標楷體" w:eastAsia="標楷體" w:hAnsi="標楷體" w:cs="新細明體"/>
      <w:sz w:val="18"/>
      <w:szCs w:val="22"/>
    </w:rPr>
  </w:style>
  <w:style w:type="paragraph" w:customStyle="1" w:styleId="1a">
    <w:name w:val="意見1"/>
    <w:basedOn w:val="a0"/>
    <w:qFormat/>
    <w:rsid w:val="00002F0F"/>
    <w:pPr>
      <w:overflowPunct w:val="0"/>
      <w:spacing w:before="72" w:after="72" w:line="520" w:lineRule="exact"/>
      <w:ind w:firstLineChars="200" w:firstLine="480"/>
      <w:jc w:val="both"/>
    </w:pPr>
    <w:rPr>
      <w:rFonts w:ascii="標楷體" w:eastAsia="標楷體" w:hAnsi="標楷體"/>
      <w:noProof/>
      <w:color w:val="000000"/>
    </w:rPr>
  </w:style>
  <w:style w:type="paragraph" w:customStyle="1" w:styleId="afff8">
    <w:name w:val="表內容"/>
    <w:basedOn w:val="a0"/>
    <w:qFormat/>
    <w:rsid w:val="00897FAD"/>
    <w:pPr>
      <w:spacing w:line="0" w:lineRule="atLeast"/>
      <w:jc w:val="both"/>
    </w:pPr>
    <w:rPr>
      <w:rFonts w:ascii="標楷體" w:eastAsia="標楷體" w:hAnsi="標楷體"/>
      <w:sz w:val="20"/>
      <w:szCs w:val="20"/>
    </w:rPr>
  </w:style>
  <w:style w:type="character" w:customStyle="1" w:styleId="mark0">
    <w:name w:val="mark 字元"/>
    <w:basedOn w:val="a1"/>
    <w:rsid w:val="009F3E36"/>
    <w:rPr>
      <w:rFonts w:ascii="標楷體" w:eastAsia="標楷體" w:hAnsi="標楷體"/>
      <w:color w:val="0000FF"/>
      <w:kern w:val="0"/>
      <w:szCs w:val="28"/>
    </w:rPr>
  </w:style>
  <w:style w:type="paragraph" w:customStyle="1" w:styleId="afff9">
    <w:name w:val="表格文字"/>
    <w:basedOn w:val="a0"/>
    <w:link w:val="afffa"/>
    <w:qFormat/>
    <w:rsid w:val="007E36F9"/>
    <w:pPr>
      <w:widowControl/>
      <w:spacing w:line="0" w:lineRule="atLeast"/>
      <w:jc w:val="both"/>
    </w:pPr>
    <w:rPr>
      <w:rFonts w:ascii="標楷體" w:eastAsia="標楷體" w:hAnsi="標楷體"/>
      <w:kern w:val="0"/>
      <w:sz w:val="20"/>
      <w:szCs w:val="20"/>
    </w:rPr>
  </w:style>
  <w:style w:type="character" w:customStyle="1" w:styleId="afffa">
    <w:name w:val="表格文字 字元"/>
    <w:basedOn w:val="a1"/>
    <w:link w:val="afff9"/>
    <w:rsid w:val="007E36F9"/>
    <w:rPr>
      <w:rFonts w:ascii="標楷體" w:eastAsia="標楷體" w:hAnsi="標楷體"/>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3.xml"/><Relationship Id="rId18" Type="http://schemas.openxmlformats.org/officeDocument/2006/relationships/chart" Target="charts/chart7.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chart" Target="charts/chart60.xml"/><Relationship Id="rId2" Type="http://schemas.openxmlformats.org/officeDocument/2006/relationships/customXml" Target="../customXml/item2.xml"/><Relationship Id="rId16" Type="http://schemas.openxmlformats.org/officeDocument/2006/relationships/chart" Target="charts/chart6.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5.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4.xml"/><Relationship Id="rId22"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4.xml"/><Relationship Id="rId1" Type="http://schemas.microsoft.com/office/2011/relationships/chartStyle" Target="style4.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0.xml"/><Relationship Id="rId1" Type="http://schemas.microsoft.com/office/2011/relationships/chartStyle" Target="style40.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工作表1!$B$1</c:f>
              <c:strCache>
                <c:ptCount val="1"/>
                <c:pt idx="0">
                  <c:v>高鐵系統</c:v>
                </c:pt>
              </c:strCache>
            </c:strRef>
          </c:tx>
          <c:spPr>
            <a:solidFill>
              <a:schemeClr val="tx1">
                <a:lumMod val="50000"/>
                <a:lumOff val="50000"/>
              </a:schemeClr>
            </a:solidFill>
            <a:ln>
              <a:solidFill>
                <a:schemeClr val="tx1">
                  <a:lumMod val="50000"/>
                  <a:lumOff val="50000"/>
                </a:schemeClr>
              </a:solidFill>
            </a:ln>
            <a:effectLst/>
          </c:spPr>
          <c:invertIfNegative val="0"/>
          <c:dLbls>
            <c:spPr>
              <a:noFill/>
              <a:ln>
                <a:noFill/>
              </a:ln>
              <a:effectLst/>
            </c:spPr>
            <c:txPr>
              <a:bodyPr rot="0" vert="horz"/>
              <a:lstStyle/>
              <a:p>
                <a:pPr>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c:formatCode>
                <c:ptCount val="10"/>
                <c:pt idx="0">
                  <c:v>9654</c:v>
                </c:pt>
                <c:pt idx="1">
                  <c:v>10488</c:v>
                </c:pt>
                <c:pt idx="2">
                  <c:v>11103</c:v>
                </c:pt>
                <c:pt idx="3">
                  <c:v>11558</c:v>
                </c:pt>
                <c:pt idx="4">
                  <c:v>11994</c:v>
                </c:pt>
                <c:pt idx="5">
                  <c:v>9912</c:v>
                </c:pt>
                <c:pt idx="6">
                  <c:v>7568</c:v>
                </c:pt>
                <c:pt idx="7">
                  <c:v>9338</c:v>
                </c:pt>
                <c:pt idx="8">
                  <c:v>12564</c:v>
                </c:pt>
                <c:pt idx="9">
                  <c:v>13351</c:v>
                </c:pt>
              </c:numCache>
            </c:numRef>
          </c:val>
          <c:extLst>
            <c:ext xmlns:c16="http://schemas.microsoft.com/office/drawing/2014/chart" uri="{C3380CC4-5D6E-409C-BE32-E72D297353CC}">
              <c16:uniqueId val="{00000000-89BF-4D98-8F48-38247AEB9D4D}"/>
            </c:ext>
          </c:extLst>
        </c:ser>
        <c:ser>
          <c:idx val="1"/>
          <c:order val="1"/>
          <c:tx>
            <c:strRef>
              <c:f>工作表1!$C$1</c:f>
              <c:strCache>
                <c:ptCount val="1"/>
                <c:pt idx="0">
                  <c:v>臺鐵系統</c:v>
                </c:pt>
              </c:strCache>
            </c:strRef>
          </c:tx>
          <c:spPr>
            <a:pattFill prst="pct50">
              <a:fgClr>
                <a:schemeClr val="tx1">
                  <a:lumMod val="50000"/>
                  <a:lumOff val="50000"/>
                </a:schemeClr>
              </a:fgClr>
              <a:bgClr>
                <a:schemeClr val="bg1"/>
              </a:bgClr>
            </a:pattFill>
            <a:ln>
              <a:solidFill>
                <a:schemeClr val="tx1">
                  <a:lumMod val="50000"/>
                  <a:lumOff val="50000"/>
                </a:schemeClr>
              </a:solidFill>
            </a:ln>
            <a:effectLst/>
          </c:spPr>
          <c:invertIfNegative val="0"/>
          <c:dLbls>
            <c:dLbl>
              <c:idx val="0"/>
              <c:tx>
                <c:rich>
                  <a:bodyPr/>
                  <a:lstStyle/>
                  <a:p>
                    <a:r>
                      <a:rPr lang="en-US" altLang="zh-TW"/>
                      <a:t>11,114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9BF-4D98-8F48-38247AEB9D4D}"/>
                </c:ext>
              </c:extLst>
            </c:dLbl>
            <c:spPr>
              <a:noFill/>
              <a:ln>
                <a:noFill/>
              </a:ln>
              <a:effectLst/>
            </c:spPr>
            <c:txPr>
              <a:bodyPr rot="0" vert="horz"/>
              <a:lstStyle/>
              <a:p>
                <a:pPr>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工作表1!$C$2:$C$11</c:f>
              <c:numCache>
                <c:formatCode>#,##0</c:formatCode>
                <c:ptCount val="10"/>
                <c:pt idx="0">
                  <c:v>11114</c:v>
                </c:pt>
                <c:pt idx="1">
                  <c:v>10967</c:v>
                </c:pt>
                <c:pt idx="2">
                  <c:v>11016</c:v>
                </c:pt>
                <c:pt idx="3">
                  <c:v>10864</c:v>
                </c:pt>
                <c:pt idx="4">
                  <c:v>11045</c:v>
                </c:pt>
                <c:pt idx="5">
                  <c:v>9314</c:v>
                </c:pt>
                <c:pt idx="6">
                  <c:v>7030</c:v>
                </c:pt>
                <c:pt idx="7">
                  <c:v>7967</c:v>
                </c:pt>
                <c:pt idx="8">
                  <c:v>10299</c:v>
                </c:pt>
                <c:pt idx="9">
                  <c:v>10791</c:v>
                </c:pt>
              </c:numCache>
            </c:numRef>
          </c:val>
          <c:extLst>
            <c:ext xmlns:c16="http://schemas.microsoft.com/office/drawing/2014/chart" uri="{C3380CC4-5D6E-409C-BE32-E72D297353CC}">
              <c16:uniqueId val="{00000002-89BF-4D98-8F48-38247AEB9D4D}"/>
            </c:ext>
          </c:extLst>
        </c:ser>
        <c:ser>
          <c:idx val="2"/>
          <c:order val="2"/>
          <c:tx>
            <c:strRef>
              <c:f>工作表1!$D$1</c:f>
              <c:strCache>
                <c:ptCount val="1"/>
                <c:pt idx="0">
                  <c:v>捷運系統</c:v>
                </c:pt>
              </c:strCache>
            </c:strRef>
          </c:tx>
          <c:spPr>
            <a:noFill/>
            <a:ln>
              <a:solidFill>
                <a:schemeClr val="tx1">
                  <a:lumMod val="50000"/>
                  <a:lumOff val="50000"/>
                </a:schemeClr>
              </a:solidFill>
            </a:ln>
            <a:effectLst/>
          </c:spPr>
          <c:invertIfNegative val="0"/>
          <c:dLbls>
            <c:dLbl>
              <c:idx val="6"/>
              <c:spPr>
                <a:noFill/>
                <a:ln>
                  <a:noFill/>
                </a:ln>
                <a:effectLst/>
              </c:spPr>
              <c:txPr>
                <a:bodyPr rot="0" vert="horz"/>
                <a:lstStyle/>
                <a:p>
                  <a:pPr>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3-89BF-4D98-8F48-38247AEB9D4D}"/>
                </c:ext>
              </c:extLst>
            </c:dLbl>
            <c:spPr>
              <a:solidFill>
                <a:schemeClr val="bg1"/>
              </a:solidFill>
              <a:ln>
                <a:noFill/>
              </a:ln>
              <a:effectLst/>
            </c:spPr>
            <c:txPr>
              <a:bodyPr rot="0" vert="horz"/>
              <a:lstStyle/>
              <a:p>
                <a:pPr>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工作表1!$D$2:$D$11</c:f>
              <c:numCache>
                <c:formatCode>#,##0</c:formatCode>
                <c:ptCount val="10"/>
                <c:pt idx="0">
                  <c:v>6327</c:v>
                </c:pt>
                <c:pt idx="1">
                  <c:v>6480</c:v>
                </c:pt>
                <c:pt idx="2">
                  <c:v>6871</c:v>
                </c:pt>
                <c:pt idx="3">
                  <c:v>7190</c:v>
                </c:pt>
                <c:pt idx="4">
                  <c:v>7404</c:v>
                </c:pt>
                <c:pt idx="5">
                  <c:v>6329</c:v>
                </c:pt>
                <c:pt idx="6">
                  <c:v>4934</c:v>
                </c:pt>
                <c:pt idx="7">
                  <c:v>5477</c:v>
                </c:pt>
                <c:pt idx="8">
                  <c:v>6894</c:v>
                </c:pt>
                <c:pt idx="9">
                  <c:v>7379</c:v>
                </c:pt>
              </c:numCache>
            </c:numRef>
          </c:val>
          <c:extLst>
            <c:ext xmlns:c16="http://schemas.microsoft.com/office/drawing/2014/chart" uri="{C3380CC4-5D6E-409C-BE32-E72D297353CC}">
              <c16:uniqueId val="{00000004-89BF-4D98-8F48-38247AEB9D4D}"/>
            </c:ext>
          </c:extLst>
        </c:ser>
        <c:ser>
          <c:idx val="3"/>
          <c:order val="3"/>
          <c:tx>
            <c:strRef>
              <c:f>工作表1!$E$1</c:f>
              <c:strCache>
                <c:ptCount val="1"/>
                <c:pt idx="0">
                  <c:v>合計</c:v>
                </c:pt>
              </c:strCache>
            </c:strRef>
          </c:tx>
          <c:spPr>
            <a:noFill/>
            <a:ln>
              <a:noFill/>
            </a:ln>
            <a:effectLst/>
          </c:spPr>
          <c:invertIfNegative val="0"/>
          <c:dLbls>
            <c:spPr>
              <a:solidFill>
                <a:schemeClr val="bg1"/>
              </a:solidFill>
              <a:ln>
                <a:noFill/>
              </a:ln>
              <a:effectLst/>
            </c:spPr>
            <c:txPr>
              <a:bodyPr rot="0" vert="horz"/>
              <a:lstStyle/>
              <a:p>
                <a:pPr>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工作表1!$E$2:$E$11</c:f>
              <c:numCache>
                <c:formatCode>#,##0</c:formatCode>
                <c:ptCount val="10"/>
                <c:pt idx="0">
                  <c:v>27097</c:v>
                </c:pt>
                <c:pt idx="1">
                  <c:v>27936</c:v>
                </c:pt>
                <c:pt idx="2">
                  <c:v>28991</c:v>
                </c:pt>
                <c:pt idx="3">
                  <c:v>29614</c:v>
                </c:pt>
                <c:pt idx="4">
                  <c:v>30444</c:v>
                </c:pt>
                <c:pt idx="5">
                  <c:v>25556</c:v>
                </c:pt>
                <c:pt idx="6">
                  <c:v>19533</c:v>
                </c:pt>
                <c:pt idx="7">
                  <c:v>22782</c:v>
                </c:pt>
                <c:pt idx="8">
                  <c:v>29758</c:v>
                </c:pt>
                <c:pt idx="9">
                  <c:v>31521</c:v>
                </c:pt>
              </c:numCache>
            </c:numRef>
          </c:val>
          <c:extLst>
            <c:ext xmlns:c16="http://schemas.microsoft.com/office/drawing/2014/chart" uri="{C3380CC4-5D6E-409C-BE32-E72D297353CC}">
              <c16:uniqueId val="{00000005-89BF-4D98-8F48-38247AEB9D4D}"/>
            </c:ext>
          </c:extLst>
        </c:ser>
        <c:dLbls>
          <c:showLegendKey val="0"/>
          <c:showVal val="0"/>
          <c:showCatName val="0"/>
          <c:showSerName val="0"/>
          <c:showPercent val="0"/>
          <c:showBubbleSize val="0"/>
        </c:dLbls>
        <c:gapWidth val="30"/>
        <c:overlap val="100"/>
        <c:axId val="291621119"/>
        <c:axId val="1"/>
      </c:barChart>
      <c:lineChart>
        <c:grouping val="standard"/>
        <c:varyColors val="0"/>
        <c:ser>
          <c:idx val="4"/>
          <c:order val="4"/>
          <c:tx>
            <c:strRef>
              <c:f>工作表1!$F$1</c:f>
              <c:strCache>
                <c:ptCount val="1"/>
                <c:pt idx="0">
                  <c:v>旅客人次</c:v>
                </c:pt>
              </c:strCache>
            </c:strRef>
          </c:tx>
          <c:spPr>
            <a:ln w="19049" cap="rnd">
              <a:solidFill>
                <a:sysClr val="windowText" lastClr="000000">
                  <a:lumMod val="50000"/>
                  <a:lumOff val="50000"/>
                </a:sysClr>
              </a:solidFill>
              <a:round/>
            </a:ln>
            <a:effectLst/>
          </c:spPr>
          <c:marker>
            <c:symbol val="circle"/>
            <c:size val="4"/>
            <c:spPr>
              <a:solidFill>
                <a:schemeClr val="bg1"/>
              </a:solidFill>
              <a:ln w="9525">
                <a:solidFill>
                  <a:schemeClr val="tx1">
                    <a:lumMod val="50000"/>
                    <a:lumOff val="50000"/>
                  </a:schemeClr>
                </a:solidFill>
              </a:ln>
              <a:effectLst/>
            </c:spPr>
          </c:marker>
          <c:dLbls>
            <c:spPr>
              <a:noFill/>
              <a:ln>
                <a:noFill/>
              </a:ln>
              <a:effectLst/>
            </c:spPr>
            <c:txPr>
              <a:bodyPr rot="0" vert="horz"/>
              <a:lstStyle/>
              <a:p>
                <a:pPr>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工作表1!$F$2:$F$11</c:f>
              <c:numCache>
                <c:formatCode>#,##0</c:formatCode>
                <c:ptCount val="10"/>
                <c:pt idx="0">
                  <c:v>1060</c:v>
                </c:pt>
                <c:pt idx="1">
                  <c:v>1090</c:v>
                </c:pt>
                <c:pt idx="2">
                  <c:v>1121</c:v>
                </c:pt>
                <c:pt idx="3">
                  <c:v>1152</c:v>
                </c:pt>
                <c:pt idx="4">
                  <c:v>1193</c:v>
                </c:pt>
                <c:pt idx="5">
                  <c:v>1029</c:v>
                </c:pt>
                <c:pt idx="6">
                  <c:v>791</c:v>
                </c:pt>
                <c:pt idx="7">
                  <c:v>888</c:v>
                </c:pt>
                <c:pt idx="8">
                  <c:v>1133</c:v>
                </c:pt>
                <c:pt idx="9">
                  <c:v>1214</c:v>
                </c:pt>
              </c:numCache>
            </c:numRef>
          </c:val>
          <c:smooth val="0"/>
          <c:extLst>
            <c:ext xmlns:c16="http://schemas.microsoft.com/office/drawing/2014/chart" uri="{C3380CC4-5D6E-409C-BE32-E72D297353CC}">
              <c16:uniqueId val="{00000006-89BF-4D98-8F48-38247AEB9D4D}"/>
            </c:ext>
          </c:extLst>
        </c:ser>
        <c:dLbls>
          <c:showLegendKey val="0"/>
          <c:showVal val="0"/>
          <c:showCatName val="0"/>
          <c:showSerName val="0"/>
          <c:showPercent val="0"/>
          <c:showBubbleSize val="0"/>
        </c:dLbls>
        <c:marker val="1"/>
        <c:smooth val="0"/>
        <c:axId val="3"/>
        <c:axId val="4"/>
      </c:lineChart>
      <c:catAx>
        <c:axId val="291621119"/>
        <c:scaling>
          <c:orientation val="minMax"/>
        </c:scaling>
        <c:delete val="0"/>
        <c:axPos val="b"/>
        <c:numFmt formatCode="@" sourceLinked="1"/>
        <c:majorTickMark val="none"/>
        <c:minorTickMark val="none"/>
        <c:tickLblPos val="nextTo"/>
        <c:spPr>
          <a:noFill/>
          <a:ln w="9525" cap="flat" cmpd="sng" algn="ctr">
            <a:solidFill>
              <a:sysClr val="windowText" lastClr="000000">
                <a:lumMod val="50000"/>
                <a:lumOff val="50000"/>
              </a:sysClr>
            </a:solidFill>
            <a:round/>
          </a:ln>
          <a:effectLst/>
        </c:spPr>
        <c:txPr>
          <a:bodyPr rot="-60000000" vert="horz"/>
          <a:lstStyle/>
          <a:p>
            <a:pPr>
              <a:defRPr baseline="0"/>
            </a:pPr>
            <a:endParaRPr lang="zh-TW"/>
          </a:p>
        </c:txPr>
        <c:crossAx val="1"/>
        <c:crosses val="autoZero"/>
        <c:auto val="1"/>
        <c:lblAlgn val="ctr"/>
        <c:lblOffset val="100"/>
        <c:noMultiLvlLbl val="0"/>
      </c:catAx>
      <c:valAx>
        <c:axId val="1"/>
        <c:scaling>
          <c:orientation val="minMax"/>
        </c:scaling>
        <c:delete val="0"/>
        <c:axPos val="l"/>
        <c:numFmt formatCode="#,##0" sourceLinked="1"/>
        <c:majorTickMark val="in"/>
        <c:minorTickMark val="none"/>
        <c:tickLblPos val="nextTo"/>
        <c:spPr>
          <a:noFill/>
          <a:ln>
            <a:solidFill>
              <a:sysClr val="windowText" lastClr="000000">
                <a:lumMod val="50000"/>
                <a:lumOff val="50000"/>
              </a:sysClr>
            </a:solidFill>
          </a:ln>
          <a:effectLst/>
        </c:spPr>
        <c:txPr>
          <a:bodyPr rot="-60000000" vert="horz"/>
          <a:lstStyle/>
          <a:p>
            <a:pPr>
              <a:defRPr/>
            </a:pPr>
            <a:endParaRPr lang="zh-TW"/>
          </a:p>
        </c:txPr>
        <c:crossAx val="291621119"/>
        <c:crosses val="autoZero"/>
        <c:crossBetween val="between"/>
      </c:valAx>
      <c:catAx>
        <c:axId val="3"/>
        <c:scaling>
          <c:orientation val="minMax"/>
        </c:scaling>
        <c:delete val="1"/>
        <c:axPos val="b"/>
        <c:numFmt formatCode="@"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 sourceLinked="1"/>
        <c:majorTickMark val="in"/>
        <c:minorTickMark val="none"/>
        <c:tickLblPos val="nextTo"/>
        <c:spPr>
          <a:noFill/>
          <a:ln>
            <a:solidFill>
              <a:sysClr val="windowText" lastClr="000000">
                <a:lumMod val="50000"/>
                <a:lumOff val="50000"/>
              </a:sysClr>
            </a:solidFill>
          </a:ln>
          <a:effectLst/>
        </c:spPr>
        <c:txPr>
          <a:bodyPr rot="-60000000" vert="horz"/>
          <a:lstStyle/>
          <a:p>
            <a:pPr>
              <a:defRPr/>
            </a:pPr>
            <a:endParaRPr lang="zh-TW"/>
          </a:p>
        </c:txPr>
        <c:crossAx val="3"/>
        <c:crosses val="max"/>
        <c:crossBetween val="between"/>
      </c:valAx>
      <c:spPr>
        <a:noFill/>
        <a:ln w="25399">
          <a:noFill/>
        </a:ln>
      </c:spPr>
    </c:plotArea>
    <c:legend>
      <c:legendPos val="b"/>
      <c:legendEntry>
        <c:idx val="3"/>
        <c:delete val="1"/>
      </c:legendEntry>
      <c:overlay val="0"/>
      <c:spPr>
        <a:noFill/>
        <a:ln>
          <a:noFill/>
        </a:ln>
        <a:effectLst/>
      </c:spPr>
      <c:txPr>
        <a:bodyPr rot="0" vert="horz"/>
        <a:lstStyle/>
        <a:p>
          <a:pPr>
            <a:defRPr/>
          </a:pPr>
          <a:endParaRPr lang="zh-TW"/>
        </a:p>
      </c:txPr>
    </c:legend>
    <c:plotVisOnly val="1"/>
    <c:dispBlanksAs val="gap"/>
    <c:showDLblsOverMax val="0"/>
  </c:chart>
  <c:spPr>
    <a:solidFill>
      <a:schemeClr val="bg1"/>
    </a:solidFill>
    <a:ln>
      <a:noFill/>
    </a:ln>
    <a:effectLst/>
  </c:spPr>
  <c:txPr>
    <a:bodyPr/>
    <a:lstStyle/>
    <a:p>
      <a:pPr>
        <a:defRPr sz="900" baseline="0">
          <a:solidFill>
            <a:schemeClr val="tx1"/>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2"/>
          <c:order val="2"/>
          <c:tx>
            <c:strRef>
              <c:f>工作表1!$D$1</c:f>
              <c:strCache>
                <c:ptCount val="1"/>
                <c:pt idx="0">
                  <c:v>運能（右軸）</c:v>
                </c:pt>
              </c:strCache>
            </c:strRef>
          </c:tx>
          <c:invertIfNegative val="0"/>
          <c:dLbls>
            <c:spPr>
              <a:solidFill>
                <a:sysClr val="window" lastClr="FFFFFF"/>
              </a:solid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工作表1!$D$2:$D$11</c:f>
              <c:numCache>
                <c:formatCode>#,##0</c:formatCode>
                <c:ptCount val="10"/>
                <c:pt idx="0">
                  <c:v>17233</c:v>
                </c:pt>
                <c:pt idx="1">
                  <c:v>17331</c:v>
                </c:pt>
                <c:pt idx="2">
                  <c:v>16913</c:v>
                </c:pt>
                <c:pt idx="3">
                  <c:v>16929</c:v>
                </c:pt>
                <c:pt idx="4">
                  <c:v>16850</c:v>
                </c:pt>
                <c:pt idx="5">
                  <c:v>16866</c:v>
                </c:pt>
                <c:pt idx="6">
                  <c:v>16354</c:v>
                </c:pt>
                <c:pt idx="7">
                  <c:v>16766</c:v>
                </c:pt>
                <c:pt idx="8">
                  <c:v>18222</c:v>
                </c:pt>
                <c:pt idx="9">
                  <c:v>18594</c:v>
                </c:pt>
              </c:numCache>
            </c:numRef>
          </c:val>
          <c:extLst>
            <c:ext xmlns:c16="http://schemas.microsoft.com/office/drawing/2014/chart" uri="{C3380CC4-5D6E-409C-BE32-E72D297353CC}">
              <c16:uniqueId val="{00000000-6082-46C1-A3AF-BD596FBEF658}"/>
            </c:ext>
          </c:extLst>
        </c:ser>
        <c:dLbls>
          <c:showLegendKey val="0"/>
          <c:showVal val="0"/>
          <c:showCatName val="0"/>
          <c:showSerName val="0"/>
          <c:showPercent val="0"/>
          <c:showBubbleSize val="0"/>
        </c:dLbls>
        <c:gapWidth val="150"/>
        <c:axId val="1841715855"/>
        <c:axId val="1841727087"/>
      </c:barChart>
      <c:lineChart>
        <c:grouping val="standard"/>
        <c:varyColors val="0"/>
        <c:ser>
          <c:idx val="0"/>
          <c:order val="0"/>
          <c:tx>
            <c:strRef>
              <c:f>工作表1!$B$1</c:f>
              <c:strCache>
                <c:ptCount val="1"/>
                <c:pt idx="0">
                  <c:v>客座利用率預計數（左軸）</c:v>
                </c:pt>
              </c:strCache>
            </c:strRef>
          </c:tx>
          <c:spPr>
            <a:ln w="19056" cap="rnd" cmpd="dbl">
              <a:solidFill>
                <a:sysClr val="windowText" lastClr="000000"/>
              </a:solidFill>
              <a:prstDash val="solid"/>
              <a:round/>
            </a:ln>
            <a:effectLst/>
          </c:spPr>
          <c:marker>
            <c:symbol val="diamond"/>
            <c:size val="5"/>
            <c:spPr>
              <a:solidFill>
                <a:schemeClr val="bg1"/>
              </a:solidFill>
              <a:ln w="9528">
                <a:solidFill>
                  <a:schemeClr val="tx1">
                    <a:lumMod val="50000"/>
                    <a:lumOff val="50000"/>
                  </a:schemeClr>
                </a:solidFill>
              </a:ln>
              <a:effectLst/>
            </c:spPr>
          </c:marker>
          <c:dLbls>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82-46C1-A3AF-BD596FBEF658}"/>
                </c:ext>
              </c:extLst>
            </c:dLbl>
            <c:spPr>
              <a:solidFill>
                <a:schemeClr val="bg1">
                  <a:lumMod val="95000"/>
                </a:schemeClr>
              </a:solidFill>
              <a:ln>
                <a:noFill/>
              </a:ln>
              <a:effectLst/>
            </c:spPr>
            <c:txPr>
              <a:bodyPr rot="0" vert="horz"/>
              <a:lstStyle/>
              <a:p>
                <a:pPr>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#,##0.00_ </c:formatCode>
                <c:ptCount val="10"/>
                <c:pt idx="0">
                  <c:v>65.27</c:v>
                </c:pt>
                <c:pt idx="1">
                  <c:v>64.290000000000006</c:v>
                </c:pt>
                <c:pt idx="2">
                  <c:v>64.64</c:v>
                </c:pt>
                <c:pt idx="3">
                  <c:v>65.95</c:v>
                </c:pt>
                <c:pt idx="4">
                  <c:v>66.209999999999994</c:v>
                </c:pt>
                <c:pt idx="5">
                  <c:v>66.14</c:v>
                </c:pt>
                <c:pt idx="6">
                  <c:v>65.650000000000006</c:v>
                </c:pt>
                <c:pt idx="7">
                  <c:v>62.25</c:v>
                </c:pt>
                <c:pt idx="8">
                  <c:v>62.92</c:v>
                </c:pt>
                <c:pt idx="9">
                  <c:v>65.11</c:v>
                </c:pt>
              </c:numCache>
            </c:numRef>
          </c:val>
          <c:smooth val="0"/>
          <c:extLst>
            <c:ext xmlns:c16="http://schemas.microsoft.com/office/drawing/2014/chart" uri="{C3380CC4-5D6E-409C-BE32-E72D297353CC}">
              <c16:uniqueId val="{00000002-6082-46C1-A3AF-BD596FBEF658}"/>
            </c:ext>
          </c:extLst>
        </c:ser>
        <c:ser>
          <c:idx val="1"/>
          <c:order val="1"/>
          <c:tx>
            <c:strRef>
              <c:f>工作表1!$C$1</c:f>
              <c:strCache>
                <c:ptCount val="1"/>
                <c:pt idx="0">
                  <c:v>客座利用率實際數（左軸）</c:v>
                </c:pt>
              </c:strCache>
            </c:strRef>
          </c:tx>
          <c:spPr>
            <a:ln w="19056" cap="rnd" cmpd="sng">
              <a:solidFill>
                <a:sysClr val="windowText" lastClr="000000"/>
              </a:solidFill>
              <a:round/>
            </a:ln>
            <a:effectLst/>
          </c:spPr>
          <c:marker>
            <c:symbol val="circle"/>
            <c:size val="5"/>
            <c:spPr>
              <a:solidFill>
                <a:schemeClr val="bg1"/>
              </a:solidFill>
              <a:ln w="9528">
                <a:solidFill>
                  <a:schemeClr val="tx1">
                    <a:lumMod val="50000"/>
                    <a:lumOff val="50000"/>
                  </a:schemeClr>
                </a:solidFill>
              </a:ln>
              <a:effectLst/>
            </c:spPr>
          </c:marker>
          <c:dLbls>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82-46C1-A3AF-BD596FBEF658}"/>
                </c:ext>
              </c:extLst>
            </c:dLbl>
            <c:spPr>
              <a:noFill/>
              <a:ln>
                <a:noFill/>
              </a:ln>
              <a:effectLst/>
            </c:spPr>
            <c:txPr>
              <a:bodyPr rot="0" vert="horz"/>
              <a:lstStyle/>
              <a:p>
                <a:pPr>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工作表1!$C$2:$C$11</c:f>
              <c:numCache>
                <c:formatCode>#,##0.00_ </c:formatCode>
                <c:ptCount val="10"/>
                <c:pt idx="0">
                  <c:v>64.5</c:v>
                </c:pt>
                <c:pt idx="1">
                  <c:v>63.28</c:v>
                </c:pt>
                <c:pt idx="2">
                  <c:v>65.13</c:v>
                </c:pt>
                <c:pt idx="3">
                  <c:v>64.180000000000007</c:v>
                </c:pt>
                <c:pt idx="4">
                  <c:v>65.55</c:v>
                </c:pt>
                <c:pt idx="5">
                  <c:v>55.22</c:v>
                </c:pt>
                <c:pt idx="6">
                  <c:v>42.98</c:v>
                </c:pt>
                <c:pt idx="7">
                  <c:v>47.52</c:v>
                </c:pt>
                <c:pt idx="8">
                  <c:v>56.52</c:v>
                </c:pt>
                <c:pt idx="9">
                  <c:v>58.03</c:v>
                </c:pt>
              </c:numCache>
            </c:numRef>
          </c:val>
          <c:smooth val="0"/>
          <c:extLst>
            <c:ext xmlns:c16="http://schemas.microsoft.com/office/drawing/2014/chart" uri="{C3380CC4-5D6E-409C-BE32-E72D297353CC}">
              <c16:uniqueId val="{00000004-6082-46C1-A3AF-BD596FBEF658}"/>
            </c:ext>
          </c:extLst>
        </c:ser>
        <c:dLbls>
          <c:showLegendKey val="0"/>
          <c:showVal val="0"/>
          <c:showCatName val="0"/>
          <c:showSerName val="0"/>
          <c:showPercent val="0"/>
          <c:showBubbleSize val="0"/>
        </c:dLbls>
        <c:marker val="1"/>
        <c:smooth val="0"/>
        <c:axId val="294792863"/>
        <c:axId val="1"/>
      </c:lineChart>
      <c:catAx>
        <c:axId val="294792863"/>
        <c:scaling>
          <c:orientation val="minMax"/>
        </c:scaling>
        <c:delete val="0"/>
        <c:axPos val="b"/>
        <c:numFmt formatCode="General" sourceLinked="1"/>
        <c:majorTickMark val="none"/>
        <c:minorTickMark val="none"/>
        <c:tickLblPos val="nextTo"/>
        <c:spPr>
          <a:noFill/>
          <a:ln w="9528" cap="flat" cmpd="sng" algn="ctr">
            <a:solidFill>
              <a:sysClr val="windowText" lastClr="000000">
                <a:lumMod val="50000"/>
                <a:lumOff val="50000"/>
              </a:sysClr>
            </a:solidFill>
            <a:round/>
          </a:ln>
          <a:effectLst/>
        </c:spPr>
        <c:txPr>
          <a:bodyPr rot="-60000000" vert="horz"/>
          <a:lstStyle/>
          <a:p>
            <a:pPr>
              <a:defRPr sz="900" baseline="0"/>
            </a:pPr>
            <a:endParaRPr lang="zh-TW"/>
          </a:p>
        </c:txPr>
        <c:crossAx val="1"/>
        <c:crosses val="autoZero"/>
        <c:auto val="1"/>
        <c:lblAlgn val="ctr"/>
        <c:lblOffset val="100"/>
        <c:noMultiLvlLbl val="0"/>
      </c:catAx>
      <c:valAx>
        <c:axId val="1"/>
        <c:scaling>
          <c:orientation val="minMax"/>
        </c:scaling>
        <c:delete val="0"/>
        <c:axPos val="l"/>
        <c:numFmt formatCode="#,##0_ " sourceLinked="0"/>
        <c:majorTickMark val="in"/>
        <c:minorTickMark val="none"/>
        <c:tickLblPos val="nextTo"/>
        <c:spPr>
          <a:noFill/>
          <a:ln>
            <a:solidFill>
              <a:sysClr val="windowText" lastClr="000000">
                <a:lumMod val="50000"/>
                <a:lumOff val="50000"/>
              </a:sysClr>
            </a:solidFill>
          </a:ln>
          <a:effectLst/>
        </c:spPr>
        <c:txPr>
          <a:bodyPr rot="-60000000" vert="horz"/>
          <a:lstStyle/>
          <a:p>
            <a:pPr>
              <a:defRPr sz="900" baseline="0"/>
            </a:pPr>
            <a:endParaRPr lang="zh-TW"/>
          </a:p>
        </c:txPr>
        <c:crossAx val="294792863"/>
        <c:crosses val="autoZero"/>
        <c:crossBetween val="between"/>
        <c:majorUnit val="20"/>
      </c:valAx>
      <c:valAx>
        <c:axId val="1841727087"/>
        <c:scaling>
          <c:orientation val="minMax"/>
          <c:max val="23000"/>
          <c:min val="15000"/>
        </c:scaling>
        <c:delete val="0"/>
        <c:axPos val="r"/>
        <c:numFmt formatCode="#,##0" sourceLinked="1"/>
        <c:majorTickMark val="in"/>
        <c:minorTickMark val="none"/>
        <c:tickLblPos val="nextTo"/>
        <c:spPr>
          <a:ln>
            <a:solidFill>
              <a:sysClr val="windowText" lastClr="000000">
                <a:lumMod val="50000"/>
                <a:lumOff val="50000"/>
              </a:sysClr>
            </a:solidFill>
          </a:ln>
        </c:spPr>
        <c:txPr>
          <a:bodyPr/>
          <a:lstStyle/>
          <a:p>
            <a:pPr>
              <a:defRPr sz="900" baseline="0">
                <a:solidFill>
                  <a:schemeClr val="tx1"/>
                </a:solidFill>
              </a:defRPr>
            </a:pPr>
            <a:endParaRPr lang="zh-TW"/>
          </a:p>
        </c:txPr>
        <c:crossAx val="1841715855"/>
        <c:crosses val="max"/>
        <c:crossBetween val="between"/>
        <c:majorUnit val="2000"/>
      </c:valAx>
      <c:catAx>
        <c:axId val="1841715855"/>
        <c:scaling>
          <c:orientation val="minMax"/>
        </c:scaling>
        <c:delete val="1"/>
        <c:axPos val="b"/>
        <c:numFmt formatCode="General" sourceLinked="1"/>
        <c:majorTickMark val="out"/>
        <c:minorTickMark val="none"/>
        <c:tickLblPos val="nextTo"/>
        <c:crossAx val="1841727087"/>
        <c:crosses val="autoZero"/>
        <c:auto val="1"/>
        <c:lblAlgn val="ctr"/>
        <c:lblOffset val="100"/>
        <c:noMultiLvlLbl val="0"/>
      </c:catAx>
      <c:spPr>
        <a:noFill/>
        <a:ln w="25408">
          <a:noFill/>
        </a:ln>
      </c:spPr>
    </c:plotArea>
    <c:legend>
      <c:legendPos val="b"/>
      <c:legendEntry>
        <c:idx val="1"/>
        <c:txPr>
          <a:bodyPr rot="0" vert="horz"/>
          <a:lstStyle/>
          <a:p>
            <a:pPr>
              <a:defRPr/>
            </a:pPr>
            <a:endParaRPr lang="zh-TW"/>
          </a:p>
        </c:txPr>
      </c:legendEntry>
      <c:legendEntry>
        <c:idx val="2"/>
        <c:txPr>
          <a:bodyPr rot="0" vert="horz"/>
          <a:lstStyle/>
          <a:p>
            <a:pPr>
              <a:defRPr/>
            </a:pPr>
            <a:endParaRPr lang="zh-TW"/>
          </a:p>
        </c:txPr>
      </c:legendEntry>
      <c:overlay val="0"/>
      <c:spPr>
        <a:solidFill>
          <a:schemeClr val="bg1"/>
        </a:solidFill>
        <a:ln>
          <a:noFill/>
        </a:ln>
        <a:effectLst/>
      </c:spPr>
      <c:txPr>
        <a:bodyPr rot="0" vert="horz"/>
        <a:lstStyle/>
        <a:p>
          <a:pPr>
            <a:defRPr/>
          </a:pPr>
          <a:endParaRPr lang="zh-TW"/>
        </a:p>
      </c:txPr>
    </c:legend>
    <c:plotVisOnly val="1"/>
    <c:dispBlanksAs val="gap"/>
    <c:showDLblsOverMax val="0"/>
  </c:chart>
  <c:spPr>
    <a:solidFill>
      <a:schemeClr val="bg1"/>
    </a:solidFill>
    <a:ln>
      <a:solidFill>
        <a:sysClr val="window" lastClr="FFFFFF"/>
      </a:solidFill>
    </a:ln>
    <a:effectLst/>
  </c:spPr>
  <c:txPr>
    <a:bodyPr/>
    <a:lstStyle/>
    <a:p>
      <a:pPr>
        <a:defRPr baseline="0">
          <a:solidFill>
            <a:schemeClr val="tx1"/>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工作表1!$B$1</c:f>
              <c:strCache>
                <c:ptCount val="1"/>
                <c:pt idx="0">
                  <c:v>準點率</c:v>
                </c:pt>
              </c:strCache>
            </c:strRef>
          </c:tx>
          <c:spPr>
            <a:ln w="28575" cap="rnd">
              <a:solidFill>
                <a:schemeClr val="tx1">
                  <a:lumMod val="50000"/>
                  <a:lumOff val="50000"/>
                </a:schemeClr>
              </a:solidFill>
              <a:round/>
            </a:ln>
            <a:effectLst/>
          </c:spPr>
          <c:marker>
            <c:symbol val="circle"/>
            <c:size val="5"/>
            <c:spPr>
              <a:solidFill>
                <a:schemeClr val="bg1"/>
              </a:solidFill>
              <a:ln w="9525">
                <a:solidFill>
                  <a:schemeClr val="tx1">
                    <a:lumMod val="50000"/>
                    <a:lumOff val="50000"/>
                  </a:schemeClr>
                </a:solidFill>
              </a:ln>
              <a:effectLst/>
            </c:spPr>
          </c:marker>
          <c:dLbls>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6E-448E-A27F-9FEB5583F400}"/>
                </c:ext>
              </c:extLst>
            </c:dLbl>
            <c:dLbl>
              <c:idx val="4"/>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6E-448E-A27F-9FEB5583F400}"/>
                </c:ext>
              </c:extLst>
            </c:dLbl>
            <c:dLbl>
              <c:idx val="9"/>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6E-448E-A27F-9FEB5583F400}"/>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0.00_);[Red]\(0.00\)</c:formatCode>
                <c:ptCount val="10"/>
                <c:pt idx="0">
                  <c:v>93.61</c:v>
                </c:pt>
                <c:pt idx="1">
                  <c:v>94.5</c:v>
                </c:pt>
                <c:pt idx="2">
                  <c:v>94.85</c:v>
                </c:pt>
                <c:pt idx="3">
                  <c:v>91.78</c:v>
                </c:pt>
                <c:pt idx="4">
                  <c:v>90.97</c:v>
                </c:pt>
                <c:pt idx="5">
                  <c:v>92.34</c:v>
                </c:pt>
                <c:pt idx="6">
                  <c:v>92.81</c:v>
                </c:pt>
                <c:pt idx="7">
                  <c:v>94.98</c:v>
                </c:pt>
                <c:pt idx="8">
                  <c:v>95.98</c:v>
                </c:pt>
                <c:pt idx="9">
                  <c:v>93.14</c:v>
                </c:pt>
              </c:numCache>
            </c:numRef>
          </c:val>
          <c:smooth val="0"/>
          <c:extLst>
            <c:ext xmlns:c16="http://schemas.microsoft.com/office/drawing/2014/chart" uri="{C3380CC4-5D6E-409C-BE32-E72D297353CC}">
              <c16:uniqueId val="{00000003-B46E-448E-A27F-9FEB5583F400}"/>
            </c:ext>
          </c:extLst>
        </c:ser>
        <c:dLbls>
          <c:dLblPos val="t"/>
          <c:showLegendKey val="0"/>
          <c:showVal val="1"/>
          <c:showCatName val="0"/>
          <c:showSerName val="0"/>
          <c:showPercent val="0"/>
          <c:showBubbleSize val="0"/>
        </c:dLbls>
        <c:marker val="1"/>
        <c:smooth val="0"/>
        <c:axId val="814800352"/>
        <c:axId val="814800768"/>
      </c:lineChart>
      <c:catAx>
        <c:axId val="814800352"/>
        <c:scaling>
          <c:orientation val="minMax"/>
        </c:scaling>
        <c:delete val="0"/>
        <c:axPos val="b"/>
        <c:numFmt formatCode="@" sourceLinked="1"/>
        <c:majorTickMark val="in"/>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14800768"/>
        <c:crosses val="autoZero"/>
        <c:auto val="1"/>
        <c:lblAlgn val="ctr"/>
        <c:lblOffset val="100"/>
        <c:noMultiLvlLbl val="0"/>
      </c:catAx>
      <c:valAx>
        <c:axId val="814800768"/>
        <c:scaling>
          <c:orientation val="minMax"/>
        </c:scaling>
        <c:delete val="0"/>
        <c:axPos val="l"/>
        <c:numFmt formatCode="#,##0_);[Red]\(#,##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14800352"/>
        <c:crosses val="autoZero"/>
        <c:crossBetween val="between"/>
        <c:majorUnit val="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1"/>
          <c:order val="1"/>
          <c:tx>
            <c:strRef>
              <c:f>工作表1!$C$1</c:f>
              <c:strCache>
                <c:ptCount val="1"/>
                <c:pt idx="0">
                  <c:v>順行車次2</c:v>
                </c:pt>
              </c:strCache>
            </c:strRef>
          </c:tx>
          <c:spPr>
            <a:solidFill>
              <a:schemeClr val="bg1">
                <a:lumMod val="75000"/>
              </a:schemeClr>
            </a:solidFill>
            <a:ln cmpd="dbl">
              <a:noFill/>
              <a:prstDash val="solid"/>
            </a:ln>
            <a:effectLst/>
          </c:spPr>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工作表1!$C$2:$C$20</c:f>
              <c:numCache>
                <c:formatCode>#,##0.00;\-\ #,##0.00;"－"</c:formatCode>
                <c:ptCount val="19"/>
                <c:pt idx="0">
                  <c:v>4.01</c:v>
                </c:pt>
                <c:pt idx="1">
                  <c:v>5.97</c:v>
                </c:pt>
                <c:pt idx="2">
                  <c:v>10.44</c:v>
                </c:pt>
                <c:pt idx="3">
                  <c:v>21.47</c:v>
                </c:pt>
                <c:pt idx="4">
                  <c:v>21.54</c:v>
                </c:pt>
                <c:pt idx="5">
                  <c:v>25.8</c:v>
                </c:pt>
                <c:pt idx="6">
                  <c:v>28.18</c:v>
                </c:pt>
                <c:pt idx="7">
                  <c:v>24.39</c:v>
                </c:pt>
                <c:pt idx="8">
                  <c:v>24.89</c:v>
                </c:pt>
                <c:pt idx="9">
                  <c:v>28.18</c:v>
                </c:pt>
                <c:pt idx="10">
                  <c:v>31.12</c:v>
                </c:pt>
                <c:pt idx="11">
                  <c:v>28.51</c:v>
                </c:pt>
                <c:pt idx="12">
                  <c:v>42.25</c:v>
                </c:pt>
                <c:pt idx="13">
                  <c:v>33.630000000000003</c:v>
                </c:pt>
                <c:pt idx="14">
                  <c:v>40.6</c:v>
                </c:pt>
                <c:pt idx="15">
                  <c:v>36.14</c:v>
                </c:pt>
                <c:pt idx="16">
                  <c:v>51.66</c:v>
                </c:pt>
                <c:pt idx="17">
                  <c:v>40.47</c:v>
                </c:pt>
                <c:pt idx="18">
                  <c:v>29.72</c:v>
                </c:pt>
              </c:numCache>
            </c:numRef>
          </c:val>
          <c:extLst>
            <c:ext xmlns:c16="http://schemas.microsoft.com/office/drawing/2014/chart" uri="{C3380CC4-5D6E-409C-BE32-E72D297353CC}">
              <c16:uniqueId val="{00000000-2649-4B92-82DD-FC8A8217E0E0}"/>
            </c:ext>
          </c:extLst>
        </c:ser>
        <c:ser>
          <c:idx val="3"/>
          <c:order val="3"/>
          <c:tx>
            <c:strRef>
              <c:f>工作表1!$E$1</c:f>
              <c:strCache>
                <c:ptCount val="1"/>
                <c:pt idx="0">
                  <c:v>全體平均2</c:v>
                </c:pt>
              </c:strCache>
            </c:strRef>
          </c:tx>
          <c:spPr>
            <a:solidFill>
              <a:schemeClr val="bg1"/>
            </a:solidFill>
            <a:ln>
              <a:noFill/>
            </a:ln>
            <a:effectLst/>
          </c:spPr>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工作表1!$E$2:$E$20</c:f>
              <c:numCache>
                <c:formatCode>General</c:formatCode>
                <c:ptCount val="19"/>
                <c:pt idx="0">
                  <c:v>17.53</c:v>
                </c:pt>
                <c:pt idx="1">
                  <c:v>17.53</c:v>
                </c:pt>
                <c:pt idx="2">
                  <c:v>17.53</c:v>
                </c:pt>
                <c:pt idx="3">
                  <c:v>17.53</c:v>
                </c:pt>
                <c:pt idx="4">
                  <c:v>17.53</c:v>
                </c:pt>
                <c:pt idx="5">
                  <c:v>17.53</c:v>
                </c:pt>
                <c:pt idx="6">
                  <c:v>17.53</c:v>
                </c:pt>
                <c:pt idx="7">
                  <c:v>17.53</c:v>
                </c:pt>
                <c:pt idx="8">
                  <c:v>17.53</c:v>
                </c:pt>
                <c:pt idx="9">
                  <c:v>17.53</c:v>
                </c:pt>
                <c:pt idx="10">
                  <c:v>17.53</c:v>
                </c:pt>
                <c:pt idx="11">
                  <c:v>17.53</c:v>
                </c:pt>
                <c:pt idx="12">
                  <c:v>17.53</c:v>
                </c:pt>
                <c:pt idx="13">
                  <c:v>17.53</c:v>
                </c:pt>
                <c:pt idx="14">
                  <c:v>17.53</c:v>
                </c:pt>
                <c:pt idx="15">
                  <c:v>17.53</c:v>
                </c:pt>
                <c:pt idx="16">
                  <c:v>17.53</c:v>
                </c:pt>
                <c:pt idx="17">
                  <c:v>17.53</c:v>
                </c:pt>
                <c:pt idx="18">
                  <c:v>17.53</c:v>
                </c:pt>
              </c:numCache>
            </c:numRef>
          </c:val>
          <c:extLst>
            <c:ext xmlns:c16="http://schemas.microsoft.com/office/drawing/2014/chart" uri="{C3380CC4-5D6E-409C-BE32-E72D297353CC}">
              <c16:uniqueId val="{00000001-2649-4B92-82DD-FC8A8217E0E0}"/>
            </c:ext>
          </c:extLst>
        </c:ser>
        <c:dLbls>
          <c:showLegendKey val="0"/>
          <c:showVal val="0"/>
          <c:showCatName val="0"/>
          <c:showSerName val="0"/>
          <c:showPercent val="0"/>
          <c:showBubbleSize val="0"/>
        </c:dLbls>
        <c:axId val="1602159471"/>
        <c:axId val="1602169039"/>
      </c:areaChart>
      <c:lineChart>
        <c:grouping val="standard"/>
        <c:varyColors val="0"/>
        <c:ser>
          <c:idx val="0"/>
          <c:order val="0"/>
          <c:tx>
            <c:strRef>
              <c:f>工作表1!$B$1</c:f>
              <c:strCache>
                <c:ptCount val="1"/>
                <c:pt idx="0">
                  <c:v>順行車次</c:v>
                </c:pt>
              </c:strCache>
            </c:strRef>
          </c:tx>
          <c:spPr>
            <a:ln w="15875" cap="rnd">
              <a:solidFill>
                <a:schemeClr val="tx1">
                  <a:lumMod val="50000"/>
                  <a:lumOff val="50000"/>
                </a:schemeClr>
              </a:solidFill>
              <a:round/>
            </a:ln>
            <a:effectLst/>
          </c:spPr>
          <c:marker>
            <c:symbol val="circle"/>
            <c:size val="5"/>
            <c:spPr>
              <a:solidFill>
                <a:schemeClr val="bg1"/>
              </a:solidFill>
              <a:ln w="9525">
                <a:solidFill>
                  <a:schemeClr val="tx1">
                    <a:lumMod val="50000"/>
                    <a:lumOff val="50000"/>
                  </a:schemeClr>
                </a:solidFill>
              </a:ln>
              <a:effectLst/>
            </c:spPr>
          </c:marker>
          <c:dLbls>
            <c:dLbl>
              <c:idx val="2"/>
              <c:layout>
                <c:manualLayout>
                  <c:x val="-2.1034917963819941E-3"/>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49-4B92-82DD-FC8A8217E0E0}"/>
                </c:ext>
              </c:extLst>
            </c:dLbl>
            <c:dLbl>
              <c:idx val="3"/>
              <c:layout>
                <c:manualLayout>
                  <c:x val="-7.4673958771560772E-2"/>
                  <c:y val="-5.0403225806451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49-4B92-82DD-FC8A8217E0E0}"/>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49-4B92-82DD-FC8A8217E0E0}"/>
                </c:ext>
              </c:extLst>
            </c:dLbl>
            <c:dLbl>
              <c:idx val="1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49-4B92-82DD-FC8A8217E0E0}"/>
                </c:ext>
              </c:extLst>
            </c:dLbl>
            <c:dLbl>
              <c:idx val="1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49-4B92-82DD-FC8A8217E0E0}"/>
                </c:ext>
              </c:extLst>
            </c:dLbl>
            <c:dLbl>
              <c:idx val="15"/>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49-4B92-82DD-FC8A8217E0E0}"/>
                </c:ext>
              </c:extLst>
            </c:dLbl>
            <c:dLbl>
              <c:idx val="17"/>
              <c:layout>
                <c:manualLayout>
                  <c:x val="-2.4716028607488585E-2"/>
                  <c:y val="-4.96471774193548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49-4B92-82DD-FC8A8217E0E0}"/>
                </c:ext>
              </c:extLst>
            </c:dLbl>
            <c:dLbl>
              <c:idx val="18"/>
              <c:layout>
                <c:manualLayout>
                  <c:x val="-5.0094574316201079E-3"/>
                  <c:y val="-6.47681451612903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49-4B92-82DD-FC8A8217E0E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工作表1!$B$2:$B$20</c:f>
              <c:numCache>
                <c:formatCode>#,##0.00;\-\ #,##0.00;"－"</c:formatCode>
                <c:ptCount val="19"/>
                <c:pt idx="0">
                  <c:v>4.01</c:v>
                </c:pt>
                <c:pt idx="1">
                  <c:v>5.97</c:v>
                </c:pt>
                <c:pt idx="2">
                  <c:v>10.44</c:v>
                </c:pt>
                <c:pt idx="3">
                  <c:v>21.47</c:v>
                </c:pt>
                <c:pt idx="4">
                  <c:v>21.54</c:v>
                </c:pt>
                <c:pt idx="5">
                  <c:v>25.8</c:v>
                </c:pt>
                <c:pt idx="6">
                  <c:v>28.18</c:v>
                </c:pt>
                <c:pt idx="7">
                  <c:v>24.39</c:v>
                </c:pt>
                <c:pt idx="8">
                  <c:v>24.89</c:v>
                </c:pt>
                <c:pt idx="9">
                  <c:v>28.18</c:v>
                </c:pt>
                <c:pt idx="10">
                  <c:v>31.12</c:v>
                </c:pt>
                <c:pt idx="11">
                  <c:v>28.51</c:v>
                </c:pt>
                <c:pt idx="12">
                  <c:v>42.25</c:v>
                </c:pt>
                <c:pt idx="13">
                  <c:v>33.630000000000003</c:v>
                </c:pt>
                <c:pt idx="14">
                  <c:v>40.6</c:v>
                </c:pt>
                <c:pt idx="15">
                  <c:v>36.14</c:v>
                </c:pt>
                <c:pt idx="16">
                  <c:v>51.66</c:v>
                </c:pt>
                <c:pt idx="17">
                  <c:v>40.47</c:v>
                </c:pt>
                <c:pt idx="18">
                  <c:v>29.72</c:v>
                </c:pt>
              </c:numCache>
            </c:numRef>
          </c:val>
          <c:smooth val="0"/>
          <c:extLst>
            <c:ext xmlns:c16="http://schemas.microsoft.com/office/drawing/2014/chart" uri="{C3380CC4-5D6E-409C-BE32-E72D297353CC}">
              <c16:uniqueId val="{0000000A-2649-4B92-82DD-FC8A8217E0E0}"/>
            </c:ext>
          </c:extLst>
        </c:ser>
        <c:ser>
          <c:idx val="2"/>
          <c:order val="2"/>
          <c:tx>
            <c:strRef>
              <c:f>工作表1!$D$1</c:f>
              <c:strCache>
                <c:ptCount val="1"/>
                <c:pt idx="0">
                  <c:v>全體平均</c:v>
                </c:pt>
              </c:strCache>
            </c:strRef>
          </c:tx>
          <c:spPr>
            <a:ln w="28575" cap="rnd" cmpd="dbl">
              <a:solidFill>
                <a:schemeClr val="bg1">
                  <a:lumMod val="50000"/>
                </a:schemeClr>
              </a:solidFill>
              <a:round/>
            </a:ln>
            <a:effectLst/>
          </c:spPr>
          <c:marker>
            <c:symbol val="none"/>
          </c:marker>
          <c:dLbls>
            <c:dLbl>
              <c:idx val="13"/>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49-4B92-82DD-FC8A8217E0E0}"/>
                </c:ext>
              </c:extLst>
            </c:dLbl>
            <c:spPr>
              <a:solidFill>
                <a:schemeClr val="tx1">
                  <a:lumMod val="50000"/>
                  <a:lumOff val="5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工作表1!$D$2:$D$20</c:f>
              <c:numCache>
                <c:formatCode>General</c:formatCode>
                <c:ptCount val="19"/>
                <c:pt idx="0">
                  <c:v>17.53</c:v>
                </c:pt>
                <c:pt idx="1">
                  <c:v>17.53</c:v>
                </c:pt>
                <c:pt idx="2">
                  <c:v>17.53</c:v>
                </c:pt>
                <c:pt idx="3">
                  <c:v>17.53</c:v>
                </c:pt>
                <c:pt idx="4">
                  <c:v>17.53</c:v>
                </c:pt>
                <c:pt idx="5">
                  <c:v>17.53</c:v>
                </c:pt>
                <c:pt idx="6">
                  <c:v>17.53</c:v>
                </c:pt>
                <c:pt idx="7">
                  <c:v>17.53</c:v>
                </c:pt>
                <c:pt idx="8">
                  <c:v>17.53</c:v>
                </c:pt>
                <c:pt idx="9">
                  <c:v>17.53</c:v>
                </c:pt>
                <c:pt idx="10">
                  <c:v>17.53</c:v>
                </c:pt>
                <c:pt idx="11">
                  <c:v>17.53</c:v>
                </c:pt>
                <c:pt idx="12">
                  <c:v>17.53</c:v>
                </c:pt>
                <c:pt idx="13">
                  <c:v>17.53</c:v>
                </c:pt>
                <c:pt idx="14">
                  <c:v>17.53</c:v>
                </c:pt>
                <c:pt idx="15">
                  <c:v>17.53</c:v>
                </c:pt>
                <c:pt idx="16">
                  <c:v>17.53</c:v>
                </c:pt>
                <c:pt idx="17">
                  <c:v>17.53</c:v>
                </c:pt>
                <c:pt idx="18">
                  <c:v>17.53</c:v>
                </c:pt>
              </c:numCache>
            </c:numRef>
          </c:val>
          <c:smooth val="0"/>
          <c:extLst>
            <c:ext xmlns:c16="http://schemas.microsoft.com/office/drawing/2014/chart" uri="{C3380CC4-5D6E-409C-BE32-E72D297353CC}">
              <c16:uniqueId val="{0000000C-2649-4B92-82DD-FC8A8217E0E0}"/>
            </c:ext>
          </c:extLst>
        </c:ser>
        <c:dLbls>
          <c:showLegendKey val="0"/>
          <c:showVal val="0"/>
          <c:showCatName val="0"/>
          <c:showSerName val="0"/>
          <c:showPercent val="0"/>
          <c:showBubbleSize val="0"/>
        </c:dLbls>
        <c:marker val="1"/>
        <c:smooth val="0"/>
        <c:axId val="1602159471"/>
        <c:axId val="1602169039"/>
      </c:lineChart>
      <c:catAx>
        <c:axId val="1602159471"/>
        <c:scaling>
          <c:orientation val="minMax"/>
        </c:scaling>
        <c:delete val="0"/>
        <c:axPos val="b"/>
        <c:numFmt formatCode="General" sourceLinked="1"/>
        <c:majorTickMark val="in"/>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2169039"/>
        <c:crosses val="autoZero"/>
        <c:auto val="1"/>
        <c:lblAlgn val="ctr"/>
        <c:lblOffset val="100"/>
        <c:noMultiLvlLbl val="0"/>
      </c:catAx>
      <c:valAx>
        <c:axId val="1602169039"/>
        <c:scaling>
          <c:orientation val="minMax"/>
        </c:scaling>
        <c:delete val="0"/>
        <c:axPos val="l"/>
        <c:numFmt formatCode="#,##0;\-\ #,##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2159471"/>
        <c:crosses val="autoZero"/>
        <c:crossBetween val="between"/>
        <c:majorUnit val="2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1"/>
          <c:order val="1"/>
          <c:tx>
            <c:strRef>
              <c:f>工作表1!$C$1</c:f>
              <c:strCache>
                <c:ptCount val="1"/>
                <c:pt idx="0">
                  <c:v>逆行車次2</c:v>
                </c:pt>
              </c:strCache>
            </c:strRef>
          </c:tx>
          <c:spPr>
            <a:solidFill>
              <a:schemeClr val="bg1">
                <a:lumMod val="75000"/>
              </a:schemeClr>
            </a:solidFill>
            <a:ln cmpd="dbl">
              <a:noFill/>
              <a:prstDash val="solid"/>
            </a:ln>
            <a:effectLst/>
          </c:spPr>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工作表1!$C$2:$C$20</c:f>
              <c:numCache>
                <c:formatCode>#,##0.00;\-\ #,##0.00;"－"</c:formatCode>
                <c:ptCount val="19"/>
                <c:pt idx="0">
                  <c:v>4.84</c:v>
                </c:pt>
                <c:pt idx="1">
                  <c:v>7.16</c:v>
                </c:pt>
                <c:pt idx="2">
                  <c:v>12.62</c:v>
                </c:pt>
                <c:pt idx="3">
                  <c:v>21.81</c:v>
                </c:pt>
                <c:pt idx="4">
                  <c:v>23.91</c:v>
                </c:pt>
                <c:pt idx="5">
                  <c:v>24.72</c:v>
                </c:pt>
                <c:pt idx="6">
                  <c:v>30.94</c:v>
                </c:pt>
                <c:pt idx="7">
                  <c:v>20.94</c:v>
                </c:pt>
                <c:pt idx="8">
                  <c:v>22.42</c:v>
                </c:pt>
                <c:pt idx="9">
                  <c:v>22.35</c:v>
                </c:pt>
                <c:pt idx="10">
                  <c:v>16.78</c:v>
                </c:pt>
                <c:pt idx="11">
                  <c:v>27.5</c:v>
                </c:pt>
                <c:pt idx="12">
                  <c:v>34.36</c:v>
                </c:pt>
                <c:pt idx="13">
                  <c:v>41.09</c:v>
                </c:pt>
                <c:pt idx="14">
                  <c:v>50.93</c:v>
                </c:pt>
                <c:pt idx="15">
                  <c:v>38.83</c:v>
                </c:pt>
                <c:pt idx="16">
                  <c:v>31.54</c:v>
                </c:pt>
                <c:pt idx="17">
                  <c:v>24.25</c:v>
                </c:pt>
                <c:pt idx="18">
                  <c:v>19.59</c:v>
                </c:pt>
              </c:numCache>
            </c:numRef>
          </c:val>
          <c:extLst>
            <c:ext xmlns:c16="http://schemas.microsoft.com/office/drawing/2014/chart" uri="{C3380CC4-5D6E-409C-BE32-E72D297353CC}">
              <c16:uniqueId val="{00000000-EAD2-44A3-B4B6-10316A555625}"/>
            </c:ext>
          </c:extLst>
        </c:ser>
        <c:ser>
          <c:idx val="3"/>
          <c:order val="3"/>
          <c:tx>
            <c:strRef>
              <c:f>工作表1!$E$1</c:f>
              <c:strCache>
                <c:ptCount val="1"/>
                <c:pt idx="0">
                  <c:v>全體平均2</c:v>
                </c:pt>
              </c:strCache>
            </c:strRef>
          </c:tx>
          <c:spPr>
            <a:solidFill>
              <a:schemeClr val="bg1"/>
            </a:solidFill>
            <a:ln>
              <a:noFill/>
            </a:ln>
            <a:effectLst/>
          </c:spPr>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工作表1!$E$2:$E$20</c:f>
              <c:numCache>
                <c:formatCode>General</c:formatCode>
                <c:ptCount val="19"/>
                <c:pt idx="0">
                  <c:v>19.79</c:v>
                </c:pt>
                <c:pt idx="1">
                  <c:v>19.79</c:v>
                </c:pt>
                <c:pt idx="2">
                  <c:v>19.79</c:v>
                </c:pt>
                <c:pt idx="3">
                  <c:v>19.79</c:v>
                </c:pt>
                <c:pt idx="4">
                  <c:v>19.79</c:v>
                </c:pt>
                <c:pt idx="5">
                  <c:v>19.79</c:v>
                </c:pt>
                <c:pt idx="6">
                  <c:v>19.79</c:v>
                </c:pt>
                <c:pt idx="7">
                  <c:v>19.79</c:v>
                </c:pt>
                <c:pt idx="8">
                  <c:v>19.79</c:v>
                </c:pt>
                <c:pt idx="9">
                  <c:v>19.79</c:v>
                </c:pt>
                <c:pt idx="10">
                  <c:v>19.79</c:v>
                </c:pt>
                <c:pt idx="11">
                  <c:v>19.79</c:v>
                </c:pt>
                <c:pt idx="12">
                  <c:v>19.79</c:v>
                </c:pt>
                <c:pt idx="13">
                  <c:v>19.79</c:v>
                </c:pt>
                <c:pt idx="14">
                  <c:v>19.79</c:v>
                </c:pt>
                <c:pt idx="15">
                  <c:v>19.79</c:v>
                </c:pt>
                <c:pt idx="16">
                  <c:v>19.79</c:v>
                </c:pt>
                <c:pt idx="17">
                  <c:v>19.79</c:v>
                </c:pt>
                <c:pt idx="18">
                  <c:v>19.79</c:v>
                </c:pt>
              </c:numCache>
            </c:numRef>
          </c:val>
          <c:extLst>
            <c:ext xmlns:c16="http://schemas.microsoft.com/office/drawing/2014/chart" uri="{C3380CC4-5D6E-409C-BE32-E72D297353CC}">
              <c16:uniqueId val="{00000001-EAD2-44A3-B4B6-10316A555625}"/>
            </c:ext>
          </c:extLst>
        </c:ser>
        <c:dLbls>
          <c:showLegendKey val="0"/>
          <c:showVal val="0"/>
          <c:showCatName val="0"/>
          <c:showSerName val="0"/>
          <c:showPercent val="0"/>
          <c:showBubbleSize val="0"/>
        </c:dLbls>
        <c:axId val="1602159471"/>
        <c:axId val="1602169039"/>
      </c:areaChart>
      <c:lineChart>
        <c:grouping val="standard"/>
        <c:varyColors val="0"/>
        <c:ser>
          <c:idx val="0"/>
          <c:order val="0"/>
          <c:tx>
            <c:strRef>
              <c:f>工作表1!$B$1</c:f>
              <c:strCache>
                <c:ptCount val="1"/>
                <c:pt idx="0">
                  <c:v>逆行車次</c:v>
                </c:pt>
              </c:strCache>
            </c:strRef>
          </c:tx>
          <c:spPr>
            <a:ln w="15875" cap="rnd">
              <a:solidFill>
                <a:schemeClr val="tx1">
                  <a:lumMod val="50000"/>
                  <a:lumOff val="50000"/>
                </a:schemeClr>
              </a:solidFill>
              <a:round/>
            </a:ln>
            <a:effectLst/>
          </c:spPr>
          <c:marker>
            <c:symbol val="circle"/>
            <c:size val="5"/>
            <c:spPr>
              <a:solidFill>
                <a:schemeClr val="bg1"/>
              </a:solidFill>
              <a:ln w="9525">
                <a:solidFill>
                  <a:schemeClr val="tx1">
                    <a:lumMod val="50000"/>
                    <a:lumOff val="50000"/>
                  </a:schemeClr>
                </a:solidFill>
              </a:ln>
              <a:effectLst/>
            </c:spPr>
          </c:marker>
          <c:dLbls>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AD2-44A3-B4B6-10316A555625}"/>
                </c:ext>
              </c:extLst>
            </c:dLbl>
            <c:dLbl>
              <c:idx val="9"/>
              <c:layout>
                <c:manualLayout>
                  <c:x val="-3.5174296514069718E-2"/>
                  <c:y val="-5.88873812754410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56-4BCA-A769-B0A075C93EBD}"/>
                </c:ext>
              </c:extLst>
            </c:dLbl>
            <c:dLbl>
              <c:idx val="10"/>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D2-44A3-B4B6-10316A555625}"/>
                </c:ext>
              </c:extLst>
            </c:dLbl>
            <c:dLbl>
              <c:idx val="15"/>
              <c:layout>
                <c:manualLayout>
                  <c:x val="-1.2622278321236984E-2"/>
                  <c:y val="-4.03225806451613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AD2-44A3-B4B6-10316A555625}"/>
                </c:ext>
              </c:extLst>
            </c:dLbl>
            <c:dLbl>
              <c:idx val="18"/>
              <c:layout>
                <c:manualLayout>
                  <c:x val="-7.999079004365505E-4"/>
                  <c:y val="5.1159274193548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AD2-44A3-B4B6-10316A5556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工作表1!$B$2:$B$20</c:f>
              <c:numCache>
                <c:formatCode>#,##0.00;\-\ #,##0.00;"－"</c:formatCode>
                <c:ptCount val="19"/>
                <c:pt idx="0">
                  <c:v>4.84</c:v>
                </c:pt>
                <c:pt idx="1">
                  <c:v>7.16</c:v>
                </c:pt>
                <c:pt idx="2">
                  <c:v>12.62</c:v>
                </c:pt>
                <c:pt idx="3">
                  <c:v>21.81</c:v>
                </c:pt>
                <c:pt idx="4">
                  <c:v>23.91</c:v>
                </c:pt>
                <c:pt idx="5">
                  <c:v>24.72</c:v>
                </c:pt>
                <c:pt idx="6">
                  <c:v>30.94</c:v>
                </c:pt>
                <c:pt idx="7">
                  <c:v>20.94</c:v>
                </c:pt>
                <c:pt idx="8">
                  <c:v>22.42</c:v>
                </c:pt>
                <c:pt idx="9">
                  <c:v>22.35</c:v>
                </c:pt>
                <c:pt idx="10">
                  <c:v>16.78</c:v>
                </c:pt>
                <c:pt idx="11">
                  <c:v>27.5</c:v>
                </c:pt>
                <c:pt idx="12">
                  <c:v>34.36</c:v>
                </c:pt>
                <c:pt idx="13">
                  <c:v>41.09</c:v>
                </c:pt>
                <c:pt idx="14">
                  <c:v>50.93</c:v>
                </c:pt>
                <c:pt idx="15">
                  <c:v>38.83</c:v>
                </c:pt>
                <c:pt idx="16">
                  <c:v>31.54</c:v>
                </c:pt>
                <c:pt idx="17">
                  <c:v>24.25</c:v>
                </c:pt>
                <c:pt idx="18">
                  <c:v>19.59</c:v>
                </c:pt>
              </c:numCache>
            </c:numRef>
          </c:val>
          <c:smooth val="0"/>
          <c:extLst>
            <c:ext xmlns:c16="http://schemas.microsoft.com/office/drawing/2014/chart" uri="{C3380CC4-5D6E-409C-BE32-E72D297353CC}">
              <c16:uniqueId val="{00000006-EAD2-44A3-B4B6-10316A555625}"/>
            </c:ext>
          </c:extLst>
        </c:ser>
        <c:ser>
          <c:idx val="2"/>
          <c:order val="2"/>
          <c:tx>
            <c:strRef>
              <c:f>工作表1!$D$1</c:f>
              <c:strCache>
                <c:ptCount val="1"/>
                <c:pt idx="0">
                  <c:v>全體平均</c:v>
                </c:pt>
              </c:strCache>
            </c:strRef>
          </c:tx>
          <c:spPr>
            <a:ln w="28575" cap="rnd" cmpd="dbl">
              <a:solidFill>
                <a:schemeClr val="bg1">
                  <a:lumMod val="50000"/>
                </a:schemeClr>
              </a:solidFill>
              <a:round/>
            </a:ln>
            <a:effectLst/>
          </c:spPr>
          <c:marker>
            <c:symbol val="none"/>
          </c:marker>
          <c:dLbls>
            <c:dLbl>
              <c:idx val="13"/>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AD2-44A3-B4B6-10316A555625}"/>
                </c:ext>
              </c:extLst>
            </c:dLbl>
            <c:spPr>
              <a:solidFill>
                <a:schemeClr val="tx1">
                  <a:lumMod val="50000"/>
                  <a:lumOff val="50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工作表1!$A$2:$A$20</c:f>
              <c:numCache>
                <c:formatCode>General</c:formatCode>
                <c:ptCount val="19"/>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numCache>
            </c:numRef>
          </c:cat>
          <c:val>
            <c:numRef>
              <c:f>工作表1!$D$2:$D$20</c:f>
              <c:numCache>
                <c:formatCode>General</c:formatCode>
                <c:ptCount val="19"/>
                <c:pt idx="0">
                  <c:v>19.79</c:v>
                </c:pt>
                <c:pt idx="1">
                  <c:v>19.79</c:v>
                </c:pt>
                <c:pt idx="2">
                  <c:v>19.79</c:v>
                </c:pt>
                <c:pt idx="3">
                  <c:v>19.79</c:v>
                </c:pt>
                <c:pt idx="4">
                  <c:v>19.79</c:v>
                </c:pt>
                <c:pt idx="5">
                  <c:v>19.79</c:v>
                </c:pt>
                <c:pt idx="6">
                  <c:v>19.79</c:v>
                </c:pt>
                <c:pt idx="7">
                  <c:v>19.79</c:v>
                </c:pt>
                <c:pt idx="8">
                  <c:v>19.79</c:v>
                </c:pt>
                <c:pt idx="9">
                  <c:v>19.79</c:v>
                </c:pt>
                <c:pt idx="10">
                  <c:v>19.79</c:v>
                </c:pt>
                <c:pt idx="11">
                  <c:v>19.79</c:v>
                </c:pt>
                <c:pt idx="12">
                  <c:v>19.79</c:v>
                </c:pt>
                <c:pt idx="13">
                  <c:v>19.79</c:v>
                </c:pt>
                <c:pt idx="14">
                  <c:v>19.79</c:v>
                </c:pt>
                <c:pt idx="15">
                  <c:v>19.79</c:v>
                </c:pt>
                <c:pt idx="16">
                  <c:v>19.79</c:v>
                </c:pt>
                <c:pt idx="17">
                  <c:v>19.79</c:v>
                </c:pt>
                <c:pt idx="18">
                  <c:v>19.79</c:v>
                </c:pt>
              </c:numCache>
            </c:numRef>
          </c:val>
          <c:smooth val="0"/>
          <c:extLst>
            <c:ext xmlns:c16="http://schemas.microsoft.com/office/drawing/2014/chart" uri="{C3380CC4-5D6E-409C-BE32-E72D297353CC}">
              <c16:uniqueId val="{00000008-EAD2-44A3-B4B6-10316A555625}"/>
            </c:ext>
          </c:extLst>
        </c:ser>
        <c:dLbls>
          <c:showLegendKey val="0"/>
          <c:showVal val="0"/>
          <c:showCatName val="0"/>
          <c:showSerName val="0"/>
          <c:showPercent val="0"/>
          <c:showBubbleSize val="0"/>
        </c:dLbls>
        <c:marker val="1"/>
        <c:smooth val="0"/>
        <c:axId val="1602159471"/>
        <c:axId val="1602169039"/>
      </c:lineChart>
      <c:catAx>
        <c:axId val="1602159471"/>
        <c:scaling>
          <c:orientation val="minMax"/>
        </c:scaling>
        <c:delete val="0"/>
        <c:axPos val="b"/>
        <c:numFmt formatCode="General" sourceLinked="1"/>
        <c:majorTickMark val="in"/>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2169039"/>
        <c:crosses val="autoZero"/>
        <c:auto val="1"/>
        <c:lblAlgn val="ctr"/>
        <c:lblOffset val="100"/>
        <c:noMultiLvlLbl val="0"/>
      </c:catAx>
      <c:valAx>
        <c:axId val="1602169039"/>
        <c:scaling>
          <c:orientation val="minMax"/>
        </c:scaling>
        <c:delete val="0"/>
        <c:axPos val="l"/>
        <c:numFmt formatCode="#,##0;\-\ #,##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2159471"/>
        <c:crosses val="autoZero"/>
        <c:crossBetween val="between"/>
        <c:majorUnit val="2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工作表1!$B$1</c:f>
              <c:strCache>
                <c:ptCount val="1"/>
                <c:pt idx="0">
                  <c:v>112年底</c:v>
                </c:pt>
              </c:strCache>
            </c:strRef>
          </c:tx>
          <c:spPr>
            <a:solidFill>
              <a:schemeClr val="bg1">
                <a:lumMod val="75000"/>
              </a:schemeClr>
            </a:solidFill>
            <a:ln>
              <a:solidFill>
                <a:schemeClr val="bg1">
                  <a:lumMod val="75000"/>
                </a:schemeClr>
              </a:solidFill>
            </a:ln>
            <a:effectLst/>
          </c:spPr>
          <c:invertIfNegative val="0"/>
          <c:dLbls>
            <c:dLbl>
              <c:idx val="0"/>
              <c:layout>
                <c:manualLayout>
                  <c:x val="-0.14371036988381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93-4740-BF8B-54DE1DC28D56}"/>
                </c:ext>
              </c:extLst>
            </c:dLbl>
            <c:dLbl>
              <c:idx val="1"/>
              <c:layout>
                <c:manualLayout>
                  <c:x val="-0.1693016581789352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93-4740-BF8B-54DE1DC28D56}"/>
                </c:ext>
              </c:extLst>
            </c:dLbl>
            <c:dLbl>
              <c:idx val="2"/>
              <c:layout>
                <c:manualLayout>
                  <c:x val="-0.11931795658889849"/>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93-4740-BF8B-54DE1DC28D56}"/>
                </c:ext>
              </c:extLst>
            </c:dLbl>
            <c:dLbl>
              <c:idx val="3"/>
              <c:layout>
                <c:manualLayout>
                  <c:x val="-7.2899921210701588E-2"/>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93-4740-BF8B-54DE1DC28D56}"/>
                </c:ext>
              </c:extLst>
            </c:dLbl>
            <c:dLbl>
              <c:idx val="4"/>
              <c:layout>
                <c:manualLayout>
                  <c:x val="-4.8197101012467054E-2"/>
                  <c:y val="6.9451076057609669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93-4740-BF8B-54DE1DC28D56}"/>
                </c:ext>
              </c:extLst>
            </c:dLbl>
            <c:dLbl>
              <c:idx val="5"/>
              <c:layout>
                <c:manualLayout>
                  <c:x val="-5.04084430677702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93-4740-BF8B-54DE1DC28D56}"/>
                </c:ext>
              </c:extLst>
            </c:dLbl>
            <c:dLbl>
              <c:idx val="6"/>
              <c:layout>
                <c:manualLayout>
                  <c:x val="-7.3026213412526686E-2"/>
                  <c:y val="4.0425846852367784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593-4740-BF8B-54DE1DC28D56}"/>
                </c:ext>
              </c:extLst>
            </c:dLbl>
            <c:dLbl>
              <c:idx val="7"/>
              <c:layout>
                <c:manualLayout>
                  <c:x val="-4.195161583582996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93-4740-BF8B-54DE1DC28D56}"/>
                </c:ext>
              </c:extLst>
            </c:dLbl>
            <c:dLbl>
              <c:idx val="8"/>
              <c:layout>
                <c:manualLayout>
                  <c:x val="-1.8413763392952132E-2"/>
                  <c:y val="6.9451076059630955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93-4740-BF8B-54DE1DC28D56}"/>
                </c:ext>
              </c:extLst>
            </c:dLbl>
            <c:dLbl>
              <c:idx val="9"/>
              <c:layout>
                <c:manualLayout>
                  <c:x val="-1.623649238561219E-2"/>
                  <c:y val="4.4104905850385016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93-4740-BF8B-54DE1DC28D56}"/>
                </c:ext>
              </c:extLst>
            </c:dLbl>
            <c:numFmt formatCode="#,##0;#,##0;&quot;0&quot;" sourceLinked="0"/>
            <c:spPr>
              <a:noFill/>
              <a:ln>
                <a:noFill/>
              </a:ln>
              <a:effectLst/>
            </c:spPr>
            <c:txPr>
              <a:bodyPr rot="0" spcFirstLastPara="1" vertOverflow="ellipsis" horzOverflow="clip" vert="horz" wrap="non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工作表1!$A$2:$A$11</c:f>
              <c:strCache>
                <c:ptCount val="10"/>
                <c:pt idx="0">
                  <c:v>未滿5年</c:v>
                </c:pt>
                <c:pt idx="1">
                  <c:v>5年以上，未滿10年</c:v>
                </c:pt>
                <c:pt idx="2">
                  <c:v>10年以上，未滿15年</c:v>
                </c:pt>
                <c:pt idx="3">
                  <c:v>15年以上，未滿20年</c:v>
                </c:pt>
                <c:pt idx="4">
                  <c:v>20年以上，未滿25年</c:v>
                </c:pt>
                <c:pt idx="5">
                  <c:v>25年以上，未滿30年</c:v>
                </c:pt>
                <c:pt idx="6">
                  <c:v>30年以上，未滿35年</c:v>
                </c:pt>
                <c:pt idx="7">
                  <c:v>35年以上，未滿40年</c:v>
                </c:pt>
                <c:pt idx="8">
                  <c:v>40年以上，未滿45年</c:v>
                </c:pt>
                <c:pt idx="9">
                  <c:v>45年以上</c:v>
                </c:pt>
              </c:strCache>
            </c:strRef>
          </c:cat>
          <c:val>
            <c:numRef>
              <c:f>工作表1!$B$2:$B$11</c:f>
              <c:numCache>
                <c:formatCode>#,##0_ </c:formatCode>
                <c:ptCount val="10"/>
                <c:pt idx="0">
                  <c:v>-3591</c:v>
                </c:pt>
                <c:pt idx="1">
                  <c:v>-4402</c:v>
                </c:pt>
                <c:pt idx="2">
                  <c:v>-2818</c:v>
                </c:pt>
                <c:pt idx="3">
                  <c:v>-1347</c:v>
                </c:pt>
                <c:pt idx="4">
                  <c:v>-792</c:v>
                </c:pt>
                <c:pt idx="5">
                  <c:v>-928</c:v>
                </c:pt>
                <c:pt idx="6">
                  <c:v>-1351</c:v>
                </c:pt>
                <c:pt idx="7">
                  <c:v>-660</c:v>
                </c:pt>
                <c:pt idx="8">
                  <c:v>-28</c:v>
                </c:pt>
                <c:pt idx="9">
                  <c:v>-7</c:v>
                </c:pt>
              </c:numCache>
            </c:numRef>
          </c:val>
          <c:extLst>
            <c:ext xmlns:c16="http://schemas.microsoft.com/office/drawing/2014/chart" uri="{C3380CC4-5D6E-409C-BE32-E72D297353CC}">
              <c16:uniqueId val="{0000000A-2593-4740-BF8B-54DE1DC28D56}"/>
            </c:ext>
          </c:extLst>
        </c:ser>
        <c:ser>
          <c:idx val="1"/>
          <c:order val="1"/>
          <c:tx>
            <c:strRef>
              <c:f>工作表1!$C$1</c:f>
              <c:strCache>
                <c:ptCount val="1"/>
                <c:pt idx="0">
                  <c:v>113年底</c:v>
                </c:pt>
              </c:strCache>
            </c:strRef>
          </c:tx>
          <c:spPr>
            <a:solidFill>
              <a:schemeClr val="tx1">
                <a:lumMod val="50000"/>
                <a:lumOff val="50000"/>
              </a:schemeClr>
            </a:solidFill>
            <a:ln>
              <a:solidFill>
                <a:schemeClr val="tx1">
                  <a:lumMod val="50000"/>
                  <a:lumOff val="50000"/>
                </a:schemeClr>
              </a:solidFill>
            </a:ln>
            <a:effectLst/>
          </c:spPr>
          <c:invertIfNegative val="0"/>
          <c:dLbls>
            <c:dLbl>
              <c:idx val="0"/>
              <c:layout>
                <c:manualLayout>
                  <c:x val="0.1364398048122079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93-4740-BF8B-54DE1DC28D56}"/>
                </c:ext>
              </c:extLst>
            </c:dLbl>
            <c:dLbl>
              <c:idx val="1"/>
              <c:layout>
                <c:manualLayout>
                  <c:x val="0.1984625439606609"/>
                  <c:y val="-1.6170338740947114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93-4740-BF8B-54DE1DC28D56}"/>
                </c:ext>
              </c:extLst>
            </c:dLbl>
            <c:dLbl>
              <c:idx val="2"/>
              <c:layout>
                <c:manualLayout>
                  <c:x val="0.11745436854718103"/>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593-4740-BF8B-54DE1DC28D56}"/>
                </c:ext>
              </c:extLst>
            </c:dLbl>
            <c:dLbl>
              <c:idx val="3"/>
              <c:layout>
                <c:manualLayout>
                  <c:x val="7.9233368660205181E-2"/>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593-4740-BF8B-54DE1DC28D56}"/>
                </c:ext>
              </c:extLst>
            </c:dLbl>
            <c:dLbl>
              <c:idx val="4"/>
              <c:layout>
                <c:manualLayout>
                  <c:x val="3.580441252831746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593-4740-BF8B-54DE1DC28D56}"/>
                </c:ext>
              </c:extLst>
            </c:dLbl>
            <c:dLbl>
              <c:idx val="5"/>
              <c:layout>
                <c:manualLayout>
                  <c:x val="6.761530510787246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593-4740-BF8B-54DE1DC28D56}"/>
                </c:ext>
              </c:extLst>
            </c:dLbl>
            <c:dLbl>
              <c:idx val="6"/>
              <c:layout>
                <c:manualLayout>
                  <c:x val="4.531301956300604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593-4740-BF8B-54DE1DC28D56}"/>
                </c:ext>
              </c:extLst>
            </c:dLbl>
            <c:dLbl>
              <c:idx val="7"/>
              <c:layout>
                <c:manualLayout>
                  <c:x val="3.029636897634519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593-4740-BF8B-54DE1DC28D56}"/>
                </c:ext>
              </c:extLst>
            </c:dLbl>
            <c:dLbl>
              <c:idx val="8"/>
              <c:layout>
                <c:manualLayout>
                  <c:x val="2.0423136207204387E-2"/>
                  <c:y val="-2.021292342618389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593-4740-BF8B-54DE1DC28D56}"/>
                </c:ext>
              </c:extLst>
            </c:dLbl>
            <c:dLbl>
              <c:idx val="9"/>
              <c:layout>
                <c:manualLayout>
                  <c:x val="1.7067793195290989E-2"/>
                  <c:y val="-4.41014332965821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593-4740-BF8B-54DE1DC28D56}"/>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工作表1!$A$2:$A$11</c:f>
              <c:strCache>
                <c:ptCount val="10"/>
                <c:pt idx="0">
                  <c:v>未滿5年</c:v>
                </c:pt>
                <c:pt idx="1">
                  <c:v>5年以上，未滿10年</c:v>
                </c:pt>
                <c:pt idx="2">
                  <c:v>10年以上，未滿15年</c:v>
                </c:pt>
                <c:pt idx="3">
                  <c:v>15年以上，未滿20年</c:v>
                </c:pt>
                <c:pt idx="4">
                  <c:v>20年以上，未滿25年</c:v>
                </c:pt>
                <c:pt idx="5">
                  <c:v>25年以上，未滿30年</c:v>
                </c:pt>
                <c:pt idx="6">
                  <c:v>30年以上，未滿35年</c:v>
                </c:pt>
                <c:pt idx="7">
                  <c:v>35年以上，未滿40年</c:v>
                </c:pt>
                <c:pt idx="8">
                  <c:v>40年以上，未滿45年</c:v>
                </c:pt>
                <c:pt idx="9">
                  <c:v>45年以上</c:v>
                </c:pt>
              </c:strCache>
            </c:strRef>
          </c:cat>
          <c:val>
            <c:numRef>
              <c:f>工作表1!$C$2:$C$11</c:f>
              <c:numCache>
                <c:formatCode>#,##0;#,##0;"0"</c:formatCode>
                <c:ptCount val="10"/>
                <c:pt idx="0">
                  <c:v>3340</c:v>
                </c:pt>
                <c:pt idx="1">
                  <c:v>5330</c:v>
                </c:pt>
                <c:pt idx="2">
                  <c:v>2755</c:v>
                </c:pt>
                <c:pt idx="3">
                  <c:v>1527</c:v>
                </c:pt>
                <c:pt idx="4">
                  <c:v>497</c:v>
                </c:pt>
                <c:pt idx="5">
                  <c:v>1170</c:v>
                </c:pt>
                <c:pt idx="6">
                  <c:v>789</c:v>
                </c:pt>
                <c:pt idx="7">
                  <c:v>276</c:v>
                </c:pt>
                <c:pt idx="8">
                  <c:v>45</c:v>
                </c:pt>
                <c:pt idx="9">
                  <c:v>3</c:v>
                </c:pt>
              </c:numCache>
            </c:numRef>
          </c:val>
          <c:extLst>
            <c:ext xmlns:c16="http://schemas.microsoft.com/office/drawing/2014/chart" uri="{C3380CC4-5D6E-409C-BE32-E72D297353CC}">
              <c16:uniqueId val="{00000015-2593-4740-BF8B-54DE1DC28D56}"/>
            </c:ext>
          </c:extLst>
        </c:ser>
        <c:dLbls>
          <c:showLegendKey val="0"/>
          <c:showVal val="0"/>
          <c:showCatName val="0"/>
          <c:showSerName val="0"/>
          <c:showPercent val="0"/>
          <c:showBubbleSize val="0"/>
        </c:dLbls>
        <c:gapWidth val="150"/>
        <c:overlap val="100"/>
        <c:axId val="1198292863"/>
        <c:axId val="1198294111"/>
      </c:barChart>
      <c:catAx>
        <c:axId val="1198292863"/>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8294111"/>
        <c:crosses val="autoZero"/>
        <c:auto val="1"/>
        <c:lblAlgn val="ctr"/>
        <c:lblOffset val="100"/>
        <c:noMultiLvlLbl val="0"/>
      </c:catAx>
      <c:valAx>
        <c:axId val="1198294111"/>
        <c:scaling>
          <c:orientation val="minMax"/>
          <c:min val="-6000"/>
        </c:scaling>
        <c:delete val="0"/>
        <c:axPos val="b"/>
        <c:numFmt formatCode="#,##0;#,##0;&quot;0&quot;"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8292863"/>
        <c:crosses val="autoZero"/>
        <c:crossBetween val="between"/>
      </c:valAx>
      <c:spPr>
        <a:noFill/>
        <a:ln>
          <a:noFill/>
        </a:ln>
        <a:effectLst/>
      </c:spPr>
    </c:plotArea>
    <c:legend>
      <c:legendPos val="tr"/>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overlay val="1"/>
      <c:spPr>
        <a:solidFill>
          <a:schemeClr val="bg1"/>
        </a:solid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工作表1!$B$1</c:f>
              <c:strCache>
                <c:ptCount val="1"/>
                <c:pt idx="0">
                  <c:v>112年底</c:v>
                </c:pt>
              </c:strCache>
            </c:strRef>
          </c:tx>
          <c:spPr>
            <a:solidFill>
              <a:schemeClr val="bg1">
                <a:lumMod val="75000"/>
              </a:schemeClr>
            </a:solidFill>
            <a:ln>
              <a:solidFill>
                <a:schemeClr val="bg1">
                  <a:lumMod val="75000"/>
                </a:schemeClr>
              </a:solidFill>
            </a:ln>
            <a:effectLst/>
          </c:spPr>
          <c:invertIfNegative val="0"/>
          <c:dLbls>
            <c:dLbl>
              <c:idx val="0"/>
              <c:layout>
                <c:manualLayout>
                  <c:x val="-0.14371036988381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93-4740-BF8B-54DE1DC28D56}"/>
                </c:ext>
              </c:extLst>
            </c:dLbl>
            <c:dLbl>
              <c:idx val="1"/>
              <c:layout>
                <c:manualLayout>
                  <c:x val="-0.1693016581789352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93-4740-BF8B-54DE1DC28D56}"/>
                </c:ext>
              </c:extLst>
            </c:dLbl>
            <c:dLbl>
              <c:idx val="2"/>
              <c:layout>
                <c:manualLayout>
                  <c:x val="-0.11931795658889849"/>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93-4740-BF8B-54DE1DC28D56}"/>
                </c:ext>
              </c:extLst>
            </c:dLbl>
            <c:dLbl>
              <c:idx val="3"/>
              <c:layout>
                <c:manualLayout>
                  <c:x val="-7.2899921210701588E-2"/>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93-4740-BF8B-54DE1DC28D56}"/>
                </c:ext>
              </c:extLst>
            </c:dLbl>
            <c:dLbl>
              <c:idx val="4"/>
              <c:layout>
                <c:manualLayout>
                  <c:x val="-4.8197101012467054E-2"/>
                  <c:y val="6.9451076057609669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93-4740-BF8B-54DE1DC28D56}"/>
                </c:ext>
              </c:extLst>
            </c:dLbl>
            <c:dLbl>
              <c:idx val="5"/>
              <c:layout>
                <c:manualLayout>
                  <c:x val="-5.04084430677702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93-4740-BF8B-54DE1DC28D56}"/>
                </c:ext>
              </c:extLst>
            </c:dLbl>
            <c:dLbl>
              <c:idx val="6"/>
              <c:layout>
                <c:manualLayout>
                  <c:x val="-7.3026213412526686E-2"/>
                  <c:y val="4.0425846852367784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593-4740-BF8B-54DE1DC28D56}"/>
                </c:ext>
              </c:extLst>
            </c:dLbl>
            <c:dLbl>
              <c:idx val="7"/>
              <c:layout>
                <c:manualLayout>
                  <c:x val="-4.195161583582996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93-4740-BF8B-54DE1DC28D56}"/>
                </c:ext>
              </c:extLst>
            </c:dLbl>
            <c:dLbl>
              <c:idx val="8"/>
              <c:layout>
                <c:manualLayout>
                  <c:x val="-1.8413763392952132E-2"/>
                  <c:y val="6.9451076059630955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93-4740-BF8B-54DE1DC28D56}"/>
                </c:ext>
              </c:extLst>
            </c:dLbl>
            <c:dLbl>
              <c:idx val="9"/>
              <c:layout>
                <c:manualLayout>
                  <c:x val="-1.623649238561219E-2"/>
                  <c:y val="4.4104905850385016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93-4740-BF8B-54DE1DC28D56}"/>
                </c:ext>
              </c:extLst>
            </c:dLbl>
            <c:numFmt formatCode="#,##0;#,##0;&quot;0&quot;" sourceLinked="0"/>
            <c:spPr>
              <a:noFill/>
              <a:ln>
                <a:noFill/>
              </a:ln>
              <a:effectLst/>
            </c:spPr>
            <c:txPr>
              <a:bodyPr rot="0" spcFirstLastPara="1" vertOverflow="ellipsis" horzOverflow="clip" vert="horz" wrap="non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工作表1!$A$2:$A$11</c:f>
              <c:strCache>
                <c:ptCount val="10"/>
                <c:pt idx="0">
                  <c:v>未滿5年</c:v>
                </c:pt>
                <c:pt idx="1">
                  <c:v>5年以上，未滿10年</c:v>
                </c:pt>
                <c:pt idx="2">
                  <c:v>10年以上，未滿15年</c:v>
                </c:pt>
                <c:pt idx="3">
                  <c:v>15年以上，未滿20年</c:v>
                </c:pt>
                <c:pt idx="4">
                  <c:v>20年以上，未滿25年</c:v>
                </c:pt>
                <c:pt idx="5">
                  <c:v>25年以上，未滿30年</c:v>
                </c:pt>
                <c:pt idx="6">
                  <c:v>30年以上，未滿35年</c:v>
                </c:pt>
                <c:pt idx="7">
                  <c:v>35年以上，未滿40年</c:v>
                </c:pt>
                <c:pt idx="8">
                  <c:v>40年以上，未滿45年</c:v>
                </c:pt>
                <c:pt idx="9">
                  <c:v>45年以上</c:v>
                </c:pt>
              </c:strCache>
            </c:strRef>
          </c:cat>
          <c:val>
            <c:numRef>
              <c:f>工作表1!$B$2:$B$11</c:f>
              <c:numCache>
                <c:formatCode>#,##0_ </c:formatCode>
                <c:ptCount val="10"/>
                <c:pt idx="0">
                  <c:v>-3591</c:v>
                </c:pt>
                <c:pt idx="1">
                  <c:v>-4402</c:v>
                </c:pt>
                <c:pt idx="2">
                  <c:v>-2818</c:v>
                </c:pt>
                <c:pt idx="3">
                  <c:v>-1347</c:v>
                </c:pt>
                <c:pt idx="4">
                  <c:v>-792</c:v>
                </c:pt>
                <c:pt idx="5">
                  <c:v>-928</c:v>
                </c:pt>
                <c:pt idx="6">
                  <c:v>-1351</c:v>
                </c:pt>
                <c:pt idx="7">
                  <c:v>-660</c:v>
                </c:pt>
                <c:pt idx="8">
                  <c:v>-28</c:v>
                </c:pt>
                <c:pt idx="9">
                  <c:v>-7</c:v>
                </c:pt>
              </c:numCache>
            </c:numRef>
          </c:val>
          <c:extLst>
            <c:ext xmlns:c16="http://schemas.microsoft.com/office/drawing/2014/chart" uri="{C3380CC4-5D6E-409C-BE32-E72D297353CC}">
              <c16:uniqueId val="{0000000A-2593-4740-BF8B-54DE1DC28D56}"/>
            </c:ext>
          </c:extLst>
        </c:ser>
        <c:ser>
          <c:idx val="1"/>
          <c:order val="1"/>
          <c:tx>
            <c:strRef>
              <c:f>工作表1!$C$1</c:f>
              <c:strCache>
                <c:ptCount val="1"/>
                <c:pt idx="0">
                  <c:v>113年底</c:v>
                </c:pt>
              </c:strCache>
            </c:strRef>
          </c:tx>
          <c:spPr>
            <a:solidFill>
              <a:schemeClr val="tx1">
                <a:lumMod val="50000"/>
                <a:lumOff val="50000"/>
              </a:schemeClr>
            </a:solidFill>
            <a:ln>
              <a:solidFill>
                <a:schemeClr val="tx1">
                  <a:lumMod val="50000"/>
                  <a:lumOff val="50000"/>
                </a:schemeClr>
              </a:solidFill>
            </a:ln>
            <a:effectLst/>
          </c:spPr>
          <c:invertIfNegative val="0"/>
          <c:dLbls>
            <c:dLbl>
              <c:idx val="0"/>
              <c:layout>
                <c:manualLayout>
                  <c:x val="0.1364398048122079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93-4740-BF8B-54DE1DC28D56}"/>
                </c:ext>
              </c:extLst>
            </c:dLbl>
            <c:dLbl>
              <c:idx val="1"/>
              <c:layout>
                <c:manualLayout>
                  <c:x val="0.1984625439606609"/>
                  <c:y val="-1.6170338740947114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93-4740-BF8B-54DE1DC28D56}"/>
                </c:ext>
              </c:extLst>
            </c:dLbl>
            <c:dLbl>
              <c:idx val="2"/>
              <c:layout>
                <c:manualLayout>
                  <c:x val="0.11745436854718103"/>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593-4740-BF8B-54DE1DC28D56}"/>
                </c:ext>
              </c:extLst>
            </c:dLbl>
            <c:dLbl>
              <c:idx val="3"/>
              <c:layout>
                <c:manualLayout>
                  <c:x val="7.9233368660205181E-2"/>
                  <c:y val="-8.085169370473556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593-4740-BF8B-54DE1DC28D56}"/>
                </c:ext>
              </c:extLst>
            </c:dLbl>
            <c:dLbl>
              <c:idx val="4"/>
              <c:layout>
                <c:manualLayout>
                  <c:x val="3.580441252831746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593-4740-BF8B-54DE1DC28D56}"/>
                </c:ext>
              </c:extLst>
            </c:dLbl>
            <c:dLbl>
              <c:idx val="5"/>
              <c:layout>
                <c:manualLayout>
                  <c:x val="6.761530510787246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593-4740-BF8B-54DE1DC28D56}"/>
                </c:ext>
              </c:extLst>
            </c:dLbl>
            <c:dLbl>
              <c:idx val="6"/>
              <c:layout>
                <c:manualLayout>
                  <c:x val="4.531301956300604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593-4740-BF8B-54DE1DC28D56}"/>
                </c:ext>
              </c:extLst>
            </c:dLbl>
            <c:dLbl>
              <c:idx val="7"/>
              <c:layout>
                <c:manualLayout>
                  <c:x val="3.029636897634519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593-4740-BF8B-54DE1DC28D56}"/>
                </c:ext>
              </c:extLst>
            </c:dLbl>
            <c:dLbl>
              <c:idx val="8"/>
              <c:layout>
                <c:manualLayout>
                  <c:x val="2.0423136207204387E-2"/>
                  <c:y val="-2.021292342618389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593-4740-BF8B-54DE1DC28D56}"/>
                </c:ext>
              </c:extLst>
            </c:dLbl>
            <c:dLbl>
              <c:idx val="9"/>
              <c:layout>
                <c:manualLayout>
                  <c:x val="1.7067793195290989E-2"/>
                  <c:y val="-4.41014332965821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593-4740-BF8B-54DE1DC28D56}"/>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工作表1!$A$2:$A$11</c:f>
              <c:strCache>
                <c:ptCount val="10"/>
                <c:pt idx="0">
                  <c:v>未滿5年</c:v>
                </c:pt>
                <c:pt idx="1">
                  <c:v>5年以上，未滿10年</c:v>
                </c:pt>
                <c:pt idx="2">
                  <c:v>10年以上，未滿15年</c:v>
                </c:pt>
                <c:pt idx="3">
                  <c:v>15年以上，未滿20年</c:v>
                </c:pt>
                <c:pt idx="4">
                  <c:v>20年以上，未滿25年</c:v>
                </c:pt>
                <c:pt idx="5">
                  <c:v>25年以上，未滿30年</c:v>
                </c:pt>
                <c:pt idx="6">
                  <c:v>30年以上，未滿35年</c:v>
                </c:pt>
                <c:pt idx="7">
                  <c:v>35年以上，未滿40年</c:v>
                </c:pt>
                <c:pt idx="8">
                  <c:v>40年以上，未滿45年</c:v>
                </c:pt>
                <c:pt idx="9">
                  <c:v>45年以上</c:v>
                </c:pt>
              </c:strCache>
            </c:strRef>
          </c:cat>
          <c:val>
            <c:numRef>
              <c:f>工作表1!$C$2:$C$11</c:f>
              <c:numCache>
                <c:formatCode>#,##0;#,##0;"0"</c:formatCode>
                <c:ptCount val="10"/>
                <c:pt idx="0">
                  <c:v>3340</c:v>
                </c:pt>
                <c:pt idx="1">
                  <c:v>5330</c:v>
                </c:pt>
                <c:pt idx="2">
                  <c:v>2755</c:v>
                </c:pt>
                <c:pt idx="3">
                  <c:v>1527</c:v>
                </c:pt>
                <c:pt idx="4">
                  <c:v>497</c:v>
                </c:pt>
                <c:pt idx="5">
                  <c:v>1170</c:v>
                </c:pt>
                <c:pt idx="6">
                  <c:v>789</c:v>
                </c:pt>
                <c:pt idx="7">
                  <c:v>276</c:v>
                </c:pt>
                <c:pt idx="8">
                  <c:v>45</c:v>
                </c:pt>
                <c:pt idx="9">
                  <c:v>3</c:v>
                </c:pt>
              </c:numCache>
            </c:numRef>
          </c:val>
          <c:extLst>
            <c:ext xmlns:c16="http://schemas.microsoft.com/office/drawing/2014/chart" uri="{C3380CC4-5D6E-409C-BE32-E72D297353CC}">
              <c16:uniqueId val="{00000015-2593-4740-BF8B-54DE1DC28D56}"/>
            </c:ext>
          </c:extLst>
        </c:ser>
        <c:dLbls>
          <c:showLegendKey val="0"/>
          <c:showVal val="0"/>
          <c:showCatName val="0"/>
          <c:showSerName val="0"/>
          <c:showPercent val="0"/>
          <c:showBubbleSize val="0"/>
        </c:dLbls>
        <c:gapWidth val="150"/>
        <c:overlap val="100"/>
        <c:axId val="1198292863"/>
        <c:axId val="1198294111"/>
      </c:barChart>
      <c:catAx>
        <c:axId val="1198292863"/>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8294111"/>
        <c:crosses val="autoZero"/>
        <c:auto val="1"/>
        <c:lblAlgn val="ctr"/>
        <c:lblOffset val="100"/>
        <c:noMultiLvlLbl val="0"/>
      </c:catAx>
      <c:valAx>
        <c:axId val="1198294111"/>
        <c:scaling>
          <c:orientation val="minMax"/>
          <c:min val="-6000"/>
        </c:scaling>
        <c:delete val="0"/>
        <c:axPos val="b"/>
        <c:numFmt formatCode="#,##0;#,##0;&quot;0&quot;"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8292863"/>
        <c:crosses val="autoZero"/>
        <c:crossBetween val="between"/>
      </c:valAx>
      <c:spPr>
        <a:noFill/>
        <a:ln>
          <a:noFill/>
        </a:ln>
        <a:effectLst/>
      </c:spPr>
    </c:plotArea>
    <c:legend>
      <c:legendPos val="tr"/>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overlay val="1"/>
      <c:spPr>
        <a:solidFill>
          <a:schemeClr val="bg1"/>
        </a:solid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工作表1!$C$1</c:f>
              <c:strCache>
                <c:ptCount val="1"/>
                <c:pt idx="0">
                  <c:v>累計執行數</c:v>
                </c:pt>
              </c:strCache>
            </c:strRef>
          </c:tx>
          <c:spPr>
            <a:ln w="28575" cap="rnd">
              <a:solidFill>
                <a:schemeClr val="tx1">
                  <a:lumMod val="50000"/>
                  <a:lumOff val="50000"/>
                </a:schemeClr>
              </a:solidFill>
              <a:round/>
            </a:ln>
            <a:effectLst/>
          </c:spPr>
          <c:marker>
            <c:symbol val="circle"/>
            <c:size val="5"/>
            <c:spPr>
              <a:solidFill>
                <a:schemeClr val="bg1"/>
              </a:solidFill>
              <a:ln w="9525">
                <a:solidFill>
                  <a:schemeClr val="tx1">
                    <a:lumMod val="50000"/>
                    <a:lumOff val="50000"/>
                  </a:schemeClr>
                </a:solidFill>
              </a:ln>
              <a:effectLst/>
            </c:spPr>
          </c:marker>
          <c:dLbls>
            <c:dLbl>
              <c:idx val="10"/>
              <c:layout>
                <c:manualLayout>
                  <c:x val="-5.2514643506362348E-2"/>
                  <c:y val="-6.5222510007063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EF-46DA-AC08-B0C304F18AA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工作表1!$C$2:$C$13</c:f>
              <c:numCache>
                <c:formatCode>#,##0</c:formatCode>
                <c:ptCount val="12"/>
                <c:pt idx="0">
                  <c:v>1442</c:v>
                </c:pt>
                <c:pt idx="1">
                  <c:v>2878</c:v>
                </c:pt>
                <c:pt idx="2">
                  <c:v>4393</c:v>
                </c:pt>
                <c:pt idx="3">
                  <c:v>5978</c:v>
                </c:pt>
                <c:pt idx="4">
                  <c:v>7198</c:v>
                </c:pt>
                <c:pt idx="5">
                  <c:v>8674</c:v>
                </c:pt>
                <c:pt idx="6">
                  <c:v>9364</c:v>
                </c:pt>
                <c:pt idx="7">
                  <c:v>11016</c:v>
                </c:pt>
                <c:pt idx="8">
                  <c:v>11907</c:v>
                </c:pt>
                <c:pt idx="9">
                  <c:v>13961</c:v>
                </c:pt>
                <c:pt idx="10">
                  <c:v>14946</c:v>
                </c:pt>
                <c:pt idx="11">
                  <c:v>18542</c:v>
                </c:pt>
              </c:numCache>
            </c:numRef>
          </c:val>
          <c:smooth val="0"/>
          <c:extLst>
            <c:ext xmlns:c16="http://schemas.microsoft.com/office/drawing/2014/chart" uri="{C3380CC4-5D6E-409C-BE32-E72D297353CC}">
              <c16:uniqueId val="{00000000-3084-4898-8562-296C58646497}"/>
            </c:ext>
          </c:extLst>
        </c:ser>
        <c:ser>
          <c:idx val="0"/>
          <c:order val="0"/>
          <c:tx>
            <c:strRef>
              <c:f>工作表1!$B$1</c:f>
              <c:strCache>
                <c:ptCount val="1"/>
                <c:pt idx="0">
                  <c:v>累計增資數</c:v>
                </c:pt>
              </c:strCache>
            </c:strRef>
          </c:tx>
          <c:spPr>
            <a:ln w="28575" cap="rnd" cmpd="dbl">
              <a:solidFill>
                <a:schemeClr val="tx1">
                  <a:lumMod val="50000"/>
                  <a:lumOff val="50000"/>
                </a:schemeClr>
              </a:solidFill>
              <a:round/>
            </a:ln>
            <a:effectLst/>
          </c:spPr>
          <c:marker>
            <c:symbol val="diamond"/>
            <c:size val="5"/>
            <c:spPr>
              <a:solidFill>
                <a:schemeClr val="bg1"/>
              </a:solidFill>
              <a:ln w="9525">
                <a:solidFill>
                  <a:schemeClr val="tx1">
                    <a:lumMod val="50000"/>
                    <a:lumOff val="50000"/>
                  </a:schemeClr>
                </a:solidFill>
              </a:ln>
              <a:effectLst/>
            </c:spPr>
          </c:marker>
          <c:dLbls>
            <c:dLbl>
              <c:idx val="0"/>
              <c:layout>
                <c:manualLayout>
                  <c:x val="-4.4670683565343858E-2"/>
                  <c:y val="-1.88191013879087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84-4898-8562-296C58646497}"/>
                </c:ext>
              </c:extLst>
            </c:dLbl>
            <c:dLbl>
              <c:idx val="1"/>
              <c:layout>
                <c:manualLayout>
                  <c:x val="-4.1034697693746146E-2"/>
                  <c:y val="5.10468125147024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84-4898-8562-296C58646497}"/>
                </c:ext>
              </c:extLst>
            </c:dLbl>
            <c:dLbl>
              <c:idx val="11"/>
              <c:layout>
                <c:manualLayout>
                  <c:x val="-2.5399876646418573E-2"/>
                  <c:y val="8.39802399435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84-4898-8562-296C5864649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工作表1!$B$2:$B$13</c:f>
              <c:numCache>
                <c:formatCode>#,##0</c:formatCode>
                <c:ptCount val="12"/>
                <c:pt idx="0" formatCode="General">
                  <c:v>0</c:v>
                </c:pt>
                <c:pt idx="1">
                  <c:v>1680</c:v>
                </c:pt>
                <c:pt idx="2">
                  <c:v>3922</c:v>
                </c:pt>
                <c:pt idx="3">
                  <c:v>5347</c:v>
                </c:pt>
                <c:pt idx="4">
                  <c:v>5973</c:v>
                </c:pt>
                <c:pt idx="5">
                  <c:v>5973</c:v>
                </c:pt>
                <c:pt idx="6">
                  <c:v>7307</c:v>
                </c:pt>
                <c:pt idx="7">
                  <c:v>8727</c:v>
                </c:pt>
                <c:pt idx="8">
                  <c:v>11206</c:v>
                </c:pt>
                <c:pt idx="9">
                  <c:v>12428</c:v>
                </c:pt>
                <c:pt idx="10">
                  <c:v>12428</c:v>
                </c:pt>
                <c:pt idx="11">
                  <c:v>16387</c:v>
                </c:pt>
              </c:numCache>
            </c:numRef>
          </c:val>
          <c:smooth val="0"/>
          <c:extLst>
            <c:ext xmlns:c16="http://schemas.microsoft.com/office/drawing/2014/chart" uri="{C3380CC4-5D6E-409C-BE32-E72D297353CC}">
              <c16:uniqueId val="{00000004-3084-4898-8562-296C58646497}"/>
            </c:ext>
          </c:extLst>
        </c:ser>
        <c:dLbls>
          <c:showLegendKey val="0"/>
          <c:showVal val="1"/>
          <c:showCatName val="0"/>
          <c:showSerName val="0"/>
          <c:showPercent val="0"/>
          <c:showBubbleSize val="0"/>
        </c:dLbls>
        <c:marker val="1"/>
        <c:smooth val="0"/>
        <c:axId val="1347409328"/>
        <c:axId val="1347417232"/>
      </c:lineChart>
      <c:catAx>
        <c:axId val="1347409328"/>
        <c:scaling>
          <c:orientation val="minMax"/>
        </c:scaling>
        <c:delete val="0"/>
        <c:axPos val="b"/>
        <c:numFmt formatCode="General" sourceLinked="1"/>
        <c:majorTickMark val="in"/>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47417232"/>
        <c:crosses val="autoZero"/>
        <c:auto val="1"/>
        <c:lblAlgn val="ctr"/>
        <c:lblOffset val="100"/>
        <c:noMultiLvlLbl val="0"/>
      </c:catAx>
      <c:valAx>
        <c:axId val="1347417232"/>
        <c:scaling>
          <c:orientation val="minMax"/>
        </c:scaling>
        <c:delete val="0"/>
        <c:axPos val="l"/>
        <c:numFmt formatCode="#,##0_);[Red]\(#,##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47409328"/>
        <c:crosses val="autoZero"/>
        <c:crossBetween val="between"/>
        <c:majorUnit val="4000"/>
      </c:valAx>
      <c:spPr>
        <a:noFill/>
        <a:ln>
          <a:noFill/>
        </a:ln>
        <a:effectLst/>
      </c:spPr>
    </c:plotArea>
    <c:legend>
      <c:legendPos val="tr"/>
      <c:layout>
        <c:manualLayout>
          <c:xMode val="edge"/>
          <c:yMode val="edge"/>
          <c:x val="0.8410554747558695"/>
          <c:y val="0.7339449541284403"/>
          <c:w val="0.14647828797008103"/>
          <c:h val="0.14029640084685957"/>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652C7B53CAE2D45A88AFE53B38B4BC4" ma:contentTypeVersion="3" ma:contentTypeDescription="Create a new document." ma:contentTypeScope="" ma:versionID="facb1f44f40557b5796fa3300441a737">
  <xsd:schema xmlns:xsd="http://www.w3.org/2001/XMLSchema" xmlns:xs="http://www.w3.org/2001/XMLSchema" xmlns:p="http://schemas.microsoft.com/office/2006/metadata/properties" xmlns:ns2="f047bc1c-bce0-4ae3-aeab-45abe99c4a70" targetNamespace="http://schemas.microsoft.com/office/2006/metadata/properties" ma:root="true" ma:fieldsID="ed3267edef786e8fc02ec0269df08438" ns2:_="">
    <xsd:import namespace="f047bc1c-bce0-4ae3-aeab-45abe99c4a7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7bc1c-bce0-4ae3-aeab-45abe99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31978C-0CF8-4596-9004-F859047B28A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226C357-E2BE-4014-A4EA-64D5A6CDDA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47bc1c-bce0-4ae3-aeab-45abe99c4a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C10A61-3FAC-482A-9789-45510B3A9392}">
  <ds:schemaRefs>
    <ds:schemaRef ds:uri="http://schemas.openxmlformats.org/officeDocument/2006/bibliography"/>
  </ds:schemaRefs>
</ds:datastoreItem>
</file>

<file path=customXml/itemProps4.xml><?xml version="1.0" encoding="utf-8"?>
<ds:datastoreItem xmlns:ds="http://schemas.openxmlformats.org/officeDocument/2006/customXml" ds:itemID="{5E2F547B-C7CB-4453-B701-682330DBBC9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5305</Words>
  <Characters>30243</Characters>
  <Application>Microsoft Office Word</Application>
  <DocSecurity>0</DocSecurity>
  <Lines>252</Lines>
  <Paragraphs>70</Paragraphs>
  <ScaleCrop>false</ScaleCrop>
  <Company/>
  <LinksUpToDate>false</LinksUpToDate>
  <CharactersWithSpaces>35478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吳 雪峰</cp:lastModifiedBy>
  <cp:revision>3</cp:revision>
  <cp:lastPrinted>2025-07-08T04:42:00Z</cp:lastPrinted>
  <dcterms:created xsi:type="dcterms:W3CDTF">2025-07-09T09:26:00Z</dcterms:created>
  <dcterms:modified xsi:type="dcterms:W3CDTF">2025-07-09T09:27:00Z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0x0101003652C7B53CAE2D45A88AFE53B38B4BC4</vt:lpwstr>
  </property>
</Properties>
</file>