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0D19BF" w14:textId="121E815C" w:rsidR="00987AD7" w:rsidRPr="00264D75" w:rsidRDefault="001F7552" w:rsidP="00264D75">
      <w:pPr>
        <w:pStyle w:val="2"/>
        <w:spacing w:line="240" w:lineRule="auto"/>
        <w:ind w:leftChars="-145" w:left="-7" w:hangingChars="76" w:hanging="341"/>
        <w:jc w:val="center"/>
        <w:rPr>
          <w:rFonts w:ascii="標楷體" w:eastAsia="標楷體" w:hAnsi="標楷體"/>
          <w:b/>
          <w:bCs/>
          <w:spacing w:val="24"/>
          <w:sz w:val="40"/>
          <w:szCs w:val="40"/>
        </w:rPr>
      </w:pPr>
      <w:r w:rsidRPr="00264D75">
        <w:rPr>
          <w:rFonts w:ascii="標楷體" w:eastAsia="標楷體" w:hAnsi="標楷體" w:hint="eastAsia"/>
          <w:b/>
          <w:bCs/>
          <w:spacing w:val="24"/>
          <w:sz w:val="40"/>
          <w:szCs w:val="40"/>
        </w:rPr>
        <w:t>中華民國</w:t>
      </w:r>
      <w:proofErr w:type="gramStart"/>
      <w:r w:rsidR="00B60F4E" w:rsidRPr="00264D75">
        <w:rPr>
          <w:rFonts w:ascii="標楷體" w:eastAsia="標楷體" w:hAnsi="標楷體" w:hint="eastAsia"/>
          <w:b/>
          <w:bCs/>
          <w:spacing w:val="24"/>
          <w:sz w:val="40"/>
          <w:szCs w:val="40"/>
        </w:rPr>
        <w:t>11</w:t>
      </w:r>
      <w:r w:rsidR="003A3F6D" w:rsidRPr="00264D75">
        <w:rPr>
          <w:rFonts w:ascii="標楷體" w:eastAsia="標楷體" w:hAnsi="標楷體" w:hint="eastAsia"/>
          <w:b/>
          <w:bCs/>
          <w:spacing w:val="24"/>
          <w:sz w:val="40"/>
          <w:szCs w:val="40"/>
        </w:rPr>
        <w:t>3</w:t>
      </w:r>
      <w:proofErr w:type="gramEnd"/>
      <w:r w:rsidR="00B60F4E" w:rsidRPr="00264D75">
        <w:rPr>
          <w:rFonts w:ascii="標楷體" w:eastAsia="標楷體" w:hAnsi="標楷體" w:hint="eastAsia"/>
          <w:b/>
          <w:bCs/>
          <w:spacing w:val="24"/>
          <w:sz w:val="40"/>
          <w:szCs w:val="40"/>
        </w:rPr>
        <w:t>年度</w:t>
      </w:r>
    </w:p>
    <w:p w14:paraId="22A18563" w14:textId="77777777" w:rsidR="00987AD7" w:rsidRPr="00264D75" w:rsidRDefault="00987AD7" w:rsidP="00264D75">
      <w:pPr>
        <w:pStyle w:val="a9"/>
        <w:ind w:leftChars="-99" w:left="-5" w:hangingChars="38" w:hanging="233"/>
        <w:rPr>
          <w:spacing w:val="46"/>
          <w:sz w:val="52"/>
          <w:szCs w:val="52"/>
        </w:rPr>
      </w:pPr>
      <w:r w:rsidRPr="00264D75">
        <w:rPr>
          <w:rFonts w:hint="eastAsia"/>
          <w:spacing w:val="46"/>
          <w:sz w:val="52"/>
          <w:szCs w:val="52"/>
        </w:rPr>
        <w:t>屏東縣總決算</w:t>
      </w:r>
    </w:p>
    <w:p w14:paraId="2986E801" w14:textId="77777777" w:rsidR="00987AD7" w:rsidRPr="005C10E2" w:rsidRDefault="00987AD7" w:rsidP="00987AD7">
      <w:pPr>
        <w:pStyle w:val="2"/>
        <w:spacing w:line="240" w:lineRule="auto"/>
        <w:jc w:val="center"/>
        <w:rPr>
          <w:rFonts w:ascii="標楷體" w:eastAsia="標楷體" w:hAnsi="標楷體"/>
          <w:b/>
          <w:bCs/>
          <w:szCs w:val="36"/>
        </w:rPr>
      </w:pPr>
      <w:r w:rsidRPr="005C10E2">
        <w:rPr>
          <w:rFonts w:ascii="標楷體" w:eastAsia="標楷體" w:hAnsi="標楷體" w:hint="eastAsia"/>
          <w:b/>
          <w:bCs/>
          <w:sz w:val="52"/>
          <w:szCs w:val="52"/>
        </w:rPr>
        <w:t>暨附屬單位決算及綜計表</w:t>
      </w:r>
      <w:r w:rsidRPr="005C10E2">
        <w:rPr>
          <w:rFonts w:ascii="標楷體" w:eastAsia="標楷體" w:hAnsi="標楷體" w:hint="eastAsia"/>
          <w:b/>
          <w:spacing w:val="40"/>
          <w:sz w:val="52"/>
          <w:szCs w:val="52"/>
        </w:rPr>
        <w:t>審核報告</w:t>
      </w:r>
    </w:p>
    <w:p w14:paraId="377F3B51" w14:textId="34122C17" w:rsidR="00987AD7" w:rsidRPr="005C10E2" w:rsidRDefault="00527CA7" w:rsidP="00987AD7">
      <w:pPr>
        <w:wordWrap w:val="0"/>
        <w:spacing w:line="160" w:lineRule="exact"/>
        <w:ind w:right="-28"/>
        <w:jc w:val="right"/>
        <w:rPr>
          <w:rFonts w:ascii="標楷體" w:eastAsia="標楷體" w:hAnsi="標楷體"/>
          <w:sz w:val="32"/>
        </w:rPr>
      </w:pPr>
      <w:r w:rsidRPr="005C10E2">
        <w:rPr>
          <w:rFonts w:ascii="標楷體" w:eastAsia="標楷體" w:hAnsi="標楷體"/>
          <w:noProof/>
          <w:sz w:val="32"/>
        </w:rPr>
        <mc:AlternateContent>
          <mc:Choice Requires="wps">
            <w:drawing>
              <wp:anchor distT="0" distB="0" distL="114300" distR="114300" simplePos="0" relativeHeight="251662336" behindDoc="0" locked="0" layoutInCell="1" allowOverlap="1" wp14:anchorId="0EBC5EDE" wp14:editId="10194253">
                <wp:simplePos x="0" y="0"/>
                <wp:positionH relativeFrom="column">
                  <wp:posOffset>3560445</wp:posOffset>
                </wp:positionH>
                <wp:positionV relativeFrom="paragraph">
                  <wp:posOffset>54610</wp:posOffset>
                </wp:positionV>
                <wp:extent cx="1931670" cy="558165"/>
                <wp:effectExtent l="3810" t="2540" r="0" b="1270"/>
                <wp:wrapNone/>
                <wp:docPr id="1" name="Text Box 1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167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cap="rnd">
                              <a:solidFill>
                                <a:srgbClr val="FFFFFF"/>
                              </a:solidFill>
                              <a:prstDash val="sysDot"/>
                              <a:miter lim="800000"/>
                              <a:headEnd/>
                              <a:tailEnd/>
                            </a14:hiddenLine>
                          </a:ext>
                        </a:extLst>
                      </wps:spPr>
                      <wps:txbx>
                        <w:txbxContent>
                          <w:p w14:paraId="12DAEA86" w14:textId="77777777" w:rsidR="00987AD7" w:rsidRPr="009E46D0" w:rsidRDefault="00987AD7" w:rsidP="00FC65B1">
                            <w:pPr>
                              <w:spacing w:beforeLines="20" w:before="72" w:line="360" w:lineRule="exact"/>
                              <w:rPr>
                                <w:rFonts w:ascii="標楷體" w:eastAsia="標楷體" w:hAnsi="標楷體"/>
                                <w:b/>
                                <w:sz w:val="32"/>
                                <w:szCs w:val="32"/>
                              </w:rPr>
                            </w:pPr>
                            <w:r w:rsidRPr="009E46D0">
                              <w:rPr>
                                <w:rFonts w:ascii="標楷體" w:eastAsia="標楷體" w:hAnsi="標楷體" w:hint="eastAsia"/>
                                <w:b/>
                                <w:sz w:val="32"/>
                                <w:szCs w:val="32"/>
                              </w:rPr>
                              <w:t>審計部臺灣省屏東縣</w:t>
                            </w:r>
                          </w:p>
                          <w:p w14:paraId="7363DAA3" w14:textId="77777777" w:rsidR="00987AD7" w:rsidRPr="009E46D0" w:rsidRDefault="00987AD7" w:rsidP="00987AD7">
                            <w:pPr>
                              <w:spacing w:line="360" w:lineRule="exact"/>
                              <w:rPr>
                                <w:rFonts w:ascii="標楷體" w:eastAsia="標楷體" w:hAnsi="標楷體"/>
                                <w:b/>
                                <w:sz w:val="32"/>
                                <w:szCs w:val="32"/>
                              </w:rPr>
                            </w:pPr>
                            <w:r w:rsidRPr="009E46D0">
                              <w:rPr>
                                <w:rFonts w:ascii="標楷體" w:eastAsia="標楷體" w:hAnsi="標楷體" w:hint="eastAsia"/>
                                <w:b/>
                                <w:sz w:val="32"/>
                                <w:szCs w:val="32"/>
                              </w:rPr>
                              <w:t>審計室審計官兼主任</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BC5EDE" id="_x0000_t202" coordsize="21600,21600" o:spt="202" path="m,l,21600r21600,l21600,xe">
                <v:stroke joinstyle="miter"/>
                <v:path gradientshapeok="t" o:connecttype="rect"/>
              </v:shapetype>
              <v:shape id="Text Box 180" o:spid="_x0000_s1026" type="#_x0000_t202" style="position:absolute;left:0;text-align:left;margin-left:280.35pt;margin-top:4.3pt;width:152.1pt;height:43.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" filled="f" stroked="f" strokecolor="white" strokeweight="1.25pt">
                <v:stroke dashstyle="1 1" endcap="round"/>
                <v:textbox inset="0,0,0,0">
                  <w:txbxContent>
                    <w:p w14:paraId="12DAEA86" w14:textId="77777777" w:rsidR="00987AD7" w:rsidRPr="009E46D0" w:rsidRDefault="00987AD7" w:rsidP="00FC65B1">
                      <w:pPr>
                        <w:spacing w:beforeLines="20" w:before="72" w:line="360" w:lineRule="exact"/>
                        <w:rPr>
                          <w:rFonts w:ascii="標楷體" w:eastAsia="標楷體" w:hAnsi="標楷體"/>
                          <w:b/>
                          <w:sz w:val="32"/>
                          <w:szCs w:val="32"/>
                        </w:rPr>
                      </w:pPr>
                      <w:r w:rsidRPr="009E46D0">
                        <w:rPr>
                          <w:rFonts w:ascii="標楷體" w:eastAsia="標楷體" w:hAnsi="標楷體" w:hint="eastAsia"/>
                          <w:b/>
                          <w:sz w:val="32"/>
                          <w:szCs w:val="32"/>
                        </w:rPr>
                        <w:t>審計部臺灣省屏東縣</w:t>
                      </w:r>
                    </w:p>
                    <w:p w14:paraId="7363DAA3" w14:textId="77777777" w:rsidR="00987AD7" w:rsidRPr="009E46D0" w:rsidRDefault="00987AD7" w:rsidP="00987AD7">
                      <w:pPr>
                        <w:spacing w:line="360" w:lineRule="exact"/>
                        <w:rPr>
                          <w:rFonts w:ascii="標楷體" w:eastAsia="標楷體" w:hAnsi="標楷體"/>
                          <w:b/>
                          <w:sz w:val="32"/>
                          <w:szCs w:val="32"/>
                        </w:rPr>
                      </w:pPr>
                      <w:r w:rsidRPr="009E46D0">
                        <w:rPr>
                          <w:rFonts w:ascii="標楷體" w:eastAsia="標楷體" w:hAnsi="標楷體" w:hint="eastAsia"/>
                          <w:b/>
                          <w:sz w:val="32"/>
                          <w:szCs w:val="32"/>
                        </w:rPr>
                        <w:t>審計室審計官兼主任</w:t>
                      </w:r>
                    </w:p>
                  </w:txbxContent>
                </v:textbox>
              </v:shape>
            </w:pict>
          </mc:Fallback>
        </mc:AlternateContent>
      </w:r>
      <w:r w:rsidR="00987AD7" w:rsidRPr="005C10E2">
        <w:rPr>
          <w:rFonts w:ascii="標楷體" w:eastAsia="標楷體" w:hAnsi="標楷體" w:hint="eastAsia"/>
          <w:sz w:val="32"/>
        </w:rPr>
        <w:t xml:space="preserve">            </w:t>
      </w:r>
      <w:r w:rsidR="00987AD7" w:rsidRPr="005C10E2">
        <w:rPr>
          <w:rFonts w:ascii="標楷體" w:eastAsia="標楷體" w:hAnsi="標楷體"/>
          <w:sz w:val="32"/>
        </w:rPr>
        <w:t xml:space="preserve"> </w:t>
      </w:r>
      <w:r w:rsidR="00987AD7" w:rsidRPr="005C10E2">
        <w:rPr>
          <w:rFonts w:ascii="標楷體" w:eastAsia="標楷體" w:hAnsi="標楷體" w:hint="eastAsia"/>
          <w:sz w:val="32"/>
        </w:rPr>
        <w:t xml:space="preserve"> </w:t>
      </w:r>
    </w:p>
    <w:p w14:paraId="27135ACF" w14:textId="582B66FD" w:rsidR="00987AD7" w:rsidRPr="005C10E2" w:rsidRDefault="00987AD7" w:rsidP="00FC65B1">
      <w:pPr>
        <w:wordWrap w:val="0"/>
        <w:spacing w:beforeLines="15" w:before="54" w:line="520" w:lineRule="exact"/>
        <w:ind w:right="-32"/>
        <w:jc w:val="right"/>
        <w:rPr>
          <w:rFonts w:ascii="標楷體" w:eastAsia="標楷體" w:hAnsi="標楷體"/>
          <w:b/>
          <w:sz w:val="32"/>
        </w:rPr>
      </w:pPr>
      <w:r w:rsidRPr="005C10E2">
        <w:rPr>
          <w:rFonts w:ascii="標楷體" w:eastAsia="標楷體" w:hAnsi="標楷體" w:hint="eastAsia"/>
          <w:b/>
          <w:sz w:val="32"/>
        </w:rPr>
        <w:t xml:space="preserve">           </w:t>
      </w:r>
      <w:r w:rsidR="00B60F4E" w:rsidRPr="005C10E2">
        <w:rPr>
          <w:rFonts w:ascii="標楷體" w:eastAsia="標楷體" w:hAnsi="標楷體" w:hint="eastAsia"/>
          <w:b/>
          <w:sz w:val="32"/>
        </w:rPr>
        <w:t>李</w:t>
      </w:r>
      <w:r w:rsidR="001F7552" w:rsidRPr="005C10E2">
        <w:rPr>
          <w:rFonts w:ascii="標楷體" w:eastAsia="標楷體" w:hAnsi="標楷體" w:hint="eastAsia"/>
          <w:b/>
          <w:sz w:val="32"/>
        </w:rPr>
        <w:t xml:space="preserve"> </w:t>
      </w:r>
      <w:r w:rsidR="00B60F4E" w:rsidRPr="005C10E2">
        <w:rPr>
          <w:rFonts w:ascii="標楷體" w:eastAsia="標楷體" w:hAnsi="標楷體" w:hint="eastAsia"/>
          <w:b/>
          <w:sz w:val="32"/>
        </w:rPr>
        <w:t>雪</w:t>
      </w:r>
      <w:r w:rsidR="001F7552" w:rsidRPr="005C10E2">
        <w:rPr>
          <w:rFonts w:ascii="標楷體" w:eastAsia="標楷體" w:hAnsi="標楷體" w:hint="eastAsia"/>
          <w:b/>
          <w:sz w:val="32"/>
        </w:rPr>
        <w:t xml:space="preserve"> </w:t>
      </w:r>
      <w:r w:rsidR="00B60F4E" w:rsidRPr="005C10E2">
        <w:rPr>
          <w:rFonts w:ascii="標楷體" w:eastAsia="標楷體" w:hAnsi="標楷體" w:hint="eastAsia"/>
          <w:b/>
          <w:sz w:val="32"/>
        </w:rPr>
        <w:t>梅</w:t>
      </w:r>
    </w:p>
    <w:p w14:paraId="2C8F7C82" w14:textId="77777777" w:rsidR="00987AD7" w:rsidRPr="005C10E2" w:rsidRDefault="00987AD7" w:rsidP="00987AD7">
      <w:pPr>
        <w:pStyle w:val="a9"/>
        <w:spacing w:line="640" w:lineRule="exact"/>
      </w:pPr>
    </w:p>
    <w:p w14:paraId="17A861BE" w14:textId="77777777" w:rsidR="00987AD7" w:rsidRPr="005C10E2" w:rsidRDefault="00987AD7" w:rsidP="00FC65B1">
      <w:pPr>
        <w:pStyle w:val="a9"/>
        <w:spacing w:afterLines="5" w:after="18"/>
        <w:rPr>
          <w:sz w:val="44"/>
          <w:szCs w:val="44"/>
        </w:rPr>
      </w:pPr>
      <w:r w:rsidRPr="005C10E2">
        <w:rPr>
          <w:rFonts w:hint="eastAsia"/>
          <w:sz w:val="44"/>
          <w:szCs w:val="44"/>
        </w:rPr>
        <w:t>前</w:t>
      </w:r>
      <w:r w:rsidRPr="005C10E2">
        <w:rPr>
          <w:sz w:val="44"/>
          <w:szCs w:val="44"/>
        </w:rPr>
        <w:t xml:space="preserve">       </w:t>
      </w:r>
      <w:r w:rsidRPr="005C10E2">
        <w:rPr>
          <w:rFonts w:hint="eastAsia"/>
          <w:sz w:val="44"/>
          <w:szCs w:val="44"/>
        </w:rPr>
        <w:t>言</w:t>
      </w:r>
    </w:p>
    <w:p w14:paraId="31BA79AF" w14:textId="4D3106A8" w:rsidR="001F7552" w:rsidRPr="005C10E2" w:rsidRDefault="001F7552" w:rsidP="0065104A">
      <w:pPr>
        <w:kinsoku w:val="0"/>
        <w:overflowPunct w:val="0"/>
        <w:spacing w:beforeLines="20" w:before="72" w:line="510" w:lineRule="exact"/>
        <w:ind w:firstLineChars="200" w:firstLine="656"/>
        <w:jc w:val="both"/>
        <w:rPr>
          <w:rFonts w:ascii="標楷體" w:eastAsia="標楷體" w:hAnsi="標楷體"/>
          <w:spacing w:val="4"/>
          <w:sz w:val="32"/>
          <w:szCs w:val="32"/>
        </w:rPr>
      </w:pPr>
      <w:r w:rsidRPr="005C10E2">
        <w:rPr>
          <w:rFonts w:ascii="標楷體" w:eastAsia="標楷體" w:hAnsi="標楷體"/>
          <w:spacing w:val="4"/>
          <w:sz w:val="32"/>
          <w:szCs w:val="32"/>
        </w:rPr>
        <w:t>中華民國</w:t>
      </w:r>
      <w:proofErr w:type="gramStart"/>
      <w:r w:rsidR="00B60F4E" w:rsidRPr="005C10E2">
        <w:rPr>
          <w:rFonts w:ascii="標楷體" w:eastAsia="標楷體" w:hAnsi="標楷體" w:hint="eastAsia"/>
          <w:spacing w:val="4"/>
          <w:sz w:val="32"/>
          <w:szCs w:val="32"/>
        </w:rPr>
        <w:t>11</w:t>
      </w:r>
      <w:r w:rsidR="003A3F6D" w:rsidRPr="005C10E2">
        <w:rPr>
          <w:rFonts w:ascii="標楷體" w:eastAsia="標楷體" w:hAnsi="標楷體" w:hint="eastAsia"/>
          <w:spacing w:val="4"/>
          <w:sz w:val="32"/>
          <w:szCs w:val="32"/>
        </w:rPr>
        <w:t>3</w:t>
      </w:r>
      <w:proofErr w:type="gramEnd"/>
      <w:r w:rsidR="00B60F4E" w:rsidRPr="005C10E2">
        <w:rPr>
          <w:rFonts w:ascii="標楷體" w:eastAsia="標楷體" w:hAnsi="標楷體" w:hint="eastAsia"/>
          <w:spacing w:val="4"/>
          <w:sz w:val="32"/>
          <w:szCs w:val="32"/>
        </w:rPr>
        <w:t>年度</w:t>
      </w:r>
      <w:r w:rsidRPr="005C10E2">
        <w:rPr>
          <w:rFonts w:ascii="標楷體" w:eastAsia="標楷體" w:hAnsi="標楷體"/>
          <w:spacing w:val="4"/>
          <w:sz w:val="32"/>
          <w:szCs w:val="32"/>
        </w:rPr>
        <w:t>屏東縣總決算</w:t>
      </w:r>
      <w:r w:rsidRPr="005C10E2">
        <w:rPr>
          <w:rFonts w:ascii="標楷體" w:eastAsia="標楷體" w:hAnsi="標楷體" w:hint="eastAsia"/>
          <w:spacing w:val="4"/>
          <w:sz w:val="32"/>
          <w:szCs w:val="32"/>
        </w:rPr>
        <w:t>暨</w:t>
      </w:r>
      <w:r w:rsidRPr="005C10E2">
        <w:rPr>
          <w:rFonts w:ascii="標楷體" w:eastAsia="標楷體" w:hAnsi="標楷體"/>
          <w:spacing w:val="4"/>
          <w:sz w:val="32"/>
          <w:szCs w:val="32"/>
        </w:rPr>
        <w:t>附屬單位決算及綜計表，係由屏東縣政府依照地方制度法第42條規定，於</w:t>
      </w:r>
      <w:r w:rsidRPr="005C10E2">
        <w:rPr>
          <w:rFonts w:ascii="標楷體" w:eastAsia="標楷體" w:hAnsi="標楷體" w:hint="eastAsia"/>
          <w:spacing w:val="4"/>
          <w:sz w:val="32"/>
          <w:szCs w:val="32"/>
        </w:rPr>
        <w:t>11</w:t>
      </w:r>
      <w:r w:rsidR="003A3F6D" w:rsidRPr="005C10E2">
        <w:rPr>
          <w:rFonts w:ascii="標楷體" w:eastAsia="標楷體" w:hAnsi="標楷體" w:hint="eastAsia"/>
          <w:spacing w:val="4"/>
          <w:sz w:val="32"/>
          <w:szCs w:val="32"/>
        </w:rPr>
        <w:t>4</w:t>
      </w:r>
      <w:r w:rsidRPr="005C10E2">
        <w:rPr>
          <w:rFonts w:ascii="標楷體" w:eastAsia="標楷體" w:hAnsi="標楷體"/>
          <w:spacing w:val="4"/>
          <w:sz w:val="32"/>
          <w:szCs w:val="32"/>
        </w:rPr>
        <w:t>年4月</w:t>
      </w:r>
      <w:r w:rsidR="00F708E1" w:rsidRPr="005C10E2">
        <w:rPr>
          <w:rFonts w:ascii="標楷體" w:eastAsia="標楷體" w:hAnsi="標楷體" w:hint="eastAsia"/>
          <w:spacing w:val="4"/>
          <w:sz w:val="32"/>
          <w:szCs w:val="32"/>
        </w:rPr>
        <w:t>30</w:t>
      </w:r>
      <w:r w:rsidRPr="005C10E2">
        <w:rPr>
          <w:rFonts w:ascii="標楷體" w:eastAsia="標楷體" w:hAnsi="標楷體"/>
          <w:spacing w:val="4"/>
          <w:sz w:val="32"/>
          <w:szCs w:val="32"/>
        </w:rPr>
        <w:t>日函送</w:t>
      </w:r>
      <w:r w:rsidRPr="005C10E2">
        <w:rPr>
          <w:rFonts w:ascii="標楷體" w:eastAsia="標楷體" w:hAnsi="標楷體" w:hint="eastAsia"/>
          <w:spacing w:val="4"/>
          <w:sz w:val="32"/>
          <w:szCs w:val="32"/>
        </w:rPr>
        <w:t>到</w:t>
      </w:r>
      <w:r w:rsidRPr="005C10E2">
        <w:rPr>
          <w:rFonts w:ascii="標楷體" w:eastAsia="標楷體" w:hAnsi="標楷體"/>
          <w:spacing w:val="4"/>
          <w:sz w:val="32"/>
          <w:szCs w:val="32"/>
        </w:rPr>
        <w:t>室，</w:t>
      </w:r>
      <w:proofErr w:type="gramStart"/>
      <w:r w:rsidRPr="005C10E2">
        <w:rPr>
          <w:rFonts w:ascii="標楷體" w:eastAsia="標楷體" w:hAnsi="標楷體"/>
          <w:spacing w:val="4"/>
          <w:sz w:val="32"/>
          <w:szCs w:val="32"/>
        </w:rPr>
        <w:t>本室依照</w:t>
      </w:r>
      <w:proofErr w:type="gramEnd"/>
      <w:r w:rsidRPr="005C10E2">
        <w:rPr>
          <w:rFonts w:ascii="標楷體" w:eastAsia="標楷體" w:hAnsi="標楷體"/>
          <w:spacing w:val="4"/>
          <w:sz w:val="32"/>
          <w:szCs w:val="32"/>
        </w:rPr>
        <w:t>同法條規定，已於3個月內完成審核，編造最終審定數額表，並提出總決算</w:t>
      </w:r>
      <w:r w:rsidRPr="005C10E2">
        <w:rPr>
          <w:rFonts w:ascii="標楷體" w:eastAsia="標楷體" w:hAnsi="標楷體" w:hint="eastAsia"/>
          <w:spacing w:val="4"/>
          <w:sz w:val="32"/>
          <w:szCs w:val="32"/>
        </w:rPr>
        <w:t>暨附屬單位決算及綜計表</w:t>
      </w:r>
      <w:r w:rsidRPr="005C10E2">
        <w:rPr>
          <w:rFonts w:ascii="標楷體" w:eastAsia="標楷體" w:hAnsi="標楷體"/>
          <w:spacing w:val="4"/>
          <w:sz w:val="32"/>
          <w:szCs w:val="32"/>
        </w:rPr>
        <w:t>審核報告</w:t>
      </w:r>
      <w:r w:rsidRPr="005C10E2">
        <w:rPr>
          <w:rFonts w:ascii="標楷體" w:eastAsia="標楷體" w:hAnsi="標楷體" w:hint="eastAsia"/>
          <w:spacing w:val="4"/>
          <w:sz w:val="32"/>
          <w:szCs w:val="32"/>
        </w:rPr>
        <w:t>。</w:t>
      </w:r>
    </w:p>
    <w:p w14:paraId="59DB093C" w14:textId="1B8124C1" w:rsidR="001F7552" w:rsidRPr="005C10E2" w:rsidRDefault="00B60F4E" w:rsidP="0065104A">
      <w:pPr>
        <w:kinsoku w:val="0"/>
        <w:overflowPunct w:val="0"/>
        <w:spacing w:line="510" w:lineRule="exact"/>
        <w:ind w:firstLineChars="200" w:firstLine="640"/>
        <w:jc w:val="both"/>
        <w:rPr>
          <w:rFonts w:ascii="標楷體" w:eastAsia="標楷體" w:hAnsi="標楷體"/>
          <w:spacing w:val="4"/>
          <w:sz w:val="32"/>
          <w:szCs w:val="32"/>
        </w:rPr>
      </w:pPr>
      <w:proofErr w:type="gramStart"/>
      <w:r w:rsidRPr="005C10E2">
        <w:rPr>
          <w:rFonts w:ascii="標楷體" w:eastAsia="標楷體" w:hAnsi="標楷體" w:hint="eastAsia"/>
          <w:sz w:val="32"/>
          <w:szCs w:val="32"/>
        </w:rPr>
        <w:t>11</w:t>
      </w:r>
      <w:r w:rsidR="003A3F6D" w:rsidRPr="005C10E2">
        <w:rPr>
          <w:rFonts w:ascii="標楷體" w:eastAsia="標楷體" w:hAnsi="標楷體" w:hint="eastAsia"/>
          <w:sz w:val="32"/>
          <w:szCs w:val="32"/>
        </w:rPr>
        <w:t>3</w:t>
      </w:r>
      <w:proofErr w:type="gramEnd"/>
      <w:r w:rsidRPr="005C10E2">
        <w:rPr>
          <w:rFonts w:ascii="標楷體" w:eastAsia="標楷體" w:hAnsi="標楷體" w:hint="eastAsia"/>
          <w:sz w:val="32"/>
          <w:szCs w:val="32"/>
        </w:rPr>
        <w:t>年度</w:t>
      </w:r>
      <w:r w:rsidR="001F7552" w:rsidRPr="005C10E2">
        <w:rPr>
          <w:rFonts w:ascii="標楷體" w:eastAsia="標楷體" w:hAnsi="標楷體" w:hint="eastAsia"/>
          <w:sz w:val="32"/>
          <w:szCs w:val="32"/>
        </w:rPr>
        <w:t>屏東縣計有編列單位決算之公務機關2</w:t>
      </w:r>
      <w:r w:rsidR="003A3F6D" w:rsidRPr="005C10E2">
        <w:rPr>
          <w:rFonts w:ascii="標楷體" w:eastAsia="標楷體" w:hAnsi="標楷體" w:hint="eastAsia"/>
          <w:sz w:val="32"/>
          <w:szCs w:val="32"/>
        </w:rPr>
        <w:t>5</w:t>
      </w:r>
      <w:r w:rsidR="001F7552" w:rsidRPr="005C10E2">
        <w:rPr>
          <w:rFonts w:ascii="標楷體" w:eastAsia="標楷體" w:hAnsi="標楷體" w:hint="eastAsia"/>
          <w:sz w:val="32"/>
          <w:szCs w:val="32"/>
        </w:rPr>
        <w:t>個；編列附屬單位</w:t>
      </w:r>
      <w:r w:rsidR="001F7552" w:rsidRPr="005C10E2">
        <w:rPr>
          <w:rFonts w:ascii="標楷體" w:eastAsia="標楷體" w:hAnsi="標楷體" w:hint="eastAsia"/>
          <w:spacing w:val="4"/>
          <w:sz w:val="32"/>
          <w:szCs w:val="32"/>
        </w:rPr>
        <w:t>決算之非營業特種基金單位12個（分預算及作業單位20</w:t>
      </w:r>
      <w:r w:rsidR="00FF067D" w:rsidRPr="005C10E2">
        <w:rPr>
          <w:rFonts w:ascii="標楷體" w:eastAsia="標楷體" w:hAnsi="標楷體" w:hint="eastAsia"/>
          <w:spacing w:val="4"/>
          <w:sz w:val="32"/>
          <w:szCs w:val="32"/>
        </w:rPr>
        <w:t>4</w:t>
      </w:r>
      <w:r w:rsidR="001F7552" w:rsidRPr="005C10E2">
        <w:rPr>
          <w:rFonts w:ascii="標楷體" w:eastAsia="標楷體" w:hAnsi="標楷體" w:hint="eastAsia"/>
          <w:spacing w:val="4"/>
          <w:sz w:val="32"/>
          <w:szCs w:val="32"/>
        </w:rPr>
        <w:t>個）。總計審核3</w:t>
      </w:r>
      <w:r w:rsidR="003A3F6D" w:rsidRPr="005C10E2">
        <w:rPr>
          <w:rFonts w:ascii="標楷體" w:eastAsia="標楷體" w:hAnsi="標楷體" w:hint="eastAsia"/>
          <w:spacing w:val="4"/>
          <w:sz w:val="32"/>
          <w:szCs w:val="32"/>
        </w:rPr>
        <w:t>7</w:t>
      </w:r>
      <w:r w:rsidR="001F7552" w:rsidRPr="005C10E2">
        <w:rPr>
          <w:rFonts w:ascii="標楷體" w:eastAsia="標楷體" w:hAnsi="標楷體" w:hint="eastAsia"/>
          <w:spacing w:val="4"/>
          <w:sz w:val="32"/>
          <w:szCs w:val="32"/>
        </w:rPr>
        <w:t>個機關單位（分預算及作業單位20</w:t>
      </w:r>
      <w:r w:rsidR="00FF067D" w:rsidRPr="005C10E2">
        <w:rPr>
          <w:rFonts w:ascii="標楷體" w:eastAsia="標楷體" w:hAnsi="標楷體" w:hint="eastAsia"/>
          <w:spacing w:val="4"/>
          <w:sz w:val="32"/>
          <w:szCs w:val="32"/>
        </w:rPr>
        <w:t>4</w:t>
      </w:r>
      <w:r w:rsidR="001F7552" w:rsidRPr="005C10E2">
        <w:rPr>
          <w:rFonts w:ascii="標楷體" w:eastAsia="標楷體" w:hAnsi="標楷體" w:hint="eastAsia"/>
          <w:spacing w:val="4"/>
          <w:sz w:val="32"/>
          <w:szCs w:val="32"/>
        </w:rPr>
        <w:t>個）之決算。</w:t>
      </w:r>
    </w:p>
    <w:p w14:paraId="42FE3AC2" w14:textId="47BD4C0B" w:rsidR="001F7552" w:rsidRPr="005C10E2" w:rsidRDefault="00F708E1" w:rsidP="0065104A">
      <w:pPr>
        <w:kinsoku w:val="0"/>
        <w:overflowPunct w:val="0"/>
        <w:spacing w:line="508" w:lineRule="exact"/>
        <w:ind w:firstLineChars="200" w:firstLine="656"/>
        <w:jc w:val="both"/>
        <w:rPr>
          <w:rFonts w:ascii="標楷體" w:eastAsia="標楷體" w:hAnsi="標楷體"/>
          <w:spacing w:val="4"/>
          <w:sz w:val="32"/>
          <w:szCs w:val="32"/>
        </w:rPr>
      </w:pPr>
      <w:proofErr w:type="gramStart"/>
      <w:r w:rsidRPr="005C10E2">
        <w:rPr>
          <w:rFonts w:ascii="標楷體" w:eastAsia="標楷體" w:hAnsi="標楷體" w:hint="eastAsia"/>
          <w:spacing w:val="4"/>
          <w:sz w:val="32"/>
          <w:szCs w:val="32"/>
        </w:rPr>
        <w:t>11</w:t>
      </w:r>
      <w:r w:rsidR="003A3F6D" w:rsidRPr="005C10E2">
        <w:rPr>
          <w:rFonts w:ascii="標楷體" w:eastAsia="標楷體" w:hAnsi="標楷體" w:hint="eastAsia"/>
          <w:spacing w:val="4"/>
          <w:sz w:val="32"/>
          <w:szCs w:val="32"/>
        </w:rPr>
        <w:t>3</w:t>
      </w:r>
      <w:proofErr w:type="gramEnd"/>
      <w:r w:rsidRPr="005C10E2">
        <w:rPr>
          <w:rFonts w:ascii="標楷體" w:eastAsia="標楷體" w:hAnsi="標楷體" w:hint="eastAsia"/>
          <w:spacing w:val="4"/>
          <w:sz w:val="32"/>
          <w:szCs w:val="32"/>
        </w:rPr>
        <w:t>年度屏東縣總決算審核結果，歲入決算經修正減列</w:t>
      </w:r>
      <w:r w:rsidR="003A3F6D" w:rsidRPr="005C10E2">
        <w:rPr>
          <w:rFonts w:ascii="標楷體" w:eastAsia="標楷體" w:hAnsi="標楷體" w:hint="eastAsia"/>
          <w:spacing w:val="4"/>
          <w:sz w:val="32"/>
          <w:szCs w:val="32"/>
        </w:rPr>
        <w:t>7</w:t>
      </w:r>
      <w:r w:rsidRPr="005C10E2">
        <w:rPr>
          <w:rFonts w:ascii="標楷體" w:eastAsia="標楷體" w:hAnsi="標楷體" w:hint="eastAsia"/>
          <w:spacing w:val="4"/>
          <w:sz w:val="32"/>
          <w:szCs w:val="32"/>
        </w:rPr>
        <w:t>,8</w:t>
      </w:r>
      <w:r w:rsidR="003A3F6D" w:rsidRPr="005C10E2">
        <w:rPr>
          <w:rFonts w:ascii="標楷體" w:eastAsia="標楷體" w:hAnsi="標楷體" w:hint="eastAsia"/>
          <w:spacing w:val="4"/>
          <w:sz w:val="32"/>
          <w:szCs w:val="32"/>
        </w:rPr>
        <w:t>31</w:t>
      </w:r>
      <w:r w:rsidRPr="005C10E2">
        <w:rPr>
          <w:rFonts w:ascii="標楷體" w:eastAsia="標楷體" w:hAnsi="標楷體" w:hint="eastAsia"/>
          <w:spacing w:val="4"/>
          <w:sz w:val="32"/>
          <w:szCs w:val="32"/>
        </w:rPr>
        <w:t>萬餘元，審定為</w:t>
      </w:r>
      <w:r w:rsidR="003A3F6D" w:rsidRPr="005C10E2">
        <w:rPr>
          <w:rFonts w:ascii="標楷體" w:eastAsia="標楷體" w:hAnsi="標楷體" w:hint="eastAsia"/>
          <w:spacing w:val="4"/>
          <w:sz w:val="32"/>
          <w:szCs w:val="32"/>
        </w:rPr>
        <w:t>606</w:t>
      </w:r>
      <w:r w:rsidRPr="005C10E2">
        <w:rPr>
          <w:rFonts w:ascii="標楷體" w:eastAsia="標楷體" w:hAnsi="標楷體" w:hint="eastAsia"/>
          <w:spacing w:val="4"/>
          <w:sz w:val="32"/>
          <w:szCs w:val="32"/>
        </w:rPr>
        <w:t>億</w:t>
      </w:r>
      <w:r w:rsidR="003A3F6D" w:rsidRPr="005C10E2">
        <w:rPr>
          <w:rFonts w:ascii="標楷體" w:eastAsia="標楷體" w:hAnsi="標楷體" w:hint="eastAsia"/>
          <w:spacing w:val="4"/>
          <w:sz w:val="32"/>
          <w:szCs w:val="32"/>
        </w:rPr>
        <w:t>5</w:t>
      </w:r>
      <w:r w:rsidRPr="005C10E2">
        <w:rPr>
          <w:rFonts w:ascii="標楷體" w:eastAsia="標楷體" w:hAnsi="標楷體" w:hint="eastAsia"/>
          <w:spacing w:val="4"/>
          <w:sz w:val="32"/>
          <w:szCs w:val="32"/>
        </w:rPr>
        <w:t>,</w:t>
      </w:r>
      <w:r w:rsidR="003A3F6D" w:rsidRPr="005C10E2">
        <w:rPr>
          <w:rFonts w:ascii="標楷體" w:eastAsia="標楷體" w:hAnsi="標楷體" w:hint="eastAsia"/>
          <w:spacing w:val="4"/>
          <w:sz w:val="32"/>
          <w:szCs w:val="32"/>
        </w:rPr>
        <w:t>250</w:t>
      </w:r>
      <w:r w:rsidRPr="005C10E2">
        <w:rPr>
          <w:rFonts w:ascii="標楷體" w:eastAsia="標楷體" w:hAnsi="標楷體" w:hint="eastAsia"/>
          <w:spacing w:val="4"/>
          <w:sz w:val="32"/>
          <w:szCs w:val="32"/>
        </w:rPr>
        <w:t>萬餘元，較預算減少</w:t>
      </w:r>
      <w:r w:rsidR="003A3F6D" w:rsidRPr="005C10E2">
        <w:rPr>
          <w:rFonts w:ascii="標楷體" w:eastAsia="標楷體" w:hAnsi="標楷體" w:hint="eastAsia"/>
          <w:spacing w:val="4"/>
          <w:sz w:val="32"/>
          <w:szCs w:val="32"/>
        </w:rPr>
        <w:t>8</w:t>
      </w:r>
      <w:r w:rsidRPr="005C10E2">
        <w:rPr>
          <w:rFonts w:ascii="標楷體" w:eastAsia="標楷體" w:hAnsi="標楷體" w:hint="eastAsia"/>
          <w:spacing w:val="4"/>
          <w:sz w:val="32"/>
          <w:szCs w:val="32"/>
        </w:rPr>
        <w:t>億</w:t>
      </w:r>
      <w:r w:rsidR="003A3F6D" w:rsidRPr="005C10E2">
        <w:rPr>
          <w:rFonts w:ascii="標楷體" w:eastAsia="標楷體" w:hAnsi="標楷體" w:hint="eastAsia"/>
          <w:spacing w:val="4"/>
          <w:sz w:val="32"/>
          <w:szCs w:val="32"/>
        </w:rPr>
        <w:t>4</w:t>
      </w:r>
      <w:r w:rsidRPr="005C10E2">
        <w:rPr>
          <w:rFonts w:ascii="標楷體" w:eastAsia="標楷體" w:hAnsi="標楷體" w:hint="eastAsia"/>
          <w:spacing w:val="4"/>
          <w:sz w:val="32"/>
          <w:szCs w:val="32"/>
        </w:rPr>
        <w:t>,</w:t>
      </w:r>
      <w:r w:rsidR="003A3F6D" w:rsidRPr="005C10E2">
        <w:rPr>
          <w:rFonts w:ascii="標楷體" w:eastAsia="標楷體" w:hAnsi="標楷體" w:hint="eastAsia"/>
          <w:spacing w:val="4"/>
          <w:sz w:val="32"/>
          <w:szCs w:val="32"/>
        </w:rPr>
        <w:t>193</w:t>
      </w:r>
      <w:r w:rsidRPr="005C10E2">
        <w:rPr>
          <w:rFonts w:ascii="標楷體" w:eastAsia="標楷體" w:hAnsi="標楷體" w:hint="eastAsia"/>
          <w:spacing w:val="4"/>
          <w:sz w:val="32"/>
          <w:szCs w:val="32"/>
        </w:rPr>
        <w:t>萬餘元，約為</w:t>
      </w:r>
      <w:r w:rsidR="003A3F6D" w:rsidRPr="005C10E2">
        <w:rPr>
          <w:rFonts w:ascii="標楷體" w:eastAsia="標楷體" w:hAnsi="標楷體" w:hint="eastAsia"/>
          <w:spacing w:val="4"/>
          <w:sz w:val="32"/>
          <w:szCs w:val="32"/>
        </w:rPr>
        <w:t>1</w:t>
      </w:r>
      <w:r w:rsidRPr="005C10E2">
        <w:rPr>
          <w:rFonts w:ascii="標楷體" w:eastAsia="標楷體" w:hAnsi="標楷體" w:hint="eastAsia"/>
          <w:spacing w:val="4"/>
          <w:sz w:val="32"/>
          <w:szCs w:val="32"/>
        </w:rPr>
        <w:t>.</w:t>
      </w:r>
      <w:r w:rsidR="003A3F6D" w:rsidRPr="005C10E2">
        <w:rPr>
          <w:rFonts w:ascii="標楷體" w:eastAsia="標楷體" w:hAnsi="標楷體" w:hint="eastAsia"/>
          <w:spacing w:val="4"/>
          <w:sz w:val="32"/>
          <w:szCs w:val="32"/>
        </w:rPr>
        <w:t>37</w:t>
      </w:r>
      <w:r w:rsidRPr="005C10E2">
        <w:rPr>
          <w:rFonts w:ascii="標楷體" w:eastAsia="標楷體" w:hAnsi="標楷體" w:hint="eastAsia"/>
          <w:spacing w:val="4"/>
          <w:sz w:val="32"/>
          <w:szCs w:val="32"/>
        </w:rPr>
        <w:t>％；歲出決算修正減列</w:t>
      </w:r>
      <w:r w:rsidR="003A3F6D" w:rsidRPr="005C10E2">
        <w:rPr>
          <w:rFonts w:ascii="標楷體" w:eastAsia="標楷體" w:hAnsi="標楷體" w:hint="eastAsia"/>
          <w:spacing w:val="4"/>
          <w:sz w:val="32"/>
          <w:szCs w:val="32"/>
        </w:rPr>
        <w:t>1</w:t>
      </w:r>
      <w:r w:rsidRPr="005C10E2">
        <w:rPr>
          <w:rFonts w:ascii="標楷體" w:eastAsia="標楷體" w:hAnsi="標楷體" w:hint="eastAsia"/>
          <w:spacing w:val="4"/>
          <w:sz w:val="32"/>
          <w:szCs w:val="32"/>
        </w:rPr>
        <w:t>,</w:t>
      </w:r>
      <w:r w:rsidR="003A3F6D" w:rsidRPr="005C10E2">
        <w:rPr>
          <w:rFonts w:ascii="標楷體" w:eastAsia="標楷體" w:hAnsi="標楷體" w:hint="eastAsia"/>
          <w:spacing w:val="4"/>
          <w:sz w:val="32"/>
          <w:szCs w:val="32"/>
        </w:rPr>
        <w:t>914</w:t>
      </w:r>
      <w:r w:rsidRPr="005C10E2">
        <w:rPr>
          <w:rFonts w:ascii="標楷體" w:eastAsia="標楷體" w:hAnsi="標楷體" w:hint="eastAsia"/>
          <w:spacing w:val="4"/>
          <w:sz w:val="32"/>
          <w:szCs w:val="32"/>
        </w:rPr>
        <w:t>萬餘元，審定為</w:t>
      </w:r>
      <w:r w:rsidR="003A3F6D" w:rsidRPr="005C10E2">
        <w:rPr>
          <w:rFonts w:ascii="標楷體" w:eastAsia="標楷體" w:hAnsi="標楷體" w:hint="eastAsia"/>
          <w:spacing w:val="4"/>
          <w:sz w:val="32"/>
          <w:szCs w:val="32"/>
        </w:rPr>
        <w:t>559</w:t>
      </w:r>
      <w:r w:rsidRPr="005C10E2">
        <w:rPr>
          <w:rFonts w:ascii="標楷體" w:eastAsia="標楷體" w:hAnsi="標楷體" w:hint="eastAsia"/>
          <w:spacing w:val="4"/>
          <w:sz w:val="32"/>
          <w:szCs w:val="32"/>
        </w:rPr>
        <w:t>億</w:t>
      </w:r>
      <w:r w:rsidR="003A3F6D" w:rsidRPr="005C10E2">
        <w:rPr>
          <w:rFonts w:ascii="標楷體" w:eastAsia="標楷體" w:hAnsi="標楷體" w:hint="eastAsia"/>
          <w:spacing w:val="4"/>
          <w:sz w:val="32"/>
          <w:szCs w:val="32"/>
        </w:rPr>
        <w:t>2</w:t>
      </w:r>
      <w:r w:rsidRPr="005C10E2">
        <w:rPr>
          <w:rFonts w:ascii="標楷體" w:eastAsia="標楷體" w:hAnsi="標楷體" w:hint="eastAsia"/>
          <w:spacing w:val="4"/>
          <w:sz w:val="32"/>
          <w:szCs w:val="32"/>
        </w:rPr>
        <w:t>,</w:t>
      </w:r>
      <w:r w:rsidR="003A3F6D" w:rsidRPr="005C10E2">
        <w:rPr>
          <w:rFonts w:ascii="標楷體" w:eastAsia="標楷體" w:hAnsi="標楷體" w:hint="eastAsia"/>
          <w:spacing w:val="4"/>
          <w:sz w:val="32"/>
          <w:szCs w:val="32"/>
        </w:rPr>
        <w:t>516</w:t>
      </w:r>
      <w:r w:rsidRPr="005C10E2">
        <w:rPr>
          <w:rFonts w:ascii="標楷體" w:eastAsia="標楷體" w:hAnsi="標楷體" w:hint="eastAsia"/>
          <w:spacing w:val="4"/>
          <w:sz w:val="32"/>
          <w:szCs w:val="32"/>
        </w:rPr>
        <w:t>萬餘元，較預算減少</w:t>
      </w:r>
      <w:r w:rsidR="003A3F6D" w:rsidRPr="005C10E2">
        <w:rPr>
          <w:rFonts w:ascii="標楷體" w:eastAsia="標楷體" w:hAnsi="標楷體" w:hint="eastAsia"/>
          <w:spacing w:val="4"/>
          <w:sz w:val="32"/>
          <w:szCs w:val="32"/>
        </w:rPr>
        <w:t>55</w:t>
      </w:r>
      <w:r w:rsidRPr="005C10E2">
        <w:rPr>
          <w:rFonts w:ascii="標楷體" w:eastAsia="標楷體" w:hAnsi="標楷體" w:hint="eastAsia"/>
          <w:spacing w:val="4"/>
          <w:sz w:val="32"/>
          <w:szCs w:val="32"/>
        </w:rPr>
        <w:t>億</w:t>
      </w:r>
      <w:r w:rsidR="003A3F6D" w:rsidRPr="005C10E2">
        <w:rPr>
          <w:rFonts w:ascii="標楷體" w:eastAsia="標楷體" w:hAnsi="標楷體" w:hint="eastAsia"/>
          <w:spacing w:val="4"/>
          <w:sz w:val="32"/>
          <w:szCs w:val="32"/>
        </w:rPr>
        <w:t>6</w:t>
      </w:r>
      <w:r w:rsidRPr="005C10E2">
        <w:rPr>
          <w:rFonts w:ascii="標楷體" w:eastAsia="標楷體" w:hAnsi="標楷體" w:hint="eastAsia"/>
          <w:spacing w:val="4"/>
          <w:sz w:val="32"/>
          <w:szCs w:val="32"/>
        </w:rPr>
        <w:t>,</w:t>
      </w:r>
      <w:r w:rsidR="003A3F6D" w:rsidRPr="005C10E2">
        <w:rPr>
          <w:rFonts w:ascii="標楷體" w:eastAsia="標楷體" w:hAnsi="標楷體" w:hint="eastAsia"/>
          <w:spacing w:val="4"/>
          <w:sz w:val="32"/>
          <w:szCs w:val="32"/>
        </w:rPr>
        <w:t>926</w:t>
      </w:r>
      <w:r w:rsidRPr="005C10E2">
        <w:rPr>
          <w:rFonts w:ascii="標楷體" w:eastAsia="標楷體" w:hAnsi="標楷體" w:hint="eastAsia"/>
          <w:spacing w:val="4"/>
          <w:sz w:val="32"/>
          <w:szCs w:val="32"/>
        </w:rPr>
        <w:t>萬餘元，約為</w:t>
      </w:r>
      <w:r w:rsidR="003A3F6D" w:rsidRPr="005C10E2">
        <w:rPr>
          <w:rFonts w:ascii="標楷體" w:eastAsia="標楷體" w:hAnsi="標楷體" w:hint="eastAsia"/>
          <w:spacing w:val="4"/>
          <w:sz w:val="32"/>
          <w:szCs w:val="32"/>
        </w:rPr>
        <w:t>9</w:t>
      </w:r>
      <w:r w:rsidRPr="005C10E2">
        <w:rPr>
          <w:rFonts w:ascii="標楷體" w:eastAsia="標楷體" w:hAnsi="標楷體" w:hint="eastAsia"/>
          <w:spacing w:val="4"/>
          <w:sz w:val="32"/>
          <w:szCs w:val="32"/>
        </w:rPr>
        <w:t>.</w:t>
      </w:r>
      <w:r w:rsidR="003A3F6D" w:rsidRPr="005C10E2">
        <w:rPr>
          <w:rFonts w:ascii="標楷體" w:eastAsia="標楷體" w:hAnsi="標楷體" w:hint="eastAsia"/>
          <w:spacing w:val="4"/>
          <w:sz w:val="32"/>
          <w:szCs w:val="32"/>
        </w:rPr>
        <w:t>0</w:t>
      </w:r>
      <w:r w:rsidRPr="005C10E2">
        <w:rPr>
          <w:rFonts w:ascii="標楷體" w:eastAsia="標楷體" w:hAnsi="標楷體" w:hint="eastAsia"/>
          <w:spacing w:val="4"/>
          <w:sz w:val="32"/>
          <w:szCs w:val="32"/>
        </w:rPr>
        <w:t>6％；歲入歲出相抵，審定歲入歲出賸餘為</w:t>
      </w:r>
      <w:r w:rsidR="003A3F6D" w:rsidRPr="005C10E2">
        <w:rPr>
          <w:rFonts w:ascii="標楷體" w:eastAsia="標楷體" w:hAnsi="標楷體" w:hint="eastAsia"/>
          <w:spacing w:val="4"/>
          <w:sz w:val="32"/>
          <w:szCs w:val="32"/>
        </w:rPr>
        <w:t>47</w:t>
      </w:r>
      <w:r w:rsidRPr="005C10E2">
        <w:rPr>
          <w:rFonts w:ascii="標楷體" w:eastAsia="標楷體" w:hAnsi="標楷體" w:hint="eastAsia"/>
          <w:spacing w:val="4"/>
          <w:sz w:val="32"/>
          <w:szCs w:val="32"/>
        </w:rPr>
        <w:t>億</w:t>
      </w:r>
      <w:r w:rsidR="003A3F6D" w:rsidRPr="005C10E2">
        <w:rPr>
          <w:rFonts w:ascii="標楷體" w:eastAsia="標楷體" w:hAnsi="標楷體" w:hint="eastAsia"/>
          <w:spacing w:val="4"/>
          <w:sz w:val="32"/>
          <w:szCs w:val="32"/>
        </w:rPr>
        <w:t>2</w:t>
      </w:r>
      <w:r w:rsidRPr="005C10E2">
        <w:rPr>
          <w:rFonts w:ascii="標楷體" w:eastAsia="標楷體" w:hAnsi="標楷體" w:hint="eastAsia"/>
          <w:spacing w:val="4"/>
          <w:sz w:val="32"/>
          <w:szCs w:val="32"/>
        </w:rPr>
        <w:t>,</w:t>
      </w:r>
      <w:r w:rsidR="003A3F6D" w:rsidRPr="005C10E2">
        <w:rPr>
          <w:rFonts w:ascii="標楷體" w:eastAsia="標楷體" w:hAnsi="標楷體" w:hint="eastAsia"/>
          <w:spacing w:val="4"/>
          <w:sz w:val="32"/>
          <w:szCs w:val="32"/>
        </w:rPr>
        <w:t>733</w:t>
      </w:r>
      <w:r w:rsidRPr="005C10E2">
        <w:rPr>
          <w:rFonts w:ascii="標楷體" w:eastAsia="標楷體" w:hAnsi="標楷體" w:hint="eastAsia"/>
          <w:spacing w:val="4"/>
          <w:sz w:val="32"/>
          <w:szCs w:val="32"/>
        </w:rPr>
        <w:t>萬餘元</w:t>
      </w:r>
      <w:r w:rsidR="002D464E">
        <w:rPr>
          <w:rFonts w:ascii="標楷體" w:eastAsia="標楷體" w:hAnsi="標楷體" w:hint="eastAsia"/>
          <w:spacing w:val="4"/>
          <w:sz w:val="32"/>
          <w:szCs w:val="32"/>
        </w:rPr>
        <w:t>，經</w:t>
      </w:r>
      <w:r w:rsidR="00252808" w:rsidRPr="005C10E2">
        <w:rPr>
          <w:rFonts w:ascii="標楷體" w:eastAsia="標楷體" w:hAnsi="標楷體" w:hint="eastAsia"/>
          <w:spacing w:val="4"/>
          <w:sz w:val="32"/>
          <w:szCs w:val="32"/>
        </w:rPr>
        <w:t>償還債務20億元，</w:t>
      </w:r>
      <w:r w:rsidR="002D464E">
        <w:rPr>
          <w:rFonts w:ascii="標楷體" w:eastAsia="標楷體" w:hAnsi="標楷體" w:hint="eastAsia"/>
          <w:spacing w:val="4"/>
          <w:sz w:val="32"/>
          <w:szCs w:val="32"/>
        </w:rPr>
        <w:t>尚有</w:t>
      </w:r>
      <w:r w:rsidR="00252808" w:rsidRPr="005C10E2">
        <w:rPr>
          <w:rFonts w:ascii="標楷體" w:eastAsia="標楷體" w:hAnsi="標楷體" w:hint="eastAsia"/>
          <w:spacing w:val="4"/>
          <w:sz w:val="32"/>
          <w:szCs w:val="32"/>
        </w:rPr>
        <w:t>收支賸餘27億2,733萬餘元。</w:t>
      </w:r>
    </w:p>
    <w:p w14:paraId="2E20F6E6" w14:textId="0313B8DA" w:rsidR="001F7552" w:rsidRPr="005C10E2" w:rsidRDefault="00F708E1" w:rsidP="0065104A">
      <w:pPr>
        <w:overflowPunct w:val="0"/>
        <w:spacing w:line="508" w:lineRule="exact"/>
        <w:ind w:firstLineChars="200" w:firstLine="632"/>
        <w:jc w:val="both"/>
        <w:rPr>
          <w:rFonts w:ascii="標楷體" w:eastAsia="標楷體" w:hAnsi="標楷體"/>
          <w:spacing w:val="-2"/>
          <w:sz w:val="32"/>
          <w:szCs w:val="32"/>
        </w:rPr>
      </w:pPr>
      <w:proofErr w:type="gramStart"/>
      <w:r w:rsidRPr="005C10E2">
        <w:rPr>
          <w:rFonts w:ascii="標楷體" w:eastAsia="標楷體" w:hAnsi="標楷體" w:hint="eastAsia"/>
          <w:spacing w:val="-2"/>
          <w:sz w:val="32"/>
          <w:szCs w:val="32"/>
        </w:rPr>
        <w:t>11</w:t>
      </w:r>
      <w:r w:rsidR="00252808" w:rsidRPr="005C10E2">
        <w:rPr>
          <w:rFonts w:ascii="標楷體" w:eastAsia="標楷體" w:hAnsi="標楷體" w:hint="eastAsia"/>
          <w:spacing w:val="-2"/>
          <w:sz w:val="32"/>
          <w:szCs w:val="32"/>
        </w:rPr>
        <w:t>3</w:t>
      </w:r>
      <w:proofErr w:type="gramEnd"/>
      <w:r w:rsidRPr="005C10E2">
        <w:rPr>
          <w:rFonts w:ascii="標楷體" w:eastAsia="標楷體" w:hAnsi="標楷體" w:hint="eastAsia"/>
          <w:spacing w:val="-2"/>
          <w:sz w:val="32"/>
          <w:szCs w:val="32"/>
        </w:rPr>
        <w:t>年度非營業特種基金（總決算附屬單位決算非營業部分）決算審核結果，綜計修正</w:t>
      </w:r>
      <w:r w:rsidR="00252808" w:rsidRPr="005C10E2">
        <w:rPr>
          <w:rFonts w:ascii="標楷體" w:eastAsia="標楷體" w:hAnsi="標楷體" w:hint="eastAsia"/>
          <w:spacing w:val="-2"/>
          <w:sz w:val="32"/>
          <w:szCs w:val="32"/>
        </w:rPr>
        <w:t>淨增</w:t>
      </w:r>
      <w:r w:rsidRPr="005C10E2">
        <w:rPr>
          <w:rFonts w:ascii="標楷體" w:eastAsia="標楷體" w:hAnsi="標楷體" w:hint="eastAsia"/>
          <w:spacing w:val="-2"/>
          <w:sz w:val="32"/>
          <w:szCs w:val="32"/>
        </w:rPr>
        <w:t>列收入（含基金來源）</w:t>
      </w:r>
      <w:r w:rsidR="00252808" w:rsidRPr="005C10E2">
        <w:rPr>
          <w:rFonts w:ascii="標楷體" w:eastAsia="標楷體" w:hAnsi="標楷體" w:hint="eastAsia"/>
          <w:spacing w:val="-2"/>
          <w:sz w:val="32"/>
          <w:szCs w:val="32"/>
        </w:rPr>
        <w:t>19</w:t>
      </w:r>
      <w:r w:rsidRPr="005C10E2">
        <w:rPr>
          <w:rFonts w:ascii="標楷體" w:eastAsia="標楷體" w:hAnsi="標楷體" w:hint="eastAsia"/>
          <w:spacing w:val="-2"/>
          <w:sz w:val="32"/>
          <w:szCs w:val="32"/>
        </w:rPr>
        <w:t>萬餘元</w:t>
      </w:r>
      <w:r w:rsidR="00252808" w:rsidRPr="005C10E2">
        <w:rPr>
          <w:rFonts w:ascii="標楷體" w:eastAsia="標楷體" w:hAnsi="標楷體" w:hint="eastAsia"/>
          <w:spacing w:val="-2"/>
          <w:sz w:val="32"/>
          <w:szCs w:val="32"/>
        </w:rPr>
        <w:t>（增列786萬元，減列766萬餘元）</w:t>
      </w:r>
      <w:r w:rsidR="004C0577" w:rsidRPr="005C10E2">
        <w:rPr>
          <w:rFonts w:ascii="標楷體" w:eastAsia="標楷體" w:hAnsi="標楷體" w:hint="eastAsia"/>
          <w:spacing w:val="-2"/>
          <w:sz w:val="32"/>
          <w:szCs w:val="32"/>
        </w:rPr>
        <w:t>，</w:t>
      </w:r>
      <w:r w:rsidR="00294079" w:rsidRPr="005C10E2">
        <w:rPr>
          <w:rFonts w:ascii="標楷體" w:eastAsia="標楷體" w:hAnsi="標楷體" w:hint="eastAsia"/>
          <w:spacing w:val="-2"/>
          <w:sz w:val="32"/>
          <w:szCs w:val="32"/>
        </w:rPr>
        <w:t>減列支出（含基金用途）</w:t>
      </w:r>
      <w:r w:rsidR="004C0577" w:rsidRPr="005C10E2">
        <w:rPr>
          <w:rFonts w:ascii="標楷體" w:eastAsia="標楷體" w:hAnsi="標楷體" w:hint="eastAsia"/>
          <w:spacing w:val="-2"/>
          <w:sz w:val="32"/>
          <w:szCs w:val="32"/>
        </w:rPr>
        <w:t>39</w:t>
      </w:r>
      <w:r w:rsidR="00294079" w:rsidRPr="005C10E2">
        <w:rPr>
          <w:rFonts w:ascii="標楷體" w:eastAsia="標楷體" w:hAnsi="標楷體" w:hint="eastAsia"/>
          <w:spacing w:val="-2"/>
          <w:sz w:val="32"/>
          <w:szCs w:val="32"/>
        </w:rPr>
        <w:t>萬餘元</w:t>
      </w:r>
      <w:r w:rsidR="00252808" w:rsidRPr="005C10E2">
        <w:rPr>
          <w:rFonts w:ascii="標楷體" w:eastAsia="標楷體" w:hAnsi="標楷體" w:hint="eastAsia"/>
          <w:spacing w:val="-2"/>
          <w:sz w:val="32"/>
          <w:szCs w:val="32"/>
        </w:rPr>
        <w:t>，</w:t>
      </w:r>
      <w:r w:rsidRPr="005C10E2">
        <w:rPr>
          <w:rFonts w:ascii="標楷體" w:eastAsia="標楷體" w:hAnsi="標楷體" w:hint="eastAsia"/>
          <w:spacing w:val="-2"/>
          <w:sz w:val="32"/>
          <w:szCs w:val="32"/>
        </w:rPr>
        <w:t>審定總收入（含基金來源）21</w:t>
      </w:r>
      <w:r w:rsidR="00294079" w:rsidRPr="005C10E2">
        <w:rPr>
          <w:rFonts w:ascii="標楷體" w:eastAsia="標楷體" w:hAnsi="標楷體" w:hint="eastAsia"/>
          <w:spacing w:val="-2"/>
          <w:sz w:val="32"/>
          <w:szCs w:val="32"/>
        </w:rPr>
        <w:t>7</w:t>
      </w:r>
      <w:r w:rsidRPr="005C10E2">
        <w:rPr>
          <w:rFonts w:ascii="標楷體" w:eastAsia="標楷體" w:hAnsi="標楷體" w:hint="eastAsia"/>
          <w:spacing w:val="-2"/>
          <w:sz w:val="32"/>
          <w:szCs w:val="32"/>
        </w:rPr>
        <w:t>億</w:t>
      </w:r>
      <w:r w:rsidR="00294079" w:rsidRPr="005C10E2">
        <w:rPr>
          <w:rFonts w:ascii="標楷體" w:eastAsia="標楷體" w:hAnsi="標楷體" w:hint="eastAsia"/>
          <w:spacing w:val="-2"/>
          <w:sz w:val="32"/>
          <w:szCs w:val="32"/>
        </w:rPr>
        <w:t>2</w:t>
      </w:r>
      <w:r w:rsidRPr="005C10E2">
        <w:rPr>
          <w:rFonts w:ascii="標楷體" w:eastAsia="標楷體" w:hAnsi="標楷體" w:hint="eastAsia"/>
          <w:spacing w:val="-2"/>
          <w:sz w:val="32"/>
          <w:szCs w:val="32"/>
        </w:rPr>
        <w:t>,2</w:t>
      </w:r>
      <w:r w:rsidR="00294079" w:rsidRPr="005C10E2">
        <w:rPr>
          <w:rFonts w:ascii="標楷體" w:eastAsia="標楷體" w:hAnsi="標楷體" w:hint="eastAsia"/>
          <w:spacing w:val="-2"/>
          <w:sz w:val="32"/>
          <w:szCs w:val="32"/>
        </w:rPr>
        <w:t>3</w:t>
      </w:r>
      <w:r w:rsidRPr="005C10E2">
        <w:rPr>
          <w:rFonts w:ascii="標楷體" w:eastAsia="標楷體" w:hAnsi="標楷體" w:hint="eastAsia"/>
          <w:spacing w:val="-2"/>
          <w:sz w:val="32"/>
          <w:szCs w:val="32"/>
        </w:rPr>
        <w:t>7萬餘元，總支出（含基金用途）2</w:t>
      </w:r>
      <w:r w:rsidR="004C0577" w:rsidRPr="005C10E2">
        <w:rPr>
          <w:rFonts w:ascii="標楷體" w:eastAsia="標楷體" w:hAnsi="標楷體" w:hint="eastAsia"/>
          <w:spacing w:val="-2"/>
          <w:sz w:val="32"/>
          <w:szCs w:val="32"/>
        </w:rPr>
        <w:t>10</w:t>
      </w:r>
      <w:r w:rsidRPr="005C10E2">
        <w:rPr>
          <w:rFonts w:ascii="標楷體" w:eastAsia="標楷體" w:hAnsi="標楷體" w:hint="eastAsia"/>
          <w:spacing w:val="-2"/>
          <w:sz w:val="32"/>
          <w:szCs w:val="32"/>
        </w:rPr>
        <w:t>億</w:t>
      </w:r>
      <w:r w:rsidR="004C0577" w:rsidRPr="005C10E2">
        <w:rPr>
          <w:rFonts w:ascii="標楷體" w:eastAsia="標楷體" w:hAnsi="標楷體" w:hint="eastAsia"/>
          <w:spacing w:val="-2"/>
          <w:sz w:val="32"/>
          <w:szCs w:val="32"/>
        </w:rPr>
        <w:t>3</w:t>
      </w:r>
      <w:r w:rsidRPr="005C10E2">
        <w:rPr>
          <w:rFonts w:ascii="標楷體" w:eastAsia="標楷體" w:hAnsi="標楷體" w:hint="eastAsia"/>
          <w:spacing w:val="-2"/>
          <w:sz w:val="32"/>
          <w:szCs w:val="32"/>
        </w:rPr>
        <w:t>,</w:t>
      </w:r>
      <w:r w:rsidR="004C0577" w:rsidRPr="005C10E2">
        <w:rPr>
          <w:rFonts w:ascii="標楷體" w:eastAsia="標楷體" w:hAnsi="標楷體" w:hint="eastAsia"/>
          <w:spacing w:val="-2"/>
          <w:sz w:val="32"/>
          <w:szCs w:val="32"/>
        </w:rPr>
        <w:t>042</w:t>
      </w:r>
      <w:r w:rsidRPr="005C10E2">
        <w:rPr>
          <w:rFonts w:ascii="標楷體" w:eastAsia="標楷體" w:hAnsi="標楷體" w:hint="eastAsia"/>
          <w:spacing w:val="-2"/>
          <w:sz w:val="32"/>
          <w:szCs w:val="32"/>
        </w:rPr>
        <w:t>萬餘元，賸餘</w:t>
      </w:r>
      <w:r w:rsidR="004C0577" w:rsidRPr="005C10E2">
        <w:rPr>
          <w:rFonts w:ascii="標楷體" w:eastAsia="標楷體" w:hAnsi="標楷體" w:hint="eastAsia"/>
          <w:spacing w:val="-2"/>
          <w:sz w:val="32"/>
          <w:szCs w:val="32"/>
        </w:rPr>
        <w:t>6</w:t>
      </w:r>
      <w:r w:rsidRPr="005C10E2">
        <w:rPr>
          <w:rFonts w:ascii="標楷體" w:eastAsia="標楷體" w:hAnsi="標楷體" w:hint="eastAsia"/>
          <w:spacing w:val="-2"/>
          <w:sz w:val="32"/>
          <w:szCs w:val="32"/>
        </w:rPr>
        <w:t>億9,</w:t>
      </w:r>
      <w:r w:rsidR="004C0577" w:rsidRPr="005C10E2">
        <w:rPr>
          <w:rFonts w:ascii="標楷體" w:eastAsia="標楷體" w:hAnsi="標楷體" w:hint="eastAsia"/>
          <w:spacing w:val="-2"/>
          <w:sz w:val="32"/>
          <w:szCs w:val="32"/>
        </w:rPr>
        <w:t>195</w:t>
      </w:r>
      <w:r w:rsidRPr="005C10E2">
        <w:rPr>
          <w:rFonts w:ascii="標楷體" w:eastAsia="標楷體" w:hAnsi="標楷體" w:hint="eastAsia"/>
          <w:spacing w:val="-2"/>
          <w:sz w:val="32"/>
          <w:szCs w:val="32"/>
        </w:rPr>
        <w:t>萬餘元，與預算短</w:t>
      </w:r>
      <w:proofErr w:type="gramStart"/>
      <w:r w:rsidRPr="005C10E2">
        <w:rPr>
          <w:rFonts w:ascii="標楷體" w:eastAsia="標楷體" w:hAnsi="標楷體" w:hint="eastAsia"/>
          <w:spacing w:val="-2"/>
          <w:sz w:val="32"/>
          <w:szCs w:val="32"/>
        </w:rPr>
        <w:t>絀</w:t>
      </w:r>
      <w:proofErr w:type="gramEnd"/>
      <w:r w:rsidRPr="005C10E2">
        <w:rPr>
          <w:rFonts w:ascii="標楷體" w:eastAsia="標楷體" w:hAnsi="標楷體" w:hint="eastAsia"/>
          <w:spacing w:val="-2"/>
          <w:sz w:val="32"/>
          <w:szCs w:val="32"/>
        </w:rPr>
        <w:t>相距</w:t>
      </w:r>
      <w:r w:rsidR="004C0577" w:rsidRPr="005C10E2">
        <w:rPr>
          <w:rFonts w:ascii="標楷體" w:eastAsia="標楷體" w:hAnsi="標楷體" w:hint="eastAsia"/>
          <w:spacing w:val="-2"/>
          <w:sz w:val="32"/>
          <w:szCs w:val="32"/>
        </w:rPr>
        <w:t>7</w:t>
      </w:r>
      <w:r w:rsidRPr="005C10E2">
        <w:rPr>
          <w:rFonts w:ascii="標楷體" w:eastAsia="標楷體" w:hAnsi="標楷體" w:hint="eastAsia"/>
          <w:spacing w:val="-2"/>
          <w:sz w:val="32"/>
          <w:szCs w:val="32"/>
        </w:rPr>
        <w:t>億</w:t>
      </w:r>
      <w:r w:rsidR="004C0577" w:rsidRPr="005C10E2">
        <w:rPr>
          <w:rFonts w:ascii="標楷體" w:eastAsia="標楷體" w:hAnsi="標楷體" w:hint="eastAsia"/>
          <w:spacing w:val="-2"/>
          <w:sz w:val="32"/>
          <w:szCs w:val="32"/>
        </w:rPr>
        <w:t>2</w:t>
      </w:r>
      <w:r w:rsidRPr="005C10E2">
        <w:rPr>
          <w:rFonts w:ascii="標楷體" w:eastAsia="標楷體" w:hAnsi="標楷體" w:hint="eastAsia"/>
          <w:spacing w:val="-2"/>
          <w:sz w:val="32"/>
          <w:szCs w:val="32"/>
        </w:rPr>
        <w:t>,</w:t>
      </w:r>
      <w:r w:rsidR="004C0577" w:rsidRPr="005C10E2">
        <w:rPr>
          <w:rFonts w:ascii="標楷體" w:eastAsia="標楷體" w:hAnsi="標楷體" w:hint="eastAsia"/>
          <w:spacing w:val="-2"/>
          <w:sz w:val="32"/>
          <w:szCs w:val="32"/>
        </w:rPr>
        <w:t>589</w:t>
      </w:r>
      <w:r w:rsidRPr="005C10E2">
        <w:rPr>
          <w:rFonts w:ascii="標楷體" w:eastAsia="標楷體" w:hAnsi="標楷體" w:hint="eastAsia"/>
          <w:spacing w:val="-2"/>
          <w:sz w:val="32"/>
          <w:szCs w:val="32"/>
        </w:rPr>
        <w:t>萬餘元。審定解繳縣庫</w:t>
      </w:r>
      <w:r w:rsidR="004C0577" w:rsidRPr="005C10E2">
        <w:rPr>
          <w:rFonts w:ascii="標楷體" w:eastAsia="標楷體" w:hAnsi="標楷體" w:hint="eastAsia"/>
          <w:spacing w:val="-2"/>
          <w:sz w:val="32"/>
          <w:szCs w:val="32"/>
        </w:rPr>
        <w:t>5</w:t>
      </w:r>
      <w:r w:rsidRPr="005C10E2">
        <w:rPr>
          <w:rFonts w:ascii="標楷體" w:eastAsia="標楷體" w:hAnsi="標楷體" w:hint="eastAsia"/>
          <w:spacing w:val="-2"/>
          <w:sz w:val="32"/>
          <w:szCs w:val="32"/>
        </w:rPr>
        <w:t>,</w:t>
      </w:r>
      <w:r w:rsidR="004C0577" w:rsidRPr="005C10E2">
        <w:rPr>
          <w:rFonts w:ascii="標楷體" w:eastAsia="標楷體" w:hAnsi="標楷體" w:hint="eastAsia"/>
          <w:spacing w:val="-2"/>
          <w:sz w:val="32"/>
          <w:szCs w:val="32"/>
        </w:rPr>
        <w:t>794</w:t>
      </w:r>
      <w:r w:rsidRPr="005C10E2">
        <w:rPr>
          <w:rFonts w:ascii="標楷體" w:eastAsia="標楷體" w:hAnsi="標楷體" w:hint="eastAsia"/>
          <w:spacing w:val="-2"/>
          <w:sz w:val="32"/>
          <w:szCs w:val="32"/>
        </w:rPr>
        <w:t>萬餘元，較預算增加</w:t>
      </w:r>
      <w:r w:rsidR="004C0577" w:rsidRPr="005C10E2">
        <w:rPr>
          <w:rFonts w:ascii="標楷體" w:eastAsia="標楷體" w:hAnsi="標楷體" w:hint="eastAsia"/>
          <w:spacing w:val="-2"/>
          <w:sz w:val="32"/>
          <w:szCs w:val="32"/>
        </w:rPr>
        <w:t>3</w:t>
      </w:r>
      <w:r w:rsidRPr="005C10E2">
        <w:rPr>
          <w:rFonts w:ascii="標楷體" w:eastAsia="標楷體" w:hAnsi="標楷體" w:hint="eastAsia"/>
          <w:spacing w:val="-2"/>
          <w:sz w:val="32"/>
          <w:szCs w:val="32"/>
        </w:rPr>
        <w:t>,</w:t>
      </w:r>
      <w:r w:rsidR="004C0577" w:rsidRPr="005C10E2">
        <w:rPr>
          <w:rFonts w:ascii="標楷體" w:eastAsia="標楷體" w:hAnsi="標楷體" w:hint="eastAsia"/>
          <w:spacing w:val="-2"/>
          <w:sz w:val="32"/>
          <w:szCs w:val="32"/>
        </w:rPr>
        <w:t>794</w:t>
      </w:r>
      <w:r w:rsidRPr="005C10E2">
        <w:rPr>
          <w:rFonts w:ascii="標楷體" w:eastAsia="標楷體" w:hAnsi="標楷體" w:hint="eastAsia"/>
          <w:spacing w:val="-2"/>
          <w:sz w:val="32"/>
          <w:szCs w:val="32"/>
        </w:rPr>
        <w:t>萬餘元，約為</w:t>
      </w:r>
      <w:r w:rsidR="004C0577" w:rsidRPr="005C10E2">
        <w:rPr>
          <w:rFonts w:ascii="標楷體" w:eastAsia="標楷體" w:hAnsi="標楷體" w:hint="eastAsia"/>
          <w:spacing w:val="-2"/>
          <w:sz w:val="32"/>
          <w:szCs w:val="32"/>
        </w:rPr>
        <w:t>189</w:t>
      </w:r>
      <w:r w:rsidRPr="005C10E2">
        <w:rPr>
          <w:rFonts w:ascii="標楷體" w:eastAsia="標楷體" w:hAnsi="標楷體" w:hint="eastAsia"/>
          <w:spacing w:val="-2"/>
          <w:sz w:val="32"/>
          <w:szCs w:val="32"/>
        </w:rPr>
        <w:t>.</w:t>
      </w:r>
      <w:r w:rsidR="004C0577" w:rsidRPr="005C10E2">
        <w:rPr>
          <w:rFonts w:ascii="標楷體" w:eastAsia="標楷體" w:hAnsi="標楷體" w:hint="eastAsia"/>
          <w:spacing w:val="-2"/>
          <w:sz w:val="32"/>
          <w:szCs w:val="32"/>
        </w:rPr>
        <w:t>72</w:t>
      </w:r>
      <w:r w:rsidRPr="005C10E2">
        <w:rPr>
          <w:rFonts w:ascii="標楷體" w:eastAsia="標楷體" w:hAnsi="標楷體" w:hint="eastAsia"/>
          <w:spacing w:val="-2"/>
          <w:sz w:val="32"/>
          <w:szCs w:val="32"/>
        </w:rPr>
        <w:t>％。</w:t>
      </w:r>
    </w:p>
    <w:p w14:paraId="41ACA7E7" w14:textId="5FA180D8" w:rsidR="001F7552" w:rsidRPr="005C10E2" w:rsidRDefault="002D464E" w:rsidP="0065104A">
      <w:pPr>
        <w:kinsoku w:val="0"/>
        <w:overflowPunct w:val="0"/>
        <w:spacing w:line="518" w:lineRule="exact"/>
        <w:ind w:firstLineChars="200" w:firstLine="640"/>
        <w:jc w:val="both"/>
        <w:rPr>
          <w:rFonts w:ascii="標楷體" w:eastAsia="標楷體" w:hAnsi="標楷體"/>
          <w:sz w:val="32"/>
          <w:szCs w:val="32"/>
        </w:rPr>
      </w:pPr>
      <w:proofErr w:type="gramStart"/>
      <w:r>
        <w:rPr>
          <w:rFonts w:ascii="標楷體" w:eastAsia="標楷體" w:hAnsi="標楷體" w:hint="eastAsia"/>
          <w:sz w:val="32"/>
          <w:szCs w:val="32"/>
        </w:rPr>
        <w:lastRenderedPageBreak/>
        <w:t>113</w:t>
      </w:r>
      <w:proofErr w:type="gramEnd"/>
      <w:r>
        <w:rPr>
          <w:rFonts w:ascii="標楷體" w:eastAsia="標楷體" w:hAnsi="標楷體" w:hint="eastAsia"/>
          <w:sz w:val="32"/>
          <w:szCs w:val="32"/>
        </w:rPr>
        <w:t>年度</w:t>
      </w:r>
      <w:r w:rsidR="00F708E1" w:rsidRPr="005C10E2">
        <w:rPr>
          <w:rFonts w:ascii="標楷體" w:eastAsia="標楷體" w:hAnsi="標楷體" w:hint="eastAsia"/>
          <w:sz w:val="32"/>
          <w:szCs w:val="32"/>
        </w:rPr>
        <w:t>屏東縣歲出預算規模</w:t>
      </w:r>
      <w:proofErr w:type="gramStart"/>
      <w:r>
        <w:rPr>
          <w:rFonts w:ascii="標楷體" w:eastAsia="標楷體" w:hAnsi="標楷體" w:hint="eastAsia"/>
          <w:sz w:val="32"/>
          <w:szCs w:val="32"/>
        </w:rPr>
        <w:t>仍續</w:t>
      </w:r>
      <w:r w:rsidR="00F708E1" w:rsidRPr="005C10E2">
        <w:rPr>
          <w:rFonts w:ascii="標楷體" w:eastAsia="標楷體" w:hAnsi="標楷體" w:hint="eastAsia"/>
          <w:sz w:val="32"/>
          <w:szCs w:val="32"/>
        </w:rPr>
        <w:t>擴</w:t>
      </w:r>
      <w:r>
        <w:rPr>
          <w:rFonts w:ascii="標楷體" w:eastAsia="標楷體" w:hAnsi="標楷體" w:hint="eastAsia"/>
          <w:sz w:val="32"/>
          <w:szCs w:val="32"/>
        </w:rPr>
        <w:t>增</w:t>
      </w:r>
      <w:proofErr w:type="gramEnd"/>
      <w:r w:rsidR="00F708E1" w:rsidRPr="005C10E2">
        <w:rPr>
          <w:rFonts w:ascii="標楷體" w:eastAsia="標楷體" w:hAnsi="標楷體" w:hint="eastAsia"/>
          <w:sz w:val="32"/>
          <w:szCs w:val="32"/>
        </w:rPr>
        <w:t>，歲入自籌財源未能相對成長，</w:t>
      </w:r>
      <w:r>
        <w:rPr>
          <w:rFonts w:ascii="標楷體" w:eastAsia="標楷體" w:hAnsi="標楷體" w:hint="eastAsia"/>
          <w:sz w:val="32"/>
          <w:szCs w:val="32"/>
        </w:rPr>
        <w:t>端</w:t>
      </w:r>
      <w:r w:rsidR="00F708E1" w:rsidRPr="005C10E2">
        <w:rPr>
          <w:rFonts w:ascii="標楷體" w:eastAsia="標楷體" w:hAnsi="標楷體" w:hint="eastAsia"/>
          <w:sz w:val="32"/>
          <w:szCs w:val="32"/>
        </w:rPr>
        <w:t>賴上級政府補助款</w:t>
      </w:r>
      <w:proofErr w:type="gramStart"/>
      <w:r w:rsidR="00F708E1" w:rsidRPr="005C10E2">
        <w:rPr>
          <w:rFonts w:ascii="標楷體" w:eastAsia="標楷體" w:hAnsi="標楷體" w:hint="eastAsia"/>
          <w:sz w:val="32"/>
          <w:szCs w:val="32"/>
        </w:rPr>
        <w:t>挹</w:t>
      </w:r>
      <w:proofErr w:type="gramEnd"/>
      <w:r w:rsidR="00F708E1" w:rsidRPr="005C10E2">
        <w:rPr>
          <w:rFonts w:ascii="標楷體" w:eastAsia="標楷體" w:hAnsi="標楷體" w:hint="eastAsia"/>
          <w:sz w:val="32"/>
          <w:szCs w:val="32"/>
        </w:rPr>
        <w:t>注。</w:t>
      </w:r>
      <w:proofErr w:type="gramStart"/>
      <w:r w:rsidR="00F708E1" w:rsidRPr="005C10E2">
        <w:rPr>
          <w:rFonts w:ascii="標楷體" w:eastAsia="標楷體" w:hAnsi="標楷體" w:hint="eastAsia"/>
          <w:sz w:val="32"/>
          <w:szCs w:val="32"/>
        </w:rPr>
        <w:t>揆諸全</w:t>
      </w:r>
      <w:proofErr w:type="gramEnd"/>
      <w:r w:rsidR="00F708E1" w:rsidRPr="005C10E2">
        <w:rPr>
          <w:rFonts w:ascii="標楷體" w:eastAsia="標楷體" w:hAnsi="標楷體" w:hint="eastAsia"/>
          <w:sz w:val="32"/>
          <w:szCs w:val="32"/>
        </w:rPr>
        <w:t>年度整體收支，總決算經常收支賸餘</w:t>
      </w:r>
      <w:r w:rsidRPr="002D464E">
        <w:rPr>
          <w:rFonts w:ascii="標楷體" w:eastAsia="標楷體" w:hAnsi="標楷體"/>
          <w:sz w:val="32"/>
          <w:szCs w:val="32"/>
        </w:rPr>
        <w:t>194</w:t>
      </w:r>
      <w:r>
        <w:rPr>
          <w:rFonts w:ascii="標楷體" w:eastAsia="標楷體" w:hAnsi="標楷體" w:hint="eastAsia"/>
          <w:sz w:val="32"/>
          <w:szCs w:val="32"/>
        </w:rPr>
        <w:t>億</w:t>
      </w:r>
      <w:r w:rsidRPr="002D464E">
        <w:rPr>
          <w:rFonts w:ascii="標楷體" w:eastAsia="標楷體" w:hAnsi="標楷體"/>
          <w:sz w:val="32"/>
          <w:szCs w:val="32"/>
        </w:rPr>
        <w:t>9,983</w:t>
      </w:r>
      <w:r>
        <w:rPr>
          <w:rFonts w:ascii="標楷體" w:eastAsia="標楷體" w:hAnsi="標楷體" w:hint="eastAsia"/>
          <w:sz w:val="32"/>
          <w:szCs w:val="32"/>
        </w:rPr>
        <w:t>萬餘元</w:t>
      </w:r>
      <w:r w:rsidR="000F7862">
        <w:rPr>
          <w:rFonts w:ascii="標楷體" w:eastAsia="標楷體" w:hAnsi="標楷體" w:hint="eastAsia"/>
          <w:sz w:val="32"/>
          <w:szCs w:val="32"/>
        </w:rPr>
        <w:t>，</w:t>
      </w:r>
      <w:proofErr w:type="gramStart"/>
      <w:r w:rsidR="00A244A9">
        <w:rPr>
          <w:rFonts w:ascii="標楷體" w:eastAsia="標楷體" w:hAnsi="標楷體" w:hint="eastAsia"/>
          <w:sz w:val="32"/>
          <w:szCs w:val="32"/>
        </w:rPr>
        <w:t>經</w:t>
      </w:r>
      <w:r>
        <w:rPr>
          <w:rFonts w:ascii="標楷體" w:eastAsia="標楷體" w:hAnsi="標楷體" w:hint="eastAsia"/>
          <w:sz w:val="32"/>
          <w:szCs w:val="32"/>
        </w:rPr>
        <w:t>移充</w:t>
      </w:r>
      <w:proofErr w:type="gramEnd"/>
      <w:r w:rsidR="00F708E1" w:rsidRPr="005C10E2">
        <w:rPr>
          <w:rFonts w:ascii="標楷體" w:eastAsia="標楷體" w:hAnsi="標楷體" w:hint="eastAsia"/>
          <w:sz w:val="32"/>
          <w:szCs w:val="32"/>
        </w:rPr>
        <w:t>資本收支短</w:t>
      </w:r>
      <w:proofErr w:type="gramStart"/>
      <w:r w:rsidR="00F708E1" w:rsidRPr="005C10E2">
        <w:rPr>
          <w:rFonts w:ascii="標楷體" w:eastAsia="標楷體" w:hAnsi="標楷體" w:hint="eastAsia"/>
          <w:sz w:val="32"/>
          <w:szCs w:val="32"/>
        </w:rPr>
        <w:t>絀</w:t>
      </w:r>
      <w:proofErr w:type="gramEnd"/>
      <w:r w:rsidRPr="002D464E">
        <w:rPr>
          <w:rFonts w:ascii="標楷體" w:eastAsia="標楷體" w:hAnsi="標楷體"/>
          <w:sz w:val="32"/>
          <w:szCs w:val="32"/>
        </w:rPr>
        <w:t>147</w:t>
      </w:r>
      <w:r>
        <w:rPr>
          <w:rFonts w:ascii="標楷體" w:eastAsia="標楷體" w:hAnsi="標楷體" w:hint="eastAsia"/>
          <w:sz w:val="32"/>
          <w:szCs w:val="32"/>
        </w:rPr>
        <w:t>億</w:t>
      </w:r>
      <w:r w:rsidRPr="002D464E">
        <w:rPr>
          <w:rFonts w:ascii="標楷體" w:eastAsia="標楷體" w:hAnsi="標楷體"/>
          <w:sz w:val="32"/>
          <w:szCs w:val="32"/>
        </w:rPr>
        <w:t>7,249</w:t>
      </w:r>
      <w:r>
        <w:rPr>
          <w:rFonts w:ascii="標楷體" w:eastAsia="標楷體" w:hAnsi="標楷體" w:hint="eastAsia"/>
          <w:sz w:val="32"/>
          <w:szCs w:val="32"/>
        </w:rPr>
        <w:t>萬餘元</w:t>
      </w:r>
      <w:r w:rsidR="00F708E1" w:rsidRPr="005C10E2">
        <w:rPr>
          <w:rFonts w:ascii="標楷體" w:eastAsia="標楷體" w:hAnsi="標楷體" w:hint="eastAsia"/>
          <w:sz w:val="32"/>
          <w:szCs w:val="32"/>
        </w:rPr>
        <w:t>後，賸餘</w:t>
      </w:r>
      <w:r>
        <w:rPr>
          <w:rFonts w:ascii="標楷體" w:eastAsia="標楷體" w:hAnsi="標楷體" w:hint="eastAsia"/>
          <w:sz w:val="32"/>
          <w:szCs w:val="32"/>
        </w:rPr>
        <w:t>4</w:t>
      </w:r>
      <w:r w:rsidR="00637069" w:rsidRPr="005C10E2">
        <w:rPr>
          <w:rFonts w:ascii="標楷體" w:eastAsia="標楷體" w:hAnsi="標楷體" w:hint="eastAsia"/>
          <w:sz w:val="32"/>
          <w:szCs w:val="32"/>
        </w:rPr>
        <w:t>7億2,733萬餘元</w:t>
      </w:r>
      <w:r w:rsidR="00F708E1" w:rsidRPr="005C10E2">
        <w:rPr>
          <w:rFonts w:ascii="標楷體" w:eastAsia="標楷體" w:hAnsi="標楷體" w:hint="eastAsia"/>
          <w:sz w:val="32"/>
          <w:szCs w:val="32"/>
        </w:rPr>
        <w:t>。截至</w:t>
      </w:r>
      <w:proofErr w:type="gramStart"/>
      <w:r w:rsidR="00F708E1" w:rsidRPr="005C10E2">
        <w:rPr>
          <w:rFonts w:ascii="標楷體" w:eastAsia="標楷體" w:hAnsi="標楷體" w:hint="eastAsia"/>
          <w:sz w:val="32"/>
          <w:szCs w:val="32"/>
        </w:rPr>
        <w:t>11</w:t>
      </w:r>
      <w:r w:rsidR="00637069" w:rsidRPr="005C10E2">
        <w:rPr>
          <w:rFonts w:ascii="標楷體" w:eastAsia="標楷體" w:hAnsi="標楷體" w:hint="eastAsia"/>
          <w:sz w:val="32"/>
          <w:szCs w:val="32"/>
        </w:rPr>
        <w:t>3</w:t>
      </w:r>
      <w:proofErr w:type="gramEnd"/>
      <w:r w:rsidR="00F708E1" w:rsidRPr="005C10E2">
        <w:rPr>
          <w:rFonts w:ascii="標楷體" w:eastAsia="標楷體" w:hAnsi="標楷體" w:hint="eastAsia"/>
          <w:sz w:val="32"/>
          <w:szCs w:val="32"/>
        </w:rPr>
        <w:t>年度止，屏東縣1年以上公共債務</w:t>
      </w:r>
      <w:proofErr w:type="gramStart"/>
      <w:r w:rsidR="00F708E1" w:rsidRPr="005C10E2">
        <w:rPr>
          <w:rFonts w:ascii="標楷體" w:eastAsia="標楷體" w:hAnsi="標楷體" w:hint="eastAsia"/>
          <w:sz w:val="32"/>
          <w:szCs w:val="32"/>
        </w:rPr>
        <w:t>未償</w:t>
      </w:r>
      <w:proofErr w:type="gramEnd"/>
      <w:r w:rsidR="00F708E1" w:rsidRPr="005C10E2">
        <w:rPr>
          <w:rFonts w:ascii="標楷體" w:eastAsia="標楷體" w:hAnsi="標楷體" w:hint="eastAsia"/>
          <w:sz w:val="32"/>
          <w:szCs w:val="32"/>
        </w:rPr>
        <w:t>餘額決算審定數1</w:t>
      </w:r>
      <w:r w:rsidR="00637069" w:rsidRPr="005C10E2">
        <w:rPr>
          <w:rFonts w:ascii="標楷體" w:eastAsia="標楷體" w:hAnsi="標楷體" w:hint="eastAsia"/>
          <w:sz w:val="32"/>
          <w:szCs w:val="32"/>
        </w:rPr>
        <w:t>1</w:t>
      </w:r>
      <w:r w:rsidR="00F708E1" w:rsidRPr="005C10E2">
        <w:rPr>
          <w:rFonts w:ascii="標楷體" w:eastAsia="標楷體" w:hAnsi="標楷體" w:hint="eastAsia"/>
          <w:sz w:val="32"/>
          <w:szCs w:val="32"/>
        </w:rPr>
        <w:t>0億元</w:t>
      </w:r>
      <w:r>
        <w:rPr>
          <w:rFonts w:ascii="標楷體" w:eastAsia="標楷體" w:hAnsi="標楷體" w:hint="eastAsia"/>
          <w:sz w:val="32"/>
          <w:szCs w:val="32"/>
        </w:rPr>
        <w:t>（均為保留數）</w:t>
      </w:r>
      <w:r w:rsidR="00F708E1" w:rsidRPr="005C10E2">
        <w:rPr>
          <w:rFonts w:ascii="標楷體" w:eastAsia="標楷體" w:hAnsi="標楷體" w:hint="eastAsia"/>
          <w:sz w:val="32"/>
          <w:szCs w:val="32"/>
        </w:rPr>
        <w:t>，較</w:t>
      </w:r>
      <w:proofErr w:type="gramStart"/>
      <w:r w:rsidR="00F708E1" w:rsidRPr="005C10E2">
        <w:rPr>
          <w:rFonts w:ascii="標楷體" w:eastAsia="標楷體" w:hAnsi="標楷體" w:hint="eastAsia"/>
          <w:sz w:val="32"/>
          <w:szCs w:val="32"/>
        </w:rPr>
        <w:t>11</w:t>
      </w:r>
      <w:r w:rsidR="00637069" w:rsidRPr="005C10E2">
        <w:rPr>
          <w:rFonts w:ascii="標楷體" w:eastAsia="標楷體" w:hAnsi="標楷體" w:hint="eastAsia"/>
          <w:sz w:val="32"/>
          <w:szCs w:val="32"/>
        </w:rPr>
        <w:t>2</w:t>
      </w:r>
      <w:proofErr w:type="gramEnd"/>
      <w:r w:rsidR="00F708E1" w:rsidRPr="005C10E2">
        <w:rPr>
          <w:rFonts w:ascii="標楷體" w:eastAsia="標楷體" w:hAnsi="標楷體" w:hint="eastAsia"/>
          <w:sz w:val="32"/>
          <w:szCs w:val="32"/>
        </w:rPr>
        <w:t>年度減少</w:t>
      </w:r>
      <w:r w:rsidR="00637069" w:rsidRPr="005C10E2">
        <w:rPr>
          <w:rFonts w:ascii="標楷體" w:eastAsia="標楷體" w:hAnsi="標楷體" w:hint="eastAsia"/>
          <w:sz w:val="32"/>
          <w:szCs w:val="32"/>
        </w:rPr>
        <w:t>3</w:t>
      </w:r>
      <w:r w:rsidR="00F708E1" w:rsidRPr="005C10E2">
        <w:rPr>
          <w:rFonts w:ascii="標楷體" w:eastAsia="標楷體" w:hAnsi="標楷體" w:hint="eastAsia"/>
          <w:sz w:val="32"/>
          <w:szCs w:val="32"/>
        </w:rPr>
        <w:t>0億元，約</w:t>
      </w:r>
      <w:r w:rsidR="00637069" w:rsidRPr="005C10E2">
        <w:rPr>
          <w:rFonts w:ascii="標楷體" w:eastAsia="標楷體" w:hAnsi="標楷體" w:hint="eastAsia"/>
          <w:sz w:val="32"/>
          <w:szCs w:val="32"/>
        </w:rPr>
        <w:t>21</w:t>
      </w:r>
      <w:r w:rsidR="00F708E1" w:rsidRPr="005C10E2">
        <w:rPr>
          <w:rFonts w:ascii="標楷體" w:eastAsia="標楷體" w:hAnsi="標楷體" w:hint="eastAsia"/>
          <w:sz w:val="32"/>
          <w:szCs w:val="32"/>
        </w:rPr>
        <w:t>.</w:t>
      </w:r>
      <w:r w:rsidR="00637069" w:rsidRPr="005C10E2">
        <w:rPr>
          <w:rFonts w:ascii="標楷體" w:eastAsia="標楷體" w:hAnsi="標楷體" w:hint="eastAsia"/>
          <w:sz w:val="32"/>
          <w:szCs w:val="32"/>
        </w:rPr>
        <w:t>43</w:t>
      </w:r>
      <w:r w:rsidR="00F708E1" w:rsidRPr="005C10E2">
        <w:rPr>
          <w:rFonts w:ascii="標楷體" w:eastAsia="標楷體" w:hAnsi="標楷體" w:hint="eastAsia"/>
          <w:sz w:val="32"/>
          <w:szCs w:val="32"/>
        </w:rPr>
        <w:t>％，</w:t>
      </w:r>
      <w:r>
        <w:rPr>
          <w:rFonts w:ascii="標楷體" w:eastAsia="標楷體" w:hAnsi="標楷體" w:hint="eastAsia"/>
          <w:sz w:val="32"/>
          <w:szCs w:val="32"/>
        </w:rPr>
        <w:t>且無未滿1年公共債務，</w:t>
      </w:r>
      <w:r w:rsidR="00F708E1" w:rsidRPr="005C10E2">
        <w:rPr>
          <w:rFonts w:ascii="標楷體" w:eastAsia="標楷體" w:hAnsi="標楷體" w:hint="eastAsia"/>
          <w:sz w:val="32"/>
          <w:szCs w:val="32"/>
        </w:rPr>
        <w:t>尚能秉持財政健全精神，</w:t>
      </w:r>
      <w:proofErr w:type="gramStart"/>
      <w:r w:rsidR="00F708E1" w:rsidRPr="005C10E2">
        <w:rPr>
          <w:rFonts w:ascii="標楷體" w:eastAsia="標楷體" w:hAnsi="標楷體" w:hint="eastAsia"/>
          <w:sz w:val="32"/>
          <w:szCs w:val="32"/>
        </w:rPr>
        <w:t>賡</w:t>
      </w:r>
      <w:proofErr w:type="gramEnd"/>
      <w:r w:rsidR="00F708E1" w:rsidRPr="005C10E2">
        <w:rPr>
          <w:rFonts w:ascii="標楷體" w:eastAsia="標楷體" w:hAnsi="標楷體" w:hint="eastAsia"/>
          <w:sz w:val="32"/>
          <w:szCs w:val="32"/>
        </w:rPr>
        <w:t>續落實債務控減措施，</w:t>
      </w:r>
      <w:proofErr w:type="gramStart"/>
      <w:r w:rsidR="00D469C0" w:rsidRPr="005C10E2">
        <w:rPr>
          <w:rFonts w:ascii="標楷體" w:eastAsia="標楷體" w:hAnsi="標楷體" w:hint="eastAsia"/>
          <w:sz w:val="32"/>
          <w:szCs w:val="32"/>
        </w:rPr>
        <w:t>惟</w:t>
      </w:r>
      <w:r w:rsidR="00F708E1" w:rsidRPr="005C10E2">
        <w:rPr>
          <w:rFonts w:ascii="標楷體" w:eastAsia="標楷體" w:hAnsi="標楷體" w:hint="eastAsia"/>
          <w:sz w:val="32"/>
          <w:szCs w:val="32"/>
        </w:rPr>
        <w:t>推估</w:t>
      </w:r>
      <w:proofErr w:type="gramEnd"/>
      <w:r w:rsidR="00F708E1" w:rsidRPr="005C10E2">
        <w:rPr>
          <w:rFonts w:ascii="標楷體" w:eastAsia="標楷體" w:hAnsi="標楷體" w:hint="eastAsia"/>
          <w:sz w:val="32"/>
          <w:szCs w:val="32"/>
        </w:rPr>
        <w:t>未來應負擔之舊制公教人員退休金支出</w:t>
      </w:r>
      <w:r>
        <w:rPr>
          <w:rFonts w:ascii="標楷體" w:eastAsia="標楷體" w:hAnsi="標楷體" w:hint="eastAsia"/>
          <w:sz w:val="32"/>
          <w:szCs w:val="32"/>
        </w:rPr>
        <w:t>仍</w:t>
      </w:r>
      <w:r w:rsidR="00F708E1" w:rsidRPr="005C10E2">
        <w:rPr>
          <w:rFonts w:ascii="標楷體" w:eastAsia="標楷體" w:hAnsi="標楷體" w:hint="eastAsia"/>
          <w:sz w:val="32"/>
          <w:szCs w:val="32"/>
        </w:rPr>
        <w:t>龐鉅</w:t>
      </w:r>
      <w:r>
        <w:rPr>
          <w:rFonts w:ascii="標楷體" w:eastAsia="標楷體" w:hAnsi="標楷體" w:hint="eastAsia"/>
          <w:sz w:val="32"/>
          <w:szCs w:val="32"/>
        </w:rPr>
        <w:t>，</w:t>
      </w:r>
      <w:r w:rsidR="007C2941" w:rsidRPr="005C10E2">
        <w:rPr>
          <w:rFonts w:ascii="標楷體" w:eastAsia="標楷體" w:hAnsi="標楷體" w:hint="eastAsia"/>
          <w:sz w:val="32"/>
          <w:szCs w:val="32"/>
        </w:rPr>
        <w:t>又為帶動縣內</w:t>
      </w:r>
      <w:r w:rsidR="00456DA4" w:rsidRPr="005C10E2">
        <w:rPr>
          <w:rFonts w:ascii="標楷體" w:eastAsia="標楷體" w:hAnsi="標楷體" w:hint="eastAsia"/>
          <w:sz w:val="32"/>
          <w:szCs w:val="32"/>
        </w:rPr>
        <w:t>科技</w:t>
      </w:r>
      <w:r w:rsidR="007C2941" w:rsidRPr="005C10E2">
        <w:rPr>
          <w:rFonts w:ascii="標楷體" w:eastAsia="標楷體" w:hAnsi="標楷體" w:hint="eastAsia"/>
          <w:sz w:val="32"/>
          <w:szCs w:val="32"/>
        </w:rPr>
        <w:t>產業發展及</w:t>
      </w:r>
      <w:r w:rsidR="00456DA4" w:rsidRPr="005C10E2">
        <w:rPr>
          <w:rFonts w:ascii="標楷體" w:eastAsia="標楷體" w:hAnsi="標楷體" w:hint="eastAsia"/>
          <w:sz w:val="32"/>
          <w:szCs w:val="32"/>
        </w:rPr>
        <w:t>擴大</w:t>
      </w:r>
      <w:r w:rsidR="007C2941" w:rsidRPr="005C10E2">
        <w:rPr>
          <w:rFonts w:ascii="標楷體" w:eastAsia="標楷體" w:hAnsi="標楷體" w:hint="eastAsia"/>
          <w:sz w:val="32"/>
          <w:szCs w:val="32"/>
        </w:rPr>
        <w:t>公共建設</w:t>
      </w:r>
      <w:r>
        <w:rPr>
          <w:rFonts w:ascii="標楷體" w:eastAsia="標楷體" w:hAnsi="標楷體" w:hint="eastAsia"/>
          <w:sz w:val="32"/>
          <w:szCs w:val="32"/>
        </w:rPr>
        <w:t>、</w:t>
      </w:r>
      <w:r w:rsidR="007C2941" w:rsidRPr="005C10E2">
        <w:rPr>
          <w:rFonts w:ascii="標楷體" w:eastAsia="標楷體" w:hAnsi="標楷體" w:hint="eastAsia"/>
          <w:sz w:val="32"/>
          <w:szCs w:val="32"/>
        </w:rPr>
        <w:t>持續配合高鐵</w:t>
      </w:r>
      <w:r w:rsidRPr="005C10E2">
        <w:rPr>
          <w:rFonts w:ascii="標楷體" w:eastAsia="標楷體" w:hAnsi="標楷體" w:hint="eastAsia"/>
          <w:sz w:val="32"/>
          <w:szCs w:val="32"/>
        </w:rPr>
        <w:t>屏東</w:t>
      </w:r>
      <w:r w:rsidR="007C2941" w:rsidRPr="005C10E2">
        <w:rPr>
          <w:rFonts w:ascii="標楷體" w:eastAsia="標楷體" w:hAnsi="標楷體" w:hint="eastAsia"/>
          <w:sz w:val="32"/>
          <w:szCs w:val="32"/>
        </w:rPr>
        <w:t>特定區周邊</w:t>
      </w:r>
      <w:r>
        <w:rPr>
          <w:rFonts w:ascii="標楷體" w:eastAsia="標楷體" w:hAnsi="標楷體" w:hint="eastAsia"/>
          <w:sz w:val="32"/>
          <w:szCs w:val="32"/>
        </w:rPr>
        <w:t>開發、</w:t>
      </w:r>
      <w:r w:rsidR="007C2941" w:rsidRPr="005C10E2">
        <w:rPr>
          <w:rFonts w:ascii="標楷體" w:eastAsia="標楷體" w:hAnsi="標楷體" w:hint="eastAsia"/>
          <w:sz w:val="32"/>
          <w:szCs w:val="32"/>
        </w:rPr>
        <w:t>中央前瞻基礎建設計畫</w:t>
      </w:r>
      <w:r w:rsidRPr="005C10E2">
        <w:rPr>
          <w:rFonts w:ascii="標楷體" w:eastAsia="標楷體" w:hAnsi="標楷體" w:hint="eastAsia"/>
          <w:sz w:val="32"/>
          <w:szCs w:val="32"/>
        </w:rPr>
        <w:t>等</w:t>
      </w:r>
      <w:r w:rsidR="007C2941" w:rsidRPr="005C10E2">
        <w:rPr>
          <w:rFonts w:ascii="標楷體" w:eastAsia="標楷體" w:hAnsi="標楷體" w:hint="eastAsia"/>
          <w:sz w:val="32"/>
          <w:szCs w:val="32"/>
        </w:rPr>
        <w:t>，</w:t>
      </w:r>
      <w:r>
        <w:rPr>
          <w:rFonts w:ascii="標楷體" w:eastAsia="標楷體" w:hAnsi="標楷體" w:hint="eastAsia"/>
          <w:sz w:val="32"/>
          <w:szCs w:val="32"/>
        </w:rPr>
        <w:t>未來施政</w:t>
      </w:r>
      <w:r w:rsidR="001D543A">
        <w:rPr>
          <w:rFonts w:ascii="標楷體" w:eastAsia="標楷體" w:hAnsi="標楷體" w:hint="eastAsia"/>
          <w:sz w:val="32"/>
          <w:szCs w:val="32"/>
        </w:rPr>
        <w:t>所需財政負擔沉重，</w:t>
      </w:r>
      <w:r w:rsidR="007C2941" w:rsidRPr="005C10E2">
        <w:rPr>
          <w:rFonts w:ascii="標楷體" w:eastAsia="標楷體" w:hAnsi="標楷體" w:hint="eastAsia"/>
          <w:sz w:val="32"/>
          <w:szCs w:val="32"/>
        </w:rPr>
        <w:t>在自償性債務額度未</w:t>
      </w:r>
      <w:proofErr w:type="gramStart"/>
      <w:r w:rsidR="007C2941" w:rsidRPr="005C10E2">
        <w:rPr>
          <w:rFonts w:ascii="標楷體" w:eastAsia="標楷體" w:hAnsi="標楷體" w:hint="eastAsia"/>
          <w:sz w:val="32"/>
          <w:szCs w:val="32"/>
        </w:rPr>
        <w:t>臻</w:t>
      </w:r>
      <w:proofErr w:type="gramEnd"/>
      <w:r w:rsidR="007C2941" w:rsidRPr="005C10E2">
        <w:rPr>
          <w:rFonts w:ascii="標楷體" w:eastAsia="標楷體" w:hAnsi="標楷體" w:hint="eastAsia"/>
          <w:sz w:val="32"/>
          <w:szCs w:val="32"/>
        </w:rPr>
        <w:t>明確下，</w:t>
      </w:r>
      <w:r>
        <w:rPr>
          <w:rFonts w:ascii="標楷體" w:eastAsia="標楷體" w:hAnsi="標楷體" w:hint="eastAsia"/>
          <w:sz w:val="32"/>
          <w:szCs w:val="32"/>
        </w:rPr>
        <w:t>復有非自償性配合款尚待籌措，</w:t>
      </w:r>
      <w:r w:rsidR="007C2941" w:rsidRPr="005C10E2">
        <w:rPr>
          <w:rFonts w:ascii="標楷體" w:eastAsia="標楷體" w:hAnsi="標楷體" w:hint="eastAsia"/>
          <w:sz w:val="32"/>
          <w:szCs w:val="32"/>
        </w:rPr>
        <w:t>允宜未雨綢繆</w:t>
      </w:r>
      <w:proofErr w:type="gramStart"/>
      <w:r w:rsidR="007C2941" w:rsidRPr="005C10E2">
        <w:rPr>
          <w:rFonts w:ascii="標楷體" w:eastAsia="標楷體" w:hAnsi="標楷體" w:hint="eastAsia"/>
          <w:sz w:val="32"/>
          <w:szCs w:val="32"/>
        </w:rPr>
        <w:t>研</w:t>
      </w:r>
      <w:proofErr w:type="gramEnd"/>
      <w:r w:rsidR="007C2941" w:rsidRPr="005C10E2">
        <w:rPr>
          <w:rFonts w:ascii="標楷體" w:eastAsia="標楷體" w:hAnsi="標楷體" w:hint="eastAsia"/>
          <w:sz w:val="32"/>
          <w:szCs w:val="32"/>
        </w:rPr>
        <w:t>擬客觀財務分析，強化公共建設計畫審議功能，</w:t>
      </w:r>
      <w:r w:rsidR="00456DA4" w:rsidRPr="005C10E2">
        <w:rPr>
          <w:rFonts w:ascii="標楷體" w:eastAsia="標楷體" w:hAnsi="標楷體" w:hint="eastAsia"/>
          <w:sz w:val="32"/>
          <w:szCs w:val="32"/>
        </w:rPr>
        <w:t>並</w:t>
      </w:r>
      <w:r w:rsidR="007C2941" w:rsidRPr="005C10E2">
        <w:rPr>
          <w:rFonts w:ascii="標楷體" w:eastAsia="標楷體" w:hAnsi="標楷體" w:hint="eastAsia"/>
          <w:sz w:val="32"/>
          <w:szCs w:val="32"/>
        </w:rPr>
        <w:t>加強拓</w:t>
      </w:r>
      <w:r>
        <w:rPr>
          <w:rFonts w:ascii="標楷體" w:eastAsia="標楷體" w:hAnsi="標楷體" w:hint="eastAsia"/>
          <w:sz w:val="32"/>
          <w:szCs w:val="32"/>
        </w:rPr>
        <w:t>廣</w:t>
      </w:r>
      <w:r w:rsidR="007C2941" w:rsidRPr="005C10E2">
        <w:rPr>
          <w:rFonts w:ascii="標楷體" w:eastAsia="標楷體" w:hAnsi="標楷體" w:hint="eastAsia"/>
          <w:sz w:val="32"/>
          <w:szCs w:val="32"/>
        </w:rPr>
        <w:t>多方財源，審</w:t>
      </w:r>
      <w:r>
        <w:rPr>
          <w:rFonts w:ascii="標楷體" w:eastAsia="標楷體" w:hAnsi="標楷體" w:hint="eastAsia"/>
          <w:sz w:val="32"/>
          <w:szCs w:val="32"/>
        </w:rPr>
        <w:t>酌</w:t>
      </w:r>
      <w:r w:rsidR="007C2941" w:rsidRPr="005C10E2">
        <w:rPr>
          <w:rFonts w:ascii="標楷體" w:eastAsia="標楷體" w:hAnsi="標楷體" w:hint="eastAsia"/>
          <w:sz w:val="32"/>
          <w:szCs w:val="32"/>
        </w:rPr>
        <w:t>施政</w:t>
      </w:r>
      <w:r>
        <w:rPr>
          <w:rFonts w:ascii="標楷體" w:eastAsia="標楷體" w:hAnsi="標楷體" w:hint="eastAsia"/>
          <w:sz w:val="32"/>
          <w:szCs w:val="32"/>
        </w:rPr>
        <w:t>計畫之</w:t>
      </w:r>
      <w:r w:rsidR="007C2941" w:rsidRPr="005C10E2">
        <w:rPr>
          <w:rFonts w:ascii="標楷體" w:eastAsia="標楷體" w:hAnsi="標楷體" w:hint="eastAsia"/>
          <w:sz w:val="32"/>
          <w:szCs w:val="32"/>
        </w:rPr>
        <w:t>優先順序，精進及落實各項開源節流措施</w:t>
      </w:r>
      <w:r>
        <w:rPr>
          <w:rFonts w:ascii="標楷體" w:eastAsia="標楷體" w:hAnsi="標楷體" w:hint="eastAsia"/>
          <w:sz w:val="32"/>
          <w:szCs w:val="32"/>
        </w:rPr>
        <w:t>，提升財務效能及減少不經濟支出，以</w:t>
      </w:r>
      <w:r w:rsidR="007C2941" w:rsidRPr="005C10E2">
        <w:rPr>
          <w:rFonts w:ascii="標楷體" w:eastAsia="標楷體" w:hAnsi="標楷體" w:hint="eastAsia"/>
          <w:sz w:val="32"/>
          <w:szCs w:val="32"/>
        </w:rPr>
        <w:t>兼顧經濟建設及</w:t>
      </w:r>
      <w:r w:rsidR="00EC4398">
        <w:rPr>
          <w:rFonts w:ascii="標楷體" w:eastAsia="標楷體" w:hAnsi="標楷體" w:hint="eastAsia"/>
          <w:sz w:val="32"/>
          <w:szCs w:val="32"/>
        </w:rPr>
        <w:t>維持</w:t>
      </w:r>
      <w:r w:rsidR="007C2941" w:rsidRPr="005C10E2">
        <w:rPr>
          <w:rFonts w:ascii="標楷體" w:eastAsia="標楷體" w:hAnsi="標楷體" w:hint="eastAsia"/>
          <w:sz w:val="32"/>
          <w:szCs w:val="32"/>
        </w:rPr>
        <w:t>財政穩健。</w:t>
      </w:r>
    </w:p>
    <w:p w14:paraId="17B2144C" w14:textId="2D0125B8" w:rsidR="001F7552" w:rsidRPr="005C10E2" w:rsidRDefault="00B60F4E" w:rsidP="0065104A">
      <w:pPr>
        <w:kinsoku w:val="0"/>
        <w:overflowPunct w:val="0"/>
        <w:spacing w:line="518" w:lineRule="exact"/>
        <w:ind w:firstLineChars="200" w:firstLine="656"/>
        <w:jc w:val="both"/>
        <w:rPr>
          <w:rFonts w:ascii="標楷體" w:eastAsia="標楷體" w:hAnsi="標楷體"/>
          <w:spacing w:val="-2"/>
          <w:sz w:val="32"/>
          <w:szCs w:val="32"/>
        </w:rPr>
      </w:pPr>
      <w:proofErr w:type="gramStart"/>
      <w:r w:rsidRPr="005C10E2">
        <w:rPr>
          <w:rFonts w:ascii="標楷體" w:eastAsia="標楷體" w:hAnsi="標楷體" w:hint="eastAsia"/>
          <w:spacing w:val="4"/>
          <w:sz w:val="32"/>
          <w:szCs w:val="32"/>
        </w:rPr>
        <w:t>11</w:t>
      </w:r>
      <w:r w:rsidR="00F67BF6" w:rsidRPr="005C10E2">
        <w:rPr>
          <w:rFonts w:ascii="標楷體" w:eastAsia="標楷體" w:hAnsi="標楷體" w:hint="eastAsia"/>
          <w:spacing w:val="4"/>
          <w:sz w:val="32"/>
          <w:szCs w:val="32"/>
        </w:rPr>
        <w:t>3</w:t>
      </w:r>
      <w:proofErr w:type="gramEnd"/>
      <w:r w:rsidRPr="005C10E2">
        <w:rPr>
          <w:rFonts w:ascii="標楷體" w:eastAsia="標楷體" w:hAnsi="標楷體" w:hint="eastAsia"/>
          <w:spacing w:val="4"/>
          <w:sz w:val="32"/>
          <w:szCs w:val="32"/>
        </w:rPr>
        <w:t>年度</w:t>
      </w:r>
      <w:r w:rsidR="00D469C0" w:rsidRPr="005C10E2">
        <w:rPr>
          <w:rFonts w:ascii="標楷體" w:eastAsia="標楷體" w:hAnsi="標楷體" w:hint="eastAsia"/>
          <w:spacing w:val="4"/>
          <w:sz w:val="32"/>
          <w:szCs w:val="32"/>
        </w:rPr>
        <w:t>縣</w:t>
      </w:r>
      <w:r w:rsidR="001F7552" w:rsidRPr="005C10E2">
        <w:rPr>
          <w:rFonts w:ascii="標楷體" w:eastAsia="標楷體" w:hAnsi="標楷體" w:hint="eastAsia"/>
          <w:spacing w:val="4"/>
          <w:sz w:val="32"/>
          <w:szCs w:val="32"/>
        </w:rPr>
        <w:t>政府施政，</w:t>
      </w:r>
      <w:r w:rsidR="00F67BF6" w:rsidRPr="005C10E2">
        <w:rPr>
          <w:rFonts w:ascii="標楷體" w:eastAsia="標楷體" w:hAnsi="標楷體" w:hint="eastAsia"/>
          <w:spacing w:val="4"/>
          <w:sz w:val="32"/>
          <w:szCs w:val="32"/>
        </w:rPr>
        <w:t>續</w:t>
      </w:r>
      <w:r w:rsidR="001F7552" w:rsidRPr="005C10E2">
        <w:rPr>
          <w:rFonts w:ascii="標楷體" w:eastAsia="標楷體" w:hAnsi="標楷體" w:hint="eastAsia"/>
          <w:spacing w:val="4"/>
          <w:sz w:val="32"/>
          <w:szCs w:val="32"/>
        </w:rPr>
        <w:t>以</w:t>
      </w:r>
      <w:r w:rsidR="00D469C0" w:rsidRPr="005C10E2">
        <w:rPr>
          <w:rFonts w:ascii="標楷體" w:eastAsia="標楷體" w:hAnsi="標楷體" w:hint="eastAsia"/>
          <w:spacing w:val="4"/>
          <w:sz w:val="32"/>
          <w:szCs w:val="32"/>
        </w:rPr>
        <w:t>「安居樂業生活、打造希望城市」為目標，並以</w:t>
      </w:r>
      <w:r w:rsidR="00DA4DB5" w:rsidRPr="005C10E2">
        <w:rPr>
          <w:rFonts w:ascii="標楷體" w:eastAsia="標楷體" w:hAnsi="標楷體" w:hint="eastAsia"/>
          <w:spacing w:val="4"/>
          <w:sz w:val="32"/>
          <w:szCs w:val="32"/>
        </w:rPr>
        <w:t>引領農業升級、把關農產品質；深耕基礎教育、培養體育人才；拓展社會福利、落實全人照顧；致力永續環境、共</w:t>
      </w:r>
      <w:proofErr w:type="gramStart"/>
      <w:r w:rsidR="00DA4DB5" w:rsidRPr="005C10E2">
        <w:rPr>
          <w:rFonts w:ascii="標楷體" w:eastAsia="標楷體" w:hAnsi="標楷體" w:hint="eastAsia"/>
          <w:spacing w:val="4"/>
          <w:sz w:val="32"/>
          <w:szCs w:val="32"/>
        </w:rPr>
        <w:t>創淨零碳排</w:t>
      </w:r>
      <w:proofErr w:type="gramEnd"/>
      <w:r w:rsidR="00DA4DB5" w:rsidRPr="005C10E2">
        <w:rPr>
          <w:rFonts w:ascii="標楷體" w:eastAsia="標楷體" w:hAnsi="標楷體" w:hint="eastAsia"/>
          <w:spacing w:val="4"/>
          <w:sz w:val="32"/>
          <w:szCs w:val="32"/>
        </w:rPr>
        <w:t>；打造魅力之都、帶動觀光發展；多元族群共融、</w:t>
      </w:r>
      <w:proofErr w:type="gramStart"/>
      <w:r w:rsidR="00DA4DB5" w:rsidRPr="005C10E2">
        <w:rPr>
          <w:rFonts w:ascii="標楷體" w:eastAsia="標楷體" w:hAnsi="標楷體" w:hint="eastAsia"/>
          <w:spacing w:val="4"/>
          <w:sz w:val="32"/>
          <w:szCs w:val="32"/>
        </w:rPr>
        <w:t>原客世代</w:t>
      </w:r>
      <w:proofErr w:type="gramEnd"/>
      <w:r w:rsidR="00DA4DB5" w:rsidRPr="005C10E2">
        <w:rPr>
          <w:rFonts w:ascii="標楷體" w:eastAsia="標楷體" w:hAnsi="標楷體" w:hint="eastAsia"/>
          <w:spacing w:val="4"/>
          <w:sz w:val="32"/>
          <w:szCs w:val="32"/>
        </w:rPr>
        <w:t>傳承；厚植地方文化、再造歷史場域；建構韌性城市、提升防災效能；爭取交通平權、達到友善交通；落實安居便民、提升行政效能；優化醫療環境、實踐健康平等；引領產業</w:t>
      </w:r>
      <w:proofErr w:type="gramStart"/>
      <w:r w:rsidR="00DA4DB5" w:rsidRPr="005C10E2">
        <w:rPr>
          <w:rFonts w:ascii="標楷體" w:eastAsia="標楷體" w:hAnsi="標楷體" w:hint="eastAsia"/>
          <w:spacing w:val="4"/>
          <w:sz w:val="32"/>
          <w:szCs w:val="32"/>
        </w:rPr>
        <w:t>繁榮、</w:t>
      </w:r>
      <w:proofErr w:type="gramEnd"/>
      <w:r w:rsidR="00DA4DB5" w:rsidRPr="005C10E2">
        <w:rPr>
          <w:rFonts w:ascii="標楷體" w:eastAsia="標楷體" w:hAnsi="標楷體" w:hint="eastAsia"/>
          <w:spacing w:val="4"/>
          <w:sz w:val="32"/>
          <w:szCs w:val="32"/>
        </w:rPr>
        <w:t>吸引青年回鄉；秉持廉能政府、導入智慧創新等策略為施政重點。</w:t>
      </w:r>
      <w:r w:rsidR="00257256" w:rsidRPr="005C10E2">
        <w:rPr>
          <w:rFonts w:ascii="標楷體" w:eastAsia="標楷體" w:hAnsi="標楷體" w:hint="eastAsia"/>
          <w:spacing w:val="4"/>
          <w:sz w:val="32"/>
          <w:szCs w:val="32"/>
        </w:rPr>
        <w:t>各項政事</w:t>
      </w:r>
      <w:proofErr w:type="gramStart"/>
      <w:r w:rsidR="00257256" w:rsidRPr="005C10E2">
        <w:rPr>
          <w:rFonts w:ascii="標楷體" w:eastAsia="標楷體" w:hAnsi="標楷體" w:hint="eastAsia"/>
          <w:spacing w:val="4"/>
          <w:sz w:val="32"/>
          <w:szCs w:val="32"/>
        </w:rPr>
        <w:t>賡</w:t>
      </w:r>
      <w:proofErr w:type="gramEnd"/>
      <w:r w:rsidR="00257256" w:rsidRPr="005C10E2">
        <w:rPr>
          <w:rFonts w:ascii="標楷體" w:eastAsia="標楷體" w:hAnsi="標楷體" w:hint="eastAsia"/>
          <w:spacing w:val="4"/>
          <w:sz w:val="32"/>
          <w:szCs w:val="32"/>
        </w:rPr>
        <w:t>續推動執行結果，整體而言，尚能符合既定施政目標，並獲致具體成果，包括：</w:t>
      </w:r>
      <w:r w:rsidR="00A77828" w:rsidRPr="005C10E2">
        <w:rPr>
          <w:rFonts w:ascii="標楷體" w:eastAsia="標楷體" w:hAnsi="標楷體" w:hint="eastAsia"/>
          <w:spacing w:val="2"/>
          <w:sz w:val="32"/>
          <w:szCs w:val="32"/>
        </w:rPr>
        <w:t>橫向整合數位學習推動辦公室、教育網路中心及國教輔導團，建立屏東縣數位教育園區</w:t>
      </w:r>
      <w:r w:rsidR="00306689" w:rsidRPr="005C10E2">
        <w:rPr>
          <w:rFonts w:ascii="標楷體" w:eastAsia="標楷體" w:hAnsi="標楷體" w:hint="eastAsia"/>
          <w:spacing w:val="2"/>
          <w:sz w:val="32"/>
          <w:szCs w:val="32"/>
        </w:rPr>
        <w:t>；</w:t>
      </w:r>
      <w:r w:rsidR="000C7140" w:rsidRPr="005C10E2">
        <w:rPr>
          <w:rFonts w:ascii="標楷體" w:eastAsia="標楷體" w:hAnsi="標楷體" w:hint="eastAsia"/>
          <w:spacing w:val="2"/>
          <w:sz w:val="32"/>
          <w:szCs w:val="32"/>
        </w:rPr>
        <w:t>國中小普通教室設備</w:t>
      </w:r>
      <w:proofErr w:type="gramStart"/>
      <w:r w:rsidR="000C7140" w:rsidRPr="005C10E2">
        <w:rPr>
          <w:rFonts w:ascii="標楷體" w:eastAsia="標楷體" w:hAnsi="標楷體" w:hint="eastAsia"/>
          <w:spacing w:val="2"/>
          <w:sz w:val="32"/>
          <w:szCs w:val="32"/>
        </w:rPr>
        <w:t>汰</w:t>
      </w:r>
      <w:proofErr w:type="gramEnd"/>
      <w:r w:rsidR="000C7140" w:rsidRPr="005C10E2">
        <w:rPr>
          <w:rFonts w:ascii="標楷體" w:eastAsia="標楷體" w:hAnsi="標楷體" w:hint="eastAsia"/>
          <w:spacing w:val="2"/>
          <w:sz w:val="32"/>
          <w:szCs w:val="32"/>
        </w:rPr>
        <w:t>換為85吋以上顯示器，達「班班</w:t>
      </w:r>
      <w:proofErr w:type="gramStart"/>
      <w:r w:rsidR="000C7140" w:rsidRPr="005C10E2">
        <w:rPr>
          <w:rFonts w:ascii="標楷體" w:eastAsia="標楷體" w:hAnsi="標楷體" w:hint="eastAsia"/>
          <w:spacing w:val="2"/>
          <w:sz w:val="32"/>
          <w:szCs w:val="32"/>
        </w:rPr>
        <w:t>有大屏</w:t>
      </w:r>
      <w:proofErr w:type="gramEnd"/>
      <w:r w:rsidR="000C7140" w:rsidRPr="005C10E2">
        <w:rPr>
          <w:rFonts w:ascii="標楷體" w:eastAsia="標楷體" w:hAnsi="標楷體" w:hint="eastAsia"/>
          <w:spacing w:val="2"/>
          <w:sz w:val="32"/>
          <w:szCs w:val="32"/>
        </w:rPr>
        <w:t>」</w:t>
      </w:r>
      <w:r w:rsidR="008F6D73">
        <w:rPr>
          <w:rFonts w:ascii="標楷體" w:eastAsia="標楷體" w:hAnsi="標楷體" w:hint="eastAsia"/>
          <w:spacing w:val="2"/>
          <w:sz w:val="32"/>
          <w:szCs w:val="32"/>
        </w:rPr>
        <w:t>之</w:t>
      </w:r>
      <w:r w:rsidR="000C7140" w:rsidRPr="005C10E2">
        <w:rPr>
          <w:rFonts w:ascii="標楷體" w:eastAsia="標楷體" w:hAnsi="標楷體" w:hint="eastAsia"/>
          <w:spacing w:val="2"/>
          <w:sz w:val="32"/>
          <w:szCs w:val="32"/>
        </w:rPr>
        <w:t>目標，提供學生優質且多元學習環境</w:t>
      </w:r>
      <w:r w:rsidR="00731C93" w:rsidRPr="005C10E2">
        <w:rPr>
          <w:rFonts w:ascii="標楷體" w:eastAsia="標楷體" w:hAnsi="標楷體" w:hint="eastAsia"/>
          <w:spacing w:val="4"/>
          <w:sz w:val="32"/>
          <w:szCs w:val="32"/>
        </w:rPr>
        <w:t>；「</w:t>
      </w:r>
      <w:r w:rsidR="002B17CE" w:rsidRPr="005C10E2">
        <w:rPr>
          <w:rFonts w:ascii="標楷體" w:eastAsia="標楷體" w:hAnsi="標楷體" w:hint="eastAsia"/>
          <w:spacing w:val="4"/>
          <w:sz w:val="32"/>
          <w:szCs w:val="32"/>
        </w:rPr>
        <w:t>東港王船文化館</w:t>
      </w:r>
      <w:r w:rsidR="00731C93" w:rsidRPr="005C10E2">
        <w:rPr>
          <w:rFonts w:ascii="標楷體" w:eastAsia="標楷體" w:hAnsi="標楷體" w:hint="eastAsia"/>
          <w:spacing w:val="4"/>
          <w:sz w:val="32"/>
          <w:szCs w:val="32"/>
        </w:rPr>
        <w:t>」於</w:t>
      </w:r>
      <w:r w:rsidR="00731C93" w:rsidRPr="005C10E2">
        <w:rPr>
          <w:rFonts w:ascii="標楷體" w:eastAsia="標楷體" w:hAnsi="標楷體"/>
          <w:spacing w:val="4"/>
          <w:sz w:val="32"/>
          <w:szCs w:val="32"/>
        </w:rPr>
        <w:t>11</w:t>
      </w:r>
      <w:r w:rsidR="002B17CE" w:rsidRPr="005C10E2">
        <w:rPr>
          <w:rFonts w:ascii="標楷體" w:eastAsia="標楷體" w:hAnsi="標楷體" w:hint="eastAsia"/>
          <w:spacing w:val="4"/>
          <w:sz w:val="32"/>
          <w:szCs w:val="32"/>
        </w:rPr>
        <w:t>3</w:t>
      </w:r>
      <w:r w:rsidR="00731C93" w:rsidRPr="005C10E2">
        <w:rPr>
          <w:rFonts w:ascii="標楷體" w:eastAsia="標楷體" w:hAnsi="標楷體" w:hint="eastAsia"/>
          <w:spacing w:val="4"/>
          <w:sz w:val="32"/>
          <w:szCs w:val="32"/>
        </w:rPr>
        <w:t>年</w:t>
      </w:r>
      <w:r w:rsidR="002B17CE" w:rsidRPr="005C10E2">
        <w:rPr>
          <w:rFonts w:ascii="標楷體" w:eastAsia="標楷體" w:hAnsi="標楷體" w:hint="eastAsia"/>
          <w:spacing w:val="4"/>
          <w:sz w:val="32"/>
          <w:szCs w:val="32"/>
        </w:rPr>
        <w:t>1</w:t>
      </w:r>
      <w:r w:rsidR="00731C93" w:rsidRPr="005C10E2">
        <w:rPr>
          <w:rFonts w:ascii="標楷體" w:eastAsia="標楷體" w:hAnsi="標楷體"/>
          <w:spacing w:val="4"/>
          <w:sz w:val="32"/>
          <w:szCs w:val="32"/>
        </w:rPr>
        <w:t>2</w:t>
      </w:r>
      <w:r w:rsidR="00731C93" w:rsidRPr="005C10E2">
        <w:rPr>
          <w:rFonts w:ascii="標楷體" w:eastAsia="標楷體" w:hAnsi="標楷體" w:hint="eastAsia"/>
          <w:spacing w:val="4"/>
          <w:sz w:val="32"/>
          <w:szCs w:val="32"/>
        </w:rPr>
        <w:t>月開館，</w:t>
      </w:r>
      <w:proofErr w:type="gramStart"/>
      <w:r w:rsidR="002B17CE" w:rsidRPr="005C10E2">
        <w:rPr>
          <w:rFonts w:ascii="標楷體" w:eastAsia="標楷體" w:hAnsi="標楷體" w:hint="eastAsia"/>
          <w:spacing w:val="4"/>
          <w:sz w:val="32"/>
          <w:szCs w:val="32"/>
        </w:rPr>
        <w:t>以迎王無形</w:t>
      </w:r>
      <w:proofErr w:type="gramEnd"/>
      <w:r w:rsidR="002B17CE" w:rsidRPr="005C10E2">
        <w:rPr>
          <w:rFonts w:ascii="標楷體" w:eastAsia="標楷體" w:hAnsi="標楷體" w:hint="eastAsia"/>
          <w:spacing w:val="4"/>
          <w:sz w:val="32"/>
          <w:szCs w:val="32"/>
        </w:rPr>
        <w:t>文化資產為主軸，啟用滿月</w:t>
      </w:r>
      <w:r w:rsidR="008F6D73">
        <w:rPr>
          <w:rFonts w:ascii="標楷體" w:eastAsia="標楷體" w:hAnsi="標楷體" w:hint="eastAsia"/>
          <w:spacing w:val="4"/>
          <w:sz w:val="32"/>
          <w:szCs w:val="32"/>
        </w:rPr>
        <w:t>即</w:t>
      </w:r>
      <w:r w:rsidR="002B17CE" w:rsidRPr="005C10E2">
        <w:rPr>
          <w:rFonts w:ascii="標楷體" w:eastAsia="標楷體" w:hAnsi="標楷體" w:hint="eastAsia"/>
          <w:spacing w:val="4"/>
          <w:sz w:val="32"/>
          <w:szCs w:val="32"/>
        </w:rPr>
        <w:t>逾20萬人次造訪</w:t>
      </w:r>
      <w:r w:rsidR="00731C93" w:rsidRPr="005C10E2">
        <w:rPr>
          <w:rFonts w:ascii="標楷體" w:eastAsia="標楷體" w:hAnsi="標楷體" w:hint="eastAsia"/>
          <w:spacing w:val="4"/>
          <w:sz w:val="32"/>
          <w:szCs w:val="32"/>
        </w:rPr>
        <w:t>；推廣民眾參與在地藝文活動，</w:t>
      </w:r>
      <w:r w:rsidR="00B4266F" w:rsidRPr="005C10E2">
        <w:rPr>
          <w:rFonts w:ascii="標楷體" w:eastAsia="標楷體" w:hAnsi="標楷體" w:hint="eastAsia"/>
          <w:spacing w:val="4"/>
          <w:sz w:val="32"/>
          <w:szCs w:val="32"/>
        </w:rPr>
        <w:t>屏</w:t>
      </w:r>
      <w:proofErr w:type="gramStart"/>
      <w:r w:rsidR="00B4266F" w:rsidRPr="005C10E2">
        <w:rPr>
          <w:rFonts w:ascii="標楷體" w:eastAsia="標楷體" w:hAnsi="標楷體" w:hint="eastAsia"/>
          <w:spacing w:val="4"/>
          <w:sz w:val="32"/>
          <w:szCs w:val="32"/>
        </w:rPr>
        <w:t>菸</w:t>
      </w:r>
      <w:proofErr w:type="gramEnd"/>
      <w:r w:rsidR="00B4266F" w:rsidRPr="005C10E2">
        <w:rPr>
          <w:rFonts w:ascii="標楷體" w:eastAsia="標楷體" w:hAnsi="標楷體" w:hint="eastAsia"/>
          <w:spacing w:val="4"/>
          <w:sz w:val="32"/>
          <w:szCs w:val="32"/>
        </w:rPr>
        <w:t>文化基地14、15</w:t>
      </w:r>
      <w:r w:rsidR="008F6D73">
        <w:rPr>
          <w:rFonts w:ascii="標楷體" w:eastAsia="標楷體" w:hAnsi="標楷體" w:hint="eastAsia"/>
          <w:spacing w:val="4"/>
          <w:sz w:val="32"/>
          <w:szCs w:val="32"/>
        </w:rPr>
        <w:t>及</w:t>
      </w:r>
      <w:r w:rsidR="00B4266F" w:rsidRPr="005C10E2">
        <w:rPr>
          <w:rFonts w:ascii="標楷體" w:eastAsia="標楷體" w:hAnsi="標楷體" w:hint="eastAsia"/>
          <w:spacing w:val="4"/>
          <w:sz w:val="32"/>
          <w:szCs w:val="32"/>
        </w:rPr>
        <w:t>17號倉庫修復改建為美術館</w:t>
      </w:r>
      <w:r w:rsidR="00B4266F" w:rsidRPr="005C10E2">
        <w:rPr>
          <w:rFonts w:ascii="標楷體" w:eastAsia="標楷體" w:hAnsi="標楷體" w:hint="eastAsia"/>
          <w:spacing w:val="4"/>
          <w:sz w:val="32"/>
          <w:szCs w:val="32"/>
        </w:rPr>
        <w:lastRenderedPageBreak/>
        <w:t>、探索館等，以大博物館概念成為屏東主要視覺藝術、文化展覽場域</w:t>
      </w:r>
      <w:r w:rsidR="00731C93" w:rsidRPr="005C10E2">
        <w:rPr>
          <w:rFonts w:ascii="標楷體" w:eastAsia="標楷體" w:hAnsi="標楷體" w:hint="eastAsia"/>
          <w:spacing w:val="4"/>
          <w:sz w:val="32"/>
          <w:szCs w:val="32"/>
        </w:rPr>
        <w:t>；</w:t>
      </w:r>
      <w:r w:rsidR="00396D1A" w:rsidRPr="005C10E2">
        <w:rPr>
          <w:rFonts w:ascii="標楷體" w:eastAsia="標楷體" w:hAnsi="標楷體" w:hint="eastAsia"/>
          <w:spacing w:val="4"/>
          <w:sz w:val="32"/>
          <w:szCs w:val="32"/>
        </w:rPr>
        <w:t>辦理校園周邊暨行車安全道路改善計畫，改善人行空間環境</w:t>
      </w:r>
      <w:r w:rsidR="00731C93" w:rsidRPr="005C10E2">
        <w:rPr>
          <w:rFonts w:ascii="標楷體" w:eastAsia="標楷體" w:hAnsi="標楷體" w:hint="eastAsia"/>
          <w:spacing w:val="4"/>
          <w:sz w:val="32"/>
          <w:szCs w:val="32"/>
        </w:rPr>
        <w:t>；公共自行車租賃系統已建置</w:t>
      </w:r>
      <w:r w:rsidR="00731C93" w:rsidRPr="005C10E2">
        <w:rPr>
          <w:rFonts w:ascii="標楷體" w:eastAsia="標楷體" w:hAnsi="標楷體"/>
          <w:spacing w:val="4"/>
          <w:sz w:val="32"/>
          <w:szCs w:val="32"/>
        </w:rPr>
        <w:t>1</w:t>
      </w:r>
      <w:r w:rsidR="00F77498" w:rsidRPr="005C10E2">
        <w:rPr>
          <w:rFonts w:ascii="標楷體" w:eastAsia="標楷體" w:hAnsi="標楷體" w:hint="eastAsia"/>
          <w:spacing w:val="4"/>
          <w:sz w:val="32"/>
          <w:szCs w:val="32"/>
        </w:rPr>
        <w:t>30</w:t>
      </w:r>
      <w:r w:rsidR="00731C93" w:rsidRPr="005C10E2">
        <w:rPr>
          <w:rFonts w:ascii="標楷體" w:eastAsia="標楷體" w:hAnsi="標楷體" w:hint="eastAsia"/>
          <w:spacing w:val="4"/>
          <w:sz w:val="32"/>
          <w:szCs w:val="32"/>
        </w:rPr>
        <w:t>站點，提供</w:t>
      </w:r>
      <w:r w:rsidR="008F6D73" w:rsidRPr="005C10E2">
        <w:rPr>
          <w:rFonts w:ascii="標楷體" w:eastAsia="標楷體" w:hAnsi="標楷體"/>
          <w:spacing w:val="4"/>
          <w:sz w:val="32"/>
          <w:szCs w:val="32"/>
        </w:rPr>
        <w:t>1,2</w:t>
      </w:r>
      <w:r w:rsidR="008F6D73" w:rsidRPr="005C10E2">
        <w:rPr>
          <w:rFonts w:ascii="標楷體" w:eastAsia="標楷體" w:hAnsi="標楷體" w:hint="eastAsia"/>
          <w:spacing w:val="4"/>
          <w:sz w:val="32"/>
          <w:szCs w:val="32"/>
        </w:rPr>
        <w:t>4</w:t>
      </w:r>
      <w:r w:rsidR="008F6D73" w:rsidRPr="005C10E2">
        <w:rPr>
          <w:rFonts w:ascii="標楷體" w:eastAsia="標楷體" w:hAnsi="標楷體"/>
          <w:spacing w:val="4"/>
          <w:sz w:val="32"/>
          <w:szCs w:val="32"/>
        </w:rPr>
        <w:t>0</w:t>
      </w:r>
      <w:r w:rsidR="008F6D73" w:rsidRPr="005C10E2">
        <w:rPr>
          <w:rFonts w:ascii="標楷體" w:eastAsia="標楷體" w:hAnsi="標楷體" w:hint="eastAsia"/>
          <w:spacing w:val="4"/>
          <w:sz w:val="32"/>
          <w:szCs w:val="32"/>
        </w:rPr>
        <w:t>輛</w:t>
      </w:r>
      <w:r w:rsidR="00641A2C" w:rsidRPr="005C10E2">
        <w:rPr>
          <w:rFonts w:ascii="標楷體" w:eastAsia="標楷體" w:hAnsi="標楷體" w:hint="eastAsia"/>
          <w:spacing w:val="4"/>
          <w:sz w:val="32"/>
          <w:szCs w:val="32"/>
        </w:rPr>
        <w:t>公共自行車</w:t>
      </w:r>
      <w:r w:rsidR="008F6D73">
        <w:rPr>
          <w:rFonts w:ascii="標楷體" w:eastAsia="標楷體" w:hAnsi="標楷體" w:hint="eastAsia"/>
          <w:spacing w:val="4"/>
          <w:sz w:val="32"/>
          <w:szCs w:val="32"/>
        </w:rPr>
        <w:t>以便利民眾短程接駁</w:t>
      </w:r>
      <w:r w:rsidR="00F77498" w:rsidRPr="005C10E2">
        <w:rPr>
          <w:rFonts w:ascii="標楷體" w:eastAsia="標楷體" w:hAnsi="標楷體" w:hint="eastAsia"/>
          <w:spacing w:val="4"/>
          <w:sz w:val="32"/>
          <w:szCs w:val="32"/>
        </w:rPr>
        <w:t>，累積</w:t>
      </w:r>
      <w:r w:rsidR="00731C93" w:rsidRPr="005C10E2">
        <w:rPr>
          <w:rFonts w:ascii="標楷體" w:eastAsia="標楷體" w:hAnsi="標楷體" w:hint="eastAsia"/>
          <w:spacing w:val="4"/>
          <w:sz w:val="32"/>
          <w:szCs w:val="32"/>
        </w:rPr>
        <w:t>使用</w:t>
      </w:r>
      <w:r w:rsidR="00F77498" w:rsidRPr="005C10E2">
        <w:rPr>
          <w:rFonts w:ascii="標楷體" w:eastAsia="標楷體" w:hAnsi="標楷體" w:hint="eastAsia"/>
          <w:spacing w:val="4"/>
          <w:sz w:val="32"/>
          <w:szCs w:val="32"/>
        </w:rPr>
        <w:t>250</w:t>
      </w:r>
      <w:r w:rsidR="00731C93" w:rsidRPr="005C10E2">
        <w:rPr>
          <w:rFonts w:ascii="標楷體" w:eastAsia="標楷體" w:hAnsi="標楷體" w:hint="eastAsia"/>
          <w:spacing w:val="4"/>
          <w:sz w:val="32"/>
          <w:szCs w:val="32"/>
        </w:rPr>
        <w:t>萬</w:t>
      </w:r>
      <w:r w:rsidR="00D469C0" w:rsidRPr="005C10E2">
        <w:rPr>
          <w:rFonts w:ascii="標楷體" w:eastAsia="標楷體" w:hAnsi="標楷體" w:hint="eastAsia"/>
          <w:spacing w:val="4"/>
          <w:sz w:val="32"/>
          <w:szCs w:val="32"/>
        </w:rPr>
        <w:t>餘</w:t>
      </w:r>
      <w:r w:rsidR="00731C93" w:rsidRPr="005C10E2">
        <w:rPr>
          <w:rFonts w:ascii="標楷體" w:eastAsia="標楷體" w:hAnsi="標楷體" w:hint="eastAsia"/>
          <w:spacing w:val="4"/>
          <w:sz w:val="32"/>
          <w:szCs w:val="32"/>
        </w:rPr>
        <w:t>人次；因應少子女化現象及落實國家人口政策規劃，建構社區公共托育設施</w:t>
      </w:r>
      <w:r w:rsidR="003B12B6" w:rsidRPr="005C10E2">
        <w:rPr>
          <w:rFonts w:ascii="標楷體" w:eastAsia="標楷體" w:hAnsi="標楷體" w:hint="eastAsia"/>
          <w:spacing w:val="4"/>
          <w:sz w:val="32"/>
          <w:szCs w:val="32"/>
        </w:rPr>
        <w:t>及</w:t>
      </w:r>
      <w:r w:rsidR="00731C93" w:rsidRPr="005C10E2">
        <w:rPr>
          <w:rFonts w:ascii="標楷體" w:eastAsia="標楷體" w:hAnsi="標楷體" w:hint="eastAsia"/>
          <w:spacing w:val="4"/>
          <w:sz w:val="32"/>
          <w:szCs w:val="32"/>
        </w:rPr>
        <w:t>親子</w:t>
      </w:r>
      <w:r w:rsidR="003B12B6" w:rsidRPr="005C10E2">
        <w:rPr>
          <w:rFonts w:ascii="標楷體" w:eastAsia="標楷體" w:hAnsi="標楷體" w:hint="eastAsia"/>
          <w:spacing w:val="4"/>
          <w:sz w:val="32"/>
          <w:szCs w:val="32"/>
        </w:rPr>
        <w:t>館等服務資源</w:t>
      </w:r>
      <w:r w:rsidR="00731C93" w:rsidRPr="005C10E2">
        <w:rPr>
          <w:rFonts w:ascii="標楷體" w:eastAsia="標楷體" w:hAnsi="標楷體" w:hint="eastAsia"/>
          <w:spacing w:val="4"/>
          <w:sz w:val="32"/>
          <w:szCs w:val="32"/>
        </w:rPr>
        <w:t>，推動友善托育政策及育兒家庭經濟支持，核發育有未滿</w:t>
      </w:r>
      <w:r w:rsidR="00731C93" w:rsidRPr="005C10E2">
        <w:rPr>
          <w:rFonts w:ascii="標楷體" w:eastAsia="標楷體" w:hAnsi="標楷體"/>
          <w:spacing w:val="4"/>
          <w:sz w:val="32"/>
          <w:szCs w:val="32"/>
        </w:rPr>
        <w:t>2</w:t>
      </w:r>
      <w:r w:rsidR="00731C93" w:rsidRPr="005C10E2">
        <w:rPr>
          <w:rFonts w:ascii="標楷體" w:eastAsia="標楷體" w:hAnsi="標楷體" w:hint="eastAsia"/>
          <w:spacing w:val="4"/>
          <w:sz w:val="32"/>
          <w:szCs w:val="32"/>
        </w:rPr>
        <w:t>歲幼兒育兒津貼</w:t>
      </w:r>
      <w:r w:rsidR="008F6D73">
        <w:rPr>
          <w:rFonts w:ascii="標楷體" w:eastAsia="標楷體" w:hAnsi="標楷體" w:hint="eastAsia"/>
          <w:spacing w:val="4"/>
          <w:sz w:val="32"/>
          <w:szCs w:val="32"/>
        </w:rPr>
        <w:t>計</w:t>
      </w:r>
      <w:r w:rsidR="00D9772B" w:rsidRPr="005C10E2">
        <w:rPr>
          <w:rFonts w:ascii="標楷體" w:eastAsia="標楷體" w:hAnsi="標楷體" w:hint="eastAsia"/>
          <w:spacing w:val="4"/>
          <w:sz w:val="32"/>
          <w:szCs w:val="32"/>
        </w:rPr>
        <w:t>9</w:t>
      </w:r>
      <w:r w:rsidR="00731C93" w:rsidRPr="005C10E2">
        <w:rPr>
          <w:rFonts w:ascii="標楷體" w:eastAsia="標楷體" w:hAnsi="標楷體" w:hint="eastAsia"/>
          <w:spacing w:val="4"/>
          <w:sz w:val="32"/>
          <w:szCs w:val="32"/>
        </w:rPr>
        <w:t>萬</w:t>
      </w:r>
      <w:r w:rsidR="00D469C0" w:rsidRPr="005C10E2">
        <w:rPr>
          <w:rFonts w:ascii="標楷體" w:eastAsia="標楷體" w:hAnsi="標楷體" w:hint="eastAsia"/>
          <w:spacing w:val="4"/>
          <w:sz w:val="32"/>
          <w:szCs w:val="32"/>
        </w:rPr>
        <w:t>餘</w:t>
      </w:r>
      <w:r w:rsidR="00731C93" w:rsidRPr="005C10E2">
        <w:rPr>
          <w:rFonts w:ascii="標楷體" w:eastAsia="標楷體" w:hAnsi="標楷體" w:hint="eastAsia"/>
          <w:spacing w:val="4"/>
          <w:sz w:val="32"/>
          <w:szCs w:val="32"/>
        </w:rPr>
        <w:t>人次；</w:t>
      </w:r>
      <w:r w:rsidR="00731C93" w:rsidRPr="005C10E2">
        <w:rPr>
          <w:rFonts w:ascii="標楷體" w:eastAsia="標楷體" w:hAnsi="標楷體" w:hint="eastAsia"/>
          <w:sz w:val="32"/>
          <w:szCs w:val="32"/>
        </w:rPr>
        <w:t>加強成人預防保健服務，結合醫療院所辦理加值老人健檢及整合</w:t>
      </w:r>
      <w:r w:rsidR="00731C93" w:rsidRPr="005C10E2">
        <w:rPr>
          <w:rFonts w:ascii="標楷體" w:eastAsia="標楷體" w:hAnsi="標楷體" w:hint="eastAsia"/>
          <w:spacing w:val="-2"/>
          <w:sz w:val="32"/>
          <w:szCs w:val="32"/>
        </w:rPr>
        <w:t>性篩檢服務</w:t>
      </w:r>
      <w:r w:rsidR="00144833" w:rsidRPr="005C10E2">
        <w:rPr>
          <w:rFonts w:ascii="標楷體" w:eastAsia="標楷體" w:hAnsi="標楷體" w:hint="eastAsia"/>
          <w:spacing w:val="-2"/>
          <w:sz w:val="32"/>
          <w:szCs w:val="32"/>
        </w:rPr>
        <w:t>；</w:t>
      </w:r>
      <w:proofErr w:type="gramStart"/>
      <w:r w:rsidR="00144833" w:rsidRPr="005C10E2">
        <w:rPr>
          <w:rFonts w:ascii="標楷體" w:eastAsia="標楷體" w:hAnsi="標楷體" w:hint="eastAsia"/>
          <w:spacing w:val="-2"/>
          <w:sz w:val="32"/>
          <w:szCs w:val="32"/>
        </w:rPr>
        <w:t>設立好屏生活長照館</w:t>
      </w:r>
      <w:proofErr w:type="gramEnd"/>
      <w:r w:rsidR="00144833" w:rsidRPr="005C10E2">
        <w:rPr>
          <w:rFonts w:ascii="標楷體" w:eastAsia="標楷體" w:hAnsi="標楷體" w:hint="eastAsia"/>
          <w:spacing w:val="-2"/>
          <w:sz w:val="32"/>
          <w:szCs w:val="32"/>
        </w:rPr>
        <w:t>，為</w:t>
      </w:r>
      <w:proofErr w:type="gramStart"/>
      <w:r w:rsidR="00144833" w:rsidRPr="005C10E2">
        <w:rPr>
          <w:rFonts w:ascii="標楷體" w:eastAsia="標楷體" w:hAnsi="標楷體" w:hint="eastAsia"/>
          <w:spacing w:val="-2"/>
          <w:sz w:val="32"/>
          <w:szCs w:val="32"/>
        </w:rPr>
        <w:t>全齡長照通</w:t>
      </w:r>
      <w:proofErr w:type="gramEnd"/>
      <w:r w:rsidR="00144833" w:rsidRPr="005C10E2">
        <w:rPr>
          <w:rFonts w:ascii="標楷體" w:eastAsia="標楷體" w:hAnsi="標楷體" w:hint="eastAsia"/>
          <w:spacing w:val="-2"/>
          <w:sz w:val="32"/>
          <w:szCs w:val="32"/>
        </w:rPr>
        <w:t>識重要基地，規劃健康促進課程、失能與失智體驗、長照產業展覽</w:t>
      </w:r>
      <w:r w:rsidR="00A97F30" w:rsidRPr="005C10E2">
        <w:rPr>
          <w:rFonts w:ascii="標楷體" w:eastAsia="標楷體" w:hAnsi="標楷體" w:hint="eastAsia"/>
          <w:spacing w:val="-2"/>
          <w:sz w:val="32"/>
          <w:szCs w:val="32"/>
        </w:rPr>
        <w:t>與</w:t>
      </w:r>
      <w:r w:rsidR="00144833" w:rsidRPr="005C10E2">
        <w:rPr>
          <w:rFonts w:ascii="標楷體" w:eastAsia="標楷體" w:hAnsi="標楷體" w:hint="eastAsia"/>
          <w:spacing w:val="-2"/>
          <w:sz w:val="32"/>
          <w:szCs w:val="32"/>
        </w:rPr>
        <w:t>諮詢服務</w:t>
      </w:r>
      <w:r w:rsidR="00731C93" w:rsidRPr="005C10E2">
        <w:rPr>
          <w:rFonts w:ascii="標楷體" w:eastAsia="標楷體" w:hAnsi="標楷體" w:hint="eastAsia"/>
          <w:spacing w:val="-2"/>
          <w:sz w:val="32"/>
          <w:szCs w:val="32"/>
        </w:rPr>
        <w:t>；落實長期照顧十年計畫2.0</w:t>
      </w:r>
      <w:r w:rsidR="00D469C0" w:rsidRPr="005C10E2">
        <w:rPr>
          <w:rFonts w:ascii="標楷體" w:eastAsia="標楷體" w:hAnsi="標楷體" w:hint="eastAsia"/>
          <w:spacing w:val="-2"/>
          <w:sz w:val="32"/>
          <w:szCs w:val="32"/>
        </w:rPr>
        <w:t>，</w:t>
      </w:r>
      <w:r w:rsidR="00731C93" w:rsidRPr="005C10E2">
        <w:rPr>
          <w:rFonts w:ascii="標楷體" w:eastAsia="標楷體" w:hAnsi="標楷體" w:hint="eastAsia"/>
          <w:spacing w:val="-2"/>
          <w:sz w:val="32"/>
          <w:szCs w:val="32"/>
        </w:rPr>
        <w:t>提供從支持家庭、居家、社區到住宿式照顧之多元連續服務，建立整體</w:t>
      </w:r>
      <w:r w:rsidR="00DE306A" w:rsidRPr="005C10E2">
        <w:rPr>
          <w:rFonts w:ascii="標楷體" w:eastAsia="標楷體" w:hAnsi="標楷體" w:hint="eastAsia"/>
          <w:spacing w:val="-2"/>
          <w:sz w:val="32"/>
          <w:szCs w:val="32"/>
        </w:rPr>
        <w:t>及無圍籬社區共融照顧模式</w:t>
      </w:r>
      <w:r w:rsidR="00144833" w:rsidRPr="005C10E2">
        <w:rPr>
          <w:rFonts w:ascii="標楷體" w:eastAsia="標楷體" w:hAnsi="標楷體" w:hint="eastAsia"/>
          <w:spacing w:val="-2"/>
          <w:sz w:val="32"/>
          <w:szCs w:val="32"/>
        </w:rPr>
        <w:t>，</w:t>
      </w:r>
      <w:r w:rsidR="00731C93" w:rsidRPr="005C10E2">
        <w:rPr>
          <w:rFonts w:ascii="標楷體" w:eastAsia="標楷體" w:hAnsi="標楷體" w:hint="eastAsia"/>
          <w:spacing w:val="-2"/>
          <w:sz w:val="32"/>
          <w:szCs w:val="32"/>
        </w:rPr>
        <w:t>積極推動高齡友善城市</w:t>
      </w:r>
      <w:r w:rsidR="008F6D73">
        <w:rPr>
          <w:rFonts w:ascii="標楷體" w:eastAsia="標楷體" w:hAnsi="標楷體" w:hint="eastAsia"/>
          <w:spacing w:val="-2"/>
          <w:sz w:val="32"/>
          <w:szCs w:val="32"/>
        </w:rPr>
        <w:t>；</w:t>
      </w:r>
      <w:r w:rsidR="008F6D73" w:rsidRPr="008F6D73">
        <w:rPr>
          <w:rFonts w:ascii="標楷體" w:eastAsia="標楷體" w:hAnsi="標楷體" w:hint="eastAsia"/>
          <w:spacing w:val="-2"/>
          <w:sz w:val="32"/>
          <w:szCs w:val="32"/>
        </w:rPr>
        <w:t>推動社區行動生活</w:t>
      </w:r>
      <w:proofErr w:type="gramStart"/>
      <w:r w:rsidR="008F6D73" w:rsidRPr="008F6D73">
        <w:rPr>
          <w:rFonts w:ascii="標楷體" w:eastAsia="標楷體" w:hAnsi="標楷體" w:hint="eastAsia"/>
          <w:spacing w:val="-2"/>
          <w:sz w:val="32"/>
          <w:szCs w:val="32"/>
        </w:rPr>
        <w:t>復能車</w:t>
      </w:r>
      <w:proofErr w:type="gramEnd"/>
      <w:r w:rsidR="008F6D73">
        <w:rPr>
          <w:rFonts w:ascii="標楷體" w:eastAsia="標楷體" w:hAnsi="標楷體" w:hint="eastAsia"/>
          <w:spacing w:val="-2"/>
          <w:sz w:val="32"/>
          <w:szCs w:val="32"/>
        </w:rPr>
        <w:t>，</w:t>
      </w:r>
      <w:r w:rsidR="008F6D73" w:rsidRPr="008F6D73">
        <w:rPr>
          <w:rFonts w:ascii="標楷體" w:eastAsia="標楷體" w:hAnsi="標楷體" w:hint="eastAsia"/>
          <w:spacing w:val="-2"/>
          <w:sz w:val="32"/>
          <w:szCs w:val="32"/>
        </w:rPr>
        <w:t>提供多元加值專業服務</w:t>
      </w:r>
      <w:r w:rsidR="008F6D73">
        <w:rPr>
          <w:rFonts w:ascii="標楷體" w:eastAsia="標楷體" w:hAnsi="標楷體" w:hint="eastAsia"/>
          <w:spacing w:val="-2"/>
          <w:sz w:val="32"/>
          <w:szCs w:val="32"/>
        </w:rPr>
        <w:t>，</w:t>
      </w:r>
      <w:r w:rsidR="00B62FC3">
        <w:rPr>
          <w:rFonts w:ascii="標楷體" w:eastAsia="標楷體" w:hAnsi="標楷體" w:hint="eastAsia"/>
          <w:spacing w:val="-2"/>
          <w:sz w:val="32"/>
          <w:szCs w:val="32"/>
        </w:rPr>
        <w:t>辦理</w:t>
      </w:r>
      <w:r w:rsidR="008F6D73" w:rsidRPr="008F6D73">
        <w:rPr>
          <w:rFonts w:ascii="標楷體" w:eastAsia="標楷體" w:hAnsi="標楷體" w:hint="eastAsia"/>
          <w:spacing w:val="-2"/>
          <w:sz w:val="32"/>
          <w:szCs w:val="32"/>
        </w:rPr>
        <w:t>長者健康整合式功能評估、視力及眼疾檢測及行動心理諮商</w:t>
      </w:r>
      <w:r w:rsidR="008F6D73">
        <w:rPr>
          <w:rFonts w:ascii="標楷體" w:eastAsia="標楷體" w:hAnsi="標楷體" w:hint="eastAsia"/>
          <w:spacing w:val="-2"/>
          <w:sz w:val="32"/>
          <w:szCs w:val="32"/>
        </w:rPr>
        <w:t>等服務計2,970人次</w:t>
      </w:r>
      <w:r w:rsidR="007241CF" w:rsidRPr="005C10E2">
        <w:rPr>
          <w:rFonts w:ascii="標楷體" w:eastAsia="標楷體" w:hAnsi="標楷體" w:hint="eastAsia"/>
          <w:spacing w:val="-2"/>
          <w:sz w:val="32"/>
          <w:szCs w:val="32"/>
        </w:rPr>
        <w:t>。</w:t>
      </w:r>
      <w:proofErr w:type="gramStart"/>
      <w:r w:rsidR="00804C03" w:rsidRPr="005C10E2">
        <w:rPr>
          <w:rFonts w:ascii="標楷體" w:eastAsia="標楷體" w:hAnsi="標楷體" w:hint="eastAsia"/>
          <w:spacing w:val="-2"/>
          <w:sz w:val="32"/>
          <w:szCs w:val="32"/>
        </w:rPr>
        <w:t>惟</w:t>
      </w:r>
      <w:proofErr w:type="gramEnd"/>
      <w:r w:rsidR="00D469C0" w:rsidRPr="005C10E2">
        <w:rPr>
          <w:rFonts w:ascii="標楷體" w:eastAsia="標楷體" w:hAnsi="標楷體" w:hint="eastAsia"/>
          <w:spacing w:val="-2"/>
          <w:sz w:val="32"/>
          <w:szCs w:val="32"/>
        </w:rPr>
        <w:t>部分施政計畫</w:t>
      </w:r>
      <w:r w:rsidR="008F6D73">
        <w:rPr>
          <w:rFonts w:ascii="標楷體" w:eastAsia="標楷體" w:hAnsi="標楷體" w:hint="eastAsia"/>
          <w:spacing w:val="-2"/>
          <w:sz w:val="32"/>
          <w:szCs w:val="32"/>
        </w:rPr>
        <w:t>辦理情形或</w:t>
      </w:r>
      <w:r w:rsidR="00A244A9">
        <w:rPr>
          <w:rFonts w:ascii="標楷體" w:eastAsia="標楷體" w:hAnsi="標楷體" w:hint="eastAsia"/>
          <w:spacing w:val="-2"/>
          <w:sz w:val="32"/>
          <w:szCs w:val="32"/>
        </w:rPr>
        <w:t>執行</w:t>
      </w:r>
      <w:r w:rsidR="00D469C0" w:rsidRPr="005C10E2">
        <w:rPr>
          <w:rFonts w:ascii="標楷體" w:eastAsia="標楷體" w:hAnsi="標楷體" w:hint="eastAsia"/>
          <w:spacing w:val="-2"/>
          <w:sz w:val="32"/>
          <w:szCs w:val="32"/>
        </w:rPr>
        <w:t>成效仍有待提升</w:t>
      </w:r>
      <w:r w:rsidR="008F6D73">
        <w:rPr>
          <w:rFonts w:ascii="標楷體" w:eastAsia="標楷體" w:hAnsi="標楷體" w:hint="eastAsia"/>
          <w:spacing w:val="-2"/>
          <w:sz w:val="32"/>
          <w:szCs w:val="32"/>
        </w:rPr>
        <w:t>，允宜持續</w:t>
      </w:r>
      <w:proofErr w:type="gramStart"/>
      <w:r w:rsidR="008F6D73">
        <w:rPr>
          <w:rFonts w:ascii="標楷體" w:eastAsia="標楷體" w:hAnsi="標楷體" w:hint="eastAsia"/>
          <w:spacing w:val="-2"/>
          <w:sz w:val="32"/>
          <w:szCs w:val="32"/>
        </w:rPr>
        <w:t>研</w:t>
      </w:r>
      <w:proofErr w:type="gramEnd"/>
      <w:r w:rsidR="008F6D73">
        <w:rPr>
          <w:rFonts w:ascii="標楷體" w:eastAsia="標楷體" w:hAnsi="標楷體" w:hint="eastAsia"/>
          <w:spacing w:val="-2"/>
          <w:sz w:val="32"/>
          <w:szCs w:val="32"/>
        </w:rPr>
        <w:t>謀因應措施</w:t>
      </w:r>
      <w:r w:rsidR="00D469C0" w:rsidRPr="005C10E2">
        <w:rPr>
          <w:rFonts w:ascii="標楷體" w:eastAsia="標楷體" w:hAnsi="標楷體" w:hint="eastAsia"/>
          <w:spacing w:val="-2"/>
          <w:sz w:val="32"/>
          <w:szCs w:val="32"/>
        </w:rPr>
        <w:t>，</w:t>
      </w:r>
      <w:r w:rsidR="008F6D73">
        <w:rPr>
          <w:rFonts w:ascii="標楷體" w:eastAsia="標楷體" w:hAnsi="標楷體" w:hint="eastAsia"/>
          <w:spacing w:val="-2"/>
          <w:sz w:val="32"/>
          <w:szCs w:val="32"/>
        </w:rPr>
        <w:t>滾動調整</w:t>
      </w:r>
      <w:r w:rsidR="00D469C0" w:rsidRPr="005C10E2">
        <w:rPr>
          <w:rFonts w:ascii="標楷體" w:eastAsia="標楷體" w:hAnsi="標楷體" w:hint="eastAsia"/>
          <w:spacing w:val="-2"/>
          <w:sz w:val="32"/>
          <w:szCs w:val="32"/>
        </w:rPr>
        <w:t>精進施政作為，</w:t>
      </w:r>
      <w:r w:rsidR="001F7552" w:rsidRPr="005C10E2">
        <w:rPr>
          <w:rFonts w:ascii="標楷體" w:eastAsia="標楷體" w:hAnsi="標楷體" w:hint="eastAsia"/>
          <w:spacing w:val="-2"/>
          <w:sz w:val="32"/>
          <w:szCs w:val="32"/>
        </w:rPr>
        <w:t>提升</w:t>
      </w:r>
      <w:r w:rsidR="00D469C0" w:rsidRPr="005C10E2">
        <w:rPr>
          <w:rFonts w:ascii="標楷體" w:eastAsia="標楷體" w:hAnsi="標楷體" w:hint="eastAsia"/>
          <w:spacing w:val="-2"/>
          <w:sz w:val="32"/>
          <w:szCs w:val="32"/>
        </w:rPr>
        <w:t>整體</w:t>
      </w:r>
      <w:r w:rsidR="001F7552" w:rsidRPr="005C10E2">
        <w:rPr>
          <w:rFonts w:ascii="標楷體" w:eastAsia="標楷體" w:hAnsi="標楷體" w:hint="eastAsia"/>
          <w:spacing w:val="-2"/>
          <w:sz w:val="32"/>
          <w:szCs w:val="32"/>
        </w:rPr>
        <w:t>施政效能</w:t>
      </w:r>
      <w:r w:rsidR="00EC4398">
        <w:rPr>
          <w:rFonts w:ascii="標楷體" w:eastAsia="標楷體" w:hAnsi="標楷體" w:hint="eastAsia"/>
          <w:spacing w:val="-2"/>
          <w:sz w:val="32"/>
          <w:szCs w:val="32"/>
        </w:rPr>
        <w:t>，</w:t>
      </w:r>
      <w:r w:rsidR="00E27C9B">
        <w:rPr>
          <w:rFonts w:ascii="標楷體" w:eastAsia="標楷體" w:hAnsi="標楷體" w:hint="eastAsia"/>
          <w:spacing w:val="-2"/>
          <w:sz w:val="32"/>
          <w:szCs w:val="32"/>
        </w:rPr>
        <w:t>以</w:t>
      </w:r>
      <w:r w:rsidR="001F7552" w:rsidRPr="005C10E2">
        <w:rPr>
          <w:rFonts w:ascii="標楷體" w:eastAsia="標楷體" w:hAnsi="標楷體" w:hint="eastAsia"/>
          <w:spacing w:val="-2"/>
          <w:sz w:val="32"/>
          <w:szCs w:val="32"/>
        </w:rPr>
        <w:t>增益民眾福祉</w:t>
      </w:r>
      <w:r w:rsidR="00E27C9B">
        <w:rPr>
          <w:rFonts w:ascii="標楷體" w:eastAsia="標楷體" w:hAnsi="標楷體" w:hint="eastAsia"/>
          <w:spacing w:val="-2"/>
          <w:sz w:val="32"/>
          <w:szCs w:val="32"/>
        </w:rPr>
        <w:t>及縣轄之繁榮進步</w:t>
      </w:r>
      <w:r w:rsidR="001F7552" w:rsidRPr="005C10E2">
        <w:rPr>
          <w:rFonts w:ascii="標楷體" w:eastAsia="標楷體" w:hAnsi="標楷體" w:hint="eastAsia"/>
          <w:spacing w:val="-2"/>
          <w:sz w:val="32"/>
          <w:szCs w:val="32"/>
        </w:rPr>
        <w:t>，</w:t>
      </w:r>
      <w:proofErr w:type="gramStart"/>
      <w:r w:rsidR="00593678" w:rsidRPr="005C10E2">
        <w:rPr>
          <w:rFonts w:ascii="標楷體" w:eastAsia="標楷體" w:hAnsi="標楷體" w:hint="eastAsia"/>
          <w:spacing w:val="-2"/>
          <w:sz w:val="32"/>
          <w:szCs w:val="32"/>
        </w:rPr>
        <w:t>俾</w:t>
      </w:r>
      <w:proofErr w:type="gramEnd"/>
      <w:r w:rsidR="00593678" w:rsidRPr="005C10E2">
        <w:rPr>
          <w:rFonts w:ascii="標楷體" w:eastAsia="標楷體" w:hAnsi="標楷體" w:hint="eastAsia"/>
          <w:spacing w:val="-2"/>
          <w:sz w:val="32"/>
          <w:szCs w:val="32"/>
        </w:rPr>
        <w:t>達成</w:t>
      </w:r>
      <w:r w:rsidR="001F7552" w:rsidRPr="005C10E2">
        <w:rPr>
          <w:rFonts w:ascii="標楷體" w:eastAsia="標楷體" w:hAnsi="標楷體" w:hint="eastAsia"/>
          <w:spacing w:val="-2"/>
          <w:sz w:val="32"/>
          <w:szCs w:val="32"/>
        </w:rPr>
        <w:t>安居</w:t>
      </w:r>
      <w:r w:rsidR="00EC4398">
        <w:rPr>
          <w:rFonts w:ascii="標楷體" w:eastAsia="標楷體" w:hAnsi="標楷體" w:hint="eastAsia"/>
          <w:spacing w:val="-2"/>
          <w:sz w:val="32"/>
          <w:szCs w:val="32"/>
        </w:rPr>
        <w:t>樂業</w:t>
      </w:r>
      <w:r w:rsidR="00E27C9B">
        <w:rPr>
          <w:rFonts w:ascii="標楷體" w:eastAsia="標楷體" w:hAnsi="標楷體" w:hint="eastAsia"/>
          <w:spacing w:val="-2"/>
          <w:sz w:val="32"/>
          <w:szCs w:val="32"/>
        </w:rPr>
        <w:t>、希望城市</w:t>
      </w:r>
      <w:r w:rsidR="001F7552" w:rsidRPr="005C10E2">
        <w:rPr>
          <w:rFonts w:ascii="標楷體" w:eastAsia="標楷體" w:hAnsi="標楷體" w:hint="eastAsia"/>
          <w:spacing w:val="-2"/>
          <w:sz w:val="32"/>
          <w:szCs w:val="32"/>
        </w:rPr>
        <w:t>之</w:t>
      </w:r>
      <w:r w:rsidR="00593678" w:rsidRPr="005C10E2">
        <w:rPr>
          <w:rFonts w:ascii="標楷體" w:eastAsia="標楷體" w:hAnsi="標楷體" w:hint="eastAsia"/>
          <w:spacing w:val="-2"/>
          <w:sz w:val="32"/>
          <w:szCs w:val="32"/>
        </w:rPr>
        <w:t>施政目標</w:t>
      </w:r>
      <w:r w:rsidR="001F7552" w:rsidRPr="005C10E2">
        <w:rPr>
          <w:rFonts w:ascii="標楷體" w:eastAsia="標楷體" w:hAnsi="標楷體" w:hint="eastAsia"/>
          <w:spacing w:val="-2"/>
          <w:sz w:val="32"/>
          <w:szCs w:val="32"/>
        </w:rPr>
        <w:t>。</w:t>
      </w:r>
    </w:p>
    <w:p w14:paraId="25C1771C" w14:textId="0B1F9BC5" w:rsidR="001F7552" w:rsidRPr="005C10E2" w:rsidRDefault="001F7552" w:rsidP="0065104A">
      <w:pPr>
        <w:kinsoku w:val="0"/>
        <w:overflowPunct w:val="0"/>
        <w:spacing w:line="518" w:lineRule="exact"/>
        <w:ind w:firstLineChars="200" w:firstLine="632"/>
        <w:jc w:val="both"/>
        <w:rPr>
          <w:rFonts w:ascii="標楷體" w:eastAsia="標楷體" w:hAnsi="標楷體"/>
          <w:spacing w:val="-2"/>
          <w:sz w:val="32"/>
          <w:szCs w:val="32"/>
        </w:rPr>
      </w:pPr>
      <w:proofErr w:type="gramStart"/>
      <w:r w:rsidRPr="005C10E2">
        <w:rPr>
          <w:rFonts w:ascii="標楷體" w:eastAsia="標楷體" w:hAnsi="標楷體" w:hint="eastAsia"/>
          <w:spacing w:val="-2"/>
          <w:sz w:val="32"/>
          <w:szCs w:val="32"/>
        </w:rPr>
        <w:t>本室辦理</w:t>
      </w:r>
      <w:proofErr w:type="gramEnd"/>
      <w:r w:rsidR="00DA5389" w:rsidRPr="005C10E2">
        <w:rPr>
          <w:rFonts w:ascii="標楷體" w:eastAsia="標楷體" w:hAnsi="標楷體" w:hint="eastAsia"/>
          <w:spacing w:val="-2"/>
          <w:sz w:val="32"/>
          <w:szCs w:val="32"/>
        </w:rPr>
        <w:t>各項審計業務，秉持獨立、廉正、專業、創新之核心價值，財務審計、遵循審計及績效審計並重，冀能</w:t>
      </w:r>
      <w:proofErr w:type="gramStart"/>
      <w:r w:rsidR="00DA5389" w:rsidRPr="005C10E2">
        <w:rPr>
          <w:rFonts w:ascii="標楷體" w:eastAsia="標楷體" w:hAnsi="標楷體" w:hint="eastAsia"/>
          <w:spacing w:val="-2"/>
          <w:sz w:val="32"/>
          <w:szCs w:val="32"/>
        </w:rPr>
        <w:t>踐行</w:t>
      </w:r>
      <w:proofErr w:type="gramEnd"/>
      <w:r w:rsidR="00DA5389" w:rsidRPr="005C10E2">
        <w:rPr>
          <w:rFonts w:ascii="標楷體" w:eastAsia="標楷體" w:hAnsi="標楷體" w:hint="eastAsia"/>
          <w:spacing w:val="-2"/>
          <w:sz w:val="32"/>
          <w:szCs w:val="32"/>
        </w:rPr>
        <w:t>優質審計服務，創造最大審計價值，促進政府良善治理，實現國家永續發展</w:t>
      </w:r>
      <w:r w:rsidRPr="005C10E2">
        <w:rPr>
          <w:rFonts w:ascii="標楷體" w:eastAsia="標楷體" w:hAnsi="標楷體" w:hint="eastAsia"/>
          <w:spacing w:val="-2"/>
          <w:sz w:val="32"/>
          <w:szCs w:val="32"/>
        </w:rPr>
        <w:t>。</w:t>
      </w:r>
      <w:proofErr w:type="gramStart"/>
      <w:r w:rsidR="00BA108B" w:rsidRPr="005C10E2">
        <w:rPr>
          <w:rFonts w:ascii="標楷體" w:eastAsia="標楷體" w:hAnsi="標楷體"/>
          <w:spacing w:val="-2"/>
          <w:sz w:val="32"/>
          <w:szCs w:val="32"/>
        </w:rPr>
        <w:t>11</w:t>
      </w:r>
      <w:r w:rsidR="00BA108B" w:rsidRPr="005C10E2">
        <w:rPr>
          <w:rFonts w:ascii="標楷體" w:eastAsia="標楷體" w:hAnsi="標楷體" w:hint="eastAsia"/>
          <w:spacing w:val="-2"/>
          <w:sz w:val="32"/>
          <w:szCs w:val="32"/>
        </w:rPr>
        <w:t>3</w:t>
      </w:r>
      <w:proofErr w:type="gramEnd"/>
      <w:r w:rsidR="00BA108B" w:rsidRPr="005C10E2">
        <w:rPr>
          <w:rFonts w:ascii="標楷體" w:eastAsia="標楷體" w:hAnsi="標楷體" w:hint="eastAsia"/>
          <w:spacing w:val="-2"/>
          <w:sz w:val="32"/>
          <w:szCs w:val="32"/>
        </w:rPr>
        <w:t>年度稽察發現屏東縣各機關及基金財務違失案件</w:t>
      </w:r>
      <w:r w:rsidR="00FB599C" w:rsidRPr="005C10E2">
        <w:rPr>
          <w:rFonts w:ascii="標楷體" w:eastAsia="標楷體" w:hAnsi="標楷體" w:hint="eastAsia"/>
          <w:spacing w:val="-2"/>
          <w:sz w:val="32"/>
          <w:szCs w:val="32"/>
        </w:rPr>
        <w:t>2件</w:t>
      </w:r>
      <w:r w:rsidR="00BA108B" w:rsidRPr="005C10E2">
        <w:rPr>
          <w:rFonts w:ascii="標楷體" w:eastAsia="標楷體" w:hAnsi="標楷體" w:hint="eastAsia"/>
          <w:spacing w:val="-2"/>
          <w:sz w:val="32"/>
          <w:szCs w:val="32"/>
        </w:rPr>
        <w:t>，</w:t>
      </w:r>
      <w:r w:rsidR="00FB599C" w:rsidRPr="005C10E2">
        <w:rPr>
          <w:rFonts w:ascii="標楷體" w:eastAsia="標楷體" w:hAnsi="標楷體" w:hint="eastAsia"/>
          <w:spacing w:val="-2"/>
          <w:sz w:val="32"/>
          <w:szCs w:val="32"/>
        </w:rPr>
        <w:t>係</w:t>
      </w:r>
      <w:r w:rsidR="00BA108B" w:rsidRPr="005C10E2">
        <w:rPr>
          <w:rFonts w:ascii="標楷體" w:eastAsia="標楷體" w:hAnsi="標楷體" w:hint="eastAsia"/>
          <w:spacing w:val="-2"/>
          <w:sz w:val="32"/>
          <w:szCs w:val="32"/>
        </w:rPr>
        <w:t>通知各機關查明處分，受處分人員共計3人次；考核各機關及基金施政績效結果，認為有未盡職責或效能過低情事，經依法通知其上級機關並報告監察院者</w:t>
      </w:r>
      <w:r w:rsidR="00B01C2C" w:rsidRPr="005C10E2">
        <w:rPr>
          <w:rFonts w:ascii="標楷體" w:eastAsia="標楷體" w:hAnsi="標楷體" w:hint="eastAsia"/>
          <w:spacing w:val="-2"/>
          <w:sz w:val="32"/>
          <w:szCs w:val="32"/>
        </w:rPr>
        <w:t>1</w:t>
      </w:r>
      <w:r w:rsidR="00BA108B" w:rsidRPr="005C10E2">
        <w:rPr>
          <w:rFonts w:ascii="標楷體" w:eastAsia="標楷體" w:hAnsi="標楷體" w:hint="eastAsia"/>
          <w:spacing w:val="-2"/>
          <w:sz w:val="32"/>
          <w:szCs w:val="32"/>
        </w:rPr>
        <w:t>件</w:t>
      </w:r>
      <w:r w:rsidRPr="005C10E2">
        <w:rPr>
          <w:rFonts w:ascii="標楷體" w:eastAsia="標楷體" w:hAnsi="標楷體" w:hint="eastAsia"/>
          <w:spacing w:val="-2"/>
          <w:sz w:val="32"/>
          <w:szCs w:val="32"/>
        </w:rPr>
        <w:t>；</w:t>
      </w:r>
      <w:r w:rsidR="00336441" w:rsidRPr="005C10E2">
        <w:rPr>
          <w:rFonts w:ascii="標楷體" w:eastAsia="標楷體" w:hAnsi="標楷體" w:hint="eastAsia"/>
          <w:spacing w:val="-2"/>
          <w:sz w:val="32"/>
          <w:szCs w:val="32"/>
        </w:rPr>
        <w:t>另</w:t>
      </w:r>
      <w:r w:rsidRPr="005C10E2">
        <w:rPr>
          <w:rFonts w:ascii="標楷體" w:eastAsia="標楷體" w:hAnsi="標楷體" w:hint="eastAsia"/>
          <w:spacing w:val="-2"/>
          <w:sz w:val="32"/>
          <w:szCs w:val="32"/>
        </w:rPr>
        <w:t>依法提供屏東縣政府有關財務上增進效能與減少不經濟支出之建議意見6項。</w:t>
      </w:r>
    </w:p>
    <w:p w14:paraId="0A033C4D" w14:textId="77777777" w:rsidR="001F7552" w:rsidRPr="005C10E2" w:rsidRDefault="001F7552" w:rsidP="0065104A">
      <w:pPr>
        <w:kinsoku w:val="0"/>
        <w:overflowPunct w:val="0"/>
        <w:spacing w:line="518" w:lineRule="exact"/>
        <w:ind w:firstLineChars="200" w:firstLine="656"/>
        <w:jc w:val="both"/>
        <w:rPr>
          <w:rFonts w:ascii="標楷體" w:eastAsia="標楷體" w:hAnsi="標楷體"/>
          <w:spacing w:val="4"/>
          <w:sz w:val="32"/>
          <w:szCs w:val="32"/>
        </w:rPr>
      </w:pPr>
      <w:proofErr w:type="gramStart"/>
      <w:r w:rsidRPr="005C10E2">
        <w:rPr>
          <w:rFonts w:ascii="標楷體" w:eastAsia="標楷體" w:hAnsi="標楷體" w:hint="eastAsia"/>
          <w:spacing w:val="4"/>
          <w:sz w:val="32"/>
          <w:szCs w:val="32"/>
        </w:rPr>
        <w:t>本室對於</w:t>
      </w:r>
      <w:proofErr w:type="gramEnd"/>
      <w:r w:rsidRPr="005C10E2">
        <w:rPr>
          <w:rFonts w:ascii="標楷體" w:eastAsia="標楷體" w:hAnsi="標楷體" w:hint="eastAsia"/>
          <w:spacing w:val="4"/>
          <w:sz w:val="32"/>
          <w:szCs w:val="32"/>
        </w:rPr>
        <w:t>屏東縣各機關</w:t>
      </w:r>
      <w:r w:rsidR="00CD6B9E" w:rsidRPr="005C10E2">
        <w:rPr>
          <w:rFonts w:ascii="標楷體" w:eastAsia="標楷體" w:hAnsi="標楷體" w:hint="eastAsia"/>
          <w:spacing w:val="4"/>
          <w:sz w:val="32"/>
          <w:szCs w:val="32"/>
        </w:rPr>
        <w:t>及基金</w:t>
      </w:r>
      <w:r w:rsidR="003A5864" w:rsidRPr="005C10E2">
        <w:rPr>
          <w:rFonts w:ascii="標楷體" w:eastAsia="標楷體" w:hAnsi="標楷體" w:hint="eastAsia"/>
          <w:spacing w:val="4"/>
          <w:sz w:val="32"/>
          <w:szCs w:val="32"/>
        </w:rPr>
        <w:t>預算執行之審核、計畫實施之考核及重要審核意見，已在</w:t>
      </w:r>
      <w:r w:rsidRPr="005C10E2">
        <w:rPr>
          <w:rFonts w:ascii="標楷體" w:eastAsia="標楷體" w:hAnsi="標楷體" w:hint="eastAsia"/>
          <w:spacing w:val="4"/>
          <w:sz w:val="32"/>
          <w:szCs w:val="32"/>
        </w:rPr>
        <w:t>報告有關章節予以分析說明，以</w:t>
      </w:r>
      <w:proofErr w:type="gramStart"/>
      <w:r w:rsidRPr="005C10E2">
        <w:rPr>
          <w:rFonts w:ascii="標楷體" w:eastAsia="標楷體" w:hAnsi="標楷體" w:hint="eastAsia"/>
          <w:spacing w:val="4"/>
          <w:sz w:val="32"/>
          <w:szCs w:val="32"/>
        </w:rPr>
        <w:t>供參閱</w:t>
      </w:r>
      <w:proofErr w:type="gramEnd"/>
      <w:r w:rsidRPr="005C10E2">
        <w:rPr>
          <w:rFonts w:ascii="標楷體" w:eastAsia="標楷體" w:hAnsi="標楷體" w:hint="eastAsia"/>
          <w:spacing w:val="4"/>
          <w:sz w:val="32"/>
          <w:szCs w:val="32"/>
        </w:rPr>
        <w:t>。</w:t>
      </w:r>
    </w:p>
    <w:p w14:paraId="392D0242" w14:textId="5FC2C599" w:rsidR="00987AD7" w:rsidRPr="005C10E2" w:rsidRDefault="001F7552" w:rsidP="0065104A">
      <w:pPr>
        <w:kinsoku w:val="0"/>
        <w:overflowPunct w:val="0"/>
        <w:spacing w:line="518" w:lineRule="exact"/>
        <w:ind w:firstLineChars="200" w:firstLine="656"/>
        <w:jc w:val="both"/>
        <w:rPr>
          <w:rFonts w:ascii="標楷體" w:eastAsia="標楷體" w:hAnsi="標楷體"/>
          <w:b/>
          <w:sz w:val="52"/>
          <w:szCs w:val="52"/>
        </w:rPr>
      </w:pPr>
      <w:proofErr w:type="gramStart"/>
      <w:r w:rsidRPr="005C10E2">
        <w:rPr>
          <w:rFonts w:ascii="標楷體" w:eastAsia="標楷體" w:hAnsi="標楷體" w:hint="eastAsia"/>
          <w:spacing w:val="4"/>
          <w:sz w:val="32"/>
          <w:szCs w:val="32"/>
        </w:rPr>
        <w:t>茲當總</w:t>
      </w:r>
      <w:proofErr w:type="gramEnd"/>
      <w:r w:rsidRPr="005C10E2">
        <w:rPr>
          <w:rFonts w:ascii="標楷體" w:eastAsia="標楷體" w:hAnsi="標楷體" w:hint="eastAsia"/>
          <w:spacing w:val="4"/>
          <w:sz w:val="32"/>
          <w:szCs w:val="32"/>
        </w:rPr>
        <w:t>決算審核完竣，</w:t>
      </w:r>
      <w:proofErr w:type="gramStart"/>
      <w:r w:rsidRPr="005C10E2">
        <w:rPr>
          <w:rFonts w:ascii="標楷體" w:eastAsia="標楷體" w:hAnsi="標楷體" w:hint="eastAsia"/>
          <w:spacing w:val="4"/>
          <w:sz w:val="32"/>
          <w:szCs w:val="32"/>
        </w:rPr>
        <w:t>謹編具</w:t>
      </w:r>
      <w:proofErr w:type="gramEnd"/>
      <w:r w:rsidRPr="005C10E2">
        <w:rPr>
          <w:rFonts w:ascii="標楷體" w:eastAsia="標楷體" w:hAnsi="標楷體" w:hint="eastAsia"/>
          <w:spacing w:val="4"/>
          <w:sz w:val="32"/>
          <w:szCs w:val="32"/>
        </w:rPr>
        <w:t>中華民國</w:t>
      </w:r>
      <w:proofErr w:type="gramStart"/>
      <w:r w:rsidR="00B60F4E" w:rsidRPr="005C10E2">
        <w:rPr>
          <w:rFonts w:ascii="標楷體" w:eastAsia="標楷體" w:hAnsi="標楷體" w:hint="eastAsia"/>
          <w:spacing w:val="4"/>
          <w:sz w:val="32"/>
          <w:szCs w:val="32"/>
        </w:rPr>
        <w:t>11</w:t>
      </w:r>
      <w:r w:rsidR="003A3F6D" w:rsidRPr="005C10E2">
        <w:rPr>
          <w:rFonts w:ascii="標楷體" w:eastAsia="標楷體" w:hAnsi="標楷體" w:hint="eastAsia"/>
          <w:spacing w:val="4"/>
          <w:sz w:val="32"/>
          <w:szCs w:val="32"/>
        </w:rPr>
        <w:t>3</w:t>
      </w:r>
      <w:proofErr w:type="gramEnd"/>
      <w:r w:rsidR="00B60F4E" w:rsidRPr="005C10E2">
        <w:rPr>
          <w:rFonts w:ascii="標楷體" w:eastAsia="標楷體" w:hAnsi="標楷體" w:hint="eastAsia"/>
          <w:spacing w:val="4"/>
          <w:sz w:val="32"/>
          <w:szCs w:val="32"/>
        </w:rPr>
        <w:t>年度</w:t>
      </w:r>
      <w:r w:rsidRPr="005C10E2">
        <w:rPr>
          <w:rFonts w:ascii="標楷體" w:eastAsia="標楷體" w:hAnsi="標楷體" w:hint="eastAsia"/>
          <w:spacing w:val="4"/>
          <w:sz w:val="32"/>
          <w:szCs w:val="32"/>
        </w:rPr>
        <w:t>屏東</w:t>
      </w:r>
      <w:r w:rsidRPr="005C10E2">
        <w:rPr>
          <w:rFonts w:ascii="標楷體" w:eastAsia="標楷體" w:hAnsi="標楷體"/>
          <w:spacing w:val="4"/>
          <w:sz w:val="32"/>
          <w:szCs w:val="32"/>
        </w:rPr>
        <w:t>縣</w:t>
      </w:r>
      <w:r w:rsidRPr="005C10E2">
        <w:rPr>
          <w:rFonts w:ascii="標楷體" w:eastAsia="標楷體" w:hAnsi="標楷體" w:hint="eastAsia"/>
          <w:spacing w:val="4"/>
          <w:sz w:val="32"/>
          <w:szCs w:val="32"/>
        </w:rPr>
        <w:t>總決算暨附屬單位決算及綜計表審核報告，敬請審議。</w:t>
      </w:r>
    </w:p>
    <w:sectPr w:rsidR="00987AD7" w:rsidRPr="005C10E2" w:rsidSect="00EF5194">
      <w:footerReference w:type="even" r:id="rId7"/>
      <w:footerReference w:type="default" r:id="rId8"/>
      <w:pgSz w:w="11906" w:h="16838" w:code="9"/>
      <w:pgMar w:top="1418" w:right="851" w:bottom="1418" w:left="1134" w:header="284" w:footer="56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52BEC" w14:textId="77777777" w:rsidR="001E398C" w:rsidRDefault="001E398C">
      <w:r>
        <w:separator/>
      </w:r>
    </w:p>
  </w:endnote>
  <w:endnote w:type="continuationSeparator" w:id="0">
    <w:p w14:paraId="56CD879C" w14:textId="77777777" w:rsidR="001E398C" w:rsidRDefault="001E3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文鼎中楷">
    <w:altName w:val="Arial Unicode MS"/>
    <w:charset w:val="88"/>
    <w:family w:val="modern"/>
    <w:pitch w:val="fixed"/>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DD35D" w14:textId="77777777" w:rsidR="00527CA7" w:rsidRDefault="00200CCC" w:rsidP="00E676FC">
    <w:pPr>
      <w:pStyle w:val="a5"/>
      <w:framePr w:wrap="around" w:vAnchor="text" w:hAnchor="margin" w:xAlign="center" w:y="1"/>
      <w:rPr>
        <w:rStyle w:val="a6"/>
      </w:rPr>
    </w:pPr>
    <w:r>
      <w:rPr>
        <w:rStyle w:val="a6"/>
      </w:rPr>
      <w:fldChar w:fldCharType="begin"/>
    </w:r>
    <w:r w:rsidR="00421423">
      <w:rPr>
        <w:rStyle w:val="a6"/>
      </w:rPr>
      <w:instrText xml:space="preserve">PAGE  </w:instrText>
    </w:r>
    <w:r>
      <w:rPr>
        <w:rStyle w:val="a6"/>
      </w:rPr>
      <w:fldChar w:fldCharType="separate"/>
    </w:r>
    <w:r w:rsidR="004551BA">
      <w:rPr>
        <w:rStyle w:val="a6"/>
        <w:noProof/>
      </w:rPr>
      <w:t>16</w:t>
    </w:r>
    <w:r>
      <w:rPr>
        <w:rStyle w:val="a6"/>
      </w:rPr>
      <w:fldChar w:fldCharType="end"/>
    </w:r>
  </w:p>
  <w:p w14:paraId="4942555A" w14:textId="77777777" w:rsidR="00527CA7" w:rsidRDefault="00527CA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68A4C" w14:textId="77777777" w:rsidR="00527CA7" w:rsidRPr="008F3DFE" w:rsidRDefault="00527CA7" w:rsidP="00E676FC">
    <w:pPr>
      <w:pStyle w:val="a5"/>
      <w:framePr w:wrap="around" w:vAnchor="text" w:hAnchor="margin" w:xAlign="center" w:y="1"/>
      <w:rPr>
        <w:rStyle w:val="a6"/>
        <w:rFonts w:ascii="標楷體" w:eastAsia="標楷體" w:hAnsi="標楷體"/>
        <w:sz w:val="28"/>
        <w:szCs w:val="28"/>
      </w:rPr>
    </w:pPr>
  </w:p>
  <w:p w14:paraId="4FD464EB" w14:textId="6F6471AE" w:rsidR="00EF5194" w:rsidRPr="005C3E6B" w:rsidRDefault="00F92DBB" w:rsidP="00FC65B1">
    <w:pPr>
      <w:pStyle w:val="a5"/>
      <w:tabs>
        <w:tab w:val="clear" w:pos="4153"/>
        <w:tab w:val="clear" w:pos="8306"/>
      </w:tabs>
      <w:spacing w:beforeLines="50" w:before="120"/>
      <w:jc w:val="center"/>
      <w:rPr>
        <w:rFonts w:ascii="標楷體" w:eastAsia="標楷體" w:hAnsi="標楷體"/>
        <w:sz w:val="24"/>
        <w:szCs w:val="24"/>
      </w:rPr>
    </w:pPr>
    <w:r>
      <w:rPr>
        <w:rFonts w:ascii="標楷體" w:eastAsia="標楷體" w:hAnsi="標楷體" w:hint="eastAsia"/>
        <w:position w:val="1"/>
        <w:sz w:val="24"/>
        <w:szCs w:val="24"/>
      </w:rPr>
      <w:t xml:space="preserve">                                 </w:t>
    </w:r>
    <w:r w:rsidR="00EF5194" w:rsidRPr="005C3E6B">
      <w:rPr>
        <w:rFonts w:ascii="標楷體" w:eastAsia="標楷體" w:hAnsi="標楷體" w:hint="eastAsia"/>
        <w:position w:val="1"/>
        <w:sz w:val="24"/>
        <w:szCs w:val="24"/>
      </w:rPr>
      <w:t>前言－</w:t>
    </w:r>
    <w:r w:rsidR="00200CCC" w:rsidRPr="005C3E6B">
      <w:rPr>
        <w:rStyle w:val="a6"/>
        <w:rFonts w:ascii="標楷體" w:eastAsia="標楷體" w:hAnsi="標楷體"/>
        <w:sz w:val="24"/>
        <w:szCs w:val="24"/>
      </w:rPr>
      <w:fldChar w:fldCharType="begin"/>
    </w:r>
    <w:r w:rsidR="00EF5194" w:rsidRPr="005C3E6B">
      <w:rPr>
        <w:rStyle w:val="a6"/>
        <w:rFonts w:ascii="標楷體" w:eastAsia="標楷體" w:hAnsi="標楷體"/>
        <w:sz w:val="24"/>
        <w:szCs w:val="24"/>
      </w:rPr>
      <w:instrText xml:space="preserve"> PAGE </w:instrText>
    </w:r>
    <w:r w:rsidR="00200CCC" w:rsidRPr="005C3E6B">
      <w:rPr>
        <w:rStyle w:val="a6"/>
        <w:rFonts w:ascii="標楷體" w:eastAsia="標楷體" w:hAnsi="標楷體"/>
        <w:sz w:val="24"/>
        <w:szCs w:val="24"/>
      </w:rPr>
      <w:fldChar w:fldCharType="separate"/>
    </w:r>
    <w:r w:rsidR="009B6FC6">
      <w:rPr>
        <w:rStyle w:val="a6"/>
        <w:rFonts w:ascii="標楷體" w:eastAsia="標楷體" w:hAnsi="標楷體"/>
        <w:noProof/>
        <w:sz w:val="24"/>
        <w:szCs w:val="24"/>
      </w:rPr>
      <w:t>4</w:t>
    </w:r>
    <w:r w:rsidR="00200CCC" w:rsidRPr="005C3E6B">
      <w:rPr>
        <w:rStyle w:val="a6"/>
        <w:rFonts w:ascii="標楷體" w:eastAsia="標楷體" w:hAnsi="標楷體"/>
        <w:sz w:val="24"/>
        <w:szCs w:val="24"/>
      </w:rPr>
      <w:fldChar w:fldCharType="end"/>
    </w:r>
  </w:p>
  <w:p w14:paraId="22306703" w14:textId="77777777" w:rsidR="00527CA7" w:rsidRDefault="00527CA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BF471" w14:textId="77777777" w:rsidR="001E398C" w:rsidRDefault="001E398C">
      <w:r>
        <w:separator/>
      </w:r>
    </w:p>
  </w:footnote>
  <w:footnote w:type="continuationSeparator" w:id="0">
    <w:p w14:paraId="41E0AFC3" w14:textId="77777777" w:rsidR="001E398C" w:rsidRDefault="001E39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60C"/>
    <w:rsid w:val="00020A42"/>
    <w:rsid w:val="00026FAE"/>
    <w:rsid w:val="0003633B"/>
    <w:rsid w:val="00037011"/>
    <w:rsid w:val="00071D82"/>
    <w:rsid w:val="00075579"/>
    <w:rsid w:val="0007699F"/>
    <w:rsid w:val="00081C3C"/>
    <w:rsid w:val="00082DC2"/>
    <w:rsid w:val="00086070"/>
    <w:rsid w:val="000927A0"/>
    <w:rsid w:val="000A498B"/>
    <w:rsid w:val="000A7DB1"/>
    <w:rsid w:val="000C111C"/>
    <w:rsid w:val="000C7140"/>
    <w:rsid w:val="000D38EF"/>
    <w:rsid w:val="000D4DD8"/>
    <w:rsid w:val="000D6AF9"/>
    <w:rsid w:val="000E3946"/>
    <w:rsid w:val="000F0ABB"/>
    <w:rsid w:val="000F4EA6"/>
    <w:rsid w:val="000F7862"/>
    <w:rsid w:val="00103CD1"/>
    <w:rsid w:val="001077FA"/>
    <w:rsid w:val="00114C64"/>
    <w:rsid w:val="001172BC"/>
    <w:rsid w:val="00144833"/>
    <w:rsid w:val="00146FD2"/>
    <w:rsid w:val="001556BA"/>
    <w:rsid w:val="001567CA"/>
    <w:rsid w:val="001623C1"/>
    <w:rsid w:val="00167E49"/>
    <w:rsid w:val="001710F7"/>
    <w:rsid w:val="00173561"/>
    <w:rsid w:val="00187CCD"/>
    <w:rsid w:val="001A5990"/>
    <w:rsid w:val="001B0629"/>
    <w:rsid w:val="001D543A"/>
    <w:rsid w:val="001E17B8"/>
    <w:rsid w:val="001E2D23"/>
    <w:rsid w:val="001E398C"/>
    <w:rsid w:val="001F7552"/>
    <w:rsid w:val="00200CCC"/>
    <w:rsid w:val="0020460F"/>
    <w:rsid w:val="0020548A"/>
    <w:rsid w:val="00223C52"/>
    <w:rsid w:val="002323FD"/>
    <w:rsid w:val="00234972"/>
    <w:rsid w:val="00242694"/>
    <w:rsid w:val="002439B7"/>
    <w:rsid w:val="002521F6"/>
    <w:rsid w:val="00252808"/>
    <w:rsid w:val="00257256"/>
    <w:rsid w:val="00264D75"/>
    <w:rsid w:val="00271939"/>
    <w:rsid w:val="00280F06"/>
    <w:rsid w:val="00287604"/>
    <w:rsid w:val="00294079"/>
    <w:rsid w:val="002A110E"/>
    <w:rsid w:val="002B17CE"/>
    <w:rsid w:val="002D2642"/>
    <w:rsid w:val="002D464E"/>
    <w:rsid w:val="002D5CF8"/>
    <w:rsid w:val="002F54D4"/>
    <w:rsid w:val="002F6F4C"/>
    <w:rsid w:val="003048D4"/>
    <w:rsid w:val="00305F21"/>
    <w:rsid w:val="00306689"/>
    <w:rsid w:val="00307CD6"/>
    <w:rsid w:val="003107E1"/>
    <w:rsid w:val="00325306"/>
    <w:rsid w:val="00336441"/>
    <w:rsid w:val="003373B9"/>
    <w:rsid w:val="00343B71"/>
    <w:rsid w:val="00383830"/>
    <w:rsid w:val="003849EB"/>
    <w:rsid w:val="00386281"/>
    <w:rsid w:val="00390368"/>
    <w:rsid w:val="003928F6"/>
    <w:rsid w:val="00396D1A"/>
    <w:rsid w:val="00397CEF"/>
    <w:rsid w:val="003A3F6D"/>
    <w:rsid w:val="003A5864"/>
    <w:rsid w:val="003B12B6"/>
    <w:rsid w:val="003B3B99"/>
    <w:rsid w:val="003C0D6B"/>
    <w:rsid w:val="003C1B5B"/>
    <w:rsid w:val="003C47D5"/>
    <w:rsid w:val="003D3ABD"/>
    <w:rsid w:val="003F3716"/>
    <w:rsid w:val="003F494B"/>
    <w:rsid w:val="004005B6"/>
    <w:rsid w:val="00417077"/>
    <w:rsid w:val="0041711B"/>
    <w:rsid w:val="00417F4A"/>
    <w:rsid w:val="00421423"/>
    <w:rsid w:val="00433167"/>
    <w:rsid w:val="00433C79"/>
    <w:rsid w:val="00451E40"/>
    <w:rsid w:val="004546E0"/>
    <w:rsid w:val="00454700"/>
    <w:rsid w:val="00454879"/>
    <w:rsid w:val="004551BA"/>
    <w:rsid w:val="004555CE"/>
    <w:rsid w:val="00456DA4"/>
    <w:rsid w:val="00462588"/>
    <w:rsid w:val="0046422E"/>
    <w:rsid w:val="00472A1C"/>
    <w:rsid w:val="0048049C"/>
    <w:rsid w:val="00495716"/>
    <w:rsid w:val="00497579"/>
    <w:rsid w:val="004B282C"/>
    <w:rsid w:val="004C0577"/>
    <w:rsid w:val="00501B12"/>
    <w:rsid w:val="00502ED9"/>
    <w:rsid w:val="00510194"/>
    <w:rsid w:val="0051224D"/>
    <w:rsid w:val="005163D9"/>
    <w:rsid w:val="00523714"/>
    <w:rsid w:val="00527CA7"/>
    <w:rsid w:val="0053160A"/>
    <w:rsid w:val="005463DA"/>
    <w:rsid w:val="0055357E"/>
    <w:rsid w:val="005538E2"/>
    <w:rsid w:val="00573799"/>
    <w:rsid w:val="0058157E"/>
    <w:rsid w:val="00583088"/>
    <w:rsid w:val="00585490"/>
    <w:rsid w:val="00593678"/>
    <w:rsid w:val="00597FEE"/>
    <w:rsid w:val="005B26E6"/>
    <w:rsid w:val="005C10E2"/>
    <w:rsid w:val="005C54F6"/>
    <w:rsid w:val="005D5D4D"/>
    <w:rsid w:val="00606F6D"/>
    <w:rsid w:val="006200FC"/>
    <w:rsid w:val="00620743"/>
    <w:rsid w:val="00635318"/>
    <w:rsid w:val="00637069"/>
    <w:rsid w:val="00641A2C"/>
    <w:rsid w:val="0064386F"/>
    <w:rsid w:val="0065104A"/>
    <w:rsid w:val="00655688"/>
    <w:rsid w:val="00686AFC"/>
    <w:rsid w:val="006933FE"/>
    <w:rsid w:val="006D13A6"/>
    <w:rsid w:val="006D1ED8"/>
    <w:rsid w:val="006D68E5"/>
    <w:rsid w:val="006E1C64"/>
    <w:rsid w:val="006E2F81"/>
    <w:rsid w:val="006E75C3"/>
    <w:rsid w:val="0072413E"/>
    <w:rsid w:val="007241CF"/>
    <w:rsid w:val="00724F0A"/>
    <w:rsid w:val="00731C93"/>
    <w:rsid w:val="00732C48"/>
    <w:rsid w:val="00732ED0"/>
    <w:rsid w:val="00733EFE"/>
    <w:rsid w:val="007423B4"/>
    <w:rsid w:val="0074724E"/>
    <w:rsid w:val="00754556"/>
    <w:rsid w:val="00757F5A"/>
    <w:rsid w:val="00762313"/>
    <w:rsid w:val="00780987"/>
    <w:rsid w:val="00792C7F"/>
    <w:rsid w:val="007A0FEB"/>
    <w:rsid w:val="007A5EB3"/>
    <w:rsid w:val="007B4F18"/>
    <w:rsid w:val="007B760B"/>
    <w:rsid w:val="007C2941"/>
    <w:rsid w:val="007E1F0D"/>
    <w:rsid w:val="007E5409"/>
    <w:rsid w:val="007F1626"/>
    <w:rsid w:val="007F1F08"/>
    <w:rsid w:val="007F74B2"/>
    <w:rsid w:val="00804C03"/>
    <w:rsid w:val="00805683"/>
    <w:rsid w:val="008105D6"/>
    <w:rsid w:val="00817CFC"/>
    <w:rsid w:val="00820C92"/>
    <w:rsid w:val="008221B4"/>
    <w:rsid w:val="0082311E"/>
    <w:rsid w:val="0082660C"/>
    <w:rsid w:val="008468EE"/>
    <w:rsid w:val="00852674"/>
    <w:rsid w:val="008540F6"/>
    <w:rsid w:val="00856124"/>
    <w:rsid w:val="00857F43"/>
    <w:rsid w:val="00864D04"/>
    <w:rsid w:val="00870D58"/>
    <w:rsid w:val="00873298"/>
    <w:rsid w:val="0087670C"/>
    <w:rsid w:val="00893481"/>
    <w:rsid w:val="008C7EAC"/>
    <w:rsid w:val="008E5C57"/>
    <w:rsid w:val="008E6105"/>
    <w:rsid w:val="008F424A"/>
    <w:rsid w:val="008F6D73"/>
    <w:rsid w:val="00922076"/>
    <w:rsid w:val="00927DAA"/>
    <w:rsid w:val="00936A08"/>
    <w:rsid w:val="00937F8B"/>
    <w:rsid w:val="00943107"/>
    <w:rsid w:val="00945A43"/>
    <w:rsid w:val="00946E2E"/>
    <w:rsid w:val="0095497A"/>
    <w:rsid w:val="009565E2"/>
    <w:rsid w:val="00970AB0"/>
    <w:rsid w:val="00977ED1"/>
    <w:rsid w:val="00983CC3"/>
    <w:rsid w:val="00984D2A"/>
    <w:rsid w:val="00987AD7"/>
    <w:rsid w:val="00996EF2"/>
    <w:rsid w:val="009A35F5"/>
    <w:rsid w:val="009B100E"/>
    <w:rsid w:val="009B3A0A"/>
    <w:rsid w:val="009B6FC6"/>
    <w:rsid w:val="009F64BE"/>
    <w:rsid w:val="009F65A8"/>
    <w:rsid w:val="009F74F9"/>
    <w:rsid w:val="00A00FF8"/>
    <w:rsid w:val="00A14C86"/>
    <w:rsid w:val="00A171F7"/>
    <w:rsid w:val="00A244A9"/>
    <w:rsid w:val="00A32393"/>
    <w:rsid w:val="00A4160F"/>
    <w:rsid w:val="00A57A3F"/>
    <w:rsid w:val="00A6021D"/>
    <w:rsid w:val="00A60E3B"/>
    <w:rsid w:val="00A6232B"/>
    <w:rsid w:val="00A70CA8"/>
    <w:rsid w:val="00A73112"/>
    <w:rsid w:val="00A77828"/>
    <w:rsid w:val="00A8323E"/>
    <w:rsid w:val="00A835E7"/>
    <w:rsid w:val="00A866E8"/>
    <w:rsid w:val="00A86786"/>
    <w:rsid w:val="00A903F5"/>
    <w:rsid w:val="00A90507"/>
    <w:rsid w:val="00A940F0"/>
    <w:rsid w:val="00A97F30"/>
    <w:rsid w:val="00AB2DBC"/>
    <w:rsid w:val="00AC444E"/>
    <w:rsid w:val="00AC733B"/>
    <w:rsid w:val="00AE3C13"/>
    <w:rsid w:val="00AF2336"/>
    <w:rsid w:val="00AF40A4"/>
    <w:rsid w:val="00AF5AE6"/>
    <w:rsid w:val="00AF6F12"/>
    <w:rsid w:val="00B01C2C"/>
    <w:rsid w:val="00B05844"/>
    <w:rsid w:val="00B10FDC"/>
    <w:rsid w:val="00B1274A"/>
    <w:rsid w:val="00B330DA"/>
    <w:rsid w:val="00B41E0C"/>
    <w:rsid w:val="00B4266F"/>
    <w:rsid w:val="00B43770"/>
    <w:rsid w:val="00B52C67"/>
    <w:rsid w:val="00B57B21"/>
    <w:rsid w:val="00B60F4E"/>
    <w:rsid w:val="00B62FC3"/>
    <w:rsid w:val="00B70358"/>
    <w:rsid w:val="00B73E0F"/>
    <w:rsid w:val="00B80C09"/>
    <w:rsid w:val="00BA051D"/>
    <w:rsid w:val="00BA108B"/>
    <w:rsid w:val="00BB3C91"/>
    <w:rsid w:val="00BB6211"/>
    <w:rsid w:val="00BD5DBC"/>
    <w:rsid w:val="00BE05EA"/>
    <w:rsid w:val="00BE1C21"/>
    <w:rsid w:val="00BF6948"/>
    <w:rsid w:val="00BF6DA3"/>
    <w:rsid w:val="00C01A01"/>
    <w:rsid w:val="00C01FE2"/>
    <w:rsid w:val="00C11060"/>
    <w:rsid w:val="00C21166"/>
    <w:rsid w:val="00C244EC"/>
    <w:rsid w:val="00C3062A"/>
    <w:rsid w:val="00C462B9"/>
    <w:rsid w:val="00C57408"/>
    <w:rsid w:val="00C61628"/>
    <w:rsid w:val="00C652A9"/>
    <w:rsid w:val="00C710FE"/>
    <w:rsid w:val="00C91F13"/>
    <w:rsid w:val="00CC7B0A"/>
    <w:rsid w:val="00CD36BF"/>
    <w:rsid w:val="00CD6528"/>
    <w:rsid w:val="00CD6B9E"/>
    <w:rsid w:val="00CF1612"/>
    <w:rsid w:val="00CF2188"/>
    <w:rsid w:val="00D10620"/>
    <w:rsid w:val="00D108AA"/>
    <w:rsid w:val="00D11156"/>
    <w:rsid w:val="00D13324"/>
    <w:rsid w:val="00D2304E"/>
    <w:rsid w:val="00D25C0C"/>
    <w:rsid w:val="00D35EE5"/>
    <w:rsid w:val="00D469C0"/>
    <w:rsid w:val="00D67103"/>
    <w:rsid w:val="00D70C8F"/>
    <w:rsid w:val="00D81FDA"/>
    <w:rsid w:val="00D8477C"/>
    <w:rsid w:val="00D90442"/>
    <w:rsid w:val="00D9772B"/>
    <w:rsid w:val="00DA06D6"/>
    <w:rsid w:val="00DA36F3"/>
    <w:rsid w:val="00DA403E"/>
    <w:rsid w:val="00DA4DB5"/>
    <w:rsid w:val="00DA5389"/>
    <w:rsid w:val="00DD2368"/>
    <w:rsid w:val="00DD79D0"/>
    <w:rsid w:val="00DE306A"/>
    <w:rsid w:val="00DF5B22"/>
    <w:rsid w:val="00DF773A"/>
    <w:rsid w:val="00E02BFE"/>
    <w:rsid w:val="00E27C9B"/>
    <w:rsid w:val="00E37648"/>
    <w:rsid w:val="00E67413"/>
    <w:rsid w:val="00E70E37"/>
    <w:rsid w:val="00E87F1A"/>
    <w:rsid w:val="00E9097D"/>
    <w:rsid w:val="00E93976"/>
    <w:rsid w:val="00E945A5"/>
    <w:rsid w:val="00EA59DE"/>
    <w:rsid w:val="00EA7FCA"/>
    <w:rsid w:val="00EB0CB3"/>
    <w:rsid w:val="00EB571D"/>
    <w:rsid w:val="00EC4398"/>
    <w:rsid w:val="00EC6C17"/>
    <w:rsid w:val="00ED101B"/>
    <w:rsid w:val="00EE6EBC"/>
    <w:rsid w:val="00EF5194"/>
    <w:rsid w:val="00EF7D40"/>
    <w:rsid w:val="00F05FFB"/>
    <w:rsid w:val="00F33437"/>
    <w:rsid w:val="00F4203A"/>
    <w:rsid w:val="00F44E12"/>
    <w:rsid w:val="00F535CF"/>
    <w:rsid w:val="00F57EDD"/>
    <w:rsid w:val="00F67BF6"/>
    <w:rsid w:val="00F67E84"/>
    <w:rsid w:val="00F708E1"/>
    <w:rsid w:val="00F77498"/>
    <w:rsid w:val="00F82317"/>
    <w:rsid w:val="00F92DBB"/>
    <w:rsid w:val="00F96220"/>
    <w:rsid w:val="00FA3350"/>
    <w:rsid w:val="00FA7F44"/>
    <w:rsid w:val="00FB599C"/>
    <w:rsid w:val="00FC65B1"/>
    <w:rsid w:val="00FF067D"/>
    <w:rsid w:val="00FF0A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E85A77"/>
  <w15:docId w15:val="{1979F1A4-3A94-416E-BFFD-DD4FC18F1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F65A8"/>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9F65A8"/>
    <w:rPr>
      <w:rFonts w:ascii="細明體" w:eastAsia="細明體" w:hAnsi="Courier New"/>
    </w:rPr>
  </w:style>
  <w:style w:type="paragraph" w:styleId="2">
    <w:name w:val="Body Text 2"/>
    <w:basedOn w:val="a"/>
    <w:rsid w:val="009F65A8"/>
    <w:pPr>
      <w:spacing w:line="360" w:lineRule="auto"/>
      <w:jc w:val="both"/>
    </w:pPr>
    <w:rPr>
      <w:rFonts w:ascii="文鼎中楷" w:eastAsia="文鼎中楷"/>
      <w:sz w:val="36"/>
    </w:rPr>
  </w:style>
  <w:style w:type="paragraph" w:styleId="a4">
    <w:name w:val="Body Text Indent"/>
    <w:basedOn w:val="a"/>
    <w:rsid w:val="009F65A8"/>
    <w:pPr>
      <w:spacing w:line="760" w:lineRule="exact"/>
      <w:ind w:firstLine="480"/>
      <w:jc w:val="both"/>
    </w:pPr>
    <w:rPr>
      <w:rFonts w:eastAsia="標楷體"/>
      <w:sz w:val="32"/>
    </w:rPr>
  </w:style>
  <w:style w:type="paragraph" w:styleId="a5">
    <w:name w:val="footer"/>
    <w:basedOn w:val="a"/>
    <w:rsid w:val="009F65A8"/>
    <w:pPr>
      <w:tabs>
        <w:tab w:val="center" w:pos="4153"/>
        <w:tab w:val="right" w:pos="8306"/>
      </w:tabs>
      <w:snapToGrid w:val="0"/>
    </w:pPr>
    <w:rPr>
      <w:sz w:val="20"/>
      <w:szCs w:val="20"/>
    </w:rPr>
  </w:style>
  <w:style w:type="character" w:styleId="a6">
    <w:name w:val="page number"/>
    <w:basedOn w:val="a0"/>
    <w:rsid w:val="009F65A8"/>
  </w:style>
  <w:style w:type="paragraph" w:styleId="a7">
    <w:name w:val="header"/>
    <w:basedOn w:val="a"/>
    <w:rsid w:val="009F65A8"/>
    <w:pPr>
      <w:tabs>
        <w:tab w:val="center" w:pos="4153"/>
        <w:tab w:val="right" w:pos="8306"/>
      </w:tabs>
      <w:snapToGrid w:val="0"/>
    </w:pPr>
    <w:rPr>
      <w:sz w:val="20"/>
      <w:szCs w:val="20"/>
    </w:rPr>
  </w:style>
  <w:style w:type="paragraph" w:styleId="a8">
    <w:name w:val="Balloon Text"/>
    <w:basedOn w:val="a"/>
    <w:semiHidden/>
    <w:rsid w:val="00792C7F"/>
    <w:rPr>
      <w:rFonts w:ascii="Arial" w:hAnsi="Arial"/>
      <w:sz w:val="18"/>
      <w:szCs w:val="18"/>
    </w:rPr>
  </w:style>
  <w:style w:type="paragraph" w:customStyle="1" w:styleId="a9">
    <w:name w:val="前言甲乙丙"/>
    <w:qFormat/>
    <w:rsid w:val="00987AD7"/>
    <w:pPr>
      <w:overflowPunct w:val="0"/>
      <w:jc w:val="center"/>
    </w:pPr>
    <w:rPr>
      <w:rFonts w:ascii="標楷體" w:eastAsia="標楷體" w:hAnsi="標楷體"/>
      <w:b/>
      <w:kern w:val="2"/>
      <w:sz w:val="40"/>
      <w:szCs w:val="36"/>
    </w:rPr>
  </w:style>
  <w:style w:type="paragraph" w:customStyle="1" w:styleId="123">
    <w:name w:val="(1)(2)(3)"/>
    <w:rsid w:val="00987AD7"/>
    <w:pPr>
      <w:overflowPunct w:val="0"/>
      <w:snapToGrid w:val="0"/>
      <w:spacing w:line="500" w:lineRule="exact"/>
      <w:ind w:firstLineChars="300" w:firstLine="300"/>
      <w:jc w:val="both"/>
    </w:pPr>
    <w:rPr>
      <w:rFonts w:ascii="標楷體" w:eastAsia="標楷體" w:hAnsi="標楷體" w:cs="標楷體"/>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DBB1FA-A122-4EE4-B35F-7D243B1C6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811</TotalTime>
  <Pages>3</Pages>
  <Words>352</Words>
  <Characters>2007</Characters>
  <Application>Microsoft Office Word</Application>
  <DocSecurity>0</DocSecurity>
  <Lines>16</Lines>
  <Paragraphs>4</Paragraphs>
  <ScaleCrop>false</ScaleCrop>
  <Company>C.M.T</Company>
  <LinksUpToDate>false</LinksUpToDate>
  <CharactersWithSpaces>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中華民國九十年度屏東縣總決算審核報告</dc:title>
  <dc:creator>161-1</dc:creator>
  <cp:lastModifiedBy>蘇柏桓</cp:lastModifiedBy>
  <cp:revision>69</cp:revision>
  <cp:lastPrinted>2025-07-10T06:54:00Z</cp:lastPrinted>
  <dcterms:created xsi:type="dcterms:W3CDTF">2024-07-01T01:34:00Z</dcterms:created>
  <dcterms:modified xsi:type="dcterms:W3CDTF">2025-07-15T06:48:00Z</dcterms:modified>
</cp:coreProperties>
</file>